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W w:w="10089" w:type="dxa"/>
        <w:tblLook w:val="01E0" w:firstRow="1" w:lastRow="1" w:firstColumn="1" w:lastColumn="1" w:noHBand="0" w:noVBand="0"/>
      </w:tblPr>
      <w:tblGrid>
        <w:gridCol w:w="10089"/>
      </w:tblGrid>
      <w:tr w:rsidR="00B1717A" w:rsidRPr="00461196"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46119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847DD5">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461196">
              <w:rPr>
                <w:rFonts w:ascii="Tahoma" w:hAnsi="Tahoma" w:cs="Tahoma"/>
                <w:b/>
                <w:bCs/>
                <w:iCs/>
                <w:color w:val="243285"/>
                <w:sz w:val="36"/>
                <w:szCs w:val="36"/>
                <w:lang w:val="es-ES_tradnl"/>
              </w:rPr>
              <w:t>1096-1</w:t>
            </w:r>
          </w:p>
          <w:p w:rsidR="00B1717A" w:rsidRPr="0010336F" w:rsidRDefault="00B1717A" w:rsidP="0046119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61196">
              <w:rPr>
                <w:rFonts w:ascii="Tahoma" w:hAnsi="Tahoma" w:cs="Tahoma"/>
                <w:b/>
                <w:bCs/>
                <w:iCs/>
                <w:color w:val="243285"/>
                <w:szCs w:val="24"/>
                <w:lang w:val="es-ES_tradnl"/>
              </w:rPr>
              <w:t>04</w:t>
            </w:r>
            <w:r w:rsidRPr="0010336F">
              <w:rPr>
                <w:rFonts w:ascii="Tahoma" w:hAnsi="Tahoma" w:cs="Tahoma"/>
                <w:b/>
                <w:bCs/>
                <w:iCs/>
                <w:color w:val="243285"/>
                <w:szCs w:val="24"/>
                <w:lang w:val="es-ES_tradnl"/>
              </w:rPr>
              <w:t>/</w:t>
            </w:r>
            <w:r w:rsidR="00461196">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B1717A" w:rsidRPr="00955285"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461196" w:rsidP="00461196">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Métodos de cálculo de la interferencia</w:t>
            </w:r>
            <w:r>
              <w:rPr>
                <w:rFonts w:ascii="Tahoma" w:hAnsi="Tahoma" w:cs="Tahoma"/>
                <w:b/>
                <w:bCs/>
                <w:color w:val="243285"/>
                <w:sz w:val="44"/>
                <w:szCs w:val="44"/>
                <w:lang w:val="es-ES_tradnl"/>
              </w:rPr>
              <w:br/>
              <w:t>con visibilidad directa causada</w:t>
            </w:r>
            <w:r>
              <w:rPr>
                <w:rFonts w:ascii="Tahoma" w:hAnsi="Tahoma" w:cs="Tahoma"/>
                <w:b/>
                <w:bCs/>
                <w:color w:val="243285"/>
                <w:sz w:val="44"/>
                <w:szCs w:val="44"/>
                <w:lang w:val="es-ES_tradnl"/>
              </w:rPr>
              <w:br/>
              <w:t>a sistemas inalámbricos fijos que han</w:t>
            </w:r>
            <w:r>
              <w:rPr>
                <w:rFonts w:ascii="Tahoma" w:hAnsi="Tahoma" w:cs="Tahoma"/>
                <w:b/>
                <w:bCs/>
                <w:color w:val="243285"/>
                <w:sz w:val="44"/>
                <w:szCs w:val="44"/>
                <w:lang w:val="es-ES_tradnl"/>
              </w:rPr>
              <w:br/>
              <w:t>de utilizarse para tener en cuenta</w:t>
            </w:r>
            <w:r>
              <w:rPr>
                <w:rFonts w:ascii="Tahoma" w:hAnsi="Tahoma" w:cs="Tahoma"/>
                <w:b/>
                <w:bCs/>
                <w:color w:val="243285"/>
                <w:sz w:val="44"/>
                <w:szCs w:val="44"/>
                <w:lang w:val="es-ES_tradnl"/>
              </w:rPr>
              <w:br/>
              <w:t>la dispersión en el terreno</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26666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847DD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847DD5">
              <w:rPr>
                <w:rFonts w:ascii="Tahoma" w:hAnsi="Tahoma" w:cs="Tahoma"/>
                <w:b/>
                <w:bCs/>
                <w:iCs/>
                <w:color w:val="243285"/>
                <w:sz w:val="36"/>
                <w:szCs w:val="36"/>
                <w:lang w:val="es-ES_tradnl"/>
              </w:rPr>
              <w:t>F</w:t>
            </w:r>
          </w:p>
          <w:p w:rsidR="00B1717A" w:rsidRPr="0010336F" w:rsidRDefault="004532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 xml:space="preserve">Servicio </w:t>
            </w:r>
            <w:r w:rsidR="00847DD5">
              <w:rPr>
                <w:rFonts w:ascii="Tahoma" w:hAnsi="Tahoma" w:cs="Tahoma"/>
                <w:b/>
                <w:bCs/>
                <w:iCs/>
                <w:color w:val="243285"/>
                <w:sz w:val="36"/>
                <w:szCs w:val="36"/>
                <w:lang w:val="es-ES_tradnl"/>
              </w:rPr>
              <w:t>fijo</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1717A" w:rsidRPr="00955285"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955285"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847DD5">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847DD5" w:rsidTr="00847DD5">
        <w:tc>
          <w:tcPr>
            <w:tcW w:w="1140" w:type="dxa"/>
            <w:tcBorders>
              <w:top w:val="nil"/>
              <w:bottom w:val="nil"/>
            </w:tcBorders>
            <w:shd w:val="clear" w:color="auto" w:fill="F3F3F3"/>
          </w:tcPr>
          <w:p w:rsidR="00B1717A" w:rsidRPr="00847DD5" w:rsidRDefault="00B1717A" w:rsidP="00D62884">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B1717A" w:rsidRPr="00847DD5"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B1717A" w:rsidRPr="00955285"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955285"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955285"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955285"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955285"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1717A" w:rsidRPr="00955285"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6C64BB">
      <w:pPr>
        <w:spacing w:before="0" w:after="40"/>
        <w:jc w:val="right"/>
        <w:rPr>
          <w:sz w:val="20"/>
          <w:lang w:val="es-ES_tradnl"/>
        </w:rPr>
      </w:pPr>
      <w:r w:rsidRPr="00763D08">
        <w:rPr>
          <w:sz w:val="20"/>
          <w:lang w:val="es-ES_tradnl"/>
        </w:rPr>
        <w:t>Ginebra, 20</w:t>
      </w:r>
      <w:r w:rsidR="00834A65">
        <w:rPr>
          <w:sz w:val="20"/>
          <w:lang w:val="es-ES_tradnl"/>
        </w:rPr>
        <w:t>1</w:t>
      </w:r>
      <w:r w:rsidR="006C64BB">
        <w:rPr>
          <w:sz w:val="20"/>
          <w:lang w:val="es-ES_tradnl"/>
        </w:rPr>
        <w:t>1</w:t>
      </w:r>
    </w:p>
    <w:p w:rsidR="00B1717A" w:rsidRPr="00763D08" w:rsidRDefault="00B1717A" w:rsidP="00B1717A">
      <w:pPr>
        <w:spacing w:before="0"/>
        <w:jc w:val="center"/>
        <w:rPr>
          <w:sz w:val="22"/>
          <w:lang w:val="es-ES_tradnl"/>
        </w:rPr>
      </w:pPr>
    </w:p>
    <w:p w:rsidR="00B1717A" w:rsidRPr="00763D08" w:rsidRDefault="00B1717A" w:rsidP="006C64B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834A65">
        <w:rPr>
          <w:sz w:val="20"/>
          <w:lang w:val="es-ES_tradnl"/>
        </w:rPr>
        <w:t>1</w:t>
      </w:r>
      <w:r w:rsidR="006C64BB">
        <w:rPr>
          <w:sz w:val="20"/>
          <w:lang w:val="es-ES_tradnl"/>
        </w:rPr>
        <w:t>1</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Default="00461196" w:rsidP="00461196">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.1</w:t>
      </w:r>
      <w:r>
        <w:rPr>
          <w:rStyle w:val="href"/>
          <w:lang w:val="es-ES_tradnl"/>
        </w:rPr>
        <w:t>096-1</w:t>
      </w:r>
    </w:p>
    <w:p w:rsidR="00461196" w:rsidRPr="00D36A31" w:rsidRDefault="00461196" w:rsidP="00D50F89">
      <w:pPr>
        <w:pStyle w:val="Rectitle"/>
        <w:rPr>
          <w:lang w:val="es-ES" w:eastAsia="zh-CN"/>
        </w:rPr>
      </w:pPr>
      <w:r w:rsidRPr="00D36A31">
        <w:rPr>
          <w:lang w:val="es-ES" w:eastAsia="zh-CN"/>
        </w:rPr>
        <w:t>Métodos de cálculo de la interferencia con visibilidad directa</w:t>
      </w:r>
      <w:r>
        <w:rPr>
          <w:lang w:val="es-ES" w:eastAsia="zh-CN"/>
        </w:rPr>
        <w:br/>
      </w:r>
      <w:r w:rsidRPr="00D36A31">
        <w:rPr>
          <w:lang w:val="es-ES" w:eastAsia="zh-CN"/>
        </w:rPr>
        <w:t xml:space="preserve">causada a sistemas </w:t>
      </w:r>
      <w:r w:rsidRPr="00E87F19">
        <w:rPr>
          <w:lang w:val="es-ES" w:eastAsia="zh-CN"/>
        </w:rPr>
        <w:t xml:space="preserve">inalámbricos fijos </w:t>
      </w:r>
      <w:r w:rsidRPr="00D36A31">
        <w:rPr>
          <w:lang w:val="es-ES" w:eastAsia="zh-CN"/>
        </w:rPr>
        <w:t>que han de utilizarse</w:t>
      </w:r>
      <w:r w:rsidR="00D50F89">
        <w:rPr>
          <w:lang w:val="es-ES" w:eastAsia="zh-CN"/>
        </w:rPr>
        <w:br/>
      </w:r>
      <w:r w:rsidRPr="00D36A31">
        <w:rPr>
          <w:lang w:val="es-ES" w:eastAsia="zh-CN"/>
        </w:rPr>
        <w:t>para</w:t>
      </w:r>
      <w:r w:rsidR="00D50F89">
        <w:rPr>
          <w:lang w:val="es-ES" w:eastAsia="zh-CN"/>
        </w:rPr>
        <w:t xml:space="preserve"> </w:t>
      </w:r>
      <w:r w:rsidRPr="00D36A31">
        <w:rPr>
          <w:lang w:val="es-ES" w:eastAsia="zh-CN"/>
        </w:rPr>
        <w:t>tener en cuenta la dispersión en el terreno</w:t>
      </w:r>
      <w:r>
        <w:rPr>
          <w:rStyle w:val="FootnoteReference"/>
          <w:bCs/>
          <w:lang w:val="es-ES" w:eastAsia="zh-CN"/>
        </w:rPr>
        <w:footnoteReference w:id="1"/>
      </w:r>
    </w:p>
    <w:p w:rsidR="00461196" w:rsidRPr="00D36A31" w:rsidRDefault="00461196" w:rsidP="00461196">
      <w:pPr>
        <w:jc w:val="center"/>
        <w:rPr>
          <w:lang w:val="es-ES" w:eastAsia="zh-CN"/>
        </w:rPr>
      </w:pPr>
      <w:r w:rsidRPr="00D36A31">
        <w:rPr>
          <w:lang w:val="es-ES" w:eastAsia="zh-CN"/>
        </w:rPr>
        <w:t>(Cuestión UIT-R 129/9)</w:t>
      </w:r>
    </w:p>
    <w:p w:rsidR="00337379" w:rsidRDefault="00337379" w:rsidP="00D50F89">
      <w:pPr>
        <w:pStyle w:val="Recdate"/>
        <w:rPr>
          <w:szCs w:val="24"/>
          <w:lang w:val="es-ES_tradnl"/>
        </w:rPr>
      </w:pPr>
    </w:p>
    <w:p w:rsidR="00461196" w:rsidRPr="000D2CD5" w:rsidRDefault="00461196" w:rsidP="00D50F89">
      <w:pPr>
        <w:pStyle w:val="Recdate"/>
        <w:rPr>
          <w:lang w:val="es-ES_tradnl"/>
        </w:rPr>
      </w:pPr>
      <w:r w:rsidRPr="000D2CD5">
        <w:rPr>
          <w:szCs w:val="24"/>
          <w:lang w:val="es-ES_tradnl"/>
        </w:rPr>
        <w:t>(1994-2011)</w:t>
      </w:r>
    </w:p>
    <w:p w:rsidR="00461196" w:rsidRPr="00D50F89" w:rsidRDefault="00461196" w:rsidP="00D50F89">
      <w:pPr>
        <w:pStyle w:val="HeadingSum"/>
        <w:rPr>
          <w:sz w:val="24"/>
          <w:lang w:eastAsia="zh-CN"/>
        </w:rPr>
      </w:pPr>
      <w:r w:rsidRPr="00D50F89">
        <w:rPr>
          <w:sz w:val="24"/>
          <w:lang w:eastAsia="zh-CN"/>
        </w:rPr>
        <w:t>Cometido</w:t>
      </w:r>
    </w:p>
    <w:p w:rsidR="00461196" w:rsidRPr="00D50F89" w:rsidRDefault="00461196" w:rsidP="00D50F89">
      <w:pPr>
        <w:pStyle w:val="Summary"/>
        <w:rPr>
          <w:sz w:val="24"/>
          <w:lang w:eastAsia="zh-CN"/>
        </w:rPr>
      </w:pPr>
      <w:r w:rsidRPr="00D50F89">
        <w:rPr>
          <w:sz w:val="24"/>
          <w:lang w:eastAsia="zh-CN"/>
        </w:rPr>
        <w:t xml:space="preserve">Esta Recomendación está destinada al cálculo de la repercusión de una superficie terrestre a efectos de la formación de señal de interferencia para los sistemas inalámbricos fijos. </w:t>
      </w:r>
    </w:p>
    <w:p w:rsidR="00461196" w:rsidRPr="00D36A31" w:rsidRDefault="00461196" w:rsidP="00461196">
      <w:pPr>
        <w:pStyle w:val="Normalaftertitle"/>
        <w:rPr>
          <w:lang w:val="es-ES" w:eastAsia="zh-CN"/>
        </w:rPr>
      </w:pPr>
      <w:r w:rsidRPr="00D36A31">
        <w:rPr>
          <w:lang w:val="es-ES" w:eastAsia="zh-CN"/>
        </w:rPr>
        <w:t>La Asamblea de Radiocomunicaciones de la UIT,</w:t>
      </w:r>
    </w:p>
    <w:p w:rsidR="00461196" w:rsidRPr="00D36A31" w:rsidRDefault="00461196" w:rsidP="00461196">
      <w:pPr>
        <w:pStyle w:val="Call"/>
        <w:rPr>
          <w:lang w:val="es-ES" w:eastAsia="zh-CN"/>
        </w:rPr>
      </w:pPr>
      <w:r w:rsidRPr="00D36A31">
        <w:rPr>
          <w:lang w:val="es-ES" w:eastAsia="zh-CN"/>
        </w:rPr>
        <w:t>considerando</w:t>
      </w:r>
    </w:p>
    <w:p w:rsidR="00461196" w:rsidRPr="00D36A31" w:rsidRDefault="00461196" w:rsidP="00D50F89">
      <w:pPr>
        <w:rPr>
          <w:lang w:val="es-ES" w:eastAsia="zh-CN"/>
        </w:rPr>
      </w:pPr>
      <w:r w:rsidRPr="00D36A31">
        <w:rPr>
          <w:lang w:val="es-ES" w:eastAsia="zh-CN"/>
        </w:rPr>
        <w:t>a)</w:t>
      </w:r>
      <w:r w:rsidRPr="00D36A31">
        <w:rPr>
          <w:lang w:val="es-ES" w:eastAsia="zh-CN"/>
        </w:rPr>
        <w:tab/>
        <w:t xml:space="preserve">que la interferencia proveniente de otros sistemas </w:t>
      </w:r>
      <w:r w:rsidRPr="00FA5D36">
        <w:rPr>
          <w:lang w:val="es-ES" w:eastAsia="zh-CN"/>
        </w:rPr>
        <w:t xml:space="preserve">inalámbricos fijos </w:t>
      </w:r>
      <w:r w:rsidRPr="00D36A31">
        <w:rPr>
          <w:lang w:val="es-ES" w:eastAsia="zh-CN"/>
        </w:rPr>
        <w:t xml:space="preserve">y de otros servicios pueden afectar la calidad de funcionamiento de un sistema </w:t>
      </w:r>
      <w:r w:rsidRPr="00FA5D36">
        <w:rPr>
          <w:lang w:val="es-ES" w:eastAsia="zh-CN"/>
        </w:rPr>
        <w:t>inalámbrico</w:t>
      </w:r>
      <w:r>
        <w:rPr>
          <w:lang w:val="es-ES" w:eastAsia="zh-CN"/>
        </w:rPr>
        <w:t xml:space="preserve"> fijo</w:t>
      </w:r>
      <w:r w:rsidRPr="00FA5D36">
        <w:rPr>
          <w:lang w:val="es-ES" w:eastAsia="zh-CN"/>
        </w:rPr>
        <w:t xml:space="preserve"> </w:t>
      </w:r>
      <w:r w:rsidRPr="00D36A31">
        <w:rPr>
          <w:lang w:val="es-ES" w:eastAsia="zh-CN"/>
        </w:rPr>
        <w:t>con visibilidad directa;</w:t>
      </w:r>
    </w:p>
    <w:p w:rsidR="00461196" w:rsidRPr="00D36A31" w:rsidRDefault="00461196" w:rsidP="00D50F89">
      <w:pPr>
        <w:rPr>
          <w:lang w:val="es-ES" w:eastAsia="zh-CN"/>
        </w:rPr>
      </w:pPr>
      <w:r w:rsidRPr="00D36A31">
        <w:rPr>
          <w:lang w:val="es-ES" w:eastAsia="zh-CN"/>
        </w:rPr>
        <w:t>b)</w:t>
      </w:r>
      <w:r w:rsidRPr="00D36A31">
        <w:rPr>
          <w:lang w:val="es-ES" w:eastAsia="zh-CN"/>
        </w:rPr>
        <w:tab/>
        <w:t>que la señal de la antena transmisora de un sistema puede propagarse como interferencia a la antena receptora del otro sistema por un trayecto de círculo máximo con visibilidad directa</w:t>
      </w:r>
      <w:r>
        <w:rPr>
          <w:lang w:val="es-ES" w:eastAsia="zh-CN"/>
        </w:rPr>
        <w:t xml:space="preserve"> (LoS)</w:t>
      </w:r>
      <w:r w:rsidRPr="00D36A31">
        <w:rPr>
          <w:lang w:val="es-ES" w:eastAsia="zh-CN"/>
        </w:rPr>
        <w:t>;</w:t>
      </w:r>
    </w:p>
    <w:p w:rsidR="00461196" w:rsidRPr="00D36A31" w:rsidRDefault="00461196" w:rsidP="00D50F89">
      <w:pPr>
        <w:rPr>
          <w:lang w:val="es-ES" w:eastAsia="zh-CN"/>
        </w:rPr>
      </w:pPr>
      <w:r w:rsidRPr="00D36A31">
        <w:rPr>
          <w:lang w:val="es-ES" w:eastAsia="zh-CN"/>
        </w:rPr>
        <w:t>c)</w:t>
      </w:r>
      <w:r w:rsidRPr="00D36A31">
        <w:rPr>
          <w:lang w:val="es-ES" w:eastAsia="zh-CN"/>
        </w:rPr>
        <w:tab/>
        <w:t>que la señal de la antena transmisora de un sistema puede propagarse como interferencia a la antena receptora del otro sistema por un mecanismo de dispersión en los accidentes naturales o artificiales de la superficie de la Tierra;</w:t>
      </w:r>
    </w:p>
    <w:p w:rsidR="00461196" w:rsidRPr="00D36A31" w:rsidRDefault="00461196" w:rsidP="00D50F89">
      <w:pPr>
        <w:rPr>
          <w:lang w:val="es-ES" w:eastAsia="zh-CN"/>
        </w:rPr>
      </w:pPr>
      <w:r w:rsidRPr="00D36A31">
        <w:rPr>
          <w:lang w:val="es-ES" w:eastAsia="zh-CN"/>
        </w:rPr>
        <w:t>d)</w:t>
      </w:r>
      <w:r w:rsidRPr="00D36A31">
        <w:rPr>
          <w:lang w:val="es-ES" w:eastAsia="zh-CN"/>
        </w:rPr>
        <w:tab/>
        <w:t>que las regiones del terreno que producen el acoplamiento de esta interferencia pueden no estar cerca del trayecto de círculo máximo, pero para producirlo tienen que ser visibles desde la antena transmisora interferente y desde la antena receptora del sistema interferido;</w:t>
      </w:r>
    </w:p>
    <w:p w:rsidR="00461196" w:rsidRPr="00D36A31" w:rsidRDefault="00461196" w:rsidP="00D50F89">
      <w:pPr>
        <w:rPr>
          <w:lang w:val="es-ES" w:eastAsia="zh-CN"/>
        </w:rPr>
      </w:pPr>
      <w:r w:rsidRPr="00D36A31">
        <w:rPr>
          <w:lang w:val="es-ES" w:eastAsia="zh-CN"/>
        </w:rPr>
        <w:t>e)</w:t>
      </w:r>
      <w:r w:rsidRPr="00D36A31">
        <w:rPr>
          <w:lang w:val="es-ES" w:eastAsia="zh-CN"/>
        </w:rPr>
        <w:tab/>
        <w:t>que la potencia de la interferencia debida a la dispersión en el terreno puede ser mucho mayor que la que se recibe por el trayecto de círculo máximo entre las antenas;</w:t>
      </w:r>
    </w:p>
    <w:p w:rsidR="00461196" w:rsidRPr="00D36A31" w:rsidRDefault="00461196" w:rsidP="00D50F89">
      <w:pPr>
        <w:rPr>
          <w:lang w:val="es-ES" w:eastAsia="zh-CN"/>
        </w:rPr>
      </w:pPr>
      <w:r w:rsidRPr="00D36A31">
        <w:rPr>
          <w:lang w:val="es-ES" w:eastAsia="zh-CN"/>
        </w:rPr>
        <w:t>f)</w:t>
      </w:r>
      <w:r w:rsidRPr="00D36A31">
        <w:rPr>
          <w:lang w:val="es-ES" w:eastAsia="zh-CN"/>
        </w:rPr>
        <w:tab/>
        <w:t>que existen técnicas eficaces para calcular la potencia de la interferencia debida a la dispersión en el terreno,</w:t>
      </w:r>
    </w:p>
    <w:p w:rsidR="00461196" w:rsidRPr="00D36A31" w:rsidRDefault="00461196" w:rsidP="00461196">
      <w:pPr>
        <w:pStyle w:val="Call"/>
        <w:rPr>
          <w:lang w:val="es-ES" w:eastAsia="zh-CN"/>
        </w:rPr>
      </w:pPr>
      <w:r w:rsidRPr="00D36A31">
        <w:rPr>
          <w:lang w:val="es-ES" w:eastAsia="zh-CN"/>
        </w:rPr>
        <w:t>recomienda</w:t>
      </w:r>
    </w:p>
    <w:p w:rsidR="00461196" w:rsidRPr="00D36A31" w:rsidRDefault="00461196" w:rsidP="00D50F89">
      <w:pPr>
        <w:rPr>
          <w:lang w:val="es-ES" w:eastAsia="zh-CN"/>
        </w:rPr>
      </w:pPr>
      <w:r w:rsidRPr="00D36A31">
        <w:rPr>
          <w:b/>
          <w:lang w:val="es-ES" w:eastAsia="zh-CN"/>
        </w:rPr>
        <w:t>1</w:t>
      </w:r>
      <w:r w:rsidRPr="00D36A31">
        <w:rPr>
          <w:lang w:val="es-ES" w:eastAsia="zh-CN"/>
        </w:rPr>
        <w:tab/>
        <w:t>que en los cálculos de la potencia de interferencia se incluyan, si son pertinentes, los efectos de la dispersión en el terreno cuando la interferencia se debe a señales de la antena transmisora de un sistema captadas por la antena receptora de otro y cuando se cumplan una, o ambas, de las dos condiciones siguientes (véase la Nota 1):</w:t>
      </w:r>
    </w:p>
    <w:p w:rsidR="00461196" w:rsidRPr="00D36A31" w:rsidRDefault="00461196" w:rsidP="00D50F89">
      <w:pPr>
        <w:rPr>
          <w:lang w:val="es-ES" w:eastAsia="zh-CN"/>
        </w:rPr>
      </w:pPr>
      <w:r w:rsidRPr="00B40AD0">
        <w:rPr>
          <w:b/>
          <w:iCs/>
          <w:lang w:val="es-ES" w:eastAsia="zh-CN"/>
        </w:rPr>
        <w:t>1.1</w:t>
      </w:r>
      <w:r w:rsidRPr="00B40AD0">
        <w:rPr>
          <w:iCs/>
          <w:lang w:val="es-ES" w:eastAsia="zh-CN"/>
        </w:rPr>
        <w:tab/>
      </w:r>
      <w:r w:rsidRPr="00D36A31">
        <w:rPr>
          <w:lang w:val="es-ES" w:eastAsia="zh-CN"/>
        </w:rPr>
        <w:t xml:space="preserve">existe un trayecto de propagación con </w:t>
      </w:r>
      <w:r>
        <w:rPr>
          <w:lang w:val="es-ES" w:eastAsia="zh-CN"/>
        </w:rPr>
        <w:t>LoS</w:t>
      </w:r>
      <w:r w:rsidRPr="00D36A31">
        <w:rPr>
          <w:lang w:val="es-ES" w:eastAsia="zh-CN"/>
        </w:rPr>
        <w:t xml:space="preserve"> entre la antena transmisora del sistema interferente y la antena receptora del sistema interferido;</w:t>
      </w:r>
    </w:p>
    <w:p w:rsidR="00461196" w:rsidRPr="00D36A31" w:rsidRDefault="00461196" w:rsidP="00D50F89">
      <w:pPr>
        <w:rPr>
          <w:lang w:val="es-ES" w:eastAsia="zh-CN"/>
        </w:rPr>
      </w:pPr>
      <w:r w:rsidRPr="00B40AD0">
        <w:rPr>
          <w:b/>
          <w:iCs/>
          <w:lang w:val="es-ES" w:eastAsia="zh-CN"/>
        </w:rPr>
        <w:t>1.2</w:t>
      </w:r>
      <w:r w:rsidRPr="00D36A31">
        <w:rPr>
          <w:lang w:val="es-ES" w:eastAsia="zh-CN"/>
        </w:rPr>
        <w:tab/>
        <w:t>existen accidentes naturales o artificiales en la superficie de la Tierra que son visibles tanto desde la antena transmisora interferente como desde la antena receptora interferida;</w:t>
      </w:r>
    </w:p>
    <w:p w:rsidR="00461196" w:rsidRPr="00D36A31" w:rsidRDefault="00461196" w:rsidP="00D50F89">
      <w:pPr>
        <w:rPr>
          <w:lang w:val="es-ES" w:eastAsia="zh-CN"/>
        </w:rPr>
      </w:pPr>
      <w:r w:rsidRPr="00D36A31">
        <w:rPr>
          <w:b/>
          <w:lang w:val="es-ES" w:eastAsia="zh-CN"/>
        </w:rPr>
        <w:lastRenderedPageBreak/>
        <w:t>2</w:t>
      </w:r>
      <w:r w:rsidRPr="00D36A31">
        <w:rPr>
          <w:b/>
          <w:lang w:val="es-ES" w:eastAsia="zh-CN"/>
        </w:rPr>
        <w:tab/>
      </w:r>
      <w:r w:rsidRPr="00D36A31">
        <w:rPr>
          <w:lang w:val="es-ES" w:eastAsia="zh-CN"/>
        </w:rPr>
        <w:t xml:space="preserve">que para calcular la contribución de interferencia debida a la dispersión en el terreno se utilicen los métodos que figuran en el </w:t>
      </w:r>
      <w:r>
        <w:rPr>
          <w:lang w:val="es-ES" w:eastAsia="zh-CN"/>
        </w:rPr>
        <w:t>A</w:t>
      </w:r>
      <w:r w:rsidRPr="00D36A31">
        <w:rPr>
          <w:lang w:val="es-ES" w:eastAsia="zh-CN"/>
        </w:rPr>
        <w:t>nexo 1.</w:t>
      </w:r>
    </w:p>
    <w:p w:rsidR="00461196" w:rsidRDefault="00461196" w:rsidP="00D50F89">
      <w:pPr>
        <w:rPr>
          <w:lang w:val="es-ES" w:eastAsia="zh-CN"/>
        </w:rPr>
      </w:pPr>
      <w:r w:rsidRPr="00DA03F7">
        <w:rPr>
          <w:iCs/>
          <w:lang w:val="es-ES" w:eastAsia="zh-CN"/>
        </w:rPr>
        <w:t>NOTA</w:t>
      </w:r>
      <w:r w:rsidR="00D50F89">
        <w:rPr>
          <w:iCs/>
          <w:lang w:val="es-ES" w:eastAsia="zh-CN"/>
        </w:rPr>
        <w:t> </w:t>
      </w:r>
      <w:r w:rsidRPr="00DA03F7">
        <w:rPr>
          <w:iCs/>
          <w:lang w:val="es-ES" w:eastAsia="zh-CN"/>
        </w:rPr>
        <w:t>1</w:t>
      </w:r>
      <w:r w:rsidR="00D50F89">
        <w:rPr>
          <w:lang w:val="es-ES" w:eastAsia="zh-CN"/>
        </w:rPr>
        <w:t> </w:t>
      </w:r>
      <w:r w:rsidRPr="00D36A31">
        <w:rPr>
          <w:lang w:val="es-ES" w:eastAsia="zh-CN"/>
        </w:rPr>
        <w:t>–</w:t>
      </w:r>
      <w:r w:rsidR="00D50F89">
        <w:rPr>
          <w:lang w:val="es-ES" w:eastAsia="zh-CN"/>
        </w:rPr>
        <w:t> </w:t>
      </w:r>
      <w:r w:rsidRPr="00D36A31">
        <w:rPr>
          <w:lang w:val="es-ES" w:eastAsia="zh-CN"/>
        </w:rPr>
        <w:t>Los métodos de cálculo descritos en esta Recomendación no se aplican a las reflexiones especulares ni a la propagación por difracción.</w:t>
      </w:r>
    </w:p>
    <w:p w:rsidR="00461196" w:rsidRDefault="00461196" w:rsidP="00461196">
      <w:pPr>
        <w:rPr>
          <w:lang w:val="es-ES" w:eastAsia="zh-CN"/>
        </w:rPr>
      </w:pPr>
    </w:p>
    <w:p w:rsidR="00337379" w:rsidRDefault="00337379" w:rsidP="00461196">
      <w:pPr>
        <w:rPr>
          <w:lang w:val="es-ES" w:eastAsia="zh-CN"/>
        </w:rPr>
      </w:pPr>
    </w:p>
    <w:p w:rsidR="00337379" w:rsidRDefault="00337379" w:rsidP="00461196">
      <w:pPr>
        <w:rPr>
          <w:lang w:val="es-ES" w:eastAsia="zh-CN"/>
        </w:rPr>
      </w:pPr>
    </w:p>
    <w:p w:rsidR="00337379" w:rsidRDefault="00337379" w:rsidP="00461196">
      <w:pPr>
        <w:rPr>
          <w:lang w:val="es-ES" w:eastAsia="zh-CN"/>
        </w:rPr>
      </w:pPr>
    </w:p>
    <w:p w:rsidR="00337379" w:rsidRDefault="00337379" w:rsidP="00461196">
      <w:pPr>
        <w:rPr>
          <w:lang w:val="es-ES" w:eastAsia="zh-CN"/>
        </w:rPr>
      </w:pPr>
    </w:p>
    <w:p w:rsidR="00337379" w:rsidRDefault="00337379" w:rsidP="00461196">
      <w:pPr>
        <w:rPr>
          <w:lang w:val="es-ES" w:eastAsia="zh-CN"/>
        </w:rPr>
      </w:pPr>
    </w:p>
    <w:p w:rsidR="00337379" w:rsidRPr="00D36A31" w:rsidRDefault="00337379" w:rsidP="00461196">
      <w:pPr>
        <w:rPr>
          <w:lang w:val="es-ES" w:eastAsia="zh-CN"/>
        </w:rPr>
      </w:pPr>
    </w:p>
    <w:p w:rsidR="00461196" w:rsidRPr="00D36A31" w:rsidRDefault="00461196" w:rsidP="00461196">
      <w:pPr>
        <w:pStyle w:val="AnnexNoTitle"/>
        <w:rPr>
          <w:b w:val="0"/>
          <w:bCs/>
          <w:szCs w:val="24"/>
          <w:lang w:val="es-ES" w:eastAsia="zh-CN"/>
        </w:rPr>
      </w:pPr>
      <w:r w:rsidRPr="00D36A31">
        <w:rPr>
          <w:lang w:val="es-ES" w:eastAsia="zh-CN"/>
        </w:rPr>
        <w:t>Anexo  1</w:t>
      </w:r>
      <w:r>
        <w:rPr>
          <w:lang w:val="es-ES" w:eastAsia="zh-CN"/>
        </w:rPr>
        <w:br/>
      </w:r>
      <w:r>
        <w:rPr>
          <w:lang w:val="es-ES" w:eastAsia="zh-CN"/>
        </w:rPr>
        <w:br/>
      </w:r>
      <w:r w:rsidRPr="00D36A31">
        <w:rPr>
          <w:bCs/>
          <w:szCs w:val="24"/>
          <w:lang w:val="es-ES" w:eastAsia="zh-CN"/>
        </w:rPr>
        <w:t xml:space="preserve">Interferencia causada a los sistemas </w:t>
      </w:r>
      <w:r>
        <w:rPr>
          <w:bCs/>
          <w:szCs w:val="24"/>
          <w:lang w:val="es-ES" w:eastAsia="zh-CN"/>
        </w:rPr>
        <w:t>inalámbricos fijos</w:t>
      </w:r>
      <w:r w:rsidRPr="00D36A31">
        <w:rPr>
          <w:bCs/>
          <w:szCs w:val="24"/>
          <w:lang w:val="es-ES" w:eastAsia="zh-CN"/>
        </w:rPr>
        <w:t xml:space="preserve"> </w:t>
      </w:r>
      <w:r w:rsidRPr="00D36A31">
        <w:rPr>
          <w:bCs/>
          <w:szCs w:val="24"/>
          <w:lang w:val="es-ES" w:eastAsia="zh-CN"/>
        </w:rPr>
        <w:br/>
        <w:t>por la dispersión en el terreno</w:t>
      </w:r>
    </w:p>
    <w:p w:rsidR="00461196" w:rsidRPr="00D36A31" w:rsidRDefault="00461196" w:rsidP="00461196">
      <w:pPr>
        <w:pStyle w:val="Heading1"/>
        <w:rPr>
          <w:lang w:val="es-ES" w:eastAsia="zh-CN"/>
        </w:rPr>
      </w:pPr>
      <w:r w:rsidRPr="00D36A31">
        <w:rPr>
          <w:lang w:val="es-ES" w:eastAsia="zh-CN"/>
        </w:rPr>
        <w:t>1</w:t>
      </w:r>
      <w:r w:rsidRPr="00D36A31">
        <w:rPr>
          <w:lang w:val="es-ES" w:eastAsia="zh-CN"/>
        </w:rPr>
        <w:tab/>
        <w:t>Introducción</w:t>
      </w:r>
    </w:p>
    <w:p w:rsidR="00461196" w:rsidRPr="00D36A31" w:rsidRDefault="00461196" w:rsidP="00D50F89">
      <w:pPr>
        <w:rPr>
          <w:lang w:val="es-ES" w:eastAsia="zh-CN"/>
        </w:rPr>
      </w:pPr>
      <w:r w:rsidRPr="00D36A31">
        <w:rPr>
          <w:lang w:val="es-ES" w:eastAsia="zh-CN"/>
        </w:rPr>
        <w:t>Se ha determinado que la dispersión en el terreno es un mecanismo de interferencia especialmente importante para el acoplamiento de interferencia entre dos sistemas de relevadores radioeléctricos cuando sendos trayectos de éstos se cruzan sobre un punto del terreno que es visible tanto desde la antena transmisora de un salto de uno de ellos como desde la antena receptora de un salto del otro. En este caso, los lóbulos principales de las dos antenas se acoplan sobre una zona de terreno común, y la interferencia es análoga a los ecos parásitos de tierra recibidos por un sistema de radar biestático.</w:t>
      </w:r>
    </w:p>
    <w:p w:rsidR="00461196" w:rsidRPr="00D36A31" w:rsidRDefault="00461196" w:rsidP="00D50F89">
      <w:pPr>
        <w:rPr>
          <w:lang w:val="es-ES" w:eastAsia="zh-CN"/>
        </w:rPr>
      </w:pPr>
      <w:r w:rsidRPr="00D36A31">
        <w:rPr>
          <w:lang w:val="es-ES" w:eastAsia="zh-CN"/>
        </w:rPr>
        <w:t xml:space="preserve">En el pasado, la interferencia entre sistemas </w:t>
      </w:r>
      <w:r w:rsidRPr="005B2C98">
        <w:rPr>
          <w:lang w:val="es-ES" w:eastAsia="zh-CN"/>
        </w:rPr>
        <w:t xml:space="preserve">inalámbricos fijos </w:t>
      </w:r>
      <w:r w:rsidRPr="00D36A31">
        <w:rPr>
          <w:lang w:val="es-ES" w:eastAsia="zh-CN"/>
        </w:rPr>
        <w:t xml:space="preserve">se determinaba por cálculos basados en el mecanismo de propagación a lo largo del círculo máximo cercano, que incluye los trayectos con </w:t>
      </w:r>
      <w:r>
        <w:rPr>
          <w:lang w:val="es-ES" w:eastAsia="zh-CN"/>
        </w:rPr>
        <w:t>LoS</w:t>
      </w:r>
      <w:r w:rsidRPr="00D36A31">
        <w:rPr>
          <w:lang w:val="es-ES" w:eastAsia="zh-CN"/>
        </w:rPr>
        <w:t xml:space="preserve">, los efectos de la refracción atmosférica, la difracción por la superficie de la Tierra y la dispersión troposférica. Estos métodos del círculo máximo, combinados con el acoplamiento de los lóbulos laterales de las antenas, fueron utilizados durante muchos años por diversas administraciones para determinar las interferencias internas y externas en sistemas </w:t>
      </w:r>
      <w:r w:rsidRPr="005B2C98">
        <w:rPr>
          <w:lang w:val="es-ES" w:eastAsia="zh-CN"/>
        </w:rPr>
        <w:t xml:space="preserve">inalámbricos fijos </w:t>
      </w:r>
      <w:r w:rsidRPr="00D36A31">
        <w:rPr>
          <w:lang w:val="es-ES" w:eastAsia="zh-CN"/>
        </w:rPr>
        <w:t>terrenales. Las mediciones en condiciones reales efectuadas durante los últimos años indican que la propagación por el círculo máximo contribuye a menudo en mucho menor grado a la interferencia que la dispersión en el terreno.</w:t>
      </w:r>
    </w:p>
    <w:p w:rsidR="00461196" w:rsidRPr="00D36A31" w:rsidRDefault="00461196" w:rsidP="00D50F89">
      <w:pPr>
        <w:rPr>
          <w:lang w:val="es-ES" w:eastAsia="zh-CN"/>
        </w:rPr>
      </w:pPr>
      <w:r w:rsidRPr="00D36A31">
        <w:rPr>
          <w:lang w:val="es-ES" w:eastAsia="zh-CN"/>
        </w:rPr>
        <w:t>En contraste con la interferencia entre sistemas, las discrepancias entre las predicciones basadas en la propagación por el círculo máximo y las mediciones son más reducidas en el caso de la interferencia interna de un sistema, que suele producirse principalmente entre dos saltos adyacentes de una misma ruta.</w:t>
      </w:r>
    </w:p>
    <w:p w:rsidR="00461196" w:rsidRPr="00D36A31" w:rsidRDefault="00461196" w:rsidP="00D50F89">
      <w:pPr>
        <w:rPr>
          <w:lang w:val="es-ES" w:eastAsia="zh-CN"/>
        </w:rPr>
      </w:pPr>
      <w:r w:rsidRPr="00D36A31">
        <w:rPr>
          <w:lang w:val="es-ES" w:eastAsia="zh-CN"/>
        </w:rPr>
        <w:t>En el caso de interferencia entre una estación terrena y una estación terrenal, puede producirse también un acoplamiento entre el haz principal de la antena terrenal y los lóbulos laterales de la antena terrena en la zona que circunda la estación terrena. En función de la geometría del caso, el mecanismo de interferencia predominante puede ser la dispersión en el terreno o el acoplamiento a lo largo del arco de círculo máximo.</w:t>
      </w:r>
    </w:p>
    <w:p w:rsidR="00461196" w:rsidRPr="00D36A31" w:rsidRDefault="00461196" w:rsidP="00461196">
      <w:pPr>
        <w:pStyle w:val="Heading1"/>
        <w:rPr>
          <w:lang w:val="es-ES" w:eastAsia="zh-CN"/>
        </w:rPr>
      </w:pPr>
      <w:r w:rsidRPr="00D36A31">
        <w:rPr>
          <w:lang w:val="es-ES" w:eastAsia="zh-CN"/>
        </w:rPr>
        <w:lastRenderedPageBreak/>
        <w:t>2</w:t>
      </w:r>
      <w:r w:rsidRPr="00D36A31">
        <w:rPr>
          <w:lang w:val="es-ES" w:eastAsia="zh-CN"/>
        </w:rPr>
        <w:tab/>
        <w:t>Modelo matemático de la dispersión en el terreno</w:t>
      </w:r>
    </w:p>
    <w:p w:rsidR="00461196" w:rsidRPr="00D36A31" w:rsidRDefault="00461196" w:rsidP="00D50F89">
      <w:pPr>
        <w:rPr>
          <w:lang w:val="es-ES" w:eastAsia="zh-CN"/>
        </w:rPr>
      </w:pPr>
      <w:r w:rsidRPr="00D36A31">
        <w:rPr>
          <w:lang w:val="es-ES" w:eastAsia="zh-CN"/>
        </w:rPr>
        <w:t xml:space="preserve">La potencia interferente, </w:t>
      </w:r>
      <w:r w:rsidRPr="00D36A31">
        <w:rPr>
          <w:i/>
          <w:lang w:val="es-ES" w:eastAsia="zh-CN"/>
        </w:rPr>
        <w:t>P</w:t>
      </w:r>
      <w:r w:rsidRPr="00D36A31">
        <w:rPr>
          <w:i/>
          <w:position w:val="-4"/>
          <w:sz w:val="16"/>
          <w:lang w:val="es-ES" w:eastAsia="zh-CN"/>
        </w:rPr>
        <w:t>r</w:t>
      </w:r>
      <w:r w:rsidRPr="00D36A31">
        <w:rPr>
          <w:lang w:val="es-ES" w:eastAsia="zh-CN"/>
        </w:rPr>
        <w:t xml:space="preserve">, producida por la potencia de radiación de la antena transmisora, </w:t>
      </w:r>
      <w:r w:rsidRPr="00D36A31">
        <w:rPr>
          <w:i/>
          <w:lang w:val="es-ES" w:eastAsia="zh-CN"/>
        </w:rPr>
        <w:t>P</w:t>
      </w:r>
      <w:r w:rsidRPr="00D36A31">
        <w:rPr>
          <w:i/>
          <w:position w:val="-4"/>
          <w:sz w:val="16"/>
          <w:lang w:val="es-ES" w:eastAsia="zh-CN"/>
        </w:rPr>
        <w:t>t</w:t>
      </w:r>
      <w:r w:rsidRPr="00D36A31">
        <w:rPr>
          <w:lang w:val="es-ES" w:eastAsia="zh-CN"/>
        </w:rPr>
        <w:t>, a través del mecanismo de dispersión en el terreno, puede calcularse por la siguiente ecuación aplicable al radar biestático:</w:t>
      </w:r>
    </w:p>
    <w:p w:rsidR="00337379" w:rsidRPr="00955285" w:rsidRDefault="00337379" w:rsidP="00337379">
      <w:pPr>
        <w:pStyle w:val="Blanc"/>
        <w:rPr>
          <w:lang w:val="es-ES_tradnl"/>
        </w:rPr>
      </w:pPr>
    </w:p>
    <w:p w:rsidR="00461196" w:rsidRPr="00DA03F7" w:rsidRDefault="00461196" w:rsidP="00461196">
      <w:pPr>
        <w:pStyle w:val="Equation"/>
        <w:rPr>
          <w:lang w:val="es-ES_tradnl"/>
        </w:rPr>
      </w:pPr>
      <w:r w:rsidRPr="00D50F89">
        <w:rPr>
          <w:lang w:val="es-ES_tradnl"/>
        </w:rPr>
        <w:tab/>
      </w:r>
      <w:r w:rsidRPr="00D50F89">
        <w:rPr>
          <w:lang w:val="es-ES_tradnl"/>
        </w:rPr>
        <w:tab/>
      </w:r>
      <w:r w:rsidRPr="0006033E">
        <w:rPr>
          <w:position w:val="-30"/>
        </w:rPr>
        <w:object w:dxaOrig="25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36.6pt" o:ole="">
            <v:imagedata r:id="rId13" o:title=""/>
          </v:shape>
          <o:OLEObject Type="Embed" ProgID="Equation.DSMT4" ShapeID="_x0000_i1025" DrawAspect="Content" ObjectID="_1371556962" r:id="rId14"/>
        </w:object>
      </w:r>
      <w:r w:rsidRPr="00DA03F7">
        <w:rPr>
          <w:lang w:val="es-ES_tradnl"/>
        </w:rPr>
        <w:t>,</w:t>
      </w:r>
      <w:r w:rsidRPr="00DA03F7">
        <w:rPr>
          <w:lang w:val="es-ES_tradnl"/>
        </w:rPr>
        <w:tab/>
        <w:t>(1)</w:t>
      </w:r>
    </w:p>
    <w:p w:rsidR="00337379" w:rsidRPr="00955285" w:rsidRDefault="00337379" w:rsidP="00337379">
      <w:pPr>
        <w:pStyle w:val="Blanc"/>
        <w:rPr>
          <w:lang w:val="es-ES_tradnl"/>
        </w:rPr>
      </w:pPr>
    </w:p>
    <w:p w:rsidR="00461196" w:rsidRPr="00D36A31" w:rsidRDefault="00461196" w:rsidP="00D50F89">
      <w:pPr>
        <w:rPr>
          <w:lang w:val="es-ES" w:eastAsia="zh-CN"/>
        </w:rPr>
      </w:pPr>
      <w:r w:rsidRPr="00D36A31">
        <w:rPr>
          <w:lang w:val="es-ES" w:eastAsia="zh-CN"/>
        </w:rPr>
        <w:t xml:space="preserve">donde </w:t>
      </w:r>
      <w:r w:rsidRPr="00D36A31">
        <w:rPr>
          <w:i/>
          <w:lang w:val="es-ES" w:eastAsia="zh-CN"/>
        </w:rPr>
        <w:t>t</w:t>
      </w:r>
      <w:r w:rsidRPr="00D36A31">
        <w:rPr>
          <w:lang w:val="es-ES" w:eastAsia="zh-CN"/>
        </w:rPr>
        <w:t xml:space="preserve"> y </w:t>
      </w:r>
      <w:r w:rsidRPr="00D36A31">
        <w:rPr>
          <w:i/>
          <w:lang w:val="es-ES" w:eastAsia="zh-CN"/>
        </w:rPr>
        <w:t>r</w:t>
      </w:r>
      <w:r w:rsidRPr="00D36A31">
        <w:rPr>
          <w:lang w:val="es-ES" w:eastAsia="zh-CN"/>
        </w:rPr>
        <w:t xml:space="preserve"> representan el transmisor y receptor respectivamente, </w:t>
      </w:r>
      <w:r w:rsidRPr="00D36A31">
        <w:rPr>
          <w:i/>
          <w:lang w:val="es-ES" w:eastAsia="zh-CN"/>
        </w:rPr>
        <w:t>G</w:t>
      </w:r>
      <w:r w:rsidRPr="00D36A31">
        <w:rPr>
          <w:lang w:val="es-ES" w:eastAsia="zh-CN"/>
        </w:rPr>
        <w:t>(</w:t>
      </w:r>
      <w:r w:rsidRPr="00D36A31">
        <w:rPr>
          <w:rFonts w:ascii="Symbol" w:hAnsi="Symbol"/>
          <w:lang w:val="es-ES" w:eastAsia="zh-CN"/>
        </w:rPr>
        <w:t></w:t>
      </w:r>
      <w:r w:rsidRPr="00D36A31">
        <w:rPr>
          <w:lang w:val="es-ES" w:eastAsia="zh-CN"/>
        </w:rPr>
        <w:t xml:space="preserve">, </w:t>
      </w:r>
      <w:r w:rsidRPr="00D36A31">
        <w:rPr>
          <w:rFonts w:ascii="Symbol" w:hAnsi="Symbol"/>
          <w:lang w:val="es-ES" w:eastAsia="zh-CN"/>
        </w:rPr>
        <w:t></w:t>
      </w:r>
      <w:r w:rsidRPr="00D36A31">
        <w:rPr>
          <w:lang w:val="es-ES" w:eastAsia="zh-CN"/>
        </w:rPr>
        <w:t xml:space="preserve">) son las respectivas ganancias de potencia de antena en dirección de los elementos dispersores en la zona de dispersión elemental </w:t>
      </w:r>
      <w:r w:rsidRPr="0001314F">
        <w:rPr>
          <w:i/>
          <w:lang w:val="es-ES_tradnl"/>
        </w:rPr>
        <w:t>d A</w:t>
      </w:r>
      <w:r w:rsidRPr="0001314F">
        <w:rPr>
          <w:i/>
          <w:position w:val="-4"/>
          <w:sz w:val="16"/>
          <w:lang w:val="es-ES_tradnl"/>
        </w:rPr>
        <w:t>e</w:t>
      </w:r>
      <w:r w:rsidRPr="0001314F">
        <w:rPr>
          <w:lang w:val="es-ES_tradnl"/>
        </w:rPr>
        <w:t xml:space="preserve">, </w:t>
      </w:r>
      <w:r>
        <w:fldChar w:fldCharType="begin"/>
      </w:r>
      <w:r w:rsidRPr="0001314F">
        <w:rPr>
          <w:lang w:val="es-ES_tradnl"/>
        </w:rPr>
        <w:instrText>SYMBOL 113 \f "Symbol"</w:instrText>
      </w:r>
      <w:r>
        <w:fldChar w:fldCharType="end"/>
      </w:r>
      <w:r w:rsidRPr="00D36A31">
        <w:rPr>
          <w:lang w:val="es-ES" w:eastAsia="zh-CN"/>
        </w:rPr>
        <w:t xml:space="preserve"> representa el acimut y </w:t>
      </w:r>
      <w:r w:rsidRPr="00D36A31">
        <w:rPr>
          <w:rFonts w:ascii="Symbol" w:hAnsi="Symbol"/>
          <w:lang w:val="es-ES" w:eastAsia="zh-CN"/>
        </w:rPr>
        <w:t></w:t>
      </w:r>
      <w:r w:rsidRPr="00D36A31">
        <w:rPr>
          <w:lang w:val="es-ES" w:eastAsia="zh-CN"/>
        </w:rPr>
        <w:t xml:space="preserve"> la elevación con respecto al eje de la antena (véase la </w:t>
      </w:r>
      <w:r>
        <w:rPr>
          <w:lang w:val="es-ES" w:eastAsia="zh-CN"/>
        </w:rPr>
        <w:t>Fig</w:t>
      </w:r>
      <w:r w:rsidRPr="00D36A31">
        <w:rPr>
          <w:lang w:val="es-ES" w:eastAsia="zh-CN"/>
        </w:rPr>
        <w:t xml:space="preserve">. 1), </w:t>
      </w:r>
      <w:r w:rsidRPr="00D36A31">
        <w:rPr>
          <w:i/>
          <w:lang w:val="es-ES" w:eastAsia="zh-CN"/>
        </w:rPr>
        <w:t>R</w:t>
      </w:r>
      <w:r w:rsidRPr="00D36A31">
        <w:rPr>
          <w:i/>
          <w:position w:val="-4"/>
          <w:sz w:val="16"/>
          <w:lang w:val="es-ES" w:eastAsia="zh-CN"/>
        </w:rPr>
        <w:t>t</w:t>
      </w:r>
      <w:r w:rsidRPr="00D36A31">
        <w:rPr>
          <w:lang w:val="es-ES" w:eastAsia="zh-CN"/>
        </w:rPr>
        <w:t xml:space="preserve"> y </w:t>
      </w:r>
      <w:r w:rsidRPr="00D36A31">
        <w:rPr>
          <w:i/>
          <w:lang w:val="es-ES" w:eastAsia="zh-CN"/>
        </w:rPr>
        <w:t>R</w:t>
      </w:r>
      <w:r w:rsidRPr="00D36A31">
        <w:rPr>
          <w:i/>
          <w:position w:val="-4"/>
          <w:sz w:val="16"/>
          <w:lang w:val="es-ES" w:eastAsia="zh-CN"/>
        </w:rPr>
        <w:t>r</w:t>
      </w:r>
      <w:r w:rsidRPr="00D36A31">
        <w:rPr>
          <w:lang w:val="es-ES" w:eastAsia="zh-CN"/>
        </w:rPr>
        <w:t xml:space="preserve"> representan las respectivas distancias en línea recta desde las antenas al dispersor, </w:t>
      </w:r>
      <w:r w:rsidRPr="00D36A31">
        <w:rPr>
          <w:lang w:val="es-ES" w:eastAsia="zh-CN"/>
        </w:rPr>
        <w:fldChar w:fldCharType="begin"/>
      </w:r>
      <w:r w:rsidRPr="00D36A31">
        <w:rPr>
          <w:lang w:val="es-ES" w:eastAsia="zh-CN"/>
        </w:rPr>
        <w:instrText>SYMBOL 108 \f "Symbol"</w:instrText>
      </w:r>
      <w:r w:rsidRPr="00D36A31">
        <w:rPr>
          <w:lang w:val="es-ES" w:eastAsia="zh-CN"/>
        </w:rPr>
        <w:fldChar w:fldCharType="end"/>
      </w:r>
      <w:r w:rsidRPr="00D36A31">
        <w:rPr>
          <w:lang w:val="es-ES" w:eastAsia="zh-CN"/>
        </w:rPr>
        <w:t xml:space="preserve"> es la longitud de onda, </w:t>
      </w:r>
      <w:r>
        <w:rPr>
          <w:lang w:val="es-ES" w:eastAsia="zh-CN"/>
        </w:rPr>
        <w:t>e</w:t>
      </w:r>
      <w:r w:rsidRPr="00D36A31">
        <w:rPr>
          <w:lang w:val="es-ES" w:eastAsia="zh-CN"/>
        </w:rPr>
        <w:t xml:space="preserve"> </w:t>
      </w:r>
      <w:r w:rsidRPr="00D36A31">
        <w:rPr>
          <w:lang w:val="es-ES" w:eastAsia="zh-CN"/>
        </w:rPr>
        <w:fldChar w:fldCharType="begin"/>
      </w:r>
      <w:r w:rsidRPr="00D36A31">
        <w:rPr>
          <w:lang w:val="es-ES" w:eastAsia="zh-CN"/>
        </w:rPr>
        <w:instrText>SYMBOL 103 \f "Symbol"</w:instrText>
      </w:r>
      <w:r w:rsidRPr="00D36A31">
        <w:rPr>
          <w:lang w:val="es-ES" w:eastAsia="zh-CN"/>
        </w:rPr>
        <w:fldChar w:fldCharType="end"/>
      </w:r>
      <w:r w:rsidRPr="00D36A31">
        <w:rPr>
          <w:lang w:val="es-ES" w:eastAsia="zh-CN"/>
        </w:rPr>
        <w:t xml:space="preserve"> es el coeficiente de dispersión modificado que describe la energía incoherente dispersada por la zona elemental. La zona elemental </w:t>
      </w:r>
      <w:r w:rsidRPr="004B2713">
        <w:rPr>
          <w:i/>
          <w:lang w:val="es-ES_tradnl"/>
        </w:rPr>
        <w:t>d A</w:t>
      </w:r>
      <w:r w:rsidRPr="004B2713">
        <w:rPr>
          <w:i/>
          <w:position w:val="-4"/>
          <w:sz w:val="16"/>
          <w:lang w:val="es-ES_tradnl"/>
        </w:rPr>
        <w:t>e</w:t>
      </w:r>
      <w:r w:rsidRPr="00D36A31">
        <w:rPr>
          <w:lang w:val="es-ES" w:eastAsia="zh-CN"/>
        </w:rPr>
        <w:t xml:space="preserve"> se define como la superficie mínima del dispersor que es perpendicular al vector oblicuo del transmisor o del receptor.</w:t>
      </w:r>
    </w:p>
    <w:p w:rsidR="00461196" w:rsidRPr="00D36A31" w:rsidRDefault="00461196" w:rsidP="00D50F89">
      <w:pPr>
        <w:rPr>
          <w:lang w:val="es-ES" w:eastAsia="zh-CN"/>
        </w:rPr>
      </w:pPr>
      <w:r w:rsidRPr="00D36A31">
        <w:rPr>
          <w:lang w:val="es-ES" w:eastAsia="zh-CN"/>
        </w:rPr>
        <w:t xml:space="preserve">En la ecuación (1) se supone que los campos dispersados por diferentes zonas u objetos no son coherentes, y que la región </w:t>
      </w:r>
      <w:r w:rsidRPr="00D36A31">
        <w:rPr>
          <w:lang w:val="es-ES" w:eastAsia="zh-CN"/>
        </w:rPr>
        <w:fldChar w:fldCharType="begin"/>
      </w:r>
      <w:r w:rsidRPr="00D36A31">
        <w:rPr>
          <w:lang w:val="es-ES" w:eastAsia="zh-CN"/>
        </w:rPr>
        <w:instrText>SYMBOL 87 \f "Symbol"</w:instrText>
      </w:r>
      <w:r w:rsidRPr="00D36A31">
        <w:rPr>
          <w:lang w:val="es-ES" w:eastAsia="zh-CN"/>
        </w:rPr>
        <w:fldChar w:fldCharType="end"/>
      </w:r>
      <w:r w:rsidRPr="00D36A31">
        <w:rPr>
          <w:lang w:val="es-ES" w:eastAsia="zh-CN"/>
        </w:rPr>
        <w:t xml:space="preserve"> contiene todas las regiones elementales que contribuyen a la energía dispersada recibida. Al resolver la integral para una parte de la superficie de la Tierra, es necesario determinar el ensombrecimiento de las zonas elementales individuales. Sólo contribuirán las zonas no ensombrecidas que son visibles tanto desde la antena transmisora como desde la receptora.</w:t>
      </w:r>
    </w:p>
    <w:p w:rsidR="00461196" w:rsidRDefault="00461196" w:rsidP="00D50F89">
      <w:pPr>
        <w:rPr>
          <w:lang w:val="es-ES" w:eastAsia="zh-CN"/>
        </w:rPr>
      </w:pPr>
      <w:r w:rsidRPr="00D36A31">
        <w:rPr>
          <w:lang w:val="es-ES" w:eastAsia="zh-CN"/>
        </w:rPr>
        <w:t xml:space="preserve">La comparación de los valores de interferencia medidos y calculados ha mostrado que se puede suponer que el coeficiente de dispersión modificado, </w:t>
      </w:r>
      <w:r w:rsidRPr="00D36A31">
        <w:rPr>
          <w:lang w:val="es-ES" w:eastAsia="zh-CN"/>
        </w:rPr>
        <w:fldChar w:fldCharType="begin"/>
      </w:r>
      <w:r w:rsidRPr="00D36A31">
        <w:rPr>
          <w:lang w:val="es-ES" w:eastAsia="zh-CN"/>
        </w:rPr>
        <w:instrText>SYMBOL 103 \f "Symbol"</w:instrText>
      </w:r>
      <w:r w:rsidRPr="00D36A31">
        <w:rPr>
          <w:lang w:val="es-ES" w:eastAsia="zh-CN"/>
        </w:rPr>
        <w:fldChar w:fldCharType="end"/>
      </w:r>
      <w:r w:rsidRPr="00D36A31">
        <w:rPr>
          <w:lang w:val="es-ES" w:eastAsia="zh-CN"/>
        </w:rPr>
        <w:t xml:space="preserve">, es constante en zonas de terreno bastante grandes. En el cuadro 1 figuran valores característicos de </w:t>
      </w:r>
      <w:r w:rsidRPr="00D36A31">
        <w:rPr>
          <w:lang w:val="es-ES" w:eastAsia="zh-CN"/>
        </w:rPr>
        <w:fldChar w:fldCharType="begin"/>
      </w:r>
      <w:r w:rsidRPr="00D36A31">
        <w:rPr>
          <w:lang w:val="es-ES" w:eastAsia="zh-CN"/>
        </w:rPr>
        <w:instrText>SYMBOL 103 \f "Symbol"</w:instrText>
      </w:r>
      <w:r w:rsidRPr="00D36A31">
        <w:rPr>
          <w:lang w:val="es-ES" w:eastAsia="zh-CN"/>
        </w:rPr>
        <w:fldChar w:fldCharType="end"/>
      </w:r>
      <w:r w:rsidRPr="00D36A31">
        <w:rPr>
          <w:lang w:val="es-ES" w:eastAsia="zh-CN"/>
        </w:rPr>
        <w:t>, determinados por una administración para diversos tipos de utilización del terreno.</w:t>
      </w:r>
    </w:p>
    <w:p w:rsidR="00D50F89" w:rsidRDefault="00D50F89" w:rsidP="00D50F89">
      <w:pPr>
        <w:pStyle w:val="FigureNo"/>
        <w:rPr>
          <w:lang w:val="es-ES" w:eastAsia="zh-CN"/>
        </w:rPr>
      </w:pPr>
      <w:r>
        <w:rPr>
          <w:lang w:val="es-ES" w:eastAsia="zh-CN"/>
        </w:rPr>
        <w:t>FIGURA 1</w:t>
      </w:r>
    </w:p>
    <w:p w:rsidR="00D50F89" w:rsidRDefault="00D50F89" w:rsidP="00D50F89">
      <w:pPr>
        <w:pStyle w:val="Figuretitle"/>
        <w:rPr>
          <w:lang w:val="es-ES" w:eastAsia="zh-CN"/>
        </w:rPr>
      </w:pPr>
      <w:r>
        <w:rPr>
          <w:lang w:val="es-ES" w:eastAsia="zh-CN"/>
        </w:rPr>
        <w:t>Dispersión debida al terreno</w:t>
      </w:r>
    </w:p>
    <w:p w:rsidR="00337379" w:rsidRDefault="00337379" w:rsidP="00337379">
      <w:pPr>
        <w:pStyle w:val="Blanc"/>
      </w:pPr>
    </w:p>
    <w:p w:rsidR="00D50F89" w:rsidRPr="00D50F89" w:rsidRDefault="007C57A9" w:rsidP="00D50F89">
      <w:pPr>
        <w:pStyle w:val="Figure"/>
        <w:rPr>
          <w:lang w:val="es-ES" w:eastAsia="zh-CN"/>
        </w:rPr>
      </w:pPr>
      <w:r>
        <w:rPr>
          <w:lang w:val="es-ES" w:eastAsia="zh-CN"/>
        </w:rPr>
        <w:pict>
          <v:shape id="_x0000_i1026" type="#_x0000_t75" style="width:321pt;height:251.4pt">
            <v:imagedata r:id="rId15" o:title=""/>
          </v:shape>
        </w:pict>
      </w:r>
    </w:p>
    <w:p w:rsidR="00461196" w:rsidRDefault="00461196" w:rsidP="00D50F89">
      <w:pPr>
        <w:pStyle w:val="TableNo"/>
        <w:rPr>
          <w:lang w:val="es-ES" w:eastAsia="zh-CN"/>
        </w:rPr>
      </w:pPr>
      <w:r w:rsidRPr="00D36A31">
        <w:rPr>
          <w:lang w:val="es-ES" w:eastAsia="zh-CN"/>
        </w:rPr>
        <w:lastRenderedPageBreak/>
        <w:t>CUADRO 1</w:t>
      </w:r>
    </w:p>
    <w:tbl>
      <w:tblPr>
        <w:tblW w:w="0" w:type="auto"/>
        <w:jc w:val="center"/>
        <w:tblLayout w:type="fixed"/>
        <w:tblCellMar>
          <w:left w:w="120" w:type="dxa"/>
          <w:right w:w="120" w:type="dxa"/>
        </w:tblCellMar>
        <w:tblLook w:val="0000" w:firstRow="0" w:lastRow="0" w:firstColumn="0" w:lastColumn="0" w:noHBand="0" w:noVBand="0"/>
      </w:tblPr>
      <w:tblGrid>
        <w:gridCol w:w="6804"/>
        <w:gridCol w:w="1701"/>
      </w:tblGrid>
      <w:tr w:rsidR="00461196" w:rsidRPr="0006033E" w:rsidTr="00D50F89">
        <w:trPr>
          <w:cantSplit/>
          <w:jc w:val="center"/>
        </w:trPr>
        <w:tc>
          <w:tcPr>
            <w:tcW w:w="6804" w:type="dxa"/>
            <w:tcBorders>
              <w:top w:val="single" w:sz="6" w:space="0" w:color="auto"/>
              <w:left w:val="single" w:sz="6" w:space="0" w:color="auto"/>
              <w:bottom w:val="single" w:sz="6" w:space="0" w:color="auto"/>
              <w:right w:val="single" w:sz="6" w:space="0" w:color="auto"/>
            </w:tcBorders>
            <w:vAlign w:val="center"/>
          </w:tcPr>
          <w:p w:rsidR="00461196" w:rsidRPr="0006033E" w:rsidRDefault="00461196" w:rsidP="00D50F89">
            <w:pPr>
              <w:pStyle w:val="Tablehead"/>
            </w:pPr>
            <w:r w:rsidRPr="00257C96">
              <w:t>Tipo de dispersor</w:t>
            </w:r>
          </w:p>
        </w:tc>
        <w:tc>
          <w:tcPr>
            <w:tcW w:w="1701" w:type="dxa"/>
            <w:tcBorders>
              <w:top w:val="single" w:sz="6" w:space="0" w:color="auto"/>
              <w:left w:val="single" w:sz="6" w:space="0" w:color="auto"/>
              <w:bottom w:val="single" w:sz="6" w:space="0" w:color="auto"/>
              <w:right w:val="single" w:sz="6" w:space="0" w:color="auto"/>
            </w:tcBorders>
          </w:tcPr>
          <w:p w:rsidR="00461196" w:rsidRPr="0006033E" w:rsidRDefault="00461196" w:rsidP="00D50F89">
            <w:pPr>
              <w:pStyle w:val="Tablehead"/>
            </w:pPr>
            <w:r w:rsidRPr="0006033E">
              <w:sym w:font="Symbol" w:char="F067"/>
            </w:r>
            <w:r w:rsidRPr="0006033E">
              <w:t xml:space="preserve"> </w:t>
            </w:r>
            <w:r w:rsidRPr="0006033E">
              <w:br/>
              <w:t>(dB)</w:t>
            </w:r>
          </w:p>
        </w:tc>
      </w:tr>
      <w:tr w:rsidR="00461196" w:rsidRPr="0006033E" w:rsidTr="00D50F89">
        <w:trPr>
          <w:cantSplit/>
          <w:jc w:val="center"/>
        </w:trPr>
        <w:tc>
          <w:tcPr>
            <w:tcW w:w="6804" w:type="dxa"/>
            <w:tcBorders>
              <w:top w:val="single" w:sz="6" w:space="0" w:color="auto"/>
              <w:left w:val="single" w:sz="6" w:space="0" w:color="auto"/>
              <w:bottom w:val="single" w:sz="6" w:space="0" w:color="auto"/>
              <w:right w:val="single" w:sz="6" w:space="0" w:color="auto"/>
            </w:tcBorders>
          </w:tcPr>
          <w:p w:rsidR="00461196" w:rsidRPr="00257C96" w:rsidRDefault="00461196" w:rsidP="00D50F89">
            <w:pPr>
              <w:pStyle w:val="Tabletext"/>
              <w:jc w:val="left"/>
              <w:rPr>
                <w:szCs w:val="22"/>
                <w:lang w:val="es-ES_tradnl"/>
              </w:rPr>
            </w:pPr>
            <w:r w:rsidRPr="00257C96">
              <w:rPr>
                <w:szCs w:val="22"/>
                <w:lang w:val="es-ES_tradnl"/>
              </w:rPr>
              <w:t>Tipos de utilización del terreno (según la base de datos de Estados Unidos de América)</w:t>
            </w:r>
          </w:p>
          <w:p w:rsidR="00461196" w:rsidRPr="00257C96" w:rsidRDefault="00461196" w:rsidP="00D50F89">
            <w:pPr>
              <w:pStyle w:val="Tabletext"/>
              <w:jc w:val="left"/>
              <w:rPr>
                <w:szCs w:val="22"/>
                <w:lang w:val="es-ES_tradnl"/>
              </w:rPr>
            </w:pPr>
            <w:r w:rsidRPr="00257C96">
              <w:rPr>
                <w:szCs w:val="22"/>
                <w:lang w:val="es-ES_tradnl"/>
              </w:rPr>
              <w:tab/>
              <w:t>–</w:t>
            </w:r>
            <w:r w:rsidRPr="00257C96">
              <w:rPr>
                <w:szCs w:val="22"/>
                <w:lang w:val="es-ES_tradnl"/>
              </w:rPr>
              <w:tab/>
              <w:t>residencial urbana</w:t>
            </w:r>
          </w:p>
          <w:p w:rsidR="00461196" w:rsidRPr="00257C96" w:rsidRDefault="00461196" w:rsidP="00D50F89">
            <w:pPr>
              <w:pStyle w:val="Tabletext"/>
              <w:jc w:val="left"/>
              <w:rPr>
                <w:szCs w:val="22"/>
                <w:lang w:val="es-ES_tradnl"/>
              </w:rPr>
            </w:pPr>
            <w:r w:rsidRPr="00257C96">
              <w:rPr>
                <w:szCs w:val="22"/>
                <w:lang w:val="es-ES_tradnl"/>
              </w:rPr>
              <w:tab/>
              <w:t>–</w:t>
            </w:r>
            <w:r w:rsidRPr="00257C96">
              <w:rPr>
                <w:szCs w:val="22"/>
                <w:lang w:val="es-ES_tradnl"/>
              </w:rPr>
              <w:tab/>
              <w:t>comercial y servicios</w:t>
            </w:r>
          </w:p>
          <w:p w:rsidR="00461196" w:rsidRPr="00257C96" w:rsidRDefault="00461196" w:rsidP="00D50F89">
            <w:pPr>
              <w:pStyle w:val="Tabletext"/>
              <w:jc w:val="left"/>
              <w:rPr>
                <w:szCs w:val="22"/>
                <w:lang w:val="es-ES_tradnl"/>
              </w:rPr>
            </w:pPr>
            <w:r w:rsidRPr="00257C96">
              <w:rPr>
                <w:szCs w:val="22"/>
                <w:lang w:val="es-ES_tradnl"/>
              </w:rPr>
              <w:tab/>
              <w:t>–</w:t>
            </w:r>
            <w:r w:rsidRPr="00257C96">
              <w:rPr>
                <w:szCs w:val="22"/>
                <w:lang w:val="es-ES_tradnl"/>
              </w:rPr>
              <w:tab/>
              <w:t>bosque de follaje caduco</w:t>
            </w:r>
          </w:p>
          <w:p w:rsidR="00461196" w:rsidRPr="00257C96" w:rsidRDefault="00461196" w:rsidP="00D50F89">
            <w:pPr>
              <w:pStyle w:val="Tabletext"/>
              <w:jc w:val="left"/>
              <w:rPr>
                <w:szCs w:val="22"/>
                <w:lang w:val="es-ES_tradnl"/>
              </w:rPr>
            </w:pPr>
            <w:r w:rsidRPr="00257C96">
              <w:rPr>
                <w:szCs w:val="22"/>
                <w:lang w:val="es-ES_tradnl"/>
              </w:rPr>
              <w:tab/>
              <w:t>–</w:t>
            </w:r>
            <w:r w:rsidRPr="00257C96">
              <w:rPr>
                <w:szCs w:val="22"/>
                <w:lang w:val="es-ES_tradnl"/>
              </w:rPr>
              <w:tab/>
              <w:t>bosque mixto</w:t>
            </w:r>
          </w:p>
        </w:tc>
        <w:tc>
          <w:tcPr>
            <w:tcW w:w="1701" w:type="dxa"/>
            <w:tcBorders>
              <w:top w:val="single" w:sz="6" w:space="0" w:color="auto"/>
              <w:left w:val="single" w:sz="6" w:space="0" w:color="auto"/>
              <w:bottom w:val="single" w:sz="6" w:space="0" w:color="auto"/>
              <w:right w:val="single" w:sz="6" w:space="0" w:color="auto"/>
            </w:tcBorders>
          </w:tcPr>
          <w:p w:rsidR="00461196" w:rsidRPr="0006033E" w:rsidRDefault="00461196" w:rsidP="00D50F89">
            <w:pPr>
              <w:pStyle w:val="Tabletext"/>
              <w:jc w:val="center"/>
              <w:rPr>
                <w:rFonts w:asciiTheme="majorBidi" w:hAnsiTheme="majorBidi" w:cstheme="majorBidi"/>
              </w:rPr>
            </w:pPr>
          </w:p>
          <w:p w:rsidR="00461196" w:rsidRPr="0006033E" w:rsidRDefault="00461196" w:rsidP="00D50F89">
            <w:pPr>
              <w:pStyle w:val="Tabletext"/>
              <w:jc w:val="center"/>
              <w:rPr>
                <w:rFonts w:asciiTheme="majorBidi" w:hAnsiTheme="majorBidi" w:cstheme="majorBidi"/>
              </w:rPr>
            </w:pPr>
            <w:r w:rsidRPr="0006033E">
              <w:rPr>
                <w:rFonts w:asciiTheme="majorBidi" w:hAnsiTheme="majorBidi" w:cstheme="majorBidi"/>
              </w:rPr>
              <w:t>–8</w:t>
            </w:r>
          </w:p>
          <w:p w:rsidR="00461196" w:rsidRPr="0006033E" w:rsidRDefault="00461196" w:rsidP="00D50F89">
            <w:pPr>
              <w:pStyle w:val="Tabletext"/>
              <w:jc w:val="center"/>
              <w:rPr>
                <w:rFonts w:asciiTheme="majorBidi" w:hAnsiTheme="majorBidi" w:cstheme="majorBidi"/>
              </w:rPr>
            </w:pPr>
            <w:r w:rsidRPr="0006033E">
              <w:rPr>
                <w:rFonts w:asciiTheme="majorBidi" w:hAnsiTheme="majorBidi" w:cstheme="majorBidi"/>
              </w:rPr>
              <w:t>–7</w:t>
            </w:r>
          </w:p>
          <w:p w:rsidR="00461196" w:rsidRPr="0006033E" w:rsidRDefault="00461196" w:rsidP="00D50F89">
            <w:pPr>
              <w:pStyle w:val="Tabletext"/>
              <w:jc w:val="center"/>
              <w:rPr>
                <w:rFonts w:asciiTheme="majorBidi" w:hAnsiTheme="majorBidi" w:cstheme="majorBidi"/>
              </w:rPr>
            </w:pPr>
            <w:r w:rsidRPr="0006033E">
              <w:rPr>
                <w:rFonts w:asciiTheme="majorBidi" w:hAnsiTheme="majorBidi" w:cstheme="majorBidi"/>
              </w:rPr>
              <w:t>–16</w:t>
            </w:r>
          </w:p>
          <w:p w:rsidR="00461196" w:rsidRPr="0006033E" w:rsidRDefault="00461196" w:rsidP="00D50F89">
            <w:pPr>
              <w:pStyle w:val="Tabletext"/>
              <w:jc w:val="center"/>
              <w:rPr>
                <w:rFonts w:asciiTheme="majorBidi" w:hAnsiTheme="majorBidi" w:cstheme="majorBidi"/>
              </w:rPr>
            </w:pPr>
            <w:r w:rsidRPr="0006033E">
              <w:rPr>
                <w:rFonts w:asciiTheme="majorBidi" w:hAnsiTheme="majorBidi" w:cstheme="majorBidi"/>
              </w:rPr>
              <w:t>–20</w:t>
            </w:r>
          </w:p>
        </w:tc>
      </w:tr>
      <w:tr w:rsidR="00461196" w:rsidRPr="0006033E" w:rsidTr="00D50F89">
        <w:trPr>
          <w:cantSplit/>
          <w:jc w:val="center"/>
        </w:trPr>
        <w:tc>
          <w:tcPr>
            <w:tcW w:w="6804" w:type="dxa"/>
            <w:tcBorders>
              <w:top w:val="single" w:sz="6" w:space="0" w:color="auto"/>
              <w:left w:val="single" w:sz="6" w:space="0" w:color="auto"/>
              <w:bottom w:val="single" w:sz="6" w:space="0" w:color="auto"/>
            </w:tcBorders>
          </w:tcPr>
          <w:p w:rsidR="00461196" w:rsidRPr="00257C96" w:rsidRDefault="00461196" w:rsidP="00D50F89">
            <w:pPr>
              <w:pStyle w:val="Tabletext"/>
              <w:jc w:val="left"/>
              <w:rPr>
                <w:szCs w:val="22"/>
                <w:lang w:val="es-ES_tradnl"/>
              </w:rPr>
            </w:pPr>
            <w:r w:rsidRPr="00257C96">
              <w:rPr>
                <w:szCs w:val="22"/>
                <w:lang w:val="es-ES_tradnl"/>
              </w:rPr>
              <w:t>Estructuras construidas por el hombre, según la base de datos de la Administración Federal de la Aviación</w:t>
            </w:r>
          </w:p>
        </w:tc>
        <w:tc>
          <w:tcPr>
            <w:tcW w:w="1701" w:type="dxa"/>
            <w:tcBorders>
              <w:top w:val="single" w:sz="6" w:space="0" w:color="auto"/>
              <w:left w:val="single" w:sz="6" w:space="0" w:color="auto"/>
              <w:bottom w:val="single" w:sz="6" w:space="0" w:color="auto"/>
              <w:right w:val="single" w:sz="6" w:space="0" w:color="auto"/>
            </w:tcBorders>
          </w:tcPr>
          <w:p w:rsidR="00461196" w:rsidRPr="0006033E" w:rsidRDefault="00461196" w:rsidP="00D50F89">
            <w:pPr>
              <w:pStyle w:val="Tabletext"/>
              <w:jc w:val="center"/>
              <w:rPr>
                <w:rFonts w:asciiTheme="majorBidi" w:hAnsiTheme="majorBidi" w:cstheme="majorBidi"/>
              </w:rPr>
            </w:pPr>
            <w:r w:rsidRPr="0006033E">
              <w:rPr>
                <w:rFonts w:asciiTheme="majorBidi" w:hAnsiTheme="majorBidi" w:cstheme="majorBidi"/>
              </w:rPr>
              <w:t>10</w:t>
            </w:r>
            <w:r>
              <w:rPr>
                <w:rFonts w:asciiTheme="majorBidi" w:hAnsiTheme="majorBidi" w:cstheme="majorBidi"/>
              </w:rPr>
              <w:t>,</w:t>
            </w:r>
            <w:r w:rsidRPr="0006033E">
              <w:rPr>
                <w:rFonts w:asciiTheme="majorBidi" w:hAnsiTheme="majorBidi" w:cstheme="majorBidi"/>
              </w:rPr>
              <w:t>4</w:t>
            </w:r>
          </w:p>
        </w:tc>
      </w:tr>
    </w:tbl>
    <w:p w:rsidR="00461196" w:rsidRPr="00D36A31" w:rsidRDefault="00461196" w:rsidP="00D50F89">
      <w:pPr>
        <w:rPr>
          <w:sz w:val="16"/>
          <w:szCs w:val="16"/>
          <w:lang w:val="es-ES" w:eastAsia="zh-CN"/>
        </w:rPr>
      </w:pPr>
    </w:p>
    <w:p w:rsidR="00461196" w:rsidRPr="00D36A31" w:rsidRDefault="00461196" w:rsidP="00461196">
      <w:pPr>
        <w:rPr>
          <w:lang w:val="es-ES" w:eastAsia="zh-CN"/>
        </w:rPr>
      </w:pPr>
      <w:r w:rsidRPr="00D36A31">
        <w:rPr>
          <w:lang w:val="es-ES" w:eastAsia="zh-CN"/>
        </w:rPr>
        <w:t>La integral de la ecuación de la potencia interferente (1) se puede expresar como una suma finita:</w:t>
      </w:r>
    </w:p>
    <w:p w:rsidR="00461196" w:rsidRPr="00D50F89" w:rsidRDefault="00461196" w:rsidP="00461196">
      <w:pPr>
        <w:pStyle w:val="Equation"/>
        <w:rPr>
          <w:lang w:val="es-ES_tradnl"/>
        </w:rPr>
      </w:pPr>
      <w:r w:rsidRPr="00D50F89">
        <w:rPr>
          <w:lang w:val="es-ES_tradnl"/>
        </w:rPr>
        <w:tab/>
      </w:r>
      <w:r w:rsidRPr="00D50F89">
        <w:rPr>
          <w:lang w:val="es-ES_tradnl"/>
        </w:rPr>
        <w:tab/>
      </w:r>
      <w:r w:rsidRPr="0006033E">
        <w:object w:dxaOrig="3060" w:dyaOrig="680">
          <v:shape id="_x0000_i1027" type="#_x0000_t75" style="width:151.2pt;height:34.8pt" o:ole="">
            <v:imagedata r:id="rId16" o:title=""/>
          </v:shape>
          <o:OLEObject Type="Embed" ProgID="Equation.DSMT4" ShapeID="_x0000_i1027" DrawAspect="Content" ObjectID="_1371556963" r:id="rId17"/>
        </w:object>
      </w:r>
      <w:r w:rsidRPr="00D50F89">
        <w:rPr>
          <w:lang w:val="es-ES_tradnl"/>
        </w:rPr>
        <w:tab/>
        <w:t>(2)</w:t>
      </w:r>
    </w:p>
    <w:p w:rsidR="00461196" w:rsidRPr="00D50F89" w:rsidRDefault="00461196" w:rsidP="00D50F89">
      <w:pPr>
        <w:pStyle w:val="Equation"/>
        <w:rPr>
          <w:lang w:val="es-ES_tradnl"/>
        </w:rPr>
      </w:pPr>
      <w:r w:rsidRPr="00D50F89">
        <w:rPr>
          <w:lang w:val="es-ES_tradnl"/>
        </w:rPr>
        <w:tab/>
      </w:r>
      <w:r w:rsidRPr="00D50F89">
        <w:rPr>
          <w:lang w:val="es-ES_tradnl"/>
        </w:rPr>
        <w:tab/>
      </w:r>
      <w:r w:rsidRPr="0006033E">
        <w:object w:dxaOrig="1300" w:dyaOrig="700">
          <v:shape id="_x0000_i1028" type="#_x0000_t75" style="width:64.2pt;height:35.4pt" o:ole="">
            <v:imagedata r:id="rId18" o:title=""/>
          </v:shape>
          <o:OLEObject Type="Embed" ProgID="Equation.DSMT4" ShapeID="_x0000_i1028" DrawAspect="Content" ObjectID="_1371556964" r:id="rId19"/>
        </w:object>
      </w:r>
      <w:r w:rsidRPr="00D50F89">
        <w:rPr>
          <w:lang w:val="es-ES_tradnl"/>
        </w:rPr>
        <w:tab/>
        <w:t>(3)</w:t>
      </w:r>
    </w:p>
    <w:p w:rsidR="00461196" w:rsidRDefault="00461196" w:rsidP="00D50F89">
      <w:pPr>
        <w:rPr>
          <w:szCs w:val="24"/>
          <w:lang w:val="es-ES" w:eastAsia="zh-CN"/>
        </w:rPr>
      </w:pPr>
      <w:r w:rsidRPr="00757D01">
        <w:rPr>
          <w:szCs w:val="24"/>
          <w:lang w:val="es-ES" w:eastAsia="zh-CN"/>
        </w:rPr>
        <w:t>donde:</w:t>
      </w:r>
    </w:p>
    <w:p w:rsidR="00461196" w:rsidRPr="0001314F" w:rsidRDefault="00461196" w:rsidP="00461196">
      <w:pPr>
        <w:pStyle w:val="Equationlegend"/>
        <w:rPr>
          <w:lang w:val="es-ES_tradnl"/>
        </w:rPr>
      </w:pPr>
      <w:r w:rsidRPr="00D50F89">
        <w:rPr>
          <w:lang w:val="es-ES_tradnl"/>
        </w:rPr>
        <w:tab/>
      </w:r>
      <w:r w:rsidRPr="0006033E">
        <w:rPr>
          <w:szCs w:val="24"/>
        </w:rPr>
        <w:sym w:font="Symbol" w:char="F067"/>
      </w:r>
      <w:r w:rsidRPr="0001314F">
        <w:rPr>
          <w:i/>
          <w:position w:val="-4"/>
          <w:vertAlign w:val="subscript"/>
          <w:lang w:val="es-ES_tradnl"/>
        </w:rPr>
        <w:t>i</w:t>
      </w:r>
      <w:r w:rsidRPr="0001314F">
        <w:rPr>
          <w:rFonts w:ascii="Tms Rmn" w:hAnsi="Tms Rmn"/>
          <w:lang w:val="es-ES_tradnl"/>
        </w:rPr>
        <w:t> :</w:t>
      </w:r>
      <w:r w:rsidRPr="0001314F">
        <w:rPr>
          <w:rFonts w:ascii="Tms Rmn" w:hAnsi="Tms Rmn"/>
          <w:lang w:val="es-ES_tradnl"/>
        </w:rPr>
        <w:tab/>
      </w:r>
      <w:r w:rsidRPr="00757D01">
        <w:rPr>
          <w:szCs w:val="24"/>
          <w:lang w:val="es-ES" w:eastAsia="zh-CN"/>
        </w:rPr>
        <w:t xml:space="preserve">coeficiente de la </w:t>
      </w:r>
      <w:r w:rsidRPr="00757D01">
        <w:rPr>
          <w:i/>
          <w:szCs w:val="24"/>
          <w:lang w:val="es-ES" w:eastAsia="zh-CN"/>
        </w:rPr>
        <w:t>i-</w:t>
      </w:r>
      <w:r w:rsidRPr="00757D01">
        <w:rPr>
          <w:szCs w:val="24"/>
          <w:lang w:val="es-ES" w:eastAsia="zh-CN"/>
        </w:rPr>
        <w:t>ésima célula</w:t>
      </w:r>
    </w:p>
    <w:p w:rsidR="00461196" w:rsidRPr="0001314F" w:rsidRDefault="00461196" w:rsidP="00461196">
      <w:pPr>
        <w:pStyle w:val="Equationlegend"/>
        <w:rPr>
          <w:lang w:val="es-ES_tradnl"/>
        </w:rPr>
      </w:pPr>
      <w:r w:rsidRPr="0001314F">
        <w:rPr>
          <w:i/>
          <w:lang w:val="es-ES_tradnl"/>
        </w:rPr>
        <w:tab/>
        <w:t>p</w:t>
      </w:r>
      <w:r w:rsidRPr="0001314F">
        <w:rPr>
          <w:i/>
          <w:position w:val="-4"/>
          <w:vertAlign w:val="subscript"/>
          <w:lang w:val="es-ES_tradnl"/>
        </w:rPr>
        <w:t>i</w:t>
      </w:r>
      <w:r w:rsidRPr="0001314F">
        <w:rPr>
          <w:rFonts w:ascii="Tms Rmn" w:hAnsi="Tms Rmn"/>
          <w:lang w:val="es-ES_tradnl"/>
        </w:rPr>
        <w:t> :</w:t>
      </w:r>
      <w:r w:rsidRPr="0001314F">
        <w:rPr>
          <w:rFonts w:ascii="Tms Rmn" w:hAnsi="Tms Rmn"/>
          <w:lang w:val="es-ES_tradnl"/>
        </w:rPr>
        <w:tab/>
      </w:r>
      <w:r w:rsidRPr="00757D01">
        <w:rPr>
          <w:szCs w:val="24"/>
          <w:lang w:val="es-ES" w:eastAsia="zh-CN"/>
        </w:rPr>
        <w:t>punto medio de la célula, y</w:t>
      </w:r>
    </w:p>
    <w:p w:rsidR="00461196" w:rsidRPr="0001314F" w:rsidRDefault="00461196" w:rsidP="00461196">
      <w:pPr>
        <w:pStyle w:val="Equationlegend"/>
        <w:rPr>
          <w:lang w:val="es-ES_tradnl"/>
        </w:rPr>
      </w:pPr>
      <w:r w:rsidRPr="0001314F">
        <w:rPr>
          <w:i/>
          <w:lang w:val="es-ES_tradnl"/>
        </w:rPr>
        <w:tab/>
        <w:t>A</w:t>
      </w:r>
      <w:r w:rsidRPr="0001314F">
        <w:rPr>
          <w:i/>
          <w:position w:val="-4"/>
          <w:lang w:val="es-ES_tradnl"/>
        </w:rPr>
        <w:t>e</w:t>
      </w:r>
      <w:r w:rsidRPr="0001314F">
        <w:rPr>
          <w:position w:val="-4"/>
          <w:lang w:val="es-ES_tradnl"/>
        </w:rPr>
        <w:t>,</w:t>
      </w:r>
      <w:r w:rsidRPr="0001314F">
        <w:rPr>
          <w:i/>
          <w:position w:val="-4"/>
          <w:lang w:val="es-ES_tradnl"/>
        </w:rPr>
        <w:t>i</w:t>
      </w:r>
      <w:r w:rsidRPr="0001314F">
        <w:rPr>
          <w:rFonts w:ascii="Tms Rmn" w:hAnsi="Tms Rmn"/>
          <w:lang w:val="es-ES_tradnl"/>
        </w:rPr>
        <w:t> :</w:t>
      </w:r>
      <w:r w:rsidRPr="0001314F">
        <w:rPr>
          <w:rFonts w:ascii="Tms Rmn" w:hAnsi="Tms Rmn"/>
          <w:lang w:val="es-ES_tradnl"/>
        </w:rPr>
        <w:tab/>
      </w:r>
      <w:r w:rsidRPr="00757D01">
        <w:rPr>
          <w:szCs w:val="24"/>
          <w:lang w:val="es-ES" w:eastAsia="zh-CN"/>
        </w:rPr>
        <w:t xml:space="preserve">superficie efectiva de la </w:t>
      </w:r>
      <w:r w:rsidRPr="00757D01">
        <w:rPr>
          <w:i/>
          <w:szCs w:val="24"/>
          <w:lang w:val="es-ES" w:eastAsia="zh-CN"/>
        </w:rPr>
        <w:t>i</w:t>
      </w:r>
      <w:r w:rsidRPr="00757D01">
        <w:rPr>
          <w:szCs w:val="24"/>
          <w:lang w:val="es-ES" w:eastAsia="zh-CN"/>
        </w:rPr>
        <w:t xml:space="preserve">-ésima célula contenida en el universo de células, </w:t>
      </w:r>
      <w:r w:rsidRPr="00757D01">
        <w:rPr>
          <w:szCs w:val="24"/>
          <w:lang w:val="es-ES" w:eastAsia="zh-CN"/>
        </w:rPr>
        <w:fldChar w:fldCharType="begin"/>
      </w:r>
      <w:r w:rsidRPr="00757D01">
        <w:rPr>
          <w:szCs w:val="24"/>
          <w:lang w:val="es-ES" w:eastAsia="zh-CN"/>
        </w:rPr>
        <w:instrText>SYMBOL 87 \f "Symbol"</w:instrText>
      </w:r>
      <w:r w:rsidRPr="00757D01">
        <w:rPr>
          <w:szCs w:val="24"/>
          <w:lang w:val="es-ES" w:eastAsia="zh-CN"/>
        </w:rPr>
        <w:fldChar w:fldCharType="end"/>
      </w:r>
      <w:r w:rsidRPr="00757D01">
        <w:rPr>
          <w:szCs w:val="24"/>
          <w:lang w:val="es-ES" w:eastAsia="zh-CN"/>
        </w:rPr>
        <w:t>.</w:t>
      </w:r>
    </w:p>
    <w:p w:rsidR="00461196" w:rsidRPr="00D36A31" w:rsidRDefault="00461196" w:rsidP="00D50F89">
      <w:pPr>
        <w:rPr>
          <w:lang w:val="es-ES" w:eastAsia="zh-CN"/>
        </w:rPr>
      </w:pPr>
      <w:r w:rsidRPr="00D36A31">
        <w:rPr>
          <w:lang w:val="es-ES" w:eastAsia="zh-CN"/>
        </w:rPr>
        <w:t>Las mediciones de interferencia efectuadas a una frecuencia fija suelen presentar fluctuaciones en el tiempo en torno al valor medio calculado por la ecuación (2). Esto se debe al movimiento de objetos dispersantes como son los árboles y la vegetación o a variaciones temporales de las condiciones atmosféricas que pueden producir variaciones de amplitud y fase entre los ecos de diferentes zonas de dispersión. Análogamente, se observan fluctuaciones en torno al mismo valor medio cuando cambia la frecuencia portadora utilizada en el experimento. Afortunadamente, en el caso importante de la interferencia entre sistemas radioeléctricos digitales, sólo tiene importancia el valor medio dado por la ecuación (2). Pero si la fuente de interferencia es la potente portadora de una señal MF de bajo índice, hay que tener en cuenta las fluctuaciones de esta portadora por encima de la media (refuerzos).</w:t>
      </w:r>
    </w:p>
    <w:p w:rsidR="00461196" w:rsidRPr="00D36A31" w:rsidRDefault="00461196" w:rsidP="00461196">
      <w:pPr>
        <w:pStyle w:val="Heading2"/>
        <w:rPr>
          <w:lang w:val="es-ES" w:eastAsia="zh-CN"/>
        </w:rPr>
      </w:pPr>
      <w:r w:rsidRPr="00D36A31">
        <w:rPr>
          <w:lang w:val="es-ES" w:eastAsia="zh-CN"/>
        </w:rPr>
        <w:t>2.1</w:t>
      </w:r>
      <w:r w:rsidRPr="00D36A31">
        <w:rPr>
          <w:lang w:val="es-ES" w:eastAsia="zh-CN"/>
        </w:rPr>
        <w:tab/>
        <w:t>Aplicación del modelo</w:t>
      </w:r>
    </w:p>
    <w:p w:rsidR="00461196" w:rsidRDefault="00461196" w:rsidP="00D50F89">
      <w:pPr>
        <w:rPr>
          <w:lang w:val="es-ES" w:eastAsia="zh-CN"/>
        </w:rPr>
      </w:pPr>
      <w:r w:rsidRPr="00D36A31">
        <w:rPr>
          <w:lang w:val="es-ES" w:eastAsia="zh-CN"/>
        </w:rPr>
        <w:t>Las limitaciones prácticas de los recursos informáticos imponen un límite al tamaño físico de la parte de la región </w:t>
      </w:r>
      <w:r w:rsidRPr="00D36A31">
        <w:rPr>
          <w:lang w:val="es-ES" w:eastAsia="zh-CN"/>
        </w:rPr>
        <w:fldChar w:fldCharType="begin"/>
      </w:r>
      <w:r w:rsidRPr="00D36A31">
        <w:rPr>
          <w:lang w:val="es-ES" w:eastAsia="zh-CN"/>
        </w:rPr>
        <w:instrText>SYMBOL 87 \f "Symbol"</w:instrText>
      </w:r>
      <w:r w:rsidRPr="00D36A31">
        <w:rPr>
          <w:lang w:val="es-ES" w:eastAsia="zh-CN"/>
        </w:rPr>
        <w:fldChar w:fldCharType="end"/>
      </w:r>
      <w:r w:rsidRPr="00D36A31">
        <w:rPr>
          <w:lang w:val="es-ES" w:eastAsia="zh-CN"/>
        </w:rPr>
        <w:t xml:space="preserve"> a la cual se aplicará la integral. Un método es tomar como región de integración un cuadrilátero en la superficie de la Tierra definido por la intersección de un sector acimutal centrado en la antena de transmisión interferente con un sector acimutal centrado en la antena de recepción interferida. En la </w:t>
      </w:r>
      <w:r>
        <w:rPr>
          <w:lang w:val="es-ES" w:eastAsia="zh-CN"/>
        </w:rPr>
        <w:t>Fig</w:t>
      </w:r>
      <w:r w:rsidRPr="00D36A31">
        <w:rPr>
          <w:lang w:val="es-ES" w:eastAsia="zh-CN"/>
        </w:rPr>
        <w:t>. 2 se muestra este tipo de región, donde el trayecto de la estación 1 a la estación 4 intersecta el trayecto de la estación 3 a la estación 2, lo que hace que la estación 1 produzca interferencia a la estación 2 por dispersión en el terreno. Los sectores deben estar centrados en el acimut del haz principal de las respectivas antenas y pueden incluir los acimuts en que la ganancia directiva en la dirección acimutal no sea mayor de, por ejemplo, unos 30 dB por debajo de la ganancia máxima. En el § 3.1 se describe la solución de la integral de interferencia para una región de tales características.</w:t>
      </w:r>
    </w:p>
    <w:p w:rsidR="00461196" w:rsidRPr="00D36A31" w:rsidRDefault="00461196" w:rsidP="00D50F89">
      <w:pPr>
        <w:rPr>
          <w:lang w:val="es-ES" w:eastAsia="zh-CN"/>
        </w:rPr>
      </w:pPr>
      <w:r w:rsidRPr="00D36A31">
        <w:rPr>
          <w:lang w:val="es-ES" w:eastAsia="zh-CN"/>
        </w:rPr>
        <w:lastRenderedPageBreak/>
        <w:t xml:space="preserve">Las técnicas de acotamiento ofrecen un medio menos arbitrario y más exacto y eficaz de evaluar la potencia de la interferencia por dispersión. Dado que la mayor parte de la energía recibida, que ha sido dispersada por el terreno, proviene generalmente de la dispersión en regiones cercanas a la intersección de los haces principales de las antenas interferente e interferida, sólo se requiere una integración exacta en la proximidad de esta intersección. La contribución del resto de </w:t>
      </w:r>
      <w:r w:rsidRPr="00D36A31">
        <w:rPr>
          <w:lang w:val="es-ES" w:eastAsia="zh-CN"/>
        </w:rPr>
        <w:fldChar w:fldCharType="begin"/>
      </w:r>
      <w:r w:rsidRPr="00D36A31">
        <w:rPr>
          <w:lang w:val="es-ES" w:eastAsia="zh-CN"/>
        </w:rPr>
        <w:instrText>SYMBOL 87 \f "Symbol"</w:instrText>
      </w:r>
      <w:r w:rsidRPr="00D36A31">
        <w:rPr>
          <w:lang w:val="es-ES" w:eastAsia="zh-CN"/>
        </w:rPr>
        <w:fldChar w:fldCharType="end"/>
      </w:r>
      <w:r w:rsidRPr="00D36A31">
        <w:rPr>
          <w:lang w:val="es-ES" w:eastAsia="zh-CN"/>
        </w:rPr>
        <w:t xml:space="preserve"> se puede determinar mediante una cota superior. En el § 3.2 se describe la aplicación de las técnicas de acotamiento.</w:t>
      </w:r>
    </w:p>
    <w:p w:rsidR="00461196" w:rsidRDefault="00461196" w:rsidP="00FE6203">
      <w:pPr>
        <w:rPr>
          <w:lang w:val="es-ES" w:eastAsia="zh-CN"/>
        </w:rPr>
      </w:pPr>
      <w:r w:rsidRPr="00D36A31">
        <w:rPr>
          <w:lang w:val="es-ES" w:eastAsia="zh-CN"/>
        </w:rPr>
        <w:t xml:space="preserve">Una zona de terreno elemental sólo puede hacer una contribución distinta de cero a la integral de interferencia si no está en sombra. Es decir, debe ser visible desde las antenas transmisora y receptora. Al evaluar el ensombrecimiento de una zona elemental es necesario considerar el macroensombrecimiento y el microensombrecimiento. En el macroensombrecimiento, un elemento no es visible debido a la obstrucción causada por un terreno elevado cercano a una de las antenas; en el microensombrecimiento, el elemento no presenta una superficie efectiva </w:t>
      </w:r>
      <w:r w:rsidRPr="00D36A31">
        <w:rPr>
          <w:i/>
          <w:lang w:val="es-ES" w:eastAsia="zh-CN"/>
        </w:rPr>
        <w:t>A</w:t>
      </w:r>
      <w:r w:rsidRPr="00D36A31">
        <w:rPr>
          <w:i/>
          <w:position w:val="-4"/>
          <w:sz w:val="16"/>
          <w:lang w:val="es-ES" w:eastAsia="zh-CN"/>
        </w:rPr>
        <w:t>e</w:t>
      </w:r>
      <w:r w:rsidRPr="00D36A31">
        <w:rPr>
          <w:position w:val="-4"/>
          <w:sz w:val="16"/>
          <w:lang w:val="es-ES" w:eastAsia="zh-CN"/>
        </w:rPr>
        <w:t>,</w:t>
      </w:r>
      <w:r w:rsidRPr="00D36A31">
        <w:rPr>
          <w:i/>
          <w:position w:val="-4"/>
          <w:sz w:val="16"/>
          <w:lang w:val="es-ES" w:eastAsia="zh-CN"/>
        </w:rPr>
        <w:t>i</w:t>
      </w:r>
      <w:r w:rsidRPr="00D36A31">
        <w:rPr>
          <w:lang w:val="es-ES" w:eastAsia="zh-CN"/>
        </w:rPr>
        <w:t xml:space="preserve"> a una de las antenas debido a su orientación. Las condiciones necesarias para determinar si una región elemental está afectada o no por macro o microensombrecimiento se describen en los </w:t>
      </w:r>
      <w:r w:rsidRPr="00DA2E7E">
        <w:rPr>
          <w:lang w:val="es-ES" w:eastAsia="zh-CN"/>
        </w:rPr>
        <w:t>§</w:t>
      </w:r>
      <w:r w:rsidRPr="00D36A31">
        <w:rPr>
          <w:lang w:val="es-ES" w:eastAsia="zh-CN"/>
        </w:rPr>
        <w:t> 4.1 y 4.2.</w:t>
      </w:r>
    </w:p>
    <w:p w:rsidR="00337379" w:rsidRPr="00D36A31" w:rsidRDefault="00337379" w:rsidP="00D50F89">
      <w:pPr>
        <w:rPr>
          <w:lang w:val="es-ES" w:eastAsia="zh-CN"/>
        </w:rPr>
      </w:pPr>
    </w:p>
    <w:p w:rsidR="00461196" w:rsidRDefault="002024D2" w:rsidP="002024D2">
      <w:pPr>
        <w:pStyle w:val="FigureNo"/>
        <w:rPr>
          <w:lang w:val="es-ES" w:eastAsia="zh-CN"/>
        </w:rPr>
      </w:pPr>
      <w:r>
        <w:rPr>
          <w:lang w:val="es-ES" w:eastAsia="zh-CN"/>
        </w:rPr>
        <w:t>FIGURA 2</w:t>
      </w:r>
    </w:p>
    <w:p w:rsidR="002024D2" w:rsidRDefault="002024D2" w:rsidP="002024D2">
      <w:pPr>
        <w:pStyle w:val="Figuretitle"/>
        <w:rPr>
          <w:lang w:val="es-ES" w:eastAsia="zh-CN"/>
        </w:rPr>
      </w:pPr>
      <w:r>
        <w:rPr>
          <w:lang w:val="es-ES" w:eastAsia="zh-CN"/>
        </w:rPr>
        <w:t>Geometría de la interferencia</w:t>
      </w:r>
    </w:p>
    <w:p w:rsidR="002024D2" w:rsidRPr="002024D2" w:rsidRDefault="007C57A9" w:rsidP="002024D2">
      <w:pPr>
        <w:pStyle w:val="Figure"/>
        <w:rPr>
          <w:lang w:val="es-ES" w:eastAsia="zh-CN"/>
        </w:rPr>
      </w:pPr>
      <w:r>
        <w:rPr>
          <w:lang w:val="es-ES" w:eastAsia="zh-CN"/>
        </w:rPr>
        <w:pict>
          <v:shape id="_x0000_i1029" type="#_x0000_t75" style="width:325.8pt;height:364.2pt">
            <v:imagedata r:id="rId20" o:title=""/>
          </v:shape>
        </w:pict>
      </w:r>
    </w:p>
    <w:p w:rsidR="00461196" w:rsidRPr="00D36A31" w:rsidRDefault="00461196" w:rsidP="00337379">
      <w:pPr>
        <w:keepLines/>
        <w:rPr>
          <w:lang w:val="es-ES" w:eastAsia="zh-CN"/>
        </w:rPr>
      </w:pPr>
      <w:r w:rsidRPr="00D36A31">
        <w:rPr>
          <w:lang w:val="es-ES" w:eastAsia="zh-CN"/>
        </w:rPr>
        <w:lastRenderedPageBreak/>
        <w:t>En lo que sigue se presume que se dispone de mapas de elevación digitales fiables del terreno al que se aplica la integración. Estos datos toman la forma de elevaciones de un conjunto de puntos definidos en coordenadas geodésicas de latitud y longitud. Si bien existen datos de mapas de elevada resolución basados en intervalos de arco de 3 s, se puede obtener una exactitud adecuada utilizando datos de arcos de 15 s.</w:t>
      </w:r>
    </w:p>
    <w:p w:rsidR="00461196" w:rsidRPr="00D36A31" w:rsidRDefault="00461196" w:rsidP="00D50F89">
      <w:pPr>
        <w:rPr>
          <w:lang w:val="es-ES" w:eastAsia="zh-CN"/>
        </w:rPr>
      </w:pPr>
      <w:r w:rsidRPr="00D36A31">
        <w:rPr>
          <w:lang w:val="es-ES" w:eastAsia="zh-CN"/>
        </w:rPr>
        <w:t>Los diagramas de radiación de antena utilizados en los cálculos se basan a menudo en mediciones registradas en tablas almacenadas en computador o en expresiones analíticas de diagramas medidos. Para simplificar, el diagrama en acimut, que puede obtenerse fácilmente, puede hacerse rotar sobre el eje de puntería.</w:t>
      </w:r>
    </w:p>
    <w:p w:rsidR="00461196" w:rsidRPr="00D36A31" w:rsidRDefault="00461196" w:rsidP="00461196">
      <w:pPr>
        <w:pStyle w:val="Heading1"/>
        <w:rPr>
          <w:lang w:val="es-ES" w:eastAsia="zh-CN"/>
        </w:rPr>
      </w:pPr>
      <w:r w:rsidRPr="00D36A31">
        <w:rPr>
          <w:lang w:val="es-ES" w:eastAsia="zh-CN"/>
        </w:rPr>
        <w:t>3</w:t>
      </w:r>
      <w:r w:rsidRPr="00D36A31">
        <w:rPr>
          <w:lang w:val="es-ES" w:eastAsia="zh-CN"/>
        </w:rPr>
        <w:tab/>
        <w:t>Procedimientos de integración</w:t>
      </w:r>
    </w:p>
    <w:p w:rsidR="00461196" w:rsidRPr="00D36A31" w:rsidRDefault="00461196" w:rsidP="00461196">
      <w:pPr>
        <w:pStyle w:val="Heading2"/>
        <w:rPr>
          <w:lang w:val="es-ES" w:eastAsia="zh-CN"/>
        </w:rPr>
      </w:pPr>
      <w:r w:rsidRPr="00D36A31">
        <w:rPr>
          <w:lang w:val="es-ES" w:eastAsia="zh-CN"/>
        </w:rPr>
        <w:t>3.1</w:t>
      </w:r>
      <w:r w:rsidRPr="00D36A31">
        <w:rPr>
          <w:lang w:val="es-ES" w:eastAsia="zh-CN"/>
        </w:rPr>
        <w:tab/>
        <w:t>Solución directa</w:t>
      </w:r>
    </w:p>
    <w:p w:rsidR="00461196" w:rsidRPr="00D36A31" w:rsidRDefault="00461196" w:rsidP="00D50F89">
      <w:pPr>
        <w:rPr>
          <w:lang w:val="es-ES" w:eastAsia="zh-CN"/>
        </w:rPr>
      </w:pPr>
      <w:r w:rsidRPr="00D36A31">
        <w:rPr>
          <w:lang w:val="es-ES" w:eastAsia="zh-CN"/>
        </w:rPr>
        <w:t xml:space="preserve">La integración para una región seleccionada </w:t>
      </w:r>
      <w:r w:rsidRPr="00D36A31">
        <w:rPr>
          <w:i/>
          <w:lang w:val="es-ES" w:eastAsia="zh-CN"/>
        </w:rPr>
        <w:t>S</w:t>
      </w:r>
      <w:r w:rsidRPr="00D36A31">
        <w:rPr>
          <w:position w:val="-4"/>
          <w:sz w:val="16"/>
          <w:lang w:val="es-ES" w:eastAsia="zh-CN"/>
        </w:rPr>
        <w:t>0</w:t>
      </w:r>
      <w:r w:rsidRPr="00D36A31">
        <w:rPr>
          <w:lang w:val="es-ES" w:eastAsia="zh-CN"/>
        </w:rPr>
        <w:t xml:space="preserve"> se puede resolver mediante la siguiente ecuación:</w:t>
      </w:r>
    </w:p>
    <w:p w:rsidR="00337379" w:rsidRPr="00955285" w:rsidRDefault="00337379" w:rsidP="00337379">
      <w:pPr>
        <w:pStyle w:val="Blanc"/>
        <w:rPr>
          <w:lang w:val="es-ES_tradnl"/>
        </w:rPr>
      </w:pPr>
      <w:bookmarkStart w:id="4" w:name="F004"/>
    </w:p>
    <w:p w:rsidR="00461196" w:rsidRPr="00705E6C" w:rsidRDefault="00461196" w:rsidP="00461196">
      <w:pPr>
        <w:pStyle w:val="Equation"/>
        <w:rPr>
          <w:szCs w:val="24"/>
          <w:lang w:val="es-ES" w:eastAsia="zh-CN"/>
        </w:rPr>
      </w:pPr>
      <w:r w:rsidRPr="00D36A31">
        <w:rPr>
          <w:sz w:val="22"/>
          <w:szCs w:val="22"/>
          <w:lang w:val="es-ES" w:eastAsia="zh-CN"/>
        </w:rPr>
        <w:tab/>
      </w:r>
      <w:r w:rsidRPr="00D36A31">
        <w:rPr>
          <w:sz w:val="22"/>
          <w:szCs w:val="22"/>
          <w:lang w:val="es-ES" w:eastAsia="zh-CN"/>
        </w:rPr>
        <w:tab/>
      </w:r>
      <w:r w:rsidRPr="0006033E">
        <w:object w:dxaOrig="3260" w:dyaOrig="700">
          <v:shape id="_x0000_i1030" type="#_x0000_t75" style="width:159.6pt;height:35.4pt" o:ole="">
            <v:imagedata r:id="rId21" o:title=""/>
          </v:shape>
          <o:OLEObject Type="Embed" ProgID="Equation.DSMT4" ShapeID="_x0000_i1030" DrawAspect="Content" ObjectID="_1371556965" r:id="rId22"/>
        </w:object>
      </w:r>
      <w:r w:rsidRPr="00D36A31">
        <w:rPr>
          <w:sz w:val="22"/>
          <w:szCs w:val="22"/>
          <w:lang w:val="es-ES" w:eastAsia="zh-CN"/>
        </w:rPr>
        <w:tab/>
      </w:r>
      <w:r w:rsidRPr="00705E6C">
        <w:rPr>
          <w:szCs w:val="24"/>
          <w:lang w:val="es-ES" w:eastAsia="zh-CN"/>
        </w:rPr>
        <w:t>(4)</w:t>
      </w:r>
      <w:bookmarkEnd w:id="4"/>
    </w:p>
    <w:p w:rsidR="00461196" w:rsidRPr="00D36A31" w:rsidRDefault="00461196" w:rsidP="00D50F89">
      <w:pPr>
        <w:rPr>
          <w:lang w:val="es-ES" w:eastAsia="zh-CN"/>
        </w:rPr>
      </w:pPr>
      <w:r w:rsidRPr="00D36A31">
        <w:rPr>
          <w:lang w:val="es-ES" w:eastAsia="zh-CN"/>
        </w:rPr>
        <w:t xml:space="preserve">donde los puntos </w:t>
      </w:r>
      <w:r w:rsidRPr="00D36A31">
        <w:rPr>
          <w:i/>
          <w:lang w:val="es-ES" w:eastAsia="zh-CN"/>
        </w:rPr>
        <w:t>p</w:t>
      </w:r>
      <w:r w:rsidRPr="00D36A31">
        <w:rPr>
          <w:i/>
          <w:position w:val="-4"/>
          <w:sz w:val="16"/>
          <w:lang w:val="es-ES" w:eastAsia="zh-CN"/>
        </w:rPr>
        <w:t>i</w:t>
      </w:r>
      <w:r w:rsidRPr="00D36A31">
        <w:rPr>
          <w:lang w:val="es-ES" w:eastAsia="zh-CN"/>
        </w:rPr>
        <w:t xml:space="preserve"> pertenecen a regiones </w:t>
      </w:r>
      <w:r w:rsidRPr="00D36A31">
        <w:rPr>
          <w:i/>
          <w:lang w:val="es-ES" w:eastAsia="zh-CN"/>
        </w:rPr>
        <w:t>A</w:t>
      </w:r>
      <w:r w:rsidRPr="00D36A31">
        <w:rPr>
          <w:i/>
          <w:position w:val="-4"/>
          <w:sz w:val="16"/>
          <w:lang w:val="es-ES" w:eastAsia="zh-CN"/>
        </w:rPr>
        <w:t>e</w:t>
      </w:r>
      <w:r w:rsidRPr="00D36A31">
        <w:rPr>
          <w:position w:val="-4"/>
          <w:sz w:val="16"/>
          <w:lang w:val="es-ES" w:eastAsia="zh-CN"/>
        </w:rPr>
        <w:t>,</w:t>
      </w:r>
      <w:r w:rsidRPr="00D36A31">
        <w:rPr>
          <w:i/>
          <w:position w:val="-4"/>
          <w:sz w:val="16"/>
          <w:lang w:val="es-ES" w:eastAsia="zh-CN"/>
        </w:rPr>
        <w:t>i</w:t>
      </w:r>
      <w:r w:rsidRPr="00D36A31">
        <w:rPr>
          <w:lang w:val="es-ES" w:eastAsia="zh-CN"/>
        </w:rPr>
        <w:t xml:space="preserve"> que constituyen una división regular de la región </w:t>
      </w:r>
      <w:r w:rsidRPr="00D36A31">
        <w:rPr>
          <w:i/>
          <w:lang w:val="es-ES" w:eastAsia="zh-CN"/>
        </w:rPr>
        <w:t>S</w:t>
      </w:r>
      <w:r w:rsidRPr="00D36A31">
        <w:rPr>
          <w:position w:val="-4"/>
          <w:sz w:val="16"/>
          <w:lang w:val="es-ES" w:eastAsia="zh-CN"/>
        </w:rPr>
        <w:t>0</w:t>
      </w:r>
      <w:r w:rsidRPr="00D36A31">
        <w:rPr>
          <w:lang w:val="es-ES" w:eastAsia="zh-CN"/>
        </w:rPr>
        <w:t>:</w:t>
      </w:r>
    </w:p>
    <w:p w:rsidR="00337379" w:rsidRPr="00955285" w:rsidRDefault="00337379" w:rsidP="00337379">
      <w:pPr>
        <w:pStyle w:val="Blanc"/>
        <w:rPr>
          <w:lang w:val="es-ES_tradnl"/>
        </w:rPr>
      </w:pPr>
      <w:bookmarkStart w:id="5" w:name="F005"/>
    </w:p>
    <w:p w:rsidR="00461196" w:rsidRPr="00D50F89" w:rsidRDefault="00461196" w:rsidP="00461196">
      <w:pPr>
        <w:pStyle w:val="Equation"/>
        <w:rPr>
          <w:lang w:val="es-ES_tradnl"/>
        </w:rPr>
      </w:pPr>
      <w:r w:rsidRPr="00D50F89">
        <w:rPr>
          <w:lang w:val="es-ES_tradnl"/>
        </w:rPr>
        <w:tab/>
      </w:r>
      <w:r w:rsidRPr="00D50F89">
        <w:rPr>
          <w:lang w:val="es-ES_tradnl"/>
        </w:rPr>
        <w:tab/>
      </w:r>
      <w:r w:rsidRPr="000D2CD5">
        <w:object w:dxaOrig="5620" w:dyaOrig="540">
          <v:shape id="_x0000_i1031" type="#_x0000_t75" style="width:280.2pt;height:27pt" o:ole="">
            <v:imagedata r:id="rId23" o:title=""/>
          </v:shape>
          <o:OLEObject Type="Embed" ProgID="Equation.DSMT4" ShapeID="_x0000_i1031" DrawAspect="Content" ObjectID="_1371556966" r:id="rId24"/>
        </w:object>
      </w:r>
      <w:r w:rsidRPr="00D50F89">
        <w:rPr>
          <w:lang w:val="es-ES_tradnl"/>
        </w:rPr>
        <w:tab/>
        <w:t>(5)</w:t>
      </w:r>
      <w:bookmarkEnd w:id="5"/>
    </w:p>
    <w:p w:rsidR="00461196" w:rsidRPr="00D36A31" w:rsidRDefault="00461196" w:rsidP="00D50F89">
      <w:pPr>
        <w:rPr>
          <w:lang w:val="es-ES" w:eastAsia="zh-CN"/>
        </w:rPr>
      </w:pPr>
      <w:r w:rsidRPr="00D36A31">
        <w:rPr>
          <w:lang w:val="es-ES" w:eastAsia="zh-CN"/>
        </w:rPr>
        <w:t xml:space="preserve">Si bien los integrantes vienen definidos en una retícula rectangular, es conveniente utilizar triadas de puntos para definir las regiones planares elementales. Estas determinan regiones triangulares que se utilizan para hallar </w:t>
      </w:r>
      <w:r w:rsidRPr="00D36A31">
        <w:rPr>
          <w:i/>
          <w:lang w:val="es-ES" w:eastAsia="zh-CN"/>
        </w:rPr>
        <w:t>A</w:t>
      </w:r>
      <w:r w:rsidRPr="00D36A31">
        <w:rPr>
          <w:i/>
          <w:position w:val="-4"/>
          <w:sz w:val="16"/>
          <w:lang w:val="es-ES" w:eastAsia="zh-CN"/>
        </w:rPr>
        <w:t>e</w:t>
      </w:r>
      <w:r w:rsidRPr="00D36A31">
        <w:rPr>
          <w:position w:val="-4"/>
          <w:sz w:val="16"/>
          <w:lang w:val="es-ES" w:eastAsia="zh-CN"/>
        </w:rPr>
        <w:t>,</w:t>
      </w:r>
      <w:r w:rsidRPr="00D36A31">
        <w:rPr>
          <w:i/>
          <w:position w:val="-4"/>
          <w:sz w:val="16"/>
          <w:lang w:val="es-ES" w:eastAsia="zh-CN"/>
        </w:rPr>
        <w:t>i</w:t>
      </w:r>
      <w:r w:rsidRPr="00D36A31">
        <w:rPr>
          <w:lang w:val="es-ES" w:eastAsia="zh-CN"/>
        </w:rPr>
        <w:t>, la superficie mínima visible desde el transmisor y el receptor:</w:t>
      </w:r>
    </w:p>
    <w:p w:rsidR="00337379" w:rsidRPr="00955285" w:rsidRDefault="00337379" w:rsidP="00337379">
      <w:pPr>
        <w:pStyle w:val="Blanc"/>
        <w:rPr>
          <w:lang w:val="es-ES_tradnl"/>
        </w:rPr>
      </w:pPr>
      <w:bookmarkStart w:id="6" w:name="F006"/>
    </w:p>
    <w:p w:rsidR="00461196" w:rsidRPr="00CF2663" w:rsidRDefault="00461196" w:rsidP="00461196">
      <w:pPr>
        <w:pStyle w:val="Equation"/>
        <w:rPr>
          <w:lang w:val="en-US" w:eastAsia="zh-CN"/>
        </w:rPr>
      </w:pPr>
      <w:r w:rsidRPr="00D36A31">
        <w:rPr>
          <w:lang w:val="es-ES" w:eastAsia="zh-CN"/>
        </w:rPr>
        <w:tab/>
      </w:r>
      <w:r w:rsidRPr="00D36A31">
        <w:rPr>
          <w:lang w:val="es-ES" w:eastAsia="zh-CN"/>
        </w:rPr>
        <w:tab/>
      </w:r>
      <w:r w:rsidRPr="00CF2663">
        <w:rPr>
          <w:i/>
          <w:lang w:val="en-US" w:eastAsia="zh-CN"/>
        </w:rPr>
        <w:t>A</w:t>
      </w:r>
      <w:r w:rsidRPr="00CF2663">
        <w:rPr>
          <w:i/>
          <w:position w:val="-4"/>
          <w:sz w:val="18"/>
          <w:lang w:val="en-US" w:eastAsia="zh-CN"/>
        </w:rPr>
        <w:t>e</w:t>
      </w:r>
      <w:r w:rsidRPr="00CF2663">
        <w:rPr>
          <w:position w:val="-4"/>
          <w:sz w:val="18"/>
          <w:lang w:val="en-US" w:eastAsia="zh-CN"/>
        </w:rPr>
        <w:t>,</w:t>
      </w:r>
      <w:r w:rsidRPr="00CF2663">
        <w:rPr>
          <w:i/>
          <w:position w:val="-4"/>
          <w:sz w:val="18"/>
          <w:lang w:val="en-US" w:eastAsia="zh-CN"/>
        </w:rPr>
        <w:t>i</w:t>
      </w:r>
      <w:r w:rsidRPr="00CF2663">
        <w:rPr>
          <w:lang w:val="en-US" w:eastAsia="zh-CN"/>
        </w:rPr>
        <w:t xml:space="preserve">  </w:t>
      </w:r>
      <w:r w:rsidRPr="00D36A31">
        <w:rPr>
          <w:rFonts w:ascii="Symbol" w:hAnsi="Symbol"/>
          <w:lang w:val="es-ES" w:eastAsia="zh-CN"/>
        </w:rPr>
        <w:t></w:t>
      </w:r>
      <w:r w:rsidRPr="00CF2663">
        <w:rPr>
          <w:lang w:val="en-US" w:eastAsia="zh-CN"/>
        </w:rPr>
        <w:t xml:space="preserve">  </w:t>
      </w:r>
      <w:r w:rsidRPr="00CF2663">
        <w:rPr>
          <w:i/>
          <w:lang w:val="en-US" w:eastAsia="zh-CN"/>
        </w:rPr>
        <w:t>mín</w:t>
      </w:r>
      <w:r w:rsidRPr="00CF2663">
        <w:rPr>
          <w:lang w:val="en-US" w:eastAsia="zh-CN"/>
        </w:rPr>
        <w:t>{</w:t>
      </w:r>
      <w:r w:rsidRPr="00CF2663">
        <w:rPr>
          <w:i/>
          <w:lang w:val="en-US" w:eastAsia="zh-CN"/>
        </w:rPr>
        <w:t>A</w:t>
      </w:r>
      <w:r w:rsidRPr="00CF2663">
        <w:rPr>
          <w:i/>
          <w:position w:val="-4"/>
          <w:sz w:val="18"/>
          <w:lang w:val="en-US" w:eastAsia="zh-CN"/>
        </w:rPr>
        <w:t>t</w:t>
      </w:r>
      <w:r w:rsidRPr="00CF2663">
        <w:rPr>
          <w:position w:val="-4"/>
          <w:sz w:val="18"/>
          <w:lang w:val="en-US" w:eastAsia="zh-CN"/>
        </w:rPr>
        <w:t>,</w:t>
      </w:r>
      <w:r w:rsidRPr="00CF2663">
        <w:rPr>
          <w:i/>
          <w:position w:val="-4"/>
          <w:sz w:val="18"/>
          <w:lang w:val="en-US" w:eastAsia="zh-CN"/>
        </w:rPr>
        <w:t>i</w:t>
      </w:r>
      <w:r w:rsidRPr="00CF2663">
        <w:rPr>
          <w:lang w:val="en-US" w:eastAsia="zh-CN"/>
        </w:rPr>
        <w:t xml:space="preserve">, </w:t>
      </w:r>
      <w:r w:rsidRPr="00CF2663">
        <w:rPr>
          <w:i/>
          <w:lang w:val="en-US" w:eastAsia="zh-CN"/>
        </w:rPr>
        <w:t>A</w:t>
      </w:r>
      <w:r w:rsidRPr="00CF2663">
        <w:rPr>
          <w:i/>
          <w:position w:val="-4"/>
          <w:sz w:val="18"/>
          <w:lang w:val="en-US" w:eastAsia="zh-CN"/>
        </w:rPr>
        <w:t>r</w:t>
      </w:r>
      <w:r w:rsidRPr="00CF2663">
        <w:rPr>
          <w:position w:val="-4"/>
          <w:sz w:val="18"/>
          <w:lang w:val="en-US" w:eastAsia="zh-CN"/>
        </w:rPr>
        <w:t>,</w:t>
      </w:r>
      <w:r w:rsidRPr="00CF2663">
        <w:rPr>
          <w:i/>
          <w:position w:val="-4"/>
          <w:sz w:val="18"/>
          <w:lang w:val="en-US" w:eastAsia="zh-CN"/>
        </w:rPr>
        <w:t>i</w:t>
      </w:r>
      <w:r w:rsidRPr="00CF2663">
        <w:rPr>
          <w:lang w:val="en-US" w:eastAsia="zh-CN"/>
        </w:rPr>
        <w:t>}</w:t>
      </w:r>
      <w:r w:rsidRPr="00CF2663">
        <w:rPr>
          <w:lang w:val="en-US" w:eastAsia="zh-CN"/>
        </w:rPr>
        <w:tab/>
        <w:t>(6)</w:t>
      </w:r>
      <w:bookmarkEnd w:id="6"/>
    </w:p>
    <w:p w:rsidR="00337379" w:rsidRDefault="00337379" w:rsidP="00337379">
      <w:pPr>
        <w:pStyle w:val="Blanc"/>
      </w:pPr>
    </w:p>
    <w:p w:rsidR="00461196" w:rsidRPr="00D36A31" w:rsidRDefault="00461196" w:rsidP="00D50F89">
      <w:pPr>
        <w:rPr>
          <w:lang w:val="es-ES" w:eastAsia="zh-CN"/>
        </w:rPr>
      </w:pPr>
      <w:r w:rsidRPr="00D36A31">
        <w:rPr>
          <w:lang w:val="es-ES" w:eastAsia="zh-CN"/>
        </w:rPr>
        <w:t>Si una región está en sombra, el término correspondiente se excluye de la integración.</w:t>
      </w:r>
    </w:p>
    <w:p w:rsidR="00461196" w:rsidRPr="00D36A31" w:rsidRDefault="00461196" w:rsidP="00D50F89">
      <w:pPr>
        <w:rPr>
          <w:lang w:val="es-ES" w:eastAsia="zh-CN"/>
        </w:rPr>
      </w:pPr>
      <w:r w:rsidRPr="00D36A31">
        <w:rPr>
          <w:lang w:val="es-ES" w:eastAsia="zh-CN"/>
        </w:rPr>
        <w:t xml:space="preserve">La superficie elemental </w:t>
      </w:r>
      <w:r w:rsidRPr="00D36A31">
        <w:rPr>
          <w:i/>
          <w:lang w:val="es-ES" w:eastAsia="zh-CN"/>
        </w:rPr>
        <w:t>A</w:t>
      </w:r>
      <w:r w:rsidRPr="00D36A31">
        <w:rPr>
          <w:i/>
          <w:position w:val="-4"/>
          <w:sz w:val="16"/>
          <w:lang w:val="es-ES" w:eastAsia="zh-CN"/>
        </w:rPr>
        <w:t>e</w:t>
      </w:r>
      <w:r w:rsidRPr="00D36A31">
        <w:rPr>
          <w:position w:val="-4"/>
          <w:sz w:val="16"/>
          <w:lang w:val="es-ES" w:eastAsia="zh-CN"/>
        </w:rPr>
        <w:t>,</w:t>
      </w:r>
      <w:r w:rsidRPr="00D36A31">
        <w:rPr>
          <w:i/>
          <w:position w:val="-4"/>
          <w:sz w:val="16"/>
          <w:lang w:val="es-ES" w:eastAsia="zh-CN"/>
        </w:rPr>
        <w:t>i</w:t>
      </w:r>
      <w:r w:rsidRPr="00D36A31">
        <w:rPr>
          <w:lang w:val="es-ES" w:eastAsia="zh-CN"/>
        </w:rPr>
        <w:t xml:space="preserve"> viene determinada por la parte visible de la proyección de la superficie </w:t>
      </w:r>
      <w:r w:rsidRPr="00D36A31">
        <w:rPr>
          <w:rFonts w:ascii="Symbol" w:hAnsi="Symbol"/>
          <w:lang w:val="es-ES" w:eastAsia="zh-CN"/>
        </w:rPr>
        <w:t></w:t>
      </w:r>
      <w:r w:rsidRPr="00D36A31">
        <w:rPr>
          <w:i/>
          <w:lang w:val="es-ES" w:eastAsia="zh-CN"/>
        </w:rPr>
        <w:t>S</w:t>
      </w:r>
      <w:r w:rsidRPr="00D36A31">
        <w:rPr>
          <w:i/>
          <w:position w:val="-4"/>
          <w:sz w:val="16"/>
          <w:lang w:val="es-ES" w:eastAsia="zh-CN"/>
        </w:rPr>
        <w:t>i</w:t>
      </w:r>
      <w:r w:rsidRPr="00D36A31">
        <w:rPr>
          <w:lang w:val="es-ES" w:eastAsia="zh-CN"/>
        </w:rPr>
        <w:t xml:space="preserve"> sobre el plano perpendicular a la dirección del rayo (véase la </w:t>
      </w:r>
      <w:r>
        <w:rPr>
          <w:lang w:val="es-ES" w:eastAsia="zh-CN"/>
        </w:rPr>
        <w:t>Fig</w:t>
      </w:r>
      <w:r w:rsidRPr="00D36A31">
        <w:rPr>
          <w:lang w:val="es-ES" w:eastAsia="zh-CN"/>
        </w:rPr>
        <w:t>. 3).</w:t>
      </w:r>
    </w:p>
    <w:p w:rsidR="00461196" w:rsidRDefault="00461196" w:rsidP="00461196">
      <w:pPr>
        <w:pStyle w:val="Equation"/>
        <w:rPr>
          <w:lang w:val="en-US" w:eastAsia="zh-CN"/>
        </w:rPr>
      </w:pPr>
      <w:bookmarkStart w:id="7" w:name="F007"/>
      <w:r w:rsidRPr="00D36A31">
        <w:rPr>
          <w:lang w:val="es-ES" w:eastAsia="zh-CN"/>
        </w:rPr>
        <w:tab/>
      </w:r>
      <w:r w:rsidRPr="00D36A31">
        <w:rPr>
          <w:lang w:val="es-ES" w:eastAsia="zh-CN"/>
        </w:rPr>
        <w:tab/>
      </w:r>
      <w:r w:rsidRPr="00CF2663">
        <w:rPr>
          <w:i/>
          <w:lang w:val="en-US" w:eastAsia="zh-CN"/>
        </w:rPr>
        <w:t>A</w:t>
      </w:r>
      <w:r w:rsidRPr="00CF2663">
        <w:rPr>
          <w:i/>
          <w:position w:val="-4"/>
          <w:sz w:val="18"/>
          <w:lang w:val="en-US" w:eastAsia="zh-CN"/>
        </w:rPr>
        <w:t>e</w:t>
      </w:r>
      <w:r w:rsidRPr="00CF2663">
        <w:rPr>
          <w:position w:val="-4"/>
          <w:sz w:val="18"/>
          <w:lang w:val="en-US" w:eastAsia="zh-CN"/>
        </w:rPr>
        <w:t>,</w:t>
      </w:r>
      <w:r w:rsidRPr="00CF2663">
        <w:rPr>
          <w:i/>
          <w:position w:val="-4"/>
          <w:sz w:val="18"/>
          <w:lang w:val="en-US" w:eastAsia="zh-CN"/>
        </w:rPr>
        <w:t>i</w:t>
      </w:r>
      <w:r w:rsidRPr="00CF2663">
        <w:rPr>
          <w:lang w:val="en-US" w:eastAsia="zh-CN"/>
        </w:rPr>
        <w:t xml:space="preserve">  </w:t>
      </w:r>
      <w:r w:rsidRPr="00D36A31">
        <w:rPr>
          <w:rFonts w:ascii="Symbol" w:hAnsi="Symbol"/>
          <w:lang w:val="es-ES" w:eastAsia="zh-CN"/>
        </w:rPr>
        <w:t></w:t>
      </w:r>
      <w:r w:rsidRPr="00CF2663">
        <w:rPr>
          <w:lang w:val="en-US" w:eastAsia="zh-CN"/>
        </w:rPr>
        <w:t xml:space="preserve">  </w:t>
      </w:r>
      <w:r w:rsidRPr="00CF2663">
        <w:rPr>
          <w:i/>
          <w:lang w:val="en-US" w:eastAsia="zh-CN"/>
        </w:rPr>
        <w:t>mín</w:t>
      </w:r>
      <w:r w:rsidRPr="00CF2663">
        <w:rPr>
          <w:lang w:val="en-US" w:eastAsia="zh-CN"/>
        </w:rPr>
        <w:t>{</w:t>
      </w:r>
      <w:r w:rsidRPr="00CF2663">
        <w:rPr>
          <w:i/>
          <w:lang w:val="en-US" w:eastAsia="zh-CN"/>
        </w:rPr>
        <w:t>B</w:t>
      </w:r>
      <w:r w:rsidRPr="00CF2663">
        <w:rPr>
          <w:i/>
          <w:position w:val="-4"/>
          <w:sz w:val="18"/>
          <w:lang w:val="en-US" w:eastAsia="zh-CN"/>
        </w:rPr>
        <w:t>t</w:t>
      </w:r>
      <w:r w:rsidRPr="00CF2663">
        <w:rPr>
          <w:position w:val="-4"/>
          <w:sz w:val="18"/>
          <w:lang w:val="en-US" w:eastAsia="zh-CN"/>
        </w:rPr>
        <w:t>,</w:t>
      </w:r>
      <w:r w:rsidRPr="00CF2663">
        <w:rPr>
          <w:i/>
          <w:position w:val="-4"/>
          <w:sz w:val="18"/>
          <w:lang w:val="en-US" w:eastAsia="zh-CN"/>
        </w:rPr>
        <w:t>i</w:t>
      </w:r>
      <w:r w:rsidRPr="00CF2663">
        <w:rPr>
          <w:lang w:val="en-US" w:eastAsia="zh-CN"/>
        </w:rPr>
        <w:t xml:space="preserve">, </w:t>
      </w:r>
      <w:r w:rsidRPr="00CF2663">
        <w:rPr>
          <w:i/>
          <w:lang w:val="en-US" w:eastAsia="zh-CN"/>
        </w:rPr>
        <w:t>B</w:t>
      </w:r>
      <w:r w:rsidRPr="00CF2663">
        <w:rPr>
          <w:i/>
          <w:position w:val="-4"/>
          <w:sz w:val="18"/>
          <w:lang w:val="en-US" w:eastAsia="zh-CN"/>
        </w:rPr>
        <w:t>r</w:t>
      </w:r>
      <w:r w:rsidRPr="00CF2663">
        <w:rPr>
          <w:position w:val="-4"/>
          <w:sz w:val="18"/>
          <w:lang w:val="en-US" w:eastAsia="zh-CN"/>
        </w:rPr>
        <w:t>,</w:t>
      </w:r>
      <w:r w:rsidRPr="00CF2663">
        <w:rPr>
          <w:i/>
          <w:position w:val="-4"/>
          <w:sz w:val="18"/>
          <w:lang w:val="en-US" w:eastAsia="zh-CN"/>
        </w:rPr>
        <w:t>i</w:t>
      </w:r>
      <w:r w:rsidRPr="00CF2663">
        <w:rPr>
          <w:lang w:val="en-US" w:eastAsia="zh-CN"/>
        </w:rPr>
        <w:t>}</w:t>
      </w:r>
      <w:r w:rsidRPr="00CF2663">
        <w:rPr>
          <w:lang w:val="en-US" w:eastAsia="zh-CN"/>
        </w:rPr>
        <w:tab/>
        <w:t>(7)</w:t>
      </w:r>
      <w:bookmarkEnd w:id="7"/>
    </w:p>
    <w:p w:rsidR="002024D2" w:rsidRDefault="002024D2" w:rsidP="002024D2">
      <w:pPr>
        <w:pStyle w:val="FigureNo"/>
        <w:rPr>
          <w:lang w:val="en-US" w:eastAsia="zh-CN"/>
        </w:rPr>
      </w:pPr>
      <w:r>
        <w:rPr>
          <w:lang w:val="en-US" w:eastAsia="zh-CN"/>
        </w:rPr>
        <w:t>FIGURA 3</w:t>
      </w:r>
    </w:p>
    <w:p w:rsidR="002024D2" w:rsidRDefault="002024D2" w:rsidP="002024D2">
      <w:pPr>
        <w:pStyle w:val="Figuretitle"/>
        <w:rPr>
          <w:lang w:val="en-US" w:eastAsia="zh-CN"/>
        </w:rPr>
      </w:pPr>
      <w:r>
        <w:rPr>
          <w:lang w:val="en-US" w:eastAsia="zh-CN"/>
        </w:rPr>
        <w:t>Dispensor elemental</w:t>
      </w:r>
    </w:p>
    <w:p w:rsidR="002024D2" w:rsidRPr="002024D2" w:rsidRDefault="007C57A9" w:rsidP="002024D2">
      <w:pPr>
        <w:pStyle w:val="Figure"/>
        <w:rPr>
          <w:lang w:val="en-US" w:eastAsia="zh-CN"/>
        </w:rPr>
      </w:pPr>
      <w:r>
        <w:rPr>
          <w:lang w:val="en-US" w:eastAsia="zh-CN"/>
        </w:rPr>
        <w:pict>
          <v:shape id="_x0000_i1032" type="#_x0000_t75" style="width:320.4pt;height:148.8pt">
            <v:imagedata r:id="rId25" o:title=""/>
          </v:shape>
        </w:pict>
      </w:r>
    </w:p>
    <w:p w:rsidR="00461196" w:rsidRPr="00D36A31" w:rsidRDefault="00461196" w:rsidP="00461196">
      <w:pPr>
        <w:rPr>
          <w:lang w:val="es-ES" w:eastAsia="zh-CN"/>
        </w:rPr>
      </w:pPr>
      <w:r w:rsidRPr="00D36A31">
        <w:rPr>
          <w:lang w:val="es-ES" w:eastAsia="zh-CN"/>
        </w:rPr>
        <w:lastRenderedPageBreak/>
        <w:t>La superficie elemental máxima visible viene expresada por:</w:t>
      </w:r>
    </w:p>
    <w:p w:rsidR="00337379" w:rsidRPr="00955285" w:rsidRDefault="00337379" w:rsidP="00337379">
      <w:pPr>
        <w:pStyle w:val="Blanc"/>
        <w:rPr>
          <w:lang w:val="es-ES_tradnl"/>
        </w:rPr>
      </w:pPr>
    </w:p>
    <w:p w:rsidR="00461196" w:rsidRPr="00DA03F7" w:rsidRDefault="00461196" w:rsidP="00461196">
      <w:pPr>
        <w:pStyle w:val="Equation"/>
        <w:rPr>
          <w:szCs w:val="24"/>
          <w:lang w:val="es-ES_tradnl"/>
        </w:rPr>
      </w:pPr>
      <w:r w:rsidRPr="00D50F89">
        <w:rPr>
          <w:lang w:val="es-ES_tradnl"/>
        </w:rPr>
        <w:tab/>
      </w:r>
      <w:r w:rsidRPr="00D50F89">
        <w:rPr>
          <w:lang w:val="es-ES_tradnl"/>
        </w:rPr>
        <w:tab/>
      </w:r>
      <w:r w:rsidR="002024D2" w:rsidRPr="007B354A">
        <w:rPr>
          <w:position w:val="-30"/>
        </w:rPr>
        <w:object w:dxaOrig="5520" w:dyaOrig="720">
          <v:shape id="_x0000_i1033" type="#_x0000_t75" style="width:276pt;height:36.6pt" o:ole="">
            <v:imagedata r:id="rId26" o:title=""/>
          </v:shape>
          <o:OLEObject Type="Embed" ProgID="Equation.3" ShapeID="_x0000_i1033" DrawAspect="Content" ObjectID="_1371556967" r:id="rId27"/>
        </w:object>
      </w:r>
      <w:r w:rsidRPr="00DA03F7">
        <w:rPr>
          <w:lang w:val="es-ES_tradnl"/>
        </w:rPr>
        <w:tab/>
        <w:t>(8)</w:t>
      </w:r>
    </w:p>
    <w:p w:rsidR="00337379" w:rsidRPr="00955285" w:rsidRDefault="00337379" w:rsidP="00337379">
      <w:pPr>
        <w:pStyle w:val="Blanc"/>
        <w:rPr>
          <w:lang w:val="es-ES_tradnl"/>
        </w:rPr>
      </w:pPr>
    </w:p>
    <w:p w:rsidR="00461196" w:rsidRDefault="00461196" w:rsidP="00D50F89">
      <w:pPr>
        <w:rPr>
          <w:lang w:val="es-ES" w:eastAsia="zh-CN"/>
        </w:rPr>
      </w:pPr>
      <w:r w:rsidRPr="00D36A31">
        <w:rPr>
          <w:lang w:val="es-ES" w:eastAsia="zh-CN"/>
        </w:rPr>
        <w:t xml:space="preserve">Aquí, </w:t>
      </w:r>
      <w:r w:rsidRPr="00D36A31">
        <w:rPr>
          <w:rFonts w:ascii="Symbol" w:hAnsi="Symbol"/>
          <w:lang w:val="es-ES" w:eastAsia="zh-CN"/>
        </w:rPr>
        <w:t></w:t>
      </w:r>
      <w:r w:rsidRPr="00D36A31">
        <w:rPr>
          <w:i/>
          <w:lang w:val="es-ES" w:eastAsia="zh-CN"/>
        </w:rPr>
        <w:t>z</w:t>
      </w:r>
      <w:r w:rsidRPr="00D36A31">
        <w:rPr>
          <w:i/>
          <w:position w:val="-4"/>
          <w:sz w:val="16"/>
          <w:lang w:val="es-ES" w:eastAsia="zh-CN"/>
        </w:rPr>
        <w:t>ba</w:t>
      </w:r>
      <w:r w:rsidRPr="00D36A31">
        <w:rPr>
          <w:lang w:val="es-ES" w:eastAsia="zh-CN"/>
        </w:rPr>
        <w:t xml:space="preserve"> y </w:t>
      </w:r>
      <w:r w:rsidRPr="00D36A31">
        <w:rPr>
          <w:rFonts w:ascii="Symbol" w:hAnsi="Symbol"/>
          <w:lang w:val="es-ES" w:eastAsia="zh-CN"/>
        </w:rPr>
        <w:t></w:t>
      </w:r>
      <w:r w:rsidRPr="00D36A31">
        <w:rPr>
          <w:i/>
          <w:lang w:val="es-ES" w:eastAsia="zh-CN"/>
        </w:rPr>
        <w:t>z</w:t>
      </w:r>
      <w:r w:rsidRPr="00D36A31">
        <w:rPr>
          <w:i/>
          <w:position w:val="-4"/>
          <w:sz w:val="16"/>
          <w:lang w:val="es-ES" w:eastAsia="zh-CN"/>
        </w:rPr>
        <w:t>bc</w:t>
      </w:r>
      <w:r w:rsidRPr="00D36A31">
        <w:rPr>
          <w:lang w:val="es-ES" w:eastAsia="zh-CN"/>
        </w:rPr>
        <w:t xml:space="preserve"> representan los incrementos de elevación de los puntos de un triángulo de la retícula con respecto a la elevación del punto angular derecho (véase la </w:t>
      </w:r>
      <w:r>
        <w:rPr>
          <w:lang w:val="es-ES" w:eastAsia="zh-CN"/>
        </w:rPr>
        <w:t>Fig</w:t>
      </w:r>
      <w:r w:rsidRPr="00D36A31">
        <w:rPr>
          <w:lang w:val="es-ES" w:eastAsia="zh-CN"/>
        </w:rPr>
        <w:t xml:space="preserve">. 4); </w:t>
      </w:r>
      <w:r w:rsidRPr="00D36A31">
        <w:rPr>
          <w:rFonts w:ascii="Symbol" w:hAnsi="Symbol"/>
          <w:lang w:val="es-ES" w:eastAsia="zh-CN"/>
        </w:rPr>
        <w:t></w:t>
      </w:r>
      <w:r w:rsidRPr="00D36A31">
        <w:rPr>
          <w:i/>
          <w:lang w:val="es-ES" w:eastAsia="zh-CN"/>
        </w:rPr>
        <w:t>x</w:t>
      </w:r>
      <w:r w:rsidRPr="00D36A31">
        <w:rPr>
          <w:lang w:val="es-ES" w:eastAsia="zh-CN"/>
        </w:rPr>
        <w:t xml:space="preserve"> y </w:t>
      </w:r>
      <w:r w:rsidRPr="00D36A31">
        <w:rPr>
          <w:rFonts w:ascii="Symbol" w:hAnsi="Symbol"/>
          <w:lang w:val="es-ES" w:eastAsia="zh-CN"/>
        </w:rPr>
        <w:t></w:t>
      </w:r>
      <w:r w:rsidRPr="00D36A31">
        <w:rPr>
          <w:i/>
          <w:lang w:val="es-ES" w:eastAsia="zh-CN"/>
        </w:rPr>
        <w:t>y</w:t>
      </w:r>
      <w:r w:rsidRPr="00D36A31">
        <w:rPr>
          <w:lang w:val="es-ES" w:eastAsia="zh-CN"/>
        </w:rPr>
        <w:t xml:space="preserve"> son las dimensiones de la retícula, </w:t>
      </w:r>
      <w:r w:rsidRPr="00D36A31">
        <w:rPr>
          <w:rFonts w:ascii="Symbol" w:hAnsi="Symbol"/>
          <w:lang w:val="es-ES" w:eastAsia="zh-CN"/>
        </w:rPr>
        <w:t></w:t>
      </w:r>
      <w:r w:rsidRPr="00D36A31">
        <w:rPr>
          <w:lang w:val="es-ES" w:eastAsia="zh-CN"/>
        </w:rPr>
        <w:t xml:space="preserve"> y </w:t>
      </w:r>
      <w:r w:rsidRPr="00D36A31">
        <w:rPr>
          <w:rFonts w:ascii="Symbol" w:hAnsi="Symbol"/>
          <w:lang w:val="es-ES" w:eastAsia="zh-CN"/>
        </w:rPr>
        <w:t></w:t>
      </w:r>
      <w:r w:rsidRPr="00D36A31">
        <w:rPr>
          <w:lang w:val="es-ES" w:eastAsia="zh-CN"/>
        </w:rPr>
        <w:t xml:space="preserve"> la elevación y el acimut del punto medio del triángulo, y </w:t>
      </w:r>
      <w:r w:rsidRPr="00D36A31">
        <w:rPr>
          <w:lang w:val="es-ES" w:eastAsia="zh-CN"/>
        </w:rPr>
        <w:fldChar w:fldCharType="begin"/>
      </w:r>
      <w:r w:rsidRPr="00D36A31">
        <w:rPr>
          <w:lang w:val="es-ES" w:eastAsia="zh-CN"/>
        </w:rPr>
        <w:instrText>SYMBOL 109 \f "Symbol"</w:instrText>
      </w:r>
      <w:r w:rsidRPr="00D36A31">
        <w:rPr>
          <w:lang w:val="es-ES" w:eastAsia="zh-CN"/>
        </w:rPr>
        <w:fldChar w:fldCharType="end"/>
      </w:r>
      <w:r w:rsidRPr="00D36A31">
        <w:rPr>
          <w:lang w:val="es-ES" w:eastAsia="zh-CN"/>
        </w:rPr>
        <w:t xml:space="preserve"> el ángulo entre la cuerda y la tangente del rayo dispersado (véase la </w:t>
      </w:r>
      <w:r>
        <w:rPr>
          <w:lang w:val="es-ES" w:eastAsia="zh-CN"/>
        </w:rPr>
        <w:t>Fig</w:t>
      </w:r>
      <w:r w:rsidRPr="00D36A31">
        <w:rPr>
          <w:lang w:val="es-ES" w:eastAsia="zh-CN"/>
        </w:rPr>
        <w:t xml:space="preserve">. 5). Obsérvese que </w:t>
      </w:r>
      <w:r w:rsidRPr="00D36A31">
        <w:rPr>
          <w:i/>
          <w:lang w:val="es-ES" w:eastAsia="zh-CN"/>
        </w:rPr>
        <w:t>A</w:t>
      </w:r>
      <w:r w:rsidRPr="00D36A31">
        <w:rPr>
          <w:i/>
          <w:position w:val="-4"/>
          <w:sz w:val="16"/>
          <w:lang w:val="es-ES" w:eastAsia="zh-CN"/>
        </w:rPr>
        <w:t>e</w:t>
      </w:r>
      <w:r w:rsidRPr="00D36A31">
        <w:rPr>
          <w:position w:val="-4"/>
          <w:sz w:val="16"/>
          <w:lang w:val="es-ES" w:eastAsia="zh-CN"/>
        </w:rPr>
        <w:t>,</w:t>
      </w:r>
      <w:r w:rsidRPr="00D36A31">
        <w:rPr>
          <w:i/>
          <w:position w:val="-4"/>
          <w:sz w:val="16"/>
          <w:lang w:val="es-ES" w:eastAsia="zh-CN"/>
        </w:rPr>
        <w:t>i</w:t>
      </w:r>
      <w:r w:rsidRPr="00D36A31">
        <w:rPr>
          <w:lang w:val="es-ES" w:eastAsia="zh-CN"/>
        </w:rPr>
        <w:t xml:space="preserve"> es la superficie proyectada sobre la esfera unitaria de la superficie del terreno </w:t>
      </w:r>
      <w:r w:rsidRPr="00D36A31">
        <w:rPr>
          <w:rFonts w:ascii="Symbol" w:hAnsi="Symbol"/>
          <w:lang w:val="es-ES" w:eastAsia="zh-CN"/>
        </w:rPr>
        <w:t></w:t>
      </w:r>
      <w:r w:rsidRPr="00D36A31">
        <w:rPr>
          <w:i/>
          <w:lang w:val="es-ES" w:eastAsia="zh-CN"/>
        </w:rPr>
        <w:t>S</w:t>
      </w:r>
      <w:r w:rsidRPr="00D36A31">
        <w:rPr>
          <w:i/>
          <w:position w:val="-4"/>
          <w:sz w:val="16"/>
          <w:lang w:val="es-ES" w:eastAsia="zh-CN"/>
        </w:rPr>
        <w:t>i</w:t>
      </w:r>
      <w:r w:rsidRPr="00D36A31">
        <w:rPr>
          <w:lang w:val="es-ES" w:eastAsia="zh-CN"/>
        </w:rPr>
        <w:t>, que no depende de las condiciones de propagación.</w:t>
      </w:r>
    </w:p>
    <w:p w:rsidR="00337379" w:rsidRDefault="00337379" w:rsidP="00D50F89">
      <w:pPr>
        <w:rPr>
          <w:lang w:val="es-ES" w:eastAsia="zh-CN"/>
        </w:rPr>
      </w:pPr>
    </w:p>
    <w:p w:rsidR="00337379" w:rsidRDefault="00337379" w:rsidP="00D50F89">
      <w:pPr>
        <w:rPr>
          <w:lang w:val="es-ES" w:eastAsia="zh-CN"/>
        </w:rPr>
      </w:pPr>
    </w:p>
    <w:p w:rsidR="00461196" w:rsidRDefault="002024D2" w:rsidP="002024D2">
      <w:pPr>
        <w:pStyle w:val="FigureNo"/>
        <w:rPr>
          <w:lang w:val="es-ES" w:eastAsia="zh-CN"/>
        </w:rPr>
      </w:pPr>
      <w:r>
        <w:rPr>
          <w:lang w:val="es-ES" w:eastAsia="zh-CN"/>
        </w:rPr>
        <w:t>FIGURA 4</w:t>
      </w:r>
    </w:p>
    <w:p w:rsidR="002024D2" w:rsidRDefault="00FE6203" w:rsidP="002024D2">
      <w:pPr>
        <w:pStyle w:val="Figuretitle"/>
        <w:rPr>
          <w:lang w:val="es-ES" w:eastAsia="zh-CN"/>
        </w:rPr>
      </w:pPr>
      <w:r>
        <w:rPr>
          <w:lang w:val="es-ES" w:eastAsia="zh-CN"/>
        </w:rPr>
        <w:t>Superficie efectiva</w:t>
      </w:r>
      <w:r w:rsidR="002024D2">
        <w:rPr>
          <w:lang w:val="es-ES" w:eastAsia="zh-CN"/>
        </w:rPr>
        <w:t xml:space="preserve"> del dispersor</w:t>
      </w:r>
    </w:p>
    <w:p w:rsidR="002024D2" w:rsidRDefault="007C57A9" w:rsidP="002024D2">
      <w:pPr>
        <w:pStyle w:val="Figure"/>
        <w:rPr>
          <w:lang w:val="es-ES" w:eastAsia="zh-CN"/>
        </w:rPr>
      </w:pPr>
      <w:r>
        <w:rPr>
          <w:lang w:val="es-ES" w:eastAsia="zh-CN"/>
        </w:rPr>
        <w:pict>
          <v:shape id="_x0000_i1034" type="#_x0000_t75" style="width:286.2pt;height:308.4pt">
            <v:imagedata r:id="rId28" o:title=""/>
          </v:shape>
        </w:pict>
      </w:r>
    </w:p>
    <w:p w:rsidR="002024D2" w:rsidRDefault="002024D2" w:rsidP="002024D2">
      <w:pPr>
        <w:pStyle w:val="FigureNo"/>
        <w:rPr>
          <w:lang w:val="es-ES" w:eastAsia="zh-CN"/>
        </w:rPr>
      </w:pPr>
      <w:r>
        <w:rPr>
          <w:lang w:val="es-ES" w:eastAsia="zh-CN"/>
        </w:rPr>
        <w:lastRenderedPageBreak/>
        <w:t>FIGURA 5</w:t>
      </w:r>
    </w:p>
    <w:p w:rsidR="002024D2" w:rsidRDefault="002024D2" w:rsidP="002024D2">
      <w:pPr>
        <w:pStyle w:val="Figuretitle"/>
        <w:rPr>
          <w:lang w:val="es-ES" w:eastAsia="zh-CN"/>
        </w:rPr>
      </w:pPr>
      <w:r>
        <w:rPr>
          <w:lang w:val="es-ES" w:eastAsia="zh-CN"/>
        </w:rPr>
        <w:t>Ángulo de elevación</w:t>
      </w:r>
    </w:p>
    <w:p w:rsidR="002024D2" w:rsidRPr="002024D2" w:rsidRDefault="007C57A9" w:rsidP="002024D2">
      <w:pPr>
        <w:pStyle w:val="Figure"/>
        <w:rPr>
          <w:lang w:val="es-ES" w:eastAsia="zh-CN"/>
        </w:rPr>
      </w:pPr>
      <w:r>
        <w:rPr>
          <w:lang w:val="es-ES" w:eastAsia="zh-CN"/>
        </w:rPr>
        <w:pict>
          <v:shape id="_x0000_i1035" type="#_x0000_t75" style="width:279pt;height:204pt">
            <v:imagedata r:id="rId29" o:title=""/>
          </v:shape>
        </w:pict>
      </w:r>
    </w:p>
    <w:p w:rsidR="00461196" w:rsidRPr="00D36A31" w:rsidRDefault="00461196" w:rsidP="00D50F89">
      <w:pPr>
        <w:rPr>
          <w:lang w:val="es-ES" w:eastAsia="zh-CN"/>
        </w:rPr>
      </w:pPr>
      <w:r w:rsidRPr="00D36A31">
        <w:rPr>
          <w:lang w:val="es-ES" w:eastAsia="zh-CN"/>
        </w:rPr>
        <w:t>Esta ecuación no requiere el cálculo de ningún ángulo pues es posible calcular directamente todas las funciones trigonométricas de (8):</w:t>
      </w:r>
    </w:p>
    <w:p w:rsidR="00461196" w:rsidRPr="00DA03F7" w:rsidRDefault="00461196" w:rsidP="00461196">
      <w:pPr>
        <w:pStyle w:val="Equation"/>
        <w:rPr>
          <w:lang w:val="es-ES_tradnl"/>
        </w:rPr>
      </w:pPr>
      <w:r w:rsidRPr="00D50F89">
        <w:rPr>
          <w:lang w:val="es-ES_tradnl"/>
        </w:rPr>
        <w:tab/>
      </w:r>
      <w:r w:rsidRPr="00D50F89">
        <w:rPr>
          <w:lang w:val="es-ES_tradnl"/>
        </w:rPr>
        <w:tab/>
      </w:r>
      <w:r w:rsidRPr="0006033E">
        <w:rPr>
          <w:position w:val="-116"/>
        </w:rPr>
        <w:object w:dxaOrig="5640" w:dyaOrig="2460">
          <v:shape id="_x0000_i1036" type="#_x0000_t75" style="width:282pt;height:123pt" o:ole="">
            <v:imagedata r:id="rId30" o:title=""/>
          </v:shape>
          <o:OLEObject Type="Embed" ProgID="Equation.DSMT4" ShapeID="_x0000_i1036" DrawAspect="Content" ObjectID="_1371556968" r:id="rId31"/>
        </w:object>
      </w:r>
      <w:r w:rsidRPr="00DA03F7">
        <w:rPr>
          <w:lang w:val="es-ES_tradnl"/>
        </w:rPr>
        <w:tab/>
        <w:t>(9)</w:t>
      </w:r>
    </w:p>
    <w:p w:rsidR="00461196" w:rsidRPr="00D36A31" w:rsidRDefault="00461196" w:rsidP="00D50F89">
      <w:pPr>
        <w:rPr>
          <w:lang w:val="es-ES" w:eastAsia="zh-CN"/>
        </w:rPr>
      </w:pPr>
      <w:r w:rsidRPr="00D36A31">
        <w:rPr>
          <w:lang w:val="es-ES" w:eastAsia="zh-CN"/>
        </w:rPr>
        <w:t xml:space="preserve">donde: </w:t>
      </w:r>
      <w:r w:rsidRPr="00D36A31">
        <w:rPr>
          <w:lang w:val="es-ES" w:eastAsia="zh-CN"/>
        </w:rPr>
        <w:fldChar w:fldCharType="begin"/>
      </w:r>
      <w:r w:rsidRPr="00D36A31">
        <w:rPr>
          <w:lang w:val="es-ES" w:eastAsia="zh-CN"/>
        </w:rPr>
        <w:instrText>SYMBOL 114  \f "Symbol"</w:instrText>
      </w:r>
      <w:r w:rsidRPr="00D36A31">
        <w:rPr>
          <w:lang w:val="es-ES" w:eastAsia="zh-CN"/>
        </w:rPr>
        <w:fldChar w:fldCharType="end"/>
      </w:r>
      <w:r w:rsidRPr="00D36A31">
        <w:rPr>
          <w:lang w:val="es-ES" w:eastAsia="zh-CN"/>
        </w:rPr>
        <w:t xml:space="preserve"> </w:t>
      </w:r>
      <w:r w:rsidRPr="00D36A31">
        <w:rPr>
          <w:rFonts w:ascii="Symbol" w:hAnsi="Symbol"/>
          <w:lang w:val="es-ES" w:eastAsia="zh-CN"/>
        </w:rPr>
        <w:t></w:t>
      </w:r>
      <w:r w:rsidRPr="00D36A31">
        <w:rPr>
          <w:lang w:val="es-ES" w:eastAsia="zh-CN"/>
        </w:rPr>
        <w:t xml:space="preserve"> (</w:t>
      </w:r>
      <w:r w:rsidRPr="00D36A31">
        <w:rPr>
          <w:i/>
          <w:lang w:val="es-ES" w:eastAsia="zh-CN"/>
        </w:rPr>
        <w:t>x</w:t>
      </w:r>
      <w:r w:rsidRPr="00D36A31">
        <w:rPr>
          <w:position w:val="6"/>
          <w:sz w:val="16"/>
          <w:lang w:val="es-ES" w:eastAsia="zh-CN"/>
        </w:rPr>
        <w:t>2</w:t>
      </w:r>
      <w:r w:rsidRPr="00D36A31">
        <w:rPr>
          <w:lang w:val="es-ES" w:eastAsia="zh-CN"/>
        </w:rPr>
        <w:t xml:space="preserve"> </w:t>
      </w:r>
      <w:r w:rsidRPr="00D36A31">
        <w:rPr>
          <w:rFonts w:ascii="Symbol" w:hAnsi="Symbol"/>
          <w:lang w:val="es-ES" w:eastAsia="zh-CN"/>
        </w:rPr>
        <w:t></w:t>
      </w:r>
      <w:r w:rsidRPr="00D36A31">
        <w:rPr>
          <w:lang w:val="es-ES" w:eastAsia="zh-CN"/>
        </w:rPr>
        <w:t xml:space="preserve"> </w:t>
      </w:r>
      <w:r w:rsidRPr="00D36A31">
        <w:rPr>
          <w:i/>
          <w:lang w:val="es-ES" w:eastAsia="zh-CN"/>
        </w:rPr>
        <w:t>y</w:t>
      </w:r>
      <w:r w:rsidRPr="00D36A31">
        <w:rPr>
          <w:position w:val="6"/>
          <w:sz w:val="16"/>
          <w:lang w:val="es-ES" w:eastAsia="zh-CN"/>
        </w:rPr>
        <w:t>2</w:t>
      </w:r>
      <w:r w:rsidRPr="00D36A31">
        <w:rPr>
          <w:lang w:val="es-ES" w:eastAsia="zh-CN"/>
        </w:rPr>
        <w:t xml:space="preserve"> </w:t>
      </w:r>
      <w:r w:rsidRPr="00D36A31">
        <w:rPr>
          <w:rFonts w:ascii="Symbol" w:hAnsi="Symbol"/>
          <w:lang w:val="es-ES" w:eastAsia="zh-CN"/>
        </w:rPr>
        <w:t></w:t>
      </w:r>
      <w:r w:rsidRPr="00D36A31">
        <w:rPr>
          <w:lang w:val="es-ES" w:eastAsia="zh-CN"/>
        </w:rPr>
        <w:t xml:space="preserve"> </w:t>
      </w:r>
      <w:r w:rsidRPr="00D36A31">
        <w:rPr>
          <w:i/>
          <w:lang w:val="es-ES" w:eastAsia="zh-CN"/>
        </w:rPr>
        <w:t>z</w:t>
      </w:r>
      <w:r w:rsidRPr="00D36A31">
        <w:rPr>
          <w:position w:val="6"/>
          <w:sz w:val="16"/>
          <w:lang w:val="es-ES" w:eastAsia="zh-CN"/>
        </w:rPr>
        <w:t>2</w:t>
      </w:r>
      <w:r w:rsidRPr="00D36A31">
        <w:rPr>
          <w:lang w:val="es-ES" w:eastAsia="zh-CN"/>
        </w:rPr>
        <w:t>)</w:t>
      </w:r>
      <w:r w:rsidRPr="00D36A31">
        <w:rPr>
          <w:position w:val="6"/>
          <w:sz w:val="16"/>
          <w:lang w:val="es-ES" w:eastAsia="zh-CN"/>
        </w:rPr>
        <w:t>½</w:t>
      </w:r>
      <w:r w:rsidRPr="00D36A31">
        <w:rPr>
          <w:lang w:val="es-ES" w:eastAsia="zh-CN"/>
        </w:rPr>
        <w:t xml:space="preserve"> es la distancia entre la antena y el dispersor, </w:t>
      </w:r>
      <w:r w:rsidRPr="00D36A31">
        <w:rPr>
          <w:i/>
          <w:lang w:val="es-ES" w:eastAsia="zh-CN"/>
        </w:rPr>
        <w:t>d</w:t>
      </w:r>
      <w:r w:rsidRPr="00D36A31">
        <w:rPr>
          <w:lang w:val="es-ES" w:eastAsia="zh-CN"/>
        </w:rPr>
        <w:t xml:space="preserve"> </w:t>
      </w:r>
      <w:r w:rsidRPr="00D36A31">
        <w:rPr>
          <w:rFonts w:ascii="Symbol" w:hAnsi="Symbol"/>
          <w:lang w:val="es-ES" w:eastAsia="zh-CN"/>
        </w:rPr>
        <w:t></w:t>
      </w:r>
      <w:r w:rsidRPr="00D36A31">
        <w:rPr>
          <w:lang w:val="es-ES" w:eastAsia="zh-CN"/>
        </w:rPr>
        <w:t xml:space="preserve"> (</w:t>
      </w:r>
      <w:r w:rsidRPr="00D36A31">
        <w:rPr>
          <w:i/>
          <w:lang w:val="es-ES" w:eastAsia="zh-CN"/>
        </w:rPr>
        <w:t>x</w:t>
      </w:r>
      <w:r w:rsidRPr="00D36A31">
        <w:rPr>
          <w:position w:val="6"/>
          <w:sz w:val="16"/>
          <w:lang w:val="es-ES" w:eastAsia="zh-CN"/>
        </w:rPr>
        <w:t>2</w:t>
      </w:r>
      <w:r w:rsidRPr="00D36A31">
        <w:rPr>
          <w:lang w:val="es-ES" w:eastAsia="zh-CN"/>
        </w:rPr>
        <w:t xml:space="preserve"> </w:t>
      </w:r>
      <w:r w:rsidRPr="00D36A31">
        <w:rPr>
          <w:rFonts w:ascii="Symbol" w:hAnsi="Symbol"/>
          <w:lang w:val="es-ES" w:eastAsia="zh-CN"/>
        </w:rPr>
        <w:t></w:t>
      </w:r>
      <w:r w:rsidRPr="00D36A31">
        <w:rPr>
          <w:lang w:val="es-ES" w:eastAsia="zh-CN"/>
        </w:rPr>
        <w:t xml:space="preserve"> </w:t>
      </w:r>
      <w:r w:rsidRPr="00D36A31">
        <w:rPr>
          <w:i/>
          <w:lang w:val="es-ES" w:eastAsia="zh-CN"/>
        </w:rPr>
        <w:t>y</w:t>
      </w:r>
      <w:r w:rsidRPr="00D36A31">
        <w:rPr>
          <w:position w:val="6"/>
          <w:sz w:val="16"/>
          <w:lang w:val="es-ES" w:eastAsia="zh-CN"/>
        </w:rPr>
        <w:t>2</w:t>
      </w:r>
      <w:r w:rsidRPr="00D36A31">
        <w:rPr>
          <w:lang w:val="es-ES" w:eastAsia="zh-CN"/>
        </w:rPr>
        <w:t>)</w:t>
      </w:r>
      <w:r w:rsidRPr="00D36A31">
        <w:rPr>
          <w:position w:val="6"/>
          <w:sz w:val="16"/>
          <w:lang w:val="es-ES" w:eastAsia="zh-CN"/>
        </w:rPr>
        <w:t xml:space="preserve">½ </w:t>
      </w:r>
      <w:r w:rsidRPr="00D36A31">
        <w:rPr>
          <w:lang w:val="es-ES" w:eastAsia="zh-CN"/>
        </w:rPr>
        <w:t xml:space="preserve">es su proyección sobre el plano horizontal, y </w:t>
      </w:r>
      <w:r w:rsidRPr="00D36A31">
        <w:rPr>
          <w:i/>
          <w:lang w:val="es-ES" w:eastAsia="zh-CN"/>
        </w:rPr>
        <w:t>R</w:t>
      </w:r>
      <w:r w:rsidRPr="00D36A31">
        <w:rPr>
          <w:i/>
          <w:position w:val="-4"/>
          <w:sz w:val="16"/>
          <w:lang w:val="es-ES" w:eastAsia="zh-CN"/>
        </w:rPr>
        <w:t>e</w:t>
      </w:r>
      <w:r w:rsidRPr="00D36A31">
        <w:rPr>
          <w:lang w:val="es-ES" w:eastAsia="zh-CN"/>
        </w:rPr>
        <w:t> </w:t>
      </w:r>
      <w:r w:rsidRPr="00D36A31">
        <w:rPr>
          <w:rFonts w:ascii="Symbol" w:hAnsi="Symbol"/>
          <w:lang w:val="es-ES" w:eastAsia="zh-CN"/>
        </w:rPr>
        <w:t></w:t>
      </w:r>
      <w:r w:rsidRPr="00D36A31">
        <w:rPr>
          <w:lang w:val="es-ES" w:eastAsia="zh-CN"/>
        </w:rPr>
        <w:t> </w:t>
      </w:r>
      <w:r w:rsidRPr="00D36A31">
        <w:rPr>
          <w:i/>
          <w:lang w:val="es-ES" w:eastAsia="zh-CN"/>
        </w:rPr>
        <w:t xml:space="preserve">a </w:t>
      </w:r>
      <w:r w:rsidRPr="00D36A31">
        <w:rPr>
          <w:lang w:val="es-ES" w:eastAsia="zh-CN"/>
        </w:rPr>
        <w:t xml:space="preserve">· </w:t>
      </w:r>
      <w:r w:rsidRPr="00D36A31">
        <w:rPr>
          <w:i/>
          <w:lang w:val="es-ES" w:eastAsia="zh-CN"/>
        </w:rPr>
        <w:t>k</w:t>
      </w:r>
      <w:r w:rsidRPr="00D36A31">
        <w:rPr>
          <w:lang w:val="es-ES" w:eastAsia="zh-CN"/>
        </w:rPr>
        <w:t xml:space="preserve">, siendo </w:t>
      </w:r>
      <w:r w:rsidRPr="00D36A31">
        <w:rPr>
          <w:i/>
          <w:lang w:val="es-ES" w:eastAsia="zh-CN"/>
        </w:rPr>
        <w:t>a</w:t>
      </w:r>
      <w:r w:rsidRPr="00D36A31">
        <w:rPr>
          <w:lang w:val="es-ES" w:eastAsia="zh-CN"/>
        </w:rPr>
        <w:t xml:space="preserve"> el radio de la Tierra y </w:t>
      </w:r>
      <w:r w:rsidRPr="00D36A31">
        <w:rPr>
          <w:i/>
          <w:lang w:val="es-ES" w:eastAsia="zh-CN"/>
        </w:rPr>
        <w:t>k</w:t>
      </w:r>
      <w:r w:rsidRPr="00D36A31">
        <w:rPr>
          <w:lang w:val="es-ES" w:eastAsia="zh-CN"/>
        </w:rPr>
        <w:t xml:space="preserve"> el factor del radio de la Tierra que depende del gradiente de refractividad de la atmósfera.</w:t>
      </w:r>
    </w:p>
    <w:p w:rsidR="00461196" w:rsidRPr="00D36A31" w:rsidRDefault="00461196" w:rsidP="00461196">
      <w:pPr>
        <w:rPr>
          <w:lang w:val="es-ES" w:eastAsia="zh-CN"/>
        </w:rPr>
      </w:pPr>
      <w:r w:rsidRPr="00D36A31">
        <w:rPr>
          <w:lang w:val="es-ES" w:eastAsia="zh-CN"/>
        </w:rPr>
        <w:t>Sustituyendo (9) en (8) se tiene:</w:t>
      </w:r>
    </w:p>
    <w:p w:rsidR="00461196" w:rsidRPr="00094FC4" w:rsidRDefault="00461196" w:rsidP="00461196">
      <w:pPr>
        <w:pStyle w:val="Equation"/>
        <w:rPr>
          <w:lang w:val="es-ES_tradnl"/>
        </w:rPr>
      </w:pPr>
      <w:r w:rsidRPr="00D50F89">
        <w:rPr>
          <w:lang w:val="es-ES_tradnl"/>
        </w:rPr>
        <w:tab/>
      </w:r>
      <w:r w:rsidRPr="00D50F89">
        <w:rPr>
          <w:lang w:val="es-ES_tradnl"/>
        </w:rPr>
        <w:tab/>
      </w:r>
      <w:r w:rsidR="002024D2" w:rsidRPr="002024D2">
        <w:rPr>
          <w:position w:val="-48"/>
        </w:rPr>
        <w:object w:dxaOrig="7600" w:dyaOrig="1080">
          <v:shape id="_x0000_i1037" type="#_x0000_t75" style="width:379.8pt;height:53.4pt" o:ole="">
            <v:imagedata r:id="rId32" o:title=""/>
          </v:shape>
          <o:OLEObject Type="Embed" ProgID="Equation.3" ShapeID="_x0000_i1037" DrawAspect="Content" ObjectID="_1371556969" r:id="rId33"/>
        </w:object>
      </w:r>
      <w:r w:rsidRPr="00094FC4">
        <w:rPr>
          <w:lang w:val="es-ES_tradnl"/>
        </w:rPr>
        <w:tab/>
        <w:t>(10)</w:t>
      </w:r>
    </w:p>
    <w:p w:rsidR="00461196" w:rsidRPr="00D36A31" w:rsidRDefault="00461196" w:rsidP="00D50F89">
      <w:pPr>
        <w:rPr>
          <w:lang w:val="es-ES" w:eastAsia="zh-CN"/>
        </w:rPr>
      </w:pPr>
      <w:r w:rsidRPr="00D36A31">
        <w:rPr>
          <w:lang w:val="es-ES" w:eastAsia="zh-CN"/>
        </w:rPr>
        <w:t>donde (</w:t>
      </w:r>
      <w:r w:rsidRPr="00D36A31">
        <w:rPr>
          <w:i/>
          <w:lang w:val="es-ES" w:eastAsia="zh-CN"/>
        </w:rPr>
        <w:t>x</w:t>
      </w:r>
      <w:r w:rsidRPr="00D36A31">
        <w:rPr>
          <w:lang w:val="es-ES" w:eastAsia="zh-CN"/>
        </w:rPr>
        <w:t xml:space="preserve">, </w:t>
      </w:r>
      <w:r w:rsidRPr="00D36A31">
        <w:rPr>
          <w:i/>
          <w:lang w:val="es-ES" w:eastAsia="zh-CN"/>
        </w:rPr>
        <w:t>y</w:t>
      </w:r>
      <w:r w:rsidRPr="00D36A31">
        <w:rPr>
          <w:lang w:val="es-ES" w:eastAsia="zh-CN"/>
        </w:rPr>
        <w:t xml:space="preserve">, </w:t>
      </w:r>
      <w:r w:rsidRPr="00D36A31">
        <w:rPr>
          <w:i/>
          <w:lang w:val="es-ES" w:eastAsia="zh-CN"/>
        </w:rPr>
        <w:t>z</w:t>
      </w:r>
      <w:r w:rsidRPr="00D36A31">
        <w:rPr>
          <w:lang w:val="es-ES" w:eastAsia="zh-CN"/>
        </w:rPr>
        <w:t xml:space="preserve">) son las coordenadas del punto medio del triángulo. Como </w:t>
      </w:r>
      <w:r w:rsidRPr="00D36A31">
        <w:rPr>
          <w:i/>
          <w:lang w:val="es-ES" w:eastAsia="zh-CN"/>
        </w:rPr>
        <w:t xml:space="preserve">z </w:t>
      </w:r>
      <w:r w:rsidRPr="00D36A31">
        <w:rPr>
          <w:rFonts w:ascii="Symbol" w:hAnsi="Symbol"/>
          <w:lang w:val="es-ES" w:eastAsia="zh-CN"/>
        </w:rPr>
        <w:t></w:t>
      </w:r>
      <w:r w:rsidRPr="00D36A31">
        <w:rPr>
          <w:rFonts w:ascii="Symbol" w:hAnsi="Symbol"/>
          <w:lang w:val="es-ES" w:eastAsia="zh-CN"/>
        </w:rPr>
        <w:t></w:t>
      </w:r>
      <w:r w:rsidRPr="00D36A31">
        <w:rPr>
          <w:lang w:val="es-ES" w:eastAsia="zh-CN"/>
        </w:rPr>
        <w:t xml:space="preserve"> </w:t>
      </w:r>
      <w:r w:rsidRPr="00D36A31">
        <w:rPr>
          <w:i/>
          <w:lang w:val="es-ES" w:eastAsia="zh-CN"/>
        </w:rPr>
        <w:t>R</w:t>
      </w:r>
      <w:r w:rsidRPr="00D36A31">
        <w:rPr>
          <w:i/>
          <w:position w:val="-4"/>
          <w:sz w:val="16"/>
          <w:lang w:val="es-ES" w:eastAsia="zh-CN"/>
        </w:rPr>
        <w:t>e</w:t>
      </w:r>
      <w:r w:rsidRPr="00D36A31">
        <w:rPr>
          <w:lang w:val="es-ES" w:eastAsia="zh-CN"/>
        </w:rPr>
        <w:t>, la ecuación anterior puede simplificarse así:</w:t>
      </w:r>
    </w:p>
    <w:p w:rsidR="00461196" w:rsidRPr="00D50F89" w:rsidRDefault="00461196" w:rsidP="00461196">
      <w:pPr>
        <w:pStyle w:val="Equation"/>
        <w:rPr>
          <w:lang w:val="es-ES_tradnl"/>
        </w:rPr>
      </w:pPr>
      <w:r w:rsidRPr="00D50F89">
        <w:rPr>
          <w:lang w:val="es-ES_tradnl"/>
        </w:rPr>
        <w:tab/>
      </w:r>
      <w:r w:rsidRPr="00D50F89">
        <w:rPr>
          <w:lang w:val="es-ES_tradnl"/>
        </w:rPr>
        <w:tab/>
      </w:r>
      <w:r w:rsidR="002024D2" w:rsidRPr="0006033E">
        <w:rPr>
          <w:position w:val="-30"/>
        </w:rPr>
        <w:object w:dxaOrig="3940" w:dyaOrig="680">
          <v:shape id="_x0000_i1038" type="#_x0000_t75" style="width:197.4pt;height:34.8pt" o:ole="">
            <v:imagedata r:id="rId34" o:title=""/>
          </v:shape>
          <o:OLEObject Type="Embed" ProgID="Equation.3" ShapeID="_x0000_i1038" DrawAspect="Content" ObjectID="_1371556970" r:id="rId35"/>
        </w:object>
      </w:r>
      <w:r w:rsidRPr="00D50F89">
        <w:rPr>
          <w:lang w:val="es-ES_tradnl"/>
        </w:rPr>
        <w:tab/>
        <w:t>(11)</w:t>
      </w:r>
    </w:p>
    <w:p w:rsidR="00461196" w:rsidRPr="00D36A31" w:rsidRDefault="00461196" w:rsidP="00461196">
      <w:pPr>
        <w:pStyle w:val="Heading2"/>
        <w:rPr>
          <w:lang w:val="es-ES" w:eastAsia="zh-CN"/>
        </w:rPr>
      </w:pPr>
      <w:r w:rsidRPr="00D36A31">
        <w:rPr>
          <w:lang w:val="es-ES" w:eastAsia="zh-CN"/>
        </w:rPr>
        <w:t>3.2</w:t>
      </w:r>
      <w:r w:rsidRPr="00D36A31">
        <w:rPr>
          <w:lang w:val="es-ES" w:eastAsia="zh-CN"/>
        </w:rPr>
        <w:tab/>
        <w:t>Técnicas de acotamiento</w:t>
      </w:r>
    </w:p>
    <w:p w:rsidR="00461196" w:rsidRPr="00D36A31" w:rsidRDefault="00461196" w:rsidP="00D50F89">
      <w:pPr>
        <w:rPr>
          <w:lang w:val="es-ES" w:eastAsia="zh-CN"/>
        </w:rPr>
      </w:pPr>
      <w:r w:rsidRPr="00D36A31">
        <w:rPr>
          <w:lang w:val="es-ES" w:eastAsia="zh-CN"/>
        </w:rPr>
        <w:t xml:space="preserve">Para calcular el valor de </w:t>
      </w:r>
      <w:r w:rsidRPr="00D36A31">
        <w:rPr>
          <w:i/>
          <w:lang w:val="es-ES" w:eastAsia="zh-CN"/>
        </w:rPr>
        <w:t>P</w:t>
      </w:r>
      <w:r w:rsidRPr="00D36A31">
        <w:rPr>
          <w:i/>
          <w:position w:val="-4"/>
          <w:sz w:val="16"/>
          <w:lang w:val="es-ES" w:eastAsia="zh-CN"/>
        </w:rPr>
        <w:t>r</w:t>
      </w:r>
      <w:r w:rsidRPr="00D36A31">
        <w:rPr>
          <w:lang w:val="es-ES" w:eastAsia="zh-CN"/>
        </w:rPr>
        <w:t xml:space="preserve"> se puede recurrir a una técnica recursiva, dividiendo el universo </w:t>
      </w:r>
      <w:r w:rsidRPr="00D36A31">
        <w:rPr>
          <w:lang w:val="es-ES" w:eastAsia="zh-CN"/>
        </w:rPr>
        <w:fldChar w:fldCharType="begin"/>
      </w:r>
      <w:r w:rsidRPr="00D36A31">
        <w:rPr>
          <w:lang w:val="es-ES" w:eastAsia="zh-CN"/>
        </w:rPr>
        <w:instrText>SYMBOL 87 \f "Symbol"</w:instrText>
      </w:r>
      <w:r w:rsidRPr="00D36A31">
        <w:rPr>
          <w:lang w:val="es-ES" w:eastAsia="zh-CN"/>
        </w:rPr>
        <w:fldChar w:fldCharType="end"/>
      </w:r>
      <w:r w:rsidRPr="00D36A31">
        <w:rPr>
          <w:lang w:val="es-ES" w:eastAsia="zh-CN"/>
        </w:rPr>
        <w:t xml:space="preserve"> en dos subconjuntos mutuamente exclusivos </w:t>
      </w:r>
      <w:r w:rsidRPr="00D36A31">
        <w:rPr>
          <w:i/>
          <w:lang w:val="es-ES" w:eastAsia="zh-CN"/>
        </w:rPr>
        <w:t>S</w:t>
      </w:r>
      <w:r w:rsidRPr="00D36A31">
        <w:rPr>
          <w:position w:val="-4"/>
          <w:sz w:val="16"/>
          <w:lang w:val="es-ES" w:eastAsia="zh-CN"/>
        </w:rPr>
        <w:t>0</w:t>
      </w:r>
      <w:r w:rsidRPr="00D36A31">
        <w:rPr>
          <w:lang w:val="es-ES" w:eastAsia="zh-CN"/>
        </w:rPr>
        <w:t xml:space="preserve"> y </w:t>
      </w:r>
      <w:r w:rsidRPr="00D36A31">
        <w:rPr>
          <w:i/>
          <w:lang w:val="es-ES" w:eastAsia="zh-CN"/>
        </w:rPr>
        <w:t>Q</w:t>
      </w:r>
      <w:r w:rsidRPr="00D36A31">
        <w:rPr>
          <w:position w:val="-4"/>
          <w:sz w:val="16"/>
          <w:lang w:val="es-ES" w:eastAsia="zh-CN"/>
        </w:rPr>
        <w:t>0</w:t>
      </w:r>
      <w:r w:rsidRPr="00D36A31">
        <w:rPr>
          <w:lang w:val="es-ES" w:eastAsia="zh-CN"/>
        </w:rPr>
        <w:t>:</w:t>
      </w:r>
    </w:p>
    <w:p w:rsidR="00461196" w:rsidRPr="00E9412C" w:rsidRDefault="00461196" w:rsidP="00461196">
      <w:pPr>
        <w:pStyle w:val="Equation"/>
        <w:rPr>
          <w:lang w:val="es-ES_tradnl"/>
        </w:rPr>
      </w:pPr>
      <w:r w:rsidRPr="00D50F89">
        <w:rPr>
          <w:lang w:val="es-ES_tradnl"/>
        </w:rPr>
        <w:tab/>
      </w:r>
      <w:r w:rsidRPr="00D50F89">
        <w:rPr>
          <w:lang w:val="es-ES_tradnl"/>
        </w:rPr>
        <w:tab/>
      </w:r>
      <w:r w:rsidRPr="00E9412C">
        <w:rPr>
          <w:i/>
          <w:lang w:val="es-ES_tradnl"/>
        </w:rPr>
        <w:t>S</w:t>
      </w:r>
      <w:r w:rsidRPr="00E9412C">
        <w:rPr>
          <w:position w:val="-4"/>
          <w:sz w:val="18"/>
          <w:lang w:val="es-ES_tradnl"/>
        </w:rPr>
        <w:t>0</w:t>
      </w:r>
      <w:r w:rsidRPr="00E9412C">
        <w:rPr>
          <w:lang w:val="es-ES_tradnl"/>
        </w:rPr>
        <w:t xml:space="preserve">  </w:t>
      </w:r>
      <w:r w:rsidRPr="0006033E">
        <w:rPr>
          <w:rFonts w:ascii="Symbol" w:hAnsi="Symbol"/>
        </w:rPr>
        <w:t></w:t>
      </w:r>
      <w:r w:rsidRPr="00E9412C">
        <w:rPr>
          <w:lang w:val="es-ES_tradnl"/>
        </w:rPr>
        <w:t xml:space="preserve">  </w:t>
      </w:r>
      <w:r w:rsidRPr="00E9412C">
        <w:rPr>
          <w:i/>
          <w:lang w:val="es-ES_tradnl"/>
        </w:rPr>
        <w:t>Q</w:t>
      </w:r>
      <w:r w:rsidRPr="00E9412C">
        <w:rPr>
          <w:position w:val="-4"/>
          <w:sz w:val="18"/>
          <w:lang w:val="es-ES_tradnl"/>
        </w:rPr>
        <w:t>0</w:t>
      </w:r>
      <w:r w:rsidRPr="00E9412C">
        <w:rPr>
          <w:lang w:val="es-ES_tradnl"/>
        </w:rPr>
        <w:t xml:space="preserve">  </w:t>
      </w:r>
      <w:r w:rsidRPr="0006033E">
        <w:rPr>
          <w:rFonts w:ascii="Symbol" w:hAnsi="Symbol"/>
        </w:rPr>
        <w:t></w:t>
      </w:r>
      <w:r w:rsidRPr="00E9412C">
        <w:rPr>
          <w:lang w:val="es-ES_tradnl"/>
        </w:rPr>
        <w:t xml:space="preserve">  </w:t>
      </w:r>
      <w:r w:rsidRPr="0006033E">
        <w:rPr>
          <w:rFonts w:ascii="Symbol" w:hAnsi="Symbol"/>
        </w:rPr>
        <w:t></w:t>
      </w:r>
      <w:r w:rsidRPr="00E9412C">
        <w:rPr>
          <w:lang w:val="es-ES_tradnl"/>
        </w:rPr>
        <w:t>,</w:t>
      </w:r>
      <w:r w:rsidRPr="00E9412C">
        <w:rPr>
          <w:color w:val="FFFFFF"/>
          <w:lang w:val="es-ES_tradnl"/>
        </w:rPr>
        <w:t>mmm</w:t>
      </w:r>
      <w:r w:rsidRPr="00E9412C">
        <w:rPr>
          <w:i/>
          <w:lang w:val="es-ES_tradnl"/>
        </w:rPr>
        <w:t>S</w:t>
      </w:r>
      <w:r w:rsidRPr="00E9412C">
        <w:rPr>
          <w:position w:val="-4"/>
          <w:sz w:val="18"/>
          <w:lang w:val="es-ES_tradnl"/>
        </w:rPr>
        <w:t>0</w:t>
      </w:r>
      <w:r w:rsidRPr="00E9412C">
        <w:rPr>
          <w:lang w:val="es-ES_tradnl"/>
        </w:rPr>
        <w:t xml:space="preserve">  </w:t>
      </w:r>
      <w:r w:rsidRPr="0006033E">
        <w:rPr>
          <w:rFonts w:ascii="Symbol" w:hAnsi="Symbol"/>
        </w:rPr>
        <w:t></w:t>
      </w:r>
      <w:r w:rsidRPr="00E9412C">
        <w:rPr>
          <w:lang w:val="es-ES_tradnl"/>
        </w:rPr>
        <w:t xml:space="preserve">  </w:t>
      </w:r>
      <w:r w:rsidRPr="00E9412C">
        <w:rPr>
          <w:i/>
          <w:lang w:val="es-ES_tradnl"/>
        </w:rPr>
        <w:t>Q</w:t>
      </w:r>
      <w:r w:rsidRPr="00E9412C">
        <w:rPr>
          <w:position w:val="-4"/>
          <w:sz w:val="18"/>
          <w:lang w:val="es-ES_tradnl"/>
        </w:rPr>
        <w:t>0</w:t>
      </w:r>
      <w:r w:rsidRPr="00E9412C">
        <w:rPr>
          <w:lang w:val="es-ES_tradnl"/>
        </w:rPr>
        <w:t xml:space="preserve">  =  </w:t>
      </w:r>
      <w:r w:rsidRPr="0006033E">
        <w:rPr>
          <w:rFonts w:ascii="Symbol" w:hAnsi="Symbol"/>
        </w:rPr>
        <w:t></w:t>
      </w:r>
      <w:r w:rsidRPr="00E9412C">
        <w:rPr>
          <w:lang w:val="es-ES_tradnl"/>
        </w:rPr>
        <w:tab/>
      </w:r>
      <w:r w:rsidRPr="00E9412C">
        <w:rPr>
          <w:szCs w:val="24"/>
          <w:lang w:val="es-ES_tradnl"/>
        </w:rPr>
        <w:t>(12)</w:t>
      </w:r>
    </w:p>
    <w:p w:rsidR="00461196" w:rsidRPr="00D36A31" w:rsidRDefault="00461196" w:rsidP="00D50F89">
      <w:pPr>
        <w:rPr>
          <w:lang w:val="es-ES" w:eastAsia="zh-CN"/>
        </w:rPr>
      </w:pPr>
      <w:r w:rsidRPr="00D36A31">
        <w:rPr>
          <w:lang w:val="es-ES" w:eastAsia="zh-CN"/>
        </w:rPr>
        <w:lastRenderedPageBreak/>
        <w:t>y representando la integral de la ecuación (1) por la suma de dos integrales:</w:t>
      </w:r>
    </w:p>
    <w:p w:rsidR="00461196" w:rsidRPr="00094FC4" w:rsidRDefault="00461196" w:rsidP="00D50F89">
      <w:pPr>
        <w:pStyle w:val="Equation"/>
        <w:rPr>
          <w:lang w:val="es-ES_tradnl"/>
        </w:rPr>
      </w:pPr>
      <w:r w:rsidRPr="00E9412C">
        <w:rPr>
          <w:lang w:val="es-ES_tradnl"/>
        </w:rPr>
        <w:tab/>
      </w:r>
      <w:r w:rsidRPr="00E9412C">
        <w:rPr>
          <w:lang w:val="es-ES_tradnl"/>
        </w:rPr>
        <w:tab/>
      </w:r>
      <w:r w:rsidRPr="0006033E">
        <w:object w:dxaOrig="3600" w:dyaOrig="720">
          <v:shape id="_x0000_i1039" type="#_x0000_t75" style="width:181.2pt;height:36.6pt" o:ole="">
            <v:imagedata r:id="rId36" o:title=""/>
          </v:shape>
          <o:OLEObject Type="Embed" ProgID="Equation.DSMT4" ShapeID="_x0000_i1039" DrawAspect="Content" ObjectID="_1371556971" r:id="rId37"/>
        </w:object>
      </w:r>
      <w:r w:rsidRPr="00094FC4">
        <w:rPr>
          <w:lang w:val="es-ES_tradnl"/>
        </w:rPr>
        <w:tab/>
        <w:t>(13)</w:t>
      </w:r>
    </w:p>
    <w:p w:rsidR="00461196" w:rsidRPr="00D36A31" w:rsidRDefault="00461196" w:rsidP="00D50F89">
      <w:pPr>
        <w:rPr>
          <w:lang w:val="es-ES" w:eastAsia="zh-CN"/>
        </w:rPr>
      </w:pPr>
      <w:r w:rsidRPr="00D36A31">
        <w:rPr>
          <w:lang w:val="es-ES" w:eastAsia="zh-CN"/>
        </w:rPr>
        <w:t xml:space="preserve">Esta expresión se resuelve integrando numéricamente el primer término y acotando el segundo. Si la cota es mucho menor que el valor calculado de la primera integral, se puede reemplazar la integral del universo </w:t>
      </w:r>
      <w:r w:rsidRPr="00D36A31">
        <w:rPr>
          <w:lang w:val="es-ES" w:eastAsia="zh-CN"/>
        </w:rPr>
        <w:fldChar w:fldCharType="begin"/>
      </w:r>
      <w:r w:rsidRPr="00D36A31">
        <w:rPr>
          <w:lang w:val="es-ES" w:eastAsia="zh-CN"/>
        </w:rPr>
        <w:instrText>SYMBOL 87 \f "Symbol"</w:instrText>
      </w:r>
      <w:r w:rsidRPr="00D36A31">
        <w:rPr>
          <w:lang w:val="es-ES" w:eastAsia="zh-CN"/>
        </w:rPr>
        <w:fldChar w:fldCharType="end"/>
      </w:r>
      <w:r w:rsidRPr="00D36A31">
        <w:rPr>
          <w:lang w:val="es-ES" w:eastAsia="zh-CN"/>
        </w:rPr>
        <w:t xml:space="preserve"> por la integral de </w:t>
      </w:r>
      <w:r w:rsidRPr="00D36A31">
        <w:rPr>
          <w:i/>
          <w:lang w:val="es-ES" w:eastAsia="zh-CN"/>
        </w:rPr>
        <w:t>S</w:t>
      </w:r>
      <w:r w:rsidRPr="00D36A31">
        <w:rPr>
          <w:position w:val="-4"/>
          <w:sz w:val="16"/>
          <w:lang w:val="es-ES" w:eastAsia="zh-CN"/>
        </w:rPr>
        <w:t>0</w:t>
      </w:r>
      <w:r w:rsidRPr="00D36A31">
        <w:rPr>
          <w:lang w:val="es-ES" w:eastAsia="zh-CN"/>
        </w:rPr>
        <w:t xml:space="preserve">. La exactitud necesaria de la estimación determina cuán pequeña debe ser la cota en comparación con la integral. En la mayoría de los casos, si la cota es inferior a 0,1 veces la integral, puede reemplazarse la integral del universo </w:t>
      </w:r>
      <w:r w:rsidRPr="00D36A31">
        <w:rPr>
          <w:lang w:val="es-ES" w:eastAsia="zh-CN"/>
        </w:rPr>
        <w:fldChar w:fldCharType="begin"/>
      </w:r>
      <w:r w:rsidRPr="00D36A31">
        <w:rPr>
          <w:lang w:val="es-ES" w:eastAsia="zh-CN"/>
        </w:rPr>
        <w:instrText>SYMBOL 87 \f "Symbol"</w:instrText>
      </w:r>
      <w:r w:rsidRPr="00D36A31">
        <w:rPr>
          <w:lang w:val="es-ES" w:eastAsia="zh-CN"/>
        </w:rPr>
        <w:fldChar w:fldCharType="end"/>
      </w:r>
      <w:r w:rsidRPr="00D36A31">
        <w:rPr>
          <w:lang w:val="es-ES" w:eastAsia="zh-CN"/>
        </w:rPr>
        <w:t xml:space="preserve"> por la integral de </w:t>
      </w:r>
      <w:r w:rsidRPr="00D36A31">
        <w:rPr>
          <w:i/>
          <w:lang w:val="es-ES" w:eastAsia="zh-CN"/>
        </w:rPr>
        <w:t>S</w:t>
      </w:r>
      <w:r w:rsidRPr="00D36A31">
        <w:rPr>
          <w:position w:val="-4"/>
          <w:sz w:val="16"/>
          <w:lang w:val="es-ES" w:eastAsia="zh-CN"/>
        </w:rPr>
        <w:t>0</w:t>
      </w:r>
      <w:r w:rsidRPr="00D36A31">
        <w:rPr>
          <w:lang w:val="es-ES" w:eastAsia="zh-CN"/>
        </w:rPr>
        <w:t>, lo que entraña un error menor que 0,41 dB en la estimación de </w:t>
      </w:r>
      <w:r w:rsidRPr="00D36A31">
        <w:rPr>
          <w:i/>
          <w:lang w:val="es-ES" w:eastAsia="zh-CN"/>
        </w:rPr>
        <w:t>P</w:t>
      </w:r>
      <w:r w:rsidRPr="00D36A31">
        <w:rPr>
          <w:i/>
          <w:position w:val="-4"/>
          <w:sz w:val="16"/>
          <w:lang w:val="es-ES" w:eastAsia="zh-CN"/>
        </w:rPr>
        <w:t>r</w:t>
      </w:r>
      <w:r w:rsidRPr="00D36A31">
        <w:rPr>
          <w:lang w:val="es-ES" w:eastAsia="zh-CN"/>
        </w:rPr>
        <w:t xml:space="preserve">. Es razonable una estimación con un error de esa magnitud, especialmente si se tienen en cuenta las incertidumbres en la determinación de los coeficientes de dispersión y las coordenadas geográficas. Por lo general, como las antenas son muy directivas, la región </w:t>
      </w:r>
      <w:r w:rsidRPr="00D36A31">
        <w:rPr>
          <w:i/>
          <w:lang w:val="es-ES" w:eastAsia="zh-CN"/>
        </w:rPr>
        <w:t>S</w:t>
      </w:r>
      <w:r w:rsidRPr="00D36A31">
        <w:rPr>
          <w:position w:val="-4"/>
          <w:sz w:val="16"/>
          <w:lang w:val="es-ES" w:eastAsia="zh-CN"/>
        </w:rPr>
        <w:t>0</w:t>
      </w:r>
      <w:r w:rsidRPr="00D36A31">
        <w:rPr>
          <w:lang w:val="es-ES" w:eastAsia="zh-CN"/>
        </w:rPr>
        <w:t xml:space="preserve"> de integración exacta es bastante más pequeña que la región completa.</w:t>
      </w:r>
    </w:p>
    <w:p w:rsidR="00461196" w:rsidRPr="00D36A31" w:rsidRDefault="00461196" w:rsidP="00D50F89">
      <w:pPr>
        <w:rPr>
          <w:lang w:val="es-ES" w:eastAsia="zh-CN"/>
        </w:rPr>
      </w:pPr>
      <w:r w:rsidRPr="00D36A31">
        <w:rPr>
          <w:lang w:val="es-ES" w:eastAsia="zh-CN"/>
        </w:rPr>
        <w:t xml:space="preserve">Si la cota de </w:t>
      </w:r>
      <w:r w:rsidRPr="00D36A31">
        <w:rPr>
          <w:i/>
          <w:lang w:val="es-ES" w:eastAsia="zh-CN"/>
        </w:rPr>
        <w:t>Q</w:t>
      </w:r>
      <w:r w:rsidRPr="00D36A31">
        <w:rPr>
          <w:position w:val="-4"/>
          <w:sz w:val="16"/>
          <w:lang w:val="es-ES" w:eastAsia="zh-CN"/>
        </w:rPr>
        <w:t>0</w:t>
      </w:r>
      <w:r w:rsidRPr="00D36A31">
        <w:rPr>
          <w:lang w:val="es-ES" w:eastAsia="zh-CN"/>
        </w:rPr>
        <w:t xml:space="preserve"> no es mucho menor que la integral de </w:t>
      </w:r>
      <w:r w:rsidRPr="00D36A31">
        <w:rPr>
          <w:i/>
          <w:lang w:val="es-ES" w:eastAsia="zh-CN"/>
        </w:rPr>
        <w:t>S</w:t>
      </w:r>
      <w:r w:rsidRPr="00D36A31">
        <w:rPr>
          <w:position w:val="-4"/>
          <w:sz w:val="16"/>
          <w:lang w:val="es-ES" w:eastAsia="zh-CN"/>
        </w:rPr>
        <w:t>0</w:t>
      </w:r>
      <w:r w:rsidRPr="00D36A31">
        <w:rPr>
          <w:lang w:val="es-ES" w:eastAsia="zh-CN"/>
        </w:rPr>
        <w:t xml:space="preserve">, se debe reemplazar la región de integración </w:t>
      </w:r>
      <w:r w:rsidRPr="00D36A31">
        <w:rPr>
          <w:i/>
          <w:lang w:val="es-ES" w:eastAsia="zh-CN"/>
        </w:rPr>
        <w:t>S</w:t>
      </w:r>
      <w:r w:rsidRPr="00D36A31">
        <w:rPr>
          <w:position w:val="-4"/>
          <w:sz w:val="16"/>
          <w:lang w:val="es-ES" w:eastAsia="zh-CN"/>
        </w:rPr>
        <w:t>0</w:t>
      </w:r>
      <w:r w:rsidRPr="00D36A31">
        <w:rPr>
          <w:lang w:val="es-ES" w:eastAsia="zh-CN"/>
        </w:rPr>
        <w:t xml:space="preserve"> por una región más grande, </w:t>
      </w:r>
      <w:r w:rsidRPr="00D36A31">
        <w:rPr>
          <w:i/>
          <w:lang w:val="es-ES" w:eastAsia="zh-CN"/>
        </w:rPr>
        <w:t>S</w:t>
      </w:r>
      <w:r w:rsidRPr="00D36A31">
        <w:rPr>
          <w:position w:val="-4"/>
          <w:sz w:val="16"/>
          <w:lang w:val="es-ES" w:eastAsia="zh-CN"/>
        </w:rPr>
        <w:t>0</w:t>
      </w:r>
      <w:r w:rsidRPr="00D36A31">
        <w:rPr>
          <w:lang w:val="es-ES" w:eastAsia="zh-CN"/>
        </w:rPr>
        <w:t> </w:t>
      </w:r>
      <w:r w:rsidRPr="00D36A31">
        <w:rPr>
          <w:rFonts w:ascii="Symbol" w:hAnsi="Symbol"/>
          <w:lang w:val="es-ES" w:eastAsia="zh-CN"/>
        </w:rPr>
        <w:t></w:t>
      </w:r>
      <w:r w:rsidRPr="00D36A31">
        <w:rPr>
          <w:lang w:val="es-ES" w:eastAsia="zh-CN"/>
        </w:rPr>
        <w:t> </w:t>
      </w:r>
      <w:r w:rsidRPr="00D36A31">
        <w:rPr>
          <w:i/>
          <w:lang w:val="es-ES" w:eastAsia="zh-CN"/>
        </w:rPr>
        <w:t>S</w:t>
      </w:r>
      <w:r w:rsidRPr="00D36A31">
        <w:rPr>
          <w:position w:val="-4"/>
          <w:sz w:val="16"/>
          <w:lang w:val="es-ES" w:eastAsia="zh-CN"/>
        </w:rPr>
        <w:t>1</w:t>
      </w:r>
      <w:r w:rsidRPr="00D36A31">
        <w:rPr>
          <w:lang w:val="es-ES" w:eastAsia="zh-CN"/>
        </w:rPr>
        <w:t xml:space="preserve"> (</w:t>
      </w:r>
      <w:r w:rsidRPr="00D36A31">
        <w:rPr>
          <w:i/>
          <w:lang w:val="es-ES" w:eastAsia="zh-CN"/>
        </w:rPr>
        <w:t>S</w:t>
      </w:r>
      <w:r w:rsidRPr="00D36A31">
        <w:rPr>
          <w:position w:val="-4"/>
          <w:sz w:val="16"/>
          <w:lang w:val="es-ES" w:eastAsia="zh-CN"/>
        </w:rPr>
        <w:t>1</w:t>
      </w:r>
      <w:r w:rsidRPr="00D36A31">
        <w:rPr>
          <w:lang w:val="es-ES" w:eastAsia="zh-CN"/>
        </w:rPr>
        <w:t> </w:t>
      </w:r>
      <w:r w:rsidRPr="00D36A31">
        <w:rPr>
          <w:rFonts w:ascii="Symbol" w:hAnsi="Symbol"/>
          <w:lang w:val="es-ES" w:eastAsia="zh-CN"/>
        </w:rPr>
        <w:t></w:t>
      </w:r>
      <w:r w:rsidRPr="00D36A31">
        <w:rPr>
          <w:lang w:val="es-ES" w:eastAsia="zh-CN"/>
        </w:rPr>
        <w:t> </w:t>
      </w:r>
      <w:r w:rsidRPr="00D36A31">
        <w:rPr>
          <w:i/>
          <w:lang w:val="es-ES" w:eastAsia="zh-CN"/>
        </w:rPr>
        <w:t>Q</w:t>
      </w:r>
      <w:r w:rsidRPr="00D36A31">
        <w:rPr>
          <w:position w:val="-4"/>
          <w:sz w:val="16"/>
          <w:lang w:val="es-ES" w:eastAsia="zh-CN"/>
        </w:rPr>
        <w:t>0</w:t>
      </w:r>
      <w:r w:rsidRPr="00D36A31">
        <w:rPr>
          <w:lang w:val="es-ES" w:eastAsia="zh-CN"/>
        </w:rPr>
        <w:t xml:space="preserve">). Se define </w:t>
      </w:r>
      <w:r w:rsidRPr="00D36A31">
        <w:rPr>
          <w:i/>
          <w:lang w:val="es-ES" w:eastAsia="zh-CN"/>
        </w:rPr>
        <w:t>Q</w:t>
      </w:r>
      <w:r w:rsidRPr="00D36A31">
        <w:rPr>
          <w:position w:val="-4"/>
          <w:sz w:val="16"/>
          <w:lang w:val="es-ES" w:eastAsia="zh-CN"/>
        </w:rPr>
        <w:t>1</w:t>
      </w:r>
      <w:r w:rsidRPr="00D36A31">
        <w:rPr>
          <w:lang w:val="es-ES" w:eastAsia="zh-CN"/>
        </w:rPr>
        <w:t xml:space="preserve"> como el complemento de </w:t>
      </w:r>
      <w:r w:rsidRPr="00D36A31">
        <w:rPr>
          <w:i/>
          <w:lang w:val="es-ES" w:eastAsia="zh-CN"/>
        </w:rPr>
        <w:t>S</w:t>
      </w:r>
      <w:r w:rsidRPr="00D36A31">
        <w:rPr>
          <w:position w:val="-4"/>
          <w:sz w:val="16"/>
          <w:lang w:val="es-ES" w:eastAsia="zh-CN"/>
        </w:rPr>
        <w:t>1</w:t>
      </w:r>
      <w:r w:rsidRPr="00D36A31">
        <w:rPr>
          <w:lang w:val="es-ES" w:eastAsia="zh-CN"/>
        </w:rPr>
        <w:t xml:space="preserve"> con respecto a </w:t>
      </w:r>
      <w:r w:rsidRPr="00D36A31">
        <w:rPr>
          <w:i/>
          <w:lang w:val="es-ES" w:eastAsia="zh-CN"/>
        </w:rPr>
        <w:t>Q</w:t>
      </w:r>
      <w:r w:rsidRPr="00D36A31">
        <w:rPr>
          <w:position w:val="-4"/>
          <w:sz w:val="16"/>
          <w:lang w:val="es-ES" w:eastAsia="zh-CN"/>
        </w:rPr>
        <w:t>0</w:t>
      </w:r>
      <w:r w:rsidRPr="00D36A31">
        <w:rPr>
          <w:lang w:val="es-ES" w:eastAsia="zh-CN"/>
        </w:rPr>
        <w:t xml:space="preserve">, de modo que </w:t>
      </w:r>
      <w:r w:rsidRPr="00D36A31">
        <w:rPr>
          <w:i/>
          <w:lang w:val="es-ES" w:eastAsia="zh-CN"/>
        </w:rPr>
        <w:t>S</w:t>
      </w:r>
      <w:r w:rsidRPr="00D36A31">
        <w:rPr>
          <w:position w:val="-4"/>
          <w:sz w:val="16"/>
          <w:lang w:val="es-ES" w:eastAsia="zh-CN"/>
        </w:rPr>
        <w:t>1</w:t>
      </w:r>
      <w:r w:rsidRPr="00D36A31">
        <w:rPr>
          <w:lang w:val="es-ES" w:eastAsia="zh-CN"/>
        </w:rPr>
        <w:t> </w:t>
      </w:r>
      <w:r w:rsidRPr="00D36A31">
        <w:rPr>
          <w:rFonts w:ascii="Symbol" w:hAnsi="Symbol"/>
          <w:lang w:val="es-ES" w:eastAsia="zh-CN"/>
        </w:rPr>
        <w:t></w:t>
      </w:r>
      <w:r w:rsidRPr="00D36A31">
        <w:rPr>
          <w:lang w:val="es-ES" w:eastAsia="zh-CN"/>
        </w:rPr>
        <w:t> </w:t>
      </w:r>
      <w:r w:rsidRPr="00D36A31">
        <w:rPr>
          <w:i/>
          <w:lang w:val="es-ES" w:eastAsia="zh-CN"/>
        </w:rPr>
        <w:t>Q</w:t>
      </w:r>
      <w:r w:rsidRPr="00D36A31">
        <w:rPr>
          <w:position w:val="-4"/>
          <w:sz w:val="16"/>
          <w:lang w:val="es-ES" w:eastAsia="zh-CN"/>
        </w:rPr>
        <w:t>1</w:t>
      </w:r>
      <w:r w:rsidRPr="00D36A31">
        <w:rPr>
          <w:lang w:val="es-ES" w:eastAsia="zh-CN"/>
        </w:rPr>
        <w:t> </w:t>
      </w:r>
      <w:r w:rsidRPr="00D36A31">
        <w:rPr>
          <w:rFonts w:ascii="Symbol" w:hAnsi="Symbol"/>
          <w:lang w:val="es-ES" w:eastAsia="zh-CN"/>
        </w:rPr>
        <w:t></w:t>
      </w:r>
      <w:r w:rsidRPr="00D36A31">
        <w:rPr>
          <w:lang w:val="es-ES" w:eastAsia="zh-CN"/>
        </w:rPr>
        <w:t> </w:t>
      </w:r>
      <w:r w:rsidRPr="00D36A31">
        <w:rPr>
          <w:i/>
          <w:lang w:val="es-ES" w:eastAsia="zh-CN"/>
        </w:rPr>
        <w:t>Q</w:t>
      </w:r>
      <w:r w:rsidRPr="00D36A31">
        <w:rPr>
          <w:position w:val="-4"/>
          <w:sz w:val="16"/>
          <w:lang w:val="es-ES" w:eastAsia="zh-CN"/>
        </w:rPr>
        <w:t>0</w:t>
      </w:r>
      <w:r w:rsidRPr="00D36A31">
        <w:rPr>
          <w:lang w:val="es-ES" w:eastAsia="zh-CN"/>
        </w:rPr>
        <w:t xml:space="preserve"> y </w:t>
      </w:r>
      <w:r w:rsidRPr="00D36A31">
        <w:rPr>
          <w:i/>
          <w:lang w:val="es-ES" w:eastAsia="zh-CN"/>
        </w:rPr>
        <w:t>S</w:t>
      </w:r>
      <w:r w:rsidRPr="00D36A31">
        <w:rPr>
          <w:position w:val="-4"/>
          <w:sz w:val="16"/>
          <w:lang w:val="es-ES" w:eastAsia="zh-CN"/>
        </w:rPr>
        <w:t>1</w:t>
      </w:r>
      <w:r w:rsidRPr="00D36A31">
        <w:rPr>
          <w:lang w:val="es-ES" w:eastAsia="zh-CN"/>
        </w:rPr>
        <w:t> </w:t>
      </w:r>
      <w:r w:rsidRPr="00D36A31">
        <w:rPr>
          <w:rFonts w:ascii="Symbol" w:hAnsi="Symbol"/>
          <w:lang w:val="es-ES" w:eastAsia="zh-CN"/>
        </w:rPr>
        <w:t></w:t>
      </w:r>
      <w:r w:rsidRPr="00D36A31">
        <w:rPr>
          <w:lang w:val="es-ES" w:eastAsia="zh-CN"/>
        </w:rPr>
        <w:t> </w:t>
      </w:r>
      <w:r w:rsidRPr="00D36A31">
        <w:rPr>
          <w:i/>
          <w:lang w:val="es-ES" w:eastAsia="zh-CN"/>
        </w:rPr>
        <w:t>Q</w:t>
      </w:r>
      <w:r w:rsidRPr="00D36A31">
        <w:rPr>
          <w:position w:val="-4"/>
          <w:sz w:val="16"/>
          <w:lang w:val="es-ES" w:eastAsia="zh-CN"/>
        </w:rPr>
        <w:t>1</w:t>
      </w:r>
      <w:r w:rsidRPr="00D36A31">
        <w:rPr>
          <w:lang w:val="es-ES" w:eastAsia="zh-CN"/>
        </w:rPr>
        <w:t> </w:t>
      </w:r>
      <w:r w:rsidRPr="00D36A31">
        <w:rPr>
          <w:rFonts w:ascii="Symbol" w:hAnsi="Symbol"/>
          <w:lang w:val="es-ES" w:eastAsia="zh-CN"/>
        </w:rPr>
        <w:t></w:t>
      </w:r>
      <w:r w:rsidRPr="00D36A31">
        <w:rPr>
          <w:lang w:val="es-ES" w:eastAsia="zh-CN"/>
        </w:rPr>
        <w:t> </w:t>
      </w:r>
      <w:r w:rsidRPr="00D36A31">
        <w:rPr>
          <w:rFonts w:ascii="Symbol" w:hAnsi="Symbol"/>
          <w:lang w:val="es-ES" w:eastAsia="zh-CN"/>
        </w:rPr>
        <w:t></w:t>
      </w:r>
      <w:r w:rsidRPr="00D36A31">
        <w:rPr>
          <w:lang w:val="es-ES" w:eastAsia="zh-CN"/>
        </w:rPr>
        <w:t xml:space="preserve">. Se evalúa la cota de </w:t>
      </w:r>
      <w:r w:rsidRPr="00D36A31">
        <w:rPr>
          <w:i/>
          <w:lang w:val="es-ES" w:eastAsia="zh-CN"/>
        </w:rPr>
        <w:t>Q</w:t>
      </w:r>
      <w:r w:rsidRPr="00D36A31">
        <w:rPr>
          <w:position w:val="-4"/>
          <w:sz w:val="16"/>
          <w:lang w:val="es-ES" w:eastAsia="zh-CN"/>
        </w:rPr>
        <w:t>1</w:t>
      </w:r>
      <w:r w:rsidRPr="00D36A31">
        <w:rPr>
          <w:lang w:val="es-ES" w:eastAsia="zh-CN"/>
        </w:rPr>
        <w:t xml:space="preserve">. Como la integral de </w:t>
      </w:r>
      <w:r w:rsidRPr="00D36A31">
        <w:rPr>
          <w:i/>
          <w:lang w:val="es-ES" w:eastAsia="zh-CN"/>
        </w:rPr>
        <w:t>Q</w:t>
      </w:r>
      <w:r w:rsidRPr="00D36A31">
        <w:rPr>
          <w:position w:val="-4"/>
          <w:sz w:val="16"/>
          <w:lang w:val="es-ES" w:eastAsia="zh-CN"/>
        </w:rPr>
        <w:t>1</w:t>
      </w:r>
      <w:r w:rsidRPr="00D36A31">
        <w:rPr>
          <w:lang w:val="es-ES" w:eastAsia="zh-CN"/>
        </w:rPr>
        <w:t xml:space="preserve"> no puede ser mayor que la integral de </w:t>
      </w:r>
      <w:r w:rsidRPr="00D36A31">
        <w:rPr>
          <w:i/>
          <w:lang w:val="es-ES" w:eastAsia="zh-CN"/>
        </w:rPr>
        <w:t>Q</w:t>
      </w:r>
      <w:r w:rsidRPr="00D36A31">
        <w:rPr>
          <w:position w:val="-4"/>
          <w:sz w:val="16"/>
          <w:lang w:val="es-ES" w:eastAsia="zh-CN"/>
        </w:rPr>
        <w:t>0</w:t>
      </w:r>
      <w:r w:rsidRPr="00D36A31">
        <w:rPr>
          <w:lang w:val="es-ES" w:eastAsia="zh-CN"/>
        </w:rPr>
        <w:t xml:space="preserve">, la cota de </w:t>
      </w:r>
      <w:r w:rsidRPr="00D36A31">
        <w:rPr>
          <w:i/>
          <w:lang w:val="es-ES" w:eastAsia="zh-CN"/>
        </w:rPr>
        <w:t>Q</w:t>
      </w:r>
      <w:r w:rsidRPr="00D36A31">
        <w:rPr>
          <w:position w:val="-4"/>
          <w:sz w:val="16"/>
          <w:lang w:val="es-ES" w:eastAsia="zh-CN"/>
        </w:rPr>
        <w:t>1</w:t>
      </w:r>
      <w:r w:rsidRPr="00D36A31">
        <w:rPr>
          <w:lang w:val="es-ES" w:eastAsia="zh-CN"/>
        </w:rPr>
        <w:t xml:space="preserve"> es, en general, menor que la cota de </w:t>
      </w:r>
      <w:r w:rsidRPr="00D36A31">
        <w:rPr>
          <w:i/>
          <w:lang w:val="es-ES" w:eastAsia="zh-CN"/>
        </w:rPr>
        <w:t>Q</w:t>
      </w:r>
      <w:r w:rsidRPr="00D36A31">
        <w:rPr>
          <w:position w:val="-4"/>
          <w:sz w:val="16"/>
          <w:lang w:val="es-ES" w:eastAsia="zh-CN"/>
        </w:rPr>
        <w:t>0</w:t>
      </w:r>
      <w:r w:rsidRPr="00D36A31">
        <w:rPr>
          <w:lang w:val="es-ES" w:eastAsia="zh-CN"/>
        </w:rPr>
        <w:t xml:space="preserve">. Asimismo, la integral de </w:t>
      </w:r>
      <w:r w:rsidRPr="00D36A31">
        <w:rPr>
          <w:i/>
          <w:lang w:val="es-ES" w:eastAsia="zh-CN"/>
        </w:rPr>
        <w:t>S</w:t>
      </w:r>
      <w:r w:rsidRPr="00D36A31">
        <w:rPr>
          <w:position w:val="-4"/>
          <w:sz w:val="16"/>
          <w:lang w:val="es-ES" w:eastAsia="zh-CN"/>
        </w:rPr>
        <w:t>0</w:t>
      </w:r>
      <w:r w:rsidRPr="00D36A31">
        <w:rPr>
          <w:lang w:val="es-ES" w:eastAsia="zh-CN"/>
        </w:rPr>
        <w:t> </w:t>
      </w:r>
      <w:r w:rsidRPr="00D36A31">
        <w:rPr>
          <w:rFonts w:ascii="Symbol" w:hAnsi="Symbol"/>
          <w:lang w:val="es-ES" w:eastAsia="zh-CN"/>
        </w:rPr>
        <w:t></w:t>
      </w:r>
      <w:r w:rsidRPr="00D36A31">
        <w:rPr>
          <w:lang w:val="es-ES" w:eastAsia="zh-CN"/>
        </w:rPr>
        <w:t> </w:t>
      </w:r>
      <w:r w:rsidRPr="00D36A31">
        <w:rPr>
          <w:i/>
          <w:lang w:val="es-ES" w:eastAsia="zh-CN"/>
        </w:rPr>
        <w:t>S</w:t>
      </w:r>
      <w:r w:rsidRPr="00D36A31">
        <w:rPr>
          <w:position w:val="-4"/>
          <w:sz w:val="16"/>
          <w:lang w:val="es-ES" w:eastAsia="zh-CN"/>
        </w:rPr>
        <w:t>1</w:t>
      </w:r>
      <w:r w:rsidRPr="00D36A31">
        <w:rPr>
          <w:lang w:val="es-ES" w:eastAsia="zh-CN"/>
        </w:rPr>
        <w:t xml:space="preserve"> debe ser mayor que la integral de </w:t>
      </w:r>
      <w:r w:rsidRPr="00D36A31">
        <w:rPr>
          <w:i/>
          <w:lang w:val="es-ES" w:eastAsia="zh-CN"/>
        </w:rPr>
        <w:t>S</w:t>
      </w:r>
      <w:r w:rsidRPr="00D36A31">
        <w:rPr>
          <w:position w:val="-4"/>
          <w:sz w:val="16"/>
          <w:lang w:val="es-ES" w:eastAsia="zh-CN"/>
        </w:rPr>
        <w:t>0</w:t>
      </w:r>
      <w:r w:rsidRPr="00D36A31">
        <w:rPr>
          <w:lang w:val="es-ES" w:eastAsia="zh-CN"/>
        </w:rPr>
        <w:t xml:space="preserve">. En consecuencia, si el proceso se repite </w:t>
      </w:r>
      <w:r w:rsidRPr="00D36A31">
        <w:rPr>
          <w:i/>
          <w:lang w:val="es-ES" w:eastAsia="zh-CN"/>
        </w:rPr>
        <w:t>n</w:t>
      </w:r>
      <w:r w:rsidRPr="00D36A31">
        <w:rPr>
          <w:lang w:val="es-ES" w:eastAsia="zh-CN"/>
        </w:rPr>
        <w:t xml:space="preserve"> veces, la cota se hace menor que la integral de </w:t>
      </w:r>
      <w:r w:rsidRPr="00D36A31">
        <w:rPr>
          <w:lang w:val="es-ES" w:eastAsia="zh-CN"/>
        </w:rPr>
        <w:fldChar w:fldCharType="begin"/>
      </w:r>
      <w:r w:rsidRPr="00D36A31">
        <w:rPr>
          <w:lang w:val="es-ES" w:eastAsia="zh-CN"/>
        </w:rPr>
        <w:instrText xml:space="preserve">eq </w:instrText>
      </w:r>
      <w:r w:rsidRPr="00D36A31">
        <w:rPr>
          <w:rFonts w:ascii="Symbol" w:hAnsi="Symbol"/>
          <w:lang w:val="es-ES" w:eastAsia="zh-CN"/>
        </w:rPr>
        <w:instrText>È</w:instrText>
      </w:r>
      <w:r w:rsidRPr="00D36A31">
        <w:rPr>
          <w:lang w:val="es-ES" w:eastAsia="zh-CN"/>
        </w:rPr>
        <w:instrText>\d\ba5()</w:instrText>
      </w:r>
      <w:r w:rsidRPr="00D36A31">
        <w:rPr>
          <w:i/>
          <w:position w:val="-12"/>
          <w:sz w:val="16"/>
          <w:lang w:val="es-ES" w:eastAsia="zh-CN"/>
        </w:rPr>
        <w:instrText>i</w:instrText>
      </w:r>
      <w:r w:rsidRPr="00D36A31">
        <w:rPr>
          <w:position w:val="-12"/>
          <w:lang w:val="es-ES" w:eastAsia="zh-CN"/>
        </w:rPr>
        <w:instrText xml:space="preserve"> </w:instrText>
      </w:r>
      <w:r w:rsidRPr="00D36A31">
        <w:rPr>
          <w:i/>
          <w:lang w:val="es-ES" w:eastAsia="zh-CN"/>
        </w:rPr>
        <w:instrText>S</w:instrText>
      </w:r>
      <w:r w:rsidRPr="00D36A31">
        <w:rPr>
          <w:i/>
          <w:position w:val="-4"/>
          <w:sz w:val="16"/>
          <w:lang w:val="es-ES" w:eastAsia="zh-CN"/>
        </w:rPr>
        <w:instrText>i</w:instrText>
      </w:r>
      <w:r w:rsidRPr="00D36A31">
        <w:rPr>
          <w:lang w:val="es-ES" w:eastAsia="zh-CN"/>
        </w:rPr>
        <w:fldChar w:fldCharType="end"/>
      </w:r>
      <w:r w:rsidRPr="00D36A31">
        <w:rPr>
          <w:lang w:val="es-ES" w:eastAsia="zh-CN"/>
        </w:rPr>
        <w:t xml:space="preserve"> y se puede reemplazar la integral del universo </w:t>
      </w:r>
      <w:r w:rsidRPr="00D36A31">
        <w:rPr>
          <w:lang w:val="es-ES" w:eastAsia="zh-CN"/>
        </w:rPr>
        <w:fldChar w:fldCharType="begin"/>
      </w:r>
      <w:r w:rsidRPr="00D36A31">
        <w:rPr>
          <w:lang w:val="es-ES" w:eastAsia="zh-CN"/>
        </w:rPr>
        <w:instrText>SYMBOL 87 \f "Symbol"</w:instrText>
      </w:r>
      <w:r w:rsidRPr="00D36A31">
        <w:rPr>
          <w:lang w:val="es-ES" w:eastAsia="zh-CN"/>
        </w:rPr>
        <w:fldChar w:fldCharType="end"/>
      </w:r>
      <w:r w:rsidRPr="00D36A31">
        <w:rPr>
          <w:lang w:val="es-ES" w:eastAsia="zh-CN"/>
        </w:rPr>
        <w:t xml:space="preserve"> por la integral del subconjunto </w:t>
      </w:r>
      <w:r w:rsidRPr="00D36A31">
        <w:rPr>
          <w:lang w:val="es-ES" w:eastAsia="zh-CN"/>
        </w:rPr>
        <w:fldChar w:fldCharType="begin"/>
      </w:r>
      <w:r w:rsidRPr="00D36A31">
        <w:rPr>
          <w:lang w:val="es-ES" w:eastAsia="zh-CN"/>
        </w:rPr>
        <w:instrText xml:space="preserve">eq </w:instrText>
      </w:r>
      <w:r w:rsidRPr="00D36A31">
        <w:rPr>
          <w:rFonts w:ascii="Symbol" w:hAnsi="Symbol"/>
          <w:lang w:val="es-ES" w:eastAsia="zh-CN"/>
        </w:rPr>
        <w:instrText>È</w:instrText>
      </w:r>
      <w:r w:rsidRPr="00D36A31">
        <w:rPr>
          <w:lang w:val="es-ES" w:eastAsia="zh-CN"/>
        </w:rPr>
        <w:instrText>\d\ba5()</w:instrText>
      </w:r>
      <w:r w:rsidRPr="00D36A31">
        <w:rPr>
          <w:i/>
          <w:position w:val="-12"/>
          <w:sz w:val="16"/>
          <w:lang w:val="es-ES" w:eastAsia="zh-CN"/>
        </w:rPr>
        <w:instrText>i</w:instrText>
      </w:r>
      <w:r w:rsidRPr="00D36A31">
        <w:rPr>
          <w:position w:val="-12"/>
          <w:lang w:val="es-ES" w:eastAsia="zh-CN"/>
        </w:rPr>
        <w:instrText xml:space="preserve"> </w:instrText>
      </w:r>
      <w:r w:rsidRPr="00D36A31">
        <w:rPr>
          <w:i/>
          <w:lang w:val="es-ES" w:eastAsia="zh-CN"/>
        </w:rPr>
        <w:instrText>S</w:instrText>
      </w:r>
      <w:r w:rsidRPr="00D36A31">
        <w:rPr>
          <w:i/>
          <w:position w:val="-4"/>
          <w:sz w:val="16"/>
          <w:lang w:val="es-ES" w:eastAsia="zh-CN"/>
        </w:rPr>
        <w:instrText>i</w:instrText>
      </w:r>
      <w:r w:rsidRPr="00D36A31">
        <w:rPr>
          <w:lang w:val="es-ES" w:eastAsia="zh-CN"/>
        </w:rPr>
        <w:fldChar w:fldCharType="end"/>
      </w:r>
      <w:r w:rsidRPr="00D36A31">
        <w:rPr>
          <w:lang w:val="es-ES" w:eastAsia="zh-CN"/>
        </w:rPr>
        <w:t xml:space="preserve">. En la práctica, es conveniente que </w:t>
      </w:r>
      <w:r w:rsidRPr="00D36A31">
        <w:rPr>
          <w:i/>
          <w:lang w:val="es-ES" w:eastAsia="zh-CN"/>
        </w:rPr>
        <w:t>n</w:t>
      </w:r>
      <w:r w:rsidRPr="00D36A31">
        <w:rPr>
          <w:lang w:val="es-ES" w:eastAsia="zh-CN"/>
        </w:rPr>
        <w:t xml:space="preserve"> sea pequeño, por ejemplo, uno o dos. Esto puede obtenerse escogiendo adecuadamente </w:t>
      </w:r>
      <w:r w:rsidRPr="00D36A31">
        <w:rPr>
          <w:i/>
          <w:lang w:val="es-ES" w:eastAsia="zh-CN"/>
        </w:rPr>
        <w:t>S</w:t>
      </w:r>
      <w:r w:rsidRPr="00D36A31">
        <w:rPr>
          <w:position w:val="-4"/>
          <w:sz w:val="16"/>
          <w:lang w:val="es-ES" w:eastAsia="zh-CN"/>
        </w:rPr>
        <w:t>0</w:t>
      </w:r>
      <w:r w:rsidRPr="00D36A31">
        <w:rPr>
          <w:lang w:val="es-ES" w:eastAsia="zh-CN"/>
        </w:rPr>
        <w:t xml:space="preserve"> y formulando el algoritmo de modo tal que la cota de </w:t>
      </w:r>
      <w:r w:rsidRPr="00D36A31">
        <w:rPr>
          <w:i/>
          <w:lang w:val="es-ES" w:eastAsia="zh-CN"/>
        </w:rPr>
        <w:t>Q</w:t>
      </w:r>
      <w:r w:rsidRPr="00D36A31">
        <w:rPr>
          <w:position w:val="-4"/>
          <w:sz w:val="16"/>
          <w:lang w:val="es-ES" w:eastAsia="zh-CN"/>
        </w:rPr>
        <w:t>0</w:t>
      </w:r>
      <w:r w:rsidRPr="00D36A31">
        <w:rPr>
          <w:lang w:val="es-ES" w:eastAsia="zh-CN"/>
        </w:rPr>
        <w:t xml:space="preserve"> (y otro </w:t>
      </w:r>
      <w:r w:rsidRPr="00D36A31">
        <w:rPr>
          <w:i/>
          <w:lang w:val="es-ES" w:eastAsia="zh-CN"/>
        </w:rPr>
        <w:t>Q</w:t>
      </w:r>
      <w:r w:rsidRPr="00D36A31">
        <w:rPr>
          <w:i/>
          <w:position w:val="-4"/>
          <w:sz w:val="16"/>
          <w:lang w:val="es-ES" w:eastAsia="zh-CN"/>
        </w:rPr>
        <w:t>i</w:t>
      </w:r>
      <w:r w:rsidRPr="00D36A31">
        <w:rPr>
          <w:lang w:val="es-ES" w:eastAsia="zh-CN"/>
        </w:rPr>
        <w:t>) esté lo más ajustada posible.</w:t>
      </w:r>
    </w:p>
    <w:p w:rsidR="00461196" w:rsidRPr="00D36A31" w:rsidRDefault="00461196" w:rsidP="00D50F89">
      <w:pPr>
        <w:rPr>
          <w:lang w:val="es-ES" w:eastAsia="zh-CN"/>
        </w:rPr>
      </w:pPr>
      <w:r w:rsidRPr="00D36A31">
        <w:rPr>
          <w:lang w:val="es-ES" w:eastAsia="zh-CN"/>
        </w:rPr>
        <w:t xml:space="preserve">Cabe señalar que es posible adicionar valores de </w:t>
      </w:r>
      <w:r w:rsidRPr="00D36A31">
        <w:rPr>
          <w:i/>
          <w:lang w:val="es-ES" w:eastAsia="zh-CN"/>
        </w:rPr>
        <w:t>S</w:t>
      </w:r>
      <w:r w:rsidRPr="00D36A31">
        <w:rPr>
          <w:i/>
          <w:position w:val="-4"/>
          <w:sz w:val="16"/>
          <w:lang w:val="es-ES" w:eastAsia="zh-CN"/>
        </w:rPr>
        <w:t>i</w:t>
      </w:r>
      <w:r w:rsidRPr="00D36A31">
        <w:rPr>
          <w:lang w:val="es-ES" w:eastAsia="zh-CN"/>
        </w:rPr>
        <w:t xml:space="preserve"> a la superficie de integración real y utilizar los resultados anteriores de modo tal que la integración para cualquier superficie </w:t>
      </w:r>
      <w:r w:rsidRPr="00D36A31">
        <w:rPr>
          <w:i/>
          <w:lang w:val="es-ES" w:eastAsia="zh-CN"/>
        </w:rPr>
        <w:t>S</w:t>
      </w:r>
      <w:r w:rsidRPr="00D36A31">
        <w:rPr>
          <w:i/>
          <w:position w:val="-4"/>
          <w:sz w:val="16"/>
          <w:lang w:val="es-ES" w:eastAsia="zh-CN"/>
        </w:rPr>
        <w:t>i</w:t>
      </w:r>
      <w:r w:rsidRPr="00D36A31">
        <w:rPr>
          <w:lang w:val="es-ES" w:eastAsia="zh-CN"/>
        </w:rPr>
        <w:t xml:space="preserve"> se efectúe sólo una vez. Como las cotas son fáciles de calcular, esto puede repetirse tantas veces como sea necesario para aumentar la exactitud de la estimación.</w:t>
      </w:r>
    </w:p>
    <w:p w:rsidR="00461196" w:rsidRPr="00D36A31" w:rsidRDefault="00461196" w:rsidP="00D50F89">
      <w:pPr>
        <w:rPr>
          <w:lang w:val="es-ES" w:eastAsia="zh-CN"/>
        </w:rPr>
      </w:pPr>
      <w:r w:rsidRPr="00D36A31">
        <w:rPr>
          <w:lang w:val="es-ES" w:eastAsia="zh-CN"/>
        </w:rPr>
        <w:t xml:space="preserve">Para evaluar las cotas superiores, </w:t>
      </w:r>
      <w:r w:rsidRPr="00D36A31">
        <w:rPr>
          <w:i/>
          <w:lang w:val="es-ES" w:eastAsia="zh-CN"/>
        </w:rPr>
        <w:t>Q</w:t>
      </w:r>
      <w:r w:rsidRPr="00D36A31">
        <w:rPr>
          <w:position w:val="-4"/>
          <w:sz w:val="16"/>
          <w:lang w:val="es-ES" w:eastAsia="zh-CN"/>
        </w:rPr>
        <w:t>0</w:t>
      </w:r>
      <w:r w:rsidRPr="00D36A31">
        <w:rPr>
          <w:lang w:val="es-ES" w:eastAsia="zh-CN"/>
        </w:rPr>
        <w:t xml:space="preserve">, </w:t>
      </w:r>
      <w:r w:rsidRPr="00D36A31">
        <w:rPr>
          <w:i/>
          <w:lang w:val="es-ES" w:eastAsia="zh-CN"/>
        </w:rPr>
        <w:t>Q</w:t>
      </w:r>
      <w:r w:rsidRPr="00D36A31">
        <w:rPr>
          <w:position w:val="-4"/>
          <w:sz w:val="16"/>
          <w:lang w:val="es-ES" w:eastAsia="zh-CN"/>
        </w:rPr>
        <w:t>1,</w:t>
      </w:r>
      <w:r w:rsidRPr="00D36A31">
        <w:rPr>
          <w:lang w:val="es-ES" w:eastAsia="zh-CN"/>
        </w:rPr>
        <w:t xml:space="preserve"> ..., se emplea la desigualdad </w:t>
      </w:r>
      <w:r w:rsidRPr="00D36A31">
        <w:rPr>
          <w:rFonts w:ascii="Symbol" w:hAnsi="Symbol"/>
          <w:lang w:val="es-ES" w:eastAsia="zh-CN"/>
        </w:rPr>
        <w:t></w:t>
      </w:r>
      <w:r w:rsidRPr="00D36A31">
        <w:rPr>
          <w:rFonts w:ascii="Symbol" w:hAnsi="Symbol"/>
          <w:lang w:val="es-ES" w:eastAsia="zh-CN"/>
        </w:rPr>
        <w:t></w:t>
      </w:r>
      <w:r w:rsidRPr="00D36A31">
        <w:rPr>
          <w:i/>
          <w:lang w:val="es-ES" w:eastAsia="zh-CN"/>
        </w:rPr>
        <w:t>d A</w:t>
      </w:r>
      <w:r w:rsidRPr="00D36A31">
        <w:rPr>
          <w:i/>
          <w:position w:val="-4"/>
          <w:sz w:val="16"/>
          <w:lang w:val="es-ES" w:eastAsia="zh-CN"/>
        </w:rPr>
        <w:t>e</w:t>
      </w:r>
      <w:r w:rsidRPr="00D36A31">
        <w:rPr>
          <w:lang w:val="es-ES" w:eastAsia="zh-CN"/>
        </w:rPr>
        <w:t xml:space="preserve"> </w:t>
      </w:r>
      <w:r w:rsidRPr="00D36A31">
        <w:rPr>
          <w:lang w:val="es-ES" w:eastAsia="zh-CN"/>
        </w:rPr>
        <w:fldChar w:fldCharType="begin"/>
      </w:r>
      <w:r w:rsidRPr="00D36A31">
        <w:rPr>
          <w:lang w:val="es-ES" w:eastAsia="zh-CN"/>
        </w:rPr>
        <w:instrText>SYMBOL 163 \f "Symbol"</w:instrText>
      </w:r>
      <w:r w:rsidRPr="00D36A31">
        <w:rPr>
          <w:lang w:val="es-ES" w:eastAsia="zh-CN"/>
        </w:rPr>
        <w:fldChar w:fldCharType="end"/>
      </w:r>
      <w:r w:rsidRPr="00D36A31">
        <w:rPr>
          <w:lang w:val="es-ES" w:eastAsia="zh-CN"/>
        </w:rPr>
        <w:t xml:space="preserve"> </w:t>
      </w:r>
      <w:r w:rsidRPr="00D36A31">
        <w:rPr>
          <w:rFonts w:ascii="Symbol" w:hAnsi="Symbol"/>
          <w:lang w:val="es-ES" w:eastAsia="zh-CN"/>
        </w:rPr>
        <w:t></w:t>
      </w:r>
      <w:r w:rsidRPr="00D36A31">
        <w:rPr>
          <w:lang w:val="es-ES" w:eastAsia="zh-CN"/>
        </w:rPr>
        <w:t xml:space="preserve"> </w:t>
      </w:r>
      <w:r w:rsidRPr="00D36A31">
        <w:rPr>
          <w:lang w:val="es-ES" w:eastAsia="zh-CN"/>
        </w:rPr>
        <w:fldChar w:fldCharType="begin"/>
      </w:r>
      <w:r w:rsidRPr="00D36A31">
        <w:rPr>
          <w:lang w:val="es-ES" w:eastAsia="zh-CN"/>
        </w:rPr>
        <w:instrText xml:space="preserve">eq </w:instrText>
      </w:r>
      <w:r w:rsidRPr="00D36A31">
        <w:rPr>
          <w:i/>
          <w:lang w:val="es-ES" w:eastAsia="zh-CN"/>
        </w:rPr>
        <w:instrText>R</w:instrText>
      </w:r>
      <w:r w:rsidRPr="00D36A31">
        <w:rPr>
          <w:i/>
          <w:position w:val="-6"/>
          <w:sz w:val="16"/>
          <w:lang w:val="es-ES" w:eastAsia="zh-CN"/>
        </w:rPr>
        <w:instrText>t</w:instrText>
      </w:r>
      <w:r w:rsidRPr="00D36A31">
        <w:rPr>
          <w:lang w:val="es-ES" w:eastAsia="zh-CN"/>
        </w:rPr>
        <w:instrText>\d\ba2()</w:instrText>
      </w:r>
      <w:r w:rsidRPr="00D36A31">
        <w:rPr>
          <w:position w:val="8"/>
          <w:sz w:val="16"/>
          <w:lang w:val="es-ES" w:eastAsia="zh-CN"/>
        </w:rPr>
        <w:instrText>2</w:instrText>
      </w:r>
      <w:r w:rsidRPr="00D36A31">
        <w:rPr>
          <w:lang w:val="es-ES" w:eastAsia="zh-CN"/>
        </w:rPr>
        <w:fldChar w:fldCharType="end"/>
      </w:r>
      <w:r w:rsidRPr="00D36A31">
        <w:rPr>
          <w:lang w:val="es-ES" w:eastAsia="zh-CN"/>
        </w:rPr>
        <w:t xml:space="preserve"> </w:t>
      </w:r>
      <w:r w:rsidRPr="00D36A31">
        <w:rPr>
          <w:i/>
          <w:lang w:val="es-ES" w:eastAsia="zh-CN"/>
        </w:rPr>
        <w:t>d</w:t>
      </w:r>
      <w:r w:rsidRPr="00D36A31">
        <w:rPr>
          <w:rFonts w:ascii="Symbol" w:hAnsi="Symbol"/>
          <w:lang w:val="es-ES" w:eastAsia="zh-CN"/>
        </w:rPr>
        <w:t></w:t>
      </w:r>
      <w:r w:rsidRPr="00D36A31">
        <w:rPr>
          <w:i/>
          <w:position w:val="-4"/>
          <w:sz w:val="16"/>
          <w:lang w:val="es-ES" w:eastAsia="zh-CN"/>
        </w:rPr>
        <w:t>t</w:t>
      </w:r>
      <w:r w:rsidRPr="00D36A31">
        <w:rPr>
          <w:lang w:val="es-ES" w:eastAsia="zh-CN"/>
        </w:rPr>
        <w:t xml:space="preserve">, donde </w:t>
      </w:r>
      <w:r w:rsidRPr="00D36A31">
        <w:rPr>
          <w:i/>
          <w:lang w:val="es-ES" w:eastAsia="zh-CN"/>
        </w:rPr>
        <w:t>d</w:t>
      </w:r>
      <w:r w:rsidRPr="00D36A31">
        <w:rPr>
          <w:rFonts w:ascii="Symbol" w:hAnsi="Symbol"/>
          <w:lang w:val="es-ES" w:eastAsia="zh-CN"/>
        </w:rPr>
        <w:t></w:t>
      </w:r>
      <w:r w:rsidRPr="00D36A31">
        <w:rPr>
          <w:i/>
          <w:position w:val="-4"/>
          <w:sz w:val="16"/>
          <w:lang w:val="es-ES" w:eastAsia="zh-CN"/>
        </w:rPr>
        <w:t>t</w:t>
      </w:r>
      <w:r w:rsidRPr="00D36A31">
        <w:rPr>
          <w:lang w:val="es-ES" w:eastAsia="zh-CN"/>
        </w:rPr>
        <w:t xml:space="preserve"> es el ángulo sólido con centro en la antena del elemento </w:t>
      </w:r>
      <w:r w:rsidRPr="00D36A31">
        <w:rPr>
          <w:i/>
          <w:lang w:val="es-ES" w:eastAsia="zh-CN"/>
        </w:rPr>
        <w:t>dS</w:t>
      </w:r>
      <w:r w:rsidRPr="00D36A31">
        <w:rPr>
          <w:lang w:val="es-ES" w:eastAsia="zh-CN"/>
        </w:rPr>
        <w:t xml:space="preserve"> (véase la nota). Utilizando coordenadas esféricas con centro en el transmisor, se tiene:</w:t>
      </w:r>
    </w:p>
    <w:p w:rsidR="00461196" w:rsidRPr="00BA70E8" w:rsidRDefault="00461196" w:rsidP="00461196">
      <w:pPr>
        <w:pStyle w:val="Equation"/>
        <w:rPr>
          <w:szCs w:val="24"/>
          <w:lang w:val="es-ES" w:eastAsia="zh-CN"/>
        </w:rPr>
      </w:pPr>
      <w:bookmarkStart w:id="8" w:name="F014"/>
      <w:r w:rsidRPr="00BA70E8">
        <w:rPr>
          <w:szCs w:val="24"/>
          <w:lang w:val="es-ES" w:eastAsia="zh-CN"/>
        </w:rPr>
        <w:tab/>
      </w:r>
      <w:r w:rsidRPr="00BA70E8">
        <w:rPr>
          <w:szCs w:val="24"/>
          <w:lang w:val="es-ES" w:eastAsia="zh-CN"/>
        </w:rPr>
        <w:tab/>
      </w:r>
      <w:r w:rsidRPr="00BA70E8">
        <w:rPr>
          <w:szCs w:val="24"/>
        </w:rPr>
        <w:object w:dxaOrig="4140" w:dyaOrig="780">
          <v:shape id="_x0000_i1040" type="#_x0000_t75" style="width:207pt;height:39pt" o:ole="">
            <v:imagedata r:id="rId38" o:title=""/>
          </v:shape>
          <o:OLEObject Type="Embed" ProgID="Equation.DSMT4" ShapeID="_x0000_i1040" DrawAspect="Content" ObjectID="_1371556972" r:id="rId39"/>
        </w:object>
      </w:r>
      <w:r w:rsidRPr="00BA70E8">
        <w:rPr>
          <w:szCs w:val="24"/>
          <w:lang w:val="es-ES" w:eastAsia="zh-CN"/>
        </w:rPr>
        <w:tab/>
        <w:t>(14)</w:t>
      </w:r>
      <w:bookmarkEnd w:id="8"/>
    </w:p>
    <w:p w:rsidR="00461196" w:rsidRPr="00D36A31" w:rsidRDefault="00461196" w:rsidP="00D50F89">
      <w:pPr>
        <w:rPr>
          <w:lang w:val="es-ES" w:eastAsia="zh-CN"/>
        </w:rPr>
      </w:pPr>
      <w:r w:rsidRPr="00D36A31">
        <w:rPr>
          <w:lang w:val="es-ES" w:eastAsia="zh-CN"/>
        </w:rPr>
        <w:t xml:space="preserve">donde </w:t>
      </w:r>
      <w:r w:rsidRPr="00D36A31">
        <w:rPr>
          <w:i/>
          <w:lang w:val="es-ES" w:eastAsia="zh-CN"/>
        </w:rPr>
        <w:t>D</w:t>
      </w:r>
      <w:r w:rsidRPr="00D36A31">
        <w:rPr>
          <w:position w:val="-4"/>
          <w:sz w:val="16"/>
          <w:lang w:val="es-ES" w:eastAsia="zh-CN"/>
        </w:rPr>
        <w:t>0</w:t>
      </w:r>
      <w:r w:rsidRPr="00D36A31">
        <w:rPr>
          <w:lang w:val="es-ES" w:eastAsia="zh-CN"/>
        </w:rPr>
        <w:t xml:space="preserve"> es la superficie de la proyección de la región de integración </w:t>
      </w:r>
      <w:r w:rsidRPr="00D36A31">
        <w:rPr>
          <w:i/>
          <w:lang w:val="es-ES" w:eastAsia="zh-CN"/>
        </w:rPr>
        <w:t>Q</w:t>
      </w:r>
      <w:r w:rsidRPr="00D36A31">
        <w:rPr>
          <w:position w:val="-4"/>
          <w:sz w:val="16"/>
          <w:lang w:val="es-ES" w:eastAsia="zh-CN"/>
        </w:rPr>
        <w:t>0</w:t>
      </w:r>
      <w:r w:rsidRPr="00D36A31">
        <w:rPr>
          <w:lang w:val="es-ES" w:eastAsia="zh-CN"/>
        </w:rPr>
        <w:t xml:space="preserve"> sobre la esfera unitaria con centro en el transmisor, y </w:t>
      </w:r>
      <w:r w:rsidRPr="00D36A31">
        <w:rPr>
          <w:rFonts w:ascii="Symbol" w:hAnsi="Symbol"/>
          <w:lang w:val="es-ES" w:eastAsia="zh-CN"/>
        </w:rPr>
        <w:t></w:t>
      </w:r>
      <w:r w:rsidRPr="00D36A31">
        <w:rPr>
          <w:i/>
          <w:position w:val="-4"/>
          <w:sz w:val="16"/>
          <w:lang w:val="es-ES" w:eastAsia="zh-CN"/>
        </w:rPr>
        <w:t>t</w:t>
      </w:r>
      <w:r w:rsidRPr="00D36A31">
        <w:rPr>
          <w:lang w:val="es-ES" w:eastAsia="zh-CN"/>
        </w:rPr>
        <w:t xml:space="preserve"> y </w:t>
      </w:r>
      <w:r w:rsidRPr="00D36A31">
        <w:rPr>
          <w:rFonts w:ascii="Symbol" w:hAnsi="Symbol"/>
          <w:lang w:val="es-ES" w:eastAsia="zh-CN"/>
        </w:rPr>
        <w:t></w:t>
      </w:r>
      <w:r w:rsidRPr="00D36A31">
        <w:rPr>
          <w:i/>
          <w:position w:val="-4"/>
          <w:sz w:val="16"/>
          <w:lang w:val="es-ES" w:eastAsia="zh-CN"/>
        </w:rPr>
        <w:t>t</w:t>
      </w:r>
      <w:r w:rsidRPr="00D36A31">
        <w:rPr>
          <w:lang w:val="es-ES" w:eastAsia="zh-CN"/>
        </w:rPr>
        <w:t xml:space="preserve"> son la elevación y el acimut del dispersor elemental. </w:t>
      </w:r>
    </w:p>
    <w:p w:rsidR="00461196" w:rsidRPr="00D36A31" w:rsidRDefault="00461196" w:rsidP="00D50F89">
      <w:pPr>
        <w:rPr>
          <w:lang w:val="es-ES" w:eastAsia="zh-CN"/>
        </w:rPr>
      </w:pPr>
      <w:r w:rsidRPr="00D36A31">
        <w:rPr>
          <w:lang w:val="es-ES" w:eastAsia="zh-CN"/>
        </w:rPr>
        <w:t>Dado que:</w:t>
      </w:r>
    </w:p>
    <w:p w:rsidR="00461196" w:rsidRPr="00BA70E8" w:rsidRDefault="00461196" w:rsidP="00461196">
      <w:pPr>
        <w:pStyle w:val="Equation"/>
        <w:rPr>
          <w:szCs w:val="24"/>
          <w:lang w:val="es-ES" w:eastAsia="zh-CN"/>
        </w:rPr>
      </w:pPr>
      <w:bookmarkStart w:id="9" w:name="F015"/>
      <w:r w:rsidRPr="00BA70E8">
        <w:rPr>
          <w:szCs w:val="24"/>
          <w:lang w:val="es-ES" w:eastAsia="zh-CN"/>
        </w:rPr>
        <w:tab/>
      </w:r>
      <w:r w:rsidRPr="00BA70E8">
        <w:rPr>
          <w:szCs w:val="24"/>
          <w:lang w:val="es-ES" w:eastAsia="zh-CN"/>
        </w:rPr>
        <w:tab/>
      </w:r>
      <w:r w:rsidRPr="00BA70E8">
        <w:rPr>
          <w:szCs w:val="24"/>
          <w:lang w:val="es-ES" w:eastAsia="zh-CN"/>
        </w:rPr>
        <w:object w:dxaOrig="3360" w:dyaOrig="800">
          <v:shape id="_x0000_i1041" type="#_x0000_t75" style="width:167.4pt;height:39.6pt" o:ole="">
            <v:imagedata r:id="rId40" o:title=""/>
          </v:shape>
          <o:OLEObject Type="Embed" ProgID="Equation.DSMT4" ShapeID="_x0000_i1041" DrawAspect="Content" ObjectID="_1371556973" r:id="rId41"/>
        </w:object>
      </w:r>
      <w:r w:rsidRPr="00BA70E8">
        <w:rPr>
          <w:szCs w:val="24"/>
          <w:lang w:val="es-ES" w:eastAsia="zh-CN"/>
        </w:rPr>
        <w:tab/>
        <w:t>(15)</w:t>
      </w:r>
      <w:bookmarkEnd w:id="9"/>
    </w:p>
    <w:p w:rsidR="00461196" w:rsidRPr="00D36A31" w:rsidRDefault="00461196" w:rsidP="00D50F89">
      <w:pPr>
        <w:rPr>
          <w:lang w:val="es-ES" w:eastAsia="zh-CN"/>
        </w:rPr>
      </w:pPr>
      <w:r w:rsidRPr="00D36A31">
        <w:rPr>
          <w:lang w:val="es-ES" w:eastAsia="zh-CN"/>
        </w:rPr>
        <w:t xml:space="preserve">donde los valores máximos y mínimos corresponden a la región </w:t>
      </w:r>
      <w:r w:rsidRPr="00D36A31">
        <w:rPr>
          <w:i/>
          <w:lang w:val="es-ES" w:eastAsia="zh-CN"/>
        </w:rPr>
        <w:t>Q</w:t>
      </w:r>
      <w:r w:rsidRPr="00D36A31">
        <w:rPr>
          <w:position w:val="-4"/>
          <w:sz w:val="16"/>
          <w:lang w:val="es-ES" w:eastAsia="zh-CN"/>
        </w:rPr>
        <w:t>0</w:t>
      </w:r>
      <w:r w:rsidRPr="00D36A31">
        <w:rPr>
          <w:lang w:val="es-ES" w:eastAsia="zh-CN"/>
        </w:rPr>
        <w:t>:</w:t>
      </w:r>
    </w:p>
    <w:p w:rsidR="00461196" w:rsidRPr="00BA70E8" w:rsidRDefault="00461196" w:rsidP="00461196">
      <w:pPr>
        <w:pStyle w:val="Equation"/>
        <w:rPr>
          <w:szCs w:val="24"/>
          <w:lang w:val="es-ES" w:eastAsia="zh-CN"/>
        </w:rPr>
      </w:pPr>
      <w:bookmarkStart w:id="10" w:name="F016"/>
      <w:r w:rsidRPr="00BA70E8">
        <w:rPr>
          <w:szCs w:val="24"/>
          <w:lang w:val="es-ES" w:eastAsia="zh-CN"/>
        </w:rPr>
        <w:tab/>
      </w:r>
      <w:r w:rsidRPr="00BA70E8">
        <w:rPr>
          <w:szCs w:val="24"/>
          <w:lang w:val="es-ES" w:eastAsia="zh-CN"/>
        </w:rPr>
        <w:tab/>
      </w:r>
      <w:r w:rsidRPr="00BA70E8">
        <w:rPr>
          <w:szCs w:val="24"/>
          <w:lang w:val="es-ES" w:eastAsia="zh-CN"/>
        </w:rPr>
        <w:object w:dxaOrig="2659" w:dyaOrig="720">
          <v:shape id="_x0000_i1042" type="#_x0000_t75" style="width:130.8pt;height:36.6pt" o:ole="">
            <v:imagedata r:id="rId42" o:title=""/>
          </v:shape>
          <o:OLEObject Type="Embed" ProgID="Equation.DSMT4" ShapeID="_x0000_i1042" DrawAspect="Content" ObjectID="_1371556974" r:id="rId43"/>
        </w:object>
      </w:r>
      <w:r w:rsidRPr="00BA70E8">
        <w:rPr>
          <w:szCs w:val="24"/>
          <w:lang w:val="es-ES" w:eastAsia="zh-CN"/>
        </w:rPr>
        <w:tab/>
        <w:t>(16)</w:t>
      </w:r>
      <w:bookmarkEnd w:id="10"/>
    </w:p>
    <w:p w:rsidR="00461196" w:rsidRPr="00D36A31" w:rsidRDefault="00461196" w:rsidP="00D50F89">
      <w:pPr>
        <w:rPr>
          <w:lang w:val="es-ES" w:eastAsia="zh-CN"/>
        </w:rPr>
      </w:pPr>
      <w:r w:rsidRPr="00D36A31">
        <w:rPr>
          <w:lang w:val="es-ES" w:eastAsia="zh-CN"/>
        </w:rPr>
        <w:lastRenderedPageBreak/>
        <w:t>Empleando coordenadas esféricas con centro en el receptor, se obtiene el resultado análogo siguiente:</w:t>
      </w:r>
    </w:p>
    <w:p w:rsidR="00461196" w:rsidRPr="00BA70E8" w:rsidRDefault="00461196" w:rsidP="00461196">
      <w:pPr>
        <w:pStyle w:val="Equation"/>
        <w:rPr>
          <w:szCs w:val="24"/>
          <w:lang w:val="es-ES" w:eastAsia="zh-CN"/>
        </w:rPr>
      </w:pPr>
      <w:bookmarkStart w:id="11" w:name="F017"/>
      <w:r w:rsidRPr="00BA70E8">
        <w:rPr>
          <w:szCs w:val="24"/>
          <w:lang w:val="es-ES" w:eastAsia="zh-CN"/>
        </w:rPr>
        <w:tab/>
      </w:r>
      <w:r w:rsidRPr="00BA70E8">
        <w:rPr>
          <w:szCs w:val="24"/>
          <w:lang w:val="es-ES" w:eastAsia="zh-CN"/>
        </w:rPr>
        <w:tab/>
      </w:r>
      <w:r w:rsidRPr="00BA70E8">
        <w:rPr>
          <w:szCs w:val="24"/>
          <w:lang w:val="es-ES" w:eastAsia="zh-CN"/>
        </w:rPr>
        <w:object w:dxaOrig="2659" w:dyaOrig="720">
          <v:shape id="_x0000_i1043" type="#_x0000_t75" style="width:130.8pt;height:36.6pt" o:ole="">
            <v:imagedata r:id="rId44" o:title=""/>
          </v:shape>
          <o:OLEObject Type="Embed" ProgID="Equation.DSMT4" ShapeID="_x0000_i1043" DrawAspect="Content" ObjectID="_1371556975" r:id="rId45"/>
        </w:object>
      </w:r>
      <w:r w:rsidRPr="00BA70E8">
        <w:rPr>
          <w:szCs w:val="24"/>
          <w:lang w:val="es-ES" w:eastAsia="zh-CN"/>
        </w:rPr>
        <w:tab/>
        <w:t>(17)</w:t>
      </w:r>
      <w:bookmarkEnd w:id="11"/>
    </w:p>
    <w:p w:rsidR="00461196" w:rsidRPr="00D36A31" w:rsidRDefault="00461196" w:rsidP="00D50F89">
      <w:pPr>
        <w:rPr>
          <w:lang w:val="es-ES" w:eastAsia="zh-CN"/>
        </w:rPr>
      </w:pPr>
      <w:r w:rsidRPr="00D36A31">
        <w:rPr>
          <w:lang w:val="es-ES" w:eastAsia="zh-CN"/>
        </w:rPr>
        <w:t>La más ajustada de estas dos cotas adopta la siguiente forma:</w:t>
      </w:r>
    </w:p>
    <w:p w:rsidR="00461196" w:rsidRPr="00BA70E8" w:rsidRDefault="00461196" w:rsidP="00461196">
      <w:pPr>
        <w:pStyle w:val="Equation"/>
        <w:rPr>
          <w:szCs w:val="24"/>
          <w:lang w:val="es-ES" w:eastAsia="zh-CN"/>
        </w:rPr>
      </w:pPr>
      <w:bookmarkStart w:id="12" w:name="F018"/>
      <w:r w:rsidRPr="00BA70E8">
        <w:rPr>
          <w:szCs w:val="24"/>
          <w:lang w:val="es-ES" w:eastAsia="zh-CN"/>
        </w:rPr>
        <w:tab/>
      </w:r>
      <w:r w:rsidRPr="00BA70E8">
        <w:rPr>
          <w:szCs w:val="24"/>
          <w:lang w:val="es-ES" w:eastAsia="zh-CN"/>
        </w:rPr>
        <w:tab/>
      </w:r>
      <w:r w:rsidRPr="00BA70E8">
        <w:rPr>
          <w:szCs w:val="24"/>
          <w:lang w:val="es-ES" w:eastAsia="zh-CN"/>
        </w:rPr>
        <w:object w:dxaOrig="2560" w:dyaOrig="700">
          <v:shape id="_x0000_i1044" type="#_x0000_t75" style="width:127.2pt;height:35.4pt" o:ole="">
            <v:imagedata r:id="rId46" o:title=""/>
          </v:shape>
          <o:OLEObject Type="Embed" ProgID="Equation.DSMT4" ShapeID="_x0000_i1044" DrawAspect="Content" ObjectID="_1371556976" r:id="rId47"/>
        </w:object>
      </w:r>
      <w:r w:rsidRPr="00BA70E8">
        <w:rPr>
          <w:szCs w:val="24"/>
          <w:lang w:val="es-ES" w:eastAsia="zh-CN"/>
        </w:rPr>
        <w:tab/>
        <w:t>(18)</w:t>
      </w:r>
      <w:bookmarkEnd w:id="12"/>
    </w:p>
    <w:p w:rsidR="00461196" w:rsidRPr="00D36A31" w:rsidRDefault="00461196" w:rsidP="00D50F89">
      <w:pPr>
        <w:rPr>
          <w:lang w:val="es-ES" w:eastAsia="zh-CN"/>
        </w:rPr>
      </w:pPr>
      <w:r w:rsidRPr="00D36A31">
        <w:rPr>
          <w:lang w:val="es-ES" w:eastAsia="zh-CN"/>
        </w:rPr>
        <w:t>donde:</w:t>
      </w:r>
    </w:p>
    <w:p w:rsidR="00461196" w:rsidRPr="00D50F89" w:rsidRDefault="00461196" w:rsidP="00461196">
      <w:pPr>
        <w:pStyle w:val="Equation"/>
        <w:rPr>
          <w:szCs w:val="24"/>
          <w:lang w:val="es-ES"/>
        </w:rPr>
      </w:pPr>
      <w:r w:rsidRPr="00D50F89">
        <w:rPr>
          <w:lang w:val="es-ES"/>
        </w:rPr>
        <w:tab/>
      </w:r>
      <w:r w:rsidRPr="00D50F89">
        <w:rPr>
          <w:lang w:val="es-ES"/>
        </w:rPr>
        <w:tab/>
      </w:r>
      <w:r w:rsidRPr="00D50F89">
        <w:rPr>
          <w:i/>
          <w:lang w:val="es-ES"/>
        </w:rPr>
        <w:t>R</w:t>
      </w:r>
      <w:r w:rsidRPr="00D50F89">
        <w:rPr>
          <w:i/>
          <w:position w:val="-4"/>
          <w:sz w:val="18"/>
          <w:lang w:val="es-ES"/>
        </w:rPr>
        <w:t>m</w:t>
      </w:r>
      <w:r w:rsidRPr="00D50F89">
        <w:rPr>
          <w:lang w:val="es-ES"/>
        </w:rPr>
        <w:t xml:space="preserve">  =  </w:t>
      </w:r>
      <w:r w:rsidRPr="00D50F89">
        <w:rPr>
          <w:i/>
          <w:lang w:val="es-ES"/>
        </w:rPr>
        <w:t>max</w:t>
      </w:r>
      <w:r w:rsidRPr="00D50F89">
        <w:rPr>
          <w:lang w:val="es-ES"/>
        </w:rPr>
        <w:t xml:space="preserve"> {</w:t>
      </w:r>
      <w:r w:rsidRPr="00D50F89">
        <w:rPr>
          <w:i/>
          <w:lang w:val="es-ES"/>
        </w:rPr>
        <w:t>R</w:t>
      </w:r>
      <w:r w:rsidRPr="00D50F89">
        <w:rPr>
          <w:i/>
          <w:position w:val="-4"/>
          <w:sz w:val="18"/>
          <w:lang w:val="es-ES"/>
        </w:rPr>
        <w:t>r</w:t>
      </w:r>
      <w:r w:rsidRPr="00D50F89">
        <w:rPr>
          <w:position w:val="-4"/>
          <w:sz w:val="18"/>
          <w:lang w:val="es-ES"/>
        </w:rPr>
        <w:t>,</w:t>
      </w:r>
      <w:r w:rsidRPr="00D50F89">
        <w:rPr>
          <w:i/>
          <w:position w:val="-4"/>
          <w:sz w:val="18"/>
          <w:lang w:val="es-ES"/>
        </w:rPr>
        <w:t>min</w:t>
      </w:r>
      <w:r w:rsidRPr="00D50F89">
        <w:rPr>
          <w:lang w:val="es-ES"/>
        </w:rPr>
        <w:t xml:space="preserve">, </w:t>
      </w:r>
      <w:r w:rsidRPr="00D50F89">
        <w:rPr>
          <w:i/>
          <w:lang w:val="es-ES"/>
        </w:rPr>
        <w:t>R</w:t>
      </w:r>
      <w:r w:rsidRPr="00D50F89">
        <w:rPr>
          <w:i/>
          <w:position w:val="-4"/>
          <w:sz w:val="18"/>
          <w:lang w:val="es-ES"/>
        </w:rPr>
        <w:t>t</w:t>
      </w:r>
      <w:r w:rsidRPr="00D50F89">
        <w:rPr>
          <w:position w:val="-4"/>
          <w:sz w:val="18"/>
          <w:lang w:val="es-ES"/>
        </w:rPr>
        <w:t>,</w:t>
      </w:r>
      <w:r w:rsidRPr="00D50F89">
        <w:rPr>
          <w:i/>
          <w:position w:val="-4"/>
          <w:sz w:val="18"/>
          <w:lang w:val="es-ES"/>
        </w:rPr>
        <w:t>min</w:t>
      </w:r>
      <w:r w:rsidRPr="00D50F89">
        <w:rPr>
          <w:lang w:val="es-ES"/>
        </w:rPr>
        <w:t>}</w:t>
      </w:r>
      <w:r w:rsidRPr="00D50F89">
        <w:rPr>
          <w:lang w:val="es-ES"/>
        </w:rPr>
        <w:tab/>
      </w:r>
      <w:r w:rsidRPr="00D50F89">
        <w:rPr>
          <w:szCs w:val="24"/>
          <w:lang w:val="es-ES"/>
        </w:rPr>
        <w:t>(19)</w:t>
      </w:r>
    </w:p>
    <w:p w:rsidR="00461196" w:rsidRPr="00D36A31" w:rsidRDefault="00461196" w:rsidP="00D50F89">
      <w:pPr>
        <w:rPr>
          <w:lang w:val="es-ES" w:eastAsia="zh-CN"/>
        </w:rPr>
      </w:pPr>
      <w:r w:rsidRPr="00D36A31">
        <w:rPr>
          <w:lang w:val="es-ES" w:eastAsia="zh-CN"/>
        </w:rPr>
        <w:t>Se pueden hallar diferentes cotas seleccionando distintas regiones </w:t>
      </w:r>
      <w:r w:rsidRPr="00D36A31">
        <w:rPr>
          <w:i/>
          <w:lang w:val="es-ES" w:eastAsia="zh-CN"/>
        </w:rPr>
        <w:t>S</w:t>
      </w:r>
      <w:r w:rsidRPr="00D36A31">
        <w:rPr>
          <w:position w:val="-4"/>
          <w:sz w:val="16"/>
          <w:lang w:val="es-ES" w:eastAsia="zh-CN"/>
        </w:rPr>
        <w:t>0</w:t>
      </w:r>
      <w:r w:rsidRPr="00D36A31">
        <w:rPr>
          <w:lang w:val="es-ES" w:eastAsia="zh-CN"/>
        </w:rPr>
        <w:t xml:space="preserve">. En el caso más importante, </w:t>
      </w:r>
      <w:r w:rsidRPr="00D36A31">
        <w:rPr>
          <w:i/>
          <w:lang w:val="es-ES" w:eastAsia="zh-CN"/>
        </w:rPr>
        <w:t>S</w:t>
      </w:r>
      <w:r w:rsidRPr="00D36A31">
        <w:rPr>
          <w:position w:val="-4"/>
          <w:sz w:val="16"/>
          <w:lang w:val="es-ES" w:eastAsia="zh-CN"/>
        </w:rPr>
        <w:t>0</w:t>
      </w:r>
      <w:r w:rsidRPr="00D36A31">
        <w:rPr>
          <w:lang w:val="es-ES" w:eastAsia="zh-CN"/>
        </w:rPr>
        <w:t xml:space="preserve"> representa una superficie del terreno situada en la intersección de los ángulos</w:t>
      </w:r>
      <w:r w:rsidRPr="008529B0">
        <w:rPr>
          <w:lang w:val="es-ES_tradnl"/>
        </w:rPr>
        <w:t xml:space="preserve"> </w:t>
      </w:r>
      <w:r>
        <w:rPr>
          <w:rFonts w:ascii="Symbol" w:hAnsi="Symbol"/>
        </w:rPr>
        <w:t></w:t>
      </w:r>
      <w:r w:rsidRPr="008529B0">
        <w:rPr>
          <w:lang w:val="es-ES_tradnl"/>
        </w:rPr>
        <w:t xml:space="preserve"> </w:t>
      </w:r>
      <w:r>
        <w:fldChar w:fldCharType="begin"/>
      </w:r>
      <w:r w:rsidRPr="008529B0">
        <w:rPr>
          <w:lang w:val="es-ES_tradnl"/>
        </w:rPr>
        <w:instrText>SYMBOL 113 \f "Symbol"</w:instrText>
      </w:r>
      <w:r>
        <w:fldChar w:fldCharType="end"/>
      </w:r>
      <w:r w:rsidRPr="008529B0">
        <w:rPr>
          <w:i/>
          <w:position w:val="-4"/>
          <w:sz w:val="16"/>
          <w:lang w:val="es-ES_tradnl"/>
        </w:rPr>
        <w:t>r</w:t>
      </w:r>
      <w:r w:rsidRPr="008529B0">
        <w:rPr>
          <w:position w:val="-4"/>
          <w:sz w:val="16"/>
          <w:lang w:val="es-ES_tradnl"/>
        </w:rPr>
        <w:t>,0</w:t>
      </w:r>
      <w:r w:rsidRPr="008529B0">
        <w:rPr>
          <w:position w:val="-4"/>
          <w:lang w:val="es-ES_tradnl"/>
        </w:rPr>
        <w:t xml:space="preserve"> </w:t>
      </w:r>
      <w:r w:rsidRPr="008529B0">
        <w:rPr>
          <w:lang w:val="es-ES_tradnl"/>
        </w:rPr>
        <w:t xml:space="preserve">– </w:t>
      </w:r>
      <w:r>
        <w:fldChar w:fldCharType="begin"/>
      </w:r>
      <w:r w:rsidRPr="008529B0">
        <w:rPr>
          <w:lang w:val="es-ES_tradnl"/>
        </w:rPr>
        <w:instrText>SYMBOL 113 \f "Symbol"</w:instrText>
      </w:r>
      <w:r>
        <w:fldChar w:fldCharType="end"/>
      </w:r>
      <w:r w:rsidRPr="008529B0">
        <w:rPr>
          <w:i/>
          <w:position w:val="-4"/>
          <w:sz w:val="16"/>
          <w:lang w:val="es-ES_tradnl"/>
        </w:rPr>
        <w:t>r</w:t>
      </w:r>
      <w:r w:rsidRPr="008529B0">
        <w:rPr>
          <w:lang w:val="es-ES_tradnl"/>
        </w:rPr>
        <w:t xml:space="preserve"> </w:t>
      </w:r>
      <w:r>
        <w:rPr>
          <w:rFonts w:ascii="Symbol" w:hAnsi="Symbol"/>
        </w:rPr>
        <w:t></w:t>
      </w:r>
      <w:r w:rsidRPr="008529B0">
        <w:rPr>
          <w:lang w:val="es-ES_tradnl"/>
        </w:rPr>
        <w:t xml:space="preserve"> </w:t>
      </w:r>
      <w:r>
        <w:rPr>
          <w:rFonts w:ascii="Symbol" w:hAnsi="Symbol"/>
        </w:rPr>
        <w:t></w:t>
      </w:r>
      <w:r w:rsidRPr="008529B0">
        <w:rPr>
          <w:lang w:val="es-ES_tradnl"/>
        </w:rPr>
        <w:t xml:space="preserve"> </w:t>
      </w:r>
      <w:r>
        <w:fldChar w:fldCharType="begin"/>
      </w:r>
      <w:r w:rsidRPr="008529B0">
        <w:rPr>
          <w:lang w:val="es-ES_tradnl"/>
        </w:rPr>
        <w:instrText>SYMBOL 101  \f "Symbol"</w:instrText>
      </w:r>
      <w:r>
        <w:fldChar w:fldCharType="end"/>
      </w:r>
      <w:r w:rsidRPr="008529B0">
        <w:rPr>
          <w:position w:val="-4"/>
          <w:sz w:val="16"/>
          <w:lang w:val="es-ES_tradnl"/>
        </w:rPr>
        <w:t>1</w:t>
      </w:r>
      <w:r w:rsidRPr="008529B0">
        <w:rPr>
          <w:lang w:val="es-ES_tradnl"/>
        </w:rPr>
        <w:t xml:space="preserve">, </w:t>
      </w:r>
      <w:r>
        <w:rPr>
          <w:rFonts w:ascii="Symbol" w:hAnsi="Symbol"/>
        </w:rPr>
        <w:t></w:t>
      </w:r>
      <w:r w:rsidRPr="008529B0">
        <w:rPr>
          <w:lang w:val="es-ES_tradnl"/>
        </w:rPr>
        <w:t xml:space="preserve"> </w:t>
      </w:r>
      <w:r>
        <w:fldChar w:fldCharType="begin"/>
      </w:r>
      <w:r w:rsidRPr="008529B0">
        <w:rPr>
          <w:lang w:val="es-ES_tradnl"/>
        </w:rPr>
        <w:instrText>SYMBOL 113 \f "Symbol"</w:instrText>
      </w:r>
      <w:r>
        <w:fldChar w:fldCharType="end"/>
      </w:r>
      <w:r w:rsidRPr="008529B0">
        <w:rPr>
          <w:i/>
          <w:position w:val="-4"/>
          <w:sz w:val="16"/>
          <w:lang w:val="es-ES_tradnl"/>
        </w:rPr>
        <w:t>t</w:t>
      </w:r>
      <w:r w:rsidRPr="008529B0">
        <w:rPr>
          <w:position w:val="-4"/>
          <w:sz w:val="16"/>
          <w:lang w:val="es-ES_tradnl"/>
        </w:rPr>
        <w:t>,0</w:t>
      </w:r>
      <w:r w:rsidRPr="008529B0">
        <w:rPr>
          <w:lang w:val="es-ES_tradnl"/>
        </w:rPr>
        <w:t xml:space="preserve"> – </w:t>
      </w:r>
      <w:r>
        <w:fldChar w:fldCharType="begin"/>
      </w:r>
      <w:r w:rsidRPr="008529B0">
        <w:rPr>
          <w:lang w:val="es-ES_tradnl"/>
        </w:rPr>
        <w:instrText>SYMBOL 113 \f "Symbol"</w:instrText>
      </w:r>
      <w:r>
        <w:fldChar w:fldCharType="end"/>
      </w:r>
      <w:r w:rsidRPr="008529B0">
        <w:rPr>
          <w:i/>
          <w:position w:val="-4"/>
          <w:sz w:val="16"/>
          <w:lang w:val="es-ES_tradnl"/>
        </w:rPr>
        <w:t>t</w:t>
      </w:r>
      <w:r w:rsidRPr="008529B0">
        <w:rPr>
          <w:lang w:val="es-ES_tradnl"/>
        </w:rPr>
        <w:t xml:space="preserve"> </w:t>
      </w:r>
      <w:r>
        <w:rPr>
          <w:rFonts w:ascii="Symbol" w:hAnsi="Symbol"/>
        </w:rPr>
        <w:t></w:t>
      </w:r>
      <w:r w:rsidRPr="008529B0">
        <w:rPr>
          <w:lang w:val="es-ES_tradnl"/>
        </w:rPr>
        <w:t xml:space="preserve"> </w:t>
      </w:r>
      <w:r>
        <w:rPr>
          <w:rFonts w:ascii="Symbol" w:hAnsi="Symbol"/>
        </w:rPr>
        <w:t></w:t>
      </w:r>
      <w:r w:rsidRPr="008529B0">
        <w:rPr>
          <w:lang w:val="es-ES_tradnl"/>
        </w:rPr>
        <w:t xml:space="preserve"> </w:t>
      </w:r>
      <w:r>
        <w:fldChar w:fldCharType="begin"/>
      </w:r>
      <w:r w:rsidRPr="008529B0">
        <w:rPr>
          <w:lang w:val="es-ES_tradnl"/>
        </w:rPr>
        <w:instrText>SYMBOL 101  \f "Symbol"</w:instrText>
      </w:r>
      <w:r>
        <w:fldChar w:fldCharType="end"/>
      </w:r>
      <w:r w:rsidRPr="008529B0">
        <w:rPr>
          <w:position w:val="-4"/>
          <w:sz w:val="16"/>
          <w:lang w:val="es-ES_tradnl"/>
        </w:rPr>
        <w:t>2</w:t>
      </w:r>
      <w:r w:rsidRPr="008529B0">
        <w:rPr>
          <w:lang w:val="es-ES_tradnl"/>
        </w:rPr>
        <w:t xml:space="preserve">, </w:t>
      </w:r>
      <w:r>
        <w:rPr>
          <w:lang w:val="es-ES_tradnl"/>
        </w:rPr>
        <w:t>donde</w:t>
      </w:r>
      <w:r w:rsidRPr="008529B0">
        <w:rPr>
          <w:lang w:val="es-ES_tradnl"/>
        </w:rPr>
        <w:t xml:space="preserve"> </w:t>
      </w:r>
      <w:r>
        <w:fldChar w:fldCharType="begin"/>
      </w:r>
      <w:r w:rsidRPr="008529B0">
        <w:rPr>
          <w:lang w:val="es-ES_tradnl"/>
        </w:rPr>
        <w:instrText>SYMBOL 113 \f "Symbol"</w:instrText>
      </w:r>
      <w:r>
        <w:fldChar w:fldCharType="end"/>
      </w:r>
      <w:r w:rsidRPr="008529B0">
        <w:rPr>
          <w:i/>
          <w:position w:val="-4"/>
          <w:sz w:val="16"/>
          <w:lang w:val="es-ES_tradnl"/>
        </w:rPr>
        <w:t>r</w:t>
      </w:r>
      <w:r w:rsidRPr="008529B0">
        <w:rPr>
          <w:position w:val="-4"/>
          <w:sz w:val="16"/>
          <w:lang w:val="es-ES_tradnl"/>
        </w:rPr>
        <w:t>,0</w:t>
      </w:r>
      <w:r w:rsidRPr="008529B0">
        <w:rPr>
          <w:lang w:val="es-ES_tradnl"/>
        </w:rPr>
        <w:t xml:space="preserve"> </w:t>
      </w:r>
      <w:r>
        <w:rPr>
          <w:lang w:val="es-ES_tradnl"/>
        </w:rPr>
        <w:t>y</w:t>
      </w:r>
      <w:r w:rsidRPr="008529B0">
        <w:rPr>
          <w:lang w:val="es-ES_tradnl"/>
        </w:rPr>
        <w:t xml:space="preserve"> </w:t>
      </w:r>
      <w:r>
        <w:fldChar w:fldCharType="begin"/>
      </w:r>
      <w:r w:rsidRPr="008529B0">
        <w:rPr>
          <w:lang w:val="es-ES_tradnl"/>
        </w:rPr>
        <w:instrText>SYMBOL 113 \f "Symbol"</w:instrText>
      </w:r>
      <w:r>
        <w:fldChar w:fldCharType="end"/>
      </w:r>
      <w:r w:rsidRPr="008529B0">
        <w:rPr>
          <w:i/>
          <w:position w:val="-4"/>
          <w:sz w:val="16"/>
          <w:lang w:val="es-ES_tradnl"/>
        </w:rPr>
        <w:t>t</w:t>
      </w:r>
      <w:r w:rsidRPr="008529B0">
        <w:rPr>
          <w:position w:val="-4"/>
          <w:sz w:val="16"/>
          <w:lang w:val="es-ES_tradnl"/>
        </w:rPr>
        <w:t>,0</w:t>
      </w:r>
      <w:r w:rsidRPr="008529B0">
        <w:rPr>
          <w:sz w:val="18"/>
          <w:lang w:val="es-ES_tradnl"/>
        </w:rPr>
        <w:t xml:space="preserve"> </w:t>
      </w:r>
      <w:r w:rsidRPr="00D36A31">
        <w:rPr>
          <w:lang w:val="es-ES" w:eastAsia="zh-CN"/>
        </w:rPr>
        <w:t xml:space="preserve"> son los acimuts de la dirección de la antena (véase la </w:t>
      </w:r>
      <w:r>
        <w:rPr>
          <w:lang w:val="es-ES" w:eastAsia="zh-CN"/>
        </w:rPr>
        <w:t>Fig</w:t>
      </w:r>
      <w:r w:rsidRPr="00D36A31">
        <w:rPr>
          <w:lang w:val="es-ES" w:eastAsia="zh-CN"/>
        </w:rPr>
        <w:t xml:space="preserve">. 2). Si </w:t>
      </w:r>
      <w:r>
        <w:fldChar w:fldCharType="begin"/>
      </w:r>
      <w:r w:rsidRPr="008529B0">
        <w:rPr>
          <w:lang w:val="es-ES_tradnl"/>
        </w:rPr>
        <w:instrText>SYMBOL 101  \f "Symbol"</w:instrText>
      </w:r>
      <w:r>
        <w:fldChar w:fldCharType="end"/>
      </w:r>
      <w:r w:rsidRPr="008529B0">
        <w:rPr>
          <w:position w:val="-4"/>
          <w:sz w:val="16"/>
          <w:lang w:val="es-ES_tradnl"/>
        </w:rPr>
        <w:t>1</w:t>
      </w:r>
      <w:r w:rsidRPr="008529B0">
        <w:rPr>
          <w:lang w:val="es-ES_tradnl"/>
        </w:rPr>
        <w:t xml:space="preserve"> </w:t>
      </w:r>
      <w:r>
        <w:rPr>
          <w:lang w:val="es-ES_tradnl"/>
        </w:rPr>
        <w:t>y </w:t>
      </w:r>
      <w:r>
        <w:fldChar w:fldCharType="begin"/>
      </w:r>
      <w:r w:rsidRPr="008529B0">
        <w:rPr>
          <w:lang w:val="es-ES_tradnl"/>
        </w:rPr>
        <w:instrText>SYMBOL 101  \f "Symbol"</w:instrText>
      </w:r>
      <w:r>
        <w:fldChar w:fldCharType="end"/>
      </w:r>
      <w:r w:rsidRPr="008529B0">
        <w:rPr>
          <w:position w:val="-4"/>
          <w:sz w:val="16"/>
          <w:lang w:val="es-ES_tradnl"/>
        </w:rPr>
        <w:t>2</w:t>
      </w:r>
      <w:r w:rsidRPr="00D36A31">
        <w:rPr>
          <w:lang w:val="es-ES" w:eastAsia="zh-CN"/>
        </w:rPr>
        <w:t xml:space="preserve"> son tales que las ganancias de antenas dentro de los ángulos son mayores que los valores máximos locales en sus lóbulos laterales, la cota anterior se puede reformular de la siguiente manera:</w:t>
      </w:r>
    </w:p>
    <w:p w:rsidR="00461196" w:rsidRPr="00D50F89" w:rsidRDefault="00461196" w:rsidP="00461196">
      <w:pPr>
        <w:pStyle w:val="Blanc"/>
        <w:rPr>
          <w:lang w:val="es-ES_tradnl"/>
        </w:rPr>
      </w:pPr>
    </w:p>
    <w:p w:rsidR="00461196" w:rsidRPr="00E9412C" w:rsidRDefault="00461196" w:rsidP="00461196">
      <w:pPr>
        <w:pStyle w:val="Equation"/>
        <w:rPr>
          <w:lang w:val="es-ES_tradnl"/>
        </w:rPr>
      </w:pPr>
      <w:r w:rsidRPr="00D50F89">
        <w:rPr>
          <w:lang w:val="es-ES_tradnl"/>
        </w:rPr>
        <w:tab/>
      </w:r>
      <w:r w:rsidRPr="00D50F89">
        <w:rPr>
          <w:lang w:val="es-ES_tradnl"/>
        </w:rPr>
        <w:tab/>
      </w:r>
      <w:r w:rsidRPr="0006033E">
        <w:object w:dxaOrig="4540" w:dyaOrig="700">
          <v:shape id="_x0000_i1045" type="#_x0000_t75" style="width:228pt;height:35.4pt" o:ole="">
            <v:imagedata r:id="rId48" o:title=""/>
          </v:shape>
          <o:OLEObject Type="Embed" ProgID="Equation.DSMT4" ShapeID="_x0000_i1045" DrawAspect="Content" ObjectID="_1371556977" r:id="rId49"/>
        </w:object>
      </w:r>
      <w:r w:rsidRPr="00E9412C">
        <w:rPr>
          <w:lang w:val="es-ES_tradnl"/>
        </w:rPr>
        <w:tab/>
        <w:t>(20)</w:t>
      </w:r>
    </w:p>
    <w:p w:rsidR="00461196" w:rsidRPr="00D36A31" w:rsidRDefault="00461196" w:rsidP="00D50F89">
      <w:pPr>
        <w:rPr>
          <w:lang w:val="es-ES" w:eastAsia="zh-CN"/>
        </w:rPr>
      </w:pPr>
      <w:r w:rsidRPr="00D36A31">
        <w:rPr>
          <w:lang w:val="es-ES" w:eastAsia="zh-CN"/>
        </w:rPr>
        <w:t xml:space="preserve">En este caso en particular, </w:t>
      </w:r>
      <w:r w:rsidRPr="00D36A31">
        <w:rPr>
          <w:i/>
          <w:lang w:val="es-ES" w:eastAsia="zh-CN"/>
        </w:rPr>
        <w:t>R</w:t>
      </w:r>
      <w:r w:rsidRPr="00D36A31">
        <w:rPr>
          <w:i/>
          <w:position w:val="-4"/>
          <w:sz w:val="16"/>
          <w:lang w:val="es-ES" w:eastAsia="zh-CN"/>
        </w:rPr>
        <w:t>t</w:t>
      </w:r>
      <w:r w:rsidRPr="00D36A31">
        <w:rPr>
          <w:position w:val="-4"/>
          <w:sz w:val="16"/>
          <w:lang w:val="es-ES" w:eastAsia="zh-CN"/>
        </w:rPr>
        <w:t>,</w:t>
      </w:r>
      <w:r w:rsidRPr="00D36A31">
        <w:rPr>
          <w:i/>
          <w:position w:val="-4"/>
          <w:sz w:val="16"/>
          <w:lang w:val="es-ES" w:eastAsia="zh-CN"/>
        </w:rPr>
        <w:t>mín</w:t>
      </w:r>
      <w:r w:rsidRPr="00D36A31">
        <w:rPr>
          <w:lang w:val="es-ES" w:eastAsia="zh-CN"/>
        </w:rPr>
        <w:t xml:space="preserve"> y </w:t>
      </w:r>
      <w:r w:rsidRPr="00D36A31">
        <w:rPr>
          <w:i/>
          <w:lang w:val="es-ES" w:eastAsia="zh-CN"/>
        </w:rPr>
        <w:t>R</w:t>
      </w:r>
      <w:r w:rsidRPr="00D36A31">
        <w:rPr>
          <w:i/>
          <w:position w:val="-4"/>
          <w:sz w:val="16"/>
          <w:lang w:val="es-ES" w:eastAsia="zh-CN"/>
        </w:rPr>
        <w:t>r</w:t>
      </w:r>
      <w:r w:rsidRPr="00D36A31">
        <w:rPr>
          <w:position w:val="-4"/>
          <w:sz w:val="16"/>
          <w:lang w:val="es-ES" w:eastAsia="zh-CN"/>
        </w:rPr>
        <w:t>,</w:t>
      </w:r>
      <w:r w:rsidRPr="00D36A31">
        <w:rPr>
          <w:i/>
          <w:position w:val="-4"/>
          <w:sz w:val="16"/>
          <w:lang w:val="es-ES" w:eastAsia="zh-CN"/>
        </w:rPr>
        <w:t>mín</w:t>
      </w:r>
      <w:r w:rsidRPr="00D36A31">
        <w:rPr>
          <w:lang w:val="es-ES" w:eastAsia="zh-CN"/>
        </w:rPr>
        <w:t xml:space="preserve"> se pueden determinar mediante el triángulo RXT ilustrado en la </w:t>
      </w:r>
      <w:r>
        <w:rPr>
          <w:lang w:val="es-ES" w:eastAsia="zh-CN"/>
        </w:rPr>
        <w:t>Fig</w:t>
      </w:r>
      <w:r w:rsidRPr="00D36A31">
        <w:rPr>
          <w:lang w:val="es-ES" w:eastAsia="zh-CN"/>
        </w:rPr>
        <w:t>. 2.</w:t>
      </w:r>
    </w:p>
    <w:p w:rsidR="00461196" w:rsidRPr="00BA70E8" w:rsidRDefault="00461196" w:rsidP="00461196">
      <w:pPr>
        <w:pStyle w:val="Equation"/>
        <w:rPr>
          <w:szCs w:val="24"/>
          <w:lang w:val="es-ES" w:eastAsia="zh-CN"/>
        </w:rPr>
      </w:pPr>
      <w:bookmarkStart w:id="13" w:name="F021"/>
      <w:r w:rsidRPr="00D36A31">
        <w:rPr>
          <w:lang w:val="es-ES" w:eastAsia="zh-CN"/>
        </w:rPr>
        <w:tab/>
      </w:r>
      <w:r w:rsidRPr="00BA70E8">
        <w:rPr>
          <w:szCs w:val="24"/>
          <w:lang w:val="es-ES" w:eastAsia="zh-CN"/>
        </w:rPr>
        <w:tab/>
      </w:r>
      <w:r w:rsidRPr="00BA70E8">
        <w:rPr>
          <w:szCs w:val="24"/>
          <w:lang w:val="es-ES" w:eastAsia="zh-CN"/>
        </w:rPr>
        <w:object w:dxaOrig="2840" w:dyaOrig="1760">
          <v:shape id="_x0000_i1046" type="#_x0000_t75" style="width:138.6pt;height:86.4pt" o:ole="">
            <v:imagedata r:id="rId50" o:title=""/>
          </v:shape>
          <o:OLEObject Type="Embed" ProgID="Equation.DSMT4" ShapeID="_x0000_i1046" DrawAspect="Content" ObjectID="_1371556978" r:id="rId51"/>
        </w:object>
      </w:r>
    </w:p>
    <w:p w:rsidR="00461196" w:rsidRPr="00BA70E8" w:rsidRDefault="00461196" w:rsidP="00461196">
      <w:pPr>
        <w:pStyle w:val="Equation"/>
        <w:rPr>
          <w:szCs w:val="24"/>
          <w:lang w:val="es-ES" w:eastAsia="zh-CN"/>
        </w:rPr>
      </w:pPr>
      <w:r w:rsidRPr="00BA70E8">
        <w:rPr>
          <w:szCs w:val="24"/>
          <w:lang w:val="es-ES" w:eastAsia="zh-CN"/>
        </w:rPr>
        <w:tab/>
      </w:r>
      <w:r w:rsidRPr="00BA70E8">
        <w:rPr>
          <w:szCs w:val="24"/>
          <w:lang w:val="es-ES" w:eastAsia="zh-CN"/>
        </w:rPr>
        <w:tab/>
      </w:r>
      <w:r w:rsidRPr="00BA70E8">
        <w:rPr>
          <w:szCs w:val="24"/>
          <w:lang w:val="es-ES" w:eastAsia="zh-CN"/>
        </w:rPr>
        <w:tab/>
        <w:t>(21)</w:t>
      </w:r>
    </w:p>
    <w:bookmarkEnd w:id="13"/>
    <w:p w:rsidR="00461196" w:rsidRPr="00D36A31" w:rsidRDefault="00461196" w:rsidP="00D50F89">
      <w:pPr>
        <w:rPr>
          <w:lang w:val="es-ES" w:eastAsia="zh-CN"/>
        </w:rPr>
      </w:pPr>
      <w:r w:rsidRPr="00D36A31">
        <w:rPr>
          <w:lang w:val="es-ES" w:eastAsia="zh-CN"/>
        </w:rPr>
        <w:t xml:space="preserve">En el </w:t>
      </w:r>
      <w:r>
        <w:rPr>
          <w:lang w:val="es-ES" w:eastAsia="zh-CN"/>
        </w:rPr>
        <w:t>A</w:t>
      </w:r>
      <w:r w:rsidRPr="00D36A31">
        <w:rPr>
          <w:lang w:val="es-ES" w:eastAsia="zh-CN"/>
        </w:rPr>
        <w:t xml:space="preserve">nexo 2 figura el método para calcular la superficie del cuadrilátero </w:t>
      </w:r>
      <w:r w:rsidRPr="00D36A31">
        <w:rPr>
          <w:i/>
          <w:lang w:val="es-ES" w:eastAsia="zh-CN"/>
        </w:rPr>
        <w:t>D</w:t>
      </w:r>
      <w:r w:rsidRPr="00D36A31">
        <w:rPr>
          <w:position w:val="-4"/>
          <w:sz w:val="16"/>
          <w:lang w:val="es-ES" w:eastAsia="zh-CN"/>
        </w:rPr>
        <w:t>0</w:t>
      </w:r>
      <w:r w:rsidRPr="00D36A31">
        <w:rPr>
          <w:lang w:val="es-ES" w:eastAsia="zh-CN"/>
        </w:rPr>
        <w:t>. Sin embargo, para evitar cálculos complejos, ésta se puede acotar al área total de la esfera unitaria, que es igual a 4</w:t>
      </w:r>
      <w:r w:rsidRPr="00D36A31">
        <w:rPr>
          <w:lang w:val="es-ES" w:eastAsia="zh-CN"/>
        </w:rPr>
        <w:fldChar w:fldCharType="begin"/>
      </w:r>
      <w:r w:rsidRPr="00D36A31">
        <w:rPr>
          <w:lang w:val="es-ES" w:eastAsia="zh-CN"/>
        </w:rPr>
        <w:instrText>SYMBOL 112 \f "Symbol"</w:instrText>
      </w:r>
      <w:r w:rsidRPr="00D36A31">
        <w:rPr>
          <w:lang w:val="es-ES" w:eastAsia="zh-CN"/>
        </w:rPr>
        <w:fldChar w:fldCharType="end"/>
      </w:r>
      <w:r w:rsidRPr="00D36A31">
        <w:rPr>
          <w:lang w:val="es-ES" w:eastAsia="zh-CN"/>
        </w:rPr>
        <w:t>.</w:t>
      </w:r>
    </w:p>
    <w:p w:rsidR="00461196" w:rsidRPr="00D36A31" w:rsidRDefault="00461196" w:rsidP="00D50F89">
      <w:pPr>
        <w:rPr>
          <w:lang w:val="es-ES" w:eastAsia="zh-CN"/>
        </w:rPr>
      </w:pPr>
      <w:r w:rsidRPr="00D36A31">
        <w:rPr>
          <w:lang w:val="es-ES" w:eastAsia="zh-CN"/>
        </w:rPr>
        <w:t>Los acotamientos precedentes se basan en la directividad de la antena. Se pueden obtener otros acotamientos mediante la ecuación (2). Por ejemplo, las regiones distantes se pueden excluir de la integración. La cota correspondiente tiene la siguiente forma:</w:t>
      </w:r>
    </w:p>
    <w:p w:rsidR="00461196" w:rsidRPr="00BA70E8" w:rsidRDefault="00461196" w:rsidP="00461196">
      <w:pPr>
        <w:pStyle w:val="Equation"/>
        <w:rPr>
          <w:szCs w:val="24"/>
          <w:lang w:val="es-ES" w:eastAsia="zh-CN"/>
        </w:rPr>
      </w:pPr>
      <w:bookmarkStart w:id="14" w:name="F022"/>
      <w:r w:rsidRPr="00BA70E8">
        <w:rPr>
          <w:szCs w:val="24"/>
          <w:lang w:val="es-ES" w:eastAsia="zh-CN"/>
        </w:rPr>
        <w:tab/>
      </w:r>
      <w:r w:rsidRPr="00BA70E8">
        <w:rPr>
          <w:szCs w:val="24"/>
          <w:lang w:val="es-ES" w:eastAsia="zh-CN"/>
        </w:rPr>
        <w:tab/>
      </w:r>
      <w:r w:rsidRPr="00BA70E8">
        <w:rPr>
          <w:szCs w:val="24"/>
        </w:rPr>
        <w:object w:dxaOrig="3540" w:dyaOrig="639">
          <v:shape id="_x0000_i1047" type="#_x0000_t75" style="width:177pt;height:32.4pt" o:ole="">
            <v:imagedata r:id="rId52" o:title=""/>
          </v:shape>
          <o:OLEObject Type="Embed" ProgID="Equation.DSMT4" ShapeID="_x0000_i1047" DrawAspect="Content" ObjectID="_1371556979" r:id="rId53"/>
        </w:object>
      </w:r>
      <w:r w:rsidRPr="00BA70E8">
        <w:rPr>
          <w:szCs w:val="24"/>
          <w:lang w:val="es-ES" w:eastAsia="zh-CN"/>
        </w:rPr>
        <w:tab/>
        <w:t>(22)</w:t>
      </w:r>
      <w:bookmarkEnd w:id="14"/>
    </w:p>
    <w:p w:rsidR="00461196" w:rsidRPr="00BA70E8" w:rsidRDefault="00461196" w:rsidP="00D50F89">
      <w:pPr>
        <w:rPr>
          <w:szCs w:val="24"/>
          <w:lang w:val="es-ES" w:eastAsia="zh-CN"/>
        </w:rPr>
      </w:pPr>
      <w:r w:rsidRPr="00BA70E8">
        <w:rPr>
          <w:szCs w:val="24"/>
          <w:lang w:val="es-ES" w:eastAsia="zh-CN"/>
        </w:rPr>
        <w:t xml:space="preserve">donde </w:t>
      </w:r>
      <w:r w:rsidRPr="0006033E">
        <w:rPr>
          <w:position w:val="-12"/>
        </w:rPr>
        <w:object w:dxaOrig="340" w:dyaOrig="499">
          <v:shape id="_x0000_i1048" type="#_x0000_t75" style="width:17.4pt;height:24.6pt" o:ole="">
            <v:imagedata r:id="rId54" o:title=""/>
          </v:shape>
          <o:OLEObject Type="Embed" ProgID="Equation.DSMT4" ShapeID="_x0000_i1048" DrawAspect="Content" ObjectID="_1371556980" r:id="rId55"/>
        </w:object>
      </w:r>
      <w:r w:rsidRPr="00BA70E8">
        <w:rPr>
          <w:szCs w:val="24"/>
          <w:lang w:val="es-ES" w:eastAsia="zh-CN"/>
        </w:rPr>
        <w:t xml:space="preserve"> es la superficie de la proyección de la región </w:t>
      </w:r>
      <w:r w:rsidRPr="00877B3A">
        <w:rPr>
          <w:i/>
          <w:lang w:val="es-ES_tradnl"/>
        </w:rPr>
        <w:t>S</w:t>
      </w:r>
      <w:r w:rsidRPr="00877B3A">
        <w:rPr>
          <w:position w:val="-4"/>
          <w:sz w:val="16"/>
          <w:lang w:val="es-ES_tradnl"/>
        </w:rPr>
        <w:t>0</w:t>
      </w:r>
      <w:r w:rsidRPr="00BA70E8">
        <w:rPr>
          <w:szCs w:val="24"/>
          <w:lang w:val="es-ES" w:eastAsia="zh-CN"/>
        </w:rPr>
        <w:t xml:space="preserve"> sobre la esfera unitaria, y </w:t>
      </w:r>
      <w:r w:rsidRPr="00BA70E8">
        <w:rPr>
          <w:i/>
          <w:szCs w:val="24"/>
          <w:lang w:val="es-ES" w:eastAsia="zh-CN"/>
        </w:rPr>
        <w:t>R</w:t>
      </w:r>
      <w:r w:rsidRPr="00BA70E8">
        <w:rPr>
          <w:szCs w:val="24"/>
          <w:lang w:val="es-ES" w:eastAsia="zh-CN"/>
        </w:rPr>
        <w:t xml:space="preserve"> se selecciona de modo tal que </w:t>
      </w:r>
      <w:r w:rsidRPr="00877B3A">
        <w:rPr>
          <w:i/>
          <w:lang w:val="es-ES_tradnl"/>
        </w:rPr>
        <w:t>P</w:t>
      </w:r>
      <w:r w:rsidRPr="00877B3A">
        <w:rPr>
          <w:i/>
          <w:position w:val="-4"/>
          <w:sz w:val="16"/>
          <w:lang w:val="es-ES_tradnl"/>
        </w:rPr>
        <w:t>r</w:t>
      </w:r>
      <w:r w:rsidRPr="00877B3A">
        <w:rPr>
          <w:position w:val="-4"/>
          <w:sz w:val="16"/>
          <w:lang w:val="es-ES_tradnl"/>
        </w:rPr>
        <w:t>,</w:t>
      </w:r>
      <w:r w:rsidRPr="00877B3A">
        <w:rPr>
          <w:i/>
          <w:position w:val="-4"/>
          <w:sz w:val="16"/>
          <w:lang w:val="es-ES_tradnl"/>
        </w:rPr>
        <w:t>x</w:t>
      </w:r>
      <w:r w:rsidRPr="00877B3A">
        <w:rPr>
          <w:lang w:val="es-ES_tradnl"/>
        </w:rPr>
        <w:t xml:space="preserve"> </w:t>
      </w:r>
      <w:r w:rsidRPr="0006033E">
        <w:rPr>
          <w:rFonts w:ascii="Symbol" w:hAnsi="Symbol"/>
        </w:rPr>
        <w:t></w:t>
      </w:r>
      <w:r w:rsidRPr="00877B3A">
        <w:rPr>
          <w:lang w:val="es-ES_tradnl"/>
        </w:rPr>
        <w:t xml:space="preserve"> </w:t>
      </w:r>
      <w:r w:rsidRPr="00877B3A">
        <w:rPr>
          <w:i/>
          <w:lang w:val="es-ES_tradnl"/>
        </w:rPr>
        <w:t>P</w:t>
      </w:r>
      <w:r w:rsidRPr="00877B3A">
        <w:rPr>
          <w:i/>
          <w:position w:val="-4"/>
          <w:sz w:val="16"/>
          <w:lang w:val="es-ES_tradnl"/>
        </w:rPr>
        <w:t>r</w:t>
      </w:r>
      <w:r w:rsidRPr="00877B3A">
        <w:rPr>
          <w:position w:val="-4"/>
          <w:sz w:val="16"/>
          <w:lang w:val="es-ES_tradnl"/>
        </w:rPr>
        <w:t>,</w:t>
      </w:r>
      <w:r w:rsidRPr="00877B3A">
        <w:rPr>
          <w:i/>
          <w:position w:val="-4"/>
          <w:sz w:val="16"/>
          <w:lang w:val="es-ES_tradnl"/>
        </w:rPr>
        <w:t>e</w:t>
      </w:r>
      <w:r w:rsidRPr="00BA70E8">
        <w:rPr>
          <w:szCs w:val="24"/>
          <w:lang w:val="es-ES" w:eastAsia="zh-CN"/>
        </w:rPr>
        <w:t xml:space="preserve"> sea menor que la exactitud requerida.</w:t>
      </w:r>
    </w:p>
    <w:p w:rsidR="00461196" w:rsidRPr="00BA70E8" w:rsidRDefault="00461196" w:rsidP="00D50F89">
      <w:pPr>
        <w:rPr>
          <w:szCs w:val="24"/>
          <w:lang w:val="es-ES" w:eastAsia="zh-CN"/>
        </w:rPr>
      </w:pPr>
      <w:r w:rsidRPr="00BA70E8">
        <w:rPr>
          <w:i/>
          <w:szCs w:val="24"/>
          <w:lang w:val="es-ES" w:eastAsia="zh-CN"/>
        </w:rPr>
        <w:t>Nota del Director del BR</w:t>
      </w:r>
      <w:r w:rsidRPr="00BA70E8">
        <w:rPr>
          <w:szCs w:val="24"/>
          <w:lang w:val="es-ES" w:eastAsia="zh-CN"/>
        </w:rPr>
        <w:t xml:space="preserve"> – A título de información la deducción de esta evaluación figura en:</w:t>
      </w:r>
    </w:p>
    <w:p w:rsidR="00461196" w:rsidRPr="00BA70E8" w:rsidRDefault="00461196" w:rsidP="00D50F89">
      <w:pPr>
        <w:rPr>
          <w:szCs w:val="24"/>
          <w:lang w:val="es-ES" w:eastAsia="zh-CN"/>
        </w:rPr>
      </w:pPr>
      <w:r w:rsidRPr="00BA70E8">
        <w:rPr>
          <w:szCs w:val="24"/>
          <w:lang w:val="en-US" w:eastAsia="zh-CN"/>
        </w:rPr>
        <w:t xml:space="preserve">SMITH, W.E., SULLIVAN, P.L., GIGER, A.J. y ALLEY. G.D. [junio de 1987] Recent advances in microwave interference prediction. </w:t>
      </w:r>
      <w:r w:rsidRPr="00BA70E8">
        <w:rPr>
          <w:szCs w:val="24"/>
          <w:lang w:val="es-ES" w:eastAsia="zh-CN"/>
        </w:rPr>
        <w:t xml:space="preserve">IEEE International Conference on Communications (ICC </w:t>
      </w:r>
      <w:r>
        <w:rPr>
          <w:szCs w:val="24"/>
          <w:lang w:val="es-ES" w:eastAsia="zh-CN"/>
        </w:rPr>
        <w:t>'</w:t>
      </w:r>
      <w:r w:rsidRPr="00BA70E8">
        <w:rPr>
          <w:szCs w:val="24"/>
          <w:lang w:val="es-ES" w:eastAsia="zh-CN"/>
        </w:rPr>
        <w:t>87), paper 23.2.</w:t>
      </w:r>
    </w:p>
    <w:p w:rsidR="00461196" w:rsidRPr="00D36A31" w:rsidRDefault="00461196" w:rsidP="00D50F89">
      <w:pPr>
        <w:pStyle w:val="Heading1"/>
        <w:rPr>
          <w:lang w:val="es-ES" w:eastAsia="zh-CN"/>
        </w:rPr>
      </w:pPr>
      <w:r w:rsidRPr="00D36A31">
        <w:rPr>
          <w:lang w:val="es-ES" w:eastAsia="zh-CN"/>
        </w:rPr>
        <w:lastRenderedPageBreak/>
        <w:t>4</w:t>
      </w:r>
      <w:r w:rsidRPr="00D36A31">
        <w:rPr>
          <w:lang w:val="es-ES" w:eastAsia="zh-CN"/>
        </w:rPr>
        <w:tab/>
        <w:t>Ensombrecimiento</w:t>
      </w:r>
    </w:p>
    <w:p w:rsidR="00461196" w:rsidRPr="00D36A31" w:rsidRDefault="00461196" w:rsidP="00D50F89">
      <w:pPr>
        <w:pStyle w:val="Heading2"/>
        <w:rPr>
          <w:lang w:val="es-ES" w:eastAsia="zh-CN"/>
        </w:rPr>
      </w:pPr>
      <w:r w:rsidRPr="00D36A31">
        <w:rPr>
          <w:lang w:val="es-ES" w:eastAsia="zh-CN"/>
        </w:rPr>
        <w:t>4.1</w:t>
      </w:r>
      <w:r w:rsidRPr="00D36A31">
        <w:rPr>
          <w:lang w:val="es-ES" w:eastAsia="zh-CN"/>
        </w:rPr>
        <w:tab/>
        <w:t>Macroensombrecimiento</w:t>
      </w:r>
    </w:p>
    <w:p w:rsidR="00461196" w:rsidRPr="00D36A31" w:rsidRDefault="00461196" w:rsidP="00D50F89">
      <w:pPr>
        <w:rPr>
          <w:lang w:val="es-ES" w:eastAsia="zh-CN"/>
        </w:rPr>
      </w:pPr>
      <w:r w:rsidRPr="00D36A31">
        <w:rPr>
          <w:lang w:val="es-ES" w:eastAsia="zh-CN"/>
        </w:rPr>
        <w:t>Como el ensombrecimiento de una superficie elemental se puede relacionar con el ensombrecimiento de sus puntos individuales, es necesario determinar el ensombrecimiento de los puntos constitutivos. Para tal fin sería conveniente utilizar coordenadas esféricas con centro en la antena. Al calcular el efecto de sombra mediante un sistema de coordenadas esféricas, el algoritmo sólo tiene que seguir el ángulo de lanzamiento más grande a lo largo del plano del radial, actualizando el ángulo de lanzamiento máximo sólo cuando es necesario.</w:t>
      </w:r>
    </w:p>
    <w:p w:rsidR="00461196" w:rsidRDefault="00461196" w:rsidP="00D50F89">
      <w:pPr>
        <w:rPr>
          <w:lang w:val="es-ES" w:eastAsia="zh-CN"/>
        </w:rPr>
      </w:pPr>
      <w:r w:rsidRPr="00D36A31">
        <w:rPr>
          <w:lang w:val="es-ES" w:eastAsia="zh-CN"/>
        </w:rPr>
        <w:t xml:space="preserve">Los conceptos de ensombrecimiento no varían cuando se emplea un sistema de coordenadas reticular, pero la visibilidad de cualquier punto de la retícula no puede determinarse fácilmente en este caso pues no hay seguridad de que se pueda encontrar uno o más puntos con el mismo acimut que el punto de prueba. Se debe efectuar una aproximación del ángulo de lanzamiento máximo a lo largo del radial, para poder comparar el ángulo de lanzamiento del punto de prueba con ese valor para determinar su visibilidad. Para un punto de prueba P dado, se deben determinar primero los dos puntos Q y R de la retícula que están más cerca que el punto de prueba, que encuadran el radial que va de la antena al punto de prueba, que tienen la mínima diferencia acimutal y que tienen los ángulos de lanzamiento mínimos. En la </w:t>
      </w:r>
      <w:r>
        <w:rPr>
          <w:lang w:val="es-ES" w:eastAsia="zh-CN"/>
        </w:rPr>
        <w:t>Fig</w:t>
      </w:r>
      <w:r w:rsidRPr="00D36A31">
        <w:rPr>
          <w:lang w:val="es-ES" w:eastAsia="zh-CN"/>
        </w:rPr>
        <w:t>. 6 se muestra la proyección de esos puntos sobre el plano horizontal.</w:t>
      </w:r>
    </w:p>
    <w:p w:rsidR="002024D2" w:rsidRDefault="002024D2" w:rsidP="002024D2">
      <w:pPr>
        <w:pStyle w:val="FigureNo"/>
        <w:rPr>
          <w:lang w:val="es-ES" w:eastAsia="zh-CN"/>
        </w:rPr>
      </w:pPr>
      <w:r>
        <w:rPr>
          <w:lang w:val="es-ES" w:eastAsia="zh-CN"/>
        </w:rPr>
        <w:t>FIGURA 6</w:t>
      </w:r>
    </w:p>
    <w:p w:rsidR="002024D2" w:rsidRDefault="002024D2" w:rsidP="002024D2">
      <w:pPr>
        <w:pStyle w:val="Figuretitle"/>
        <w:rPr>
          <w:lang w:val="es-ES" w:eastAsia="zh-CN"/>
        </w:rPr>
      </w:pPr>
      <w:r>
        <w:rPr>
          <w:lang w:val="es-ES" w:eastAsia="zh-CN"/>
        </w:rPr>
        <w:t>Determinación del ensombrecimiento del punto de prueba P</w:t>
      </w:r>
      <w:r>
        <w:rPr>
          <w:lang w:val="es-ES" w:eastAsia="zh-CN"/>
        </w:rPr>
        <w:br/>
        <w:t>mediante los ángulos de lanzamiento visibles en los puntos Q y R</w:t>
      </w:r>
    </w:p>
    <w:p w:rsidR="002024D2" w:rsidRPr="002024D2" w:rsidRDefault="007C57A9" w:rsidP="002024D2">
      <w:pPr>
        <w:pStyle w:val="Figure"/>
        <w:rPr>
          <w:lang w:val="es-ES" w:eastAsia="zh-CN"/>
        </w:rPr>
      </w:pPr>
      <w:r>
        <w:rPr>
          <w:lang w:val="es-ES" w:eastAsia="zh-CN"/>
        </w:rPr>
        <w:pict>
          <v:shape id="_x0000_i1049" type="#_x0000_t75" style="width:324.6pt;height:343.8pt">
            <v:imagedata r:id="rId56" o:title=""/>
          </v:shape>
        </w:pict>
      </w:r>
    </w:p>
    <w:p w:rsidR="00461196" w:rsidRPr="00D36A31" w:rsidRDefault="00461196" w:rsidP="00D50F89">
      <w:pPr>
        <w:rPr>
          <w:lang w:val="es-ES" w:eastAsia="zh-CN"/>
        </w:rPr>
      </w:pPr>
      <w:r w:rsidRPr="00D36A31">
        <w:rPr>
          <w:lang w:val="es-ES" w:eastAsia="zh-CN"/>
        </w:rPr>
        <w:lastRenderedPageBreak/>
        <w:t xml:space="preserve">Es necesario comparar el ángulo de lanzamiento correspondiente al punto de prueba P con el ángulo de lanzamiento visible que se puede asociar al punto de intersección S del plano del radial con la semirrecta que une los dos puntos de la retícula. El plano de este radial se muestra en la </w:t>
      </w:r>
      <w:r>
        <w:rPr>
          <w:lang w:val="es-ES" w:eastAsia="zh-CN"/>
        </w:rPr>
        <w:t>Fig</w:t>
      </w:r>
      <w:r w:rsidRPr="00D36A31">
        <w:rPr>
          <w:lang w:val="es-ES" w:eastAsia="zh-CN"/>
        </w:rPr>
        <w:t xml:space="preserve">. 7. Se comparan entonces los ángulos de lanzamiento </w:t>
      </w:r>
      <w:r w:rsidRPr="00D36A31">
        <w:rPr>
          <w:rFonts w:ascii="Symbol" w:hAnsi="Symbol"/>
          <w:lang w:val="es-ES" w:eastAsia="zh-CN"/>
        </w:rPr>
        <w:t></w:t>
      </w:r>
      <w:r w:rsidRPr="00D36A31">
        <w:rPr>
          <w:i/>
          <w:position w:val="-4"/>
          <w:sz w:val="16"/>
          <w:lang w:val="es-ES" w:eastAsia="zh-CN"/>
        </w:rPr>
        <w:t>S</w:t>
      </w:r>
      <w:r w:rsidRPr="00D36A31">
        <w:rPr>
          <w:lang w:val="es-ES" w:eastAsia="zh-CN"/>
        </w:rPr>
        <w:t xml:space="preserve"> y </w:t>
      </w:r>
      <w:r w:rsidRPr="00D36A31">
        <w:rPr>
          <w:rFonts w:ascii="Symbol" w:hAnsi="Symbol"/>
          <w:lang w:val="es-ES" w:eastAsia="zh-CN"/>
        </w:rPr>
        <w:t></w:t>
      </w:r>
      <w:r w:rsidRPr="00D36A31">
        <w:rPr>
          <w:i/>
          <w:position w:val="-4"/>
          <w:sz w:val="16"/>
          <w:lang w:val="es-ES" w:eastAsia="zh-CN"/>
        </w:rPr>
        <w:t>P</w:t>
      </w:r>
      <w:r w:rsidRPr="00D36A31">
        <w:rPr>
          <w:lang w:val="es-ES" w:eastAsia="zh-CN"/>
        </w:rPr>
        <w:t xml:space="preserve">: el punto P es visible únicamente si </w:t>
      </w:r>
      <w:r w:rsidRPr="00D36A31">
        <w:rPr>
          <w:rFonts w:ascii="Symbol" w:hAnsi="Symbol"/>
          <w:lang w:val="es-ES" w:eastAsia="zh-CN"/>
        </w:rPr>
        <w:t></w:t>
      </w:r>
      <w:r w:rsidRPr="00D36A31">
        <w:rPr>
          <w:i/>
          <w:position w:val="-4"/>
          <w:sz w:val="16"/>
          <w:lang w:val="es-ES" w:eastAsia="zh-CN"/>
        </w:rPr>
        <w:t>P</w:t>
      </w:r>
      <w:r w:rsidRPr="00D36A31">
        <w:rPr>
          <w:lang w:val="es-ES" w:eastAsia="zh-CN"/>
        </w:rPr>
        <w:t xml:space="preserve"> </w:t>
      </w:r>
      <w:r w:rsidRPr="00D36A31">
        <w:rPr>
          <w:rFonts w:ascii="Symbol" w:hAnsi="Symbol"/>
          <w:lang w:val="es-ES" w:eastAsia="zh-CN"/>
        </w:rPr>
        <w:t></w:t>
      </w:r>
      <w:r w:rsidRPr="00D36A31">
        <w:rPr>
          <w:lang w:val="es-ES" w:eastAsia="zh-CN"/>
        </w:rPr>
        <w:t xml:space="preserve"> </w:t>
      </w:r>
      <w:r w:rsidRPr="00D36A31">
        <w:rPr>
          <w:rFonts w:ascii="Symbol" w:hAnsi="Symbol"/>
          <w:lang w:val="es-ES" w:eastAsia="zh-CN"/>
        </w:rPr>
        <w:t></w:t>
      </w:r>
      <w:r w:rsidRPr="00D36A31">
        <w:rPr>
          <w:i/>
          <w:position w:val="-4"/>
          <w:sz w:val="16"/>
          <w:lang w:val="es-ES" w:eastAsia="zh-CN"/>
        </w:rPr>
        <w:t>S</w:t>
      </w:r>
      <w:r w:rsidRPr="00D36A31">
        <w:rPr>
          <w:lang w:val="es-ES" w:eastAsia="zh-CN"/>
        </w:rPr>
        <w:t>, suponiendo que S es visible. De no ser así, el punto P está ensombrecido o no es visible.</w:t>
      </w:r>
    </w:p>
    <w:p w:rsidR="00461196" w:rsidRPr="00D36A31" w:rsidRDefault="00461196" w:rsidP="00D50F89">
      <w:pPr>
        <w:rPr>
          <w:lang w:val="es-ES" w:eastAsia="zh-CN"/>
        </w:rPr>
      </w:pPr>
      <w:r w:rsidRPr="00D36A31">
        <w:rPr>
          <w:lang w:val="es-ES" w:eastAsia="zh-CN"/>
        </w:rPr>
        <w:t xml:space="preserve">El ángulo de lanzamiento </w:t>
      </w:r>
      <w:r w:rsidRPr="00D36A31">
        <w:rPr>
          <w:rFonts w:ascii="Symbol" w:hAnsi="Symbol"/>
          <w:lang w:val="es-ES" w:eastAsia="zh-CN"/>
        </w:rPr>
        <w:t></w:t>
      </w:r>
      <w:r w:rsidRPr="00D36A31">
        <w:rPr>
          <w:lang w:val="es-ES" w:eastAsia="zh-CN"/>
        </w:rPr>
        <w:t xml:space="preserve"> de cualquier punto se puede calcular por medio de la </w:t>
      </w:r>
      <w:r>
        <w:rPr>
          <w:lang w:val="es-ES" w:eastAsia="zh-CN"/>
        </w:rPr>
        <w:t>Fig</w:t>
      </w:r>
      <w:r w:rsidRPr="00D36A31">
        <w:rPr>
          <w:lang w:val="es-ES" w:eastAsia="zh-CN"/>
        </w:rPr>
        <w:t>. 5:</w:t>
      </w:r>
    </w:p>
    <w:p w:rsidR="00461196" w:rsidRPr="005144E0" w:rsidRDefault="00461196" w:rsidP="00461196">
      <w:pPr>
        <w:pStyle w:val="Equation"/>
        <w:rPr>
          <w:szCs w:val="24"/>
          <w:lang w:val="es-ES" w:eastAsia="zh-CN"/>
        </w:rPr>
      </w:pPr>
      <w:bookmarkStart w:id="15" w:name="F023"/>
      <w:r w:rsidRPr="005144E0">
        <w:rPr>
          <w:szCs w:val="24"/>
          <w:lang w:val="es-ES" w:eastAsia="zh-CN"/>
        </w:rPr>
        <w:tab/>
      </w:r>
      <w:r w:rsidRPr="005144E0">
        <w:rPr>
          <w:szCs w:val="24"/>
          <w:lang w:val="es-ES" w:eastAsia="zh-CN"/>
        </w:rPr>
        <w:tab/>
      </w:r>
      <w:r w:rsidRPr="005144E0">
        <w:rPr>
          <w:szCs w:val="24"/>
        </w:rPr>
        <w:object w:dxaOrig="3340" w:dyaOrig="880">
          <v:shape id="_x0000_i1050" type="#_x0000_t75" style="width:166.2pt;height:44.4pt" o:ole="">
            <v:imagedata r:id="rId57" o:title=""/>
          </v:shape>
          <o:OLEObject Type="Embed" ProgID="Equation.DSMT4" ShapeID="_x0000_i1050" DrawAspect="Content" ObjectID="_1371556981" r:id="rId58"/>
        </w:object>
      </w:r>
      <w:r w:rsidRPr="005144E0">
        <w:rPr>
          <w:szCs w:val="24"/>
          <w:lang w:val="es-ES" w:eastAsia="zh-CN"/>
        </w:rPr>
        <w:tab/>
        <w:t>(23)</w:t>
      </w:r>
      <w:bookmarkEnd w:id="15"/>
    </w:p>
    <w:p w:rsidR="00461196" w:rsidRDefault="00461196" w:rsidP="00D50F89">
      <w:pPr>
        <w:rPr>
          <w:lang w:val="es-ES" w:eastAsia="zh-CN"/>
        </w:rPr>
      </w:pPr>
      <w:r w:rsidRPr="00D36A31">
        <w:rPr>
          <w:lang w:val="es-ES" w:eastAsia="zh-CN"/>
        </w:rPr>
        <w:t>donde:</w:t>
      </w:r>
    </w:p>
    <w:p w:rsidR="00461196" w:rsidRPr="00D50F89" w:rsidRDefault="00461196" w:rsidP="00D50F89">
      <w:pPr>
        <w:pStyle w:val="Equationlegend"/>
        <w:rPr>
          <w:lang w:val="es-ES_tradnl"/>
        </w:rPr>
      </w:pPr>
      <w:r w:rsidRPr="00D50F89">
        <w:rPr>
          <w:i/>
          <w:lang w:val="es-ES_tradnl"/>
        </w:rPr>
        <w:tab/>
        <w:t>R</w:t>
      </w:r>
      <w:r w:rsidRPr="00D50F89">
        <w:rPr>
          <w:i/>
          <w:position w:val="-4"/>
          <w:lang w:val="es-ES_tradnl"/>
        </w:rPr>
        <w:t>e</w:t>
      </w:r>
      <w:r w:rsidRPr="00D50F89">
        <w:rPr>
          <w:lang w:val="es-ES_tradnl"/>
        </w:rPr>
        <w:t xml:space="preserve"> </w:t>
      </w:r>
      <w:r w:rsidRPr="00D50F89">
        <w:rPr>
          <w:lang w:val="es-ES_tradnl"/>
        </w:rPr>
        <w:tab/>
      </w:r>
      <w:r w:rsidRPr="0006033E">
        <w:rPr>
          <w:rFonts w:ascii="Symbol" w:hAnsi="Symbol"/>
        </w:rPr>
        <w:t></w:t>
      </w:r>
      <w:r w:rsidRPr="00D50F89">
        <w:rPr>
          <w:lang w:val="es-ES_tradnl"/>
        </w:rPr>
        <w:t xml:space="preserve"> </w:t>
      </w:r>
      <w:r w:rsidRPr="00D50F89">
        <w:rPr>
          <w:i/>
          <w:lang w:val="es-ES_tradnl"/>
        </w:rPr>
        <w:t xml:space="preserve">k </w:t>
      </w:r>
      <w:r w:rsidRPr="00D50F89">
        <w:rPr>
          <w:lang w:val="es-ES_tradnl"/>
        </w:rPr>
        <w:t xml:space="preserve">· </w:t>
      </w:r>
      <w:r w:rsidRPr="00D50F89">
        <w:rPr>
          <w:i/>
          <w:lang w:val="es-ES_tradnl"/>
        </w:rPr>
        <w:t>a</w:t>
      </w:r>
    </w:p>
    <w:p w:rsidR="00461196" w:rsidRPr="00232E61" w:rsidRDefault="00461196" w:rsidP="00461196">
      <w:pPr>
        <w:pStyle w:val="Equationlegend"/>
        <w:rPr>
          <w:lang w:val="es-ES_tradnl"/>
        </w:rPr>
      </w:pPr>
      <w:r w:rsidRPr="00D50F89">
        <w:rPr>
          <w:i/>
          <w:lang w:val="es-ES_tradnl"/>
        </w:rPr>
        <w:tab/>
      </w:r>
      <w:r w:rsidRPr="00232E61">
        <w:rPr>
          <w:i/>
          <w:lang w:val="es-ES_tradnl"/>
        </w:rPr>
        <w:t>k</w:t>
      </w:r>
      <w:r w:rsidRPr="00232E61">
        <w:rPr>
          <w:rFonts w:ascii="Tms Rmn" w:hAnsi="Tms Rmn"/>
          <w:lang w:val="es-ES_tradnl"/>
        </w:rPr>
        <w:t> :</w:t>
      </w:r>
      <w:r w:rsidRPr="00232E61">
        <w:rPr>
          <w:rFonts w:ascii="Tms Rmn" w:hAnsi="Tms Rmn"/>
          <w:lang w:val="es-ES_tradnl"/>
        </w:rPr>
        <w:tab/>
      </w:r>
      <w:r w:rsidRPr="0075211F">
        <w:rPr>
          <w:szCs w:val="24"/>
          <w:lang w:val="es-ES" w:eastAsia="zh-CN"/>
        </w:rPr>
        <w:t>factor eficaz del radio terrestre que depende del gradiente de refractividad</w:t>
      </w:r>
    </w:p>
    <w:p w:rsidR="00461196" w:rsidRPr="00232E61" w:rsidRDefault="00461196" w:rsidP="00461196">
      <w:pPr>
        <w:pStyle w:val="Equationlegend"/>
        <w:rPr>
          <w:lang w:val="es-ES_tradnl"/>
        </w:rPr>
      </w:pPr>
      <w:r w:rsidRPr="00232E61">
        <w:rPr>
          <w:i/>
          <w:lang w:val="es-ES_tradnl"/>
        </w:rPr>
        <w:tab/>
        <w:t>a</w:t>
      </w:r>
      <w:r w:rsidRPr="00232E61">
        <w:rPr>
          <w:rFonts w:ascii="Tms Rmn" w:hAnsi="Tms Rmn"/>
          <w:lang w:val="es-ES_tradnl"/>
        </w:rPr>
        <w:t> :</w:t>
      </w:r>
      <w:r w:rsidRPr="00232E61">
        <w:rPr>
          <w:rFonts w:ascii="Tms Rmn" w:hAnsi="Tms Rmn"/>
          <w:lang w:val="es-ES_tradnl"/>
        </w:rPr>
        <w:tab/>
      </w:r>
      <w:r w:rsidRPr="0075211F">
        <w:rPr>
          <w:szCs w:val="24"/>
          <w:lang w:val="es-ES" w:eastAsia="zh-CN"/>
        </w:rPr>
        <w:t>radio de la Tierra</w:t>
      </w:r>
    </w:p>
    <w:p w:rsidR="00461196" w:rsidRPr="00232E61" w:rsidRDefault="00461196" w:rsidP="00461196">
      <w:pPr>
        <w:pStyle w:val="Equationlegend"/>
        <w:rPr>
          <w:lang w:val="es-ES_tradnl"/>
        </w:rPr>
      </w:pPr>
      <w:r w:rsidRPr="00232E61">
        <w:rPr>
          <w:i/>
          <w:lang w:val="es-ES_tradnl"/>
        </w:rPr>
        <w:tab/>
        <w:t>d</w:t>
      </w:r>
      <w:r w:rsidRPr="00232E61">
        <w:rPr>
          <w:rFonts w:ascii="Tms Rmn" w:hAnsi="Tms Rmn"/>
          <w:lang w:val="es-ES_tradnl"/>
        </w:rPr>
        <w:t> :</w:t>
      </w:r>
      <w:r w:rsidRPr="00232E61">
        <w:rPr>
          <w:rFonts w:ascii="Tms Rmn" w:hAnsi="Tms Rmn"/>
          <w:lang w:val="es-ES_tradnl"/>
        </w:rPr>
        <w:tab/>
      </w:r>
      <w:r w:rsidRPr="0075211F">
        <w:rPr>
          <w:szCs w:val="24"/>
          <w:lang w:val="es-ES" w:eastAsia="zh-CN"/>
        </w:rPr>
        <w:t>distancia horizontal entre la antena y el punto de prueba</w:t>
      </w:r>
    </w:p>
    <w:p w:rsidR="00461196" w:rsidRPr="00232E61" w:rsidRDefault="00461196" w:rsidP="00461196">
      <w:pPr>
        <w:pStyle w:val="Equationlegend"/>
        <w:rPr>
          <w:lang w:val="es-ES_tradnl"/>
        </w:rPr>
      </w:pPr>
      <w:r w:rsidRPr="00232E61">
        <w:rPr>
          <w:i/>
          <w:lang w:val="es-ES_tradnl"/>
        </w:rPr>
        <w:tab/>
        <w:t>z</w:t>
      </w:r>
      <w:r w:rsidRPr="00232E61">
        <w:rPr>
          <w:rFonts w:ascii="Tms Rmn" w:hAnsi="Tms Rmn"/>
          <w:lang w:val="es-ES_tradnl"/>
        </w:rPr>
        <w:t> :</w:t>
      </w:r>
      <w:r w:rsidRPr="00232E61">
        <w:rPr>
          <w:rFonts w:ascii="Tms Rmn" w:hAnsi="Tms Rmn"/>
          <w:lang w:val="es-ES_tradnl"/>
        </w:rPr>
        <w:tab/>
      </w:r>
      <w:r w:rsidRPr="0075211F">
        <w:rPr>
          <w:szCs w:val="24"/>
          <w:lang w:val="es-ES" w:eastAsia="zh-CN"/>
        </w:rPr>
        <w:t>distancia horizontal entre la antena y el punto de prueba</w:t>
      </w:r>
    </w:p>
    <w:p w:rsidR="00461196" w:rsidRPr="00232E61" w:rsidRDefault="00461196" w:rsidP="00461196">
      <w:pPr>
        <w:pStyle w:val="Equation"/>
        <w:rPr>
          <w:lang w:val="es-ES_tradnl"/>
        </w:rPr>
      </w:pPr>
      <w:r w:rsidRPr="00D50F89">
        <w:rPr>
          <w:lang w:val="es-ES_tradnl"/>
        </w:rPr>
        <w:tab/>
      </w:r>
      <w:r w:rsidRPr="00D50F89">
        <w:rPr>
          <w:lang w:val="es-ES_tradnl"/>
        </w:rPr>
        <w:tab/>
      </w:r>
      <w:r w:rsidRPr="0006033E">
        <w:rPr>
          <w:szCs w:val="24"/>
        </w:rPr>
        <w:sym w:font="Symbol" w:char="F072"/>
      </w:r>
      <w:r w:rsidRPr="00232E61">
        <w:rPr>
          <w:lang w:val="es-ES_tradnl"/>
        </w:rPr>
        <w:t xml:space="preserve"> </w:t>
      </w:r>
      <w:r w:rsidRPr="0006033E">
        <w:rPr>
          <w:rFonts w:ascii="Symbol" w:hAnsi="Symbol"/>
        </w:rPr>
        <w:t></w:t>
      </w:r>
      <w:r w:rsidRPr="00232E61">
        <w:rPr>
          <w:lang w:val="es-ES_tradnl"/>
        </w:rPr>
        <w:t xml:space="preserve"> (</w:t>
      </w:r>
      <w:r w:rsidRPr="00232E61">
        <w:rPr>
          <w:i/>
          <w:lang w:val="es-ES_tradnl"/>
        </w:rPr>
        <w:t>x</w:t>
      </w:r>
      <w:r w:rsidRPr="00232E61">
        <w:rPr>
          <w:position w:val="6"/>
          <w:lang w:val="es-ES_tradnl"/>
        </w:rPr>
        <w:t>2</w:t>
      </w:r>
      <w:r w:rsidRPr="00232E61">
        <w:rPr>
          <w:lang w:val="es-ES_tradnl"/>
        </w:rPr>
        <w:t xml:space="preserve"> </w:t>
      </w:r>
      <w:r w:rsidRPr="0006033E">
        <w:rPr>
          <w:rFonts w:ascii="Symbol" w:hAnsi="Symbol"/>
        </w:rPr>
        <w:t></w:t>
      </w:r>
      <w:r w:rsidRPr="00232E61">
        <w:rPr>
          <w:lang w:val="es-ES_tradnl"/>
        </w:rPr>
        <w:t xml:space="preserve"> </w:t>
      </w:r>
      <w:r w:rsidRPr="00232E61">
        <w:rPr>
          <w:i/>
          <w:lang w:val="es-ES_tradnl"/>
        </w:rPr>
        <w:t>y</w:t>
      </w:r>
      <w:r w:rsidRPr="00232E61">
        <w:rPr>
          <w:position w:val="6"/>
          <w:lang w:val="es-ES_tradnl"/>
        </w:rPr>
        <w:t>2</w:t>
      </w:r>
      <w:r w:rsidRPr="00232E61">
        <w:rPr>
          <w:lang w:val="es-ES_tradnl"/>
        </w:rPr>
        <w:t xml:space="preserve"> </w:t>
      </w:r>
      <w:r w:rsidRPr="0006033E">
        <w:rPr>
          <w:rFonts w:ascii="Symbol" w:hAnsi="Symbol"/>
        </w:rPr>
        <w:t></w:t>
      </w:r>
      <w:r w:rsidRPr="00232E61">
        <w:rPr>
          <w:lang w:val="es-ES_tradnl"/>
        </w:rPr>
        <w:t xml:space="preserve"> </w:t>
      </w:r>
      <w:r w:rsidRPr="00232E61">
        <w:rPr>
          <w:i/>
          <w:lang w:val="es-ES_tradnl"/>
        </w:rPr>
        <w:t>z</w:t>
      </w:r>
      <w:r w:rsidRPr="00232E61">
        <w:rPr>
          <w:position w:val="6"/>
          <w:lang w:val="es-ES_tradnl"/>
        </w:rPr>
        <w:t>2</w:t>
      </w:r>
      <w:r w:rsidRPr="00232E61">
        <w:rPr>
          <w:lang w:val="es-ES_tradnl"/>
        </w:rPr>
        <w:t>)</w:t>
      </w:r>
      <w:r w:rsidRPr="00232E61">
        <w:rPr>
          <w:position w:val="6"/>
          <w:lang w:val="es-ES_tradnl"/>
        </w:rPr>
        <w:t>½</w:t>
      </w:r>
      <w:r w:rsidRPr="00232E61">
        <w:rPr>
          <w:lang w:val="es-ES_tradnl"/>
        </w:rPr>
        <w:t>.</w:t>
      </w:r>
    </w:p>
    <w:p w:rsidR="00461196" w:rsidRPr="00D36A31" w:rsidRDefault="00461196" w:rsidP="00D50F89">
      <w:pPr>
        <w:rPr>
          <w:lang w:val="es-ES" w:eastAsia="zh-CN"/>
        </w:rPr>
      </w:pPr>
      <w:r w:rsidRPr="00D36A31">
        <w:rPr>
          <w:lang w:val="es-ES" w:eastAsia="zh-CN"/>
        </w:rPr>
        <w:t>Como arc sen (</w:t>
      </w:r>
      <w:r w:rsidRPr="00D36A31">
        <w:rPr>
          <w:i/>
          <w:lang w:val="es-ES" w:eastAsia="zh-CN"/>
        </w:rPr>
        <w:t>x</w:t>
      </w:r>
      <w:r w:rsidRPr="00D36A31">
        <w:rPr>
          <w:lang w:val="es-ES" w:eastAsia="zh-CN"/>
        </w:rPr>
        <w:t xml:space="preserve">) es una función que crece en forma monótona, sólo es necesario comparar los argumentos de la función arco seno para determinar la visibilidad de P, puesto que S es visible. Como </w:t>
      </w:r>
      <w:r w:rsidRPr="0006033E">
        <w:rPr>
          <w:szCs w:val="24"/>
        </w:rPr>
        <w:sym w:font="Symbol" w:char="F072"/>
      </w:r>
      <w:r w:rsidRPr="00232E61">
        <w:rPr>
          <w:lang w:val="es-ES_tradnl"/>
        </w:rPr>
        <w:t xml:space="preserve"> </w:t>
      </w:r>
      <w:r w:rsidRPr="0006033E">
        <w:rPr>
          <w:rFonts w:ascii="Symbol" w:hAnsi="Symbol"/>
        </w:rPr>
        <w:t></w:t>
      </w:r>
      <w:r w:rsidRPr="0006033E">
        <w:rPr>
          <w:rFonts w:ascii="Symbol" w:hAnsi="Symbol"/>
        </w:rPr>
        <w:t></w:t>
      </w:r>
      <w:r w:rsidRPr="00232E61">
        <w:rPr>
          <w:lang w:val="es-ES_tradnl"/>
        </w:rPr>
        <w:t xml:space="preserve"> </w:t>
      </w:r>
      <w:r w:rsidRPr="00232E61">
        <w:rPr>
          <w:i/>
          <w:lang w:val="es-ES_tradnl"/>
        </w:rPr>
        <w:t>R</w:t>
      </w:r>
      <w:r w:rsidRPr="00232E61">
        <w:rPr>
          <w:i/>
          <w:position w:val="-4"/>
          <w:sz w:val="16"/>
          <w:lang w:val="es-ES_tradnl"/>
        </w:rPr>
        <w:t>e</w:t>
      </w:r>
      <w:r w:rsidRPr="00D36A31">
        <w:rPr>
          <w:lang w:val="es-ES" w:eastAsia="zh-CN"/>
        </w:rPr>
        <w:t>, la condición que debe cumplirse para que el punto P esté ensombrecido por el punto S se puede expresar como sigue:</w:t>
      </w:r>
    </w:p>
    <w:p w:rsidR="00461196" w:rsidRPr="0075211F" w:rsidRDefault="00461196" w:rsidP="00461196">
      <w:pPr>
        <w:pStyle w:val="Equation"/>
        <w:rPr>
          <w:szCs w:val="24"/>
          <w:lang w:val="es-ES" w:eastAsia="zh-CN"/>
        </w:rPr>
      </w:pPr>
      <w:bookmarkStart w:id="16" w:name="F024"/>
      <w:r w:rsidRPr="0075211F">
        <w:rPr>
          <w:szCs w:val="24"/>
          <w:lang w:val="es-ES" w:eastAsia="zh-CN"/>
        </w:rPr>
        <w:tab/>
      </w:r>
      <w:r w:rsidRPr="0075211F">
        <w:rPr>
          <w:szCs w:val="24"/>
          <w:lang w:val="es-ES" w:eastAsia="zh-CN"/>
        </w:rPr>
        <w:tab/>
      </w:r>
      <w:r w:rsidRPr="0075211F">
        <w:rPr>
          <w:szCs w:val="24"/>
        </w:rPr>
        <w:object w:dxaOrig="2100" w:dyaOrig="740">
          <v:shape id="_x0000_i1051" type="#_x0000_t75" style="width:105pt;height:36.6pt" o:ole="">
            <v:imagedata r:id="rId59" o:title=""/>
          </v:shape>
          <o:OLEObject Type="Embed" ProgID="Equation.DSMT4" ShapeID="_x0000_i1051" DrawAspect="Content" ObjectID="_1371556982" r:id="rId60"/>
        </w:object>
      </w:r>
      <w:r w:rsidRPr="0075211F">
        <w:rPr>
          <w:szCs w:val="24"/>
          <w:lang w:val="es-ES" w:eastAsia="zh-CN"/>
        </w:rPr>
        <w:tab/>
        <w:t>(24)</w:t>
      </w:r>
      <w:bookmarkEnd w:id="16"/>
    </w:p>
    <w:p w:rsidR="00461196" w:rsidRPr="00D36A31" w:rsidRDefault="00461196" w:rsidP="00D50F89">
      <w:pPr>
        <w:rPr>
          <w:lang w:val="es-ES" w:eastAsia="zh-CN"/>
        </w:rPr>
      </w:pPr>
      <w:r w:rsidRPr="00D36A31">
        <w:rPr>
          <w:lang w:val="es-ES" w:eastAsia="zh-CN"/>
        </w:rPr>
        <w:t xml:space="preserve">En un sistema de coordenadas reticular, el ángulo de lanzamiento </w:t>
      </w:r>
      <w:r w:rsidRPr="00D36A31">
        <w:rPr>
          <w:rFonts w:ascii="Symbol" w:hAnsi="Symbol"/>
          <w:lang w:val="es-ES" w:eastAsia="zh-CN"/>
        </w:rPr>
        <w:t></w:t>
      </w:r>
      <w:r w:rsidRPr="00D36A31">
        <w:rPr>
          <w:i/>
          <w:position w:val="-4"/>
          <w:sz w:val="16"/>
          <w:lang w:val="es-ES" w:eastAsia="zh-CN"/>
        </w:rPr>
        <w:t>S</w:t>
      </w:r>
      <w:r w:rsidRPr="00D36A31">
        <w:rPr>
          <w:lang w:val="es-ES" w:eastAsia="zh-CN"/>
        </w:rPr>
        <w:t xml:space="preserve"> en el punto S se puede determinar por interpolación lineal:</w:t>
      </w:r>
    </w:p>
    <w:p w:rsidR="00461196" w:rsidRDefault="002C039A" w:rsidP="002C039A">
      <w:pPr>
        <w:pStyle w:val="FigureNo"/>
        <w:rPr>
          <w:lang w:val="es-ES" w:eastAsia="zh-CN"/>
        </w:rPr>
      </w:pPr>
      <w:r>
        <w:rPr>
          <w:lang w:val="es-ES" w:eastAsia="zh-CN"/>
        </w:rPr>
        <w:t>FIGURA 7</w:t>
      </w:r>
    </w:p>
    <w:p w:rsidR="002C039A" w:rsidRDefault="002C039A" w:rsidP="002C039A">
      <w:pPr>
        <w:pStyle w:val="Figuretitle"/>
        <w:rPr>
          <w:lang w:val="es-ES" w:eastAsia="zh-CN"/>
        </w:rPr>
      </w:pPr>
      <w:r>
        <w:rPr>
          <w:lang w:val="es-ES" w:eastAsia="zh-CN"/>
        </w:rPr>
        <w:t>Ensombrecimiento del punto de prueba P</w:t>
      </w:r>
    </w:p>
    <w:p w:rsidR="002C039A" w:rsidRPr="002C039A" w:rsidRDefault="007C57A9" w:rsidP="002C039A">
      <w:pPr>
        <w:pStyle w:val="Figure"/>
        <w:rPr>
          <w:lang w:val="es-ES" w:eastAsia="zh-CN"/>
        </w:rPr>
      </w:pPr>
      <w:r>
        <w:rPr>
          <w:lang w:val="es-ES" w:eastAsia="zh-CN"/>
        </w:rPr>
        <w:pict>
          <v:shape id="_x0000_i1052" type="#_x0000_t75" style="width:275.4pt;height:222.6pt">
            <v:imagedata r:id="rId61" o:title=""/>
          </v:shape>
        </w:pict>
      </w:r>
    </w:p>
    <w:p w:rsidR="00461196" w:rsidRPr="0075211F" w:rsidRDefault="00461196" w:rsidP="00461196">
      <w:pPr>
        <w:pStyle w:val="Equation"/>
        <w:rPr>
          <w:szCs w:val="24"/>
          <w:lang w:val="es-ES" w:eastAsia="zh-CN"/>
        </w:rPr>
      </w:pPr>
      <w:bookmarkStart w:id="17" w:name="F025"/>
      <w:r w:rsidRPr="0075211F">
        <w:rPr>
          <w:szCs w:val="24"/>
          <w:lang w:val="es-ES" w:eastAsia="zh-CN"/>
        </w:rPr>
        <w:lastRenderedPageBreak/>
        <w:tab/>
      </w:r>
      <w:r w:rsidRPr="0075211F">
        <w:rPr>
          <w:szCs w:val="24"/>
          <w:lang w:val="es-ES" w:eastAsia="zh-CN"/>
        </w:rPr>
        <w:tab/>
      </w:r>
      <w:r w:rsidRPr="0075211F">
        <w:rPr>
          <w:szCs w:val="24"/>
        </w:rPr>
        <w:object w:dxaOrig="2100" w:dyaOrig="740">
          <v:shape id="_x0000_i1053" type="#_x0000_t75" style="width:105pt;height:36.6pt" o:ole="">
            <v:imagedata r:id="rId62" o:title=""/>
          </v:shape>
          <o:OLEObject Type="Embed" ProgID="Equation.DSMT4" ShapeID="_x0000_i1053" DrawAspect="Content" ObjectID="_1371556983" r:id="rId63"/>
        </w:object>
      </w:r>
      <w:r w:rsidRPr="0075211F">
        <w:rPr>
          <w:szCs w:val="24"/>
          <w:lang w:val="es-ES" w:eastAsia="zh-CN"/>
        </w:rPr>
        <w:tab/>
        <w:t>(25)</w:t>
      </w:r>
      <w:bookmarkEnd w:id="17"/>
    </w:p>
    <w:p w:rsidR="00461196" w:rsidRPr="00D36A31" w:rsidRDefault="00461196" w:rsidP="00D50F89">
      <w:pPr>
        <w:rPr>
          <w:lang w:val="es-ES" w:eastAsia="zh-CN"/>
        </w:rPr>
      </w:pPr>
      <w:r w:rsidRPr="00D36A31">
        <w:rPr>
          <w:lang w:val="es-ES" w:eastAsia="zh-CN"/>
        </w:rPr>
        <w:t>donde:</w:t>
      </w:r>
    </w:p>
    <w:p w:rsidR="00461196" w:rsidRPr="00955285" w:rsidRDefault="002C039A" w:rsidP="002C039A">
      <w:pPr>
        <w:pStyle w:val="Equationlegend"/>
        <w:rPr>
          <w:sz w:val="20"/>
          <w:lang w:val="es-ES_tradnl" w:eastAsia="zh-CN"/>
        </w:rPr>
      </w:pPr>
      <w:r>
        <w:rPr>
          <w:i/>
          <w:lang w:val="es-ES_tradnl"/>
        </w:rPr>
        <w:tab/>
      </w:r>
      <w:r w:rsidR="00461196" w:rsidRPr="00877B3A">
        <w:rPr>
          <w:i/>
          <w:lang w:val="es-ES_tradnl"/>
        </w:rPr>
        <w:t>d</w:t>
      </w:r>
      <w:r w:rsidR="00461196" w:rsidRPr="00877B3A">
        <w:rPr>
          <w:i/>
          <w:position w:val="-4"/>
          <w:vertAlign w:val="subscript"/>
          <w:lang w:val="es-ES_tradnl"/>
        </w:rPr>
        <w:t>QS</w:t>
      </w:r>
      <w:r w:rsidR="00461196" w:rsidRPr="00955285">
        <w:rPr>
          <w:rFonts w:ascii="Tms Rmn" w:hAnsi="Tms Rmn"/>
          <w:sz w:val="20"/>
          <w:lang w:val="es-ES_tradnl" w:eastAsia="zh-CN"/>
        </w:rPr>
        <w:t> </w:t>
      </w:r>
      <w:r w:rsidR="00461196" w:rsidRPr="00955285">
        <w:rPr>
          <w:sz w:val="20"/>
          <w:lang w:val="es-ES_tradnl" w:eastAsia="zh-CN"/>
        </w:rPr>
        <w:t>:</w:t>
      </w:r>
      <w:r w:rsidR="00461196" w:rsidRPr="00955285">
        <w:rPr>
          <w:sz w:val="20"/>
          <w:lang w:val="es-ES_tradnl" w:eastAsia="zh-CN"/>
        </w:rPr>
        <w:tab/>
      </w:r>
      <w:r w:rsidR="00461196" w:rsidRPr="00955285">
        <w:rPr>
          <w:lang w:val="es-ES_tradnl" w:eastAsia="zh-CN"/>
        </w:rPr>
        <w:t>distancia entre Q y S (R y S)</w:t>
      </w:r>
    </w:p>
    <w:p w:rsidR="00461196" w:rsidRPr="00955285" w:rsidRDefault="002C039A" w:rsidP="002C039A">
      <w:pPr>
        <w:pStyle w:val="Equationlegend"/>
        <w:rPr>
          <w:lang w:val="es-ES_tradnl" w:eastAsia="zh-CN"/>
        </w:rPr>
      </w:pPr>
      <w:r>
        <w:rPr>
          <w:i/>
          <w:lang w:val="es-ES_tradnl"/>
        </w:rPr>
        <w:tab/>
      </w:r>
      <w:r w:rsidR="00461196" w:rsidRPr="00877B3A">
        <w:rPr>
          <w:i/>
          <w:lang w:val="es-ES_tradnl"/>
        </w:rPr>
        <w:t>d</w:t>
      </w:r>
      <w:r w:rsidR="00461196" w:rsidRPr="00877B3A">
        <w:rPr>
          <w:i/>
          <w:position w:val="-4"/>
          <w:vertAlign w:val="subscript"/>
          <w:lang w:val="es-ES_tradnl"/>
        </w:rPr>
        <w:t>QR</w:t>
      </w:r>
      <w:r w:rsidR="00461196" w:rsidRPr="00955285">
        <w:rPr>
          <w:rFonts w:ascii="Tms Rmn" w:hAnsi="Tms Rmn"/>
          <w:sz w:val="20"/>
          <w:lang w:val="es-ES_tradnl" w:eastAsia="zh-CN"/>
        </w:rPr>
        <w:t> </w:t>
      </w:r>
      <w:r w:rsidR="00461196" w:rsidRPr="00955285">
        <w:rPr>
          <w:sz w:val="20"/>
          <w:lang w:val="es-ES_tradnl" w:eastAsia="zh-CN"/>
        </w:rPr>
        <w:t>:</w:t>
      </w:r>
      <w:r w:rsidR="00461196" w:rsidRPr="00955285">
        <w:rPr>
          <w:sz w:val="20"/>
          <w:lang w:val="es-ES_tradnl" w:eastAsia="zh-CN"/>
        </w:rPr>
        <w:tab/>
      </w:r>
      <w:r w:rsidR="00461196" w:rsidRPr="00955285">
        <w:rPr>
          <w:lang w:val="es-ES_tradnl" w:eastAsia="zh-CN"/>
        </w:rPr>
        <w:t>distancia entre Q y R</w:t>
      </w:r>
    </w:p>
    <w:p w:rsidR="00461196" w:rsidRPr="00955285" w:rsidRDefault="002C039A" w:rsidP="002C039A">
      <w:pPr>
        <w:pStyle w:val="Equationlegend"/>
        <w:rPr>
          <w:lang w:val="es-ES_tradnl" w:eastAsia="zh-CN"/>
        </w:rPr>
      </w:pPr>
      <w:r>
        <w:rPr>
          <w:i/>
          <w:lang w:val="es-ES_tradnl"/>
        </w:rPr>
        <w:tab/>
      </w:r>
      <w:r w:rsidR="00461196" w:rsidRPr="00877B3A">
        <w:rPr>
          <w:i/>
          <w:lang w:val="es-ES_tradnl"/>
        </w:rPr>
        <w:t>d</w:t>
      </w:r>
      <w:r w:rsidR="00461196" w:rsidRPr="00877B3A">
        <w:rPr>
          <w:i/>
          <w:position w:val="-4"/>
          <w:vertAlign w:val="subscript"/>
          <w:lang w:val="es-ES_tradnl"/>
        </w:rPr>
        <w:t>RS</w:t>
      </w:r>
      <w:r w:rsidR="00461196" w:rsidRPr="00955285">
        <w:rPr>
          <w:rFonts w:ascii="Tms Rmn" w:hAnsi="Tms Rmn"/>
          <w:sz w:val="20"/>
          <w:lang w:val="es-ES_tradnl" w:eastAsia="zh-CN"/>
        </w:rPr>
        <w:t> </w:t>
      </w:r>
      <w:r w:rsidR="00461196" w:rsidRPr="00955285">
        <w:rPr>
          <w:sz w:val="20"/>
          <w:lang w:val="es-ES_tradnl" w:eastAsia="zh-CN"/>
        </w:rPr>
        <w:t>:</w:t>
      </w:r>
      <w:r w:rsidR="00461196" w:rsidRPr="00955285">
        <w:rPr>
          <w:sz w:val="20"/>
          <w:lang w:val="es-ES_tradnl" w:eastAsia="zh-CN"/>
        </w:rPr>
        <w:tab/>
      </w:r>
      <w:r w:rsidR="00461196" w:rsidRPr="00955285">
        <w:rPr>
          <w:lang w:val="es-ES_tradnl" w:eastAsia="zh-CN"/>
        </w:rPr>
        <w:t>distancia entre R y S.</w:t>
      </w:r>
    </w:p>
    <w:p w:rsidR="00461196" w:rsidRPr="00D36A31" w:rsidRDefault="00461196" w:rsidP="00D50F89">
      <w:pPr>
        <w:rPr>
          <w:lang w:val="es-ES" w:eastAsia="zh-CN"/>
        </w:rPr>
      </w:pPr>
      <w:r w:rsidRPr="00D36A31">
        <w:rPr>
          <w:lang w:val="es-ES" w:eastAsia="zh-CN"/>
        </w:rPr>
        <w:t>Para determinar el ensombrecimiento se comienza con los puntos de la retícula más cercanos al transmisor y se supone que son visibles. A partir de esos puntos se procede en forma de rectángulos concéntricos para abarcar toda la retícula y determinar el ensombrecimiento de todos los puntos.</w:t>
      </w:r>
    </w:p>
    <w:p w:rsidR="00461196" w:rsidRPr="00D36A31" w:rsidRDefault="00461196" w:rsidP="00D50F89">
      <w:pPr>
        <w:pStyle w:val="Heading2"/>
        <w:rPr>
          <w:lang w:val="es-ES" w:eastAsia="zh-CN"/>
        </w:rPr>
      </w:pPr>
      <w:r w:rsidRPr="00D36A31">
        <w:rPr>
          <w:lang w:val="es-ES" w:eastAsia="zh-CN"/>
        </w:rPr>
        <w:t>4.2</w:t>
      </w:r>
      <w:r w:rsidRPr="00D36A31">
        <w:rPr>
          <w:lang w:val="es-ES" w:eastAsia="zh-CN"/>
        </w:rPr>
        <w:tab/>
        <w:t>Microensombrecimiento</w:t>
      </w:r>
    </w:p>
    <w:p w:rsidR="00461196" w:rsidRPr="00D36A31" w:rsidRDefault="00461196" w:rsidP="00D50F89">
      <w:pPr>
        <w:rPr>
          <w:lang w:val="es-ES" w:eastAsia="zh-CN"/>
        </w:rPr>
      </w:pPr>
      <w:r w:rsidRPr="00D36A31">
        <w:rPr>
          <w:lang w:val="es-ES" w:eastAsia="zh-CN"/>
        </w:rPr>
        <w:t xml:space="preserve">El microensombrecimiento de una zona elemental viene determinado por su orientación. Considérese el área triangular elemental de la </w:t>
      </w:r>
      <w:r>
        <w:rPr>
          <w:lang w:val="es-ES" w:eastAsia="zh-CN"/>
        </w:rPr>
        <w:t>Fig</w:t>
      </w:r>
      <w:r w:rsidRPr="00D36A31">
        <w:rPr>
          <w:lang w:val="es-ES" w:eastAsia="zh-CN"/>
        </w:rPr>
        <w:t>. 4. Este triángulo estará microensombrecido únicamente si la normal a su superficie externa </w:t>
      </w:r>
      <w:r w:rsidRPr="00D36A31">
        <w:rPr>
          <w:i/>
          <w:lang w:val="es-ES" w:eastAsia="zh-CN"/>
        </w:rPr>
        <w:t>N</w:t>
      </w:r>
      <w:r w:rsidRPr="00D36A31">
        <w:rPr>
          <w:lang w:val="es-ES" w:eastAsia="zh-CN"/>
        </w:rPr>
        <w:t xml:space="preserve"> y el vector tangente unitario </w:t>
      </w:r>
      <w:r w:rsidRPr="00D36A31">
        <w:rPr>
          <w:i/>
          <w:lang w:val="es-ES" w:eastAsia="zh-CN"/>
        </w:rPr>
        <w:t>r</w:t>
      </w:r>
      <w:r w:rsidRPr="00D36A31">
        <w:rPr>
          <w:position w:val="-4"/>
          <w:sz w:val="16"/>
          <w:lang w:val="es-ES" w:eastAsia="zh-CN"/>
        </w:rPr>
        <w:t>0</w:t>
      </w:r>
      <w:r w:rsidRPr="00D36A31">
        <w:rPr>
          <w:lang w:val="es-ES" w:eastAsia="zh-CN"/>
        </w:rPr>
        <w:t xml:space="preserve"> del rayo correspondiente forman un ángulo agudo. Esto puede expresarse así:</w:t>
      </w:r>
    </w:p>
    <w:p w:rsidR="00337379" w:rsidRPr="00955285" w:rsidRDefault="00337379" w:rsidP="00337379">
      <w:pPr>
        <w:pStyle w:val="Blanc"/>
        <w:rPr>
          <w:lang w:val="es-ES_tradnl"/>
        </w:rPr>
      </w:pPr>
    </w:p>
    <w:p w:rsidR="00461196" w:rsidRPr="00232E61" w:rsidRDefault="00461196" w:rsidP="00461196">
      <w:pPr>
        <w:pStyle w:val="Equation"/>
        <w:rPr>
          <w:lang w:val="es-ES_tradnl"/>
        </w:rPr>
      </w:pPr>
      <w:r w:rsidRPr="00D50F89">
        <w:rPr>
          <w:lang w:val="es-ES_tradnl"/>
        </w:rPr>
        <w:tab/>
      </w:r>
      <w:r w:rsidRPr="00D50F89">
        <w:rPr>
          <w:lang w:val="es-ES_tradnl"/>
        </w:rPr>
        <w:tab/>
      </w:r>
      <w:r w:rsidRPr="00232E61">
        <w:rPr>
          <w:i/>
          <w:lang w:val="es-ES_tradnl"/>
        </w:rPr>
        <w:t>N</w:t>
      </w:r>
      <w:r w:rsidRPr="00232E61">
        <w:rPr>
          <w:lang w:val="es-ES_tradnl"/>
        </w:rPr>
        <w:t xml:space="preserve">  ∙  </w:t>
      </w:r>
      <w:r w:rsidRPr="00232E61">
        <w:rPr>
          <w:i/>
          <w:lang w:val="es-ES_tradnl"/>
        </w:rPr>
        <w:t>r</w:t>
      </w:r>
      <w:r w:rsidRPr="00232E61">
        <w:rPr>
          <w:position w:val="-4"/>
          <w:sz w:val="18"/>
          <w:lang w:val="es-ES_tradnl"/>
        </w:rPr>
        <w:t>0</w:t>
      </w:r>
      <w:r w:rsidRPr="00232E61">
        <w:rPr>
          <w:lang w:val="es-ES_tradnl"/>
        </w:rPr>
        <w:t xml:space="preserve">  </w:t>
      </w:r>
      <w:r w:rsidRPr="0006033E">
        <w:rPr>
          <w:rFonts w:ascii="Symbol" w:hAnsi="Symbol"/>
        </w:rPr>
        <w:t></w:t>
      </w:r>
      <w:r w:rsidRPr="00232E61">
        <w:rPr>
          <w:lang w:val="es-ES_tradnl"/>
        </w:rPr>
        <w:t xml:space="preserve">  0</w:t>
      </w:r>
      <w:r w:rsidRPr="00232E61">
        <w:rPr>
          <w:lang w:val="es-ES_tradnl"/>
        </w:rPr>
        <w:tab/>
      </w:r>
      <w:r w:rsidRPr="00232E61">
        <w:rPr>
          <w:szCs w:val="24"/>
          <w:lang w:val="es-ES_tradnl"/>
        </w:rPr>
        <w:t>(26)</w:t>
      </w:r>
    </w:p>
    <w:p w:rsidR="00337379" w:rsidRPr="00955285" w:rsidRDefault="00337379" w:rsidP="00337379">
      <w:pPr>
        <w:pStyle w:val="Blanc"/>
        <w:rPr>
          <w:lang w:val="es-ES_tradnl"/>
        </w:rPr>
      </w:pPr>
    </w:p>
    <w:p w:rsidR="00461196" w:rsidRPr="00D36A31" w:rsidRDefault="00461196" w:rsidP="00D50F89">
      <w:pPr>
        <w:rPr>
          <w:lang w:val="es-ES" w:eastAsia="zh-CN"/>
        </w:rPr>
      </w:pPr>
      <w:r w:rsidRPr="00D36A31">
        <w:rPr>
          <w:lang w:val="es-ES" w:eastAsia="zh-CN"/>
        </w:rPr>
        <w:t xml:space="preserve">Sean </w:t>
      </w:r>
      <w:r w:rsidRPr="00D36A31">
        <w:rPr>
          <w:i/>
          <w:lang w:val="es-ES" w:eastAsia="zh-CN"/>
        </w:rPr>
        <w:t>z</w:t>
      </w:r>
      <w:r w:rsidRPr="00D36A31">
        <w:rPr>
          <w:i/>
          <w:position w:val="-4"/>
          <w:sz w:val="16"/>
          <w:lang w:val="es-ES" w:eastAsia="zh-CN"/>
        </w:rPr>
        <w:t>a</w:t>
      </w:r>
      <w:r w:rsidRPr="00D36A31">
        <w:rPr>
          <w:lang w:val="es-ES" w:eastAsia="zh-CN"/>
        </w:rPr>
        <w:t xml:space="preserve">, </w:t>
      </w:r>
      <w:r w:rsidRPr="00D36A31">
        <w:rPr>
          <w:i/>
          <w:lang w:val="es-ES" w:eastAsia="zh-CN"/>
        </w:rPr>
        <w:t>z</w:t>
      </w:r>
      <w:r w:rsidRPr="00D36A31">
        <w:rPr>
          <w:i/>
          <w:position w:val="-4"/>
          <w:sz w:val="16"/>
          <w:lang w:val="es-ES" w:eastAsia="zh-CN"/>
        </w:rPr>
        <w:t>b</w:t>
      </w:r>
      <w:r w:rsidRPr="00D36A31">
        <w:rPr>
          <w:lang w:val="es-ES" w:eastAsia="zh-CN"/>
        </w:rPr>
        <w:t xml:space="preserve"> y </w:t>
      </w:r>
      <w:r w:rsidRPr="00D36A31">
        <w:rPr>
          <w:i/>
          <w:lang w:val="es-ES" w:eastAsia="zh-CN"/>
        </w:rPr>
        <w:t>z</w:t>
      </w:r>
      <w:r w:rsidRPr="00D36A31">
        <w:rPr>
          <w:i/>
          <w:position w:val="-4"/>
          <w:sz w:val="16"/>
          <w:lang w:val="es-ES" w:eastAsia="zh-CN"/>
        </w:rPr>
        <w:t>c</w:t>
      </w:r>
      <w:r w:rsidRPr="00D36A31">
        <w:rPr>
          <w:lang w:val="es-ES" w:eastAsia="zh-CN"/>
        </w:rPr>
        <w:t xml:space="preserve"> las elevaciones en los tres puntos adyacentes de la retícula (véase la </w:t>
      </w:r>
      <w:r>
        <w:rPr>
          <w:lang w:val="es-ES" w:eastAsia="zh-CN"/>
        </w:rPr>
        <w:t>Fig</w:t>
      </w:r>
      <w:r w:rsidRPr="00D36A31">
        <w:rPr>
          <w:lang w:val="es-ES" w:eastAsia="zh-CN"/>
        </w:rPr>
        <w:t xml:space="preserve">. 4) y supóngase que al menos uno de esos puntos no está en sombra. Los vértices del triángulo ABC que se aproxima al elemento de superficie pueden definirse por sus coordenadas cartesianas: </w:t>
      </w:r>
      <w:r w:rsidRPr="00232E61">
        <w:rPr>
          <w:i/>
          <w:lang w:val="es-ES_tradnl"/>
        </w:rPr>
        <w:t>A</w:t>
      </w:r>
      <w:r w:rsidRPr="00232E61">
        <w:rPr>
          <w:lang w:val="es-ES_tradnl"/>
        </w:rPr>
        <w:t>(</w:t>
      </w:r>
      <w:r w:rsidRPr="00232E61">
        <w:rPr>
          <w:i/>
          <w:lang w:val="es-ES_tradnl"/>
        </w:rPr>
        <w:t>x</w:t>
      </w:r>
      <w:r w:rsidRPr="00232E61">
        <w:rPr>
          <w:i/>
          <w:position w:val="-4"/>
          <w:sz w:val="16"/>
          <w:lang w:val="es-ES_tradnl"/>
        </w:rPr>
        <w:t>b</w:t>
      </w:r>
      <w:r w:rsidRPr="00232E61">
        <w:rPr>
          <w:lang w:val="es-ES_tradnl"/>
        </w:rPr>
        <w:t xml:space="preserve">, </w:t>
      </w:r>
      <w:r w:rsidRPr="00232E61">
        <w:rPr>
          <w:i/>
          <w:lang w:val="es-ES_tradnl"/>
        </w:rPr>
        <w:t>y</w:t>
      </w:r>
      <w:r w:rsidRPr="00232E61">
        <w:rPr>
          <w:i/>
          <w:position w:val="-4"/>
          <w:sz w:val="16"/>
          <w:lang w:val="es-ES_tradnl"/>
        </w:rPr>
        <w:t>b</w:t>
      </w:r>
      <w:r w:rsidRPr="00232E61">
        <w:rPr>
          <w:lang w:val="es-ES_tradnl"/>
        </w:rPr>
        <w:t xml:space="preserve"> </w:t>
      </w:r>
      <w:r w:rsidRPr="0006033E">
        <w:rPr>
          <w:rFonts w:ascii="Symbol" w:hAnsi="Symbol"/>
        </w:rPr>
        <w:t></w:t>
      </w:r>
      <w:r w:rsidRPr="00232E61">
        <w:rPr>
          <w:lang w:val="es-ES_tradnl"/>
        </w:rPr>
        <w:t xml:space="preserve"> </w:t>
      </w:r>
      <w:r w:rsidRPr="0006033E">
        <w:rPr>
          <w:szCs w:val="24"/>
        </w:rPr>
        <w:sym w:font="Symbol" w:char="F044"/>
      </w:r>
      <w:r w:rsidRPr="00232E61">
        <w:rPr>
          <w:i/>
          <w:lang w:val="es-ES_tradnl"/>
        </w:rPr>
        <w:t>y</w:t>
      </w:r>
      <w:r w:rsidRPr="00232E61">
        <w:rPr>
          <w:lang w:val="es-ES_tradnl"/>
        </w:rPr>
        <w:t xml:space="preserve">, </w:t>
      </w:r>
      <w:r w:rsidRPr="00232E61">
        <w:rPr>
          <w:i/>
          <w:lang w:val="es-ES_tradnl"/>
        </w:rPr>
        <w:t>z</w:t>
      </w:r>
      <w:r w:rsidRPr="00232E61">
        <w:rPr>
          <w:i/>
          <w:position w:val="-4"/>
          <w:sz w:val="16"/>
          <w:lang w:val="es-ES_tradnl"/>
        </w:rPr>
        <w:t>a</w:t>
      </w:r>
      <w:r w:rsidRPr="00232E61">
        <w:rPr>
          <w:lang w:val="es-ES_tradnl"/>
        </w:rPr>
        <w:t xml:space="preserve">), </w:t>
      </w:r>
      <w:r w:rsidRPr="00232E61">
        <w:rPr>
          <w:i/>
          <w:lang w:val="es-ES_tradnl"/>
        </w:rPr>
        <w:t>B</w:t>
      </w:r>
      <w:r w:rsidRPr="00232E61">
        <w:rPr>
          <w:lang w:val="es-ES_tradnl"/>
        </w:rPr>
        <w:t>(</w:t>
      </w:r>
      <w:r w:rsidRPr="00232E61">
        <w:rPr>
          <w:i/>
          <w:lang w:val="es-ES_tradnl"/>
        </w:rPr>
        <w:t>x</w:t>
      </w:r>
      <w:r w:rsidRPr="00232E61">
        <w:rPr>
          <w:i/>
          <w:position w:val="-4"/>
          <w:sz w:val="16"/>
          <w:lang w:val="es-ES_tradnl"/>
        </w:rPr>
        <w:t>b</w:t>
      </w:r>
      <w:r w:rsidRPr="00232E61">
        <w:rPr>
          <w:lang w:val="es-ES_tradnl"/>
        </w:rPr>
        <w:t xml:space="preserve">, </w:t>
      </w:r>
      <w:r w:rsidRPr="00232E61">
        <w:rPr>
          <w:i/>
          <w:lang w:val="es-ES_tradnl"/>
        </w:rPr>
        <w:t>y</w:t>
      </w:r>
      <w:r w:rsidRPr="00232E61">
        <w:rPr>
          <w:i/>
          <w:position w:val="-4"/>
          <w:sz w:val="16"/>
          <w:lang w:val="es-ES_tradnl"/>
        </w:rPr>
        <w:t>b</w:t>
      </w:r>
      <w:r w:rsidRPr="00232E61">
        <w:rPr>
          <w:lang w:val="es-ES_tradnl"/>
        </w:rPr>
        <w:t xml:space="preserve">, </w:t>
      </w:r>
      <w:r w:rsidRPr="00232E61">
        <w:rPr>
          <w:i/>
          <w:lang w:val="es-ES_tradnl"/>
        </w:rPr>
        <w:t>z</w:t>
      </w:r>
      <w:r w:rsidRPr="00232E61">
        <w:rPr>
          <w:i/>
          <w:position w:val="-4"/>
          <w:sz w:val="16"/>
          <w:lang w:val="es-ES_tradnl"/>
        </w:rPr>
        <w:t>b</w:t>
      </w:r>
      <w:r w:rsidRPr="00232E61">
        <w:rPr>
          <w:lang w:val="es-ES_tradnl"/>
        </w:rPr>
        <w:t xml:space="preserve">), </w:t>
      </w:r>
      <w:r w:rsidRPr="00232E61">
        <w:rPr>
          <w:i/>
          <w:lang w:val="es-ES_tradnl"/>
        </w:rPr>
        <w:t>C</w:t>
      </w:r>
      <w:r w:rsidRPr="00232E61">
        <w:rPr>
          <w:lang w:val="es-ES_tradnl"/>
        </w:rPr>
        <w:t>(</w:t>
      </w:r>
      <w:r w:rsidRPr="00232E61">
        <w:rPr>
          <w:i/>
          <w:lang w:val="es-ES_tradnl"/>
        </w:rPr>
        <w:t>x</w:t>
      </w:r>
      <w:r w:rsidRPr="00232E61">
        <w:rPr>
          <w:i/>
          <w:position w:val="-4"/>
          <w:sz w:val="16"/>
          <w:lang w:val="es-ES_tradnl"/>
        </w:rPr>
        <w:t>b</w:t>
      </w:r>
      <w:r w:rsidRPr="00232E61">
        <w:rPr>
          <w:lang w:val="es-ES_tradnl"/>
        </w:rPr>
        <w:t> </w:t>
      </w:r>
      <w:r w:rsidRPr="0006033E">
        <w:rPr>
          <w:rFonts w:ascii="Symbol" w:hAnsi="Symbol"/>
        </w:rPr>
        <w:t></w:t>
      </w:r>
      <w:r w:rsidRPr="00232E61">
        <w:rPr>
          <w:lang w:val="es-ES_tradnl"/>
        </w:rPr>
        <w:t> </w:t>
      </w:r>
      <w:r w:rsidRPr="0006033E">
        <w:rPr>
          <w:szCs w:val="24"/>
        </w:rPr>
        <w:sym w:font="Symbol" w:char="F044"/>
      </w:r>
      <w:r w:rsidRPr="00232E61">
        <w:rPr>
          <w:i/>
          <w:lang w:val="es-ES_tradnl"/>
        </w:rPr>
        <w:t>x</w:t>
      </w:r>
      <w:r w:rsidRPr="00232E61">
        <w:rPr>
          <w:lang w:val="es-ES_tradnl"/>
        </w:rPr>
        <w:t>, </w:t>
      </w:r>
      <w:r w:rsidRPr="00232E61">
        <w:rPr>
          <w:i/>
          <w:lang w:val="es-ES_tradnl"/>
        </w:rPr>
        <w:t>y</w:t>
      </w:r>
      <w:r w:rsidRPr="00232E61">
        <w:rPr>
          <w:i/>
          <w:position w:val="-4"/>
          <w:sz w:val="16"/>
          <w:lang w:val="es-ES_tradnl"/>
        </w:rPr>
        <w:t>b</w:t>
      </w:r>
      <w:r w:rsidRPr="00232E61">
        <w:rPr>
          <w:lang w:val="es-ES_tradnl"/>
        </w:rPr>
        <w:t>, </w:t>
      </w:r>
      <w:r w:rsidRPr="00232E61">
        <w:rPr>
          <w:i/>
          <w:lang w:val="es-ES_tradnl"/>
        </w:rPr>
        <w:t>z</w:t>
      </w:r>
      <w:r w:rsidRPr="00232E61">
        <w:rPr>
          <w:i/>
          <w:position w:val="-4"/>
          <w:sz w:val="16"/>
          <w:lang w:val="es-ES_tradnl"/>
        </w:rPr>
        <w:t>c</w:t>
      </w:r>
      <w:r w:rsidRPr="00232E61">
        <w:rPr>
          <w:lang w:val="es-ES_tradnl"/>
        </w:rPr>
        <w:t>)</w:t>
      </w:r>
      <w:r w:rsidRPr="00D36A31">
        <w:rPr>
          <w:lang w:val="es-ES" w:eastAsia="zh-CN"/>
        </w:rPr>
        <w:t xml:space="preserve">. Suponiendo que </w:t>
      </w:r>
      <w:r w:rsidRPr="00D36A31">
        <w:rPr>
          <w:rFonts w:ascii="Symbol" w:hAnsi="Symbol"/>
          <w:lang w:val="es-ES" w:eastAsia="zh-CN"/>
        </w:rPr>
        <w:t></w:t>
      </w:r>
      <w:r w:rsidRPr="00D36A31">
        <w:rPr>
          <w:i/>
          <w:lang w:val="es-ES" w:eastAsia="zh-CN"/>
        </w:rPr>
        <w:t>abc</w:t>
      </w:r>
      <w:r w:rsidRPr="00D36A31">
        <w:rPr>
          <w:lang w:val="es-ES" w:eastAsia="zh-CN"/>
        </w:rPr>
        <w:t> </w:t>
      </w:r>
      <w:r w:rsidRPr="00D36A31">
        <w:rPr>
          <w:rFonts w:ascii="Symbol" w:hAnsi="Symbol"/>
          <w:lang w:val="es-ES" w:eastAsia="zh-CN"/>
        </w:rPr>
        <w:t></w:t>
      </w:r>
      <w:r w:rsidRPr="00D36A31">
        <w:rPr>
          <w:lang w:val="es-ES" w:eastAsia="zh-CN"/>
        </w:rPr>
        <w:t> 90°, la desigualdad (26) es equivalente a (véase la Nota):</w:t>
      </w:r>
    </w:p>
    <w:p w:rsidR="00337379" w:rsidRPr="00955285" w:rsidRDefault="00337379" w:rsidP="00337379">
      <w:pPr>
        <w:pStyle w:val="Blanc"/>
        <w:rPr>
          <w:lang w:val="es-ES_tradnl"/>
        </w:rPr>
      </w:pPr>
      <w:bookmarkStart w:id="18" w:name="F027"/>
    </w:p>
    <w:p w:rsidR="00461196" w:rsidRPr="0075211F" w:rsidRDefault="00461196" w:rsidP="00461196">
      <w:pPr>
        <w:pStyle w:val="Equation"/>
        <w:rPr>
          <w:szCs w:val="24"/>
          <w:lang w:val="es-ES" w:eastAsia="zh-CN"/>
        </w:rPr>
      </w:pPr>
      <w:r w:rsidRPr="00E9412C">
        <w:rPr>
          <w:lang w:val="es-ES_tradnl"/>
        </w:rPr>
        <w:tab/>
      </w:r>
      <w:r w:rsidRPr="00E9412C">
        <w:rPr>
          <w:lang w:val="es-ES_tradnl"/>
        </w:rPr>
        <w:tab/>
      </w:r>
      <w:r w:rsidR="002C039A" w:rsidRPr="0006033E">
        <w:rPr>
          <w:position w:val="-46"/>
        </w:rPr>
        <w:object w:dxaOrig="4920" w:dyaOrig="1060">
          <v:shape id="_x0000_i1054" type="#_x0000_t75" style="width:246.6pt;height:52.2pt" o:ole="">
            <v:imagedata r:id="rId64" o:title=""/>
          </v:shape>
          <o:OLEObject Type="Embed" ProgID="Equation.3" ShapeID="_x0000_i1054" DrawAspect="Content" ObjectID="_1371556984" r:id="rId65"/>
        </w:object>
      </w:r>
      <w:r w:rsidRPr="00D50F89">
        <w:rPr>
          <w:lang w:val="es-ES_tradnl"/>
        </w:rPr>
        <w:tab/>
        <w:t>(27)</w:t>
      </w:r>
    </w:p>
    <w:bookmarkEnd w:id="18"/>
    <w:p w:rsidR="00337379" w:rsidRPr="00955285" w:rsidRDefault="00337379" w:rsidP="00337379">
      <w:pPr>
        <w:pStyle w:val="Blanc"/>
        <w:rPr>
          <w:lang w:val="es-ES_tradnl"/>
        </w:rPr>
      </w:pPr>
    </w:p>
    <w:p w:rsidR="00461196" w:rsidRPr="00D36A31" w:rsidRDefault="00461196" w:rsidP="00D50F89">
      <w:pPr>
        <w:rPr>
          <w:lang w:val="es-ES" w:eastAsia="zh-CN"/>
        </w:rPr>
      </w:pPr>
      <w:r w:rsidRPr="00D36A31">
        <w:rPr>
          <w:lang w:val="es-ES" w:eastAsia="zh-CN"/>
        </w:rPr>
        <w:t xml:space="preserve">donde </w:t>
      </w:r>
      <w:r w:rsidRPr="00D36A31">
        <w:rPr>
          <w:rFonts w:ascii="Symbol" w:hAnsi="Symbol"/>
          <w:lang w:val="es-ES" w:eastAsia="zh-CN"/>
        </w:rPr>
        <w:t></w:t>
      </w:r>
      <w:r w:rsidRPr="00D36A31">
        <w:rPr>
          <w:lang w:val="es-ES" w:eastAsia="zh-CN"/>
        </w:rPr>
        <w:t xml:space="preserve"> es el ángulo de lanzamiento, </w:t>
      </w:r>
      <w:r w:rsidRPr="00D36A31">
        <w:rPr>
          <w:rFonts w:ascii="Symbol" w:hAnsi="Symbol"/>
          <w:lang w:val="es-ES" w:eastAsia="zh-CN"/>
        </w:rPr>
        <w:t></w:t>
      </w:r>
      <w:r w:rsidRPr="00D36A31">
        <w:rPr>
          <w:lang w:val="es-ES" w:eastAsia="zh-CN"/>
        </w:rPr>
        <w:t xml:space="preserve"> la diferencia entre este ángulo y el ángulo de elevación, y </w:t>
      </w:r>
      <w:r w:rsidRPr="00D36A31">
        <w:rPr>
          <w:rFonts w:ascii="Symbol" w:hAnsi="Symbol"/>
          <w:lang w:val="es-ES" w:eastAsia="zh-CN"/>
        </w:rPr>
        <w:t></w:t>
      </w:r>
      <w:r w:rsidRPr="00D36A31">
        <w:rPr>
          <w:lang w:val="es-ES" w:eastAsia="zh-CN"/>
        </w:rPr>
        <w:t xml:space="preserve"> el acimut del dispersor. La mitad del valor absoluto del miembro de la izquierda de esta desigualdad es igual a la superficie efectiva del dispersor dada por la ecuación (8). Por tanto, para calcular la interferencia de dispersión elemental puede resolverse el miembro de la izquierda de la expresión</w:t>
      </w:r>
      <w:r>
        <w:rPr>
          <w:lang w:val="es-ES" w:eastAsia="zh-CN"/>
        </w:rPr>
        <w:t> </w:t>
      </w:r>
      <w:r w:rsidRPr="00D36A31">
        <w:rPr>
          <w:lang w:val="es-ES" w:eastAsia="zh-CN"/>
        </w:rPr>
        <w:t>(27) y utilizarlo también para determinar el microensombrecimiento.</w:t>
      </w:r>
    </w:p>
    <w:p w:rsidR="00461196" w:rsidRPr="00D36A31" w:rsidRDefault="00461196" w:rsidP="002C039A">
      <w:pPr>
        <w:rPr>
          <w:lang w:val="es-ES" w:eastAsia="zh-CN"/>
        </w:rPr>
      </w:pPr>
      <w:r w:rsidRPr="00D36A31">
        <w:rPr>
          <w:lang w:val="es-ES" w:eastAsia="zh-CN"/>
        </w:rPr>
        <w:t xml:space="preserve">En el </w:t>
      </w:r>
      <w:r>
        <w:rPr>
          <w:lang w:val="es-ES" w:eastAsia="zh-CN"/>
        </w:rPr>
        <w:t>A</w:t>
      </w:r>
      <w:r w:rsidRPr="00D36A31">
        <w:rPr>
          <w:lang w:val="es-ES" w:eastAsia="zh-CN"/>
        </w:rPr>
        <w:t>nexo</w:t>
      </w:r>
      <w:r w:rsidR="002C039A">
        <w:rPr>
          <w:lang w:val="es-ES" w:eastAsia="zh-CN"/>
        </w:rPr>
        <w:t xml:space="preserve"> </w:t>
      </w:r>
      <w:r w:rsidRPr="00D36A31">
        <w:rPr>
          <w:lang w:val="es-ES" w:eastAsia="zh-CN"/>
        </w:rPr>
        <w:t>3 figura un método aproximado simplificado para determinar el microensombrecimiento y calcular </w:t>
      </w:r>
      <w:r w:rsidRPr="00D36A31">
        <w:rPr>
          <w:i/>
          <w:lang w:val="es-ES" w:eastAsia="zh-CN"/>
        </w:rPr>
        <w:t>B</w:t>
      </w:r>
      <w:r w:rsidRPr="00D36A31">
        <w:rPr>
          <w:i/>
          <w:position w:val="-4"/>
          <w:sz w:val="16"/>
          <w:lang w:val="es-ES" w:eastAsia="zh-CN"/>
        </w:rPr>
        <w:t>e</w:t>
      </w:r>
      <w:r w:rsidRPr="00D36A31">
        <w:rPr>
          <w:lang w:val="es-ES" w:eastAsia="zh-CN"/>
        </w:rPr>
        <w:t xml:space="preserve">, el área equivalente de un triángulo elemental. Este método reduce el tiempo de cálculo, utilizando una aproximación de primer orden de </w:t>
      </w:r>
      <w:r w:rsidRPr="00D36A31">
        <w:rPr>
          <w:rFonts w:ascii="Symbol" w:hAnsi="Symbol"/>
          <w:lang w:val="es-ES" w:eastAsia="zh-CN"/>
        </w:rPr>
        <w:t></w:t>
      </w:r>
      <w:r w:rsidRPr="00D36A31">
        <w:rPr>
          <w:lang w:val="es-ES" w:eastAsia="zh-CN"/>
        </w:rPr>
        <w:t xml:space="preserve"> en las ecuaciones (11) y (27). Se pueden emplear cuando los ángulos de lanzamiento en la región cercana a la intersección de los haces principales de las antenas interferente e interferida son menores de 5° aproximadamente, en cuyo caso los errores introducidos son menores del 10%.</w:t>
      </w:r>
    </w:p>
    <w:p w:rsidR="00461196" w:rsidRPr="00D36A31" w:rsidRDefault="00461196" w:rsidP="007C57A9">
      <w:pPr>
        <w:pStyle w:val="Note"/>
        <w:rPr>
          <w:lang w:val="es-ES" w:eastAsia="zh-CN"/>
        </w:rPr>
      </w:pPr>
      <w:r w:rsidRPr="00D36A31">
        <w:rPr>
          <w:i/>
          <w:lang w:val="es-ES" w:eastAsia="zh-CN"/>
        </w:rPr>
        <w:t>Nota del Director del BR</w:t>
      </w:r>
      <w:r w:rsidRPr="00D36A31">
        <w:rPr>
          <w:lang w:val="es-ES" w:eastAsia="zh-CN"/>
        </w:rPr>
        <w:t xml:space="preserve"> – A título de información, la deducción de esta ecuación figura en:</w:t>
      </w:r>
    </w:p>
    <w:p w:rsidR="00461196" w:rsidRPr="00D36A31" w:rsidRDefault="00461196" w:rsidP="00D50F89">
      <w:pPr>
        <w:rPr>
          <w:lang w:val="es-ES" w:eastAsia="zh-CN"/>
        </w:rPr>
      </w:pPr>
      <w:r w:rsidRPr="00CF2663">
        <w:rPr>
          <w:lang w:val="en-US" w:eastAsia="zh-CN"/>
        </w:rPr>
        <w:t xml:space="preserve">KAHN, A.L., PRABHU, V.K. y TURIN, W. [1991] Shadowing algorithms in estimating ground scatter interference. </w:t>
      </w:r>
      <w:r w:rsidRPr="00D36A31">
        <w:rPr>
          <w:lang w:val="es-ES" w:eastAsia="zh-CN"/>
        </w:rPr>
        <w:t>Conf. Record, IEEE Global Telecommunications Conference (GLOBECOM ’91).</w:t>
      </w:r>
    </w:p>
    <w:p w:rsidR="00461196" w:rsidRPr="0075211F" w:rsidRDefault="00461196" w:rsidP="00461196">
      <w:pPr>
        <w:pStyle w:val="AnnexNoTitle"/>
        <w:rPr>
          <w:lang w:val="es-ES" w:eastAsia="zh-CN"/>
        </w:rPr>
      </w:pPr>
      <w:r w:rsidRPr="0075211F">
        <w:rPr>
          <w:lang w:val="es-ES" w:eastAsia="zh-CN"/>
        </w:rPr>
        <w:lastRenderedPageBreak/>
        <w:t>Anexo  2</w:t>
      </w:r>
      <w:r>
        <w:rPr>
          <w:lang w:val="es-ES" w:eastAsia="zh-CN"/>
        </w:rPr>
        <w:br/>
      </w:r>
      <w:r>
        <w:rPr>
          <w:lang w:val="es-ES" w:eastAsia="zh-CN"/>
        </w:rPr>
        <w:br/>
      </w:r>
      <w:r w:rsidRPr="0075211F">
        <w:rPr>
          <w:lang w:val="es-ES" w:eastAsia="zh-CN"/>
        </w:rPr>
        <w:t>Cálculo de la superficie de un cuadrilátero sobre la esfera unitaria</w:t>
      </w:r>
    </w:p>
    <w:p w:rsidR="00461196" w:rsidRPr="0075211F" w:rsidRDefault="00461196" w:rsidP="00D50F89">
      <w:pPr>
        <w:pStyle w:val="Normalaftertitle"/>
        <w:rPr>
          <w:lang w:val="es-ES_tradnl"/>
        </w:rPr>
      </w:pPr>
      <w:r w:rsidRPr="0075211F">
        <w:rPr>
          <w:szCs w:val="24"/>
          <w:lang w:val="es-ES_tradnl"/>
        </w:rPr>
        <w:t xml:space="preserve">La superficie del cuadrilátero </w:t>
      </w:r>
      <w:r w:rsidRPr="0075211F">
        <w:rPr>
          <w:i/>
          <w:szCs w:val="24"/>
          <w:lang w:val="es-ES_tradnl"/>
        </w:rPr>
        <w:t>D</w:t>
      </w:r>
      <w:r w:rsidRPr="0075211F">
        <w:rPr>
          <w:position w:val="-4"/>
          <w:sz w:val="16"/>
          <w:szCs w:val="16"/>
          <w:lang w:val="es-ES_tradnl"/>
        </w:rPr>
        <w:t>0</w:t>
      </w:r>
      <w:r w:rsidRPr="0075211F">
        <w:rPr>
          <w:szCs w:val="24"/>
          <w:lang w:val="es-ES_tradnl"/>
        </w:rPr>
        <w:t xml:space="preserve"> viene dada por la siguiente fórmula:</w:t>
      </w:r>
    </w:p>
    <w:p w:rsidR="00337379" w:rsidRPr="00955285" w:rsidRDefault="00337379" w:rsidP="00337379">
      <w:pPr>
        <w:pStyle w:val="Blanc"/>
        <w:rPr>
          <w:lang w:val="es-ES_tradnl"/>
        </w:rPr>
      </w:pPr>
    </w:p>
    <w:p w:rsidR="00461196" w:rsidRPr="00E9412C" w:rsidRDefault="00461196" w:rsidP="00461196">
      <w:pPr>
        <w:pStyle w:val="Equation"/>
        <w:rPr>
          <w:lang w:val="es-ES_tradnl"/>
        </w:rPr>
      </w:pPr>
      <w:r w:rsidRPr="00D50F89">
        <w:rPr>
          <w:lang w:val="es-ES_tradnl"/>
        </w:rPr>
        <w:tab/>
      </w:r>
      <w:r w:rsidRPr="00D50F89">
        <w:rPr>
          <w:lang w:val="es-ES_tradnl"/>
        </w:rPr>
        <w:tab/>
      </w:r>
      <w:r w:rsidRPr="00E9412C">
        <w:rPr>
          <w:i/>
          <w:lang w:val="es-ES_tradnl"/>
        </w:rPr>
        <w:t>D</w:t>
      </w:r>
      <w:r w:rsidRPr="00E9412C">
        <w:rPr>
          <w:position w:val="-4"/>
          <w:sz w:val="18"/>
          <w:lang w:val="es-ES_tradnl"/>
        </w:rPr>
        <w:t>0</w:t>
      </w:r>
      <w:r w:rsidRPr="00E9412C">
        <w:rPr>
          <w:lang w:val="es-ES_tradnl"/>
        </w:rPr>
        <w:t xml:space="preserve">  </w:t>
      </w:r>
      <w:r>
        <w:rPr>
          <w:rFonts w:ascii="Symbol" w:hAnsi="Symbol"/>
        </w:rPr>
        <w:t></w:t>
      </w:r>
      <w:r w:rsidRPr="00E9412C">
        <w:rPr>
          <w:lang w:val="es-ES_tradnl"/>
        </w:rPr>
        <w:t xml:space="preserve">  </w:t>
      </w:r>
      <w:r w:rsidRPr="00E9412C">
        <w:rPr>
          <w:i/>
          <w:lang w:val="es-ES_tradnl"/>
        </w:rPr>
        <w:t>A</w:t>
      </w:r>
      <w:r w:rsidRPr="00E9412C">
        <w:rPr>
          <w:position w:val="-4"/>
          <w:sz w:val="18"/>
          <w:lang w:val="es-ES_tradnl"/>
        </w:rPr>
        <w:t>1</w:t>
      </w:r>
      <w:r w:rsidRPr="00E9412C">
        <w:rPr>
          <w:lang w:val="es-ES_tradnl"/>
        </w:rPr>
        <w:t xml:space="preserve">  </w:t>
      </w:r>
      <w:r>
        <w:rPr>
          <w:rFonts w:ascii="Symbol" w:hAnsi="Symbol"/>
        </w:rPr>
        <w:t></w:t>
      </w:r>
      <w:r w:rsidRPr="00E9412C">
        <w:rPr>
          <w:lang w:val="es-ES_tradnl"/>
        </w:rPr>
        <w:t xml:space="preserve">  </w:t>
      </w:r>
      <w:r w:rsidRPr="00E9412C">
        <w:rPr>
          <w:i/>
          <w:lang w:val="es-ES_tradnl"/>
        </w:rPr>
        <w:t>A</w:t>
      </w:r>
      <w:r w:rsidRPr="00E9412C">
        <w:rPr>
          <w:position w:val="-4"/>
          <w:sz w:val="18"/>
          <w:lang w:val="es-ES_tradnl"/>
        </w:rPr>
        <w:t>2</w:t>
      </w:r>
      <w:r w:rsidRPr="00E9412C">
        <w:rPr>
          <w:lang w:val="es-ES_tradnl"/>
        </w:rPr>
        <w:t xml:space="preserve">  </w:t>
      </w:r>
      <w:r>
        <w:rPr>
          <w:rFonts w:ascii="Symbol" w:hAnsi="Symbol"/>
        </w:rPr>
        <w:t></w:t>
      </w:r>
      <w:r w:rsidRPr="00E9412C">
        <w:rPr>
          <w:lang w:val="es-ES_tradnl"/>
        </w:rPr>
        <w:t xml:space="preserve">  </w:t>
      </w:r>
      <w:r w:rsidRPr="00E9412C">
        <w:rPr>
          <w:i/>
          <w:lang w:val="es-ES_tradnl"/>
        </w:rPr>
        <w:t>A</w:t>
      </w:r>
      <w:r w:rsidRPr="00E9412C">
        <w:rPr>
          <w:position w:val="-4"/>
          <w:sz w:val="18"/>
          <w:lang w:val="es-ES_tradnl"/>
        </w:rPr>
        <w:t>3</w:t>
      </w:r>
      <w:r w:rsidRPr="00E9412C">
        <w:rPr>
          <w:lang w:val="es-ES_tradnl"/>
        </w:rPr>
        <w:t xml:space="preserve">  </w:t>
      </w:r>
      <w:r>
        <w:rPr>
          <w:rFonts w:ascii="Symbol" w:hAnsi="Symbol"/>
        </w:rPr>
        <w:t></w:t>
      </w:r>
      <w:r w:rsidRPr="00E9412C">
        <w:rPr>
          <w:lang w:val="es-ES_tradnl"/>
        </w:rPr>
        <w:t xml:space="preserve">  </w:t>
      </w:r>
      <w:r w:rsidRPr="00E9412C">
        <w:rPr>
          <w:i/>
          <w:lang w:val="es-ES_tradnl"/>
        </w:rPr>
        <w:t>A</w:t>
      </w:r>
      <w:r w:rsidRPr="00E9412C">
        <w:rPr>
          <w:position w:val="-4"/>
          <w:sz w:val="18"/>
          <w:lang w:val="es-ES_tradnl"/>
        </w:rPr>
        <w:t>4</w:t>
      </w:r>
      <w:r w:rsidRPr="00E9412C">
        <w:rPr>
          <w:lang w:val="es-ES_tradnl"/>
        </w:rPr>
        <w:t xml:space="preserve">  –  2</w:t>
      </w:r>
      <w:r>
        <w:rPr>
          <w:rFonts w:ascii="Symbol" w:hAnsi="Symbol"/>
        </w:rPr>
        <w:t></w:t>
      </w:r>
      <w:r w:rsidRPr="00E9412C">
        <w:rPr>
          <w:lang w:val="es-ES_tradnl"/>
        </w:rPr>
        <w:tab/>
        <w:t>(28)</w:t>
      </w:r>
    </w:p>
    <w:p w:rsidR="00337379" w:rsidRPr="00955285" w:rsidRDefault="00337379" w:rsidP="00337379">
      <w:pPr>
        <w:pStyle w:val="Blanc"/>
        <w:rPr>
          <w:lang w:val="es-ES_tradnl"/>
        </w:rPr>
      </w:pPr>
    </w:p>
    <w:p w:rsidR="00461196" w:rsidRPr="00232E61" w:rsidRDefault="00461196" w:rsidP="00D50F89">
      <w:pPr>
        <w:rPr>
          <w:szCs w:val="24"/>
          <w:lang w:val="es-ES" w:eastAsia="zh-CN"/>
        </w:rPr>
      </w:pPr>
      <w:r w:rsidRPr="00232E61">
        <w:rPr>
          <w:szCs w:val="24"/>
          <w:lang w:val="es-ES" w:eastAsia="zh-CN"/>
        </w:rPr>
        <w:t xml:space="preserve">donde </w:t>
      </w:r>
      <w:r w:rsidRPr="00232E61">
        <w:rPr>
          <w:i/>
          <w:lang w:val="es-ES_tradnl"/>
        </w:rPr>
        <w:t>A</w:t>
      </w:r>
      <w:r w:rsidRPr="00232E61">
        <w:rPr>
          <w:position w:val="-4"/>
          <w:sz w:val="16"/>
          <w:lang w:val="es-ES_tradnl"/>
        </w:rPr>
        <w:t>1</w:t>
      </w:r>
      <w:r w:rsidRPr="00232E61">
        <w:rPr>
          <w:lang w:val="es-ES_tradnl"/>
        </w:rPr>
        <w:t xml:space="preserve">, </w:t>
      </w:r>
      <w:r w:rsidRPr="00232E61">
        <w:rPr>
          <w:i/>
          <w:lang w:val="es-ES_tradnl"/>
        </w:rPr>
        <w:t>A</w:t>
      </w:r>
      <w:r w:rsidRPr="00232E61">
        <w:rPr>
          <w:position w:val="-4"/>
          <w:sz w:val="16"/>
          <w:lang w:val="es-ES_tradnl"/>
        </w:rPr>
        <w:t>2</w:t>
      </w:r>
      <w:r w:rsidRPr="00232E61">
        <w:rPr>
          <w:lang w:val="es-ES_tradnl"/>
        </w:rPr>
        <w:t xml:space="preserve">, </w:t>
      </w:r>
      <w:r w:rsidRPr="00232E61">
        <w:rPr>
          <w:i/>
          <w:lang w:val="es-ES_tradnl"/>
        </w:rPr>
        <w:t>A</w:t>
      </w:r>
      <w:r w:rsidRPr="00232E61">
        <w:rPr>
          <w:position w:val="-4"/>
          <w:sz w:val="16"/>
          <w:lang w:val="es-ES_tradnl"/>
        </w:rPr>
        <w:t>3</w:t>
      </w:r>
      <w:r w:rsidRPr="00232E61">
        <w:rPr>
          <w:lang w:val="es-ES_tradnl"/>
        </w:rPr>
        <w:t xml:space="preserve"> </w:t>
      </w:r>
      <w:r>
        <w:rPr>
          <w:lang w:val="es-ES_tradnl"/>
        </w:rPr>
        <w:t>y</w:t>
      </w:r>
      <w:r w:rsidRPr="00232E61">
        <w:rPr>
          <w:lang w:val="es-ES_tradnl"/>
        </w:rPr>
        <w:t xml:space="preserve"> </w:t>
      </w:r>
      <w:r w:rsidRPr="00232E61">
        <w:rPr>
          <w:i/>
          <w:lang w:val="es-ES_tradnl"/>
        </w:rPr>
        <w:t>A</w:t>
      </w:r>
      <w:r w:rsidRPr="00232E61">
        <w:rPr>
          <w:position w:val="-4"/>
          <w:sz w:val="16"/>
          <w:lang w:val="es-ES_tradnl"/>
        </w:rPr>
        <w:t>4</w:t>
      </w:r>
      <w:r w:rsidRPr="00232E61">
        <w:rPr>
          <w:szCs w:val="24"/>
          <w:lang w:val="es-ES" w:eastAsia="zh-CN"/>
        </w:rPr>
        <w:t xml:space="preserve"> son los ángulos del cuadrilátero sobre la esfera unitaria.</w:t>
      </w:r>
    </w:p>
    <w:p w:rsidR="00461196" w:rsidRPr="00D36A31" w:rsidRDefault="00461196" w:rsidP="00D50F89">
      <w:pPr>
        <w:rPr>
          <w:lang w:val="es-ES" w:eastAsia="zh-CN"/>
        </w:rPr>
      </w:pPr>
      <w:r w:rsidRPr="00D36A31">
        <w:rPr>
          <w:lang w:val="es-ES" w:eastAsia="zh-CN"/>
        </w:rPr>
        <w:t xml:space="preserve">El ángulo </w:t>
      </w:r>
      <w:r w:rsidRPr="00D36A31">
        <w:rPr>
          <w:i/>
          <w:lang w:val="es-ES" w:eastAsia="zh-CN"/>
        </w:rPr>
        <w:t>A</w:t>
      </w:r>
      <w:r w:rsidRPr="00D36A31">
        <w:rPr>
          <w:i/>
          <w:position w:val="-4"/>
          <w:sz w:val="16"/>
          <w:lang w:val="es-ES" w:eastAsia="zh-CN"/>
        </w:rPr>
        <w:t>i</w:t>
      </w:r>
      <w:r w:rsidRPr="00D36A31">
        <w:rPr>
          <w:lang w:val="es-ES" w:eastAsia="zh-CN"/>
        </w:rPr>
        <w:t xml:space="preserve"> es igual al ángulo entre los planos que contienen el centro de la esfera y los círculos máximos que forman este ángulo. Se obtiene con la siguiente ecuación:</w:t>
      </w:r>
    </w:p>
    <w:p w:rsidR="00337379" w:rsidRPr="00955285" w:rsidRDefault="00337379" w:rsidP="00337379">
      <w:pPr>
        <w:pStyle w:val="Blanc"/>
        <w:rPr>
          <w:lang w:val="es-ES_tradnl"/>
        </w:rPr>
      </w:pPr>
      <w:bookmarkStart w:id="19" w:name="F029"/>
    </w:p>
    <w:p w:rsidR="00461196" w:rsidRPr="0075211F" w:rsidRDefault="00461196" w:rsidP="00461196">
      <w:pPr>
        <w:pStyle w:val="Equation"/>
        <w:rPr>
          <w:szCs w:val="24"/>
          <w:lang w:val="es-ES" w:eastAsia="zh-CN"/>
        </w:rPr>
      </w:pPr>
      <w:r w:rsidRPr="0075211F">
        <w:rPr>
          <w:szCs w:val="24"/>
          <w:lang w:val="es-ES" w:eastAsia="zh-CN"/>
        </w:rPr>
        <w:tab/>
      </w:r>
      <w:r w:rsidRPr="0075211F">
        <w:rPr>
          <w:szCs w:val="24"/>
          <w:lang w:val="es-ES" w:eastAsia="zh-CN"/>
        </w:rPr>
        <w:tab/>
      </w:r>
      <w:r w:rsidRPr="0075211F">
        <w:rPr>
          <w:szCs w:val="24"/>
          <w:lang w:val="es-ES" w:eastAsia="zh-CN"/>
        </w:rPr>
        <w:object w:dxaOrig="1640" w:dyaOrig="760">
          <v:shape id="_x0000_i1055" type="#_x0000_t75" style="width:81.6pt;height:37.8pt" o:ole="">
            <v:imagedata r:id="rId66" o:title=""/>
          </v:shape>
          <o:OLEObject Type="Embed" ProgID="Equation.3" ShapeID="_x0000_i1055" DrawAspect="Content" ObjectID="_1371556985" r:id="rId67"/>
        </w:object>
      </w:r>
      <w:r w:rsidRPr="0075211F">
        <w:rPr>
          <w:szCs w:val="24"/>
          <w:lang w:val="es-ES" w:eastAsia="zh-CN"/>
        </w:rPr>
        <w:tab/>
        <w:t>(29)</w:t>
      </w:r>
      <w:bookmarkEnd w:id="19"/>
    </w:p>
    <w:p w:rsidR="00337379" w:rsidRPr="00955285" w:rsidRDefault="00337379" w:rsidP="00337379">
      <w:pPr>
        <w:pStyle w:val="Blanc"/>
        <w:rPr>
          <w:lang w:val="es-ES_tradnl"/>
        </w:rPr>
      </w:pPr>
    </w:p>
    <w:p w:rsidR="00461196" w:rsidRPr="00D36A31" w:rsidRDefault="00461196" w:rsidP="00D50F89">
      <w:pPr>
        <w:rPr>
          <w:lang w:val="es-ES" w:eastAsia="zh-CN"/>
        </w:rPr>
      </w:pPr>
      <w:r w:rsidRPr="00D36A31">
        <w:rPr>
          <w:lang w:val="es-ES" w:eastAsia="zh-CN"/>
        </w:rPr>
        <w:t xml:space="preserve">donde </w:t>
      </w:r>
      <w:r w:rsidRPr="0032025D">
        <w:rPr>
          <w:i/>
          <w:iCs/>
          <w:lang w:val="es-ES" w:eastAsia="zh-CN"/>
        </w:rPr>
        <w:t>N</w:t>
      </w:r>
      <w:r w:rsidRPr="0032025D">
        <w:rPr>
          <w:i/>
          <w:iCs/>
          <w:position w:val="-4"/>
          <w:sz w:val="16"/>
          <w:lang w:val="es-ES" w:eastAsia="zh-CN"/>
        </w:rPr>
        <w:t>j</w:t>
      </w:r>
      <w:r w:rsidRPr="00D36A31">
        <w:rPr>
          <w:lang w:val="es-ES" w:eastAsia="zh-CN"/>
        </w:rPr>
        <w:t xml:space="preserve"> y </w:t>
      </w:r>
      <w:r w:rsidRPr="0032025D">
        <w:rPr>
          <w:i/>
          <w:iCs/>
          <w:lang w:val="es-ES" w:eastAsia="zh-CN"/>
        </w:rPr>
        <w:t>N</w:t>
      </w:r>
      <w:r w:rsidRPr="0032025D">
        <w:rPr>
          <w:i/>
          <w:iCs/>
          <w:position w:val="-4"/>
          <w:sz w:val="16"/>
          <w:lang w:val="es-ES" w:eastAsia="zh-CN"/>
        </w:rPr>
        <w:t>k</w:t>
      </w:r>
      <w:r w:rsidRPr="00D36A31">
        <w:rPr>
          <w:lang w:val="es-ES" w:eastAsia="zh-CN"/>
        </w:rPr>
        <w:t xml:space="preserve"> son las normales de los planos y </w:t>
      </w:r>
      <w:r w:rsidRPr="00D36A31">
        <w:rPr>
          <w:i/>
          <w:lang w:val="es-ES" w:eastAsia="zh-CN"/>
        </w:rPr>
        <w:t>N</w:t>
      </w:r>
      <w:r w:rsidRPr="00D36A31">
        <w:rPr>
          <w:i/>
          <w:position w:val="-4"/>
          <w:sz w:val="16"/>
          <w:lang w:val="es-ES" w:eastAsia="zh-CN"/>
        </w:rPr>
        <w:t>j</w:t>
      </w:r>
      <w:r w:rsidRPr="00D36A31">
        <w:rPr>
          <w:lang w:val="es-ES" w:eastAsia="zh-CN"/>
        </w:rPr>
        <w:t xml:space="preserve"> y </w:t>
      </w:r>
      <w:r w:rsidRPr="00D36A31">
        <w:rPr>
          <w:i/>
          <w:lang w:val="es-ES" w:eastAsia="zh-CN"/>
        </w:rPr>
        <w:t>N</w:t>
      </w:r>
      <w:r w:rsidRPr="00D36A31">
        <w:rPr>
          <w:i/>
          <w:position w:val="-4"/>
          <w:sz w:val="16"/>
          <w:lang w:val="es-ES" w:eastAsia="zh-CN"/>
        </w:rPr>
        <w:t>k</w:t>
      </w:r>
      <w:r w:rsidRPr="00D36A31">
        <w:rPr>
          <w:i/>
          <w:lang w:val="es-ES" w:eastAsia="zh-CN"/>
        </w:rPr>
        <w:t xml:space="preserve"> </w:t>
      </w:r>
      <w:r w:rsidRPr="00D36A31">
        <w:rPr>
          <w:lang w:val="es-ES" w:eastAsia="zh-CN"/>
        </w:rPr>
        <w:t xml:space="preserve">son sus longitudes. Estos vectores vienen dados por los productos cruzados de los radios vectores de los puntos correspondientes sobre la superficie de la esfera. Por ejemplo, denominando </w:t>
      </w:r>
      <w:r w:rsidRPr="00D36A31">
        <w:rPr>
          <w:i/>
          <w:lang w:val="es-ES" w:eastAsia="zh-CN"/>
        </w:rPr>
        <w:t>r</w:t>
      </w:r>
      <w:r w:rsidRPr="00D36A31">
        <w:rPr>
          <w:i/>
          <w:position w:val="-4"/>
          <w:sz w:val="16"/>
          <w:lang w:val="es-ES" w:eastAsia="zh-CN"/>
        </w:rPr>
        <w:t>i</w:t>
      </w:r>
      <w:r w:rsidRPr="00D36A31">
        <w:rPr>
          <w:lang w:val="es-ES" w:eastAsia="zh-CN"/>
        </w:rPr>
        <w:t xml:space="preserve"> al radio vector del vértice </w:t>
      </w:r>
      <w:r w:rsidRPr="00D36A31">
        <w:rPr>
          <w:i/>
          <w:lang w:val="es-ES" w:eastAsia="zh-CN"/>
        </w:rPr>
        <w:t>A</w:t>
      </w:r>
      <w:r w:rsidRPr="00D36A31">
        <w:rPr>
          <w:i/>
          <w:position w:val="-4"/>
          <w:sz w:val="16"/>
          <w:lang w:val="es-ES" w:eastAsia="zh-CN"/>
        </w:rPr>
        <w:t>i</w:t>
      </w:r>
      <w:r w:rsidRPr="00D36A31">
        <w:rPr>
          <w:lang w:val="es-ES" w:eastAsia="zh-CN"/>
        </w:rPr>
        <w:t>, se tiene:</w:t>
      </w:r>
    </w:p>
    <w:p w:rsidR="00337379" w:rsidRPr="00955285" w:rsidRDefault="00337379" w:rsidP="00337379">
      <w:pPr>
        <w:pStyle w:val="Blanc"/>
        <w:rPr>
          <w:lang w:val="es-ES_tradnl"/>
        </w:rPr>
      </w:pPr>
      <w:bookmarkStart w:id="20" w:name="F030"/>
    </w:p>
    <w:p w:rsidR="00461196" w:rsidRPr="0075211F" w:rsidRDefault="00461196" w:rsidP="00461196">
      <w:pPr>
        <w:pStyle w:val="Equation"/>
        <w:rPr>
          <w:szCs w:val="24"/>
          <w:lang w:val="es-ES" w:eastAsia="zh-CN"/>
        </w:rPr>
      </w:pPr>
      <w:r w:rsidRPr="0075211F">
        <w:rPr>
          <w:szCs w:val="24"/>
          <w:lang w:val="es-ES" w:eastAsia="zh-CN"/>
        </w:rPr>
        <w:tab/>
      </w:r>
      <w:r w:rsidRPr="0075211F">
        <w:rPr>
          <w:szCs w:val="24"/>
          <w:lang w:val="es-ES" w:eastAsia="zh-CN"/>
        </w:rPr>
        <w:tab/>
      </w:r>
      <w:r w:rsidRPr="0075211F">
        <w:rPr>
          <w:szCs w:val="24"/>
          <w:lang w:val="es-ES" w:eastAsia="zh-CN"/>
        </w:rPr>
        <w:object w:dxaOrig="2520" w:dyaOrig="700">
          <v:shape id="_x0000_i1056" type="#_x0000_t75" style="width:126pt;height:34.8pt" o:ole="">
            <v:imagedata r:id="rId68" o:title=""/>
          </v:shape>
          <o:OLEObject Type="Embed" ProgID="Equation.3" ShapeID="_x0000_i1056" DrawAspect="Content" ObjectID="_1371556986" r:id="rId69"/>
        </w:object>
      </w:r>
      <w:r w:rsidRPr="0075211F">
        <w:rPr>
          <w:szCs w:val="24"/>
          <w:lang w:val="es-ES" w:eastAsia="zh-CN"/>
        </w:rPr>
        <w:tab/>
        <w:t>(30)</w:t>
      </w:r>
      <w:bookmarkEnd w:id="20"/>
    </w:p>
    <w:p w:rsidR="00337379" w:rsidRPr="00955285" w:rsidRDefault="00337379" w:rsidP="00337379">
      <w:pPr>
        <w:pStyle w:val="Blanc"/>
        <w:rPr>
          <w:lang w:val="es-ES_tradnl"/>
        </w:rPr>
      </w:pPr>
    </w:p>
    <w:p w:rsidR="00461196" w:rsidRPr="00D36A31" w:rsidRDefault="00461196" w:rsidP="00D50F89">
      <w:pPr>
        <w:rPr>
          <w:lang w:val="es-ES" w:eastAsia="zh-CN"/>
        </w:rPr>
      </w:pPr>
      <w:r w:rsidRPr="00D36A31">
        <w:rPr>
          <w:lang w:val="es-ES" w:eastAsia="zh-CN"/>
        </w:rPr>
        <w:t xml:space="preserve">Para obtener ecuaciones explícitas hay que considerar las coordenadas cartesianas y esféricas con origen en el centro de la esfera; luego, el radio vector del punto </w:t>
      </w:r>
      <w:r w:rsidRPr="00D36A31">
        <w:rPr>
          <w:i/>
          <w:lang w:val="es-ES" w:eastAsia="zh-CN"/>
        </w:rPr>
        <w:t>A</w:t>
      </w:r>
      <w:r w:rsidRPr="00D36A31">
        <w:rPr>
          <w:i/>
          <w:position w:val="-4"/>
          <w:sz w:val="16"/>
          <w:lang w:val="es-ES" w:eastAsia="zh-CN"/>
        </w:rPr>
        <w:t>i</w:t>
      </w:r>
      <w:r w:rsidRPr="00D36A31">
        <w:rPr>
          <w:lang w:val="es-ES" w:eastAsia="zh-CN"/>
        </w:rPr>
        <w:t xml:space="preserve"> sobre la esfera unitaria se puede expresar como:</w:t>
      </w:r>
    </w:p>
    <w:p w:rsidR="00461196" w:rsidRPr="00361921" w:rsidRDefault="00461196" w:rsidP="00461196">
      <w:pPr>
        <w:pStyle w:val="Equation"/>
        <w:rPr>
          <w:lang w:val="es-ES_tradnl"/>
        </w:rPr>
      </w:pPr>
      <w:r w:rsidRPr="00D50F89">
        <w:rPr>
          <w:lang w:val="es-ES_tradnl"/>
        </w:rPr>
        <w:tab/>
      </w:r>
      <w:r w:rsidRPr="00D50F89">
        <w:rPr>
          <w:lang w:val="es-ES_tradnl"/>
        </w:rPr>
        <w:tab/>
      </w:r>
      <w:r w:rsidRPr="00361921">
        <w:rPr>
          <w:i/>
          <w:lang w:val="es-ES_tradnl"/>
        </w:rPr>
        <w:t>r</w:t>
      </w:r>
      <w:r w:rsidRPr="00361921">
        <w:rPr>
          <w:i/>
          <w:position w:val="-4"/>
          <w:sz w:val="18"/>
          <w:lang w:val="es-ES_tradnl"/>
        </w:rPr>
        <w:t>i</w:t>
      </w:r>
      <w:r w:rsidRPr="00361921">
        <w:rPr>
          <w:lang w:val="es-ES_tradnl"/>
        </w:rPr>
        <w:t xml:space="preserve">  </w:t>
      </w:r>
      <w:r>
        <w:rPr>
          <w:rFonts w:ascii="Symbol" w:hAnsi="Symbol"/>
        </w:rPr>
        <w:t></w:t>
      </w:r>
      <w:r w:rsidRPr="00361921">
        <w:rPr>
          <w:lang w:val="es-ES_tradnl"/>
        </w:rPr>
        <w:t xml:space="preserve">  {cos </w:t>
      </w:r>
      <w:r>
        <w:rPr>
          <w:rFonts w:ascii="Symbol" w:hAnsi="Symbol"/>
        </w:rPr>
        <w:t></w:t>
      </w:r>
      <w:r w:rsidRPr="00361921">
        <w:rPr>
          <w:i/>
          <w:position w:val="-4"/>
          <w:sz w:val="18"/>
          <w:lang w:val="es-ES_tradnl"/>
        </w:rPr>
        <w:t>i</w:t>
      </w:r>
      <w:r w:rsidRPr="00361921">
        <w:rPr>
          <w:lang w:val="es-ES_tradnl"/>
        </w:rPr>
        <w:t xml:space="preserve"> sin </w:t>
      </w:r>
      <w:r>
        <w:rPr>
          <w:rFonts w:ascii="Symbol" w:hAnsi="Symbol"/>
        </w:rPr>
        <w:t></w:t>
      </w:r>
      <w:r w:rsidRPr="00361921">
        <w:rPr>
          <w:i/>
          <w:position w:val="-4"/>
          <w:sz w:val="18"/>
          <w:lang w:val="es-ES_tradnl"/>
        </w:rPr>
        <w:t>i</w:t>
      </w:r>
      <w:r w:rsidRPr="00361921">
        <w:rPr>
          <w:lang w:val="es-ES_tradnl"/>
        </w:rPr>
        <w:t xml:space="preserve">, cos </w:t>
      </w:r>
      <w:r>
        <w:rPr>
          <w:rFonts w:ascii="Symbol" w:hAnsi="Symbol"/>
        </w:rPr>
        <w:t></w:t>
      </w:r>
      <w:r w:rsidRPr="00361921">
        <w:rPr>
          <w:i/>
          <w:position w:val="-4"/>
          <w:sz w:val="18"/>
          <w:lang w:val="es-ES_tradnl"/>
        </w:rPr>
        <w:t>i</w:t>
      </w:r>
      <w:r w:rsidRPr="00361921">
        <w:rPr>
          <w:lang w:val="es-ES_tradnl"/>
        </w:rPr>
        <w:t xml:space="preserve"> cos </w:t>
      </w:r>
      <w:r>
        <w:rPr>
          <w:rFonts w:ascii="Symbol" w:hAnsi="Symbol"/>
        </w:rPr>
        <w:t></w:t>
      </w:r>
      <w:r w:rsidRPr="00361921">
        <w:rPr>
          <w:i/>
          <w:position w:val="-4"/>
          <w:sz w:val="18"/>
          <w:lang w:val="es-ES_tradnl"/>
        </w:rPr>
        <w:t>i</w:t>
      </w:r>
      <w:r w:rsidRPr="00361921">
        <w:rPr>
          <w:lang w:val="es-ES_tradnl"/>
        </w:rPr>
        <w:t xml:space="preserve">, sin </w:t>
      </w:r>
      <w:r>
        <w:rPr>
          <w:rFonts w:ascii="Symbol" w:hAnsi="Symbol"/>
        </w:rPr>
        <w:t></w:t>
      </w:r>
      <w:r w:rsidRPr="00361921">
        <w:rPr>
          <w:i/>
          <w:position w:val="-4"/>
          <w:sz w:val="18"/>
          <w:lang w:val="es-ES_tradnl"/>
        </w:rPr>
        <w:t>i</w:t>
      </w:r>
      <w:r w:rsidRPr="00361921">
        <w:rPr>
          <w:lang w:val="es-ES_tradnl"/>
        </w:rPr>
        <w:t>}</w:t>
      </w:r>
      <w:r w:rsidRPr="00361921">
        <w:rPr>
          <w:lang w:val="es-ES_tradnl"/>
        </w:rPr>
        <w:tab/>
        <w:t>(31)</w:t>
      </w:r>
    </w:p>
    <w:p w:rsidR="00337379" w:rsidRPr="00955285" w:rsidRDefault="00337379" w:rsidP="00337379">
      <w:pPr>
        <w:pStyle w:val="Blanc"/>
        <w:rPr>
          <w:lang w:val="es-ES_tradnl"/>
        </w:rPr>
      </w:pPr>
    </w:p>
    <w:p w:rsidR="00461196" w:rsidRPr="00D36A31" w:rsidRDefault="00461196" w:rsidP="00461196">
      <w:pPr>
        <w:rPr>
          <w:lang w:val="es-ES" w:eastAsia="zh-CN"/>
        </w:rPr>
      </w:pPr>
      <w:r w:rsidRPr="00D36A31">
        <w:rPr>
          <w:lang w:val="es-ES" w:eastAsia="zh-CN"/>
        </w:rPr>
        <w:t>El producto cruzado de esos vectores es igual a:</w:t>
      </w:r>
    </w:p>
    <w:p w:rsidR="00337379" w:rsidRPr="00955285" w:rsidRDefault="00337379" w:rsidP="00337379">
      <w:pPr>
        <w:pStyle w:val="Blanc"/>
        <w:rPr>
          <w:lang w:val="es-ES_tradnl"/>
        </w:rPr>
      </w:pPr>
    </w:p>
    <w:p w:rsidR="00461196" w:rsidRPr="00D50F89" w:rsidRDefault="00461196" w:rsidP="00461196">
      <w:pPr>
        <w:pStyle w:val="Equation"/>
        <w:rPr>
          <w:lang w:val="es-ES_tradnl"/>
        </w:rPr>
      </w:pPr>
      <w:r w:rsidRPr="00232E61">
        <w:rPr>
          <w:lang w:val="es-ES_tradnl"/>
        </w:rPr>
        <w:tab/>
      </w:r>
      <w:r w:rsidRPr="00232E61">
        <w:rPr>
          <w:lang w:val="es-ES_tradnl"/>
        </w:rPr>
        <w:tab/>
      </w:r>
      <w:r w:rsidRPr="00D50F89">
        <w:rPr>
          <w:i/>
          <w:lang w:val="es-ES_tradnl"/>
        </w:rPr>
        <w:t>r</w:t>
      </w:r>
      <w:r w:rsidRPr="00D50F89">
        <w:rPr>
          <w:i/>
          <w:position w:val="-4"/>
          <w:sz w:val="18"/>
          <w:lang w:val="es-ES_tradnl"/>
        </w:rPr>
        <w:t>ij</w:t>
      </w:r>
      <w:r w:rsidRPr="00D50F89">
        <w:rPr>
          <w:lang w:val="es-ES_tradnl"/>
        </w:rPr>
        <w:t xml:space="preserve">  =  </w:t>
      </w:r>
      <w:r w:rsidRPr="00D50F89">
        <w:rPr>
          <w:i/>
          <w:lang w:val="es-ES_tradnl"/>
        </w:rPr>
        <w:t>r</w:t>
      </w:r>
      <w:r w:rsidRPr="00D50F89">
        <w:rPr>
          <w:i/>
          <w:position w:val="-4"/>
          <w:sz w:val="18"/>
          <w:lang w:val="es-ES_tradnl"/>
        </w:rPr>
        <w:t>i</w:t>
      </w:r>
      <w:r w:rsidRPr="00D50F89">
        <w:rPr>
          <w:lang w:val="es-ES_tradnl"/>
        </w:rPr>
        <w:t xml:space="preserve">  </w:t>
      </w:r>
      <w:r>
        <w:rPr>
          <w:rFonts w:ascii="Symbol" w:hAnsi="Symbol"/>
        </w:rPr>
        <w:t></w:t>
      </w:r>
      <w:r w:rsidRPr="00D50F89">
        <w:rPr>
          <w:lang w:val="es-ES_tradnl"/>
        </w:rPr>
        <w:t xml:space="preserve">  </w:t>
      </w:r>
      <w:r w:rsidRPr="00D50F89">
        <w:rPr>
          <w:i/>
          <w:lang w:val="es-ES_tradnl"/>
        </w:rPr>
        <w:t>r</w:t>
      </w:r>
      <w:r w:rsidRPr="00D50F89">
        <w:rPr>
          <w:i/>
          <w:position w:val="-4"/>
          <w:sz w:val="18"/>
          <w:lang w:val="es-ES_tradnl"/>
        </w:rPr>
        <w:t>j</w:t>
      </w:r>
      <w:r w:rsidRPr="00D50F89">
        <w:rPr>
          <w:lang w:val="es-ES_tradnl"/>
        </w:rPr>
        <w:t xml:space="preserve">  </w:t>
      </w:r>
      <w:r>
        <w:rPr>
          <w:rFonts w:ascii="Symbol" w:hAnsi="Symbol"/>
        </w:rPr>
        <w:t></w:t>
      </w:r>
      <w:r w:rsidRPr="00D50F89">
        <w:rPr>
          <w:lang w:val="es-ES_tradnl"/>
        </w:rPr>
        <w:t xml:space="preserve">  {</w:t>
      </w:r>
      <w:r w:rsidRPr="00D50F89">
        <w:rPr>
          <w:i/>
          <w:lang w:val="es-ES_tradnl"/>
        </w:rPr>
        <w:t>x</w:t>
      </w:r>
      <w:r w:rsidRPr="00D50F89">
        <w:rPr>
          <w:i/>
          <w:position w:val="-4"/>
          <w:sz w:val="18"/>
          <w:lang w:val="es-ES_tradnl"/>
        </w:rPr>
        <w:t>ij</w:t>
      </w:r>
      <w:r w:rsidRPr="00D50F89">
        <w:rPr>
          <w:lang w:val="es-ES_tradnl"/>
        </w:rPr>
        <w:t xml:space="preserve">, </w:t>
      </w:r>
      <w:r w:rsidRPr="00D50F89">
        <w:rPr>
          <w:i/>
          <w:lang w:val="es-ES_tradnl"/>
        </w:rPr>
        <w:t>y</w:t>
      </w:r>
      <w:r w:rsidRPr="00D50F89">
        <w:rPr>
          <w:i/>
          <w:position w:val="-4"/>
          <w:sz w:val="18"/>
          <w:lang w:val="es-ES_tradnl"/>
        </w:rPr>
        <w:t>ij</w:t>
      </w:r>
      <w:r w:rsidRPr="00D50F89">
        <w:rPr>
          <w:lang w:val="es-ES_tradnl"/>
        </w:rPr>
        <w:t xml:space="preserve">, </w:t>
      </w:r>
      <w:r w:rsidRPr="00D50F89">
        <w:rPr>
          <w:i/>
          <w:lang w:val="es-ES_tradnl"/>
        </w:rPr>
        <w:t>z</w:t>
      </w:r>
      <w:r w:rsidRPr="00D50F89">
        <w:rPr>
          <w:i/>
          <w:position w:val="-4"/>
          <w:sz w:val="18"/>
          <w:lang w:val="es-ES_tradnl"/>
        </w:rPr>
        <w:t>ij</w:t>
      </w:r>
      <w:r w:rsidRPr="00D50F89">
        <w:rPr>
          <w:lang w:val="es-ES_tradnl"/>
        </w:rPr>
        <w:t>}</w:t>
      </w:r>
      <w:r w:rsidRPr="00D50F89">
        <w:rPr>
          <w:lang w:val="es-ES_tradnl"/>
        </w:rPr>
        <w:tab/>
        <w:t>(32)</w:t>
      </w:r>
    </w:p>
    <w:p w:rsidR="00461196" w:rsidRPr="00D36A31" w:rsidRDefault="00461196" w:rsidP="00D50F89">
      <w:pPr>
        <w:rPr>
          <w:sz w:val="22"/>
          <w:szCs w:val="22"/>
          <w:lang w:val="es-ES" w:eastAsia="zh-CN"/>
        </w:rPr>
      </w:pPr>
      <w:r w:rsidRPr="00D36A31">
        <w:rPr>
          <w:sz w:val="22"/>
          <w:szCs w:val="22"/>
          <w:lang w:val="es-ES" w:eastAsia="zh-CN"/>
        </w:rPr>
        <w:t>donde:</w:t>
      </w:r>
    </w:p>
    <w:p w:rsidR="00461196" w:rsidRPr="0075211F" w:rsidRDefault="00461196" w:rsidP="00B832C5">
      <w:pPr>
        <w:pStyle w:val="Equation"/>
        <w:rPr>
          <w:position w:val="-4"/>
          <w:lang w:val="es-ES" w:eastAsia="zh-CN"/>
        </w:rPr>
      </w:pPr>
      <w:bookmarkStart w:id="21" w:name="F033"/>
      <w:r w:rsidRPr="0075211F">
        <w:rPr>
          <w:lang w:val="es-ES" w:eastAsia="zh-CN"/>
        </w:rPr>
        <w:tab/>
      </w:r>
      <w:r w:rsidRPr="0075211F">
        <w:rPr>
          <w:lang w:val="es-ES" w:eastAsia="zh-CN"/>
        </w:rPr>
        <w:tab/>
      </w:r>
      <w:r w:rsidRPr="0075211F">
        <w:rPr>
          <w:i/>
          <w:lang w:val="es-ES" w:eastAsia="zh-CN"/>
        </w:rPr>
        <w:t>x</w:t>
      </w:r>
      <w:r w:rsidRPr="0075211F">
        <w:rPr>
          <w:i/>
          <w:position w:val="-4"/>
          <w:lang w:val="es-ES" w:eastAsia="zh-CN"/>
        </w:rPr>
        <w:t>ij</w:t>
      </w:r>
      <w:r w:rsidRPr="0075211F">
        <w:rPr>
          <w:lang w:val="es-ES" w:eastAsia="zh-CN"/>
        </w:rPr>
        <w:t xml:space="preserve">  </w:t>
      </w:r>
      <w:r w:rsidRPr="0075211F">
        <w:rPr>
          <w:rFonts w:ascii="Symbol" w:hAnsi="Symbol"/>
          <w:lang w:val="es-ES" w:eastAsia="zh-CN"/>
        </w:rPr>
        <w:t></w:t>
      </w:r>
      <w:r w:rsidRPr="0075211F">
        <w:rPr>
          <w:lang w:val="es-ES" w:eastAsia="zh-CN"/>
        </w:rPr>
        <w:t xml:space="preserve">  cos </w:t>
      </w:r>
      <w:r w:rsidRPr="0075211F">
        <w:rPr>
          <w:rFonts w:ascii="Symbol" w:hAnsi="Symbol"/>
          <w:lang w:val="es-ES" w:eastAsia="zh-CN"/>
        </w:rPr>
        <w:t></w:t>
      </w:r>
      <w:r w:rsidRPr="0075211F">
        <w:rPr>
          <w:i/>
          <w:position w:val="-4"/>
          <w:lang w:val="es-ES" w:eastAsia="zh-CN"/>
        </w:rPr>
        <w:t>i</w:t>
      </w:r>
      <w:r w:rsidRPr="0075211F">
        <w:rPr>
          <w:lang w:val="es-ES" w:eastAsia="zh-CN"/>
        </w:rPr>
        <w:t xml:space="preserve"> cos </w:t>
      </w:r>
      <w:r w:rsidRPr="0075211F">
        <w:rPr>
          <w:rFonts w:ascii="Symbol" w:hAnsi="Symbol"/>
          <w:lang w:val="es-ES" w:eastAsia="zh-CN"/>
        </w:rPr>
        <w:t></w:t>
      </w:r>
      <w:r w:rsidRPr="0075211F">
        <w:rPr>
          <w:i/>
          <w:position w:val="-4"/>
          <w:lang w:val="es-ES" w:eastAsia="zh-CN"/>
        </w:rPr>
        <w:t>i</w:t>
      </w:r>
      <w:r w:rsidRPr="0075211F">
        <w:rPr>
          <w:lang w:val="es-ES" w:eastAsia="zh-CN"/>
        </w:rPr>
        <w:t xml:space="preserve"> sen </w:t>
      </w:r>
      <w:r w:rsidRPr="0075211F">
        <w:rPr>
          <w:rFonts w:ascii="Symbol" w:hAnsi="Symbol"/>
          <w:lang w:val="es-ES" w:eastAsia="zh-CN"/>
        </w:rPr>
        <w:t></w:t>
      </w:r>
      <w:r w:rsidRPr="0075211F">
        <w:rPr>
          <w:i/>
          <w:position w:val="-4"/>
          <w:lang w:val="es-ES" w:eastAsia="zh-CN"/>
        </w:rPr>
        <w:t>j</w:t>
      </w:r>
      <w:r w:rsidRPr="0075211F">
        <w:rPr>
          <w:lang w:val="es-ES" w:eastAsia="zh-CN"/>
        </w:rPr>
        <w:t xml:space="preserve">  –  cos </w:t>
      </w:r>
      <w:r w:rsidRPr="0075211F">
        <w:rPr>
          <w:rFonts w:ascii="Symbol" w:hAnsi="Symbol"/>
          <w:lang w:val="es-ES" w:eastAsia="zh-CN"/>
        </w:rPr>
        <w:t></w:t>
      </w:r>
      <w:r w:rsidRPr="0075211F">
        <w:rPr>
          <w:i/>
          <w:position w:val="-4"/>
          <w:lang w:val="es-ES" w:eastAsia="zh-CN"/>
        </w:rPr>
        <w:t>j</w:t>
      </w:r>
      <w:r w:rsidRPr="0075211F">
        <w:rPr>
          <w:lang w:val="es-ES" w:eastAsia="zh-CN"/>
        </w:rPr>
        <w:t xml:space="preserve"> cos </w:t>
      </w:r>
      <w:r w:rsidRPr="0075211F">
        <w:rPr>
          <w:rFonts w:ascii="Symbol" w:hAnsi="Symbol"/>
          <w:lang w:val="es-ES" w:eastAsia="zh-CN"/>
        </w:rPr>
        <w:t></w:t>
      </w:r>
      <w:r w:rsidRPr="0075211F">
        <w:rPr>
          <w:i/>
          <w:position w:val="-4"/>
          <w:lang w:val="es-ES" w:eastAsia="zh-CN"/>
        </w:rPr>
        <w:t>j</w:t>
      </w:r>
      <w:r w:rsidRPr="0075211F">
        <w:rPr>
          <w:lang w:val="es-ES" w:eastAsia="zh-CN"/>
        </w:rPr>
        <w:t xml:space="preserve"> sen </w:t>
      </w:r>
      <w:r w:rsidRPr="0075211F">
        <w:rPr>
          <w:rFonts w:ascii="Symbol" w:hAnsi="Symbol"/>
          <w:lang w:val="es-ES" w:eastAsia="zh-CN"/>
        </w:rPr>
        <w:t></w:t>
      </w:r>
      <w:r w:rsidRPr="0075211F">
        <w:rPr>
          <w:i/>
          <w:position w:val="-4"/>
          <w:lang w:val="es-ES" w:eastAsia="zh-CN"/>
        </w:rPr>
        <w:t>i</w:t>
      </w:r>
    </w:p>
    <w:p w:rsidR="00461196" w:rsidRPr="0075211F" w:rsidRDefault="00461196" w:rsidP="00B832C5">
      <w:pPr>
        <w:pStyle w:val="Equation"/>
        <w:rPr>
          <w:position w:val="-4"/>
          <w:lang w:val="es-ES" w:eastAsia="zh-CN"/>
        </w:rPr>
      </w:pPr>
      <w:r w:rsidRPr="0075211F">
        <w:rPr>
          <w:position w:val="-4"/>
          <w:lang w:val="es-ES" w:eastAsia="zh-CN"/>
        </w:rPr>
        <w:tab/>
      </w:r>
      <w:r w:rsidRPr="0075211F">
        <w:rPr>
          <w:position w:val="-4"/>
          <w:lang w:val="es-ES" w:eastAsia="zh-CN"/>
        </w:rPr>
        <w:tab/>
      </w:r>
      <w:r w:rsidRPr="0075211F">
        <w:rPr>
          <w:i/>
          <w:lang w:val="es-ES" w:eastAsia="zh-CN"/>
        </w:rPr>
        <w:t>y</w:t>
      </w:r>
      <w:r w:rsidRPr="0075211F">
        <w:rPr>
          <w:i/>
          <w:position w:val="-4"/>
          <w:lang w:val="es-ES" w:eastAsia="zh-CN"/>
        </w:rPr>
        <w:t>ij</w:t>
      </w:r>
      <w:r w:rsidRPr="0075211F">
        <w:rPr>
          <w:lang w:val="es-ES" w:eastAsia="zh-CN"/>
        </w:rPr>
        <w:t xml:space="preserve">  </w:t>
      </w:r>
      <w:r w:rsidRPr="0075211F">
        <w:rPr>
          <w:rFonts w:ascii="Symbol" w:hAnsi="Symbol"/>
          <w:lang w:val="es-ES" w:eastAsia="zh-CN"/>
        </w:rPr>
        <w:t></w:t>
      </w:r>
      <w:r w:rsidRPr="0075211F">
        <w:rPr>
          <w:lang w:val="es-ES" w:eastAsia="zh-CN"/>
        </w:rPr>
        <w:t xml:space="preserve">  cos </w:t>
      </w:r>
      <w:r w:rsidRPr="0075211F">
        <w:rPr>
          <w:rFonts w:ascii="Symbol" w:hAnsi="Symbol"/>
          <w:lang w:val="es-ES" w:eastAsia="zh-CN"/>
        </w:rPr>
        <w:t></w:t>
      </w:r>
      <w:r w:rsidRPr="0075211F">
        <w:rPr>
          <w:i/>
          <w:position w:val="-4"/>
          <w:lang w:val="es-ES" w:eastAsia="zh-CN"/>
        </w:rPr>
        <w:t>j</w:t>
      </w:r>
      <w:r w:rsidRPr="0075211F">
        <w:rPr>
          <w:lang w:val="es-ES" w:eastAsia="zh-CN"/>
        </w:rPr>
        <w:t xml:space="preserve"> sen </w:t>
      </w:r>
      <w:r w:rsidRPr="0075211F">
        <w:rPr>
          <w:rFonts w:ascii="Symbol" w:hAnsi="Symbol"/>
          <w:lang w:val="es-ES" w:eastAsia="zh-CN"/>
        </w:rPr>
        <w:t></w:t>
      </w:r>
      <w:r w:rsidRPr="0075211F">
        <w:rPr>
          <w:i/>
          <w:position w:val="-4"/>
          <w:lang w:val="es-ES" w:eastAsia="zh-CN"/>
        </w:rPr>
        <w:t>j</w:t>
      </w:r>
      <w:r w:rsidRPr="0075211F">
        <w:rPr>
          <w:lang w:val="es-ES" w:eastAsia="zh-CN"/>
        </w:rPr>
        <w:t xml:space="preserve"> sen </w:t>
      </w:r>
      <w:r w:rsidRPr="0075211F">
        <w:rPr>
          <w:rFonts w:ascii="Symbol" w:hAnsi="Symbol"/>
          <w:lang w:val="es-ES" w:eastAsia="zh-CN"/>
        </w:rPr>
        <w:t></w:t>
      </w:r>
      <w:r w:rsidRPr="0075211F">
        <w:rPr>
          <w:i/>
          <w:position w:val="-4"/>
          <w:lang w:val="es-ES" w:eastAsia="zh-CN"/>
        </w:rPr>
        <w:t>i</w:t>
      </w:r>
      <w:r w:rsidRPr="0075211F">
        <w:rPr>
          <w:lang w:val="es-ES" w:eastAsia="zh-CN"/>
        </w:rPr>
        <w:t xml:space="preserve">  –  cos </w:t>
      </w:r>
      <w:r w:rsidRPr="0075211F">
        <w:rPr>
          <w:rFonts w:ascii="Symbol" w:hAnsi="Symbol"/>
          <w:lang w:val="es-ES" w:eastAsia="zh-CN"/>
        </w:rPr>
        <w:t></w:t>
      </w:r>
      <w:r w:rsidRPr="0075211F">
        <w:rPr>
          <w:i/>
          <w:position w:val="-4"/>
          <w:lang w:val="es-ES" w:eastAsia="zh-CN"/>
        </w:rPr>
        <w:t>i</w:t>
      </w:r>
      <w:r w:rsidRPr="0075211F">
        <w:rPr>
          <w:lang w:val="es-ES" w:eastAsia="zh-CN"/>
        </w:rPr>
        <w:t xml:space="preserve"> cos </w:t>
      </w:r>
      <w:r w:rsidRPr="0075211F">
        <w:rPr>
          <w:rFonts w:ascii="Symbol" w:hAnsi="Symbol"/>
          <w:lang w:val="es-ES" w:eastAsia="zh-CN"/>
        </w:rPr>
        <w:t></w:t>
      </w:r>
      <w:r w:rsidRPr="0075211F">
        <w:rPr>
          <w:i/>
          <w:position w:val="-4"/>
          <w:lang w:val="es-ES" w:eastAsia="zh-CN"/>
        </w:rPr>
        <w:t>i</w:t>
      </w:r>
      <w:r w:rsidRPr="0075211F">
        <w:rPr>
          <w:lang w:val="es-ES" w:eastAsia="zh-CN"/>
        </w:rPr>
        <w:t xml:space="preserve"> sen </w:t>
      </w:r>
      <w:r w:rsidRPr="0075211F">
        <w:rPr>
          <w:rFonts w:ascii="Symbol" w:hAnsi="Symbol"/>
          <w:lang w:val="es-ES" w:eastAsia="zh-CN"/>
        </w:rPr>
        <w:t></w:t>
      </w:r>
      <w:r w:rsidRPr="0075211F">
        <w:rPr>
          <w:i/>
          <w:position w:val="-4"/>
          <w:lang w:val="es-ES" w:eastAsia="zh-CN"/>
        </w:rPr>
        <w:t>j</w:t>
      </w:r>
      <w:r w:rsidRPr="0075211F">
        <w:rPr>
          <w:lang w:val="es-ES" w:eastAsia="zh-CN"/>
        </w:rPr>
        <w:tab/>
        <w:t>(33)</w:t>
      </w:r>
    </w:p>
    <w:p w:rsidR="00461196" w:rsidRPr="0075211F" w:rsidRDefault="00461196" w:rsidP="00B832C5">
      <w:pPr>
        <w:pStyle w:val="Equation"/>
        <w:rPr>
          <w:lang w:val="es-ES" w:eastAsia="zh-CN"/>
        </w:rPr>
      </w:pPr>
      <w:r w:rsidRPr="0075211F">
        <w:rPr>
          <w:lang w:val="es-ES" w:eastAsia="zh-CN"/>
        </w:rPr>
        <w:tab/>
      </w:r>
      <w:r w:rsidRPr="0075211F">
        <w:rPr>
          <w:lang w:val="es-ES" w:eastAsia="zh-CN"/>
        </w:rPr>
        <w:tab/>
      </w:r>
      <w:r w:rsidRPr="0075211F">
        <w:rPr>
          <w:i/>
          <w:lang w:val="es-ES" w:eastAsia="zh-CN"/>
        </w:rPr>
        <w:t>z</w:t>
      </w:r>
      <w:r w:rsidRPr="0075211F">
        <w:rPr>
          <w:i/>
          <w:position w:val="-4"/>
          <w:lang w:val="es-ES" w:eastAsia="zh-CN"/>
        </w:rPr>
        <w:t>ij</w:t>
      </w:r>
      <w:r w:rsidRPr="0075211F">
        <w:rPr>
          <w:lang w:val="es-ES" w:eastAsia="zh-CN"/>
        </w:rPr>
        <w:t xml:space="preserve">  </w:t>
      </w:r>
      <w:r w:rsidRPr="0075211F">
        <w:rPr>
          <w:rFonts w:ascii="Symbol" w:hAnsi="Symbol"/>
          <w:lang w:val="es-ES" w:eastAsia="zh-CN"/>
        </w:rPr>
        <w:t></w:t>
      </w:r>
      <w:r w:rsidRPr="0075211F">
        <w:rPr>
          <w:lang w:val="es-ES" w:eastAsia="zh-CN"/>
        </w:rPr>
        <w:t xml:space="preserve">  cos </w:t>
      </w:r>
      <w:r w:rsidRPr="0075211F">
        <w:rPr>
          <w:rFonts w:ascii="Symbol" w:hAnsi="Symbol"/>
          <w:lang w:val="es-ES" w:eastAsia="zh-CN"/>
        </w:rPr>
        <w:t></w:t>
      </w:r>
      <w:r w:rsidRPr="0075211F">
        <w:rPr>
          <w:i/>
          <w:position w:val="-4"/>
          <w:lang w:val="es-ES" w:eastAsia="zh-CN"/>
        </w:rPr>
        <w:t>i</w:t>
      </w:r>
      <w:r w:rsidRPr="0075211F">
        <w:rPr>
          <w:lang w:val="es-ES" w:eastAsia="zh-CN"/>
        </w:rPr>
        <w:t xml:space="preserve"> sen </w:t>
      </w:r>
      <w:r w:rsidRPr="0075211F">
        <w:rPr>
          <w:rFonts w:ascii="Symbol" w:hAnsi="Symbol"/>
          <w:lang w:val="es-ES" w:eastAsia="zh-CN"/>
        </w:rPr>
        <w:t></w:t>
      </w:r>
      <w:r w:rsidRPr="0075211F">
        <w:rPr>
          <w:i/>
          <w:position w:val="-4"/>
          <w:lang w:val="es-ES" w:eastAsia="zh-CN"/>
        </w:rPr>
        <w:t>i</w:t>
      </w:r>
      <w:r w:rsidRPr="0075211F">
        <w:rPr>
          <w:lang w:val="es-ES" w:eastAsia="zh-CN"/>
        </w:rPr>
        <w:t xml:space="preserve"> cos </w:t>
      </w:r>
      <w:r w:rsidRPr="0075211F">
        <w:rPr>
          <w:rFonts w:ascii="Symbol" w:hAnsi="Symbol"/>
          <w:lang w:val="es-ES" w:eastAsia="zh-CN"/>
        </w:rPr>
        <w:t></w:t>
      </w:r>
      <w:r w:rsidRPr="0075211F">
        <w:rPr>
          <w:i/>
          <w:position w:val="-4"/>
          <w:lang w:val="es-ES" w:eastAsia="zh-CN"/>
        </w:rPr>
        <w:t>j</w:t>
      </w:r>
      <w:r w:rsidRPr="0075211F">
        <w:rPr>
          <w:lang w:val="es-ES" w:eastAsia="zh-CN"/>
        </w:rPr>
        <w:t xml:space="preserve"> cos </w:t>
      </w:r>
      <w:r w:rsidRPr="0075211F">
        <w:rPr>
          <w:rFonts w:ascii="Symbol" w:hAnsi="Symbol"/>
          <w:lang w:val="es-ES" w:eastAsia="zh-CN"/>
        </w:rPr>
        <w:t></w:t>
      </w:r>
      <w:r w:rsidRPr="0075211F">
        <w:rPr>
          <w:i/>
          <w:position w:val="-4"/>
          <w:lang w:val="es-ES" w:eastAsia="zh-CN"/>
        </w:rPr>
        <w:t>j</w:t>
      </w:r>
      <w:r w:rsidRPr="0075211F">
        <w:rPr>
          <w:lang w:val="es-ES" w:eastAsia="zh-CN"/>
        </w:rPr>
        <w:t xml:space="preserve">  –  cos </w:t>
      </w:r>
      <w:r w:rsidRPr="0075211F">
        <w:rPr>
          <w:rFonts w:ascii="Symbol" w:hAnsi="Symbol"/>
          <w:lang w:val="es-ES" w:eastAsia="zh-CN"/>
        </w:rPr>
        <w:t></w:t>
      </w:r>
      <w:r w:rsidRPr="0075211F">
        <w:rPr>
          <w:i/>
          <w:position w:val="-4"/>
          <w:lang w:val="es-ES" w:eastAsia="zh-CN"/>
        </w:rPr>
        <w:t>j</w:t>
      </w:r>
      <w:r w:rsidRPr="0075211F">
        <w:rPr>
          <w:lang w:val="es-ES" w:eastAsia="zh-CN"/>
        </w:rPr>
        <w:t xml:space="preserve"> sen </w:t>
      </w:r>
      <w:r w:rsidRPr="0075211F">
        <w:rPr>
          <w:rFonts w:ascii="Symbol" w:hAnsi="Symbol"/>
          <w:lang w:val="es-ES" w:eastAsia="zh-CN"/>
        </w:rPr>
        <w:t></w:t>
      </w:r>
      <w:r w:rsidRPr="0075211F">
        <w:rPr>
          <w:i/>
          <w:position w:val="-4"/>
          <w:lang w:val="es-ES" w:eastAsia="zh-CN"/>
        </w:rPr>
        <w:t>j</w:t>
      </w:r>
      <w:r w:rsidRPr="0075211F">
        <w:rPr>
          <w:lang w:val="es-ES" w:eastAsia="zh-CN"/>
        </w:rPr>
        <w:t xml:space="preserve"> cos </w:t>
      </w:r>
      <w:r w:rsidRPr="0075211F">
        <w:rPr>
          <w:rFonts w:ascii="Symbol" w:hAnsi="Symbol"/>
          <w:lang w:val="es-ES" w:eastAsia="zh-CN"/>
        </w:rPr>
        <w:t></w:t>
      </w:r>
      <w:r w:rsidRPr="0075211F">
        <w:rPr>
          <w:i/>
          <w:position w:val="-4"/>
          <w:lang w:val="es-ES" w:eastAsia="zh-CN"/>
        </w:rPr>
        <w:t>i</w:t>
      </w:r>
      <w:r w:rsidRPr="0075211F">
        <w:rPr>
          <w:lang w:val="es-ES" w:eastAsia="zh-CN"/>
        </w:rPr>
        <w:t xml:space="preserve"> cos </w:t>
      </w:r>
      <w:r w:rsidRPr="0075211F">
        <w:rPr>
          <w:rFonts w:ascii="Symbol" w:hAnsi="Symbol"/>
          <w:lang w:val="es-ES" w:eastAsia="zh-CN"/>
        </w:rPr>
        <w:t></w:t>
      </w:r>
      <w:r w:rsidRPr="0075211F">
        <w:rPr>
          <w:i/>
          <w:position w:val="-4"/>
          <w:lang w:val="es-ES" w:eastAsia="zh-CN"/>
        </w:rPr>
        <w:t>i</w:t>
      </w:r>
      <w:bookmarkEnd w:id="21"/>
    </w:p>
    <w:p w:rsidR="00B832C5" w:rsidRPr="00955285" w:rsidRDefault="00B832C5" w:rsidP="00B832C5">
      <w:pPr>
        <w:pStyle w:val="Blanc"/>
        <w:rPr>
          <w:lang w:val="es-ES_tradnl"/>
        </w:rPr>
      </w:pPr>
    </w:p>
    <w:p w:rsidR="00461196" w:rsidRPr="00D36A31" w:rsidRDefault="00461196" w:rsidP="00D50F89">
      <w:pPr>
        <w:rPr>
          <w:lang w:val="es-ES" w:eastAsia="zh-CN"/>
        </w:rPr>
      </w:pPr>
      <w:r w:rsidRPr="00D36A31">
        <w:rPr>
          <w:lang w:val="es-ES" w:eastAsia="zh-CN"/>
        </w:rPr>
        <w:t>El producto interno de los productos vectoriales de la ecuación (30) viene dado por:</w:t>
      </w:r>
    </w:p>
    <w:p w:rsidR="00337379" w:rsidRPr="00955285" w:rsidRDefault="00337379" w:rsidP="00337379">
      <w:pPr>
        <w:pStyle w:val="Blanc"/>
        <w:rPr>
          <w:lang w:val="es-ES_tradnl"/>
        </w:rPr>
      </w:pPr>
    </w:p>
    <w:p w:rsidR="00461196" w:rsidRPr="00D50F89" w:rsidRDefault="00461196" w:rsidP="00461196">
      <w:pPr>
        <w:pStyle w:val="Equation"/>
        <w:rPr>
          <w:lang w:val="es-ES_tradnl"/>
        </w:rPr>
      </w:pPr>
      <w:r w:rsidRPr="00D50F89">
        <w:rPr>
          <w:lang w:val="es-ES_tradnl"/>
        </w:rPr>
        <w:tab/>
      </w:r>
      <w:r w:rsidRPr="00D50F89">
        <w:rPr>
          <w:lang w:val="es-ES_tradnl"/>
        </w:rPr>
        <w:tab/>
      </w:r>
      <w:r w:rsidRPr="00D50F89">
        <w:rPr>
          <w:i/>
          <w:lang w:val="es-ES_tradnl"/>
        </w:rPr>
        <w:t>r</w:t>
      </w:r>
      <w:r w:rsidRPr="00D50F89">
        <w:rPr>
          <w:i/>
          <w:position w:val="-4"/>
          <w:sz w:val="18"/>
          <w:lang w:val="es-ES_tradnl"/>
        </w:rPr>
        <w:t>ij</w:t>
      </w:r>
      <w:r w:rsidRPr="00D50F89">
        <w:rPr>
          <w:lang w:val="es-ES_tradnl"/>
        </w:rPr>
        <w:t xml:space="preserve">  ·  </w:t>
      </w:r>
      <w:r w:rsidRPr="00D50F89">
        <w:rPr>
          <w:i/>
          <w:lang w:val="es-ES_tradnl"/>
        </w:rPr>
        <w:t>r</w:t>
      </w:r>
      <w:r w:rsidRPr="00D50F89">
        <w:rPr>
          <w:i/>
          <w:position w:val="-4"/>
          <w:sz w:val="18"/>
          <w:lang w:val="es-ES_tradnl"/>
        </w:rPr>
        <w:t>kl</w:t>
      </w:r>
      <w:r w:rsidRPr="00D50F89">
        <w:rPr>
          <w:lang w:val="es-ES_tradnl"/>
        </w:rPr>
        <w:t xml:space="preserve">  </w:t>
      </w:r>
      <w:r>
        <w:rPr>
          <w:rFonts w:ascii="Symbol" w:hAnsi="Symbol"/>
        </w:rPr>
        <w:t></w:t>
      </w:r>
      <w:r w:rsidRPr="00D50F89">
        <w:rPr>
          <w:lang w:val="es-ES_tradnl"/>
        </w:rPr>
        <w:t xml:space="preserve">  </w:t>
      </w:r>
      <w:r w:rsidRPr="00D50F89">
        <w:rPr>
          <w:i/>
          <w:lang w:val="es-ES_tradnl"/>
        </w:rPr>
        <w:t>x</w:t>
      </w:r>
      <w:r w:rsidRPr="00D50F89">
        <w:rPr>
          <w:i/>
          <w:position w:val="-4"/>
          <w:sz w:val="18"/>
          <w:lang w:val="es-ES_tradnl"/>
        </w:rPr>
        <w:t>ij</w:t>
      </w:r>
      <w:r w:rsidRPr="00D50F89">
        <w:rPr>
          <w:lang w:val="es-ES_tradnl"/>
        </w:rPr>
        <w:t xml:space="preserve"> </w:t>
      </w:r>
      <w:r w:rsidRPr="00D50F89">
        <w:rPr>
          <w:i/>
          <w:lang w:val="es-ES_tradnl"/>
        </w:rPr>
        <w:t>x</w:t>
      </w:r>
      <w:r w:rsidRPr="00D50F89">
        <w:rPr>
          <w:i/>
          <w:position w:val="-4"/>
          <w:sz w:val="18"/>
          <w:lang w:val="es-ES_tradnl"/>
        </w:rPr>
        <w:t>kl</w:t>
      </w:r>
      <w:r w:rsidRPr="00D50F89">
        <w:rPr>
          <w:lang w:val="es-ES_tradnl"/>
        </w:rPr>
        <w:t xml:space="preserve">  </w:t>
      </w:r>
      <w:r>
        <w:rPr>
          <w:rFonts w:ascii="Symbol" w:hAnsi="Symbol"/>
        </w:rPr>
        <w:t></w:t>
      </w:r>
      <w:r w:rsidRPr="00D50F89">
        <w:rPr>
          <w:lang w:val="es-ES_tradnl"/>
        </w:rPr>
        <w:t xml:space="preserve">  </w:t>
      </w:r>
      <w:r w:rsidRPr="00D50F89">
        <w:rPr>
          <w:i/>
          <w:lang w:val="es-ES_tradnl"/>
        </w:rPr>
        <w:t>y</w:t>
      </w:r>
      <w:r w:rsidRPr="00D50F89">
        <w:rPr>
          <w:i/>
          <w:position w:val="-4"/>
          <w:sz w:val="18"/>
          <w:lang w:val="es-ES_tradnl"/>
        </w:rPr>
        <w:t>ij</w:t>
      </w:r>
      <w:r w:rsidRPr="00D50F89">
        <w:rPr>
          <w:lang w:val="es-ES_tradnl"/>
        </w:rPr>
        <w:t xml:space="preserve"> </w:t>
      </w:r>
      <w:r w:rsidRPr="00D50F89">
        <w:rPr>
          <w:i/>
          <w:lang w:val="es-ES_tradnl"/>
        </w:rPr>
        <w:t>y</w:t>
      </w:r>
      <w:r w:rsidRPr="00D50F89">
        <w:rPr>
          <w:i/>
          <w:position w:val="-4"/>
          <w:sz w:val="18"/>
          <w:lang w:val="es-ES_tradnl"/>
        </w:rPr>
        <w:t>kl</w:t>
      </w:r>
      <w:r w:rsidRPr="00D50F89">
        <w:rPr>
          <w:lang w:val="es-ES_tradnl"/>
        </w:rPr>
        <w:t xml:space="preserve">  </w:t>
      </w:r>
      <w:r>
        <w:rPr>
          <w:rFonts w:ascii="Symbol" w:hAnsi="Symbol"/>
        </w:rPr>
        <w:t></w:t>
      </w:r>
      <w:r w:rsidRPr="00D50F89">
        <w:rPr>
          <w:lang w:val="es-ES_tradnl"/>
        </w:rPr>
        <w:t xml:space="preserve">  </w:t>
      </w:r>
      <w:r w:rsidRPr="00D50F89">
        <w:rPr>
          <w:i/>
          <w:lang w:val="es-ES_tradnl"/>
        </w:rPr>
        <w:t>z</w:t>
      </w:r>
      <w:r w:rsidRPr="00D50F89">
        <w:rPr>
          <w:i/>
          <w:position w:val="-4"/>
          <w:sz w:val="18"/>
          <w:lang w:val="es-ES_tradnl"/>
        </w:rPr>
        <w:t>ij</w:t>
      </w:r>
      <w:r w:rsidRPr="00D50F89">
        <w:rPr>
          <w:lang w:val="es-ES_tradnl"/>
        </w:rPr>
        <w:t xml:space="preserve"> </w:t>
      </w:r>
      <w:r w:rsidRPr="00D50F89">
        <w:rPr>
          <w:i/>
          <w:lang w:val="es-ES_tradnl"/>
        </w:rPr>
        <w:t>z</w:t>
      </w:r>
      <w:r w:rsidRPr="00D50F89">
        <w:rPr>
          <w:i/>
          <w:position w:val="-4"/>
          <w:sz w:val="18"/>
          <w:lang w:val="es-ES_tradnl"/>
        </w:rPr>
        <w:t>kl</w:t>
      </w:r>
      <w:r w:rsidRPr="00D50F89">
        <w:rPr>
          <w:lang w:val="es-ES_tradnl"/>
        </w:rPr>
        <w:tab/>
        <w:t>(34)</w:t>
      </w:r>
    </w:p>
    <w:p w:rsidR="00461196" w:rsidRPr="00D36A31" w:rsidRDefault="00461196" w:rsidP="00D50F89">
      <w:pPr>
        <w:rPr>
          <w:lang w:val="es-ES" w:eastAsia="zh-CN"/>
        </w:rPr>
      </w:pPr>
      <w:r w:rsidRPr="00D36A31">
        <w:rPr>
          <w:lang w:val="es-ES" w:eastAsia="zh-CN"/>
        </w:rPr>
        <w:t>y la longitud del vector es:</w:t>
      </w:r>
    </w:p>
    <w:p w:rsidR="006A45CF" w:rsidRPr="00B832C5" w:rsidRDefault="006A45CF" w:rsidP="006A45CF">
      <w:pPr>
        <w:pStyle w:val="Equation"/>
        <w:rPr>
          <w:lang w:val="es-ES_tradnl"/>
        </w:rPr>
      </w:pPr>
      <w:bookmarkStart w:id="22" w:name="F035"/>
      <w:r w:rsidRPr="00955285">
        <w:rPr>
          <w:lang w:val="es-ES_tradnl"/>
        </w:rPr>
        <w:tab/>
      </w:r>
      <w:r w:rsidRPr="00955285">
        <w:rPr>
          <w:lang w:val="es-ES_tradnl"/>
        </w:rPr>
        <w:tab/>
      </w:r>
      <w:r>
        <w:fldChar w:fldCharType="begin"/>
      </w:r>
      <w:r w:rsidRPr="00B832C5">
        <w:rPr>
          <w:lang w:val="es-ES_tradnl"/>
        </w:rPr>
        <w:instrText xml:space="preserve">eq </w:instrText>
      </w:r>
      <w:r w:rsidRPr="00B832C5">
        <w:rPr>
          <w:i/>
          <w:lang w:val="es-ES_tradnl"/>
        </w:rPr>
        <w:instrText>r</w:instrText>
      </w:r>
      <w:r w:rsidRPr="00B832C5">
        <w:rPr>
          <w:i/>
          <w:position w:val="-4"/>
          <w:sz w:val="18"/>
          <w:lang w:val="es-ES_tradnl"/>
        </w:rPr>
        <w:instrText>ij</w:instrText>
      </w:r>
      <w:r w:rsidRPr="00B832C5">
        <w:rPr>
          <w:lang w:val="es-ES_tradnl"/>
        </w:rPr>
        <w:instrText xml:space="preserve">  =  \b\bc\((</w:instrText>
      </w:r>
      <w:r w:rsidRPr="00B832C5">
        <w:rPr>
          <w:i/>
          <w:lang w:val="es-ES_tradnl"/>
        </w:rPr>
        <w:instrText>x</w:instrText>
      </w:r>
      <w:r w:rsidRPr="00B832C5">
        <w:rPr>
          <w:i/>
          <w:position w:val="-6"/>
          <w:sz w:val="18"/>
          <w:lang w:val="es-ES_tradnl"/>
        </w:rPr>
        <w:instrText>ij</w:instrText>
      </w:r>
      <w:r w:rsidRPr="00B832C5">
        <w:rPr>
          <w:lang w:val="es-ES_tradnl"/>
        </w:rPr>
        <w:instrText>\d\ba2()</w:instrText>
      </w:r>
      <w:r w:rsidRPr="00B832C5">
        <w:rPr>
          <w:position w:val="8"/>
          <w:sz w:val="18"/>
          <w:lang w:val="es-ES_tradnl"/>
        </w:rPr>
        <w:instrText>2</w:instrText>
      </w:r>
      <w:r w:rsidRPr="00B832C5">
        <w:rPr>
          <w:lang w:val="es-ES_tradnl"/>
        </w:rPr>
        <w:instrText xml:space="preserve">\s( , ) +  </w:instrText>
      </w:r>
      <w:r w:rsidRPr="00B832C5">
        <w:rPr>
          <w:i/>
          <w:lang w:val="es-ES_tradnl"/>
        </w:rPr>
        <w:instrText>y</w:instrText>
      </w:r>
      <w:r w:rsidRPr="00B832C5">
        <w:rPr>
          <w:i/>
          <w:position w:val="-6"/>
          <w:sz w:val="18"/>
          <w:lang w:val="es-ES_tradnl"/>
        </w:rPr>
        <w:instrText>ij</w:instrText>
      </w:r>
      <w:r w:rsidRPr="00B832C5">
        <w:rPr>
          <w:lang w:val="es-ES_tradnl"/>
        </w:rPr>
        <w:instrText>\d\ba2()</w:instrText>
      </w:r>
      <w:r w:rsidRPr="00B832C5">
        <w:rPr>
          <w:position w:val="8"/>
          <w:sz w:val="18"/>
          <w:lang w:val="es-ES_tradnl"/>
        </w:rPr>
        <w:instrText>2</w:instrText>
      </w:r>
      <w:r w:rsidRPr="00B832C5">
        <w:rPr>
          <w:lang w:val="es-ES_tradnl"/>
        </w:rPr>
        <w:instrText xml:space="preserve">  +  </w:instrText>
      </w:r>
      <w:r w:rsidRPr="00B832C5">
        <w:rPr>
          <w:i/>
          <w:lang w:val="es-ES_tradnl"/>
        </w:rPr>
        <w:instrText>z</w:instrText>
      </w:r>
      <w:r w:rsidRPr="00B832C5">
        <w:rPr>
          <w:i/>
          <w:position w:val="-6"/>
          <w:sz w:val="18"/>
          <w:lang w:val="es-ES_tradnl"/>
        </w:rPr>
        <w:instrText>ij</w:instrText>
      </w:r>
      <w:r w:rsidRPr="00B832C5">
        <w:rPr>
          <w:lang w:val="es-ES_tradnl"/>
        </w:rPr>
        <w:instrText>\d\ba2()</w:instrText>
      </w:r>
      <w:r w:rsidRPr="00B832C5">
        <w:rPr>
          <w:position w:val="8"/>
          <w:sz w:val="18"/>
          <w:lang w:val="es-ES_tradnl"/>
        </w:rPr>
        <w:instrText>2</w:instrText>
      </w:r>
      <w:r w:rsidRPr="00B832C5">
        <w:rPr>
          <w:lang w:val="es-ES_tradnl"/>
        </w:rPr>
        <w:instrText>)\s\up8(</w:instrText>
      </w:r>
      <w:r w:rsidRPr="00B832C5">
        <w:rPr>
          <w:rFonts w:ascii="Tms Rmn" w:hAnsi="Tms Rmn"/>
          <w:sz w:val="12"/>
          <w:lang w:val="es-ES_tradnl"/>
        </w:rPr>
        <w:instrText> </w:instrText>
      </w:r>
      <w:r w:rsidRPr="00B832C5">
        <w:rPr>
          <w:lang w:val="es-ES_tradnl"/>
        </w:rPr>
        <w:instrText>½)</w:instrText>
      </w:r>
      <w:r>
        <w:fldChar w:fldCharType="end"/>
      </w:r>
      <w:r w:rsidRPr="00B832C5">
        <w:rPr>
          <w:lang w:val="es-ES_tradnl"/>
        </w:rPr>
        <w:tab/>
        <w:t>(35)</w:t>
      </w:r>
    </w:p>
    <w:bookmarkEnd w:id="22"/>
    <w:p w:rsidR="00461196" w:rsidRPr="0075211F" w:rsidRDefault="00461196" w:rsidP="00461196">
      <w:pPr>
        <w:pStyle w:val="AnnexNoTitle"/>
        <w:rPr>
          <w:lang w:val="es-ES" w:eastAsia="zh-CN"/>
        </w:rPr>
      </w:pPr>
      <w:r w:rsidRPr="0075211F">
        <w:rPr>
          <w:lang w:val="es-ES" w:eastAsia="zh-CN"/>
        </w:rPr>
        <w:lastRenderedPageBreak/>
        <w:t>Anexo  3</w:t>
      </w:r>
      <w:r>
        <w:rPr>
          <w:lang w:val="es-ES" w:eastAsia="zh-CN"/>
        </w:rPr>
        <w:br/>
      </w:r>
      <w:r>
        <w:rPr>
          <w:lang w:val="es-ES" w:eastAsia="zh-CN"/>
        </w:rPr>
        <w:br/>
      </w:r>
      <w:r w:rsidRPr="0075211F">
        <w:rPr>
          <w:lang w:val="es-ES" w:eastAsia="zh-CN"/>
        </w:rPr>
        <w:t>Método alternativo para calcular la superficie</w:t>
      </w:r>
      <w:r>
        <w:rPr>
          <w:lang w:val="es-ES" w:eastAsia="zh-CN"/>
        </w:rPr>
        <w:br/>
      </w:r>
      <w:r w:rsidRPr="0075211F">
        <w:rPr>
          <w:lang w:val="es-ES" w:eastAsia="zh-CN"/>
        </w:rPr>
        <w:t>equivalente y el microensombrecimiento</w:t>
      </w:r>
    </w:p>
    <w:p w:rsidR="00461196" w:rsidRPr="0075211F" w:rsidRDefault="00461196" w:rsidP="0038283B">
      <w:pPr>
        <w:pStyle w:val="Normalaftertitle"/>
        <w:rPr>
          <w:lang w:val="es-ES" w:eastAsia="zh-CN"/>
        </w:rPr>
      </w:pPr>
      <w:r w:rsidRPr="0075211F">
        <w:rPr>
          <w:lang w:val="es-ES" w:eastAsia="zh-CN"/>
        </w:rPr>
        <w:t xml:space="preserve">Para pequeños ángulos de lanzamiento y pequeñas variaciones acimutales dentro de una región triangular como la indicada en la Fig. 4, el microensombrecimiento se puede determinar aproximadamente clasificando primero los vértices del triángulo por acimut: </w:t>
      </w:r>
      <w:r w:rsidRPr="0075211F">
        <w:rPr>
          <w:i/>
          <w:lang w:val="es-ES" w:eastAsia="zh-CN"/>
        </w:rPr>
        <w:t>P</w:t>
      </w:r>
      <w:r w:rsidRPr="0075211F">
        <w:rPr>
          <w:position w:val="-4"/>
          <w:lang w:val="es-ES" w:eastAsia="zh-CN"/>
        </w:rPr>
        <w:t>1</w:t>
      </w:r>
      <w:r w:rsidRPr="0075211F">
        <w:rPr>
          <w:lang w:val="es-ES" w:eastAsia="zh-CN"/>
        </w:rPr>
        <w:t>(</w:t>
      </w:r>
      <w:r w:rsidRPr="0075211F">
        <w:rPr>
          <w:rFonts w:ascii="Symbol" w:hAnsi="Symbol"/>
          <w:lang w:val="es-ES" w:eastAsia="zh-CN"/>
        </w:rPr>
        <w:t></w:t>
      </w:r>
      <w:r w:rsidRPr="0075211F">
        <w:rPr>
          <w:position w:val="-4"/>
          <w:lang w:val="es-ES" w:eastAsia="zh-CN"/>
        </w:rPr>
        <w:t>1</w:t>
      </w:r>
      <w:r w:rsidRPr="0075211F">
        <w:rPr>
          <w:lang w:val="es-ES" w:eastAsia="zh-CN"/>
        </w:rPr>
        <w:t xml:space="preserve">, </w:t>
      </w:r>
      <w:r w:rsidRPr="0075211F">
        <w:rPr>
          <w:rFonts w:ascii="Symbol" w:hAnsi="Symbol"/>
          <w:lang w:val="es-ES" w:eastAsia="zh-CN"/>
        </w:rPr>
        <w:t></w:t>
      </w:r>
      <w:r w:rsidRPr="0075211F">
        <w:rPr>
          <w:position w:val="-4"/>
          <w:lang w:val="es-ES" w:eastAsia="zh-CN"/>
        </w:rPr>
        <w:t>1</w:t>
      </w:r>
      <w:r w:rsidRPr="0075211F">
        <w:rPr>
          <w:lang w:val="es-ES" w:eastAsia="zh-CN"/>
        </w:rPr>
        <w:t xml:space="preserve">, </w:t>
      </w:r>
      <w:r w:rsidRPr="0075211F">
        <w:rPr>
          <w:rFonts w:ascii="Symbol" w:hAnsi="Symbol"/>
          <w:lang w:val="es-ES" w:eastAsia="zh-CN"/>
        </w:rPr>
        <w:t></w:t>
      </w:r>
      <w:r w:rsidRPr="0075211F">
        <w:rPr>
          <w:position w:val="-4"/>
          <w:lang w:val="es-ES" w:eastAsia="zh-CN"/>
        </w:rPr>
        <w:t>1</w:t>
      </w:r>
      <w:r w:rsidRPr="0075211F">
        <w:rPr>
          <w:lang w:val="es-ES" w:eastAsia="zh-CN"/>
        </w:rPr>
        <w:t xml:space="preserve">), </w:t>
      </w:r>
      <w:r w:rsidRPr="0075211F">
        <w:rPr>
          <w:i/>
          <w:lang w:val="es-ES" w:eastAsia="zh-CN"/>
        </w:rPr>
        <w:t>P</w:t>
      </w:r>
      <w:r w:rsidRPr="0075211F">
        <w:rPr>
          <w:position w:val="-4"/>
          <w:lang w:val="es-ES" w:eastAsia="zh-CN"/>
        </w:rPr>
        <w:t>2</w:t>
      </w:r>
      <w:r w:rsidRPr="0075211F">
        <w:rPr>
          <w:lang w:val="es-ES" w:eastAsia="zh-CN"/>
        </w:rPr>
        <w:t>(</w:t>
      </w:r>
      <w:r w:rsidRPr="0075211F">
        <w:rPr>
          <w:rFonts w:ascii="Symbol" w:hAnsi="Symbol"/>
          <w:lang w:val="es-ES" w:eastAsia="zh-CN"/>
        </w:rPr>
        <w:t></w:t>
      </w:r>
      <w:r w:rsidRPr="0075211F">
        <w:rPr>
          <w:position w:val="-4"/>
          <w:lang w:val="es-ES" w:eastAsia="zh-CN"/>
        </w:rPr>
        <w:t>2</w:t>
      </w:r>
      <w:r w:rsidRPr="0075211F">
        <w:rPr>
          <w:lang w:val="es-ES" w:eastAsia="zh-CN"/>
        </w:rPr>
        <w:t xml:space="preserve">, </w:t>
      </w:r>
      <w:r w:rsidRPr="0075211F">
        <w:rPr>
          <w:rFonts w:ascii="Symbol" w:hAnsi="Symbol"/>
          <w:lang w:val="es-ES" w:eastAsia="zh-CN"/>
        </w:rPr>
        <w:t></w:t>
      </w:r>
      <w:r w:rsidRPr="0075211F">
        <w:rPr>
          <w:position w:val="-4"/>
          <w:lang w:val="es-ES" w:eastAsia="zh-CN"/>
        </w:rPr>
        <w:t>2</w:t>
      </w:r>
      <w:r w:rsidRPr="0075211F">
        <w:rPr>
          <w:lang w:val="es-ES" w:eastAsia="zh-CN"/>
        </w:rPr>
        <w:t xml:space="preserve">, </w:t>
      </w:r>
      <w:r w:rsidRPr="0075211F">
        <w:rPr>
          <w:rFonts w:ascii="Symbol" w:hAnsi="Symbol"/>
          <w:lang w:val="es-ES" w:eastAsia="zh-CN"/>
        </w:rPr>
        <w:t></w:t>
      </w:r>
      <w:r w:rsidRPr="0075211F">
        <w:rPr>
          <w:position w:val="-4"/>
          <w:lang w:val="es-ES" w:eastAsia="zh-CN"/>
        </w:rPr>
        <w:t>2</w:t>
      </w:r>
      <w:r w:rsidRPr="0075211F">
        <w:rPr>
          <w:lang w:val="es-ES" w:eastAsia="zh-CN"/>
        </w:rPr>
        <w:t xml:space="preserve">), </w:t>
      </w:r>
      <w:r w:rsidRPr="0075211F">
        <w:rPr>
          <w:i/>
          <w:lang w:val="es-ES" w:eastAsia="zh-CN"/>
        </w:rPr>
        <w:t>P</w:t>
      </w:r>
      <w:r w:rsidRPr="0075211F">
        <w:rPr>
          <w:position w:val="-4"/>
          <w:lang w:val="es-ES" w:eastAsia="zh-CN"/>
        </w:rPr>
        <w:t>3</w:t>
      </w:r>
      <w:r w:rsidRPr="0075211F">
        <w:rPr>
          <w:lang w:val="es-ES" w:eastAsia="zh-CN"/>
        </w:rPr>
        <w:t>(</w:t>
      </w:r>
      <w:r w:rsidRPr="0075211F">
        <w:rPr>
          <w:rFonts w:ascii="Symbol" w:hAnsi="Symbol"/>
          <w:lang w:val="es-ES" w:eastAsia="zh-CN"/>
        </w:rPr>
        <w:t></w:t>
      </w:r>
      <w:r w:rsidRPr="0075211F">
        <w:rPr>
          <w:position w:val="-4"/>
          <w:lang w:val="es-ES" w:eastAsia="zh-CN"/>
        </w:rPr>
        <w:t>3</w:t>
      </w:r>
      <w:r w:rsidRPr="0075211F">
        <w:rPr>
          <w:lang w:val="es-ES" w:eastAsia="zh-CN"/>
        </w:rPr>
        <w:t xml:space="preserve">, </w:t>
      </w:r>
      <w:r w:rsidRPr="0075211F">
        <w:rPr>
          <w:rFonts w:ascii="Symbol" w:hAnsi="Symbol"/>
          <w:lang w:val="es-ES" w:eastAsia="zh-CN"/>
        </w:rPr>
        <w:t></w:t>
      </w:r>
      <w:r w:rsidRPr="0075211F">
        <w:rPr>
          <w:position w:val="-4"/>
          <w:lang w:val="es-ES" w:eastAsia="zh-CN"/>
        </w:rPr>
        <w:t>3</w:t>
      </w:r>
      <w:r w:rsidRPr="0075211F">
        <w:rPr>
          <w:lang w:val="es-ES" w:eastAsia="zh-CN"/>
        </w:rPr>
        <w:t xml:space="preserve">, </w:t>
      </w:r>
      <w:r w:rsidRPr="0075211F">
        <w:rPr>
          <w:rFonts w:ascii="Symbol" w:hAnsi="Symbol"/>
          <w:lang w:val="es-ES" w:eastAsia="zh-CN"/>
        </w:rPr>
        <w:t></w:t>
      </w:r>
      <w:r w:rsidRPr="0075211F">
        <w:rPr>
          <w:position w:val="-4"/>
          <w:lang w:val="es-ES" w:eastAsia="zh-CN"/>
        </w:rPr>
        <w:t>3</w:t>
      </w:r>
      <w:r w:rsidRPr="0075211F">
        <w:rPr>
          <w:lang w:val="es-ES" w:eastAsia="zh-CN"/>
        </w:rPr>
        <w:t>),</w:t>
      </w:r>
    </w:p>
    <w:p w:rsidR="00461196" w:rsidRPr="00257C96" w:rsidRDefault="00461196" w:rsidP="00461196">
      <w:pPr>
        <w:pStyle w:val="Equation"/>
        <w:rPr>
          <w:lang w:val="es-ES_tradnl"/>
        </w:rPr>
      </w:pPr>
      <w:r w:rsidRPr="00D50F89">
        <w:rPr>
          <w:lang w:val="es-ES_tradnl"/>
        </w:rPr>
        <w:tab/>
      </w:r>
      <w:r w:rsidRPr="00D50F89">
        <w:rPr>
          <w:lang w:val="es-ES_tradnl"/>
        </w:rPr>
        <w:tab/>
      </w:r>
      <w:r>
        <w:rPr>
          <w:rFonts w:ascii="Symbol" w:hAnsi="Symbol"/>
        </w:rPr>
        <w:t></w:t>
      </w:r>
      <w:r w:rsidRPr="00257C96">
        <w:rPr>
          <w:position w:val="-4"/>
          <w:sz w:val="18"/>
          <w:lang w:val="es-ES_tradnl"/>
        </w:rPr>
        <w:t>1</w:t>
      </w:r>
      <w:r w:rsidRPr="00257C96">
        <w:rPr>
          <w:lang w:val="es-ES_tradnl"/>
        </w:rPr>
        <w:t xml:space="preserve">  </w:t>
      </w:r>
      <w:r>
        <w:rPr>
          <w:rFonts w:ascii="Symbol" w:hAnsi="Symbol"/>
        </w:rPr>
        <w:t></w:t>
      </w:r>
      <w:r w:rsidRPr="00257C96">
        <w:rPr>
          <w:lang w:val="es-ES_tradnl"/>
        </w:rPr>
        <w:t xml:space="preserve">  </w:t>
      </w:r>
      <w:r>
        <w:rPr>
          <w:rFonts w:ascii="Symbol" w:hAnsi="Symbol"/>
        </w:rPr>
        <w:t></w:t>
      </w:r>
      <w:r w:rsidRPr="00257C96">
        <w:rPr>
          <w:position w:val="-4"/>
          <w:sz w:val="18"/>
          <w:lang w:val="es-ES_tradnl"/>
        </w:rPr>
        <w:t>2</w:t>
      </w:r>
      <w:r w:rsidRPr="00257C96">
        <w:rPr>
          <w:lang w:val="es-ES_tradnl"/>
        </w:rPr>
        <w:t xml:space="preserve">  </w:t>
      </w:r>
      <w:r>
        <w:rPr>
          <w:rFonts w:ascii="Symbol" w:hAnsi="Symbol"/>
        </w:rPr>
        <w:t></w:t>
      </w:r>
      <w:r w:rsidRPr="00257C96">
        <w:rPr>
          <w:lang w:val="es-ES_tradnl"/>
        </w:rPr>
        <w:t xml:space="preserve">  </w:t>
      </w:r>
      <w:r>
        <w:rPr>
          <w:rFonts w:ascii="Symbol" w:hAnsi="Symbol"/>
        </w:rPr>
        <w:t></w:t>
      </w:r>
      <w:r w:rsidRPr="00257C96">
        <w:rPr>
          <w:position w:val="-4"/>
          <w:sz w:val="18"/>
          <w:lang w:val="es-ES_tradnl"/>
        </w:rPr>
        <w:t>3</w:t>
      </w:r>
      <w:r w:rsidRPr="00257C96">
        <w:rPr>
          <w:lang w:val="es-ES_tradnl"/>
        </w:rPr>
        <w:tab/>
        <w:t>(36)</w:t>
      </w:r>
    </w:p>
    <w:p w:rsidR="00461196" w:rsidRPr="0075211F" w:rsidRDefault="00461196" w:rsidP="00D50F89">
      <w:pPr>
        <w:rPr>
          <w:szCs w:val="24"/>
          <w:lang w:val="es-ES" w:eastAsia="zh-CN"/>
        </w:rPr>
      </w:pPr>
      <w:r w:rsidRPr="0075211F">
        <w:rPr>
          <w:szCs w:val="24"/>
          <w:lang w:val="es-ES" w:eastAsia="zh-CN"/>
        </w:rPr>
        <w:t>Por interpolación lineal se determinan las coordenadas del punto P</w:t>
      </w:r>
      <w:r w:rsidRPr="0075211F">
        <w:rPr>
          <w:position w:val="-4"/>
          <w:szCs w:val="24"/>
          <w:lang w:val="es-ES" w:eastAsia="zh-CN"/>
        </w:rPr>
        <w:t>x</w:t>
      </w:r>
      <w:r w:rsidRPr="0075211F">
        <w:rPr>
          <w:szCs w:val="24"/>
          <w:lang w:val="es-ES" w:eastAsia="zh-CN"/>
        </w:rPr>
        <w:t xml:space="preserve"> ubicado en el acimut </w:t>
      </w:r>
      <w:r w:rsidRPr="0075211F">
        <w:rPr>
          <w:rFonts w:ascii="Symbol" w:hAnsi="Symbol"/>
          <w:szCs w:val="24"/>
          <w:lang w:val="es-ES" w:eastAsia="zh-CN"/>
        </w:rPr>
        <w:t></w:t>
      </w:r>
      <w:r w:rsidRPr="0075211F">
        <w:rPr>
          <w:position w:val="-4"/>
          <w:szCs w:val="24"/>
          <w:lang w:val="es-ES" w:eastAsia="zh-CN"/>
        </w:rPr>
        <w:t>2</w:t>
      </w:r>
      <w:r w:rsidRPr="0075211F">
        <w:rPr>
          <w:szCs w:val="24"/>
          <w:lang w:val="es-ES" w:eastAsia="zh-CN"/>
        </w:rPr>
        <w:t xml:space="preserve"> sobre la línea que une P</w:t>
      </w:r>
      <w:r w:rsidRPr="0075211F">
        <w:rPr>
          <w:position w:val="-4"/>
          <w:szCs w:val="24"/>
          <w:lang w:val="es-ES" w:eastAsia="zh-CN"/>
        </w:rPr>
        <w:t>1</w:t>
      </w:r>
      <w:r w:rsidRPr="0075211F">
        <w:rPr>
          <w:szCs w:val="24"/>
          <w:lang w:val="es-ES" w:eastAsia="zh-CN"/>
        </w:rPr>
        <w:t xml:space="preserve"> con P</w:t>
      </w:r>
      <w:r w:rsidRPr="0075211F">
        <w:rPr>
          <w:position w:val="-4"/>
          <w:szCs w:val="24"/>
          <w:lang w:val="es-ES" w:eastAsia="zh-CN"/>
        </w:rPr>
        <w:t>3</w:t>
      </w:r>
      <w:r w:rsidRPr="0075211F">
        <w:rPr>
          <w:szCs w:val="24"/>
          <w:lang w:val="es-ES" w:eastAsia="zh-CN"/>
        </w:rPr>
        <w:t>. Si el punto P</w:t>
      </w:r>
      <w:r w:rsidRPr="0075211F">
        <w:rPr>
          <w:position w:val="-4"/>
          <w:szCs w:val="24"/>
          <w:lang w:val="es-ES" w:eastAsia="zh-CN"/>
        </w:rPr>
        <w:t>2</w:t>
      </w:r>
      <w:r w:rsidRPr="0075211F">
        <w:rPr>
          <w:szCs w:val="24"/>
          <w:lang w:val="es-ES" w:eastAsia="zh-CN"/>
        </w:rPr>
        <w:t xml:space="preserve"> está más lejos de la antena que P</w:t>
      </w:r>
      <w:r w:rsidRPr="0075211F">
        <w:rPr>
          <w:position w:val="-4"/>
          <w:szCs w:val="24"/>
          <w:lang w:val="es-ES" w:eastAsia="zh-CN"/>
        </w:rPr>
        <w:t>x</w:t>
      </w:r>
      <w:r w:rsidRPr="0075211F">
        <w:rPr>
          <w:szCs w:val="24"/>
          <w:lang w:val="es-ES" w:eastAsia="zh-CN"/>
        </w:rPr>
        <w:t xml:space="preserve"> y su elevación es menor que la de P</w:t>
      </w:r>
      <w:r w:rsidRPr="0075211F">
        <w:rPr>
          <w:position w:val="-4"/>
          <w:szCs w:val="24"/>
          <w:lang w:val="es-ES" w:eastAsia="zh-CN"/>
        </w:rPr>
        <w:t>x</w:t>
      </w:r>
      <w:r w:rsidRPr="0075211F">
        <w:rPr>
          <w:szCs w:val="24"/>
          <w:lang w:val="es-ES" w:eastAsia="zh-CN"/>
        </w:rPr>
        <w:t>, la zona presenta microensombrecimiento. De modo similar, la zona está microensombrecida si el punto P</w:t>
      </w:r>
      <w:r w:rsidRPr="0075211F">
        <w:rPr>
          <w:position w:val="-4"/>
          <w:szCs w:val="24"/>
          <w:lang w:val="es-ES" w:eastAsia="zh-CN"/>
        </w:rPr>
        <w:t>2</w:t>
      </w:r>
      <w:r w:rsidRPr="0075211F">
        <w:rPr>
          <w:szCs w:val="24"/>
          <w:lang w:val="es-ES" w:eastAsia="zh-CN"/>
        </w:rPr>
        <w:t xml:space="preserve"> está más cerca de la antena que P</w:t>
      </w:r>
      <w:r w:rsidRPr="0075211F">
        <w:rPr>
          <w:position w:val="-4"/>
          <w:szCs w:val="24"/>
          <w:lang w:val="es-ES" w:eastAsia="zh-CN"/>
        </w:rPr>
        <w:t>x</w:t>
      </w:r>
      <w:r w:rsidRPr="0075211F">
        <w:rPr>
          <w:szCs w:val="24"/>
          <w:lang w:val="es-ES" w:eastAsia="zh-CN"/>
        </w:rPr>
        <w:t xml:space="preserve"> y su elevación es mayor que la de P</w:t>
      </w:r>
      <w:r w:rsidRPr="0075211F">
        <w:rPr>
          <w:position w:val="-4"/>
          <w:szCs w:val="24"/>
          <w:lang w:val="es-ES" w:eastAsia="zh-CN"/>
        </w:rPr>
        <w:t>x</w:t>
      </w:r>
      <w:r w:rsidRPr="0075211F">
        <w:rPr>
          <w:szCs w:val="24"/>
          <w:lang w:val="es-ES" w:eastAsia="zh-CN"/>
        </w:rPr>
        <w:t>.</w:t>
      </w:r>
    </w:p>
    <w:p w:rsidR="00461196" w:rsidRPr="0075211F" w:rsidRDefault="00461196" w:rsidP="00D50F89">
      <w:pPr>
        <w:rPr>
          <w:szCs w:val="24"/>
          <w:lang w:val="es-ES" w:eastAsia="zh-CN"/>
        </w:rPr>
      </w:pPr>
      <w:r w:rsidRPr="0075211F">
        <w:rPr>
          <w:szCs w:val="24"/>
          <w:lang w:val="es-ES" w:eastAsia="zh-CN"/>
        </w:rPr>
        <w:t xml:space="preserve">Se define como </w:t>
      </w:r>
      <w:r w:rsidRPr="0075211F">
        <w:rPr>
          <w:rFonts w:ascii="Symbol" w:hAnsi="Symbol"/>
          <w:szCs w:val="24"/>
          <w:lang w:val="es-ES" w:eastAsia="zh-CN"/>
        </w:rPr>
        <w:t></w:t>
      </w:r>
      <w:r w:rsidRPr="0075211F">
        <w:rPr>
          <w:rFonts w:ascii="Symbol" w:hAnsi="Symbol"/>
          <w:szCs w:val="24"/>
          <w:lang w:val="es-ES" w:eastAsia="zh-CN"/>
        </w:rPr>
        <w:t></w:t>
      </w:r>
      <w:r w:rsidRPr="0075211F">
        <w:rPr>
          <w:szCs w:val="24"/>
          <w:lang w:val="es-ES" w:eastAsia="zh-CN"/>
        </w:rPr>
        <w:t xml:space="preserve"> la elevación del punto P</w:t>
      </w:r>
      <w:r w:rsidRPr="0075211F">
        <w:rPr>
          <w:position w:val="-4"/>
          <w:szCs w:val="24"/>
          <w:lang w:val="es-ES" w:eastAsia="zh-CN"/>
        </w:rPr>
        <w:t>2</w:t>
      </w:r>
      <w:r w:rsidRPr="0075211F">
        <w:rPr>
          <w:szCs w:val="24"/>
          <w:lang w:val="es-ES" w:eastAsia="zh-CN"/>
        </w:rPr>
        <w:t xml:space="preserve"> menos la del punto P</w:t>
      </w:r>
      <w:r w:rsidRPr="0075211F">
        <w:rPr>
          <w:position w:val="-4"/>
          <w:szCs w:val="24"/>
          <w:lang w:val="es-ES" w:eastAsia="zh-CN"/>
        </w:rPr>
        <w:t>x</w:t>
      </w:r>
      <w:r w:rsidRPr="0075211F">
        <w:rPr>
          <w:szCs w:val="24"/>
          <w:lang w:val="es-ES" w:eastAsia="zh-CN"/>
        </w:rPr>
        <w:t xml:space="preserve">, y como </w:t>
      </w:r>
      <w:r w:rsidRPr="0075211F">
        <w:rPr>
          <w:rFonts w:ascii="Symbol" w:hAnsi="Symbol"/>
          <w:szCs w:val="24"/>
          <w:lang w:val="es-ES" w:eastAsia="zh-CN"/>
        </w:rPr>
        <w:t></w:t>
      </w:r>
      <w:r w:rsidRPr="0075211F">
        <w:rPr>
          <w:rFonts w:ascii="Symbol" w:hAnsi="Symbol"/>
          <w:szCs w:val="24"/>
          <w:lang w:val="es-ES" w:eastAsia="zh-CN"/>
        </w:rPr>
        <w:fldChar w:fldCharType="begin"/>
      </w:r>
      <w:r w:rsidRPr="0075211F">
        <w:rPr>
          <w:rFonts w:ascii="Symbol" w:hAnsi="Symbol"/>
          <w:szCs w:val="24"/>
          <w:lang w:val="es-ES" w:eastAsia="zh-CN"/>
        </w:rPr>
        <w:instrText>SYMBOL 114 \f "Symbol"</w:instrText>
      </w:r>
      <w:r w:rsidRPr="0075211F">
        <w:rPr>
          <w:rFonts w:ascii="Symbol" w:hAnsi="Symbol"/>
          <w:szCs w:val="24"/>
          <w:lang w:val="es-ES" w:eastAsia="zh-CN"/>
        </w:rPr>
        <w:fldChar w:fldCharType="end"/>
      </w:r>
      <w:r w:rsidRPr="0075211F">
        <w:rPr>
          <w:szCs w:val="24"/>
          <w:lang w:val="es-ES" w:eastAsia="zh-CN"/>
        </w:rPr>
        <w:t xml:space="preserve"> la magnitud en que la distancia del punto P</w:t>
      </w:r>
      <w:r w:rsidRPr="0075211F">
        <w:rPr>
          <w:position w:val="-4"/>
          <w:szCs w:val="24"/>
          <w:lang w:val="es-ES" w:eastAsia="zh-CN"/>
        </w:rPr>
        <w:t>2</w:t>
      </w:r>
      <w:r w:rsidRPr="0075211F">
        <w:rPr>
          <w:szCs w:val="24"/>
          <w:lang w:val="es-ES" w:eastAsia="zh-CN"/>
        </w:rPr>
        <w:t xml:space="preserve"> a la antena excede la del punto P</w:t>
      </w:r>
      <w:r w:rsidRPr="0075211F">
        <w:rPr>
          <w:position w:val="-4"/>
          <w:szCs w:val="24"/>
          <w:lang w:val="es-ES" w:eastAsia="zh-CN"/>
        </w:rPr>
        <w:t>x</w:t>
      </w:r>
      <w:r w:rsidRPr="0075211F">
        <w:rPr>
          <w:szCs w:val="24"/>
          <w:lang w:val="es-ES" w:eastAsia="zh-CN"/>
        </w:rPr>
        <w:t>. Una célula estará microensombrecida si:</w:t>
      </w:r>
    </w:p>
    <w:p w:rsidR="00461196" w:rsidRPr="0075211F" w:rsidRDefault="00461196" w:rsidP="00F72E73">
      <w:pPr>
        <w:pStyle w:val="Equation"/>
        <w:rPr>
          <w:lang w:val="es-ES" w:eastAsia="zh-CN"/>
        </w:rPr>
      </w:pPr>
      <w:bookmarkStart w:id="23" w:name="F037"/>
      <w:r w:rsidRPr="0075211F">
        <w:rPr>
          <w:lang w:val="es-ES" w:eastAsia="zh-CN"/>
        </w:rPr>
        <w:tab/>
      </w:r>
      <w:r w:rsidRPr="0075211F">
        <w:rPr>
          <w:lang w:val="es-ES" w:eastAsia="zh-CN"/>
        </w:rPr>
        <w:tab/>
      </w:r>
      <w:r w:rsidRPr="0075211F">
        <w:rPr>
          <w:rFonts w:ascii="Symbol" w:hAnsi="Symbol"/>
          <w:lang w:val="es-ES" w:eastAsia="zh-CN"/>
        </w:rPr>
        <w:t></w:t>
      </w:r>
      <w:r w:rsidRPr="0075211F">
        <w:rPr>
          <w:rFonts w:ascii="Symbol" w:hAnsi="Symbol"/>
          <w:lang w:val="es-ES" w:eastAsia="zh-CN"/>
        </w:rPr>
        <w:t></w:t>
      </w:r>
      <w:r w:rsidRPr="0075211F">
        <w:rPr>
          <w:lang w:val="es-ES" w:eastAsia="zh-CN"/>
        </w:rPr>
        <w:t xml:space="preserve">  ·  </w:t>
      </w:r>
      <w:r w:rsidRPr="0075211F">
        <w:rPr>
          <w:rFonts w:ascii="Symbol" w:hAnsi="Symbol"/>
          <w:lang w:val="es-ES" w:eastAsia="zh-CN"/>
        </w:rPr>
        <w:t></w:t>
      </w:r>
      <w:r w:rsidRPr="0075211F">
        <w:rPr>
          <w:rFonts w:ascii="Symbol" w:hAnsi="Symbol"/>
          <w:lang w:val="es-ES" w:eastAsia="zh-CN"/>
        </w:rPr>
        <w:t></w:t>
      </w:r>
      <w:r w:rsidRPr="0075211F">
        <w:rPr>
          <w:lang w:val="es-ES" w:eastAsia="zh-CN"/>
        </w:rPr>
        <w:t xml:space="preserve">  </w:t>
      </w:r>
      <w:r w:rsidRPr="0075211F">
        <w:rPr>
          <w:rFonts w:ascii="Symbol" w:hAnsi="Symbol"/>
          <w:lang w:val="es-ES" w:eastAsia="zh-CN"/>
        </w:rPr>
        <w:t></w:t>
      </w:r>
      <w:r w:rsidRPr="0075211F">
        <w:rPr>
          <w:lang w:val="es-ES" w:eastAsia="zh-CN"/>
        </w:rPr>
        <w:t xml:space="preserve">  0</w:t>
      </w:r>
      <w:r w:rsidRPr="0075211F">
        <w:rPr>
          <w:lang w:val="es-ES" w:eastAsia="zh-CN"/>
        </w:rPr>
        <w:tab/>
        <w:t>(37)</w:t>
      </w:r>
      <w:bookmarkEnd w:id="23"/>
    </w:p>
    <w:p w:rsidR="00461196" w:rsidRPr="0075211F" w:rsidRDefault="00461196" w:rsidP="00D50F89">
      <w:pPr>
        <w:rPr>
          <w:lang w:val="es-ES" w:eastAsia="zh-CN"/>
        </w:rPr>
      </w:pPr>
      <w:r w:rsidRPr="0075211F">
        <w:rPr>
          <w:lang w:val="es-ES" w:eastAsia="zh-CN"/>
        </w:rPr>
        <w:t>donde:</w:t>
      </w:r>
    </w:p>
    <w:p w:rsidR="00461196" w:rsidRDefault="00461196" w:rsidP="00461196">
      <w:pPr>
        <w:pStyle w:val="Equation"/>
      </w:pPr>
      <w:r w:rsidRPr="00B832C5">
        <w:rPr>
          <w:lang w:val="es-ES_tradnl"/>
        </w:rPr>
        <w:tab/>
      </w:r>
      <w:r w:rsidRPr="00B832C5">
        <w:rPr>
          <w:lang w:val="es-ES_tradnl"/>
        </w:rPr>
        <w:tab/>
      </w:r>
      <w:r>
        <w:fldChar w:fldCharType="begin"/>
      </w:r>
      <w:r>
        <w:instrText xml:space="preserve">eq </w:instrText>
      </w:r>
      <w:r>
        <w:rPr>
          <w:rFonts w:ascii="Symbol" w:hAnsi="Symbol"/>
        </w:rPr>
        <w:instrText>Dr</w:instrText>
      </w:r>
      <w:r>
        <w:instrText xml:space="preserve">  =  </w:instrText>
      </w:r>
      <w:r>
        <w:rPr>
          <w:rFonts w:ascii="Symbol" w:hAnsi="Symbol"/>
        </w:rPr>
        <w:instrText>r</w:instrText>
      </w:r>
      <w:r>
        <w:rPr>
          <w:position w:val="-4"/>
          <w:sz w:val="18"/>
        </w:rPr>
        <w:instrText>2</w:instrText>
      </w:r>
      <w:r>
        <w:instrText xml:space="preserve">  –  </w:instrText>
      </w:r>
      <w:r>
        <w:rPr>
          <w:rFonts w:ascii="Symbol" w:hAnsi="Symbol"/>
        </w:rPr>
        <w:instrText>r</w:instrText>
      </w:r>
      <w:r>
        <w:rPr>
          <w:position w:val="-4"/>
          <w:sz w:val="18"/>
        </w:rPr>
        <w:instrText>1</w:instrText>
      </w:r>
      <w:r>
        <w:instrText xml:space="preserve"> \f(</w:instrText>
      </w:r>
      <w:r>
        <w:rPr>
          <w:rFonts w:ascii="Symbol" w:hAnsi="Symbol"/>
        </w:rPr>
        <w:instrText>q</w:instrText>
      </w:r>
      <w:r>
        <w:rPr>
          <w:position w:val="-4"/>
          <w:sz w:val="18"/>
        </w:rPr>
        <w:instrText>3</w:instrText>
      </w:r>
      <w:r>
        <w:instrText xml:space="preserve"> \s\do2( )–  </w:instrText>
      </w:r>
      <w:r>
        <w:rPr>
          <w:rFonts w:ascii="Symbol" w:hAnsi="Symbol"/>
        </w:rPr>
        <w:instrText>q</w:instrText>
      </w:r>
      <w:r>
        <w:rPr>
          <w:position w:val="-4"/>
          <w:sz w:val="18"/>
        </w:rPr>
        <w:instrText>2</w:instrText>
      </w:r>
      <w:r>
        <w:instrText>;</w:instrText>
      </w:r>
      <w:r>
        <w:rPr>
          <w:rFonts w:ascii="Symbol" w:hAnsi="Symbol"/>
        </w:rPr>
        <w:instrText>q</w:instrText>
      </w:r>
      <w:r>
        <w:rPr>
          <w:position w:val="-4"/>
          <w:sz w:val="18"/>
        </w:rPr>
        <w:instrText>3</w:instrText>
      </w:r>
      <w:r>
        <w:instrText xml:space="preserve">  –  </w:instrText>
      </w:r>
      <w:r>
        <w:rPr>
          <w:rFonts w:ascii="Symbol" w:hAnsi="Symbol"/>
        </w:rPr>
        <w:instrText>q</w:instrText>
      </w:r>
      <w:r>
        <w:rPr>
          <w:position w:val="-4"/>
          <w:sz w:val="18"/>
        </w:rPr>
        <w:instrText>1</w:instrText>
      </w:r>
      <w:r>
        <w:instrText xml:space="preserve">)  –  </w:instrText>
      </w:r>
      <w:r>
        <w:rPr>
          <w:rFonts w:ascii="Symbol" w:hAnsi="Symbol"/>
        </w:rPr>
        <w:instrText>r</w:instrText>
      </w:r>
      <w:r>
        <w:rPr>
          <w:position w:val="-4"/>
          <w:sz w:val="18"/>
        </w:rPr>
        <w:instrText>3</w:instrText>
      </w:r>
      <w:r>
        <w:instrText xml:space="preserve"> \f(</w:instrText>
      </w:r>
      <w:r>
        <w:rPr>
          <w:rFonts w:ascii="Symbol" w:hAnsi="Symbol"/>
        </w:rPr>
        <w:instrText>q</w:instrText>
      </w:r>
      <w:r>
        <w:rPr>
          <w:position w:val="-4"/>
          <w:sz w:val="18"/>
        </w:rPr>
        <w:instrText>2</w:instrText>
      </w:r>
      <w:r>
        <w:instrText xml:space="preserve"> \s\do2( )–  </w:instrText>
      </w:r>
      <w:r>
        <w:rPr>
          <w:rFonts w:ascii="Symbol" w:hAnsi="Symbol"/>
        </w:rPr>
        <w:instrText>q</w:instrText>
      </w:r>
      <w:r>
        <w:rPr>
          <w:rFonts w:ascii="Symbol" w:hAnsi="Symbol"/>
          <w:position w:val="-4"/>
          <w:sz w:val="18"/>
        </w:rPr>
        <w:instrText>1;</w:instrText>
      </w:r>
      <w:r>
        <w:rPr>
          <w:rFonts w:ascii="Symbol" w:hAnsi="Symbol"/>
        </w:rPr>
        <w:instrText>q</w:instrText>
      </w:r>
      <w:r>
        <w:rPr>
          <w:position w:val="-4"/>
          <w:sz w:val="18"/>
        </w:rPr>
        <w:instrText>3</w:instrText>
      </w:r>
      <w:r>
        <w:instrText xml:space="preserve">  –  </w:instrText>
      </w:r>
      <w:r>
        <w:rPr>
          <w:rFonts w:ascii="Symbol" w:hAnsi="Symbol"/>
        </w:rPr>
        <w:instrText>q</w:instrText>
      </w:r>
      <w:r>
        <w:rPr>
          <w:position w:val="-4"/>
          <w:sz w:val="18"/>
        </w:rPr>
        <w:instrText>1</w:instrText>
      </w:r>
      <w:r>
        <w:instrText>)</w:instrText>
      </w:r>
      <w:r>
        <w:fldChar w:fldCharType="end"/>
      </w:r>
    </w:p>
    <w:p w:rsidR="00461196" w:rsidRDefault="00461196" w:rsidP="00D50F89">
      <w:pPr>
        <w:pStyle w:val="Equation"/>
      </w:pPr>
      <w:r>
        <w:tab/>
      </w:r>
      <w:r>
        <w:tab/>
      </w:r>
      <w:r>
        <w:tab/>
        <w:t>(38)</w:t>
      </w:r>
    </w:p>
    <w:p w:rsidR="00461196" w:rsidRDefault="00461196" w:rsidP="00461196">
      <w:pPr>
        <w:pStyle w:val="Equation"/>
      </w:pPr>
      <w:r>
        <w:tab/>
      </w:r>
      <w:r>
        <w:tab/>
      </w:r>
      <w:r>
        <w:fldChar w:fldCharType="begin"/>
      </w:r>
      <w:r>
        <w:instrText xml:space="preserve">eq </w:instrText>
      </w:r>
      <w:r>
        <w:rPr>
          <w:rFonts w:ascii="Symbol" w:hAnsi="Symbol"/>
        </w:rPr>
        <w:instrText>Dj</w:instrText>
      </w:r>
      <w:r>
        <w:instrText xml:space="preserve">  =  </w:instrText>
      </w:r>
      <w:r>
        <w:rPr>
          <w:rFonts w:ascii="Symbol" w:hAnsi="Symbol"/>
        </w:rPr>
        <w:instrText>j</w:instrText>
      </w:r>
      <w:r>
        <w:rPr>
          <w:position w:val="-4"/>
          <w:sz w:val="18"/>
        </w:rPr>
        <w:instrText>2</w:instrText>
      </w:r>
      <w:r>
        <w:instrText xml:space="preserve">  –  </w:instrText>
      </w:r>
      <w:r>
        <w:rPr>
          <w:rFonts w:ascii="Symbol" w:hAnsi="Symbol"/>
        </w:rPr>
        <w:instrText>j</w:instrText>
      </w:r>
      <w:r>
        <w:rPr>
          <w:position w:val="-4"/>
          <w:sz w:val="18"/>
        </w:rPr>
        <w:instrText>1</w:instrText>
      </w:r>
      <w:r>
        <w:instrText xml:space="preserve"> \f(</w:instrText>
      </w:r>
      <w:r>
        <w:rPr>
          <w:rFonts w:ascii="Symbol" w:hAnsi="Symbol"/>
        </w:rPr>
        <w:instrText>q</w:instrText>
      </w:r>
      <w:r>
        <w:rPr>
          <w:position w:val="-4"/>
          <w:sz w:val="18"/>
        </w:rPr>
        <w:instrText>3</w:instrText>
      </w:r>
      <w:r>
        <w:instrText xml:space="preserve"> \s\do2( )–  </w:instrText>
      </w:r>
      <w:r>
        <w:rPr>
          <w:rFonts w:ascii="Symbol" w:hAnsi="Symbol"/>
        </w:rPr>
        <w:instrText>q</w:instrText>
      </w:r>
      <w:r>
        <w:rPr>
          <w:position w:val="-4"/>
          <w:sz w:val="18"/>
        </w:rPr>
        <w:instrText>2;</w:instrText>
      </w:r>
      <w:r>
        <w:rPr>
          <w:rFonts w:ascii="Symbol" w:hAnsi="Symbol"/>
        </w:rPr>
        <w:instrText>q</w:instrText>
      </w:r>
      <w:r>
        <w:rPr>
          <w:position w:val="-4"/>
          <w:sz w:val="18"/>
        </w:rPr>
        <w:instrText>3</w:instrText>
      </w:r>
      <w:r>
        <w:instrText xml:space="preserve">  –  </w:instrText>
      </w:r>
      <w:r>
        <w:rPr>
          <w:rFonts w:ascii="Symbol" w:hAnsi="Symbol"/>
        </w:rPr>
        <w:instrText>q</w:instrText>
      </w:r>
      <w:r>
        <w:rPr>
          <w:position w:val="-4"/>
          <w:sz w:val="18"/>
        </w:rPr>
        <w:instrText>1</w:instrText>
      </w:r>
      <w:r>
        <w:instrText xml:space="preserve">)  –  </w:instrText>
      </w:r>
      <w:r>
        <w:rPr>
          <w:rFonts w:ascii="Symbol" w:hAnsi="Symbol"/>
        </w:rPr>
        <w:instrText>j</w:instrText>
      </w:r>
      <w:r>
        <w:rPr>
          <w:position w:val="-4"/>
          <w:sz w:val="18"/>
        </w:rPr>
        <w:instrText>3</w:instrText>
      </w:r>
      <w:r>
        <w:instrText xml:space="preserve"> \f(</w:instrText>
      </w:r>
      <w:r>
        <w:rPr>
          <w:rFonts w:ascii="Symbol" w:hAnsi="Symbol"/>
        </w:rPr>
        <w:instrText>q</w:instrText>
      </w:r>
      <w:r>
        <w:rPr>
          <w:position w:val="-4"/>
          <w:sz w:val="18"/>
        </w:rPr>
        <w:instrText>2</w:instrText>
      </w:r>
      <w:r>
        <w:instrText xml:space="preserve"> \s\do2( )–  </w:instrText>
      </w:r>
      <w:r>
        <w:rPr>
          <w:rFonts w:ascii="Symbol" w:hAnsi="Symbol"/>
        </w:rPr>
        <w:instrText>q</w:instrText>
      </w:r>
      <w:r>
        <w:rPr>
          <w:rFonts w:ascii="Symbol" w:hAnsi="Symbol"/>
          <w:position w:val="-4"/>
          <w:sz w:val="18"/>
        </w:rPr>
        <w:instrText>1;</w:instrText>
      </w:r>
      <w:r>
        <w:rPr>
          <w:rFonts w:ascii="Symbol" w:hAnsi="Symbol"/>
        </w:rPr>
        <w:instrText>q</w:instrText>
      </w:r>
      <w:r>
        <w:rPr>
          <w:position w:val="-4"/>
          <w:sz w:val="18"/>
        </w:rPr>
        <w:instrText>3</w:instrText>
      </w:r>
      <w:r>
        <w:instrText xml:space="preserve">  –  </w:instrText>
      </w:r>
      <w:r>
        <w:rPr>
          <w:rFonts w:ascii="Symbol" w:hAnsi="Symbol"/>
        </w:rPr>
        <w:instrText>q</w:instrText>
      </w:r>
      <w:r>
        <w:rPr>
          <w:position w:val="-4"/>
          <w:sz w:val="18"/>
        </w:rPr>
        <w:instrText>1</w:instrText>
      </w:r>
      <w:r>
        <w:instrText>)</w:instrText>
      </w:r>
      <w:r>
        <w:fldChar w:fldCharType="end"/>
      </w:r>
    </w:p>
    <w:p w:rsidR="00461196" w:rsidRDefault="00461196" w:rsidP="00D50F89">
      <w:pPr>
        <w:rPr>
          <w:sz w:val="20"/>
          <w:lang w:val="es-ES" w:eastAsia="zh-CN"/>
        </w:rPr>
      </w:pPr>
    </w:p>
    <w:p w:rsidR="00461196" w:rsidRPr="00D36A31" w:rsidRDefault="00461196" w:rsidP="00D50F89">
      <w:pPr>
        <w:rPr>
          <w:lang w:val="es-ES" w:eastAsia="zh-CN"/>
        </w:rPr>
      </w:pPr>
      <w:r w:rsidRPr="00D36A31">
        <w:rPr>
          <w:lang w:val="es-ES" w:eastAsia="zh-CN"/>
        </w:rPr>
        <w:t>La superficie proyectada equivalente del triángulo puede calcularse aproximadamente mediante la siguiente ecuación:</w:t>
      </w:r>
    </w:p>
    <w:p w:rsidR="00461196" w:rsidRPr="00257C96" w:rsidRDefault="00461196" w:rsidP="00461196">
      <w:pPr>
        <w:pStyle w:val="Equation"/>
        <w:rPr>
          <w:lang w:val="es-ES_tradnl"/>
        </w:rPr>
      </w:pPr>
      <w:r w:rsidRPr="00461196">
        <w:rPr>
          <w:lang w:val="es-ES_tradnl"/>
        </w:rPr>
        <w:tab/>
      </w:r>
      <w:r w:rsidRPr="00461196">
        <w:rPr>
          <w:lang w:val="es-ES_tradnl"/>
        </w:rPr>
        <w:tab/>
      </w:r>
      <w:r>
        <w:fldChar w:fldCharType="begin"/>
      </w:r>
      <w:r w:rsidRPr="00257C96">
        <w:rPr>
          <w:lang w:val="es-ES_tradnl"/>
        </w:rPr>
        <w:instrText xml:space="preserve">eq </w:instrText>
      </w:r>
      <w:r w:rsidRPr="00257C96">
        <w:rPr>
          <w:i/>
          <w:lang w:val="es-ES_tradnl"/>
        </w:rPr>
        <w:instrText>B</w:instrText>
      </w:r>
      <w:r w:rsidRPr="00257C96">
        <w:rPr>
          <w:i/>
          <w:position w:val="-4"/>
          <w:sz w:val="18"/>
          <w:lang w:val="es-ES_tradnl"/>
        </w:rPr>
        <w:instrText>e</w:instrText>
      </w:r>
      <w:r w:rsidRPr="00257C96">
        <w:rPr>
          <w:lang w:val="es-ES_tradnl"/>
        </w:rPr>
        <w:instrText xml:space="preserve">  </w:instrText>
      </w:r>
      <w:r w:rsidRPr="00257C96">
        <w:rPr>
          <w:rFonts w:ascii="Symbol" w:hAnsi="Symbol"/>
          <w:lang w:val="es-ES_tradnl"/>
        </w:rPr>
        <w:instrText>=</w:instrText>
      </w:r>
      <w:r w:rsidRPr="00257C96">
        <w:rPr>
          <w:lang w:val="es-ES_tradnl"/>
        </w:rPr>
        <w:instrText xml:space="preserve">  \f(</w:instrText>
      </w:r>
      <w:r w:rsidRPr="00257C96">
        <w:rPr>
          <w:rFonts w:ascii="Symbol" w:hAnsi="Symbol"/>
          <w:lang w:val="es-ES_tradnl"/>
        </w:rPr>
        <w:instrText>r</w:instrText>
      </w:r>
      <w:r w:rsidRPr="00257C96">
        <w:rPr>
          <w:position w:val="6"/>
          <w:sz w:val="18"/>
          <w:lang w:val="es-ES_tradnl"/>
        </w:rPr>
        <w:instrText>2</w:instrText>
      </w:r>
      <w:r w:rsidRPr="00257C96">
        <w:rPr>
          <w:lang w:val="es-ES_tradnl"/>
        </w:rPr>
        <w:instrText xml:space="preserve">\s\do2( )cos </w:instrText>
      </w:r>
      <w:r w:rsidRPr="00257C96">
        <w:rPr>
          <w:rFonts w:ascii="Symbol" w:hAnsi="Symbol"/>
          <w:lang w:val="es-ES_tradnl"/>
        </w:rPr>
        <w:instrText>j;</w:instrText>
      </w:r>
      <w:r w:rsidRPr="00257C96">
        <w:rPr>
          <w:lang w:val="es-ES_tradnl"/>
        </w:rPr>
        <w:instrText xml:space="preserve">2) </w:instrText>
      </w:r>
      <w:r w:rsidRPr="00257C96">
        <w:rPr>
          <w:rFonts w:ascii="Symbol" w:hAnsi="Symbol"/>
          <w:lang w:val="es-ES_tradnl"/>
        </w:rPr>
        <w:instrText>ïD</w:instrText>
      </w:r>
      <w:r w:rsidRPr="00257C96">
        <w:rPr>
          <w:i/>
          <w:lang w:val="es-ES_tradnl"/>
        </w:rPr>
        <w:instrText>A</w:instrText>
      </w:r>
      <w:r w:rsidRPr="00257C96">
        <w:rPr>
          <w:rFonts w:ascii="Symbol" w:hAnsi="Symbol"/>
          <w:lang w:val="es-ES_tradnl"/>
        </w:rPr>
        <w:instrText>ï</w:instrText>
      </w:r>
      <w:r>
        <w:fldChar w:fldCharType="end"/>
      </w:r>
      <w:r w:rsidRPr="00257C96">
        <w:rPr>
          <w:lang w:val="es-ES_tradnl"/>
        </w:rPr>
        <w:tab/>
        <w:t>(39)</w:t>
      </w:r>
    </w:p>
    <w:p w:rsidR="00461196" w:rsidRPr="00D36A31" w:rsidRDefault="00461196" w:rsidP="00D50F89">
      <w:pPr>
        <w:rPr>
          <w:lang w:val="es-ES" w:eastAsia="zh-CN"/>
        </w:rPr>
      </w:pPr>
      <w:r w:rsidRPr="00D36A31">
        <w:rPr>
          <w:lang w:val="es-ES" w:eastAsia="zh-CN"/>
        </w:rPr>
        <w:t xml:space="preserve">donde </w:t>
      </w:r>
      <w:r w:rsidRPr="00D36A31">
        <w:rPr>
          <w:lang w:val="es-ES" w:eastAsia="zh-CN"/>
        </w:rPr>
        <w:fldChar w:fldCharType="begin"/>
      </w:r>
      <w:r w:rsidRPr="00D36A31">
        <w:rPr>
          <w:lang w:val="es-ES" w:eastAsia="zh-CN"/>
        </w:rPr>
        <w:instrText>SYMBOL 114 \f "Symbol"</w:instrText>
      </w:r>
      <w:r w:rsidRPr="00D36A31">
        <w:rPr>
          <w:lang w:val="es-ES" w:eastAsia="zh-CN"/>
        </w:rPr>
        <w:fldChar w:fldCharType="end"/>
      </w:r>
      <w:r w:rsidRPr="00D36A31">
        <w:rPr>
          <w:lang w:val="es-ES" w:eastAsia="zh-CN"/>
        </w:rPr>
        <w:t xml:space="preserve"> es la distancia de la antena al triángulo elemental, y</w:t>
      </w:r>
    </w:p>
    <w:p w:rsidR="00461196" w:rsidRPr="00D36A31" w:rsidRDefault="00461196" w:rsidP="00955285">
      <w:pPr>
        <w:pStyle w:val="Equation"/>
        <w:rPr>
          <w:lang w:val="es-ES" w:eastAsia="zh-CN"/>
        </w:rPr>
      </w:pPr>
      <w:bookmarkStart w:id="24" w:name="F040"/>
      <w:bookmarkStart w:id="25" w:name="_GoBack"/>
      <w:bookmarkEnd w:id="25"/>
      <w:r w:rsidRPr="00D36A31">
        <w:rPr>
          <w:lang w:val="es-ES" w:eastAsia="zh-CN"/>
        </w:rPr>
        <w:tab/>
      </w:r>
      <w:r w:rsidRPr="00D36A31">
        <w:rPr>
          <w:lang w:val="es-ES" w:eastAsia="zh-CN"/>
        </w:rPr>
        <w:tab/>
      </w:r>
      <w:r w:rsidRPr="00D36A31">
        <w:rPr>
          <w:rFonts w:ascii="Symbol" w:hAnsi="Symbol"/>
          <w:lang w:val="es-ES" w:eastAsia="zh-CN"/>
        </w:rPr>
        <w:t></w:t>
      </w:r>
      <w:r w:rsidRPr="00D36A31">
        <w:rPr>
          <w:i/>
          <w:lang w:val="es-ES" w:eastAsia="zh-CN"/>
        </w:rPr>
        <w:t>A</w:t>
      </w:r>
      <w:r w:rsidRPr="00D36A31">
        <w:rPr>
          <w:lang w:val="es-ES" w:eastAsia="zh-CN"/>
        </w:rPr>
        <w:t xml:space="preserve">  </w:t>
      </w:r>
      <w:r w:rsidRPr="00D36A31">
        <w:rPr>
          <w:rFonts w:ascii="Symbol" w:hAnsi="Symbol"/>
          <w:lang w:val="es-ES" w:eastAsia="zh-CN"/>
        </w:rPr>
        <w:t></w:t>
      </w:r>
      <w:r w:rsidRPr="00D36A31">
        <w:rPr>
          <w:lang w:val="es-ES" w:eastAsia="zh-CN"/>
        </w:rPr>
        <w:t xml:space="preserve">  (</w:t>
      </w:r>
      <w:r w:rsidRPr="00D36A31">
        <w:rPr>
          <w:rFonts w:ascii="Symbol" w:hAnsi="Symbol"/>
          <w:lang w:val="es-ES" w:eastAsia="zh-CN"/>
        </w:rPr>
        <w:t></w:t>
      </w:r>
      <w:r w:rsidRPr="00D36A31">
        <w:rPr>
          <w:position w:val="-4"/>
          <w:sz w:val="18"/>
          <w:lang w:val="es-ES" w:eastAsia="zh-CN"/>
        </w:rPr>
        <w:t>3</w:t>
      </w:r>
      <w:r w:rsidRPr="00D36A31">
        <w:rPr>
          <w:lang w:val="es-ES" w:eastAsia="zh-CN"/>
        </w:rPr>
        <w:t xml:space="preserve">  –  </w:t>
      </w:r>
      <w:r w:rsidRPr="00D36A31">
        <w:rPr>
          <w:rFonts w:ascii="Symbol" w:hAnsi="Symbol"/>
          <w:lang w:val="es-ES" w:eastAsia="zh-CN"/>
        </w:rPr>
        <w:t></w:t>
      </w:r>
      <w:r w:rsidRPr="00D36A31">
        <w:rPr>
          <w:position w:val="-4"/>
          <w:sz w:val="18"/>
          <w:lang w:val="es-ES" w:eastAsia="zh-CN"/>
        </w:rPr>
        <w:t>1</w:t>
      </w:r>
      <w:r w:rsidRPr="00D36A31">
        <w:rPr>
          <w:lang w:val="es-ES" w:eastAsia="zh-CN"/>
        </w:rPr>
        <w:t xml:space="preserve">) </w:t>
      </w:r>
      <w:r w:rsidRPr="00D36A31">
        <w:rPr>
          <w:rFonts w:ascii="Symbol" w:hAnsi="Symbol"/>
          <w:lang w:val="es-ES" w:eastAsia="zh-CN"/>
        </w:rPr>
        <w:t></w:t>
      </w:r>
      <w:r w:rsidRPr="00D36A31">
        <w:rPr>
          <w:rFonts w:ascii="Symbol" w:hAnsi="Symbol"/>
          <w:lang w:val="es-ES" w:eastAsia="zh-CN"/>
        </w:rPr>
        <w:t></w:t>
      </w:r>
      <w:r w:rsidRPr="00D36A31">
        <w:rPr>
          <w:lang w:val="es-ES" w:eastAsia="zh-CN"/>
        </w:rPr>
        <w:t xml:space="preserve"> </w:t>
      </w:r>
      <w:r w:rsidRPr="00D36A31">
        <w:rPr>
          <w:lang w:val="es-ES" w:eastAsia="zh-CN"/>
        </w:rPr>
        <w:tab/>
        <w:t>(40)</w:t>
      </w:r>
      <w:bookmarkEnd w:id="24"/>
    </w:p>
    <w:p w:rsidR="00461196" w:rsidRDefault="00461196" w:rsidP="00461196">
      <w:pPr>
        <w:rPr>
          <w:lang w:val="es-ES_tradnl"/>
        </w:rPr>
      </w:pPr>
      <w:r w:rsidRPr="00D36A31">
        <w:rPr>
          <w:lang w:val="es-ES" w:eastAsia="zh-CN"/>
        </w:rPr>
        <w:t xml:space="preserve">De esta manera, el valor </w:t>
      </w:r>
      <w:r w:rsidRPr="00D36A31">
        <w:rPr>
          <w:rFonts w:ascii="Symbol" w:hAnsi="Symbol"/>
          <w:lang w:val="es-ES" w:eastAsia="zh-CN"/>
        </w:rPr>
        <w:t></w:t>
      </w:r>
      <w:r w:rsidRPr="00D36A31">
        <w:rPr>
          <w:rFonts w:ascii="Symbol" w:hAnsi="Symbol"/>
          <w:lang w:val="es-ES" w:eastAsia="zh-CN"/>
        </w:rPr>
        <w:t></w:t>
      </w:r>
      <w:r w:rsidRPr="00D36A31">
        <w:rPr>
          <w:lang w:val="es-ES" w:eastAsia="zh-CN"/>
        </w:rPr>
        <w:t xml:space="preserve"> se puede utilizar no sólo para el microensombrecimiento, sino también para estimar la superficie proyectada. Adviértase que, como </w:t>
      </w:r>
      <w:r w:rsidRPr="00D36A31">
        <w:rPr>
          <w:rFonts w:ascii="Symbol" w:hAnsi="Symbol"/>
          <w:lang w:val="es-ES" w:eastAsia="zh-CN"/>
        </w:rPr>
        <w:t></w:t>
      </w:r>
      <w:r w:rsidRPr="00D36A31">
        <w:rPr>
          <w:lang w:val="es-ES" w:eastAsia="zh-CN"/>
        </w:rPr>
        <w:t xml:space="preserve"> se mide en módulo 2</w:t>
      </w:r>
      <w:r w:rsidRPr="00D36A31">
        <w:rPr>
          <w:rFonts w:ascii="Symbol" w:hAnsi="Symbol"/>
          <w:lang w:val="es-ES" w:eastAsia="zh-CN"/>
        </w:rPr>
        <w:t></w:t>
      </w:r>
      <w:r w:rsidRPr="00D36A31">
        <w:rPr>
          <w:lang w:val="es-ES" w:eastAsia="zh-CN"/>
        </w:rPr>
        <w:t xml:space="preserve"> y los triángulos elementales tienen una extensión pequeña en acimut, cualquier diferencia </w:t>
      </w:r>
      <w:r w:rsidRPr="00D36A31">
        <w:rPr>
          <w:rFonts w:ascii="Symbol" w:hAnsi="Symbol"/>
          <w:lang w:val="es-ES" w:eastAsia="zh-CN"/>
        </w:rPr>
        <w:t></w:t>
      </w:r>
      <w:r w:rsidRPr="00D36A31">
        <w:rPr>
          <w:i/>
          <w:position w:val="-4"/>
          <w:sz w:val="16"/>
          <w:lang w:val="es-ES" w:eastAsia="zh-CN"/>
        </w:rPr>
        <w:t>i</w:t>
      </w:r>
      <w:r w:rsidRPr="00D36A31">
        <w:rPr>
          <w:position w:val="-4"/>
          <w:sz w:val="16"/>
          <w:lang w:val="es-ES" w:eastAsia="zh-CN"/>
        </w:rPr>
        <w:t xml:space="preserve"> – </w:t>
      </w:r>
      <w:r w:rsidRPr="00D36A31">
        <w:rPr>
          <w:rFonts w:ascii="Symbol" w:hAnsi="Symbol"/>
          <w:lang w:val="es-ES" w:eastAsia="zh-CN"/>
        </w:rPr>
        <w:t></w:t>
      </w:r>
      <w:r w:rsidRPr="00D36A31">
        <w:rPr>
          <w:i/>
          <w:position w:val="-4"/>
          <w:sz w:val="16"/>
          <w:lang w:val="es-ES" w:eastAsia="zh-CN"/>
        </w:rPr>
        <w:t>j</w:t>
      </w:r>
      <w:r w:rsidRPr="00D36A31">
        <w:rPr>
          <w:lang w:val="es-ES" w:eastAsia="zh-CN"/>
        </w:rPr>
        <w:t xml:space="preserve"> en las ecuaciones (38) y (40) se debe reducir en 2</w:t>
      </w:r>
      <w:r w:rsidRPr="00D36A31">
        <w:rPr>
          <w:rFonts w:ascii="Symbol" w:hAnsi="Symbol"/>
          <w:lang w:val="es-ES" w:eastAsia="zh-CN"/>
        </w:rPr>
        <w:t></w:t>
      </w:r>
      <w:r w:rsidRPr="00D36A31">
        <w:rPr>
          <w:lang w:val="es-ES" w:eastAsia="zh-CN"/>
        </w:rPr>
        <w:t xml:space="preserve"> si excede de </w:t>
      </w:r>
      <w:r w:rsidRPr="00D36A31">
        <w:rPr>
          <w:rFonts w:ascii="Symbol" w:hAnsi="Symbol"/>
          <w:lang w:val="es-ES" w:eastAsia="zh-CN"/>
        </w:rPr>
        <w:t></w:t>
      </w:r>
      <w:r w:rsidRPr="00D36A31">
        <w:rPr>
          <w:lang w:val="es-ES" w:eastAsia="zh-CN"/>
        </w:rPr>
        <w:t>.</w:t>
      </w:r>
    </w:p>
    <w:p w:rsidR="00461196" w:rsidRDefault="00461196" w:rsidP="00461196">
      <w:pPr>
        <w:rPr>
          <w:lang w:val="es-ES_tradnl"/>
        </w:rPr>
      </w:pPr>
    </w:p>
    <w:p w:rsidR="00461196" w:rsidRDefault="00461196" w:rsidP="00461196">
      <w:pPr>
        <w:rPr>
          <w:lang w:val="es-ES_tradnl"/>
        </w:rPr>
      </w:pPr>
    </w:p>
    <w:p w:rsidR="00461196" w:rsidRPr="00461196" w:rsidRDefault="00461196" w:rsidP="00461196">
      <w:pPr>
        <w:pStyle w:val="Line"/>
        <w:rPr>
          <w:lang w:val="es-ES_tradnl"/>
        </w:rPr>
      </w:pPr>
    </w:p>
    <w:sectPr w:rsidR="00461196" w:rsidRPr="00461196" w:rsidSect="00B1717A">
      <w:headerReference w:type="even" r:id="rId70"/>
      <w:headerReference w:type="default" r:id="rId7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E73" w:rsidRDefault="00F72E73">
      <w:r>
        <w:separator/>
      </w:r>
    </w:p>
  </w:endnote>
  <w:endnote w:type="continuationSeparator" w:id="0">
    <w:p w:rsidR="00F72E73" w:rsidRDefault="00F72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E73" w:rsidRDefault="00F72E73">
      <w:r>
        <w:separator/>
      </w:r>
    </w:p>
  </w:footnote>
  <w:footnote w:type="continuationSeparator" w:id="0">
    <w:p w:rsidR="00F72E73" w:rsidRDefault="00F72E73">
      <w:r>
        <w:continuationSeparator/>
      </w:r>
    </w:p>
  </w:footnote>
  <w:footnote w:id="1">
    <w:p w:rsidR="00F72E73" w:rsidRPr="00FA5D36" w:rsidRDefault="00F72E73" w:rsidP="00461196">
      <w:pPr>
        <w:pStyle w:val="FootnoteText"/>
        <w:jc w:val="left"/>
        <w:rPr>
          <w:lang w:val="es-ES_tradnl"/>
        </w:rPr>
      </w:pPr>
      <w:r>
        <w:rPr>
          <w:rStyle w:val="FootnoteReference"/>
        </w:rPr>
        <w:footnoteRef/>
      </w:r>
      <w:r>
        <w:rPr>
          <w:lang w:val="es-ES_tradnl"/>
        </w:rPr>
        <w:tab/>
      </w:r>
      <w:r w:rsidRPr="00CF2663">
        <w:rPr>
          <w:lang w:val="es-ES_tradnl"/>
        </w:rPr>
        <w:t xml:space="preserve">La Recomendación UIT-R PN.452 (Procedimiento de predicción para evaluar la interferencia entre estaciones situadas en la superficie de la Tierra a frecuencias superiores a unos 0,1 GHz) de la Comisión de Estudio 3 de Radiocomunicaciones trata de otros mecanismos de propagación.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E73" w:rsidRDefault="00F72E7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E73" w:rsidRDefault="00F72E73" w:rsidP="00D62884">
    <w:pPr>
      <w:pStyle w:val="Header"/>
      <w:ind w:right="360" w:firstLine="360"/>
    </w:pPr>
    <w:r>
      <w:rPr>
        <w:noProof/>
        <w:lang w:val="en-US" w:eastAsia="zh-CN"/>
      </w:rPr>
      <w:drawing>
        <wp:anchor distT="0" distB="0" distL="114300" distR="114300" simplePos="0" relativeHeight="251657728" behindDoc="1" locked="0" layoutInCell="1" allowOverlap="1" wp14:anchorId="14AB2CD5" wp14:editId="05E39D7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E73" w:rsidRDefault="00F72E73"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B832C5">
      <w:rPr>
        <w:rStyle w:val="PageNumber"/>
        <w:b/>
        <w:bCs/>
        <w:noProof/>
      </w:rPr>
      <w:t>ii</w:t>
    </w:r>
    <w:r>
      <w:rPr>
        <w:rStyle w:val="PageNumber"/>
        <w:b/>
        <w:bCs/>
      </w:rPr>
      <w:fldChar w:fldCharType="end"/>
    </w:r>
    <w:r>
      <w:tab/>
    </w:r>
    <w:fldSimple w:instr=" DOCPROPERTY &quot;Header&quot; \* MERGEFORMAT ">
      <w:r w:rsidR="00B832C5" w:rsidRPr="00B832C5">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B832C5">
      <w:rPr>
        <w:b/>
        <w:bCs/>
        <w:noProof/>
      </w:rPr>
      <w:t>UIT-R  F.1096-1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E73" w:rsidRDefault="00F72E73">
    <w:pPr>
      <w:pStyle w:val="Header"/>
    </w:pPr>
    <w:r>
      <w:tab/>
    </w:r>
    <w:fldSimple w:instr=" DOCPROPERTY &quot;Header&quot; \* MERGEFORMAT ">
      <w:r w:rsidR="00B832C5" w:rsidRPr="00B832C5">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B832C5">
      <w:rPr>
        <w:b/>
        <w:bCs/>
        <w:noProof/>
      </w:rPr>
      <w:t>UIT-R  F.1096-1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E73" w:rsidRDefault="00F72E7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832C5">
      <w:rPr>
        <w:rStyle w:val="PageNumber"/>
        <w:b/>
        <w:bCs/>
        <w:noProof/>
        <w:lang w:val="en-US"/>
      </w:rPr>
      <w:t>14</w:t>
    </w:r>
    <w:r>
      <w:rPr>
        <w:rStyle w:val="PageNumber"/>
        <w:b/>
        <w:bCs/>
      </w:rPr>
      <w:fldChar w:fldCharType="end"/>
    </w:r>
    <w:r>
      <w:rPr>
        <w:lang w:val="en-US"/>
      </w:rPr>
      <w:tab/>
    </w:r>
    <w:fldSimple w:instr=" DOCPROPERTY &quot;Header&quot; \* MERGEFORMAT ">
      <w:r w:rsidR="00B832C5" w:rsidRPr="00B832C5">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B832C5">
      <w:rPr>
        <w:b/>
        <w:bCs/>
        <w:noProof/>
      </w:rPr>
      <w:t>UIT-R  F.1096-1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E73" w:rsidRDefault="00F72E73">
    <w:pPr>
      <w:pStyle w:val="Header"/>
    </w:pPr>
    <w:r>
      <w:tab/>
    </w:r>
    <w:fldSimple w:instr=" DOCPROPERTY &quot;Header&quot; \* MERGEFORMAT ">
      <w:r w:rsidR="00B832C5" w:rsidRPr="00B832C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832C5">
      <w:rPr>
        <w:b/>
        <w:bCs/>
        <w:noProof/>
      </w:rPr>
      <w:t>UIT-R  F.1096-1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832C5">
      <w:rPr>
        <w:rStyle w:val="PageNumber"/>
        <w:b/>
        <w:bCs/>
        <w:noProof/>
      </w:rPr>
      <w:t>15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8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17A"/>
    <w:rsid w:val="002024D2"/>
    <w:rsid w:val="002C039A"/>
    <w:rsid w:val="002D76C4"/>
    <w:rsid w:val="00337379"/>
    <w:rsid w:val="00363835"/>
    <w:rsid w:val="0038283B"/>
    <w:rsid w:val="004532F7"/>
    <w:rsid w:val="00461196"/>
    <w:rsid w:val="00593832"/>
    <w:rsid w:val="005A6102"/>
    <w:rsid w:val="00607D68"/>
    <w:rsid w:val="00643006"/>
    <w:rsid w:val="006A45CF"/>
    <w:rsid w:val="006B22C3"/>
    <w:rsid w:val="006C64BB"/>
    <w:rsid w:val="0072152F"/>
    <w:rsid w:val="007C57A9"/>
    <w:rsid w:val="00834A65"/>
    <w:rsid w:val="00847DD5"/>
    <w:rsid w:val="008B517D"/>
    <w:rsid w:val="00955285"/>
    <w:rsid w:val="00A47C90"/>
    <w:rsid w:val="00A6617B"/>
    <w:rsid w:val="00AB0DC8"/>
    <w:rsid w:val="00B1717A"/>
    <w:rsid w:val="00B44E24"/>
    <w:rsid w:val="00B832C5"/>
    <w:rsid w:val="00B900D5"/>
    <w:rsid w:val="00BF7841"/>
    <w:rsid w:val="00D50E83"/>
    <w:rsid w:val="00D50F89"/>
    <w:rsid w:val="00D62884"/>
    <w:rsid w:val="00DF4176"/>
    <w:rsid w:val="00F72E73"/>
    <w:rsid w:val="00FB56BF"/>
    <w:rsid w:val="00FE620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0F8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50F89"/>
    <w:pPr>
      <w:keepNext/>
      <w:keepLines/>
      <w:spacing w:before="480"/>
      <w:ind w:left="794" w:hanging="794"/>
      <w:outlineLvl w:val="0"/>
    </w:pPr>
    <w:rPr>
      <w:b/>
    </w:rPr>
  </w:style>
  <w:style w:type="paragraph" w:styleId="Heading2">
    <w:name w:val="heading 2"/>
    <w:basedOn w:val="Heading1"/>
    <w:next w:val="Normal"/>
    <w:link w:val="Heading2Char"/>
    <w:qFormat/>
    <w:rsid w:val="00D50F89"/>
    <w:pPr>
      <w:spacing w:before="320"/>
      <w:outlineLvl w:val="1"/>
    </w:pPr>
  </w:style>
  <w:style w:type="paragraph" w:styleId="Heading3">
    <w:name w:val="heading 3"/>
    <w:basedOn w:val="Heading1"/>
    <w:next w:val="Normal"/>
    <w:link w:val="Heading3Char"/>
    <w:qFormat/>
    <w:rsid w:val="00D50F89"/>
    <w:pPr>
      <w:spacing w:before="200"/>
      <w:outlineLvl w:val="2"/>
    </w:pPr>
  </w:style>
  <w:style w:type="paragraph" w:styleId="Heading4">
    <w:name w:val="heading 4"/>
    <w:basedOn w:val="Heading3"/>
    <w:next w:val="Normal"/>
    <w:link w:val="Heading4Char"/>
    <w:qFormat/>
    <w:rsid w:val="00D50F89"/>
    <w:pPr>
      <w:tabs>
        <w:tab w:val="clear" w:pos="794"/>
        <w:tab w:val="left" w:pos="992"/>
      </w:tabs>
      <w:ind w:left="992" w:hanging="992"/>
      <w:outlineLvl w:val="3"/>
    </w:pPr>
  </w:style>
  <w:style w:type="paragraph" w:styleId="Heading5">
    <w:name w:val="heading 5"/>
    <w:basedOn w:val="Heading4"/>
    <w:next w:val="Normal"/>
    <w:link w:val="Heading5Char"/>
    <w:qFormat/>
    <w:rsid w:val="00D50F89"/>
    <w:pPr>
      <w:outlineLvl w:val="4"/>
    </w:pPr>
  </w:style>
  <w:style w:type="paragraph" w:styleId="Heading6">
    <w:name w:val="heading 6"/>
    <w:basedOn w:val="Heading4"/>
    <w:next w:val="Normal"/>
    <w:link w:val="Heading6Char"/>
    <w:qFormat/>
    <w:rsid w:val="00D50F89"/>
    <w:pPr>
      <w:tabs>
        <w:tab w:val="clear" w:pos="992"/>
        <w:tab w:val="clear" w:pos="1191"/>
      </w:tabs>
      <w:ind w:left="1588" w:hanging="1588"/>
      <w:outlineLvl w:val="5"/>
    </w:pPr>
  </w:style>
  <w:style w:type="paragraph" w:styleId="Heading7">
    <w:name w:val="heading 7"/>
    <w:basedOn w:val="Heading6"/>
    <w:next w:val="Normal"/>
    <w:link w:val="Heading7Char"/>
    <w:qFormat/>
    <w:rsid w:val="00D50F89"/>
    <w:pPr>
      <w:outlineLvl w:val="6"/>
    </w:pPr>
  </w:style>
  <w:style w:type="paragraph" w:styleId="Heading8">
    <w:name w:val="heading 8"/>
    <w:basedOn w:val="Heading6"/>
    <w:next w:val="Normal"/>
    <w:link w:val="Heading8Char"/>
    <w:qFormat/>
    <w:rsid w:val="00D50F89"/>
    <w:pPr>
      <w:outlineLvl w:val="7"/>
    </w:pPr>
  </w:style>
  <w:style w:type="paragraph" w:styleId="Heading9">
    <w:name w:val="heading 9"/>
    <w:basedOn w:val="Heading6"/>
    <w:next w:val="Normal"/>
    <w:link w:val="Heading9Char"/>
    <w:qFormat/>
    <w:rsid w:val="00D50F8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1196"/>
    <w:rPr>
      <w:b/>
      <w:sz w:val="24"/>
      <w:lang w:val="fr-FR" w:eastAsia="en-US"/>
    </w:rPr>
  </w:style>
  <w:style w:type="character" w:customStyle="1" w:styleId="Heading2Char">
    <w:name w:val="Heading 2 Char"/>
    <w:basedOn w:val="DefaultParagraphFont"/>
    <w:link w:val="Heading2"/>
    <w:rsid w:val="00461196"/>
    <w:rPr>
      <w:b/>
      <w:sz w:val="24"/>
      <w:lang w:val="fr-FR" w:eastAsia="en-US"/>
    </w:rPr>
  </w:style>
  <w:style w:type="character" w:customStyle="1" w:styleId="Heading3Char">
    <w:name w:val="Heading 3 Char"/>
    <w:basedOn w:val="DefaultParagraphFont"/>
    <w:link w:val="Heading3"/>
    <w:rsid w:val="00461196"/>
    <w:rPr>
      <w:b/>
      <w:sz w:val="24"/>
      <w:lang w:val="fr-FR" w:eastAsia="en-US"/>
    </w:rPr>
  </w:style>
  <w:style w:type="character" w:customStyle="1" w:styleId="Heading4Char">
    <w:name w:val="Heading 4 Char"/>
    <w:basedOn w:val="DefaultParagraphFont"/>
    <w:link w:val="Heading4"/>
    <w:rsid w:val="00461196"/>
    <w:rPr>
      <w:b/>
      <w:sz w:val="24"/>
      <w:lang w:val="fr-FR" w:eastAsia="en-US"/>
    </w:rPr>
  </w:style>
  <w:style w:type="character" w:customStyle="1" w:styleId="Heading5Char">
    <w:name w:val="Heading 5 Char"/>
    <w:basedOn w:val="DefaultParagraphFont"/>
    <w:link w:val="Heading5"/>
    <w:rsid w:val="00461196"/>
    <w:rPr>
      <w:b/>
      <w:sz w:val="24"/>
      <w:lang w:val="fr-FR" w:eastAsia="en-US"/>
    </w:rPr>
  </w:style>
  <w:style w:type="character" w:customStyle="1" w:styleId="Heading6Char">
    <w:name w:val="Heading 6 Char"/>
    <w:basedOn w:val="DefaultParagraphFont"/>
    <w:link w:val="Heading6"/>
    <w:rsid w:val="00461196"/>
    <w:rPr>
      <w:b/>
      <w:sz w:val="24"/>
      <w:lang w:val="fr-FR" w:eastAsia="en-US"/>
    </w:rPr>
  </w:style>
  <w:style w:type="character" w:customStyle="1" w:styleId="Heading7Char">
    <w:name w:val="Heading 7 Char"/>
    <w:basedOn w:val="DefaultParagraphFont"/>
    <w:link w:val="Heading7"/>
    <w:rsid w:val="00461196"/>
    <w:rPr>
      <w:b/>
      <w:sz w:val="24"/>
      <w:lang w:val="fr-FR" w:eastAsia="en-US"/>
    </w:rPr>
  </w:style>
  <w:style w:type="character" w:customStyle="1" w:styleId="Heading8Char">
    <w:name w:val="Heading 8 Char"/>
    <w:basedOn w:val="DefaultParagraphFont"/>
    <w:link w:val="Heading8"/>
    <w:rsid w:val="00461196"/>
    <w:rPr>
      <w:b/>
      <w:sz w:val="24"/>
      <w:lang w:val="fr-FR" w:eastAsia="en-US"/>
    </w:rPr>
  </w:style>
  <w:style w:type="character" w:customStyle="1" w:styleId="Heading9Char">
    <w:name w:val="Heading 9 Char"/>
    <w:basedOn w:val="DefaultParagraphFont"/>
    <w:link w:val="Heading9"/>
    <w:rsid w:val="00461196"/>
    <w:rPr>
      <w:b/>
      <w:sz w:val="24"/>
      <w:lang w:val="fr-FR" w:eastAsia="en-US"/>
    </w:rPr>
  </w:style>
  <w:style w:type="paragraph" w:styleId="Header">
    <w:name w:val="header"/>
    <w:basedOn w:val="Normal"/>
    <w:link w:val="HeaderChar"/>
    <w:rsid w:val="00D50F8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461196"/>
    <w:rPr>
      <w:sz w:val="24"/>
      <w:lang w:val="fr-FR" w:eastAsia="en-US"/>
    </w:rPr>
  </w:style>
  <w:style w:type="paragraph" w:styleId="Footer">
    <w:name w:val="footer"/>
    <w:basedOn w:val="Normal"/>
    <w:link w:val="FooterChar"/>
    <w:rsid w:val="00D50F89"/>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461196"/>
    <w:rPr>
      <w:noProof/>
      <w:sz w:val="18"/>
      <w:lang w:val="fr-FR" w:eastAsia="en-US"/>
    </w:rPr>
  </w:style>
  <w:style w:type="character" w:styleId="PageNumber">
    <w:name w:val="page number"/>
    <w:basedOn w:val="DefaultParagraphFont"/>
    <w:rsid w:val="00D50F89"/>
  </w:style>
  <w:style w:type="paragraph" w:customStyle="1" w:styleId="Headingb">
    <w:name w:val="Heading_b"/>
    <w:basedOn w:val="Heading3"/>
    <w:next w:val="Normal"/>
    <w:rsid w:val="00D50F89"/>
    <w:pPr>
      <w:spacing w:before="160"/>
      <w:ind w:left="0" w:firstLine="0"/>
      <w:outlineLvl w:val="9"/>
    </w:pPr>
  </w:style>
  <w:style w:type="paragraph" w:customStyle="1" w:styleId="Headingi">
    <w:name w:val="Heading_i"/>
    <w:basedOn w:val="Heading3"/>
    <w:next w:val="Normal"/>
    <w:rsid w:val="00D50F89"/>
    <w:pPr>
      <w:spacing w:before="160"/>
      <w:ind w:left="0" w:firstLine="0"/>
    </w:pPr>
    <w:rPr>
      <w:b w:val="0"/>
      <w:i/>
    </w:rPr>
  </w:style>
  <w:style w:type="character" w:customStyle="1" w:styleId="href">
    <w:name w:val="href"/>
    <w:basedOn w:val="DefaultParagraphFont"/>
    <w:rsid w:val="00D50F89"/>
  </w:style>
  <w:style w:type="paragraph" w:customStyle="1" w:styleId="enumlev1">
    <w:name w:val="enumlev1"/>
    <w:basedOn w:val="Normal"/>
    <w:rsid w:val="00D50F89"/>
    <w:pPr>
      <w:spacing w:before="80"/>
      <w:ind w:left="794" w:hanging="794"/>
    </w:pPr>
  </w:style>
  <w:style w:type="paragraph" w:customStyle="1" w:styleId="enumlev2">
    <w:name w:val="enumlev2"/>
    <w:basedOn w:val="enumlev1"/>
    <w:rsid w:val="00D50F89"/>
    <w:pPr>
      <w:ind w:left="1191" w:hanging="397"/>
    </w:pPr>
  </w:style>
  <w:style w:type="paragraph" w:customStyle="1" w:styleId="enumlev3">
    <w:name w:val="enumlev3"/>
    <w:basedOn w:val="enumlev2"/>
    <w:rsid w:val="00D50F89"/>
    <w:pPr>
      <w:ind w:left="1588"/>
    </w:pPr>
  </w:style>
  <w:style w:type="paragraph" w:customStyle="1" w:styleId="Normalaftertitle">
    <w:name w:val="Normal_after_title"/>
    <w:basedOn w:val="Normal"/>
    <w:next w:val="Normal"/>
    <w:rsid w:val="00D50F89"/>
    <w:pPr>
      <w:spacing w:before="320"/>
    </w:pPr>
  </w:style>
  <w:style w:type="paragraph" w:customStyle="1" w:styleId="Note">
    <w:name w:val="Note"/>
    <w:basedOn w:val="Normal"/>
    <w:rsid w:val="00D50F8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50F8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50F89"/>
    <w:pPr>
      <w:keepNext/>
      <w:keepLines/>
      <w:spacing w:before="240"/>
      <w:jc w:val="center"/>
    </w:pPr>
    <w:rPr>
      <w:b/>
      <w:sz w:val="28"/>
    </w:rPr>
  </w:style>
  <w:style w:type="paragraph" w:customStyle="1" w:styleId="Recref">
    <w:name w:val="Rec_ref"/>
    <w:basedOn w:val="Normal"/>
    <w:next w:val="Recdate"/>
    <w:rsid w:val="00D50F89"/>
    <w:pPr>
      <w:jc w:val="center"/>
    </w:pPr>
  </w:style>
  <w:style w:type="paragraph" w:customStyle="1" w:styleId="Recdate">
    <w:name w:val="Rec_date"/>
    <w:basedOn w:val="Recref"/>
    <w:next w:val="Normalaftertitle"/>
    <w:rsid w:val="00D50F89"/>
    <w:pPr>
      <w:jc w:val="right"/>
    </w:pPr>
  </w:style>
  <w:style w:type="paragraph" w:customStyle="1" w:styleId="HeadingSum">
    <w:name w:val="Heading_Sum"/>
    <w:basedOn w:val="Headingb"/>
    <w:next w:val="Normal"/>
    <w:rsid w:val="00D50F89"/>
    <w:pPr>
      <w:spacing w:before="240"/>
    </w:pPr>
    <w:rPr>
      <w:sz w:val="22"/>
      <w:lang w:val="es-ES_tradnl"/>
    </w:rPr>
  </w:style>
  <w:style w:type="paragraph" w:customStyle="1" w:styleId="AnnexNoTitle">
    <w:name w:val="Annex_NoTitle"/>
    <w:basedOn w:val="Normal"/>
    <w:next w:val="Normalaftertitle"/>
    <w:rsid w:val="00D50F89"/>
    <w:pPr>
      <w:keepNext/>
      <w:keepLines/>
      <w:spacing w:before="480" w:after="80"/>
      <w:jc w:val="center"/>
    </w:pPr>
    <w:rPr>
      <w:b/>
      <w:sz w:val="28"/>
    </w:rPr>
  </w:style>
  <w:style w:type="paragraph" w:customStyle="1" w:styleId="AppendixNoTitle">
    <w:name w:val="Appendix_NoTitle"/>
    <w:basedOn w:val="AnnexNoTitle"/>
    <w:next w:val="Normal"/>
    <w:rsid w:val="00D50F89"/>
  </w:style>
  <w:style w:type="paragraph" w:customStyle="1" w:styleId="Tablefin">
    <w:name w:val="Table_fin"/>
    <w:basedOn w:val="Normal"/>
    <w:next w:val="Normal"/>
    <w:rsid w:val="00D50F89"/>
    <w:pPr>
      <w:spacing w:before="0"/>
    </w:pPr>
    <w:rPr>
      <w:sz w:val="20"/>
      <w:lang w:val="en-GB"/>
    </w:rPr>
  </w:style>
  <w:style w:type="paragraph" w:customStyle="1" w:styleId="Tablehead">
    <w:name w:val="Table_head"/>
    <w:basedOn w:val="Normal"/>
    <w:next w:val="Normal"/>
    <w:rsid w:val="00D50F8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50F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50F89"/>
    <w:pPr>
      <w:keepNext/>
      <w:spacing w:before="360" w:after="120"/>
      <w:jc w:val="center"/>
    </w:pPr>
  </w:style>
  <w:style w:type="paragraph" w:customStyle="1" w:styleId="Tabletext">
    <w:name w:val="Table_text"/>
    <w:basedOn w:val="Normal"/>
    <w:link w:val="TabletextChar"/>
    <w:rsid w:val="00D50F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461196"/>
    <w:rPr>
      <w:sz w:val="22"/>
      <w:lang w:val="fr-FR" w:eastAsia="en-US"/>
    </w:rPr>
  </w:style>
  <w:style w:type="paragraph" w:customStyle="1" w:styleId="Equation">
    <w:name w:val="Equation"/>
    <w:basedOn w:val="Normal"/>
    <w:link w:val="EquationChar"/>
    <w:rsid w:val="00D50F89"/>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461196"/>
    <w:rPr>
      <w:sz w:val="24"/>
      <w:lang w:val="fr-FR" w:eastAsia="en-US"/>
    </w:rPr>
  </w:style>
  <w:style w:type="paragraph" w:customStyle="1" w:styleId="Equationlegend">
    <w:name w:val="Equation_legend"/>
    <w:basedOn w:val="NormalIndent"/>
    <w:link w:val="EquationlegendChar"/>
    <w:rsid w:val="00D50F8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50F89"/>
    <w:pPr>
      <w:ind w:left="794"/>
    </w:pPr>
  </w:style>
  <w:style w:type="character" w:customStyle="1" w:styleId="EquationlegendChar">
    <w:name w:val="Equation_legend Char"/>
    <w:basedOn w:val="DefaultParagraphFont"/>
    <w:link w:val="Equationlegend"/>
    <w:locked/>
    <w:rsid w:val="00461196"/>
    <w:rPr>
      <w:sz w:val="24"/>
      <w:lang w:eastAsia="en-US"/>
    </w:rPr>
  </w:style>
  <w:style w:type="paragraph" w:customStyle="1" w:styleId="Figurelegend">
    <w:name w:val="Figure_legend"/>
    <w:basedOn w:val="Normal"/>
    <w:rsid w:val="00D50F8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50F89"/>
    <w:pPr>
      <w:keepNext/>
      <w:keepLines/>
      <w:spacing w:before="480" w:after="80"/>
      <w:jc w:val="center"/>
    </w:pPr>
    <w:rPr>
      <w:caps/>
      <w:sz w:val="18"/>
    </w:rPr>
  </w:style>
  <w:style w:type="paragraph" w:customStyle="1" w:styleId="Figuretitle">
    <w:name w:val="Figure_title"/>
    <w:basedOn w:val="Normal"/>
    <w:next w:val="Figure"/>
    <w:rsid w:val="00D50F89"/>
    <w:pPr>
      <w:keepNext/>
      <w:spacing w:before="0" w:after="120"/>
      <w:jc w:val="center"/>
    </w:pPr>
    <w:rPr>
      <w:rFonts w:ascii="Times New Roman Bold" w:hAnsi="Times New Roman Bold"/>
      <w:b/>
      <w:sz w:val="18"/>
    </w:rPr>
  </w:style>
  <w:style w:type="paragraph" w:customStyle="1" w:styleId="Figure">
    <w:name w:val="Figure"/>
    <w:basedOn w:val="FigureNo"/>
    <w:next w:val="Normal"/>
    <w:rsid w:val="00D50F89"/>
    <w:pPr>
      <w:keepNext w:val="0"/>
      <w:spacing w:before="0" w:after="240"/>
    </w:pPr>
  </w:style>
  <w:style w:type="character" w:customStyle="1" w:styleId="FigureNoChar">
    <w:name w:val="Figure_No Char"/>
    <w:basedOn w:val="DefaultParagraphFont"/>
    <w:link w:val="FigureNo"/>
    <w:rsid w:val="00461196"/>
    <w:rPr>
      <w:caps/>
      <w:sz w:val="18"/>
      <w:lang w:val="fr-FR" w:eastAsia="en-US"/>
    </w:rPr>
  </w:style>
  <w:style w:type="paragraph" w:customStyle="1" w:styleId="tocpart">
    <w:name w:val="tocpart"/>
    <w:basedOn w:val="Normal"/>
    <w:rsid w:val="00D50F8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50F89"/>
    <w:pPr>
      <w:keepNext/>
      <w:keepLines/>
      <w:spacing w:before="480"/>
      <w:jc w:val="center"/>
    </w:pPr>
    <w:rPr>
      <w:sz w:val="28"/>
    </w:rPr>
  </w:style>
  <w:style w:type="paragraph" w:customStyle="1" w:styleId="Arttitle">
    <w:name w:val="Art_title"/>
    <w:basedOn w:val="Normal"/>
    <w:next w:val="Normalaftertitle"/>
    <w:rsid w:val="00D50F89"/>
    <w:pPr>
      <w:keepNext/>
      <w:keepLines/>
      <w:spacing w:before="240"/>
      <w:jc w:val="center"/>
    </w:pPr>
    <w:rPr>
      <w:b/>
      <w:sz w:val="28"/>
    </w:rPr>
  </w:style>
  <w:style w:type="paragraph" w:customStyle="1" w:styleId="Blanc">
    <w:name w:val="Blanc"/>
    <w:basedOn w:val="Normal"/>
    <w:next w:val="Tabletext"/>
    <w:rsid w:val="00D50F8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50F8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50F89"/>
    <w:pPr>
      <w:keepNext/>
      <w:keepLines/>
      <w:spacing w:before="160"/>
      <w:ind w:left="794"/>
    </w:pPr>
    <w:rPr>
      <w:i/>
    </w:rPr>
  </w:style>
  <w:style w:type="paragraph" w:customStyle="1" w:styleId="ChapNo">
    <w:name w:val="Chap_No"/>
    <w:basedOn w:val="ArtNo"/>
    <w:next w:val="Chaptitle"/>
    <w:rsid w:val="00D50F89"/>
    <w:rPr>
      <w:b/>
    </w:rPr>
  </w:style>
  <w:style w:type="paragraph" w:customStyle="1" w:styleId="Chaptitle">
    <w:name w:val="Chap_title"/>
    <w:basedOn w:val="Arttitle"/>
    <w:next w:val="Normalaftertitle"/>
    <w:rsid w:val="00D50F89"/>
  </w:style>
  <w:style w:type="character" w:styleId="FootnoteReference">
    <w:name w:val="footnote reference"/>
    <w:basedOn w:val="DefaultParagraphFont"/>
    <w:semiHidden/>
    <w:rsid w:val="00D50F89"/>
    <w:rPr>
      <w:position w:val="6"/>
      <w:sz w:val="18"/>
    </w:rPr>
  </w:style>
  <w:style w:type="paragraph" w:styleId="FootnoteText">
    <w:name w:val="footnote text"/>
    <w:basedOn w:val="Normal"/>
    <w:link w:val="FootnoteTextChar"/>
    <w:semiHidden/>
    <w:rsid w:val="00D50F89"/>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461196"/>
    <w:rPr>
      <w:sz w:val="22"/>
      <w:lang w:val="fr-FR" w:eastAsia="en-US"/>
    </w:rPr>
  </w:style>
  <w:style w:type="paragraph" w:styleId="Index1">
    <w:name w:val="index 1"/>
    <w:basedOn w:val="Normal"/>
    <w:next w:val="Normal"/>
    <w:semiHidden/>
    <w:rsid w:val="00D50F89"/>
  </w:style>
  <w:style w:type="paragraph" w:styleId="Index2">
    <w:name w:val="index 2"/>
    <w:basedOn w:val="Normal"/>
    <w:next w:val="Normal"/>
    <w:semiHidden/>
    <w:rsid w:val="00D50F89"/>
    <w:pPr>
      <w:ind w:left="283"/>
    </w:pPr>
  </w:style>
  <w:style w:type="paragraph" w:styleId="Index3">
    <w:name w:val="index 3"/>
    <w:basedOn w:val="Normal"/>
    <w:next w:val="Normal"/>
    <w:semiHidden/>
    <w:rsid w:val="00D50F89"/>
    <w:pPr>
      <w:ind w:left="566"/>
    </w:pPr>
  </w:style>
  <w:style w:type="paragraph" w:styleId="IndexHeading">
    <w:name w:val="index heading"/>
    <w:basedOn w:val="Normal"/>
    <w:next w:val="Index1"/>
    <w:semiHidden/>
    <w:rsid w:val="00D50F89"/>
  </w:style>
  <w:style w:type="paragraph" w:customStyle="1" w:styleId="Line">
    <w:name w:val="Line"/>
    <w:basedOn w:val="Normal"/>
    <w:next w:val="Normal"/>
    <w:rsid w:val="00D50F8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50F8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50F89"/>
  </w:style>
  <w:style w:type="paragraph" w:customStyle="1" w:styleId="Partref">
    <w:name w:val="Part_ref"/>
    <w:basedOn w:val="Normal"/>
    <w:next w:val="Normal"/>
    <w:rsid w:val="00D50F89"/>
    <w:pPr>
      <w:keepNext/>
      <w:keepLines/>
      <w:spacing w:after="280"/>
      <w:jc w:val="center"/>
    </w:pPr>
  </w:style>
  <w:style w:type="paragraph" w:customStyle="1" w:styleId="Parttitle">
    <w:name w:val="Part_title"/>
    <w:basedOn w:val="Normal"/>
    <w:next w:val="Normalaftertitle"/>
    <w:rsid w:val="00D50F8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50F89"/>
  </w:style>
  <w:style w:type="paragraph" w:customStyle="1" w:styleId="QuestionNo">
    <w:name w:val="Question_No"/>
    <w:basedOn w:val="RecNo"/>
    <w:next w:val="Normal"/>
    <w:rsid w:val="00D50F89"/>
  </w:style>
  <w:style w:type="paragraph" w:customStyle="1" w:styleId="Questionref">
    <w:name w:val="Question_ref"/>
    <w:basedOn w:val="Recref"/>
    <w:next w:val="Questiondate"/>
    <w:rsid w:val="00D50F89"/>
  </w:style>
  <w:style w:type="paragraph" w:customStyle="1" w:styleId="Questiontitle">
    <w:name w:val="Question_title"/>
    <w:basedOn w:val="Normal"/>
    <w:next w:val="Questionref"/>
    <w:rsid w:val="00D50F89"/>
  </w:style>
  <w:style w:type="paragraph" w:customStyle="1" w:styleId="Reftext">
    <w:name w:val="Ref_text"/>
    <w:basedOn w:val="Normal"/>
    <w:rsid w:val="00D50F89"/>
    <w:pPr>
      <w:ind w:left="794" w:hanging="794"/>
    </w:pPr>
    <w:rPr>
      <w:sz w:val="22"/>
    </w:rPr>
  </w:style>
  <w:style w:type="paragraph" w:customStyle="1" w:styleId="Reftitle">
    <w:name w:val="Ref_title"/>
    <w:basedOn w:val="Normal"/>
    <w:next w:val="Reftext"/>
    <w:rsid w:val="00D50F8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50F89"/>
  </w:style>
  <w:style w:type="paragraph" w:customStyle="1" w:styleId="RepNo">
    <w:name w:val="Rep_No"/>
    <w:basedOn w:val="RecNo"/>
    <w:next w:val="Reptitle"/>
    <w:rsid w:val="00D50F89"/>
  </w:style>
  <w:style w:type="paragraph" w:customStyle="1" w:styleId="Reptitle">
    <w:name w:val="Rep_title"/>
    <w:basedOn w:val="Rectitle"/>
    <w:next w:val="Repref"/>
    <w:rsid w:val="00D50F89"/>
  </w:style>
  <w:style w:type="paragraph" w:customStyle="1" w:styleId="Repref">
    <w:name w:val="Rep_ref"/>
    <w:basedOn w:val="Recref"/>
    <w:next w:val="Repdate"/>
    <w:rsid w:val="00D50F89"/>
  </w:style>
  <w:style w:type="paragraph" w:customStyle="1" w:styleId="Resdate">
    <w:name w:val="Res_date"/>
    <w:basedOn w:val="Recdate"/>
    <w:next w:val="Normalaftertitle"/>
    <w:rsid w:val="00D50F89"/>
  </w:style>
  <w:style w:type="paragraph" w:customStyle="1" w:styleId="ResNo">
    <w:name w:val="Res_No"/>
    <w:basedOn w:val="RecNo"/>
    <w:next w:val="Restitle"/>
    <w:rsid w:val="00D50F89"/>
  </w:style>
  <w:style w:type="paragraph" w:customStyle="1" w:styleId="Restitle">
    <w:name w:val="Res_title"/>
    <w:basedOn w:val="Normal"/>
    <w:next w:val="Resref"/>
    <w:rsid w:val="00D50F89"/>
    <w:pPr>
      <w:spacing w:before="240"/>
      <w:jc w:val="center"/>
    </w:pPr>
    <w:rPr>
      <w:b/>
      <w:sz w:val="28"/>
    </w:rPr>
  </w:style>
  <w:style w:type="paragraph" w:customStyle="1" w:styleId="Resref">
    <w:name w:val="Res_ref"/>
    <w:basedOn w:val="Recref"/>
    <w:next w:val="Resdate"/>
    <w:rsid w:val="00D50F89"/>
  </w:style>
  <w:style w:type="paragraph" w:customStyle="1" w:styleId="SectionNo">
    <w:name w:val="Section_No"/>
    <w:basedOn w:val="Normal"/>
    <w:next w:val="Normal"/>
    <w:rsid w:val="00D50F89"/>
  </w:style>
  <w:style w:type="paragraph" w:customStyle="1" w:styleId="Sectiontitle">
    <w:name w:val="Section_title"/>
    <w:basedOn w:val="Normal"/>
    <w:next w:val="Normalaftertitle"/>
    <w:rsid w:val="00D50F8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50F89"/>
    <w:pPr>
      <w:tabs>
        <w:tab w:val="clear" w:pos="794"/>
        <w:tab w:val="clear" w:pos="1191"/>
        <w:tab w:val="clear" w:pos="1588"/>
        <w:tab w:val="clear" w:pos="1985"/>
        <w:tab w:val="right" w:pos="9611"/>
      </w:tabs>
    </w:pPr>
    <w:rPr>
      <w:i/>
    </w:rPr>
  </w:style>
  <w:style w:type="paragraph" w:styleId="TOC1">
    <w:name w:val="toc 1"/>
    <w:basedOn w:val="Normal"/>
    <w:semiHidden/>
    <w:rsid w:val="00D50F8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50F89"/>
    <w:pPr>
      <w:tabs>
        <w:tab w:val="clear" w:pos="567"/>
        <w:tab w:val="left" w:pos="1276"/>
      </w:tabs>
      <w:spacing w:before="160"/>
      <w:ind w:left="1276" w:hanging="709"/>
    </w:pPr>
  </w:style>
  <w:style w:type="paragraph" w:styleId="TOC3">
    <w:name w:val="toc 3"/>
    <w:basedOn w:val="TOC2"/>
    <w:semiHidden/>
    <w:rsid w:val="00D50F89"/>
    <w:pPr>
      <w:tabs>
        <w:tab w:val="clear" w:pos="1276"/>
        <w:tab w:val="left" w:pos="2155"/>
      </w:tabs>
      <w:ind w:left="2155" w:hanging="879"/>
    </w:pPr>
  </w:style>
  <w:style w:type="paragraph" w:styleId="TOC4">
    <w:name w:val="toc 4"/>
    <w:basedOn w:val="TOC3"/>
    <w:semiHidden/>
    <w:rsid w:val="00D50F89"/>
    <w:pPr>
      <w:tabs>
        <w:tab w:val="left" w:pos="3261"/>
      </w:tabs>
      <w:spacing w:before="80"/>
      <w:ind w:left="3261" w:hanging="993"/>
    </w:pPr>
  </w:style>
  <w:style w:type="paragraph" w:styleId="TOC5">
    <w:name w:val="toc 5"/>
    <w:basedOn w:val="TOC4"/>
    <w:semiHidden/>
    <w:rsid w:val="00D50F89"/>
  </w:style>
  <w:style w:type="paragraph" w:styleId="TOC6">
    <w:name w:val="toc 6"/>
    <w:basedOn w:val="TOC4"/>
    <w:semiHidden/>
    <w:rsid w:val="00D50F89"/>
  </w:style>
  <w:style w:type="paragraph" w:styleId="TOC7">
    <w:name w:val="toc 7"/>
    <w:basedOn w:val="TOC4"/>
    <w:semiHidden/>
    <w:rsid w:val="00D50F89"/>
  </w:style>
  <w:style w:type="paragraph" w:styleId="TOC8">
    <w:name w:val="toc 8"/>
    <w:basedOn w:val="TOC4"/>
    <w:semiHidden/>
    <w:rsid w:val="00D50F89"/>
  </w:style>
  <w:style w:type="paragraph" w:customStyle="1" w:styleId="Annexref">
    <w:name w:val="Annex_ref"/>
    <w:basedOn w:val="Normal"/>
    <w:next w:val="Normalaftertitle"/>
    <w:rsid w:val="00D50F89"/>
    <w:pPr>
      <w:keepNext/>
      <w:keepLines/>
      <w:spacing w:after="280"/>
      <w:jc w:val="center"/>
    </w:pPr>
  </w:style>
  <w:style w:type="paragraph" w:customStyle="1" w:styleId="Appendixref">
    <w:name w:val="Appendix_ref"/>
    <w:basedOn w:val="Annexref"/>
    <w:next w:val="Normalaftertitle"/>
    <w:rsid w:val="00D50F89"/>
  </w:style>
  <w:style w:type="paragraph" w:customStyle="1" w:styleId="Tabletitle">
    <w:name w:val="Table_title"/>
    <w:basedOn w:val="Normal"/>
    <w:next w:val="Tablehead"/>
    <w:rsid w:val="00D50F89"/>
    <w:pPr>
      <w:keepNext/>
      <w:spacing w:before="0" w:after="120"/>
      <w:jc w:val="center"/>
    </w:pPr>
    <w:rPr>
      <w:b/>
    </w:rPr>
  </w:style>
  <w:style w:type="paragraph" w:customStyle="1" w:styleId="Summary">
    <w:name w:val="Summary"/>
    <w:basedOn w:val="Normal"/>
    <w:next w:val="Normalaftertitle"/>
    <w:rsid w:val="00D50F89"/>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TableLegendNote">
    <w:name w:val="Table_Legend_Note"/>
    <w:basedOn w:val="Tablelegend"/>
    <w:next w:val="Tablelegend"/>
    <w:rsid w:val="00D50F89"/>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0F8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50F89"/>
    <w:pPr>
      <w:keepNext/>
      <w:keepLines/>
      <w:spacing w:before="480"/>
      <w:ind w:left="794" w:hanging="794"/>
      <w:outlineLvl w:val="0"/>
    </w:pPr>
    <w:rPr>
      <w:b/>
    </w:rPr>
  </w:style>
  <w:style w:type="paragraph" w:styleId="Heading2">
    <w:name w:val="heading 2"/>
    <w:basedOn w:val="Heading1"/>
    <w:next w:val="Normal"/>
    <w:link w:val="Heading2Char"/>
    <w:qFormat/>
    <w:rsid w:val="00D50F89"/>
    <w:pPr>
      <w:spacing w:before="320"/>
      <w:outlineLvl w:val="1"/>
    </w:pPr>
  </w:style>
  <w:style w:type="paragraph" w:styleId="Heading3">
    <w:name w:val="heading 3"/>
    <w:basedOn w:val="Heading1"/>
    <w:next w:val="Normal"/>
    <w:link w:val="Heading3Char"/>
    <w:qFormat/>
    <w:rsid w:val="00D50F89"/>
    <w:pPr>
      <w:spacing w:before="200"/>
      <w:outlineLvl w:val="2"/>
    </w:pPr>
  </w:style>
  <w:style w:type="paragraph" w:styleId="Heading4">
    <w:name w:val="heading 4"/>
    <w:basedOn w:val="Heading3"/>
    <w:next w:val="Normal"/>
    <w:link w:val="Heading4Char"/>
    <w:qFormat/>
    <w:rsid w:val="00D50F89"/>
    <w:pPr>
      <w:tabs>
        <w:tab w:val="clear" w:pos="794"/>
        <w:tab w:val="left" w:pos="992"/>
      </w:tabs>
      <w:ind w:left="992" w:hanging="992"/>
      <w:outlineLvl w:val="3"/>
    </w:pPr>
  </w:style>
  <w:style w:type="paragraph" w:styleId="Heading5">
    <w:name w:val="heading 5"/>
    <w:basedOn w:val="Heading4"/>
    <w:next w:val="Normal"/>
    <w:link w:val="Heading5Char"/>
    <w:qFormat/>
    <w:rsid w:val="00D50F89"/>
    <w:pPr>
      <w:outlineLvl w:val="4"/>
    </w:pPr>
  </w:style>
  <w:style w:type="paragraph" w:styleId="Heading6">
    <w:name w:val="heading 6"/>
    <w:basedOn w:val="Heading4"/>
    <w:next w:val="Normal"/>
    <w:link w:val="Heading6Char"/>
    <w:qFormat/>
    <w:rsid w:val="00D50F89"/>
    <w:pPr>
      <w:tabs>
        <w:tab w:val="clear" w:pos="992"/>
        <w:tab w:val="clear" w:pos="1191"/>
      </w:tabs>
      <w:ind w:left="1588" w:hanging="1588"/>
      <w:outlineLvl w:val="5"/>
    </w:pPr>
  </w:style>
  <w:style w:type="paragraph" w:styleId="Heading7">
    <w:name w:val="heading 7"/>
    <w:basedOn w:val="Heading6"/>
    <w:next w:val="Normal"/>
    <w:link w:val="Heading7Char"/>
    <w:qFormat/>
    <w:rsid w:val="00D50F89"/>
    <w:pPr>
      <w:outlineLvl w:val="6"/>
    </w:pPr>
  </w:style>
  <w:style w:type="paragraph" w:styleId="Heading8">
    <w:name w:val="heading 8"/>
    <w:basedOn w:val="Heading6"/>
    <w:next w:val="Normal"/>
    <w:link w:val="Heading8Char"/>
    <w:qFormat/>
    <w:rsid w:val="00D50F89"/>
    <w:pPr>
      <w:outlineLvl w:val="7"/>
    </w:pPr>
  </w:style>
  <w:style w:type="paragraph" w:styleId="Heading9">
    <w:name w:val="heading 9"/>
    <w:basedOn w:val="Heading6"/>
    <w:next w:val="Normal"/>
    <w:link w:val="Heading9Char"/>
    <w:qFormat/>
    <w:rsid w:val="00D50F8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1196"/>
    <w:rPr>
      <w:b/>
      <w:sz w:val="24"/>
      <w:lang w:val="fr-FR" w:eastAsia="en-US"/>
    </w:rPr>
  </w:style>
  <w:style w:type="character" w:customStyle="1" w:styleId="Heading2Char">
    <w:name w:val="Heading 2 Char"/>
    <w:basedOn w:val="DefaultParagraphFont"/>
    <w:link w:val="Heading2"/>
    <w:rsid w:val="00461196"/>
    <w:rPr>
      <w:b/>
      <w:sz w:val="24"/>
      <w:lang w:val="fr-FR" w:eastAsia="en-US"/>
    </w:rPr>
  </w:style>
  <w:style w:type="character" w:customStyle="1" w:styleId="Heading3Char">
    <w:name w:val="Heading 3 Char"/>
    <w:basedOn w:val="DefaultParagraphFont"/>
    <w:link w:val="Heading3"/>
    <w:rsid w:val="00461196"/>
    <w:rPr>
      <w:b/>
      <w:sz w:val="24"/>
      <w:lang w:val="fr-FR" w:eastAsia="en-US"/>
    </w:rPr>
  </w:style>
  <w:style w:type="character" w:customStyle="1" w:styleId="Heading4Char">
    <w:name w:val="Heading 4 Char"/>
    <w:basedOn w:val="DefaultParagraphFont"/>
    <w:link w:val="Heading4"/>
    <w:rsid w:val="00461196"/>
    <w:rPr>
      <w:b/>
      <w:sz w:val="24"/>
      <w:lang w:val="fr-FR" w:eastAsia="en-US"/>
    </w:rPr>
  </w:style>
  <w:style w:type="character" w:customStyle="1" w:styleId="Heading5Char">
    <w:name w:val="Heading 5 Char"/>
    <w:basedOn w:val="DefaultParagraphFont"/>
    <w:link w:val="Heading5"/>
    <w:rsid w:val="00461196"/>
    <w:rPr>
      <w:b/>
      <w:sz w:val="24"/>
      <w:lang w:val="fr-FR" w:eastAsia="en-US"/>
    </w:rPr>
  </w:style>
  <w:style w:type="character" w:customStyle="1" w:styleId="Heading6Char">
    <w:name w:val="Heading 6 Char"/>
    <w:basedOn w:val="DefaultParagraphFont"/>
    <w:link w:val="Heading6"/>
    <w:rsid w:val="00461196"/>
    <w:rPr>
      <w:b/>
      <w:sz w:val="24"/>
      <w:lang w:val="fr-FR" w:eastAsia="en-US"/>
    </w:rPr>
  </w:style>
  <w:style w:type="character" w:customStyle="1" w:styleId="Heading7Char">
    <w:name w:val="Heading 7 Char"/>
    <w:basedOn w:val="DefaultParagraphFont"/>
    <w:link w:val="Heading7"/>
    <w:rsid w:val="00461196"/>
    <w:rPr>
      <w:b/>
      <w:sz w:val="24"/>
      <w:lang w:val="fr-FR" w:eastAsia="en-US"/>
    </w:rPr>
  </w:style>
  <w:style w:type="character" w:customStyle="1" w:styleId="Heading8Char">
    <w:name w:val="Heading 8 Char"/>
    <w:basedOn w:val="DefaultParagraphFont"/>
    <w:link w:val="Heading8"/>
    <w:rsid w:val="00461196"/>
    <w:rPr>
      <w:b/>
      <w:sz w:val="24"/>
      <w:lang w:val="fr-FR" w:eastAsia="en-US"/>
    </w:rPr>
  </w:style>
  <w:style w:type="character" w:customStyle="1" w:styleId="Heading9Char">
    <w:name w:val="Heading 9 Char"/>
    <w:basedOn w:val="DefaultParagraphFont"/>
    <w:link w:val="Heading9"/>
    <w:rsid w:val="00461196"/>
    <w:rPr>
      <w:b/>
      <w:sz w:val="24"/>
      <w:lang w:val="fr-FR" w:eastAsia="en-US"/>
    </w:rPr>
  </w:style>
  <w:style w:type="paragraph" w:styleId="Header">
    <w:name w:val="header"/>
    <w:basedOn w:val="Normal"/>
    <w:link w:val="HeaderChar"/>
    <w:rsid w:val="00D50F8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461196"/>
    <w:rPr>
      <w:sz w:val="24"/>
      <w:lang w:val="fr-FR" w:eastAsia="en-US"/>
    </w:rPr>
  </w:style>
  <w:style w:type="paragraph" w:styleId="Footer">
    <w:name w:val="footer"/>
    <w:basedOn w:val="Normal"/>
    <w:link w:val="FooterChar"/>
    <w:rsid w:val="00D50F89"/>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461196"/>
    <w:rPr>
      <w:noProof/>
      <w:sz w:val="18"/>
      <w:lang w:val="fr-FR" w:eastAsia="en-US"/>
    </w:rPr>
  </w:style>
  <w:style w:type="character" w:styleId="PageNumber">
    <w:name w:val="page number"/>
    <w:basedOn w:val="DefaultParagraphFont"/>
    <w:rsid w:val="00D50F89"/>
  </w:style>
  <w:style w:type="paragraph" w:customStyle="1" w:styleId="Headingb">
    <w:name w:val="Heading_b"/>
    <w:basedOn w:val="Heading3"/>
    <w:next w:val="Normal"/>
    <w:rsid w:val="00D50F89"/>
    <w:pPr>
      <w:spacing w:before="160"/>
      <w:ind w:left="0" w:firstLine="0"/>
      <w:outlineLvl w:val="9"/>
    </w:pPr>
  </w:style>
  <w:style w:type="paragraph" w:customStyle="1" w:styleId="Headingi">
    <w:name w:val="Heading_i"/>
    <w:basedOn w:val="Heading3"/>
    <w:next w:val="Normal"/>
    <w:rsid w:val="00D50F89"/>
    <w:pPr>
      <w:spacing w:before="160"/>
      <w:ind w:left="0" w:firstLine="0"/>
    </w:pPr>
    <w:rPr>
      <w:b w:val="0"/>
      <w:i/>
    </w:rPr>
  </w:style>
  <w:style w:type="character" w:customStyle="1" w:styleId="href">
    <w:name w:val="href"/>
    <w:basedOn w:val="DefaultParagraphFont"/>
    <w:rsid w:val="00D50F89"/>
  </w:style>
  <w:style w:type="paragraph" w:customStyle="1" w:styleId="enumlev1">
    <w:name w:val="enumlev1"/>
    <w:basedOn w:val="Normal"/>
    <w:rsid w:val="00D50F89"/>
    <w:pPr>
      <w:spacing w:before="80"/>
      <w:ind w:left="794" w:hanging="794"/>
    </w:pPr>
  </w:style>
  <w:style w:type="paragraph" w:customStyle="1" w:styleId="enumlev2">
    <w:name w:val="enumlev2"/>
    <w:basedOn w:val="enumlev1"/>
    <w:rsid w:val="00D50F89"/>
    <w:pPr>
      <w:ind w:left="1191" w:hanging="397"/>
    </w:pPr>
  </w:style>
  <w:style w:type="paragraph" w:customStyle="1" w:styleId="enumlev3">
    <w:name w:val="enumlev3"/>
    <w:basedOn w:val="enumlev2"/>
    <w:rsid w:val="00D50F89"/>
    <w:pPr>
      <w:ind w:left="1588"/>
    </w:pPr>
  </w:style>
  <w:style w:type="paragraph" w:customStyle="1" w:styleId="Normalaftertitle">
    <w:name w:val="Normal_after_title"/>
    <w:basedOn w:val="Normal"/>
    <w:next w:val="Normal"/>
    <w:rsid w:val="00D50F89"/>
    <w:pPr>
      <w:spacing w:before="320"/>
    </w:pPr>
  </w:style>
  <w:style w:type="paragraph" w:customStyle="1" w:styleId="Note">
    <w:name w:val="Note"/>
    <w:basedOn w:val="Normal"/>
    <w:rsid w:val="00D50F8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50F8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50F89"/>
    <w:pPr>
      <w:keepNext/>
      <w:keepLines/>
      <w:spacing w:before="240"/>
      <w:jc w:val="center"/>
    </w:pPr>
    <w:rPr>
      <w:b/>
      <w:sz w:val="28"/>
    </w:rPr>
  </w:style>
  <w:style w:type="paragraph" w:customStyle="1" w:styleId="Recref">
    <w:name w:val="Rec_ref"/>
    <w:basedOn w:val="Normal"/>
    <w:next w:val="Recdate"/>
    <w:rsid w:val="00D50F89"/>
    <w:pPr>
      <w:jc w:val="center"/>
    </w:pPr>
  </w:style>
  <w:style w:type="paragraph" w:customStyle="1" w:styleId="Recdate">
    <w:name w:val="Rec_date"/>
    <w:basedOn w:val="Recref"/>
    <w:next w:val="Normalaftertitle"/>
    <w:rsid w:val="00D50F89"/>
    <w:pPr>
      <w:jc w:val="right"/>
    </w:pPr>
  </w:style>
  <w:style w:type="paragraph" w:customStyle="1" w:styleId="HeadingSum">
    <w:name w:val="Heading_Sum"/>
    <w:basedOn w:val="Headingb"/>
    <w:next w:val="Normal"/>
    <w:rsid w:val="00D50F89"/>
    <w:pPr>
      <w:spacing w:before="240"/>
    </w:pPr>
    <w:rPr>
      <w:sz w:val="22"/>
      <w:lang w:val="es-ES_tradnl"/>
    </w:rPr>
  </w:style>
  <w:style w:type="paragraph" w:customStyle="1" w:styleId="AnnexNoTitle">
    <w:name w:val="Annex_NoTitle"/>
    <w:basedOn w:val="Normal"/>
    <w:next w:val="Normalaftertitle"/>
    <w:rsid w:val="00D50F89"/>
    <w:pPr>
      <w:keepNext/>
      <w:keepLines/>
      <w:spacing w:before="480" w:after="80"/>
      <w:jc w:val="center"/>
    </w:pPr>
    <w:rPr>
      <w:b/>
      <w:sz w:val="28"/>
    </w:rPr>
  </w:style>
  <w:style w:type="paragraph" w:customStyle="1" w:styleId="AppendixNoTitle">
    <w:name w:val="Appendix_NoTitle"/>
    <w:basedOn w:val="AnnexNoTitle"/>
    <w:next w:val="Normal"/>
    <w:rsid w:val="00D50F89"/>
  </w:style>
  <w:style w:type="paragraph" w:customStyle="1" w:styleId="Tablefin">
    <w:name w:val="Table_fin"/>
    <w:basedOn w:val="Normal"/>
    <w:next w:val="Normal"/>
    <w:rsid w:val="00D50F89"/>
    <w:pPr>
      <w:spacing w:before="0"/>
    </w:pPr>
    <w:rPr>
      <w:sz w:val="20"/>
      <w:lang w:val="en-GB"/>
    </w:rPr>
  </w:style>
  <w:style w:type="paragraph" w:customStyle="1" w:styleId="Tablehead">
    <w:name w:val="Table_head"/>
    <w:basedOn w:val="Normal"/>
    <w:next w:val="Normal"/>
    <w:rsid w:val="00D50F8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50F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50F89"/>
    <w:pPr>
      <w:keepNext/>
      <w:spacing w:before="360" w:after="120"/>
      <w:jc w:val="center"/>
    </w:pPr>
  </w:style>
  <w:style w:type="paragraph" w:customStyle="1" w:styleId="Tabletext">
    <w:name w:val="Table_text"/>
    <w:basedOn w:val="Normal"/>
    <w:link w:val="TabletextChar"/>
    <w:rsid w:val="00D50F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461196"/>
    <w:rPr>
      <w:sz w:val="22"/>
      <w:lang w:val="fr-FR" w:eastAsia="en-US"/>
    </w:rPr>
  </w:style>
  <w:style w:type="paragraph" w:customStyle="1" w:styleId="Equation">
    <w:name w:val="Equation"/>
    <w:basedOn w:val="Normal"/>
    <w:link w:val="EquationChar"/>
    <w:rsid w:val="00D50F89"/>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461196"/>
    <w:rPr>
      <w:sz w:val="24"/>
      <w:lang w:val="fr-FR" w:eastAsia="en-US"/>
    </w:rPr>
  </w:style>
  <w:style w:type="paragraph" w:customStyle="1" w:styleId="Equationlegend">
    <w:name w:val="Equation_legend"/>
    <w:basedOn w:val="NormalIndent"/>
    <w:link w:val="EquationlegendChar"/>
    <w:rsid w:val="00D50F8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50F89"/>
    <w:pPr>
      <w:ind w:left="794"/>
    </w:pPr>
  </w:style>
  <w:style w:type="character" w:customStyle="1" w:styleId="EquationlegendChar">
    <w:name w:val="Equation_legend Char"/>
    <w:basedOn w:val="DefaultParagraphFont"/>
    <w:link w:val="Equationlegend"/>
    <w:locked/>
    <w:rsid w:val="00461196"/>
    <w:rPr>
      <w:sz w:val="24"/>
      <w:lang w:eastAsia="en-US"/>
    </w:rPr>
  </w:style>
  <w:style w:type="paragraph" w:customStyle="1" w:styleId="Figurelegend">
    <w:name w:val="Figure_legend"/>
    <w:basedOn w:val="Normal"/>
    <w:rsid w:val="00D50F8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50F89"/>
    <w:pPr>
      <w:keepNext/>
      <w:keepLines/>
      <w:spacing w:before="480" w:after="80"/>
      <w:jc w:val="center"/>
    </w:pPr>
    <w:rPr>
      <w:caps/>
      <w:sz w:val="18"/>
    </w:rPr>
  </w:style>
  <w:style w:type="paragraph" w:customStyle="1" w:styleId="Figuretitle">
    <w:name w:val="Figure_title"/>
    <w:basedOn w:val="Normal"/>
    <w:next w:val="Figure"/>
    <w:rsid w:val="00D50F89"/>
    <w:pPr>
      <w:keepNext/>
      <w:spacing w:before="0" w:after="120"/>
      <w:jc w:val="center"/>
    </w:pPr>
    <w:rPr>
      <w:rFonts w:ascii="Times New Roman Bold" w:hAnsi="Times New Roman Bold"/>
      <w:b/>
      <w:sz w:val="18"/>
    </w:rPr>
  </w:style>
  <w:style w:type="paragraph" w:customStyle="1" w:styleId="Figure">
    <w:name w:val="Figure"/>
    <w:basedOn w:val="FigureNo"/>
    <w:next w:val="Normal"/>
    <w:rsid w:val="00D50F89"/>
    <w:pPr>
      <w:keepNext w:val="0"/>
      <w:spacing w:before="0" w:after="240"/>
    </w:pPr>
  </w:style>
  <w:style w:type="character" w:customStyle="1" w:styleId="FigureNoChar">
    <w:name w:val="Figure_No Char"/>
    <w:basedOn w:val="DefaultParagraphFont"/>
    <w:link w:val="FigureNo"/>
    <w:rsid w:val="00461196"/>
    <w:rPr>
      <w:caps/>
      <w:sz w:val="18"/>
      <w:lang w:val="fr-FR" w:eastAsia="en-US"/>
    </w:rPr>
  </w:style>
  <w:style w:type="paragraph" w:customStyle="1" w:styleId="tocpart">
    <w:name w:val="tocpart"/>
    <w:basedOn w:val="Normal"/>
    <w:rsid w:val="00D50F8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50F89"/>
    <w:pPr>
      <w:keepNext/>
      <w:keepLines/>
      <w:spacing w:before="480"/>
      <w:jc w:val="center"/>
    </w:pPr>
    <w:rPr>
      <w:sz w:val="28"/>
    </w:rPr>
  </w:style>
  <w:style w:type="paragraph" w:customStyle="1" w:styleId="Arttitle">
    <w:name w:val="Art_title"/>
    <w:basedOn w:val="Normal"/>
    <w:next w:val="Normalaftertitle"/>
    <w:rsid w:val="00D50F89"/>
    <w:pPr>
      <w:keepNext/>
      <w:keepLines/>
      <w:spacing w:before="240"/>
      <w:jc w:val="center"/>
    </w:pPr>
    <w:rPr>
      <w:b/>
      <w:sz w:val="28"/>
    </w:rPr>
  </w:style>
  <w:style w:type="paragraph" w:customStyle="1" w:styleId="Blanc">
    <w:name w:val="Blanc"/>
    <w:basedOn w:val="Normal"/>
    <w:next w:val="Tabletext"/>
    <w:rsid w:val="00D50F8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50F8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50F89"/>
    <w:pPr>
      <w:keepNext/>
      <w:keepLines/>
      <w:spacing w:before="160"/>
      <w:ind w:left="794"/>
    </w:pPr>
    <w:rPr>
      <w:i/>
    </w:rPr>
  </w:style>
  <w:style w:type="paragraph" w:customStyle="1" w:styleId="ChapNo">
    <w:name w:val="Chap_No"/>
    <w:basedOn w:val="ArtNo"/>
    <w:next w:val="Chaptitle"/>
    <w:rsid w:val="00D50F89"/>
    <w:rPr>
      <w:b/>
    </w:rPr>
  </w:style>
  <w:style w:type="paragraph" w:customStyle="1" w:styleId="Chaptitle">
    <w:name w:val="Chap_title"/>
    <w:basedOn w:val="Arttitle"/>
    <w:next w:val="Normalaftertitle"/>
    <w:rsid w:val="00D50F89"/>
  </w:style>
  <w:style w:type="character" w:styleId="FootnoteReference">
    <w:name w:val="footnote reference"/>
    <w:basedOn w:val="DefaultParagraphFont"/>
    <w:semiHidden/>
    <w:rsid w:val="00D50F89"/>
    <w:rPr>
      <w:position w:val="6"/>
      <w:sz w:val="18"/>
    </w:rPr>
  </w:style>
  <w:style w:type="paragraph" w:styleId="FootnoteText">
    <w:name w:val="footnote text"/>
    <w:basedOn w:val="Normal"/>
    <w:link w:val="FootnoteTextChar"/>
    <w:semiHidden/>
    <w:rsid w:val="00D50F89"/>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461196"/>
    <w:rPr>
      <w:sz w:val="22"/>
      <w:lang w:val="fr-FR" w:eastAsia="en-US"/>
    </w:rPr>
  </w:style>
  <w:style w:type="paragraph" w:styleId="Index1">
    <w:name w:val="index 1"/>
    <w:basedOn w:val="Normal"/>
    <w:next w:val="Normal"/>
    <w:semiHidden/>
    <w:rsid w:val="00D50F89"/>
  </w:style>
  <w:style w:type="paragraph" w:styleId="Index2">
    <w:name w:val="index 2"/>
    <w:basedOn w:val="Normal"/>
    <w:next w:val="Normal"/>
    <w:semiHidden/>
    <w:rsid w:val="00D50F89"/>
    <w:pPr>
      <w:ind w:left="283"/>
    </w:pPr>
  </w:style>
  <w:style w:type="paragraph" w:styleId="Index3">
    <w:name w:val="index 3"/>
    <w:basedOn w:val="Normal"/>
    <w:next w:val="Normal"/>
    <w:semiHidden/>
    <w:rsid w:val="00D50F89"/>
    <w:pPr>
      <w:ind w:left="566"/>
    </w:pPr>
  </w:style>
  <w:style w:type="paragraph" w:styleId="IndexHeading">
    <w:name w:val="index heading"/>
    <w:basedOn w:val="Normal"/>
    <w:next w:val="Index1"/>
    <w:semiHidden/>
    <w:rsid w:val="00D50F89"/>
  </w:style>
  <w:style w:type="paragraph" w:customStyle="1" w:styleId="Line">
    <w:name w:val="Line"/>
    <w:basedOn w:val="Normal"/>
    <w:next w:val="Normal"/>
    <w:rsid w:val="00D50F8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50F8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50F89"/>
  </w:style>
  <w:style w:type="paragraph" w:customStyle="1" w:styleId="Partref">
    <w:name w:val="Part_ref"/>
    <w:basedOn w:val="Normal"/>
    <w:next w:val="Normal"/>
    <w:rsid w:val="00D50F89"/>
    <w:pPr>
      <w:keepNext/>
      <w:keepLines/>
      <w:spacing w:after="280"/>
      <w:jc w:val="center"/>
    </w:pPr>
  </w:style>
  <w:style w:type="paragraph" w:customStyle="1" w:styleId="Parttitle">
    <w:name w:val="Part_title"/>
    <w:basedOn w:val="Normal"/>
    <w:next w:val="Normalaftertitle"/>
    <w:rsid w:val="00D50F8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50F89"/>
  </w:style>
  <w:style w:type="paragraph" w:customStyle="1" w:styleId="QuestionNo">
    <w:name w:val="Question_No"/>
    <w:basedOn w:val="RecNo"/>
    <w:next w:val="Normal"/>
    <w:rsid w:val="00D50F89"/>
  </w:style>
  <w:style w:type="paragraph" w:customStyle="1" w:styleId="Questionref">
    <w:name w:val="Question_ref"/>
    <w:basedOn w:val="Recref"/>
    <w:next w:val="Questiondate"/>
    <w:rsid w:val="00D50F89"/>
  </w:style>
  <w:style w:type="paragraph" w:customStyle="1" w:styleId="Questiontitle">
    <w:name w:val="Question_title"/>
    <w:basedOn w:val="Normal"/>
    <w:next w:val="Questionref"/>
    <w:rsid w:val="00D50F89"/>
  </w:style>
  <w:style w:type="paragraph" w:customStyle="1" w:styleId="Reftext">
    <w:name w:val="Ref_text"/>
    <w:basedOn w:val="Normal"/>
    <w:rsid w:val="00D50F89"/>
    <w:pPr>
      <w:ind w:left="794" w:hanging="794"/>
    </w:pPr>
    <w:rPr>
      <w:sz w:val="22"/>
    </w:rPr>
  </w:style>
  <w:style w:type="paragraph" w:customStyle="1" w:styleId="Reftitle">
    <w:name w:val="Ref_title"/>
    <w:basedOn w:val="Normal"/>
    <w:next w:val="Reftext"/>
    <w:rsid w:val="00D50F8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50F89"/>
  </w:style>
  <w:style w:type="paragraph" w:customStyle="1" w:styleId="RepNo">
    <w:name w:val="Rep_No"/>
    <w:basedOn w:val="RecNo"/>
    <w:next w:val="Reptitle"/>
    <w:rsid w:val="00D50F89"/>
  </w:style>
  <w:style w:type="paragraph" w:customStyle="1" w:styleId="Reptitle">
    <w:name w:val="Rep_title"/>
    <w:basedOn w:val="Rectitle"/>
    <w:next w:val="Repref"/>
    <w:rsid w:val="00D50F89"/>
  </w:style>
  <w:style w:type="paragraph" w:customStyle="1" w:styleId="Repref">
    <w:name w:val="Rep_ref"/>
    <w:basedOn w:val="Recref"/>
    <w:next w:val="Repdate"/>
    <w:rsid w:val="00D50F89"/>
  </w:style>
  <w:style w:type="paragraph" w:customStyle="1" w:styleId="Resdate">
    <w:name w:val="Res_date"/>
    <w:basedOn w:val="Recdate"/>
    <w:next w:val="Normalaftertitle"/>
    <w:rsid w:val="00D50F89"/>
  </w:style>
  <w:style w:type="paragraph" w:customStyle="1" w:styleId="ResNo">
    <w:name w:val="Res_No"/>
    <w:basedOn w:val="RecNo"/>
    <w:next w:val="Restitle"/>
    <w:rsid w:val="00D50F89"/>
  </w:style>
  <w:style w:type="paragraph" w:customStyle="1" w:styleId="Restitle">
    <w:name w:val="Res_title"/>
    <w:basedOn w:val="Normal"/>
    <w:next w:val="Resref"/>
    <w:rsid w:val="00D50F89"/>
    <w:pPr>
      <w:spacing w:before="240"/>
      <w:jc w:val="center"/>
    </w:pPr>
    <w:rPr>
      <w:b/>
      <w:sz w:val="28"/>
    </w:rPr>
  </w:style>
  <w:style w:type="paragraph" w:customStyle="1" w:styleId="Resref">
    <w:name w:val="Res_ref"/>
    <w:basedOn w:val="Recref"/>
    <w:next w:val="Resdate"/>
    <w:rsid w:val="00D50F89"/>
  </w:style>
  <w:style w:type="paragraph" w:customStyle="1" w:styleId="SectionNo">
    <w:name w:val="Section_No"/>
    <w:basedOn w:val="Normal"/>
    <w:next w:val="Normal"/>
    <w:rsid w:val="00D50F89"/>
  </w:style>
  <w:style w:type="paragraph" w:customStyle="1" w:styleId="Sectiontitle">
    <w:name w:val="Section_title"/>
    <w:basedOn w:val="Normal"/>
    <w:next w:val="Normalaftertitle"/>
    <w:rsid w:val="00D50F8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50F89"/>
    <w:pPr>
      <w:tabs>
        <w:tab w:val="clear" w:pos="794"/>
        <w:tab w:val="clear" w:pos="1191"/>
        <w:tab w:val="clear" w:pos="1588"/>
        <w:tab w:val="clear" w:pos="1985"/>
        <w:tab w:val="right" w:pos="9611"/>
      </w:tabs>
    </w:pPr>
    <w:rPr>
      <w:i/>
    </w:rPr>
  </w:style>
  <w:style w:type="paragraph" w:styleId="TOC1">
    <w:name w:val="toc 1"/>
    <w:basedOn w:val="Normal"/>
    <w:semiHidden/>
    <w:rsid w:val="00D50F8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50F89"/>
    <w:pPr>
      <w:tabs>
        <w:tab w:val="clear" w:pos="567"/>
        <w:tab w:val="left" w:pos="1276"/>
      </w:tabs>
      <w:spacing w:before="160"/>
      <w:ind w:left="1276" w:hanging="709"/>
    </w:pPr>
  </w:style>
  <w:style w:type="paragraph" w:styleId="TOC3">
    <w:name w:val="toc 3"/>
    <w:basedOn w:val="TOC2"/>
    <w:semiHidden/>
    <w:rsid w:val="00D50F89"/>
    <w:pPr>
      <w:tabs>
        <w:tab w:val="clear" w:pos="1276"/>
        <w:tab w:val="left" w:pos="2155"/>
      </w:tabs>
      <w:ind w:left="2155" w:hanging="879"/>
    </w:pPr>
  </w:style>
  <w:style w:type="paragraph" w:styleId="TOC4">
    <w:name w:val="toc 4"/>
    <w:basedOn w:val="TOC3"/>
    <w:semiHidden/>
    <w:rsid w:val="00D50F89"/>
    <w:pPr>
      <w:tabs>
        <w:tab w:val="left" w:pos="3261"/>
      </w:tabs>
      <w:spacing w:before="80"/>
      <w:ind w:left="3261" w:hanging="993"/>
    </w:pPr>
  </w:style>
  <w:style w:type="paragraph" w:styleId="TOC5">
    <w:name w:val="toc 5"/>
    <w:basedOn w:val="TOC4"/>
    <w:semiHidden/>
    <w:rsid w:val="00D50F89"/>
  </w:style>
  <w:style w:type="paragraph" w:styleId="TOC6">
    <w:name w:val="toc 6"/>
    <w:basedOn w:val="TOC4"/>
    <w:semiHidden/>
    <w:rsid w:val="00D50F89"/>
  </w:style>
  <w:style w:type="paragraph" w:styleId="TOC7">
    <w:name w:val="toc 7"/>
    <w:basedOn w:val="TOC4"/>
    <w:semiHidden/>
    <w:rsid w:val="00D50F89"/>
  </w:style>
  <w:style w:type="paragraph" w:styleId="TOC8">
    <w:name w:val="toc 8"/>
    <w:basedOn w:val="TOC4"/>
    <w:semiHidden/>
    <w:rsid w:val="00D50F89"/>
  </w:style>
  <w:style w:type="paragraph" w:customStyle="1" w:styleId="Annexref">
    <w:name w:val="Annex_ref"/>
    <w:basedOn w:val="Normal"/>
    <w:next w:val="Normalaftertitle"/>
    <w:rsid w:val="00D50F89"/>
    <w:pPr>
      <w:keepNext/>
      <w:keepLines/>
      <w:spacing w:after="280"/>
      <w:jc w:val="center"/>
    </w:pPr>
  </w:style>
  <w:style w:type="paragraph" w:customStyle="1" w:styleId="Appendixref">
    <w:name w:val="Appendix_ref"/>
    <w:basedOn w:val="Annexref"/>
    <w:next w:val="Normalaftertitle"/>
    <w:rsid w:val="00D50F89"/>
  </w:style>
  <w:style w:type="paragraph" w:customStyle="1" w:styleId="Tabletitle">
    <w:name w:val="Table_title"/>
    <w:basedOn w:val="Normal"/>
    <w:next w:val="Tablehead"/>
    <w:rsid w:val="00D50F89"/>
    <w:pPr>
      <w:keepNext/>
      <w:spacing w:before="0" w:after="120"/>
      <w:jc w:val="center"/>
    </w:pPr>
    <w:rPr>
      <w:b/>
    </w:rPr>
  </w:style>
  <w:style w:type="paragraph" w:customStyle="1" w:styleId="Summary">
    <w:name w:val="Summary"/>
    <w:basedOn w:val="Normal"/>
    <w:next w:val="Normalaftertitle"/>
    <w:rsid w:val="00D50F89"/>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TableLegendNote">
    <w:name w:val="Table_Legend_Note"/>
    <w:basedOn w:val="Tablelegend"/>
    <w:next w:val="Tablelegend"/>
    <w:rsid w:val="00D50F89"/>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wmf"/><Relationship Id="rId39" Type="http://schemas.openxmlformats.org/officeDocument/2006/relationships/oleObject" Target="embeddings/oleObject11.bin"/><Relationship Id="rId21" Type="http://schemas.openxmlformats.org/officeDocument/2006/relationships/image" Target="media/image7.w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5.bin"/><Relationship Id="rId50" Type="http://schemas.openxmlformats.org/officeDocument/2006/relationships/image" Target="media/image23.wmf"/><Relationship Id="rId55" Type="http://schemas.openxmlformats.org/officeDocument/2006/relationships/oleObject" Target="embeddings/oleObject19.bin"/><Relationship Id="rId63" Type="http://schemas.openxmlformats.org/officeDocument/2006/relationships/oleObject" Target="embeddings/oleObject22.bin"/><Relationship Id="rId68" Type="http://schemas.openxmlformats.org/officeDocument/2006/relationships/image" Target="media/image33.wmf"/><Relationship Id="rId7" Type="http://schemas.openxmlformats.org/officeDocument/2006/relationships/header" Target="header1.xml"/><Relationship Id="rId71" Type="http://schemas.openxmlformats.org/officeDocument/2006/relationships/header" Target="header6.xml"/><Relationship Id="rId2" Type="http://schemas.microsoft.com/office/2007/relationships/stylesWithEffects" Target="stylesWithEffects.xml"/><Relationship Id="rId16" Type="http://schemas.openxmlformats.org/officeDocument/2006/relationships/image" Target="media/image4.wmf"/><Relationship Id="rId29" Type="http://schemas.openxmlformats.org/officeDocument/2006/relationships/image" Target="media/image12.emf"/><Relationship Id="rId11" Type="http://schemas.openxmlformats.org/officeDocument/2006/relationships/header" Target="header3.xml"/><Relationship Id="rId24" Type="http://schemas.openxmlformats.org/officeDocument/2006/relationships/oleObject" Target="embeddings/oleObject5.bin"/><Relationship Id="rId32" Type="http://schemas.openxmlformats.org/officeDocument/2006/relationships/image" Target="media/image14.wmf"/><Relationship Id="rId37" Type="http://schemas.openxmlformats.org/officeDocument/2006/relationships/oleObject" Target="embeddings/oleObject10.bin"/><Relationship Id="rId40" Type="http://schemas.openxmlformats.org/officeDocument/2006/relationships/image" Target="media/image18.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oleObject" Target="embeddings/oleObject20.bin"/><Relationship Id="rId66" Type="http://schemas.openxmlformats.org/officeDocument/2006/relationships/image" Target="media/image32.w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8.wmf"/><Relationship Id="rId28" Type="http://schemas.openxmlformats.org/officeDocument/2006/relationships/image" Target="media/image11.emf"/><Relationship Id="rId36" Type="http://schemas.openxmlformats.org/officeDocument/2006/relationships/image" Target="media/image16.wmf"/><Relationship Id="rId49" Type="http://schemas.openxmlformats.org/officeDocument/2006/relationships/oleObject" Target="embeddings/oleObject16.bin"/><Relationship Id="rId57" Type="http://schemas.openxmlformats.org/officeDocument/2006/relationships/image" Target="media/image27.wmf"/><Relationship Id="rId61" Type="http://schemas.openxmlformats.org/officeDocument/2006/relationships/image" Target="media/image29.emf"/><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oleObject" Target="embeddings/oleObject7.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oleObject" Target="embeddings/oleObject21.bin"/><Relationship Id="rId65" Type="http://schemas.openxmlformats.org/officeDocument/2006/relationships/oleObject" Target="embeddings/oleObject23.bin"/><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13.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2.wmf"/><Relationship Id="rId56" Type="http://schemas.openxmlformats.org/officeDocument/2006/relationships/image" Target="media/image26.emf"/><Relationship Id="rId64" Type="http://schemas.openxmlformats.org/officeDocument/2006/relationships/image" Target="media/image31.wmf"/><Relationship Id="rId69" Type="http://schemas.openxmlformats.org/officeDocument/2006/relationships/oleObject" Target="embeddings/oleObject25.bin"/><Relationship Id="rId8" Type="http://schemas.openxmlformats.org/officeDocument/2006/relationships/header" Target="header2.xml"/><Relationship Id="rId51" Type="http://schemas.openxmlformats.org/officeDocument/2006/relationships/oleObject" Target="embeddings/oleObject17.bin"/><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image" Target="media/image9.emf"/><Relationship Id="rId33" Type="http://schemas.openxmlformats.org/officeDocument/2006/relationships/oleObject" Target="embeddings/oleObject8.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28.wmf"/><Relationship Id="rId67" Type="http://schemas.openxmlformats.org/officeDocument/2006/relationships/oleObject" Target="embeddings/oleObject24.bin"/><Relationship Id="rId20" Type="http://schemas.openxmlformats.org/officeDocument/2006/relationships/image" Target="media/image6.emf"/><Relationship Id="rId41" Type="http://schemas.openxmlformats.org/officeDocument/2006/relationships/oleObject" Target="embeddings/oleObject12.bin"/><Relationship Id="rId54" Type="http://schemas.openxmlformats.org/officeDocument/2006/relationships/image" Target="media/image25.wmf"/><Relationship Id="rId62" Type="http://schemas.openxmlformats.org/officeDocument/2006/relationships/image" Target="media/image30.wmf"/><Relationship Id="rId70" Type="http://schemas.openxmlformats.org/officeDocument/2006/relationships/header" Target="header5.xml"/><Relationship Id="rId1" Type="http://schemas.openxmlformats.org/officeDocument/2006/relationships/styles" Target="styles.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41</TotalTime>
  <Pages>17</Pages>
  <Words>4946</Words>
  <Characters>24545</Characters>
  <Application>Microsoft Office Word</Application>
  <DocSecurity>0</DocSecurity>
  <Lines>554</Lines>
  <Paragraphs>244</Paragraphs>
  <ScaleCrop>false</ScaleCrop>
  <HeadingPairs>
    <vt:vector size="2" baseType="variant">
      <vt:variant>
        <vt:lpstr>Title</vt:lpstr>
      </vt:variant>
      <vt:variant>
        <vt:i4>1</vt:i4>
      </vt:variant>
    </vt:vector>
  </HeadingPairs>
  <TitlesOfParts>
    <vt:vector size="1" baseType="lpstr">
      <vt:lpstr>RECOMENDACIÓN  UIT-R  F.1096-1 - Métodos de cálculo de la interferencia con visibilidad directa causada a sistemas inalámbricos fijos que han de utilizarse para tener en cuenta la dispersión en el terreno</vt:lpstr>
    </vt:vector>
  </TitlesOfParts>
  <Manager/>
  <Company>ITU</Company>
  <LinksUpToDate>false</LinksUpToDate>
  <CharactersWithSpaces>29548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F.1096-1 - Métodos de cálculo de la interferencia con visibilidad directa causada a sistemas inalámbricos fijos que han de utilizarse para tener en cuenta la dispersión en el terreno</dc:title>
  <dc:subject>Serie F = Servicio fijo</dc:subject>
  <dc:creator>Oficina de Radiocomunicaciones del UIT (BR)</dc:creator>
  <cp:keywords>F,1096-1</cp:keywords>
  <dc:description>Santosbo, 07.07.2011, MSB106309</dc:description>
  <cp:lastModifiedBy>santosbo</cp:lastModifiedBy>
  <cp:revision>10</cp:revision>
  <cp:lastPrinted>2005-02-10T14:54:00Z</cp:lastPrinted>
  <dcterms:created xsi:type="dcterms:W3CDTF">2011-06-29T12:38:00Z</dcterms:created>
  <dcterms:modified xsi:type="dcterms:W3CDTF">2011-07-07T13:08:00Z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07 July 2011</vt:lpwstr>
  </property>
</Properties>
</file>