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AD3" w:rsidRPr="00260458" w:rsidRDefault="001C2AD3">
      <w:pPr>
        <w:rPr>
          <w:lang w:val="fr-CH"/>
        </w:rPr>
      </w:pPr>
    </w:p>
    <w:p w:rsidR="001C2AD3" w:rsidRPr="00260458" w:rsidRDefault="001C2AD3">
      <w:pPr>
        <w:rPr>
          <w:lang w:val="fr-CH"/>
        </w:rPr>
      </w:pPr>
    </w:p>
    <w:p w:rsidR="001C2AD3" w:rsidRPr="00260458" w:rsidRDefault="001C2AD3">
      <w:pPr>
        <w:rPr>
          <w:lang w:val="fr-CH"/>
        </w:rPr>
      </w:pPr>
    </w:p>
    <w:p w:rsidR="001C2AD3" w:rsidRPr="00260458" w:rsidRDefault="001C2AD3">
      <w:pPr>
        <w:rPr>
          <w:lang w:val="fr-CH"/>
        </w:rPr>
      </w:pPr>
    </w:p>
    <w:p w:rsidR="001C2AD3" w:rsidRPr="00260458" w:rsidRDefault="001C2AD3">
      <w:pPr>
        <w:rPr>
          <w:lang w:val="fr-CH"/>
        </w:rPr>
      </w:pPr>
    </w:p>
    <w:p w:rsidR="001C2AD3" w:rsidRPr="00260458" w:rsidRDefault="001C2AD3">
      <w:pPr>
        <w:rPr>
          <w:lang w:val="fr-CH"/>
        </w:rPr>
      </w:pPr>
    </w:p>
    <w:p w:rsidR="001C2AD3" w:rsidRPr="00260458" w:rsidRDefault="001C2AD3">
      <w:pPr>
        <w:rPr>
          <w:lang w:val="fr-CH"/>
        </w:rPr>
      </w:pPr>
    </w:p>
    <w:p w:rsidR="001C2AD3" w:rsidRPr="00260458" w:rsidRDefault="001C2AD3">
      <w:pPr>
        <w:rPr>
          <w:lang w:val="fr-CH"/>
        </w:rPr>
      </w:pPr>
    </w:p>
    <w:p w:rsidR="001C2AD3" w:rsidRPr="00260458" w:rsidRDefault="001C2AD3">
      <w:pPr>
        <w:rPr>
          <w:lang w:val="fr-CH"/>
        </w:rPr>
      </w:pPr>
    </w:p>
    <w:p w:rsidR="001C2AD3" w:rsidRPr="00260458" w:rsidRDefault="001C2AD3">
      <w:pPr>
        <w:rPr>
          <w:lang w:val="fr-CH"/>
        </w:rPr>
      </w:pPr>
    </w:p>
    <w:p w:rsidR="001C2AD3" w:rsidRPr="00260458" w:rsidRDefault="001C2AD3">
      <w:pPr>
        <w:rPr>
          <w:lang w:val="fr-CH"/>
        </w:rPr>
      </w:pPr>
    </w:p>
    <w:p w:rsidR="001C2AD3" w:rsidRPr="00260458" w:rsidRDefault="001C2AD3">
      <w:pPr>
        <w:rPr>
          <w:lang w:val="fr-CH"/>
        </w:rPr>
      </w:pPr>
    </w:p>
    <w:tbl>
      <w:tblPr>
        <w:tblW w:w="10089" w:type="dxa"/>
        <w:tblLook w:val="01E0" w:firstRow="1" w:lastRow="1" w:firstColumn="1" w:lastColumn="1" w:noHBand="0" w:noVBand="0"/>
      </w:tblPr>
      <w:tblGrid>
        <w:gridCol w:w="10089"/>
      </w:tblGrid>
      <w:tr w:rsidR="001C2AD3" w:rsidRPr="00260458">
        <w:tc>
          <w:tcPr>
            <w:tcW w:w="10089" w:type="dxa"/>
          </w:tcPr>
          <w:p w:rsidR="001C2AD3" w:rsidRPr="00260458" w:rsidRDefault="001C2AD3" w:rsidP="00C84ED3">
            <w:pPr>
              <w:spacing w:before="380" w:line="280" w:lineRule="exact"/>
              <w:jc w:val="right"/>
              <w:rPr>
                <w:rFonts w:ascii="Tahoma" w:hAnsi="Tahoma" w:cs="Tahoma"/>
                <w:b/>
                <w:bCs/>
                <w:iCs/>
                <w:color w:val="243285"/>
                <w:sz w:val="32"/>
                <w:szCs w:val="32"/>
                <w:lang w:val="fr-CH"/>
              </w:rPr>
            </w:pPr>
          </w:p>
          <w:p w:rsidR="001C2AD3" w:rsidRPr="00260458" w:rsidRDefault="001C2AD3" w:rsidP="001C2AD3">
            <w:pPr>
              <w:spacing w:before="380" w:line="280" w:lineRule="exact"/>
              <w:jc w:val="right"/>
              <w:rPr>
                <w:rFonts w:ascii="Tahoma" w:hAnsi="Tahoma" w:cs="Tahoma"/>
                <w:b/>
                <w:bCs/>
                <w:iCs/>
                <w:color w:val="243285"/>
                <w:sz w:val="36"/>
                <w:szCs w:val="36"/>
                <w:lang w:val="fr-CH"/>
              </w:rPr>
            </w:pPr>
            <w:r w:rsidRPr="00260458">
              <w:rPr>
                <w:rFonts w:ascii="Tahoma" w:hAnsi="Tahoma" w:cs="Tahoma"/>
                <w:b/>
                <w:bCs/>
                <w:iCs/>
                <w:color w:val="243285"/>
                <w:sz w:val="36"/>
                <w:szCs w:val="36"/>
                <w:lang w:val="fr-CH"/>
              </w:rPr>
              <w:t>Recommandation  UIT-R  F.1096-1</w:t>
            </w:r>
          </w:p>
          <w:p w:rsidR="001C2AD3" w:rsidRPr="00260458" w:rsidRDefault="001C2AD3" w:rsidP="001C2AD3">
            <w:pPr>
              <w:spacing w:before="80" w:line="280" w:lineRule="exact"/>
              <w:jc w:val="right"/>
              <w:rPr>
                <w:rFonts w:ascii="Tahoma" w:hAnsi="Tahoma" w:cs="Tahoma"/>
                <w:b/>
                <w:bCs/>
                <w:iCs/>
                <w:color w:val="243285"/>
                <w:szCs w:val="24"/>
                <w:lang w:val="fr-CH"/>
              </w:rPr>
            </w:pPr>
            <w:r w:rsidRPr="00260458">
              <w:rPr>
                <w:rFonts w:ascii="Tahoma" w:hAnsi="Tahoma" w:cs="Tahoma"/>
                <w:b/>
                <w:bCs/>
                <w:iCs/>
                <w:color w:val="243285"/>
                <w:szCs w:val="24"/>
                <w:lang w:val="fr-CH"/>
              </w:rPr>
              <w:t>(04/2011)</w:t>
            </w:r>
          </w:p>
        </w:tc>
      </w:tr>
      <w:tr w:rsidR="001C2AD3" w:rsidRPr="00260458">
        <w:tc>
          <w:tcPr>
            <w:tcW w:w="10089" w:type="dxa"/>
          </w:tcPr>
          <w:p w:rsidR="001C2AD3" w:rsidRPr="00260458" w:rsidRDefault="001C2AD3" w:rsidP="00C84ED3">
            <w:pPr>
              <w:spacing w:before="80" w:line="500" w:lineRule="exact"/>
              <w:jc w:val="right"/>
              <w:rPr>
                <w:rFonts w:ascii="Tahoma" w:hAnsi="Tahoma" w:cs="Tahoma"/>
                <w:b/>
                <w:bCs/>
                <w:iCs/>
                <w:color w:val="243285"/>
                <w:sz w:val="44"/>
                <w:szCs w:val="44"/>
                <w:lang w:val="fr-CH"/>
              </w:rPr>
            </w:pPr>
          </w:p>
          <w:p w:rsidR="001C2AD3" w:rsidRPr="00260458" w:rsidRDefault="001C2AD3" w:rsidP="00BA0694">
            <w:pPr>
              <w:spacing w:before="80" w:line="500" w:lineRule="exact"/>
              <w:jc w:val="right"/>
              <w:rPr>
                <w:rFonts w:ascii="Tahoma" w:hAnsi="Tahoma" w:cs="Tahoma"/>
                <w:b/>
                <w:bCs/>
                <w:iCs/>
                <w:color w:val="243285"/>
                <w:sz w:val="44"/>
                <w:szCs w:val="44"/>
                <w:lang w:val="fr-CH"/>
              </w:rPr>
            </w:pPr>
            <w:r w:rsidRPr="00260458">
              <w:rPr>
                <w:rFonts w:ascii="Tahoma" w:hAnsi="Tahoma" w:cs="Tahoma"/>
                <w:b/>
                <w:bCs/>
                <w:color w:val="243285"/>
                <w:sz w:val="44"/>
                <w:szCs w:val="44"/>
                <w:lang w:val="fr-CH"/>
              </w:rPr>
              <w:t xml:space="preserve">Méthodes de calcul du brouillage en visibilité directe des systèmes hertziens fixes compte tenu de la diffusion </w:t>
            </w:r>
            <w:r w:rsidR="00BA0694">
              <w:rPr>
                <w:rFonts w:ascii="Tahoma" w:hAnsi="Tahoma" w:cs="Tahoma"/>
                <w:b/>
                <w:bCs/>
                <w:color w:val="243285"/>
                <w:sz w:val="44"/>
                <w:szCs w:val="44"/>
                <w:lang w:val="fr-CH"/>
              </w:rPr>
              <w:br/>
              <w:t xml:space="preserve">par le </w:t>
            </w:r>
            <w:r w:rsidRPr="00260458">
              <w:rPr>
                <w:rFonts w:ascii="Tahoma" w:hAnsi="Tahoma" w:cs="Tahoma"/>
                <w:b/>
                <w:bCs/>
                <w:color w:val="243285"/>
                <w:sz w:val="44"/>
                <w:szCs w:val="44"/>
                <w:lang w:val="fr-CH"/>
              </w:rPr>
              <w:t>terrain</w:t>
            </w:r>
          </w:p>
          <w:p w:rsidR="001C2AD3" w:rsidRPr="00260458" w:rsidRDefault="001C2AD3" w:rsidP="00C84ED3">
            <w:pPr>
              <w:spacing w:before="80" w:line="500" w:lineRule="exact"/>
              <w:jc w:val="right"/>
              <w:rPr>
                <w:rFonts w:ascii="Tahoma" w:hAnsi="Tahoma" w:cs="Tahoma"/>
                <w:b/>
                <w:bCs/>
                <w:iCs/>
                <w:color w:val="243285"/>
                <w:sz w:val="44"/>
                <w:szCs w:val="44"/>
                <w:lang w:val="fr-CH"/>
              </w:rPr>
            </w:pPr>
          </w:p>
        </w:tc>
      </w:tr>
      <w:tr w:rsidR="001C2AD3" w:rsidRPr="00260458">
        <w:tc>
          <w:tcPr>
            <w:tcW w:w="10089" w:type="dxa"/>
          </w:tcPr>
          <w:p w:rsidR="001C2AD3" w:rsidRPr="00260458" w:rsidRDefault="001C2AD3" w:rsidP="00C84ED3">
            <w:pPr>
              <w:spacing w:before="80" w:line="280" w:lineRule="exact"/>
              <w:ind w:right="640"/>
              <w:rPr>
                <w:rFonts w:ascii="Tahoma" w:hAnsi="Tahoma" w:cs="Tahoma"/>
                <w:b/>
                <w:bCs/>
                <w:iCs/>
                <w:color w:val="243285"/>
                <w:sz w:val="32"/>
                <w:szCs w:val="32"/>
                <w:lang w:val="fr-CH"/>
              </w:rPr>
            </w:pPr>
          </w:p>
          <w:p w:rsidR="001C2AD3" w:rsidRPr="00260458" w:rsidRDefault="001C2AD3" w:rsidP="00C84ED3">
            <w:pPr>
              <w:spacing w:before="80" w:line="280" w:lineRule="exact"/>
              <w:ind w:right="640"/>
              <w:rPr>
                <w:rFonts w:ascii="Tahoma" w:hAnsi="Tahoma" w:cs="Tahoma"/>
                <w:b/>
                <w:bCs/>
                <w:iCs/>
                <w:color w:val="243285"/>
                <w:sz w:val="32"/>
                <w:szCs w:val="32"/>
                <w:lang w:val="fr-CH"/>
              </w:rPr>
            </w:pPr>
          </w:p>
          <w:p w:rsidR="001C2AD3" w:rsidRPr="00260458" w:rsidRDefault="001C2AD3" w:rsidP="00C84ED3">
            <w:pPr>
              <w:spacing w:before="80" w:after="180" w:line="360" w:lineRule="exact"/>
              <w:ind w:right="720"/>
              <w:rPr>
                <w:rFonts w:ascii="Tahoma" w:hAnsi="Tahoma" w:cs="Tahoma"/>
                <w:b/>
                <w:bCs/>
                <w:iCs/>
                <w:color w:val="243285"/>
                <w:sz w:val="36"/>
                <w:szCs w:val="36"/>
                <w:lang w:val="fr-CH"/>
              </w:rPr>
            </w:pPr>
          </w:p>
          <w:p w:rsidR="001C2AD3" w:rsidRPr="00260458" w:rsidRDefault="001C2AD3" w:rsidP="00C84ED3">
            <w:pPr>
              <w:spacing w:before="80" w:after="180" w:line="360" w:lineRule="exact"/>
              <w:jc w:val="right"/>
              <w:rPr>
                <w:rFonts w:ascii="Tahoma" w:hAnsi="Tahoma" w:cs="Tahoma"/>
                <w:b/>
                <w:bCs/>
                <w:iCs/>
                <w:color w:val="243285"/>
                <w:sz w:val="36"/>
                <w:szCs w:val="36"/>
                <w:lang w:val="fr-CH"/>
              </w:rPr>
            </w:pPr>
            <w:r w:rsidRPr="00260458">
              <w:rPr>
                <w:rFonts w:ascii="Tahoma" w:hAnsi="Tahoma" w:cs="Tahoma"/>
                <w:b/>
                <w:bCs/>
                <w:iCs/>
                <w:color w:val="243285"/>
                <w:sz w:val="36"/>
                <w:szCs w:val="36"/>
                <w:lang w:val="fr-CH"/>
              </w:rPr>
              <w:t>Série F</w:t>
            </w:r>
          </w:p>
          <w:p w:rsidR="001C2AD3" w:rsidRPr="00260458" w:rsidRDefault="001C2AD3" w:rsidP="00C84ED3">
            <w:pPr>
              <w:spacing w:before="80" w:line="420" w:lineRule="exact"/>
              <w:jc w:val="right"/>
              <w:rPr>
                <w:rFonts w:ascii="Tahoma" w:hAnsi="Tahoma" w:cs="Tahoma"/>
                <w:b/>
                <w:bCs/>
                <w:iCs/>
                <w:color w:val="243285"/>
                <w:sz w:val="36"/>
                <w:szCs w:val="36"/>
                <w:lang w:val="fr-CH"/>
              </w:rPr>
            </w:pPr>
            <w:r w:rsidRPr="00260458">
              <w:rPr>
                <w:rFonts w:ascii="Tahoma" w:hAnsi="Tahoma" w:cs="Tahoma"/>
                <w:b/>
                <w:bCs/>
                <w:iCs/>
                <w:color w:val="243285"/>
                <w:sz w:val="36"/>
                <w:szCs w:val="36"/>
                <w:lang w:val="fr-CH"/>
              </w:rPr>
              <w:t>Service fixe</w:t>
            </w:r>
          </w:p>
        </w:tc>
      </w:tr>
    </w:tbl>
    <w:p w:rsidR="001C2AD3" w:rsidRPr="00260458" w:rsidRDefault="001C2AD3" w:rsidP="00C84ED3">
      <w:pPr>
        <w:spacing w:before="80"/>
        <w:rPr>
          <w:i/>
          <w:sz w:val="22"/>
          <w:lang w:val="fr-CH"/>
        </w:rPr>
      </w:pPr>
    </w:p>
    <w:p w:rsidR="001C2AD3" w:rsidRPr="00260458" w:rsidRDefault="001C2AD3" w:rsidP="00C84ED3">
      <w:pPr>
        <w:spacing w:before="80"/>
        <w:rPr>
          <w:i/>
          <w:sz w:val="22"/>
          <w:lang w:val="fr-CH"/>
        </w:rPr>
      </w:pPr>
    </w:p>
    <w:p w:rsidR="001C2AD3" w:rsidRPr="00260458" w:rsidRDefault="001C2AD3" w:rsidP="00C84ED3">
      <w:pPr>
        <w:spacing w:before="80"/>
        <w:rPr>
          <w:i/>
          <w:sz w:val="22"/>
          <w:lang w:val="fr-CH"/>
        </w:rPr>
      </w:pPr>
    </w:p>
    <w:p w:rsidR="001C2AD3" w:rsidRPr="00260458" w:rsidRDefault="001C2AD3" w:rsidP="00C84ED3">
      <w:pPr>
        <w:spacing w:before="80"/>
        <w:rPr>
          <w:i/>
          <w:sz w:val="22"/>
          <w:lang w:val="fr-CH"/>
        </w:rPr>
      </w:pPr>
    </w:p>
    <w:p w:rsidR="001C2AD3" w:rsidRPr="00260458" w:rsidRDefault="001C2AD3" w:rsidP="00C84ED3">
      <w:pPr>
        <w:spacing w:before="80"/>
        <w:rPr>
          <w:i/>
          <w:sz w:val="22"/>
          <w:lang w:val="fr-CH"/>
        </w:rPr>
      </w:pPr>
    </w:p>
    <w:p w:rsidR="001C2AD3" w:rsidRPr="00260458" w:rsidRDefault="001C2AD3" w:rsidP="00C84ED3">
      <w:pPr>
        <w:spacing w:before="80"/>
        <w:rPr>
          <w:i/>
          <w:sz w:val="22"/>
          <w:lang w:val="fr-CH"/>
        </w:rPr>
      </w:pPr>
    </w:p>
    <w:p w:rsidR="001C2AD3" w:rsidRPr="00260458" w:rsidRDefault="001C2AD3" w:rsidP="00C84ED3">
      <w:pPr>
        <w:pStyle w:val="Equation"/>
        <w:tabs>
          <w:tab w:val="clear" w:pos="4820"/>
          <w:tab w:val="clear" w:pos="9639"/>
          <w:tab w:val="left" w:pos="1191"/>
          <w:tab w:val="left" w:pos="1588"/>
          <w:tab w:val="left" w:pos="1985"/>
        </w:tabs>
        <w:rPr>
          <w:rFonts w:ascii="Palatino Linotype" w:hAnsi="Palatino Linotype"/>
          <w:lang w:val="fr-CH"/>
        </w:rPr>
        <w:sectPr w:rsidR="001C2AD3" w:rsidRPr="00260458" w:rsidSect="00C84ED3">
          <w:headerReference w:type="even" r:id="rId7"/>
          <w:headerReference w:type="default" r:id="rId8"/>
          <w:pgSz w:w="11907" w:h="16834" w:code="9"/>
          <w:pgMar w:top="1418" w:right="1134" w:bottom="1134" w:left="1134" w:header="720" w:footer="482" w:gutter="0"/>
          <w:paperSrc w:first="15" w:other="15"/>
          <w:cols w:space="720"/>
        </w:sectPr>
      </w:pPr>
    </w:p>
    <w:p w:rsidR="001C2AD3" w:rsidRPr="00260458" w:rsidRDefault="001C2AD3" w:rsidP="00C84E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260458">
        <w:rPr>
          <w:bCs/>
          <w:sz w:val="24"/>
          <w:szCs w:val="24"/>
          <w:lang w:val="fr-CH"/>
        </w:rPr>
        <w:lastRenderedPageBreak/>
        <w:t>Avant-propos</w:t>
      </w:r>
    </w:p>
    <w:p w:rsidR="001C2AD3" w:rsidRPr="00260458" w:rsidRDefault="001C2AD3" w:rsidP="00C84ED3">
      <w:pPr>
        <w:spacing w:before="240"/>
        <w:rPr>
          <w:sz w:val="20"/>
          <w:lang w:val="fr-CH"/>
        </w:rPr>
      </w:pPr>
      <w:r w:rsidRPr="00260458">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C2AD3" w:rsidRPr="00260458" w:rsidRDefault="001C2AD3" w:rsidP="00C84ED3">
      <w:pPr>
        <w:rPr>
          <w:sz w:val="20"/>
          <w:lang w:val="fr-CH"/>
        </w:rPr>
      </w:pPr>
      <w:r w:rsidRPr="00260458">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1C2AD3" w:rsidRPr="00260458" w:rsidRDefault="001C2AD3" w:rsidP="00C84ED3">
      <w:pPr>
        <w:pStyle w:val="Heading1"/>
        <w:spacing w:before="360"/>
        <w:jc w:val="center"/>
        <w:rPr>
          <w:szCs w:val="24"/>
          <w:lang w:val="fr-CH"/>
        </w:rPr>
      </w:pPr>
      <w:r w:rsidRPr="00260458">
        <w:rPr>
          <w:szCs w:val="24"/>
          <w:lang w:val="fr-CH"/>
        </w:rPr>
        <w:t>Politique en matière de droits de propriété intellectuelle (IPR)</w:t>
      </w:r>
    </w:p>
    <w:p w:rsidR="001C2AD3" w:rsidRPr="00260458" w:rsidRDefault="001C2AD3" w:rsidP="00260458">
      <w:pPr>
        <w:spacing w:before="240"/>
        <w:rPr>
          <w:sz w:val="20"/>
          <w:lang w:val="fr-CH"/>
        </w:rPr>
      </w:pPr>
      <w:r w:rsidRPr="00260458">
        <w:rPr>
          <w:sz w:val="20"/>
          <w:lang w:val="fr-CH"/>
        </w:rPr>
        <w:t>La politique de l'UIT</w:t>
      </w:r>
      <w:r w:rsidRPr="00260458">
        <w:rPr>
          <w:sz w:val="20"/>
          <w:lang w:val="fr-CH"/>
        </w:rPr>
        <w:noBreakHyphen/>
        <w:t>R en matière de droits de propriété intellectuelle est décrite dans la «Politique commune de l'UIT</w:t>
      </w:r>
      <w:r w:rsidRPr="00260458">
        <w:rPr>
          <w:sz w:val="20"/>
          <w:lang w:val="fr-CH"/>
        </w:rPr>
        <w:noBreakHyphen/>
        <w:t>T, l'UIT</w:t>
      </w:r>
      <w:r w:rsidRPr="00260458">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260458">
          <w:rPr>
            <w:rStyle w:val="Hyperlink"/>
            <w:sz w:val="20"/>
            <w:lang w:val="fr-CH"/>
          </w:rPr>
          <w:t>http://www.itu.int/ITU-R/go/patents/fr</w:t>
        </w:r>
      </w:hyperlink>
      <w:r w:rsidRPr="00260458">
        <w:rPr>
          <w:sz w:val="20"/>
          <w:lang w:val="fr-CH"/>
        </w:rPr>
        <w:t xml:space="preserve">, où l'on trouvera également les Lignes directrices pour la mise en </w:t>
      </w:r>
      <w:r w:rsidR="00260458">
        <w:rPr>
          <w:sz w:val="20"/>
          <w:lang w:val="fr-CH"/>
        </w:rPr>
        <w:t>œ</w:t>
      </w:r>
      <w:r w:rsidRPr="00260458">
        <w:rPr>
          <w:sz w:val="20"/>
          <w:lang w:val="fr-CH"/>
        </w:rPr>
        <w:t>uvre de la politique commune en matière de brevets de l'UIT</w:t>
      </w:r>
      <w:r w:rsidRPr="00260458">
        <w:rPr>
          <w:sz w:val="20"/>
          <w:lang w:val="fr-CH"/>
        </w:rPr>
        <w:noBreakHyphen/>
        <w:t>T, l'UIT</w:t>
      </w:r>
      <w:r w:rsidRPr="00260458">
        <w:rPr>
          <w:sz w:val="20"/>
          <w:lang w:val="fr-CH"/>
        </w:rPr>
        <w:noBreakHyphen/>
        <w:t>R, l'ISO et la CEI</w:t>
      </w:r>
      <w:r w:rsidRPr="00260458" w:rsidDel="0061025C">
        <w:rPr>
          <w:sz w:val="20"/>
          <w:lang w:val="fr-CH"/>
        </w:rPr>
        <w:t xml:space="preserve"> </w:t>
      </w:r>
      <w:r w:rsidRPr="00260458">
        <w:rPr>
          <w:sz w:val="20"/>
          <w:lang w:val="fr-CH"/>
        </w:rPr>
        <w:t>et la base de données en matière de brevets de l'UIT-R.</w:t>
      </w:r>
    </w:p>
    <w:p w:rsidR="001C2AD3" w:rsidRPr="00260458" w:rsidRDefault="001C2AD3" w:rsidP="00C84ED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C2AD3" w:rsidRPr="00260458">
        <w:tc>
          <w:tcPr>
            <w:tcW w:w="9360" w:type="dxa"/>
            <w:gridSpan w:val="2"/>
          </w:tcPr>
          <w:p w:rsidR="001C2AD3" w:rsidRPr="00260458" w:rsidRDefault="001C2AD3" w:rsidP="00C84ED3">
            <w:pPr>
              <w:pStyle w:val="Chaptitle"/>
              <w:keepLines w:val="0"/>
              <w:tabs>
                <w:tab w:val="clear" w:pos="794"/>
                <w:tab w:val="clear" w:pos="1191"/>
                <w:tab w:val="clear" w:pos="1588"/>
                <w:tab w:val="clear" w:pos="1985"/>
              </w:tabs>
              <w:overflowPunct/>
              <w:spacing w:before="140"/>
              <w:textAlignment w:val="auto"/>
              <w:rPr>
                <w:sz w:val="22"/>
                <w:szCs w:val="22"/>
                <w:lang w:val="fr-CH"/>
              </w:rPr>
            </w:pPr>
            <w:r w:rsidRPr="00260458">
              <w:rPr>
                <w:sz w:val="22"/>
                <w:szCs w:val="22"/>
                <w:lang w:val="fr-CH"/>
              </w:rPr>
              <w:t xml:space="preserve">Séries des Recommandations UIT-R </w:t>
            </w:r>
          </w:p>
          <w:p w:rsidR="001C2AD3" w:rsidRPr="00260458" w:rsidRDefault="001C2AD3" w:rsidP="00C84E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260458">
              <w:rPr>
                <w:b w:val="0"/>
                <w:sz w:val="18"/>
                <w:szCs w:val="18"/>
                <w:lang w:val="fr-CH"/>
              </w:rPr>
              <w:t xml:space="preserve">(Egalement disponible en ligne: </w:t>
            </w:r>
            <w:hyperlink r:id="rId10" w:history="1">
              <w:r w:rsidRPr="00260458">
                <w:rPr>
                  <w:rStyle w:val="Hyperlink"/>
                  <w:b w:val="0"/>
                  <w:bCs/>
                  <w:sz w:val="18"/>
                  <w:szCs w:val="18"/>
                  <w:lang w:val="fr-CH"/>
                </w:rPr>
                <w:t>http://www.itu.int/publ/R-REC/fr</w:t>
              </w:r>
            </w:hyperlink>
            <w:r w:rsidRPr="00260458">
              <w:rPr>
                <w:b w:val="0"/>
                <w:bCs/>
                <w:sz w:val="18"/>
                <w:szCs w:val="18"/>
                <w:lang w:val="fr-CH"/>
              </w:rPr>
              <w:t>)</w:t>
            </w:r>
          </w:p>
        </w:tc>
      </w:tr>
      <w:tr w:rsidR="001C2AD3" w:rsidRPr="00260458" w:rsidTr="00C84ED3">
        <w:tc>
          <w:tcPr>
            <w:tcW w:w="1140" w:type="dxa"/>
            <w:tcBorders>
              <w:bottom w:val="nil"/>
            </w:tcBorders>
          </w:tcPr>
          <w:p w:rsidR="001C2AD3" w:rsidRPr="00260458" w:rsidRDefault="001C2AD3" w:rsidP="00C84ED3">
            <w:pPr>
              <w:spacing w:before="90" w:after="100"/>
              <w:ind w:left="57"/>
              <w:rPr>
                <w:b/>
                <w:bCs/>
                <w:sz w:val="20"/>
                <w:lang w:val="fr-CH"/>
              </w:rPr>
            </w:pPr>
            <w:r w:rsidRPr="00260458">
              <w:rPr>
                <w:b/>
                <w:bCs/>
                <w:sz w:val="20"/>
                <w:lang w:val="fr-CH"/>
              </w:rPr>
              <w:t>Séries</w:t>
            </w:r>
          </w:p>
        </w:tc>
        <w:tc>
          <w:tcPr>
            <w:tcW w:w="8220" w:type="dxa"/>
            <w:tcBorders>
              <w:bottom w:val="nil"/>
            </w:tcBorders>
          </w:tcPr>
          <w:p w:rsidR="001C2AD3" w:rsidRPr="00260458" w:rsidRDefault="001C2AD3" w:rsidP="00C84E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260458">
              <w:rPr>
                <w:bCs/>
                <w:sz w:val="20"/>
                <w:lang w:val="fr-CH"/>
              </w:rPr>
              <w:t>Titre</w:t>
            </w:r>
          </w:p>
        </w:tc>
      </w:tr>
      <w:tr w:rsidR="001C2AD3" w:rsidRPr="00260458" w:rsidTr="00C84ED3">
        <w:tc>
          <w:tcPr>
            <w:tcW w:w="1140" w:type="dxa"/>
            <w:tcBorders>
              <w:top w:val="nil"/>
              <w:bottom w:val="nil"/>
            </w:tcBorders>
            <w:shd w:val="clear" w:color="auto" w:fill="auto"/>
          </w:tcPr>
          <w:p w:rsidR="001C2AD3" w:rsidRPr="00260458" w:rsidRDefault="001C2AD3" w:rsidP="00C84ED3">
            <w:pPr>
              <w:spacing w:before="30" w:after="30"/>
              <w:ind w:left="57"/>
              <w:jc w:val="left"/>
              <w:rPr>
                <w:b/>
                <w:bCs/>
                <w:sz w:val="20"/>
                <w:lang w:val="fr-CH"/>
              </w:rPr>
            </w:pPr>
            <w:r w:rsidRPr="00260458">
              <w:rPr>
                <w:b/>
                <w:bCs/>
                <w:sz w:val="20"/>
                <w:lang w:val="fr-CH"/>
              </w:rPr>
              <w:t>BO</w:t>
            </w:r>
          </w:p>
        </w:tc>
        <w:tc>
          <w:tcPr>
            <w:tcW w:w="8220" w:type="dxa"/>
            <w:tcBorders>
              <w:top w:val="nil"/>
              <w:bottom w:val="nil"/>
            </w:tcBorders>
            <w:shd w:val="clear" w:color="auto" w:fill="auto"/>
          </w:tcPr>
          <w:p w:rsidR="001C2AD3" w:rsidRPr="00260458" w:rsidRDefault="001C2AD3" w:rsidP="00C84E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260458">
              <w:rPr>
                <w:b w:val="0"/>
                <w:sz w:val="20"/>
                <w:lang w:val="fr-CH"/>
              </w:rPr>
              <w:t>Diffusion par satellite</w:t>
            </w:r>
          </w:p>
        </w:tc>
      </w:tr>
      <w:tr w:rsidR="001C2AD3" w:rsidRPr="00260458" w:rsidTr="00C84ED3">
        <w:tc>
          <w:tcPr>
            <w:tcW w:w="1140" w:type="dxa"/>
            <w:tcBorders>
              <w:top w:val="nil"/>
              <w:bottom w:val="nil"/>
            </w:tcBorders>
          </w:tcPr>
          <w:p w:rsidR="001C2AD3" w:rsidRPr="00260458" w:rsidRDefault="001C2AD3" w:rsidP="00C84ED3">
            <w:pPr>
              <w:spacing w:before="30" w:after="30"/>
              <w:ind w:left="57"/>
              <w:jc w:val="left"/>
              <w:rPr>
                <w:b/>
                <w:bCs/>
                <w:sz w:val="20"/>
                <w:lang w:val="fr-CH"/>
              </w:rPr>
            </w:pPr>
            <w:r w:rsidRPr="00260458">
              <w:rPr>
                <w:b/>
                <w:bCs/>
                <w:sz w:val="20"/>
                <w:lang w:val="fr-CH"/>
              </w:rPr>
              <w:t>BR</w:t>
            </w:r>
          </w:p>
        </w:tc>
        <w:tc>
          <w:tcPr>
            <w:tcW w:w="8220" w:type="dxa"/>
            <w:tcBorders>
              <w:top w:val="nil"/>
              <w:bottom w:val="nil"/>
            </w:tcBorders>
          </w:tcPr>
          <w:p w:rsidR="001C2AD3" w:rsidRPr="00260458" w:rsidRDefault="001C2AD3" w:rsidP="00C84E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60458">
              <w:rPr>
                <w:b w:val="0"/>
                <w:bCs/>
                <w:sz w:val="20"/>
                <w:lang w:val="fr-CH"/>
              </w:rPr>
              <w:t>Enregistrement pour la production, l'archivage et la diffusion; films pour la télévision</w:t>
            </w:r>
          </w:p>
        </w:tc>
      </w:tr>
      <w:tr w:rsidR="001C2AD3" w:rsidRPr="00260458" w:rsidTr="00C84ED3">
        <w:tc>
          <w:tcPr>
            <w:tcW w:w="1140" w:type="dxa"/>
            <w:tcBorders>
              <w:top w:val="nil"/>
              <w:bottom w:val="nil"/>
            </w:tcBorders>
            <w:shd w:val="clear" w:color="auto" w:fill="auto"/>
          </w:tcPr>
          <w:p w:rsidR="001C2AD3" w:rsidRPr="00260458" w:rsidRDefault="001C2AD3" w:rsidP="00C84ED3">
            <w:pPr>
              <w:spacing w:before="30" w:after="30"/>
              <w:ind w:left="57"/>
              <w:jc w:val="left"/>
              <w:rPr>
                <w:b/>
                <w:bCs/>
                <w:sz w:val="20"/>
                <w:lang w:val="fr-CH"/>
              </w:rPr>
            </w:pPr>
            <w:r w:rsidRPr="00260458">
              <w:rPr>
                <w:b/>
                <w:bCs/>
                <w:sz w:val="20"/>
                <w:lang w:val="fr-CH"/>
              </w:rPr>
              <w:t>BS</w:t>
            </w:r>
          </w:p>
        </w:tc>
        <w:tc>
          <w:tcPr>
            <w:tcW w:w="8220" w:type="dxa"/>
            <w:tcBorders>
              <w:top w:val="nil"/>
              <w:bottom w:val="nil"/>
            </w:tcBorders>
            <w:shd w:val="clear" w:color="auto" w:fill="auto"/>
          </w:tcPr>
          <w:p w:rsidR="001C2AD3" w:rsidRPr="00260458" w:rsidRDefault="001C2AD3" w:rsidP="00C84E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260458">
              <w:rPr>
                <w:b w:val="0"/>
                <w:sz w:val="20"/>
                <w:lang w:val="fr-CH"/>
              </w:rPr>
              <w:t>Service de radiodiffusion sonore</w:t>
            </w:r>
          </w:p>
        </w:tc>
      </w:tr>
      <w:tr w:rsidR="001C2AD3" w:rsidRPr="00260458" w:rsidTr="00C84ED3">
        <w:tc>
          <w:tcPr>
            <w:tcW w:w="1140" w:type="dxa"/>
            <w:tcBorders>
              <w:top w:val="nil"/>
              <w:bottom w:val="nil"/>
            </w:tcBorders>
            <w:shd w:val="clear" w:color="auto" w:fill="auto"/>
          </w:tcPr>
          <w:p w:rsidR="001C2AD3" w:rsidRPr="00260458" w:rsidRDefault="001C2AD3" w:rsidP="00C84ED3">
            <w:pPr>
              <w:spacing w:before="30" w:after="30"/>
              <w:ind w:left="57"/>
              <w:jc w:val="left"/>
              <w:rPr>
                <w:b/>
                <w:bCs/>
                <w:sz w:val="20"/>
                <w:lang w:val="fr-CH"/>
              </w:rPr>
            </w:pPr>
            <w:r w:rsidRPr="00260458">
              <w:rPr>
                <w:b/>
                <w:bCs/>
                <w:sz w:val="20"/>
                <w:lang w:val="fr-CH"/>
              </w:rPr>
              <w:t>BT</w:t>
            </w:r>
          </w:p>
        </w:tc>
        <w:tc>
          <w:tcPr>
            <w:tcW w:w="8220" w:type="dxa"/>
            <w:tcBorders>
              <w:top w:val="nil"/>
              <w:bottom w:val="nil"/>
            </w:tcBorders>
            <w:shd w:val="clear" w:color="auto" w:fill="auto"/>
          </w:tcPr>
          <w:p w:rsidR="001C2AD3" w:rsidRPr="00260458" w:rsidRDefault="001C2AD3" w:rsidP="00C84E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60458">
              <w:rPr>
                <w:b w:val="0"/>
                <w:bCs/>
                <w:sz w:val="20"/>
                <w:lang w:val="fr-CH"/>
              </w:rPr>
              <w:t>Service de radiodiffusion télévisuelle</w:t>
            </w:r>
          </w:p>
        </w:tc>
      </w:tr>
      <w:tr w:rsidR="001C2AD3" w:rsidRPr="00260458" w:rsidTr="00C84ED3">
        <w:tc>
          <w:tcPr>
            <w:tcW w:w="1140" w:type="dxa"/>
            <w:tcBorders>
              <w:top w:val="nil"/>
              <w:bottom w:val="nil"/>
            </w:tcBorders>
            <w:shd w:val="clear" w:color="auto" w:fill="F3F3F3"/>
          </w:tcPr>
          <w:p w:rsidR="001C2AD3" w:rsidRPr="00260458" w:rsidRDefault="001C2AD3" w:rsidP="00C84ED3">
            <w:pPr>
              <w:spacing w:before="30" w:after="30"/>
              <w:ind w:left="57"/>
              <w:jc w:val="left"/>
              <w:rPr>
                <w:b/>
                <w:bCs/>
                <w:color w:val="000080"/>
                <w:sz w:val="20"/>
                <w:lang w:val="fr-CH"/>
              </w:rPr>
            </w:pPr>
            <w:r w:rsidRPr="00260458">
              <w:rPr>
                <w:b/>
                <w:bCs/>
                <w:color w:val="000080"/>
                <w:sz w:val="20"/>
                <w:lang w:val="fr-CH"/>
              </w:rPr>
              <w:t>F</w:t>
            </w:r>
          </w:p>
        </w:tc>
        <w:tc>
          <w:tcPr>
            <w:tcW w:w="8220" w:type="dxa"/>
            <w:tcBorders>
              <w:top w:val="nil"/>
              <w:bottom w:val="nil"/>
            </w:tcBorders>
            <w:shd w:val="clear" w:color="auto" w:fill="F3F3F3"/>
          </w:tcPr>
          <w:p w:rsidR="001C2AD3" w:rsidRPr="00260458" w:rsidRDefault="001C2AD3" w:rsidP="00C84E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260458">
              <w:rPr>
                <w:b/>
                <w:bCs/>
                <w:color w:val="000080"/>
                <w:sz w:val="20"/>
                <w:lang w:val="fr-CH"/>
              </w:rPr>
              <w:t>Service fixe</w:t>
            </w:r>
          </w:p>
        </w:tc>
      </w:tr>
      <w:tr w:rsidR="001C2AD3" w:rsidRPr="00260458" w:rsidTr="00C84ED3">
        <w:tc>
          <w:tcPr>
            <w:tcW w:w="1140" w:type="dxa"/>
            <w:tcBorders>
              <w:top w:val="nil"/>
              <w:bottom w:val="nil"/>
            </w:tcBorders>
            <w:shd w:val="clear" w:color="auto" w:fill="auto"/>
          </w:tcPr>
          <w:p w:rsidR="001C2AD3" w:rsidRPr="00260458" w:rsidRDefault="001C2AD3" w:rsidP="00C84ED3">
            <w:pPr>
              <w:spacing w:before="30" w:after="30"/>
              <w:ind w:left="57"/>
              <w:jc w:val="left"/>
              <w:rPr>
                <w:b/>
                <w:bCs/>
                <w:sz w:val="20"/>
                <w:lang w:val="fr-CH"/>
              </w:rPr>
            </w:pPr>
            <w:r w:rsidRPr="00260458">
              <w:rPr>
                <w:b/>
                <w:bCs/>
                <w:sz w:val="20"/>
                <w:lang w:val="fr-CH"/>
              </w:rPr>
              <w:t>M</w:t>
            </w:r>
          </w:p>
        </w:tc>
        <w:tc>
          <w:tcPr>
            <w:tcW w:w="8220" w:type="dxa"/>
            <w:tcBorders>
              <w:top w:val="nil"/>
              <w:bottom w:val="nil"/>
            </w:tcBorders>
            <w:shd w:val="clear" w:color="auto" w:fill="auto"/>
          </w:tcPr>
          <w:p w:rsidR="001C2AD3" w:rsidRPr="00260458" w:rsidRDefault="001C2AD3" w:rsidP="00C84E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260458">
              <w:rPr>
                <w:b w:val="0"/>
                <w:sz w:val="20"/>
                <w:lang w:val="fr-CH"/>
              </w:rPr>
              <w:t>Services mobile, de radiorepérage et d'amateur y compris les services par satellite associés</w:t>
            </w:r>
          </w:p>
        </w:tc>
      </w:tr>
      <w:tr w:rsidR="001C2AD3" w:rsidRPr="00260458" w:rsidTr="00C84ED3">
        <w:tc>
          <w:tcPr>
            <w:tcW w:w="1140" w:type="dxa"/>
            <w:tcBorders>
              <w:top w:val="nil"/>
            </w:tcBorders>
          </w:tcPr>
          <w:p w:rsidR="001C2AD3" w:rsidRPr="00260458" w:rsidRDefault="001C2AD3" w:rsidP="00C84ED3">
            <w:pPr>
              <w:spacing w:before="30" w:after="30"/>
              <w:ind w:left="57"/>
              <w:jc w:val="left"/>
              <w:rPr>
                <w:b/>
                <w:bCs/>
                <w:sz w:val="20"/>
                <w:lang w:val="fr-CH"/>
              </w:rPr>
            </w:pPr>
            <w:r w:rsidRPr="00260458">
              <w:rPr>
                <w:b/>
                <w:bCs/>
                <w:sz w:val="20"/>
                <w:lang w:val="fr-CH"/>
              </w:rPr>
              <w:t>P</w:t>
            </w:r>
          </w:p>
        </w:tc>
        <w:tc>
          <w:tcPr>
            <w:tcW w:w="8220" w:type="dxa"/>
            <w:tcBorders>
              <w:top w:val="nil"/>
            </w:tcBorders>
          </w:tcPr>
          <w:p w:rsidR="001C2AD3" w:rsidRPr="00260458" w:rsidRDefault="001C2AD3" w:rsidP="00C84ED3">
            <w:pPr>
              <w:spacing w:before="30" w:after="30"/>
              <w:jc w:val="left"/>
              <w:rPr>
                <w:sz w:val="20"/>
                <w:lang w:val="fr-CH"/>
              </w:rPr>
            </w:pPr>
            <w:r w:rsidRPr="00260458">
              <w:rPr>
                <w:sz w:val="20"/>
                <w:lang w:val="fr-CH"/>
              </w:rPr>
              <w:t>Propagation des ondes radioélectriques</w:t>
            </w:r>
          </w:p>
        </w:tc>
      </w:tr>
      <w:tr w:rsidR="001C2AD3" w:rsidRPr="00260458">
        <w:tc>
          <w:tcPr>
            <w:tcW w:w="1140" w:type="dxa"/>
          </w:tcPr>
          <w:p w:rsidR="001C2AD3" w:rsidRPr="00260458" w:rsidRDefault="001C2AD3" w:rsidP="00C84ED3">
            <w:pPr>
              <w:spacing w:before="30" w:after="30"/>
              <w:ind w:left="57"/>
              <w:jc w:val="left"/>
              <w:rPr>
                <w:b/>
                <w:bCs/>
                <w:sz w:val="20"/>
                <w:lang w:val="fr-CH"/>
              </w:rPr>
            </w:pPr>
            <w:r w:rsidRPr="00260458">
              <w:rPr>
                <w:b/>
                <w:bCs/>
                <w:sz w:val="20"/>
                <w:lang w:val="fr-CH"/>
              </w:rPr>
              <w:t>RA</w:t>
            </w:r>
          </w:p>
        </w:tc>
        <w:tc>
          <w:tcPr>
            <w:tcW w:w="8220" w:type="dxa"/>
          </w:tcPr>
          <w:p w:rsidR="001C2AD3" w:rsidRPr="00260458" w:rsidRDefault="001C2AD3" w:rsidP="00C84E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60458">
              <w:rPr>
                <w:sz w:val="20"/>
                <w:lang w:val="fr-CH"/>
              </w:rPr>
              <w:t>Radio astronomie</w:t>
            </w:r>
          </w:p>
        </w:tc>
      </w:tr>
      <w:tr w:rsidR="001C2AD3" w:rsidRPr="00260458">
        <w:tc>
          <w:tcPr>
            <w:tcW w:w="1140" w:type="dxa"/>
          </w:tcPr>
          <w:p w:rsidR="001C2AD3" w:rsidRPr="00260458" w:rsidRDefault="001C2AD3" w:rsidP="00C84ED3">
            <w:pPr>
              <w:spacing w:before="30" w:after="30"/>
              <w:ind w:left="57"/>
              <w:jc w:val="left"/>
              <w:rPr>
                <w:b/>
                <w:bCs/>
                <w:sz w:val="20"/>
                <w:lang w:val="fr-CH"/>
              </w:rPr>
            </w:pPr>
            <w:r w:rsidRPr="00260458">
              <w:rPr>
                <w:b/>
                <w:bCs/>
                <w:sz w:val="20"/>
                <w:lang w:val="fr-CH"/>
              </w:rPr>
              <w:t>RS</w:t>
            </w:r>
          </w:p>
        </w:tc>
        <w:tc>
          <w:tcPr>
            <w:tcW w:w="8220" w:type="dxa"/>
          </w:tcPr>
          <w:p w:rsidR="001C2AD3" w:rsidRPr="00260458" w:rsidRDefault="001C2AD3" w:rsidP="00C84E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60458">
              <w:rPr>
                <w:sz w:val="20"/>
                <w:lang w:val="fr-CH"/>
              </w:rPr>
              <w:t>Systèmes de télédétection</w:t>
            </w:r>
          </w:p>
        </w:tc>
      </w:tr>
      <w:tr w:rsidR="001C2AD3" w:rsidRPr="00260458">
        <w:tc>
          <w:tcPr>
            <w:tcW w:w="1140" w:type="dxa"/>
          </w:tcPr>
          <w:p w:rsidR="001C2AD3" w:rsidRPr="00260458" w:rsidRDefault="001C2AD3" w:rsidP="00C84ED3">
            <w:pPr>
              <w:spacing w:before="30" w:after="30"/>
              <w:ind w:left="57"/>
              <w:jc w:val="left"/>
              <w:rPr>
                <w:b/>
                <w:bCs/>
                <w:sz w:val="20"/>
                <w:lang w:val="fr-CH"/>
              </w:rPr>
            </w:pPr>
            <w:r w:rsidRPr="00260458">
              <w:rPr>
                <w:b/>
                <w:bCs/>
                <w:sz w:val="20"/>
                <w:lang w:val="fr-CH"/>
              </w:rPr>
              <w:t>S</w:t>
            </w:r>
          </w:p>
        </w:tc>
        <w:tc>
          <w:tcPr>
            <w:tcW w:w="8220" w:type="dxa"/>
          </w:tcPr>
          <w:p w:rsidR="001C2AD3" w:rsidRPr="00260458" w:rsidRDefault="001C2AD3" w:rsidP="00C84ED3">
            <w:pPr>
              <w:spacing w:before="30" w:after="30"/>
              <w:jc w:val="left"/>
              <w:rPr>
                <w:sz w:val="20"/>
                <w:lang w:val="fr-CH"/>
              </w:rPr>
            </w:pPr>
            <w:r w:rsidRPr="00260458">
              <w:rPr>
                <w:sz w:val="20"/>
                <w:lang w:val="fr-CH"/>
              </w:rPr>
              <w:t>Service fixe par satellite</w:t>
            </w:r>
          </w:p>
        </w:tc>
      </w:tr>
      <w:tr w:rsidR="001C2AD3" w:rsidRPr="00260458">
        <w:tc>
          <w:tcPr>
            <w:tcW w:w="1140" w:type="dxa"/>
          </w:tcPr>
          <w:p w:rsidR="001C2AD3" w:rsidRPr="00260458" w:rsidRDefault="001C2AD3" w:rsidP="00C84ED3">
            <w:pPr>
              <w:spacing w:before="30" w:after="30"/>
              <w:ind w:left="57"/>
              <w:jc w:val="left"/>
              <w:rPr>
                <w:b/>
                <w:bCs/>
                <w:sz w:val="20"/>
                <w:lang w:val="fr-CH"/>
              </w:rPr>
            </w:pPr>
            <w:r w:rsidRPr="00260458">
              <w:rPr>
                <w:b/>
                <w:bCs/>
                <w:sz w:val="20"/>
                <w:lang w:val="fr-CH"/>
              </w:rPr>
              <w:t>SA</w:t>
            </w:r>
          </w:p>
        </w:tc>
        <w:tc>
          <w:tcPr>
            <w:tcW w:w="8220" w:type="dxa"/>
          </w:tcPr>
          <w:p w:rsidR="001C2AD3" w:rsidRPr="00260458" w:rsidRDefault="001C2AD3" w:rsidP="00C84ED3">
            <w:pPr>
              <w:spacing w:before="30" w:after="30"/>
              <w:jc w:val="left"/>
              <w:rPr>
                <w:sz w:val="20"/>
                <w:lang w:val="fr-CH"/>
              </w:rPr>
            </w:pPr>
            <w:r w:rsidRPr="00260458">
              <w:rPr>
                <w:sz w:val="20"/>
                <w:lang w:val="fr-CH"/>
              </w:rPr>
              <w:t>Applications spatiales et météorologie</w:t>
            </w:r>
          </w:p>
        </w:tc>
      </w:tr>
      <w:tr w:rsidR="001C2AD3" w:rsidRPr="00260458">
        <w:tc>
          <w:tcPr>
            <w:tcW w:w="1140" w:type="dxa"/>
          </w:tcPr>
          <w:p w:rsidR="001C2AD3" w:rsidRPr="00260458" w:rsidRDefault="001C2AD3" w:rsidP="00C84ED3">
            <w:pPr>
              <w:spacing w:before="30" w:after="30"/>
              <w:ind w:left="57"/>
              <w:jc w:val="left"/>
              <w:rPr>
                <w:b/>
                <w:bCs/>
                <w:sz w:val="20"/>
                <w:lang w:val="fr-CH"/>
              </w:rPr>
            </w:pPr>
            <w:r w:rsidRPr="00260458">
              <w:rPr>
                <w:b/>
                <w:bCs/>
                <w:sz w:val="20"/>
                <w:lang w:val="fr-CH"/>
              </w:rPr>
              <w:t>SF</w:t>
            </w:r>
          </w:p>
        </w:tc>
        <w:tc>
          <w:tcPr>
            <w:tcW w:w="8220" w:type="dxa"/>
          </w:tcPr>
          <w:p w:rsidR="001C2AD3" w:rsidRPr="00260458" w:rsidRDefault="001C2AD3" w:rsidP="00C84ED3">
            <w:pPr>
              <w:spacing w:before="30" w:after="30"/>
              <w:jc w:val="left"/>
              <w:rPr>
                <w:sz w:val="20"/>
                <w:lang w:val="fr-CH"/>
              </w:rPr>
            </w:pPr>
            <w:r w:rsidRPr="00260458">
              <w:rPr>
                <w:sz w:val="20"/>
                <w:lang w:val="fr-CH"/>
              </w:rPr>
              <w:t>Partage des fréquences et coordination entre les systèmes du service fixe par satellite et du service fixe</w:t>
            </w:r>
          </w:p>
        </w:tc>
      </w:tr>
      <w:tr w:rsidR="001C2AD3" w:rsidRPr="00260458">
        <w:tc>
          <w:tcPr>
            <w:tcW w:w="1140" w:type="dxa"/>
            <w:shd w:val="clear" w:color="auto" w:fill="auto"/>
          </w:tcPr>
          <w:p w:rsidR="001C2AD3" w:rsidRPr="00260458" w:rsidRDefault="001C2AD3" w:rsidP="00C84ED3">
            <w:pPr>
              <w:spacing w:before="30" w:after="30"/>
              <w:ind w:left="57"/>
              <w:jc w:val="left"/>
              <w:rPr>
                <w:b/>
                <w:bCs/>
                <w:sz w:val="20"/>
                <w:lang w:val="fr-CH"/>
              </w:rPr>
            </w:pPr>
            <w:r w:rsidRPr="00260458">
              <w:rPr>
                <w:b/>
                <w:bCs/>
                <w:sz w:val="20"/>
                <w:lang w:val="fr-CH"/>
              </w:rPr>
              <w:t>SM</w:t>
            </w:r>
          </w:p>
        </w:tc>
        <w:tc>
          <w:tcPr>
            <w:tcW w:w="8220" w:type="dxa"/>
            <w:shd w:val="clear" w:color="auto" w:fill="auto"/>
          </w:tcPr>
          <w:p w:rsidR="001C2AD3" w:rsidRPr="00260458" w:rsidRDefault="001C2AD3" w:rsidP="00C84ED3">
            <w:pPr>
              <w:spacing w:before="30" w:after="30"/>
              <w:jc w:val="left"/>
              <w:rPr>
                <w:sz w:val="20"/>
                <w:lang w:val="fr-CH"/>
              </w:rPr>
            </w:pPr>
            <w:r w:rsidRPr="00260458">
              <w:rPr>
                <w:sz w:val="20"/>
                <w:lang w:val="fr-CH"/>
              </w:rPr>
              <w:t>Gestion du spectre</w:t>
            </w:r>
          </w:p>
        </w:tc>
      </w:tr>
      <w:tr w:rsidR="001C2AD3" w:rsidRPr="00260458">
        <w:tc>
          <w:tcPr>
            <w:tcW w:w="1140" w:type="dxa"/>
          </w:tcPr>
          <w:p w:rsidR="001C2AD3" w:rsidRPr="00260458" w:rsidRDefault="001C2AD3" w:rsidP="00C84ED3">
            <w:pPr>
              <w:spacing w:before="30" w:after="30"/>
              <w:ind w:left="57"/>
              <w:jc w:val="left"/>
              <w:rPr>
                <w:b/>
                <w:bCs/>
                <w:sz w:val="20"/>
                <w:lang w:val="fr-CH"/>
              </w:rPr>
            </w:pPr>
            <w:r w:rsidRPr="00260458">
              <w:rPr>
                <w:b/>
                <w:bCs/>
                <w:sz w:val="20"/>
                <w:lang w:val="fr-CH"/>
              </w:rPr>
              <w:t>SNG</w:t>
            </w:r>
          </w:p>
        </w:tc>
        <w:tc>
          <w:tcPr>
            <w:tcW w:w="8220" w:type="dxa"/>
          </w:tcPr>
          <w:p w:rsidR="001C2AD3" w:rsidRPr="00260458" w:rsidRDefault="001C2AD3" w:rsidP="00C84ED3">
            <w:pPr>
              <w:spacing w:before="30" w:after="30"/>
              <w:jc w:val="left"/>
              <w:rPr>
                <w:sz w:val="20"/>
                <w:lang w:val="fr-CH"/>
              </w:rPr>
            </w:pPr>
            <w:r w:rsidRPr="00260458">
              <w:rPr>
                <w:sz w:val="20"/>
                <w:lang w:val="fr-CH"/>
              </w:rPr>
              <w:t>Reportage d'actualités par satellite</w:t>
            </w:r>
          </w:p>
        </w:tc>
      </w:tr>
      <w:tr w:rsidR="001C2AD3" w:rsidRPr="00260458">
        <w:tc>
          <w:tcPr>
            <w:tcW w:w="1140" w:type="dxa"/>
          </w:tcPr>
          <w:p w:rsidR="001C2AD3" w:rsidRPr="00260458" w:rsidRDefault="001C2AD3" w:rsidP="00C84ED3">
            <w:pPr>
              <w:spacing w:before="30" w:after="30"/>
              <w:ind w:left="57"/>
              <w:jc w:val="left"/>
              <w:rPr>
                <w:b/>
                <w:bCs/>
                <w:sz w:val="20"/>
                <w:lang w:val="fr-CH"/>
              </w:rPr>
            </w:pPr>
            <w:r w:rsidRPr="00260458">
              <w:rPr>
                <w:b/>
                <w:bCs/>
                <w:sz w:val="20"/>
                <w:lang w:val="fr-CH"/>
              </w:rPr>
              <w:t>TF</w:t>
            </w:r>
          </w:p>
        </w:tc>
        <w:tc>
          <w:tcPr>
            <w:tcW w:w="8220" w:type="dxa"/>
          </w:tcPr>
          <w:p w:rsidR="001C2AD3" w:rsidRPr="00260458" w:rsidRDefault="001C2AD3" w:rsidP="00C84ED3">
            <w:pPr>
              <w:spacing w:before="30" w:after="30"/>
              <w:jc w:val="left"/>
              <w:rPr>
                <w:sz w:val="20"/>
                <w:lang w:val="fr-CH"/>
              </w:rPr>
            </w:pPr>
            <w:r w:rsidRPr="00260458">
              <w:rPr>
                <w:sz w:val="20"/>
                <w:lang w:val="fr-CH"/>
              </w:rPr>
              <w:t>Emissions de fréquences étalon et de signaux horaires</w:t>
            </w:r>
          </w:p>
        </w:tc>
      </w:tr>
      <w:tr w:rsidR="001C2AD3" w:rsidRPr="00260458">
        <w:tc>
          <w:tcPr>
            <w:tcW w:w="1140" w:type="dxa"/>
          </w:tcPr>
          <w:p w:rsidR="001C2AD3" w:rsidRPr="00260458" w:rsidRDefault="001C2AD3" w:rsidP="00C84ED3">
            <w:pPr>
              <w:spacing w:before="30" w:after="30"/>
              <w:ind w:left="57"/>
              <w:jc w:val="left"/>
              <w:rPr>
                <w:b/>
                <w:bCs/>
                <w:sz w:val="20"/>
                <w:lang w:val="fr-CH"/>
              </w:rPr>
            </w:pPr>
            <w:r w:rsidRPr="00260458">
              <w:rPr>
                <w:b/>
                <w:bCs/>
                <w:sz w:val="20"/>
                <w:lang w:val="fr-CH"/>
              </w:rPr>
              <w:t>V</w:t>
            </w:r>
          </w:p>
        </w:tc>
        <w:tc>
          <w:tcPr>
            <w:tcW w:w="8220" w:type="dxa"/>
          </w:tcPr>
          <w:p w:rsidR="001C2AD3" w:rsidRPr="00260458" w:rsidRDefault="001C2AD3" w:rsidP="00C84ED3">
            <w:pPr>
              <w:spacing w:before="30" w:after="140"/>
              <w:jc w:val="left"/>
              <w:rPr>
                <w:sz w:val="20"/>
                <w:lang w:val="fr-CH"/>
              </w:rPr>
            </w:pPr>
            <w:r w:rsidRPr="00260458">
              <w:rPr>
                <w:sz w:val="20"/>
                <w:lang w:val="fr-CH"/>
              </w:rPr>
              <w:t>Vocabulaire et sujets associés</w:t>
            </w:r>
          </w:p>
        </w:tc>
      </w:tr>
    </w:tbl>
    <w:p w:rsidR="001C2AD3" w:rsidRPr="00260458" w:rsidRDefault="001C2AD3" w:rsidP="00C84ED3">
      <w:pPr>
        <w:spacing w:before="0"/>
        <w:jc w:val="center"/>
        <w:rPr>
          <w:sz w:val="20"/>
          <w:lang w:val="fr-CH"/>
        </w:rPr>
      </w:pPr>
    </w:p>
    <w:p w:rsidR="001C2AD3" w:rsidRPr="00260458" w:rsidRDefault="001C2AD3" w:rsidP="00C84ED3">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C2AD3" w:rsidRPr="00260458">
        <w:tc>
          <w:tcPr>
            <w:tcW w:w="9360" w:type="dxa"/>
          </w:tcPr>
          <w:p w:rsidR="001C2AD3" w:rsidRPr="00260458" w:rsidRDefault="001C2AD3" w:rsidP="00C84ED3">
            <w:pPr>
              <w:spacing w:before="80" w:after="80"/>
              <w:jc w:val="left"/>
              <w:rPr>
                <w:i/>
                <w:iCs/>
                <w:sz w:val="20"/>
                <w:lang w:val="fr-CH"/>
              </w:rPr>
            </w:pPr>
            <w:r w:rsidRPr="00260458">
              <w:rPr>
                <w:b/>
                <w:bCs/>
                <w:i/>
                <w:iCs/>
                <w:sz w:val="20"/>
                <w:lang w:val="fr-CH"/>
              </w:rPr>
              <w:t xml:space="preserve">    Note</w:t>
            </w:r>
            <w:r w:rsidRPr="00260458">
              <w:rPr>
                <w:i/>
                <w:iCs/>
                <w:sz w:val="20"/>
                <w:lang w:val="fr-CH"/>
              </w:rPr>
              <w:t>: Cette Recommandation UIT-R a été approuvée en anglais aux termes de la procédure détaillée dans la</w:t>
            </w:r>
            <w:r w:rsidRPr="00260458">
              <w:rPr>
                <w:i/>
                <w:iCs/>
                <w:sz w:val="20"/>
                <w:lang w:val="fr-CH"/>
              </w:rPr>
              <w:br/>
              <w:t xml:space="preserve">   Résolution UIT-R 1. </w:t>
            </w:r>
          </w:p>
        </w:tc>
      </w:tr>
    </w:tbl>
    <w:p w:rsidR="001C2AD3" w:rsidRPr="00260458" w:rsidRDefault="001C2AD3" w:rsidP="00C84ED3">
      <w:pPr>
        <w:spacing w:before="0"/>
        <w:jc w:val="center"/>
        <w:rPr>
          <w:sz w:val="22"/>
          <w:lang w:val="fr-CH"/>
        </w:rPr>
      </w:pPr>
    </w:p>
    <w:p w:rsidR="001C2AD3" w:rsidRPr="00260458" w:rsidRDefault="001C2AD3" w:rsidP="00C84ED3">
      <w:pPr>
        <w:spacing w:before="100"/>
        <w:jc w:val="right"/>
        <w:rPr>
          <w:i/>
          <w:iCs/>
          <w:sz w:val="20"/>
          <w:lang w:val="fr-CH"/>
        </w:rPr>
      </w:pPr>
      <w:r w:rsidRPr="00260458">
        <w:rPr>
          <w:i/>
          <w:iCs/>
          <w:sz w:val="20"/>
          <w:lang w:val="fr-CH"/>
        </w:rPr>
        <w:t>Publication électronique</w:t>
      </w:r>
    </w:p>
    <w:p w:rsidR="001C2AD3" w:rsidRPr="00260458" w:rsidRDefault="001C2AD3" w:rsidP="001C2AD3">
      <w:pPr>
        <w:spacing w:before="0"/>
        <w:jc w:val="right"/>
        <w:rPr>
          <w:sz w:val="20"/>
          <w:lang w:val="fr-CH"/>
        </w:rPr>
      </w:pPr>
      <w:r w:rsidRPr="00260458">
        <w:rPr>
          <w:sz w:val="20"/>
          <w:lang w:val="fr-CH"/>
        </w:rPr>
        <w:t>Genève, 2011</w:t>
      </w:r>
    </w:p>
    <w:p w:rsidR="001C2AD3" w:rsidRPr="00260458" w:rsidRDefault="001C2AD3" w:rsidP="00C84ED3">
      <w:pPr>
        <w:spacing w:before="200"/>
        <w:jc w:val="center"/>
        <w:rPr>
          <w:sz w:val="20"/>
          <w:lang w:val="fr-CH"/>
        </w:rPr>
      </w:pPr>
      <w:r w:rsidRPr="00260458">
        <w:rPr>
          <w:sz w:val="20"/>
          <w:lang w:val="fr-CH"/>
        </w:rPr>
        <w:sym w:font="Symbol" w:char="F0E3"/>
      </w:r>
      <w:r w:rsidRPr="00260458">
        <w:rPr>
          <w:sz w:val="20"/>
          <w:lang w:val="fr-CH"/>
        </w:rPr>
        <w:t xml:space="preserve"> UIT </w:t>
      </w:r>
      <w:bookmarkStart w:id="1" w:name="iiannee"/>
      <w:bookmarkEnd w:id="1"/>
      <w:r w:rsidRPr="00260458">
        <w:rPr>
          <w:sz w:val="20"/>
          <w:lang w:val="fr-CH"/>
        </w:rPr>
        <w:t>2011</w:t>
      </w:r>
    </w:p>
    <w:p w:rsidR="001C2AD3" w:rsidRPr="00260458" w:rsidRDefault="001C2AD3" w:rsidP="00C84ED3">
      <w:pPr>
        <w:rPr>
          <w:sz w:val="18"/>
          <w:szCs w:val="18"/>
          <w:lang w:val="fr-CH"/>
        </w:rPr>
      </w:pPr>
      <w:r w:rsidRPr="00260458">
        <w:rPr>
          <w:sz w:val="18"/>
          <w:szCs w:val="18"/>
          <w:lang w:val="fr-CH"/>
        </w:rPr>
        <w:t>Tous droits réservés. Aucune partie de cette publication ne peut être reproduite, par quelque procédé que ce soit, sans l’accord écrit préalable de l’UIT.</w:t>
      </w:r>
    </w:p>
    <w:p w:rsidR="001C2AD3" w:rsidRPr="00260458" w:rsidRDefault="001C2AD3" w:rsidP="00C84ED3">
      <w:pPr>
        <w:spacing w:before="160"/>
        <w:rPr>
          <w:i/>
          <w:sz w:val="20"/>
          <w:highlight w:val="yellow"/>
          <w:lang w:val="fr-CH"/>
        </w:rPr>
        <w:sectPr w:rsidR="001C2AD3" w:rsidRPr="00260458" w:rsidSect="00C84ED3">
          <w:headerReference w:type="even" r:id="rId11"/>
          <w:headerReference w:type="default" r:id="rId12"/>
          <w:pgSz w:w="11907" w:h="16834" w:code="9"/>
          <w:pgMar w:top="1418" w:right="1134" w:bottom="1134" w:left="1134" w:header="720" w:footer="482" w:gutter="0"/>
          <w:pgNumType w:fmt="lowerRoman" w:start="2"/>
          <w:cols w:space="720"/>
        </w:sectPr>
      </w:pPr>
    </w:p>
    <w:p w:rsidR="001C2AD3" w:rsidRPr="00260458" w:rsidRDefault="001C2AD3" w:rsidP="001C2AD3">
      <w:pPr>
        <w:pStyle w:val="RecNo"/>
        <w:spacing w:before="0"/>
        <w:rPr>
          <w:lang w:val="fr-CH"/>
        </w:rPr>
      </w:pPr>
      <w:bookmarkStart w:id="2" w:name="irecnoe"/>
      <w:bookmarkEnd w:id="2"/>
      <w:r w:rsidRPr="00260458">
        <w:rPr>
          <w:lang w:val="fr-CH"/>
        </w:rPr>
        <w:lastRenderedPageBreak/>
        <w:t xml:space="preserve">RECOMMANDATION  </w:t>
      </w:r>
      <w:r w:rsidRPr="00260458">
        <w:rPr>
          <w:rStyle w:val="href"/>
          <w:lang w:val="fr-CH"/>
        </w:rPr>
        <w:t>UIT-R  F.1096-1</w:t>
      </w:r>
    </w:p>
    <w:p w:rsidR="001C2AD3" w:rsidRPr="00260458" w:rsidRDefault="001C2AD3" w:rsidP="001C2AD3">
      <w:pPr>
        <w:pStyle w:val="Rectitle"/>
        <w:rPr>
          <w:lang w:val="fr-CH"/>
        </w:rPr>
      </w:pPr>
      <w:r w:rsidRPr="00260458">
        <w:rPr>
          <w:lang w:val="fr-CH"/>
        </w:rPr>
        <w:t xml:space="preserve">Méthodes de calcul du brouillage en visibilité directe des systèmes hertziens </w:t>
      </w:r>
      <w:r w:rsidRPr="00260458">
        <w:rPr>
          <w:lang w:val="fr-CH"/>
        </w:rPr>
        <w:br/>
        <w:t>fixes compte tenu de la diffusion par le terrain</w:t>
      </w:r>
      <w:r w:rsidRPr="00260458">
        <w:rPr>
          <w:rStyle w:val="FootnoteReference"/>
          <w:b w:val="0"/>
          <w:bCs/>
          <w:lang w:val="fr-CH"/>
        </w:rPr>
        <w:footnoteReference w:id="1"/>
      </w:r>
    </w:p>
    <w:p w:rsidR="001C2AD3" w:rsidRPr="00260458" w:rsidRDefault="001C2AD3" w:rsidP="001C2AD3">
      <w:pPr>
        <w:pStyle w:val="Repdate"/>
        <w:rPr>
          <w:lang w:val="fr-CH"/>
        </w:rPr>
      </w:pPr>
      <w:r w:rsidRPr="00260458">
        <w:rPr>
          <w:lang w:val="fr-CH"/>
        </w:rPr>
        <w:t>(1994-2011)</w:t>
      </w:r>
    </w:p>
    <w:p w:rsidR="001C2AD3" w:rsidRPr="00260458" w:rsidRDefault="001C2AD3" w:rsidP="001C2AD3">
      <w:pPr>
        <w:pStyle w:val="HeadingSum"/>
        <w:rPr>
          <w:lang w:val="fr-CH"/>
        </w:rPr>
      </w:pPr>
      <w:r w:rsidRPr="00260458">
        <w:rPr>
          <w:lang w:val="fr-CH"/>
        </w:rPr>
        <w:t>Champ d'application</w:t>
      </w:r>
    </w:p>
    <w:p w:rsidR="001C2AD3" w:rsidRPr="00260458" w:rsidRDefault="001C2AD3" w:rsidP="001C2AD3">
      <w:pPr>
        <w:pStyle w:val="Summary"/>
        <w:rPr>
          <w:lang w:val="fr-CH"/>
        </w:rPr>
      </w:pPr>
      <w:r w:rsidRPr="00260458">
        <w:rPr>
          <w:lang w:val="fr-CH"/>
        </w:rPr>
        <w:t xml:space="preserve">La présente Recommandation porte sur le calcul de l'incidence de systèmes à la surface de la Terre sur les brouillages </w:t>
      </w:r>
      <w:r w:rsidR="00BA0694">
        <w:rPr>
          <w:lang w:val="fr-CH"/>
        </w:rPr>
        <w:t xml:space="preserve">causés à des systèmes hertziens </w:t>
      </w:r>
      <w:r w:rsidRPr="00260458">
        <w:rPr>
          <w:lang w:val="fr-CH"/>
        </w:rPr>
        <w:t>fixes.</w:t>
      </w:r>
    </w:p>
    <w:p w:rsidR="001C2AD3" w:rsidRPr="00260458" w:rsidRDefault="001C2AD3" w:rsidP="001C2AD3">
      <w:pPr>
        <w:pStyle w:val="Normalaftertitle"/>
        <w:rPr>
          <w:lang w:val="fr-CH"/>
        </w:rPr>
      </w:pPr>
      <w:r w:rsidRPr="00260458">
        <w:rPr>
          <w:lang w:val="fr-CH"/>
        </w:rPr>
        <w:t>L'Assemblée des radiocommunications de l'UIT,</w:t>
      </w:r>
    </w:p>
    <w:p w:rsidR="001C2AD3" w:rsidRPr="00260458" w:rsidRDefault="001C2AD3" w:rsidP="001C2AD3">
      <w:pPr>
        <w:pStyle w:val="Call"/>
        <w:rPr>
          <w:lang w:val="fr-CH"/>
        </w:rPr>
      </w:pPr>
      <w:r w:rsidRPr="00260458">
        <w:rPr>
          <w:lang w:val="fr-CH"/>
        </w:rPr>
        <w:t>considérant</w:t>
      </w:r>
    </w:p>
    <w:p w:rsidR="001C2AD3" w:rsidRPr="00260458" w:rsidRDefault="001C2AD3" w:rsidP="001C2AD3">
      <w:pPr>
        <w:rPr>
          <w:lang w:val="fr-CH"/>
        </w:rPr>
      </w:pPr>
      <w:r w:rsidRPr="00260458">
        <w:rPr>
          <w:lang w:val="fr-CH"/>
        </w:rPr>
        <w:t>a)</w:t>
      </w:r>
      <w:r w:rsidRPr="00260458">
        <w:rPr>
          <w:lang w:val="fr-CH"/>
        </w:rPr>
        <w:tab/>
        <w:t>que le brouillage produit par d'autres systèmes hertziens fixes et par d'autres services risque d'affecter la qualité de fonctionnement d'un système hertzien fixe en visibilité directe;</w:t>
      </w:r>
    </w:p>
    <w:p w:rsidR="001C2AD3" w:rsidRPr="00260458" w:rsidRDefault="001C2AD3" w:rsidP="001C2AD3">
      <w:pPr>
        <w:rPr>
          <w:lang w:val="fr-CH"/>
        </w:rPr>
      </w:pPr>
      <w:r w:rsidRPr="00260458">
        <w:rPr>
          <w:lang w:val="fr-CH"/>
        </w:rPr>
        <w:t>b)</w:t>
      </w:r>
      <w:r w:rsidRPr="00260458">
        <w:rPr>
          <w:lang w:val="fr-CH"/>
        </w:rPr>
        <w:tab/>
        <w:t>que la puissance du signal de l'antenne émettrice d'un système peut se propager en visibilité directe dans le plan d'un grand cercle et provoquer le brouillage de l'antenne réceptrice d'un autre système;</w:t>
      </w:r>
    </w:p>
    <w:p w:rsidR="001C2AD3" w:rsidRPr="00260458" w:rsidRDefault="001C2AD3" w:rsidP="001C2AD3">
      <w:pPr>
        <w:rPr>
          <w:lang w:val="fr-CH"/>
        </w:rPr>
      </w:pPr>
      <w:r w:rsidRPr="00260458">
        <w:rPr>
          <w:lang w:val="fr-CH"/>
        </w:rPr>
        <w:t>c)</w:t>
      </w:r>
      <w:r w:rsidRPr="00260458">
        <w:rPr>
          <w:lang w:val="fr-CH"/>
        </w:rPr>
        <w:tab/>
        <w:t>que la puissance du signal de l'antenne émettrice d'un système peut se propager sous l'effet d'un phénomène de diffusion par des objets naturels ou artificiels présents à la surface de la Terre et provoquer le brouillage de l'antenne réceptrice d'un autre système;</w:t>
      </w:r>
    </w:p>
    <w:p w:rsidR="001C2AD3" w:rsidRPr="00260458" w:rsidRDefault="001C2AD3" w:rsidP="001C2AD3">
      <w:pPr>
        <w:rPr>
          <w:lang w:val="fr-CH"/>
        </w:rPr>
      </w:pPr>
      <w:r w:rsidRPr="00260458">
        <w:rPr>
          <w:lang w:val="fr-CH"/>
        </w:rPr>
        <w:t>d)</w:t>
      </w:r>
      <w:r w:rsidRPr="00260458">
        <w:rPr>
          <w:lang w:val="fr-CH"/>
        </w:rPr>
        <w:tab/>
        <w:t>que les zones du terrain qui provoquent ce couplage brouilleur ne sont pas nécessairement à proximité immédiate d'un trajet le long du grand cercle, mais sont obligatoirement en visibilité directe tant de l'antenne émettrice brouilleuse, que de l'antenne réceptrice du système brouillé;</w:t>
      </w:r>
    </w:p>
    <w:p w:rsidR="001C2AD3" w:rsidRPr="00260458" w:rsidRDefault="001C2AD3" w:rsidP="001C2AD3">
      <w:pPr>
        <w:rPr>
          <w:lang w:val="fr-CH"/>
        </w:rPr>
      </w:pPr>
      <w:r w:rsidRPr="00260458">
        <w:rPr>
          <w:lang w:val="fr-CH"/>
        </w:rPr>
        <w:t>e)</w:t>
      </w:r>
      <w:r w:rsidRPr="00260458">
        <w:rPr>
          <w:lang w:val="fr-CH"/>
        </w:rPr>
        <w:tab/>
        <w:t>que la fraction de la puissance de brouillage qui résulte du phénomène de diffusion par le terrain peut dépasser notablement la puissance brouilleuse qui suit le trajet d'une antenne à l'autre le long du grand cercle;</w:t>
      </w:r>
    </w:p>
    <w:p w:rsidR="001C2AD3" w:rsidRPr="00260458" w:rsidRDefault="001C2AD3" w:rsidP="001C2AD3">
      <w:pPr>
        <w:rPr>
          <w:lang w:val="fr-CH"/>
        </w:rPr>
      </w:pPr>
      <w:r w:rsidRPr="00260458">
        <w:rPr>
          <w:lang w:val="fr-CH"/>
        </w:rPr>
        <w:t>f)</w:t>
      </w:r>
      <w:r w:rsidRPr="00260458">
        <w:rPr>
          <w:lang w:val="fr-CH"/>
        </w:rPr>
        <w:tab/>
        <w:t>que des méthodes efficaces de calcul de la puissance brouilleuse diffusée par le terrain ont été mises au point,</w:t>
      </w:r>
    </w:p>
    <w:p w:rsidR="001C2AD3" w:rsidRPr="00260458" w:rsidRDefault="001C2AD3" w:rsidP="001C2AD3">
      <w:pPr>
        <w:pStyle w:val="Call"/>
        <w:rPr>
          <w:lang w:val="fr-CH"/>
        </w:rPr>
      </w:pPr>
      <w:r w:rsidRPr="00260458">
        <w:rPr>
          <w:lang w:val="fr-CH"/>
        </w:rPr>
        <w:t>recommande</w:t>
      </w:r>
    </w:p>
    <w:p w:rsidR="001C2AD3" w:rsidRPr="00260458" w:rsidRDefault="001C2AD3" w:rsidP="001C2AD3">
      <w:pPr>
        <w:rPr>
          <w:lang w:val="fr-CH"/>
        </w:rPr>
      </w:pPr>
      <w:r w:rsidRPr="00260458">
        <w:rPr>
          <w:b/>
          <w:lang w:val="fr-CH"/>
        </w:rPr>
        <w:t>1</w:t>
      </w:r>
      <w:r w:rsidRPr="00260458">
        <w:rPr>
          <w:lang w:val="fr-CH"/>
        </w:rPr>
        <w:tab/>
        <w:t>que les effets de la diffusion par le terrain soient pris en compte, le cas échéant, dans les calculs de la puissance de brouillage, lorsqu'il y a brouillage de l'antenne réceptrice d'un système par les signaux de l'antenne émettrice d'un autre système et lorsqu'on se trouve simultanément ou non dans l'un des cas suivants (Note 1):</w:t>
      </w:r>
    </w:p>
    <w:p w:rsidR="001C2AD3" w:rsidRPr="00260458" w:rsidRDefault="001C2AD3" w:rsidP="001C2AD3">
      <w:pPr>
        <w:rPr>
          <w:lang w:val="fr-CH"/>
        </w:rPr>
      </w:pPr>
      <w:r w:rsidRPr="00260458">
        <w:rPr>
          <w:b/>
          <w:iCs/>
          <w:lang w:val="fr-CH"/>
        </w:rPr>
        <w:t>1.1</w:t>
      </w:r>
      <w:r w:rsidRPr="00260458">
        <w:rPr>
          <w:lang w:val="fr-CH"/>
        </w:rPr>
        <w:tab/>
        <w:t>il existe un trajet de propagation en visibilité directe entre l'antenne émettrice du système brouilleur et l'antenne réceptrice du système brouillé;</w:t>
      </w:r>
    </w:p>
    <w:p w:rsidR="001C2AD3" w:rsidRPr="00260458" w:rsidRDefault="001C2AD3" w:rsidP="001C2AD3">
      <w:pPr>
        <w:rPr>
          <w:lang w:val="fr-CH"/>
        </w:rPr>
      </w:pPr>
      <w:r w:rsidRPr="00260458">
        <w:rPr>
          <w:b/>
          <w:iCs/>
          <w:lang w:val="fr-CH"/>
        </w:rPr>
        <w:t>1.2</w:t>
      </w:r>
      <w:r w:rsidRPr="00260458">
        <w:rPr>
          <w:lang w:val="fr-CH"/>
        </w:rPr>
        <w:tab/>
        <w:t>des objets naturels ou artificiels présents à la surface du sol sont visibles aussi bien de l'antenne émettrice brouilleuse que de l'antenne réceptrice brouillée;</w:t>
      </w:r>
    </w:p>
    <w:p w:rsidR="001C2AD3" w:rsidRPr="00260458" w:rsidRDefault="001C2AD3" w:rsidP="00260458">
      <w:pPr>
        <w:keepNext/>
        <w:keepLines/>
        <w:rPr>
          <w:lang w:val="fr-CH"/>
        </w:rPr>
      </w:pPr>
      <w:r w:rsidRPr="00260458">
        <w:rPr>
          <w:b/>
          <w:lang w:val="fr-CH"/>
        </w:rPr>
        <w:lastRenderedPageBreak/>
        <w:t>2</w:t>
      </w:r>
      <w:r w:rsidRPr="00260458">
        <w:rPr>
          <w:lang w:val="fr-CH"/>
        </w:rPr>
        <w:tab/>
        <w:t>que les méthodes décrites à l'Annexe 1 soient utilisées pour calculer la part du brouillage imputable à la diffusion par le terrain.</w:t>
      </w:r>
    </w:p>
    <w:p w:rsidR="001C2AD3" w:rsidRPr="00260458" w:rsidRDefault="001C2AD3" w:rsidP="001C2AD3">
      <w:pPr>
        <w:rPr>
          <w:lang w:val="fr-CH"/>
        </w:rPr>
      </w:pPr>
      <w:r w:rsidRPr="00260458">
        <w:rPr>
          <w:iCs/>
          <w:lang w:val="fr-CH"/>
        </w:rPr>
        <w:t>NOTE 1</w:t>
      </w:r>
      <w:r w:rsidRPr="00260458">
        <w:rPr>
          <w:lang w:val="fr-CH"/>
        </w:rPr>
        <w:t xml:space="preserve"> – Les méthodes de calcul décrites dans la présente Recommandation ne prennent pas en compte les phénomènes de réflexion spéculaire et de propagation par diffraction.</w:t>
      </w:r>
    </w:p>
    <w:p w:rsidR="001C2AD3" w:rsidRPr="00260458" w:rsidRDefault="001C2AD3" w:rsidP="001C2AD3">
      <w:pPr>
        <w:rPr>
          <w:lang w:val="fr-CH"/>
        </w:rPr>
      </w:pPr>
    </w:p>
    <w:p w:rsidR="001C2AD3" w:rsidRPr="00260458" w:rsidRDefault="001C2AD3" w:rsidP="001C2AD3">
      <w:pPr>
        <w:tabs>
          <w:tab w:val="clear" w:pos="794"/>
          <w:tab w:val="clear" w:pos="1191"/>
          <w:tab w:val="clear" w:pos="1588"/>
          <w:tab w:val="clear" w:pos="1985"/>
        </w:tabs>
        <w:overflowPunct/>
        <w:autoSpaceDE/>
        <w:autoSpaceDN/>
        <w:adjustRightInd/>
        <w:spacing w:before="0"/>
        <w:textAlignment w:val="auto"/>
        <w:rPr>
          <w:lang w:val="fr-CH"/>
        </w:rPr>
      </w:pPr>
    </w:p>
    <w:p w:rsidR="001C2AD3" w:rsidRPr="00260458" w:rsidRDefault="001C2AD3" w:rsidP="001C2AD3">
      <w:pPr>
        <w:pStyle w:val="AnnexNoTitle"/>
        <w:rPr>
          <w:lang w:val="fr-CH"/>
        </w:rPr>
      </w:pPr>
      <w:r w:rsidRPr="00260458">
        <w:rPr>
          <w:lang w:val="fr-CH"/>
        </w:rPr>
        <w:t>Annexe 1</w:t>
      </w:r>
      <w:r w:rsidRPr="00260458">
        <w:rPr>
          <w:lang w:val="fr-CH"/>
        </w:rPr>
        <w:br/>
      </w:r>
      <w:r w:rsidRPr="00260458">
        <w:rPr>
          <w:lang w:val="fr-CH"/>
        </w:rPr>
        <w:br/>
        <w:t>Brouillage des faisceaux hertziens provoqué par la diffusion</w:t>
      </w:r>
      <w:r w:rsidRPr="00260458">
        <w:rPr>
          <w:lang w:val="fr-CH"/>
        </w:rPr>
        <w:br/>
        <w:t>par le terrain</w:t>
      </w:r>
    </w:p>
    <w:p w:rsidR="001C2AD3" w:rsidRPr="00260458" w:rsidRDefault="001C2AD3" w:rsidP="001C2AD3">
      <w:pPr>
        <w:pStyle w:val="Heading1"/>
        <w:rPr>
          <w:lang w:val="fr-CH"/>
        </w:rPr>
      </w:pPr>
      <w:r w:rsidRPr="00260458">
        <w:rPr>
          <w:lang w:val="fr-CH"/>
        </w:rPr>
        <w:t>1</w:t>
      </w:r>
      <w:r w:rsidRPr="00260458">
        <w:rPr>
          <w:lang w:val="fr-CH"/>
        </w:rPr>
        <w:tab/>
        <w:t>Introduction</w:t>
      </w:r>
    </w:p>
    <w:p w:rsidR="001C2AD3" w:rsidRPr="00260458" w:rsidRDefault="001C2AD3" w:rsidP="001C2AD3">
      <w:pPr>
        <w:rPr>
          <w:lang w:val="fr-CH"/>
        </w:rPr>
      </w:pPr>
      <w:r w:rsidRPr="00260458">
        <w:rPr>
          <w:lang w:val="fr-CH"/>
        </w:rPr>
        <w:t>La diffusion par le terrain s'est avérée un mécanisme particulièrement efficace de couplage brouilleur entre deux systèmes hertziens lorsque deux trajets se croisent et que le terrain à l'intersection est visible à la fois de l'antenne émettrice d'un bond et de l'antenne réceptrice de l'autre. Dans ce cas, les lobes principaux des deux antennes sont couplés dans une zone commune du terrain et le brouillage est similaire à celui créé par les échos de sol reçus par un système radar bistatique.</w:t>
      </w:r>
    </w:p>
    <w:p w:rsidR="001C2AD3" w:rsidRPr="00260458" w:rsidRDefault="001C2AD3" w:rsidP="001C2AD3">
      <w:pPr>
        <w:rPr>
          <w:lang w:val="fr-CH"/>
        </w:rPr>
      </w:pPr>
      <w:r w:rsidRPr="00260458">
        <w:rPr>
          <w:lang w:val="fr-CH"/>
        </w:rPr>
        <w:t>Dans le passé, les calculs du brouillage entre systèmes hertziens fixes utilisaient le mécanisme de propagation selon un arc proche de l'arc de grand cercle, qui comprend les trajets en visibilité directe, les effets de la réfraction atmosphérique, la diffraction par la surface de la Terre et la diffusion troposphérique. Ces techniques selon l'arc de grand cercle, combinées à un couplage des lobes latéraux de l'antenne ont permis par ailleurs pendant de nombreuses années à certaines administrations de déterminer les brouillages à l'intérieur des systèmes et entre systèmes hertziens fixes de Terre. D'après les mesures faites ces dernières années, la propagation sur l'arc du grand cercle contribue souvent pour une moindre part à ce phénomène, par comparaison à la diffusion par le terrain.</w:t>
      </w:r>
    </w:p>
    <w:p w:rsidR="001C2AD3" w:rsidRPr="00260458" w:rsidRDefault="001C2AD3" w:rsidP="001C2AD3">
      <w:pPr>
        <w:rPr>
          <w:lang w:val="fr-CH"/>
        </w:rPr>
      </w:pPr>
      <w:r w:rsidRPr="00260458">
        <w:rPr>
          <w:lang w:val="fr-CH"/>
        </w:rPr>
        <w:t>Contrairement au brouillage entre systèmes, les écarts entre les prévisions et les mesures sur l'arc du grand cercle se réduisent pour les brouillages à l'intérieur des systèmes, le cas le plus fréquent autrefois étant celui du brouillage entre deux bonds adjacents du même trajet.</w:t>
      </w:r>
    </w:p>
    <w:p w:rsidR="001C2AD3" w:rsidRPr="00260458" w:rsidRDefault="001C2AD3" w:rsidP="001C2AD3">
      <w:pPr>
        <w:rPr>
          <w:lang w:val="fr-CH"/>
        </w:rPr>
      </w:pPr>
      <w:r w:rsidRPr="00260458">
        <w:rPr>
          <w:lang w:val="fr-CH"/>
        </w:rPr>
        <w:t>Si l'on considère un cas de brouillage impliquant une station terrienne et une station de Terre, le couplage peut se produire également par l'intermédiaire du faisceau principal de l'antenne de la station de Terre, de la zone au voisinage de la station terrienne, et des lobes latéraux de l'antenne de la station terrienne. Suivant la configuration géométrique en présence, le mécanisme de brouillage dominant est soit la diffusion par le sol, soit le couplage suivant l'arc de grand cercle.</w:t>
      </w:r>
    </w:p>
    <w:p w:rsidR="001C2AD3" w:rsidRPr="00260458" w:rsidRDefault="001C2AD3" w:rsidP="001C2AD3">
      <w:pPr>
        <w:pStyle w:val="Heading1"/>
        <w:rPr>
          <w:lang w:val="fr-CH"/>
        </w:rPr>
      </w:pPr>
      <w:r w:rsidRPr="00260458">
        <w:rPr>
          <w:lang w:val="fr-CH"/>
        </w:rPr>
        <w:t>2</w:t>
      </w:r>
      <w:r w:rsidRPr="00260458">
        <w:rPr>
          <w:lang w:val="fr-CH"/>
        </w:rPr>
        <w:tab/>
        <w:t>Modèle mathématique de diffusion par le terrain</w:t>
      </w:r>
    </w:p>
    <w:p w:rsidR="001C2AD3" w:rsidRPr="00260458" w:rsidRDefault="001C2AD3" w:rsidP="001C2AD3">
      <w:pPr>
        <w:rPr>
          <w:lang w:val="fr-CH"/>
        </w:rPr>
      </w:pPr>
      <w:r w:rsidRPr="00260458">
        <w:rPr>
          <w:lang w:val="fr-CH"/>
        </w:rPr>
        <w:t xml:space="preserve">La puissance de brouillage </w:t>
      </w:r>
      <w:r w:rsidRPr="00260458">
        <w:rPr>
          <w:i/>
          <w:lang w:val="fr-CH"/>
        </w:rPr>
        <w:t>P</w:t>
      </w:r>
      <w:r w:rsidRPr="00260458">
        <w:rPr>
          <w:i/>
          <w:position w:val="-4"/>
          <w:sz w:val="16"/>
          <w:lang w:val="fr-CH"/>
        </w:rPr>
        <w:t>r</w:t>
      </w:r>
      <w:r w:rsidRPr="00260458">
        <w:rPr>
          <w:lang w:val="fr-CH"/>
        </w:rPr>
        <w:t xml:space="preserve"> transmise par le mécanisme de la diffusion par le sol depuis une antenne émettrice dont la puissance rayonnante est </w:t>
      </w:r>
      <w:r w:rsidRPr="00260458">
        <w:rPr>
          <w:i/>
          <w:lang w:val="fr-CH"/>
        </w:rPr>
        <w:t>P</w:t>
      </w:r>
      <w:r w:rsidRPr="00260458">
        <w:rPr>
          <w:i/>
          <w:position w:val="-4"/>
          <w:sz w:val="16"/>
          <w:lang w:val="fr-CH"/>
        </w:rPr>
        <w:t>t</w:t>
      </w:r>
      <w:r w:rsidRPr="00260458">
        <w:rPr>
          <w:lang w:val="fr-CH"/>
        </w:rPr>
        <w:t>, peut être calculée au moyen de la formule relative au radar bistatique:</w:t>
      </w:r>
    </w:p>
    <w:p w:rsidR="001C2AD3" w:rsidRPr="00260458" w:rsidRDefault="001C2AD3" w:rsidP="001C2AD3">
      <w:pPr>
        <w:pStyle w:val="Equation"/>
        <w:rPr>
          <w:lang w:val="fr-CH"/>
        </w:rPr>
      </w:pPr>
      <w:r w:rsidRPr="00260458">
        <w:rPr>
          <w:lang w:val="fr-CH"/>
        </w:rPr>
        <w:tab/>
      </w:r>
      <w:r w:rsidRPr="00260458">
        <w:rPr>
          <w:lang w:val="fr-CH"/>
        </w:rPr>
        <w:tab/>
      </w:r>
      <w:r w:rsidRPr="00260458">
        <w:rPr>
          <w:position w:val="-30"/>
          <w:lang w:val="fr-CH"/>
        </w:rPr>
        <w:object w:dxaOrig="25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75pt;height:36.9pt" o:ole="">
            <v:imagedata r:id="rId13" o:title=""/>
          </v:shape>
          <o:OLEObject Type="Embed" ProgID="Equation.DSMT4" ShapeID="_x0000_i1025" DrawAspect="Content" ObjectID="_1373370496" r:id="rId14"/>
        </w:object>
      </w:r>
      <w:r w:rsidRPr="00260458">
        <w:rPr>
          <w:lang w:val="fr-CH"/>
        </w:rPr>
        <w:t>,</w:t>
      </w:r>
      <w:r w:rsidRPr="00260458">
        <w:rPr>
          <w:lang w:val="fr-CH"/>
        </w:rPr>
        <w:tab/>
        <w:t>(1)</w:t>
      </w:r>
    </w:p>
    <w:p w:rsidR="001C2AD3" w:rsidRPr="00260458" w:rsidRDefault="001C2AD3" w:rsidP="00DE3855">
      <w:pPr>
        <w:rPr>
          <w:lang w:val="fr-CH"/>
        </w:rPr>
      </w:pPr>
      <w:r w:rsidRPr="00260458">
        <w:rPr>
          <w:lang w:val="fr-CH"/>
        </w:rPr>
        <w:lastRenderedPageBreak/>
        <w:t xml:space="preserve">où les indices </w:t>
      </w:r>
      <w:r w:rsidRPr="00260458">
        <w:rPr>
          <w:i/>
          <w:lang w:val="fr-CH"/>
        </w:rPr>
        <w:t>t</w:t>
      </w:r>
      <w:r w:rsidRPr="00260458">
        <w:rPr>
          <w:lang w:val="fr-CH"/>
        </w:rPr>
        <w:t xml:space="preserve"> et </w:t>
      </w:r>
      <w:r w:rsidRPr="00260458">
        <w:rPr>
          <w:i/>
          <w:lang w:val="fr-CH"/>
        </w:rPr>
        <w:t>r</w:t>
      </w:r>
      <w:r w:rsidRPr="00260458">
        <w:rPr>
          <w:lang w:val="fr-CH"/>
        </w:rPr>
        <w:t xml:space="preserve"> se rapportent respectivement à l'émetteur et au récepteur, </w:t>
      </w:r>
      <w:r w:rsidRPr="00260458">
        <w:rPr>
          <w:i/>
          <w:lang w:val="fr-CH"/>
        </w:rPr>
        <w:t>G</w:t>
      </w:r>
      <w:r w:rsidRPr="00260458">
        <w:rPr>
          <w:lang w:val="fr-CH"/>
        </w:rPr>
        <w:t>(</w:t>
      </w:r>
      <w:r w:rsidR="00DE3855" w:rsidRPr="00260458">
        <w:rPr>
          <w:lang w:val="fr-CH"/>
        </w:rPr>
        <w:fldChar w:fldCharType="begin"/>
      </w:r>
      <w:r w:rsidR="00DE3855" w:rsidRPr="00260458">
        <w:rPr>
          <w:lang w:val="fr-CH"/>
        </w:rPr>
        <w:instrText>SYMBOL 113 \f "Symbol"</w:instrText>
      </w:r>
      <w:r w:rsidR="00DE3855" w:rsidRPr="00260458">
        <w:rPr>
          <w:lang w:val="fr-CH"/>
        </w:rPr>
        <w:fldChar w:fldCharType="end"/>
      </w:r>
      <w:r w:rsidRPr="00260458">
        <w:rPr>
          <w:lang w:val="fr-CH"/>
        </w:rPr>
        <w:t xml:space="preserve">, </w:t>
      </w:r>
      <w:r w:rsidR="00C84ED3" w:rsidRPr="00260458">
        <w:rPr>
          <w:lang w:val="fr-CH"/>
        </w:rPr>
        <w:sym w:font="Symbol" w:char="F06A"/>
      </w:r>
      <w:r w:rsidRPr="00260458">
        <w:rPr>
          <w:lang w:val="fr-CH"/>
        </w:rPr>
        <w:t>), les valeurs respectives des gains en puissance des antennes dans la direction des diffuseurs de la zone élémentaire de diffusion</w:t>
      </w:r>
      <w:r w:rsidRPr="00260458">
        <w:rPr>
          <w:i/>
          <w:lang w:val="fr-CH"/>
        </w:rPr>
        <w:t xml:space="preserve"> d A</w:t>
      </w:r>
      <w:r w:rsidRPr="00260458">
        <w:rPr>
          <w:i/>
          <w:position w:val="-4"/>
          <w:sz w:val="16"/>
          <w:lang w:val="fr-CH"/>
        </w:rPr>
        <w:t>e</w:t>
      </w:r>
      <w:r w:rsidRPr="00260458">
        <w:rPr>
          <w:lang w:val="fr-CH"/>
        </w:rPr>
        <w:t xml:space="preserve">, </w:t>
      </w:r>
      <w:r w:rsidR="00DE3855" w:rsidRPr="00260458">
        <w:rPr>
          <w:lang w:val="fr-CH"/>
        </w:rPr>
        <w:fldChar w:fldCharType="begin"/>
      </w:r>
      <w:r w:rsidR="00DE3855" w:rsidRPr="00260458">
        <w:rPr>
          <w:lang w:val="fr-CH"/>
        </w:rPr>
        <w:instrText>SYMBOL 113 \f "Symbol"</w:instrText>
      </w:r>
      <w:r w:rsidR="00DE3855" w:rsidRPr="00260458">
        <w:rPr>
          <w:lang w:val="fr-CH"/>
        </w:rPr>
        <w:fldChar w:fldCharType="end"/>
      </w:r>
      <w:r w:rsidRPr="00260458">
        <w:rPr>
          <w:lang w:val="fr-CH"/>
        </w:rPr>
        <w:t xml:space="preserve"> l'azimut et </w:t>
      </w:r>
      <w:r w:rsidR="00C84ED3" w:rsidRPr="00260458">
        <w:rPr>
          <w:lang w:val="fr-CH"/>
        </w:rPr>
        <w:sym w:font="Symbol" w:char="F06A"/>
      </w:r>
      <w:r w:rsidRPr="00260458">
        <w:rPr>
          <w:lang w:val="fr-CH"/>
        </w:rPr>
        <w:t xml:space="preserve"> l'angle d'élévation, mesurés par rapport à l'axe de l'antenne (voir la Fig. 1), </w:t>
      </w:r>
      <w:r w:rsidRPr="00260458">
        <w:rPr>
          <w:i/>
          <w:lang w:val="fr-CH"/>
        </w:rPr>
        <w:t>R</w:t>
      </w:r>
      <w:r w:rsidRPr="00260458">
        <w:rPr>
          <w:i/>
          <w:position w:val="-4"/>
          <w:sz w:val="16"/>
          <w:lang w:val="fr-CH"/>
        </w:rPr>
        <w:t>t</w:t>
      </w:r>
      <w:r w:rsidRPr="00260458">
        <w:rPr>
          <w:lang w:val="fr-CH"/>
        </w:rPr>
        <w:t xml:space="preserve"> et </w:t>
      </w:r>
      <w:r w:rsidRPr="00260458">
        <w:rPr>
          <w:i/>
          <w:lang w:val="fr-CH"/>
        </w:rPr>
        <w:t>R</w:t>
      </w:r>
      <w:r w:rsidRPr="00260458">
        <w:rPr>
          <w:i/>
          <w:position w:val="-4"/>
          <w:sz w:val="16"/>
          <w:lang w:val="fr-CH"/>
        </w:rPr>
        <w:t>r</w:t>
      </w:r>
      <w:r w:rsidRPr="00260458">
        <w:rPr>
          <w:lang w:val="fr-CH"/>
        </w:rPr>
        <w:t xml:space="preserve"> les trajets obliques depuis les antennes jusqu'à l'élément de zone de diffusion, </w:t>
      </w:r>
      <w:r w:rsidR="00DE3855" w:rsidRPr="00DE3855">
        <w:sym w:font="Symbol" w:char="F06C"/>
      </w:r>
      <w:r w:rsidRPr="00260458">
        <w:rPr>
          <w:lang w:val="fr-CH"/>
        </w:rPr>
        <w:t xml:space="preserve"> la longueur d'onde, et </w:t>
      </w:r>
      <w:r w:rsidR="00DE3855" w:rsidRPr="00DE3855">
        <w:sym w:font="Symbol" w:char="F067"/>
      </w:r>
      <w:r w:rsidRPr="00260458">
        <w:rPr>
          <w:lang w:val="fr-CH"/>
        </w:rPr>
        <w:t xml:space="preserve"> le c</w:t>
      </w:r>
      <w:r w:rsidR="00260458" w:rsidRPr="00260458">
        <w:t>œ</w:t>
      </w:r>
      <w:r w:rsidRPr="00260458">
        <w:rPr>
          <w:lang w:val="fr-CH"/>
        </w:rPr>
        <w:t>fficient de diffusion, indiquant la quantité d'énergie incohérente diffusée par l'élément de zone. L'élément de zone</w:t>
      </w:r>
      <w:r w:rsidRPr="00260458">
        <w:rPr>
          <w:i/>
          <w:lang w:val="fr-CH"/>
        </w:rPr>
        <w:t xml:space="preserve"> d A</w:t>
      </w:r>
      <w:r w:rsidRPr="00260458">
        <w:rPr>
          <w:i/>
          <w:position w:val="-4"/>
          <w:sz w:val="16"/>
          <w:lang w:val="fr-CH"/>
        </w:rPr>
        <w:t>e</w:t>
      </w:r>
      <w:r w:rsidRPr="00260458">
        <w:rPr>
          <w:lang w:val="fr-CH"/>
        </w:rPr>
        <w:t xml:space="preserve"> est la plus petite surface de la zone de diffusion mesurée perpendiculairement aux vecteurs définissant le trajet oblique allant de l'émetteur au récepteur.</w:t>
      </w:r>
    </w:p>
    <w:p w:rsidR="001C2AD3" w:rsidRPr="00260458" w:rsidRDefault="001C2AD3" w:rsidP="00260458">
      <w:pPr>
        <w:rPr>
          <w:lang w:val="fr-CH"/>
        </w:rPr>
      </w:pPr>
      <w:r w:rsidRPr="00260458">
        <w:rPr>
          <w:lang w:val="fr-CH"/>
        </w:rPr>
        <w:t xml:space="preserve">La formule (1) suppose l'absence de cohérence des champs diffusés à partir de différents objets ou de différentes zones et sous-entend que la région </w:t>
      </w:r>
      <w:r w:rsidR="00260458" w:rsidRPr="00260458">
        <w:rPr>
          <w:lang w:val="fr-CH"/>
        </w:rPr>
        <w:sym w:font="Symbol" w:char="F057"/>
      </w:r>
      <w:r w:rsidRPr="00260458">
        <w:rPr>
          <w:lang w:val="fr-CH"/>
        </w:rPr>
        <w:t xml:space="preserve"> contient toutes les régions élémentaires qui contribuent à la réception de l'énergie diffusée. Dans le calcul de l'intégrale pour une fraction de la surface de la terre, il faut tenir compte de l'occultation de chaque élément de zone; en effet seules les régions non ombragées, visibles de l'antenne émettrice comme de l'antenne réceptrice, y contribueront.</w:t>
      </w:r>
    </w:p>
    <w:p w:rsidR="001C2AD3" w:rsidRPr="00260458" w:rsidRDefault="001C2AD3" w:rsidP="00DE3855">
      <w:pPr>
        <w:rPr>
          <w:lang w:val="fr-CH"/>
        </w:rPr>
      </w:pPr>
      <w:r w:rsidRPr="00260458">
        <w:rPr>
          <w:lang w:val="fr-CH"/>
        </w:rPr>
        <w:t>La comparaison des valeurs mesurées et calculées du brouillage a montré qu'il était possible de supposer un c</w:t>
      </w:r>
      <w:r w:rsidR="00260458" w:rsidRPr="00260458">
        <w:t>œ</w:t>
      </w:r>
      <w:r w:rsidRPr="00260458">
        <w:rPr>
          <w:lang w:val="fr-CH"/>
        </w:rPr>
        <w:t xml:space="preserve">fficient de dispersion modifié </w:t>
      </w:r>
      <w:r w:rsidR="00DE3855" w:rsidRPr="00DE3855">
        <w:sym w:font="Symbol" w:char="F067"/>
      </w:r>
      <w:r w:rsidRPr="00260458">
        <w:rPr>
          <w:lang w:val="fr-CH"/>
        </w:rPr>
        <w:t xml:space="preserve"> constant à l'intérieur de zones relativement étendues. Le Tableau 1 donne des valeurs types du c</w:t>
      </w:r>
      <w:r w:rsidR="00260458" w:rsidRPr="00260458">
        <w:t>œ</w:t>
      </w:r>
      <w:r w:rsidRPr="00260458">
        <w:rPr>
          <w:lang w:val="fr-CH"/>
        </w:rPr>
        <w:t>fficient</w:t>
      </w:r>
      <w:r w:rsidRPr="00DE3855">
        <w:t xml:space="preserve"> </w:t>
      </w:r>
      <w:r w:rsidR="00DE3855" w:rsidRPr="00DE3855">
        <w:sym w:font="Symbol" w:char="F067"/>
      </w:r>
      <w:r w:rsidRPr="00DE3855">
        <w:t xml:space="preserve"> </w:t>
      </w:r>
      <w:r w:rsidRPr="00260458">
        <w:rPr>
          <w:lang w:val="fr-CH"/>
        </w:rPr>
        <w:t>qui ont été établies par une administration en ce qui concerne différents couverts terrestres.</w:t>
      </w:r>
    </w:p>
    <w:p w:rsidR="001C2AD3" w:rsidRPr="00260458" w:rsidRDefault="001C2AD3" w:rsidP="001C2AD3">
      <w:pPr>
        <w:pStyle w:val="FigureNo"/>
        <w:rPr>
          <w:noProof/>
          <w:lang w:val="fr-CH" w:eastAsia="zh-CN"/>
        </w:rPr>
      </w:pPr>
      <w:r w:rsidRPr="00260458">
        <w:rPr>
          <w:noProof/>
          <w:lang w:val="fr-CH" w:eastAsia="zh-CN"/>
        </w:rPr>
        <w:t>FIGURE 1</w:t>
      </w:r>
    </w:p>
    <w:p w:rsidR="001C2AD3" w:rsidRPr="00260458" w:rsidRDefault="001C2AD3" w:rsidP="001C2AD3">
      <w:pPr>
        <w:pStyle w:val="Figuretitle"/>
        <w:rPr>
          <w:lang w:val="fr-CH" w:eastAsia="zh-CN"/>
        </w:rPr>
      </w:pPr>
      <w:r w:rsidRPr="00260458">
        <w:rPr>
          <w:lang w:val="fr-CH" w:eastAsia="zh-CN"/>
        </w:rPr>
        <w:t>Diffusion par le terrain</w:t>
      </w:r>
    </w:p>
    <w:p w:rsidR="001C2AD3" w:rsidRPr="00260458" w:rsidRDefault="001C2AD3" w:rsidP="001C2AD3">
      <w:pPr>
        <w:pStyle w:val="Figure"/>
        <w:rPr>
          <w:lang w:val="fr-CH"/>
        </w:rPr>
      </w:pPr>
      <w:r w:rsidRPr="00260458">
        <w:rPr>
          <w:lang w:val="fr-CH"/>
        </w:rPr>
        <w:object w:dxaOrig="7100" w:dyaOrig="5110">
          <v:shape id="_x0000_i1026" type="#_x0000_t75" style="width:355.45pt;height:255.65pt" o:ole="" o:allowoverlap="f">
            <v:imagedata r:id="rId15" o:title=""/>
          </v:shape>
          <o:OLEObject Type="Embed" ProgID="CorelDRAW.Graphic.14" ShapeID="_x0000_i1026" DrawAspect="Content" ObjectID="_1373370497" r:id="rId16"/>
        </w:object>
      </w:r>
    </w:p>
    <w:p w:rsidR="001C2AD3" w:rsidRPr="00260458" w:rsidRDefault="001C2AD3" w:rsidP="001C2AD3">
      <w:pPr>
        <w:pStyle w:val="TableNoBR"/>
        <w:keepLines/>
        <w:rPr>
          <w:lang w:val="fr-CH"/>
        </w:rPr>
      </w:pPr>
      <w:r w:rsidRPr="00260458">
        <w:rPr>
          <w:lang w:val="fr-CH"/>
        </w:rPr>
        <w:lastRenderedPageBreak/>
        <w:t>TABLEAU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1701"/>
      </w:tblGrid>
      <w:tr w:rsidR="001C2AD3" w:rsidRPr="00260458" w:rsidTr="00260458">
        <w:trPr>
          <w:cantSplit/>
          <w:jc w:val="center"/>
        </w:trPr>
        <w:tc>
          <w:tcPr>
            <w:tcW w:w="6804" w:type="dxa"/>
            <w:vAlign w:val="center"/>
          </w:tcPr>
          <w:p w:rsidR="001C2AD3" w:rsidRPr="00260458" w:rsidRDefault="001C2AD3" w:rsidP="00260458">
            <w:pPr>
              <w:pStyle w:val="Tablehead"/>
              <w:keepLines/>
              <w:rPr>
                <w:lang w:val="fr-CH"/>
              </w:rPr>
            </w:pPr>
            <w:r w:rsidRPr="00260458">
              <w:rPr>
                <w:lang w:val="fr-CH"/>
              </w:rPr>
              <w:t>Type de diffuseur</w:t>
            </w:r>
          </w:p>
        </w:tc>
        <w:tc>
          <w:tcPr>
            <w:tcW w:w="1701" w:type="dxa"/>
            <w:vAlign w:val="center"/>
          </w:tcPr>
          <w:p w:rsidR="001C2AD3" w:rsidRPr="00260458" w:rsidRDefault="001C2AD3" w:rsidP="00260458">
            <w:pPr>
              <w:pStyle w:val="Tablehead"/>
              <w:keepLines/>
              <w:rPr>
                <w:lang w:val="fr-CH"/>
              </w:rPr>
            </w:pPr>
            <w:r w:rsidRPr="00260458">
              <w:rPr>
                <w:lang w:val="fr-CH"/>
              </w:rPr>
              <w:sym w:font="Symbol" w:char="F067"/>
            </w:r>
            <w:r w:rsidRPr="00260458">
              <w:rPr>
                <w:lang w:val="fr-CH"/>
              </w:rPr>
              <w:t xml:space="preserve"> </w:t>
            </w:r>
            <w:r w:rsidRPr="00260458">
              <w:rPr>
                <w:lang w:val="fr-CH"/>
              </w:rPr>
              <w:br/>
              <w:t>(dB)</w:t>
            </w:r>
          </w:p>
        </w:tc>
      </w:tr>
      <w:tr w:rsidR="001C2AD3" w:rsidRPr="00260458" w:rsidTr="001C2AD3">
        <w:trPr>
          <w:cantSplit/>
          <w:jc w:val="center"/>
        </w:trPr>
        <w:tc>
          <w:tcPr>
            <w:tcW w:w="6804" w:type="dxa"/>
          </w:tcPr>
          <w:p w:rsidR="001C2AD3" w:rsidRPr="00260458" w:rsidRDefault="001C2AD3" w:rsidP="00C84ED3">
            <w:pPr>
              <w:pStyle w:val="Tabletext"/>
              <w:keepNext/>
              <w:keepLines/>
              <w:jc w:val="left"/>
              <w:rPr>
                <w:rFonts w:asciiTheme="majorBidi" w:hAnsiTheme="majorBidi" w:cstheme="majorBidi"/>
                <w:lang w:val="fr-CH"/>
              </w:rPr>
            </w:pPr>
            <w:r w:rsidRPr="00260458">
              <w:rPr>
                <w:szCs w:val="22"/>
                <w:lang w:val="fr-CH"/>
              </w:rPr>
              <w:t>Types de couvert terrestre (base de données des Etats-Unis d'Amérique)</w:t>
            </w:r>
          </w:p>
          <w:p w:rsidR="001C2AD3" w:rsidRPr="00260458" w:rsidRDefault="001C2AD3" w:rsidP="00C84ED3">
            <w:pPr>
              <w:pStyle w:val="Tabletext"/>
              <w:keepNext/>
              <w:keepLines/>
              <w:jc w:val="left"/>
              <w:rPr>
                <w:rFonts w:asciiTheme="majorBidi" w:hAnsiTheme="majorBidi" w:cstheme="majorBidi"/>
                <w:lang w:val="fr-CH"/>
              </w:rPr>
            </w:pPr>
            <w:r w:rsidRPr="00260458">
              <w:rPr>
                <w:rFonts w:asciiTheme="majorBidi" w:hAnsiTheme="majorBidi" w:cstheme="majorBidi"/>
                <w:lang w:val="fr-CH"/>
              </w:rPr>
              <w:tab/>
              <w:t>–</w:t>
            </w:r>
            <w:r w:rsidRPr="00260458">
              <w:rPr>
                <w:rFonts w:asciiTheme="majorBidi" w:hAnsiTheme="majorBidi" w:cstheme="majorBidi"/>
                <w:lang w:val="fr-CH"/>
              </w:rPr>
              <w:tab/>
            </w:r>
            <w:r w:rsidRPr="00260458">
              <w:rPr>
                <w:szCs w:val="22"/>
                <w:lang w:val="fr-CH"/>
              </w:rPr>
              <w:t>quartier résidentiel urbain</w:t>
            </w:r>
          </w:p>
          <w:p w:rsidR="001C2AD3" w:rsidRPr="00260458" w:rsidRDefault="001C2AD3" w:rsidP="00C84ED3">
            <w:pPr>
              <w:pStyle w:val="Tabletext"/>
              <w:keepNext/>
              <w:keepLines/>
              <w:jc w:val="left"/>
              <w:rPr>
                <w:rFonts w:asciiTheme="majorBidi" w:hAnsiTheme="majorBidi" w:cstheme="majorBidi"/>
                <w:lang w:val="fr-CH"/>
              </w:rPr>
            </w:pPr>
            <w:r w:rsidRPr="00260458">
              <w:rPr>
                <w:rFonts w:asciiTheme="majorBidi" w:hAnsiTheme="majorBidi" w:cstheme="majorBidi"/>
                <w:lang w:val="fr-CH"/>
              </w:rPr>
              <w:tab/>
              <w:t>–</w:t>
            </w:r>
            <w:r w:rsidRPr="00260458">
              <w:rPr>
                <w:rFonts w:asciiTheme="majorBidi" w:hAnsiTheme="majorBidi" w:cstheme="majorBidi"/>
                <w:lang w:val="fr-CH"/>
              </w:rPr>
              <w:tab/>
            </w:r>
            <w:r w:rsidRPr="00260458">
              <w:rPr>
                <w:szCs w:val="22"/>
                <w:lang w:val="fr-CH"/>
              </w:rPr>
              <w:t>zone de commerces et de services</w:t>
            </w:r>
          </w:p>
          <w:p w:rsidR="001C2AD3" w:rsidRPr="00260458" w:rsidRDefault="001C2AD3" w:rsidP="00C84ED3">
            <w:pPr>
              <w:pStyle w:val="Tabletext"/>
              <w:keepNext/>
              <w:keepLines/>
              <w:jc w:val="left"/>
              <w:rPr>
                <w:rFonts w:asciiTheme="majorBidi" w:hAnsiTheme="majorBidi" w:cstheme="majorBidi"/>
                <w:lang w:val="fr-CH"/>
              </w:rPr>
            </w:pPr>
            <w:r w:rsidRPr="00260458">
              <w:rPr>
                <w:rFonts w:asciiTheme="majorBidi" w:hAnsiTheme="majorBidi" w:cstheme="majorBidi"/>
                <w:lang w:val="fr-CH"/>
              </w:rPr>
              <w:tab/>
              <w:t>–</w:t>
            </w:r>
            <w:r w:rsidRPr="00260458">
              <w:rPr>
                <w:rFonts w:asciiTheme="majorBidi" w:hAnsiTheme="majorBidi" w:cstheme="majorBidi"/>
                <w:lang w:val="fr-CH"/>
              </w:rPr>
              <w:tab/>
            </w:r>
            <w:r w:rsidRPr="00260458">
              <w:rPr>
                <w:szCs w:val="22"/>
                <w:lang w:val="fr-CH"/>
              </w:rPr>
              <w:t>forêt à feuilles caduques</w:t>
            </w:r>
          </w:p>
          <w:p w:rsidR="001C2AD3" w:rsidRPr="00260458" w:rsidRDefault="001C2AD3" w:rsidP="00C84ED3">
            <w:pPr>
              <w:pStyle w:val="Tabletext"/>
              <w:keepNext/>
              <w:keepLines/>
              <w:jc w:val="left"/>
              <w:rPr>
                <w:rFonts w:asciiTheme="majorBidi" w:hAnsiTheme="majorBidi" w:cstheme="majorBidi"/>
                <w:lang w:val="fr-CH"/>
              </w:rPr>
            </w:pPr>
            <w:r w:rsidRPr="00260458">
              <w:rPr>
                <w:rFonts w:asciiTheme="majorBidi" w:hAnsiTheme="majorBidi" w:cstheme="majorBidi"/>
                <w:lang w:val="fr-CH"/>
              </w:rPr>
              <w:tab/>
              <w:t>–</w:t>
            </w:r>
            <w:r w:rsidRPr="00260458">
              <w:rPr>
                <w:rFonts w:asciiTheme="majorBidi" w:hAnsiTheme="majorBidi" w:cstheme="majorBidi"/>
                <w:lang w:val="fr-CH"/>
              </w:rPr>
              <w:tab/>
            </w:r>
            <w:r w:rsidRPr="00260458">
              <w:rPr>
                <w:szCs w:val="22"/>
                <w:lang w:val="fr-CH"/>
              </w:rPr>
              <w:t>forêt mélangée</w:t>
            </w:r>
          </w:p>
        </w:tc>
        <w:tc>
          <w:tcPr>
            <w:tcW w:w="1701" w:type="dxa"/>
          </w:tcPr>
          <w:p w:rsidR="001C2AD3" w:rsidRPr="00260458" w:rsidRDefault="001C2AD3" w:rsidP="001C2AD3">
            <w:pPr>
              <w:pStyle w:val="Tabletext"/>
              <w:keepNext/>
              <w:keepLines/>
              <w:jc w:val="center"/>
              <w:rPr>
                <w:rFonts w:asciiTheme="majorBidi" w:hAnsiTheme="majorBidi" w:cstheme="majorBidi"/>
                <w:lang w:val="fr-CH"/>
              </w:rPr>
            </w:pPr>
          </w:p>
          <w:p w:rsidR="001C2AD3" w:rsidRPr="00260458" w:rsidRDefault="001C2AD3" w:rsidP="001C2AD3">
            <w:pPr>
              <w:pStyle w:val="Tabletext"/>
              <w:keepNext/>
              <w:keepLines/>
              <w:jc w:val="center"/>
              <w:rPr>
                <w:rFonts w:asciiTheme="majorBidi" w:hAnsiTheme="majorBidi" w:cstheme="majorBidi"/>
                <w:lang w:val="fr-CH"/>
              </w:rPr>
            </w:pPr>
            <w:r w:rsidRPr="00260458">
              <w:rPr>
                <w:rFonts w:asciiTheme="majorBidi" w:hAnsiTheme="majorBidi" w:cstheme="majorBidi"/>
                <w:lang w:val="fr-CH"/>
              </w:rPr>
              <w:t>–8</w:t>
            </w:r>
          </w:p>
          <w:p w:rsidR="001C2AD3" w:rsidRPr="00260458" w:rsidRDefault="001C2AD3" w:rsidP="001C2AD3">
            <w:pPr>
              <w:pStyle w:val="Tabletext"/>
              <w:keepNext/>
              <w:keepLines/>
              <w:jc w:val="center"/>
              <w:rPr>
                <w:rFonts w:asciiTheme="majorBidi" w:hAnsiTheme="majorBidi" w:cstheme="majorBidi"/>
                <w:lang w:val="fr-CH"/>
              </w:rPr>
            </w:pPr>
            <w:r w:rsidRPr="00260458">
              <w:rPr>
                <w:rFonts w:asciiTheme="majorBidi" w:hAnsiTheme="majorBidi" w:cstheme="majorBidi"/>
                <w:lang w:val="fr-CH"/>
              </w:rPr>
              <w:t>–7</w:t>
            </w:r>
          </w:p>
          <w:p w:rsidR="001C2AD3" w:rsidRPr="00260458" w:rsidRDefault="001C2AD3" w:rsidP="001C2AD3">
            <w:pPr>
              <w:pStyle w:val="Tabletext"/>
              <w:keepNext/>
              <w:keepLines/>
              <w:jc w:val="center"/>
              <w:rPr>
                <w:rFonts w:asciiTheme="majorBidi" w:hAnsiTheme="majorBidi" w:cstheme="majorBidi"/>
                <w:lang w:val="fr-CH"/>
              </w:rPr>
            </w:pPr>
            <w:r w:rsidRPr="00260458">
              <w:rPr>
                <w:rFonts w:asciiTheme="majorBidi" w:hAnsiTheme="majorBidi" w:cstheme="majorBidi"/>
                <w:lang w:val="fr-CH"/>
              </w:rPr>
              <w:t>–16</w:t>
            </w:r>
          </w:p>
          <w:p w:rsidR="001C2AD3" w:rsidRPr="00260458" w:rsidRDefault="001C2AD3" w:rsidP="001C2AD3">
            <w:pPr>
              <w:pStyle w:val="Tabletext"/>
              <w:keepNext/>
              <w:keepLines/>
              <w:jc w:val="center"/>
              <w:rPr>
                <w:rFonts w:asciiTheme="majorBidi" w:hAnsiTheme="majorBidi" w:cstheme="majorBidi"/>
                <w:lang w:val="fr-CH"/>
              </w:rPr>
            </w:pPr>
            <w:r w:rsidRPr="00260458">
              <w:rPr>
                <w:rFonts w:asciiTheme="majorBidi" w:hAnsiTheme="majorBidi" w:cstheme="majorBidi"/>
                <w:lang w:val="fr-CH"/>
              </w:rPr>
              <w:t>–20</w:t>
            </w:r>
          </w:p>
        </w:tc>
      </w:tr>
      <w:tr w:rsidR="001C2AD3" w:rsidRPr="00260458" w:rsidTr="001C2AD3">
        <w:trPr>
          <w:cantSplit/>
          <w:jc w:val="center"/>
        </w:trPr>
        <w:tc>
          <w:tcPr>
            <w:tcW w:w="6804" w:type="dxa"/>
          </w:tcPr>
          <w:p w:rsidR="001C2AD3" w:rsidRPr="00260458" w:rsidRDefault="001C2AD3" w:rsidP="00C84ED3">
            <w:pPr>
              <w:pStyle w:val="Tabletext"/>
              <w:jc w:val="left"/>
              <w:rPr>
                <w:rFonts w:asciiTheme="majorBidi" w:hAnsiTheme="majorBidi" w:cstheme="majorBidi"/>
                <w:lang w:val="fr-CH"/>
              </w:rPr>
            </w:pPr>
            <w:r w:rsidRPr="00260458">
              <w:rPr>
                <w:szCs w:val="22"/>
                <w:lang w:val="fr-CH"/>
              </w:rPr>
              <w:t>Structures artificielles (base de données de la Federal Aviation Administration)</w:t>
            </w:r>
          </w:p>
        </w:tc>
        <w:tc>
          <w:tcPr>
            <w:tcW w:w="1701" w:type="dxa"/>
          </w:tcPr>
          <w:p w:rsidR="001C2AD3" w:rsidRPr="00260458" w:rsidRDefault="001C2AD3" w:rsidP="00C84ED3">
            <w:pPr>
              <w:pStyle w:val="Tabletext"/>
              <w:jc w:val="center"/>
              <w:rPr>
                <w:rFonts w:asciiTheme="majorBidi" w:hAnsiTheme="majorBidi" w:cstheme="majorBidi"/>
                <w:lang w:val="fr-CH"/>
              </w:rPr>
            </w:pPr>
            <w:r w:rsidRPr="00260458">
              <w:rPr>
                <w:rFonts w:asciiTheme="majorBidi" w:hAnsiTheme="majorBidi" w:cstheme="majorBidi"/>
                <w:lang w:val="fr-CH"/>
              </w:rPr>
              <w:t>10,4</w:t>
            </w:r>
          </w:p>
        </w:tc>
      </w:tr>
    </w:tbl>
    <w:p w:rsidR="001C2AD3" w:rsidRPr="00260458" w:rsidRDefault="001C2AD3" w:rsidP="001C2AD3">
      <w:pPr>
        <w:pStyle w:val="Tablefin"/>
        <w:rPr>
          <w:lang w:val="fr-CH"/>
        </w:rPr>
      </w:pPr>
    </w:p>
    <w:p w:rsidR="001C2AD3" w:rsidRPr="00260458" w:rsidRDefault="001C2AD3" w:rsidP="001C2AD3">
      <w:pPr>
        <w:rPr>
          <w:lang w:val="fr-CH"/>
        </w:rPr>
      </w:pPr>
      <w:r w:rsidRPr="00260458">
        <w:rPr>
          <w:lang w:val="fr-CH"/>
        </w:rPr>
        <w:t>L'intégrale permettant de calculer la puissance de brouillage (1) peut être exprimée sous forme d'une somme finie:</w:t>
      </w:r>
    </w:p>
    <w:p w:rsidR="001C2AD3" w:rsidRPr="00260458" w:rsidRDefault="001C2AD3" w:rsidP="001C2AD3">
      <w:pPr>
        <w:pStyle w:val="Equation"/>
        <w:rPr>
          <w:lang w:val="fr-CH"/>
        </w:rPr>
      </w:pPr>
      <w:r w:rsidRPr="00260458">
        <w:rPr>
          <w:lang w:val="fr-CH"/>
        </w:rPr>
        <w:tab/>
      </w:r>
      <w:r w:rsidRPr="00260458">
        <w:rPr>
          <w:lang w:val="fr-CH"/>
        </w:rPr>
        <w:tab/>
      </w:r>
      <w:r w:rsidRPr="00260458">
        <w:rPr>
          <w:lang w:val="fr-CH"/>
        </w:rPr>
        <w:object w:dxaOrig="3060" w:dyaOrig="680">
          <v:shape id="_x0000_i1027" type="#_x0000_t75" style="width:151.3pt;height:34.65pt" o:ole="">
            <v:imagedata r:id="rId17" o:title=""/>
          </v:shape>
          <o:OLEObject Type="Embed" ProgID="Equation.DSMT4" ShapeID="_x0000_i1027" DrawAspect="Content" ObjectID="_1373370498" r:id="rId18"/>
        </w:object>
      </w:r>
      <w:r w:rsidRPr="00260458">
        <w:rPr>
          <w:lang w:val="fr-CH"/>
        </w:rPr>
        <w:tab/>
        <w:t>(2)</w:t>
      </w:r>
    </w:p>
    <w:p w:rsidR="001C2AD3" w:rsidRPr="00260458" w:rsidRDefault="001C2AD3" w:rsidP="001C2AD3">
      <w:pPr>
        <w:pStyle w:val="Equation"/>
        <w:rPr>
          <w:lang w:val="fr-CH"/>
        </w:rPr>
      </w:pPr>
      <w:r w:rsidRPr="00260458">
        <w:rPr>
          <w:lang w:val="fr-CH"/>
        </w:rPr>
        <w:tab/>
      </w:r>
      <w:r w:rsidRPr="00260458">
        <w:rPr>
          <w:lang w:val="fr-CH"/>
        </w:rPr>
        <w:tab/>
      </w:r>
      <w:r w:rsidRPr="00260458">
        <w:rPr>
          <w:lang w:val="fr-CH"/>
        </w:rPr>
        <w:object w:dxaOrig="1300" w:dyaOrig="700">
          <v:shape id="_x0000_i1028" type="#_x0000_t75" style="width:64.7pt;height:35.1pt" o:ole="">
            <v:imagedata r:id="rId19" o:title=""/>
          </v:shape>
          <o:OLEObject Type="Embed" ProgID="Equation.DSMT4" ShapeID="_x0000_i1028" DrawAspect="Content" ObjectID="_1373370499" r:id="rId20"/>
        </w:object>
      </w:r>
      <w:r w:rsidRPr="00260458">
        <w:rPr>
          <w:lang w:val="fr-CH"/>
        </w:rPr>
        <w:tab/>
        <w:t>(3)</w:t>
      </w:r>
    </w:p>
    <w:p w:rsidR="001C2AD3" w:rsidRPr="00260458" w:rsidRDefault="001C2AD3" w:rsidP="001C2AD3">
      <w:pPr>
        <w:rPr>
          <w:lang w:val="fr-CH"/>
        </w:rPr>
      </w:pPr>
      <w:r w:rsidRPr="00260458">
        <w:rPr>
          <w:lang w:val="fr-CH"/>
        </w:rPr>
        <w:t>formule dans laquelle:</w:t>
      </w:r>
    </w:p>
    <w:p w:rsidR="001C2AD3" w:rsidRPr="00260458" w:rsidRDefault="001C2AD3" w:rsidP="00260458">
      <w:pPr>
        <w:pStyle w:val="Equationlegend"/>
        <w:rPr>
          <w:lang w:val="fr-CH"/>
        </w:rPr>
      </w:pPr>
      <w:r w:rsidRPr="00260458">
        <w:rPr>
          <w:lang w:val="fr-CH"/>
        </w:rPr>
        <w:tab/>
      </w:r>
      <w:r w:rsidRPr="00260458">
        <w:rPr>
          <w:szCs w:val="24"/>
          <w:lang w:val="fr-CH"/>
        </w:rPr>
        <w:sym w:font="Symbol" w:char="F067"/>
      </w:r>
      <w:r w:rsidRPr="00260458">
        <w:rPr>
          <w:i/>
          <w:position w:val="-4"/>
          <w:vertAlign w:val="subscript"/>
          <w:lang w:val="fr-CH"/>
        </w:rPr>
        <w:t>i</w:t>
      </w:r>
      <w:r w:rsidRPr="00260458">
        <w:rPr>
          <w:rFonts w:ascii="Tms Rmn" w:hAnsi="Tms Rmn"/>
          <w:lang w:val="fr-CH"/>
        </w:rPr>
        <w:t> :</w:t>
      </w:r>
      <w:r w:rsidRPr="00260458">
        <w:rPr>
          <w:rFonts w:ascii="Tms Rmn" w:hAnsi="Tms Rmn"/>
          <w:lang w:val="fr-CH"/>
        </w:rPr>
        <w:tab/>
      </w:r>
      <w:r w:rsidRPr="00260458">
        <w:rPr>
          <w:lang w:val="fr-CH"/>
        </w:rPr>
        <w:t>c</w:t>
      </w:r>
      <w:r w:rsidR="00260458" w:rsidRPr="00BA0694">
        <w:rPr>
          <w:lang w:val="fr-CH"/>
        </w:rPr>
        <w:t>œ</w:t>
      </w:r>
      <w:r w:rsidRPr="00260458">
        <w:rPr>
          <w:lang w:val="fr-CH"/>
        </w:rPr>
        <w:t xml:space="preserve">fficient de la </w:t>
      </w:r>
      <w:r w:rsidRPr="00260458">
        <w:rPr>
          <w:i/>
          <w:lang w:val="fr-CH"/>
        </w:rPr>
        <w:t>i</w:t>
      </w:r>
      <w:r w:rsidRPr="00260458">
        <w:rPr>
          <w:lang w:val="fr-CH"/>
        </w:rPr>
        <w:t>ème cellule</w:t>
      </w:r>
    </w:p>
    <w:p w:rsidR="001C2AD3" w:rsidRPr="00260458" w:rsidRDefault="001C2AD3" w:rsidP="001C2AD3">
      <w:pPr>
        <w:pStyle w:val="Equationlegend"/>
        <w:rPr>
          <w:lang w:val="fr-CH"/>
        </w:rPr>
      </w:pPr>
      <w:r w:rsidRPr="00260458">
        <w:rPr>
          <w:i/>
          <w:lang w:val="fr-CH"/>
        </w:rPr>
        <w:tab/>
        <w:t>p</w:t>
      </w:r>
      <w:r w:rsidRPr="00260458">
        <w:rPr>
          <w:i/>
          <w:position w:val="-4"/>
          <w:vertAlign w:val="subscript"/>
          <w:lang w:val="fr-CH"/>
        </w:rPr>
        <w:t>i</w:t>
      </w:r>
      <w:r w:rsidRPr="00260458">
        <w:rPr>
          <w:rFonts w:ascii="Tms Rmn" w:hAnsi="Tms Rmn"/>
          <w:lang w:val="fr-CH"/>
        </w:rPr>
        <w:t> :</w:t>
      </w:r>
      <w:r w:rsidRPr="00260458">
        <w:rPr>
          <w:rFonts w:ascii="Tms Rmn" w:hAnsi="Tms Rmn"/>
          <w:lang w:val="fr-CH"/>
        </w:rPr>
        <w:tab/>
      </w:r>
      <w:r w:rsidRPr="00260458">
        <w:rPr>
          <w:lang w:val="fr-CH"/>
        </w:rPr>
        <w:t>centre de la cellule et</w:t>
      </w:r>
    </w:p>
    <w:p w:rsidR="001C2AD3" w:rsidRPr="00260458" w:rsidRDefault="001C2AD3" w:rsidP="00DE3855">
      <w:pPr>
        <w:pStyle w:val="Equationlegend"/>
        <w:rPr>
          <w:lang w:val="fr-CH"/>
        </w:rPr>
      </w:pPr>
      <w:r w:rsidRPr="00260458">
        <w:rPr>
          <w:i/>
          <w:lang w:val="fr-CH"/>
        </w:rPr>
        <w:tab/>
        <w:t>A</w:t>
      </w:r>
      <w:r w:rsidRPr="00260458">
        <w:rPr>
          <w:i/>
          <w:position w:val="-4"/>
          <w:lang w:val="fr-CH"/>
        </w:rPr>
        <w:t>e</w:t>
      </w:r>
      <w:r w:rsidRPr="00260458">
        <w:rPr>
          <w:position w:val="-4"/>
          <w:lang w:val="fr-CH"/>
        </w:rPr>
        <w:t>,</w:t>
      </w:r>
      <w:r w:rsidRPr="00260458">
        <w:rPr>
          <w:i/>
          <w:position w:val="-4"/>
          <w:lang w:val="fr-CH"/>
        </w:rPr>
        <w:t>i</w:t>
      </w:r>
      <w:r w:rsidRPr="00260458">
        <w:rPr>
          <w:rFonts w:ascii="Tms Rmn" w:hAnsi="Tms Rmn"/>
          <w:lang w:val="fr-CH"/>
        </w:rPr>
        <w:t> :</w:t>
      </w:r>
      <w:r w:rsidRPr="00260458">
        <w:rPr>
          <w:rFonts w:ascii="Tms Rmn" w:hAnsi="Tms Rmn"/>
          <w:lang w:val="fr-CH"/>
        </w:rPr>
        <w:tab/>
      </w:r>
      <w:r w:rsidRPr="00260458">
        <w:rPr>
          <w:lang w:val="fr-CH"/>
        </w:rPr>
        <w:t xml:space="preserve">surface équivalente de la </w:t>
      </w:r>
      <w:r w:rsidRPr="00260458">
        <w:rPr>
          <w:i/>
          <w:lang w:val="fr-CH"/>
        </w:rPr>
        <w:t>i</w:t>
      </w:r>
      <w:r w:rsidRPr="00260458">
        <w:rPr>
          <w:lang w:val="fr-CH"/>
        </w:rPr>
        <w:t xml:space="preserve">ème cellule de l'univers de cellules </w:t>
      </w:r>
      <w:r w:rsidR="00DE3855" w:rsidRPr="00DE3855">
        <w:sym w:font="Symbol" w:char="F057"/>
      </w:r>
      <w:r w:rsidRPr="00260458">
        <w:rPr>
          <w:lang w:val="fr-CH"/>
        </w:rPr>
        <w:t>.</w:t>
      </w:r>
    </w:p>
    <w:p w:rsidR="001C2AD3" w:rsidRPr="00260458" w:rsidRDefault="001C2AD3" w:rsidP="001C2AD3">
      <w:pPr>
        <w:rPr>
          <w:lang w:val="fr-CH"/>
        </w:rPr>
      </w:pPr>
      <w:r w:rsidRPr="00260458">
        <w:rPr>
          <w:lang w:val="fr-CH"/>
        </w:rPr>
        <w:t>Les mesures de brouillage faites à une fréquence fixe indiquent généralement des variations en fonction du temps autour de la valeur moyenne calculée à l'aide de la formule (2). Cela vient du mouvement des objets diffusants, tels que les arbres et la végétation, ou de fluctuations dans le temps des conditions atmosphériques, qui peuvent induire des variations d'amplitude et de phase entre les signaux diffusés par les différentes zones de diffusion. De manière analogue, on observe des variations autour de la même valeur moyenne lorsqu'on change la fréquence porteuse utilisée pour l'expérience. Heureusement, dans le cas du brouillage entre faisceaux hertziens numériques, seule la valeur moyenne donnée par la formule (2) est importante. Par ailleurs, si la porteuse de grande intensité d'un signal MF à faible indice est la source de brouillage, il faut alors tenir compte des variations de cette porteuse au-dessus de la valeur moyenne (surchamps).</w:t>
      </w:r>
    </w:p>
    <w:p w:rsidR="001C2AD3" w:rsidRPr="00260458" w:rsidRDefault="001C2AD3" w:rsidP="001C2AD3">
      <w:pPr>
        <w:pStyle w:val="Heading2"/>
        <w:rPr>
          <w:lang w:val="fr-CH"/>
        </w:rPr>
      </w:pPr>
      <w:r w:rsidRPr="00260458">
        <w:rPr>
          <w:lang w:val="fr-CH"/>
        </w:rPr>
        <w:t>2.1</w:t>
      </w:r>
      <w:r w:rsidRPr="00260458">
        <w:rPr>
          <w:lang w:val="fr-CH"/>
        </w:rPr>
        <w:tab/>
        <w:t>Application du modèle</w:t>
      </w:r>
    </w:p>
    <w:p w:rsidR="001C2AD3" w:rsidRPr="00260458" w:rsidRDefault="001C2AD3" w:rsidP="00260458">
      <w:pPr>
        <w:rPr>
          <w:lang w:val="fr-CH"/>
        </w:rPr>
      </w:pPr>
      <w:r w:rsidRPr="00260458">
        <w:rPr>
          <w:lang w:val="fr-CH"/>
        </w:rPr>
        <w:t xml:space="preserve">Des considérations pratiques de moyens informatiques ont pour effet de limiter les dimensions de la partie de la région </w:t>
      </w:r>
      <w:r w:rsidR="00260458" w:rsidRPr="00260458">
        <w:rPr>
          <w:lang w:val="fr-CH"/>
        </w:rPr>
        <w:sym w:font="Symbol" w:char="F057"/>
      </w:r>
      <w:r w:rsidRPr="00260458">
        <w:rPr>
          <w:lang w:val="fr-CH"/>
        </w:rPr>
        <w:t xml:space="preserve"> sur laquelle l'intégrale doit être calculée. Une méthode consiste à prendre comme domaine d'intégration une zone délimitée à la surface de la Terre par un quadrilatère défini par l'intersection d'un secteur azimutal centré sur l'axe de l'antenne émettrice brouilleuse, avec un secteur azimutal centré sur l'axe de l'antenne réceptrice brouillée. La Fig. 2 représente une zone ainsi définie, lorsque le trajet de la station 1 à la station 4 croise celui qui va de la station 3 à la station 2 conduisant au brouillage de la station 2 par la station 1 par diffusion par le terrain. Les secteurs en question seraient centrés sur l'azimut du faisceau principal des antennes correspondantes et pourraient englober les azimuts pour lesquels le gain de directivité dans la direction azimutale reste inférieur, disons de 30 dB, au gain maximum. Le § 3.1 décrit le processus de calcul de l'intégrale de brouillage sur une région ainsi définie.</w:t>
      </w:r>
    </w:p>
    <w:p w:rsidR="001C2AD3" w:rsidRPr="00260458" w:rsidRDefault="001C2AD3" w:rsidP="00DE3855">
      <w:pPr>
        <w:rPr>
          <w:lang w:val="fr-CH"/>
        </w:rPr>
      </w:pPr>
      <w:r w:rsidRPr="00260458">
        <w:rPr>
          <w:lang w:val="fr-CH"/>
        </w:rPr>
        <w:lastRenderedPageBreak/>
        <w:t xml:space="preserve">Les techniques de bornage offrent un moyen moins arbitraire, plus précis et plus efficace pour évaluer la puissance brouilleuse diffusée. Puisque la plus grande partie de l'énergie reçue, préalablement diffusée par le terrain, provient généralement des zones voisines de l'intersection des faisceaux principaux des antennes brouilleuse et brouillée, c'est uniquement au voisinage de cette région qu'une intégration précise est indispensable. Un calcul de borne supérieure permet de déterminer la contribution du reste de l'univers </w:t>
      </w:r>
      <w:r w:rsidR="00DE3855" w:rsidRPr="00DE3855">
        <w:sym w:font="Symbol" w:char="F057"/>
      </w:r>
      <w:r w:rsidRPr="00260458">
        <w:rPr>
          <w:lang w:val="fr-CH"/>
        </w:rPr>
        <w:t>. Le § 3.2 montre comment appliquer les techniques de bornage.</w:t>
      </w:r>
    </w:p>
    <w:p w:rsidR="001C2AD3" w:rsidRPr="00260458" w:rsidRDefault="001C2AD3" w:rsidP="001C2AD3">
      <w:pPr>
        <w:rPr>
          <w:lang w:val="fr-CH"/>
        </w:rPr>
      </w:pPr>
      <w:r w:rsidRPr="00260458">
        <w:rPr>
          <w:lang w:val="fr-CH"/>
        </w:rPr>
        <w:t xml:space="preserve">Un élément de terrain ne peut avoir une contribution non nulle à l'intégrale de la puissance de brouillage qu'à condition de ne pas être occulté. Autrement dit, il doit obligatoirement être visible à la fois de l'antenne émettrice et de l'antenne réceptrice. L'évaluation de l'occultation d'un élément de zone exige la prise en compte des phénomènes de macro et de micro-occultation. On dit qu'il y a macro-occultation lorsqu'un élément n'est pas visible parce qu'il est caché par un terrain qui le </w:t>
      </w:r>
      <w:r w:rsidR="00260458" w:rsidRPr="00260458">
        <w:rPr>
          <w:lang w:val="fr-CH"/>
        </w:rPr>
        <w:t>surplombe</w:t>
      </w:r>
      <w:r w:rsidRPr="00260458">
        <w:rPr>
          <w:lang w:val="fr-CH"/>
        </w:rPr>
        <w:t xml:space="preserve"> et qui se trouve plus près de l'une des deux antennes; on dit qu'il y a micro-occultation si l'élément est orienté de telle sorte qu'il ne présente aucune surface équivalente </w:t>
      </w:r>
      <w:r w:rsidRPr="00260458">
        <w:rPr>
          <w:i/>
          <w:lang w:val="fr-CH"/>
        </w:rPr>
        <w:t>A</w:t>
      </w:r>
      <w:r w:rsidRPr="00260458">
        <w:rPr>
          <w:i/>
          <w:position w:val="-4"/>
          <w:sz w:val="16"/>
          <w:lang w:val="fr-CH"/>
        </w:rPr>
        <w:t>e,i</w:t>
      </w:r>
      <w:r w:rsidRPr="00260458">
        <w:rPr>
          <w:lang w:val="fr-CH"/>
        </w:rPr>
        <w:t xml:space="preserve"> vis-à-vis de l'une des deux antennes. La définition des caractéristiques permettant de déterminer s'il y a micro ou macro-occultation d'un élément de terrain figure respectivement aux § 4.1 et 4.2 </w:t>
      </w:r>
    </w:p>
    <w:p w:rsidR="001C2AD3" w:rsidRPr="00260458" w:rsidRDefault="001C2AD3" w:rsidP="001C2AD3">
      <w:pPr>
        <w:pStyle w:val="FigureNo"/>
        <w:rPr>
          <w:noProof/>
          <w:lang w:val="fr-CH" w:eastAsia="zh-CN"/>
        </w:rPr>
      </w:pPr>
      <w:r w:rsidRPr="00260458">
        <w:rPr>
          <w:noProof/>
          <w:lang w:val="fr-CH" w:eastAsia="zh-CN"/>
        </w:rPr>
        <w:t>FIGURE 2</w:t>
      </w:r>
    </w:p>
    <w:p w:rsidR="001C2AD3" w:rsidRPr="00260458" w:rsidRDefault="001C2AD3" w:rsidP="001C2AD3">
      <w:pPr>
        <w:pStyle w:val="Figuretitle"/>
        <w:rPr>
          <w:lang w:val="fr-CH" w:eastAsia="zh-CN"/>
        </w:rPr>
      </w:pPr>
      <w:r w:rsidRPr="00260458">
        <w:rPr>
          <w:lang w:val="fr-CH" w:eastAsia="zh-CN"/>
        </w:rPr>
        <w:t>Géométrie du couplage brouilleur</w:t>
      </w:r>
    </w:p>
    <w:p w:rsidR="001C2AD3" w:rsidRPr="00260458" w:rsidRDefault="001C2AD3" w:rsidP="001C2AD3">
      <w:pPr>
        <w:pStyle w:val="Figure"/>
        <w:rPr>
          <w:lang w:val="fr-CH" w:eastAsia="zh-CN"/>
        </w:rPr>
      </w:pPr>
      <w:r w:rsidRPr="00260458">
        <w:rPr>
          <w:noProof/>
          <w:lang w:val="en-US" w:eastAsia="zh-CN"/>
        </w:rPr>
        <w:drawing>
          <wp:inline distT="0" distB="0" distL="0" distR="0" wp14:anchorId="5475AEC9" wp14:editId="41BF3899">
            <wp:extent cx="4133850" cy="46259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850" cy="4625975"/>
                    </a:xfrm>
                    <a:prstGeom prst="rect">
                      <a:avLst/>
                    </a:prstGeom>
                    <a:noFill/>
                    <a:ln>
                      <a:noFill/>
                    </a:ln>
                  </pic:spPr>
                </pic:pic>
              </a:graphicData>
            </a:graphic>
          </wp:inline>
        </w:drawing>
      </w:r>
    </w:p>
    <w:p w:rsidR="001C2AD3" w:rsidRPr="00260458" w:rsidRDefault="001C2AD3" w:rsidP="00260458">
      <w:pPr>
        <w:pStyle w:val="Normalaftertitle"/>
        <w:keepNext/>
        <w:keepLines/>
        <w:rPr>
          <w:lang w:val="fr-CH"/>
        </w:rPr>
      </w:pPr>
      <w:r w:rsidRPr="00260458">
        <w:rPr>
          <w:lang w:val="fr-CH"/>
        </w:rPr>
        <w:lastRenderedPageBreak/>
        <w:t>On suppose ci-dessous qu'il existe des cartes numériques des hauteurs fiables de la zone où se trouve le domaine d'intégration. Ces données se présentent sous la forme des valeurs de hauteurs pour une série de points définis dans des cordonnées géodésiques de latitude et de longitude. Il existe certes des données cartographiques à haute résolution fondées sur des intervalles angulaires de 3 secondes d'arc, mais l'utilisation de données correspondant à des intervalles de 15 secondes d'arc permet d'obtenir une précision adéquate.</w:t>
      </w:r>
    </w:p>
    <w:p w:rsidR="001C2AD3" w:rsidRPr="00260458" w:rsidRDefault="001C2AD3" w:rsidP="001C2AD3">
      <w:pPr>
        <w:rPr>
          <w:lang w:val="fr-CH"/>
        </w:rPr>
      </w:pPr>
      <w:r w:rsidRPr="00260458">
        <w:rPr>
          <w:lang w:val="fr-CH"/>
        </w:rPr>
        <w:t>Les diagrammes de rayonnement utilisés dans les calculs reposent fréquemment sur des mesures regroupées dans des tables d'exploration informatisées ou peuvent être des expressions analytiques de diagrammes mesurés. A des fins de simplicité, pour obtenir facilement le diagramme d'azimut, il est possible de le faire tourner autour de l'axe de visée.</w:t>
      </w:r>
    </w:p>
    <w:p w:rsidR="001C2AD3" w:rsidRPr="00260458" w:rsidRDefault="001C2AD3" w:rsidP="001C2AD3">
      <w:pPr>
        <w:pStyle w:val="Heading1"/>
        <w:rPr>
          <w:lang w:val="fr-CH"/>
        </w:rPr>
      </w:pPr>
      <w:r w:rsidRPr="00260458">
        <w:rPr>
          <w:lang w:val="fr-CH"/>
        </w:rPr>
        <w:t>3</w:t>
      </w:r>
      <w:r w:rsidRPr="00260458">
        <w:rPr>
          <w:lang w:val="fr-CH"/>
        </w:rPr>
        <w:tab/>
        <w:t>Procédures d'intégration</w:t>
      </w:r>
    </w:p>
    <w:p w:rsidR="001C2AD3" w:rsidRPr="00260458" w:rsidRDefault="001C2AD3" w:rsidP="001C2AD3">
      <w:pPr>
        <w:pStyle w:val="Heading2"/>
        <w:rPr>
          <w:lang w:val="fr-CH"/>
        </w:rPr>
      </w:pPr>
      <w:r w:rsidRPr="00260458">
        <w:rPr>
          <w:lang w:val="fr-CH"/>
        </w:rPr>
        <w:t>3.1</w:t>
      </w:r>
      <w:r w:rsidRPr="00260458">
        <w:rPr>
          <w:lang w:val="fr-CH"/>
        </w:rPr>
        <w:tab/>
        <w:t>Evaluation directe</w:t>
      </w:r>
    </w:p>
    <w:p w:rsidR="001C2AD3" w:rsidRPr="00260458" w:rsidRDefault="001C2AD3" w:rsidP="001C2AD3">
      <w:pPr>
        <w:rPr>
          <w:lang w:val="fr-CH"/>
        </w:rPr>
      </w:pPr>
      <w:r w:rsidRPr="00260458">
        <w:rPr>
          <w:lang w:val="fr-CH"/>
        </w:rPr>
        <w:t xml:space="preserve">La valeur de l'intégrale calculée sur un domaine choisi </w:t>
      </w:r>
      <w:r w:rsidRPr="00260458">
        <w:rPr>
          <w:i/>
          <w:lang w:val="fr-CH"/>
        </w:rPr>
        <w:t>S</w:t>
      </w:r>
      <w:r w:rsidRPr="00260458">
        <w:rPr>
          <w:position w:val="-4"/>
          <w:sz w:val="16"/>
          <w:lang w:val="fr-CH"/>
        </w:rPr>
        <w:t>0</w:t>
      </w:r>
      <w:r w:rsidRPr="00260458">
        <w:rPr>
          <w:lang w:val="fr-CH"/>
        </w:rPr>
        <w:t xml:space="preserve"> peut être évaluée par la formule: </w:t>
      </w:r>
    </w:p>
    <w:p w:rsidR="001C2AD3" w:rsidRPr="00260458" w:rsidRDefault="001C2AD3" w:rsidP="001C2AD3">
      <w:pPr>
        <w:pStyle w:val="Equation"/>
        <w:rPr>
          <w:lang w:val="fr-CH"/>
        </w:rPr>
      </w:pPr>
      <w:bookmarkStart w:id="3" w:name="F004"/>
      <w:r w:rsidRPr="00260458">
        <w:rPr>
          <w:lang w:val="fr-CH"/>
        </w:rPr>
        <w:tab/>
      </w:r>
      <w:r w:rsidRPr="00260458">
        <w:rPr>
          <w:lang w:val="fr-CH"/>
        </w:rPr>
        <w:tab/>
      </w:r>
      <w:r w:rsidRPr="00260458">
        <w:rPr>
          <w:lang w:val="fr-CH"/>
        </w:rPr>
        <w:object w:dxaOrig="3260" w:dyaOrig="700">
          <v:shape id="_x0000_i1029" type="#_x0000_t75" style="width:159.5pt;height:35.1pt" o:ole="">
            <v:imagedata r:id="rId22" o:title=""/>
          </v:shape>
          <o:OLEObject Type="Embed" ProgID="Equation.DSMT4" ShapeID="_x0000_i1029" DrawAspect="Content" ObjectID="_1373370500" r:id="rId23"/>
        </w:object>
      </w:r>
      <w:r w:rsidRPr="00260458">
        <w:rPr>
          <w:lang w:val="fr-CH"/>
        </w:rPr>
        <w:tab/>
        <w:t>(4)</w:t>
      </w:r>
    </w:p>
    <w:bookmarkEnd w:id="3"/>
    <w:p w:rsidR="001C2AD3" w:rsidRPr="00260458" w:rsidRDefault="001C2AD3" w:rsidP="001C2AD3">
      <w:pPr>
        <w:rPr>
          <w:lang w:val="fr-CH"/>
        </w:rPr>
      </w:pPr>
      <w:r w:rsidRPr="00260458">
        <w:rPr>
          <w:lang w:val="fr-CH"/>
        </w:rPr>
        <w:t xml:space="preserve">dans laquelle les points </w:t>
      </w:r>
      <w:r w:rsidRPr="00260458">
        <w:rPr>
          <w:i/>
          <w:lang w:val="fr-CH"/>
        </w:rPr>
        <w:t>p</w:t>
      </w:r>
      <w:r w:rsidRPr="00260458">
        <w:rPr>
          <w:i/>
          <w:position w:val="-4"/>
          <w:sz w:val="16"/>
          <w:lang w:val="fr-CH"/>
        </w:rPr>
        <w:t>i</w:t>
      </w:r>
      <w:r w:rsidRPr="00260458">
        <w:rPr>
          <w:lang w:val="fr-CH"/>
        </w:rPr>
        <w:t xml:space="preserve"> appartiennent aux domaines </w:t>
      </w:r>
      <w:r w:rsidRPr="00260458">
        <w:rPr>
          <w:i/>
          <w:lang w:val="fr-CH"/>
        </w:rPr>
        <w:t>A</w:t>
      </w:r>
      <w:r w:rsidRPr="00260458">
        <w:rPr>
          <w:i/>
          <w:position w:val="-4"/>
          <w:sz w:val="16"/>
          <w:lang w:val="fr-CH"/>
        </w:rPr>
        <w:t>e,i</w:t>
      </w:r>
      <w:r w:rsidRPr="00260458">
        <w:rPr>
          <w:lang w:val="fr-CH"/>
        </w:rPr>
        <w:t xml:space="preserve"> qui forment une partition régulière du domaine </w:t>
      </w:r>
      <w:r w:rsidRPr="00260458">
        <w:rPr>
          <w:i/>
          <w:lang w:val="fr-CH"/>
        </w:rPr>
        <w:t>S</w:t>
      </w:r>
      <w:r w:rsidRPr="00260458">
        <w:rPr>
          <w:position w:val="-4"/>
          <w:sz w:val="16"/>
          <w:lang w:val="fr-CH"/>
        </w:rPr>
        <w:t>0</w:t>
      </w:r>
      <w:r w:rsidRPr="00260458">
        <w:rPr>
          <w:lang w:val="fr-CH"/>
        </w:rPr>
        <w:t>:</w:t>
      </w:r>
    </w:p>
    <w:p w:rsidR="001C2AD3" w:rsidRPr="00260458" w:rsidRDefault="001C2AD3" w:rsidP="001C2AD3">
      <w:pPr>
        <w:pStyle w:val="Equation"/>
        <w:rPr>
          <w:lang w:val="fr-CH"/>
        </w:rPr>
      </w:pPr>
      <w:r w:rsidRPr="00260458">
        <w:rPr>
          <w:lang w:val="fr-CH"/>
        </w:rPr>
        <w:tab/>
      </w:r>
      <w:r w:rsidRPr="00260458">
        <w:rPr>
          <w:lang w:val="fr-CH"/>
        </w:rPr>
        <w:tab/>
      </w:r>
      <w:r w:rsidRPr="00260458">
        <w:rPr>
          <w:lang w:val="fr-CH"/>
        </w:rPr>
        <w:object w:dxaOrig="5620" w:dyaOrig="540">
          <v:shape id="_x0000_i1030" type="#_x0000_t75" style="width:280.25pt;height:27.35pt" o:ole="">
            <v:imagedata r:id="rId24" o:title=""/>
          </v:shape>
          <o:OLEObject Type="Embed" ProgID="Equation.DSMT4" ShapeID="_x0000_i1030" DrawAspect="Content" ObjectID="_1373370501" r:id="rId25"/>
        </w:object>
      </w:r>
      <w:r w:rsidRPr="00260458">
        <w:rPr>
          <w:lang w:val="fr-CH"/>
        </w:rPr>
        <w:tab/>
        <w:t>(5)</w:t>
      </w:r>
    </w:p>
    <w:p w:rsidR="001C2AD3" w:rsidRPr="00260458" w:rsidRDefault="001C2AD3" w:rsidP="001C2AD3">
      <w:pPr>
        <w:rPr>
          <w:lang w:val="fr-CH"/>
        </w:rPr>
      </w:pPr>
      <w:r w:rsidRPr="00260458">
        <w:rPr>
          <w:lang w:val="fr-CH"/>
        </w:rPr>
        <w:t xml:space="preserve">Bien que les intégrandes soient définies sur une grille orthogonale, l'utilisation de triades de points facilite la définition des domaines élémentaires du plan. Ces triades déterminent des domaines triangulaires groupes de trois points qui servent à définir </w:t>
      </w:r>
      <w:r w:rsidRPr="00260458">
        <w:rPr>
          <w:i/>
          <w:lang w:val="fr-CH"/>
        </w:rPr>
        <w:t>A</w:t>
      </w:r>
      <w:r w:rsidRPr="00260458">
        <w:rPr>
          <w:i/>
          <w:position w:val="-4"/>
          <w:sz w:val="16"/>
          <w:lang w:val="fr-CH"/>
        </w:rPr>
        <w:t>e,i</w:t>
      </w:r>
      <w:r w:rsidRPr="00260458">
        <w:rPr>
          <w:lang w:val="fr-CH"/>
        </w:rPr>
        <w:t>, la zone minimale visible à la fois de l'émetteur et du récepteur:</w:t>
      </w:r>
    </w:p>
    <w:p w:rsidR="001C2AD3" w:rsidRPr="00BA0694" w:rsidRDefault="001C2AD3" w:rsidP="00C84ED3">
      <w:pPr>
        <w:pStyle w:val="Equation"/>
        <w:rPr>
          <w:lang w:val="en-US"/>
        </w:rPr>
      </w:pPr>
      <w:r w:rsidRPr="00260458">
        <w:rPr>
          <w:lang w:val="fr-CH"/>
        </w:rPr>
        <w:tab/>
      </w:r>
      <w:r w:rsidRPr="00260458">
        <w:rPr>
          <w:lang w:val="fr-CH"/>
        </w:rPr>
        <w:tab/>
      </w:r>
      <w:r w:rsidRPr="00BA0694">
        <w:rPr>
          <w:i/>
          <w:lang w:val="en-US"/>
        </w:rPr>
        <w:t>A</w:t>
      </w:r>
      <w:r w:rsidRPr="00BA0694">
        <w:rPr>
          <w:i/>
          <w:position w:val="-4"/>
          <w:sz w:val="18"/>
          <w:lang w:val="en-US"/>
        </w:rPr>
        <w:t>e</w:t>
      </w:r>
      <w:r w:rsidRPr="00BA0694">
        <w:rPr>
          <w:position w:val="-4"/>
          <w:sz w:val="18"/>
          <w:lang w:val="en-US"/>
        </w:rPr>
        <w:t>,</w:t>
      </w:r>
      <w:r w:rsidRPr="00BA0694">
        <w:rPr>
          <w:i/>
          <w:position w:val="-4"/>
          <w:sz w:val="18"/>
          <w:lang w:val="en-US"/>
        </w:rPr>
        <w:t>i</w:t>
      </w:r>
      <w:r w:rsidRPr="00BA0694">
        <w:rPr>
          <w:lang w:val="en-US"/>
        </w:rPr>
        <w:t xml:space="preserve">  </w:t>
      </w:r>
      <w:r w:rsidR="00C84ED3" w:rsidRPr="00BA0694">
        <w:rPr>
          <w:lang w:val="en-US"/>
        </w:rPr>
        <w:t>=</w:t>
      </w:r>
      <w:r w:rsidRPr="00BA0694">
        <w:rPr>
          <w:lang w:val="en-US"/>
        </w:rPr>
        <w:t xml:space="preserve">  </w:t>
      </w:r>
      <w:r w:rsidRPr="00BA0694">
        <w:rPr>
          <w:i/>
          <w:lang w:val="en-US"/>
        </w:rPr>
        <w:t>min</w:t>
      </w:r>
      <w:r w:rsidRPr="00BA0694">
        <w:rPr>
          <w:lang w:val="en-US"/>
        </w:rPr>
        <w:t>{</w:t>
      </w:r>
      <w:r w:rsidRPr="00BA0694">
        <w:rPr>
          <w:i/>
          <w:lang w:val="en-US"/>
        </w:rPr>
        <w:t>A</w:t>
      </w:r>
      <w:r w:rsidRPr="00BA0694">
        <w:rPr>
          <w:i/>
          <w:position w:val="-4"/>
          <w:sz w:val="18"/>
          <w:lang w:val="en-US"/>
        </w:rPr>
        <w:t>t</w:t>
      </w:r>
      <w:r w:rsidRPr="00BA0694">
        <w:rPr>
          <w:position w:val="-4"/>
          <w:sz w:val="18"/>
          <w:lang w:val="en-US"/>
        </w:rPr>
        <w:t>,</w:t>
      </w:r>
      <w:r w:rsidRPr="00BA0694">
        <w:rPr>
          <w:i/>
          <w:position w:val="-4"/>
          <w:sz w:val="18"/>
          <w:lang w:val="en-US"/>
        </w:rPr>
        <w:t>i</w:t>
      </w:r>
      <w:r w:rsidRPr="00BA0694">
        <w:rPr>
          <w:lang w:val="en-US"/>
        </w:rPr>
        <w:t xml:space="preserve">, </w:t>
      </w:r>
      <w:r w:rsidRPr="00BA0694">
        <w:rPr>
          <w:i/>
          <w:lang w:val="en-US"/>
        </w:rPr>
        <w:t>A</w:t>
      </w:r>
      <w:r w:rsidRPr="00BA0694">
        <w:rPr>
          <w:i/>
          <w:position w:val="-4"/>
          <w:sz w:val="18"/>
          <w:lang w:val="en-US"/>
        </w:rPr>
        <w:t>r</w:t>
      </w:r>
      <w:r w:rsidRPr="00BA0694">
        <w:rPr>
          <w:position w:val="-4"/>
          <w:sz w:val="18"/>
          <w:lang w:val="en-US"/>
        </w:rPr>
        <w:t>,</w:t>
      </w:r>
      <w:r w:rsidRPr="00BA0694">
        <w:rPr>
          <w:i/>
          <w:position w:val="-4"/>
          <w:sz w:val="18"/>
          <w:lang w:val="en-US"/>
        </w:rPr>
        <w:t>i</w:t>
      </w:r>
      <w:r w:rsidRPr="00BA0694">
        <w:rPr>
          <w:lang w:val="en-US"/>
        </w:rPr>
        <w:t>}</w:t>
      </w:r>
      <w:r w:rsidRPr="00BA0694">
        <w:rPr>
          <w:lang w:val="en-US"/>
        </w:rPr>
        <w:tab/>
      </w:r>
      <w:r w:rsidRPr="00BA0694">
        <w:rPr>
          <w:szCs w:val="24"/>
          <w:lang w:val="en-US"/>
        </w:rPr>
        <w:t>(6)</w:t>
      </w:r>
    </w:p>
    <w:p w:rsidR="001C2AD3" w:rsidRPr="00260458" w:rsidRDefault="001C2AD3" w:rsidP="001C2AD3">
      <w:pPr>
        <w:rPr>
          <w:lang w:val="fr-CH"/>
        </w:rPr>
      </w:pPr>
      <w:r w:rsidRPr="00260458">
        <w:rPr>
          <w:lang w:val="fr-CH"/>
        </w:rPr>
        <w:t>Si une région est occultée, le terme correspondant n'est pas pris en compte dans l'intégration.</w:t>
      </w:r>
    </w:p>
    <w:p w:rsidR="001C2AD3" w:rsidRPr="00260458" w:rsidRDefault="001C2AD3" w:rsidP="00DE3855">
      <w:pPr>
        <w:rPr>
          <w:lang w:val="fr-CH"/>
        </w:rPr>
      </w:pPr>
      <w:r w:rsidRPr="00260458">
        <w:rPr>
          <w:lang w:val="fr-CH"/>
        </w:rPr>
        <w:t xml:space="preserve">L'élément de zone </w:t>
      </w:r>
      <w:r w:rsidRPr="00260458">
        <w:rPr>
          <w:i/>
          <w:lang w:val="fr-CH"/>
        </w:rPr>
        <w:t>A</w:t>
      </w:r>
      <w:r w:rsidRPr="00260458">
        <w:rPr>
          <w:i/>
          <w:position w:val="-4"/>
          <w:sz w:val="16"/>
          <w:lang w:val="fr-CH"/>
        </w:rPr>
        <w:t>e,i</w:t>
      </w:r>
      <w:r w:rsidRPr="00260458">
        <w:rPr>
          <w:lang w:val="fr-CH"/>
        </w:rPr>
        <w:t xml:space="preserve"> est déterminé par la partie visible de la projection de la surface </w:t>
      </w:r>
      <w:r w:rsidR="00DE3855" w:rsidRPr="00DE3855">
        <w:sym w:font="Symbol" w:char="F044"/>
      </w:r>
      <w:r w:rsidRPr="00260458">
        <w:rPr>
          <w:i/>
          <w:lang w:val="fr-CH"/>
        </w:rPr>
        <w:t>S</w:t>
      </w:r>
      <w:r w:rsidRPr="00260458">
        <w:rPr>
          <w:i/>
          <w:position w:val="-4"/>
          <w:sz w:val="16"/>
          <w:lang w:val="fr-CH"/>
        </w:rPr>
        <w:t>i</w:t>
      </w:r>
      <w:r w:rsidRPr="00260458">
        <w:rPr>
          <w:sz w:val="18"/>
          <w:lang w:val="fr-CH"/>
        </w:rPr>
        <w:t xml:space="preserve"> </w:t>
      </w:r>
      <w:r w:rsidRPr="00260458">
        <w:rPr>
          <w:lang w:val="fr-CH"/>
        </w:rPr>
        <w:t>sur le plan perpendiculaire à la direction du rayonnement (voir la Fig. 3).</w:t>
      </w:r>
    </w:p>
    <w:p w:rsidR="001C2AD3" w:rsidRPr="00BA0694" w:rsidRDefault="001C2AD3" w:rsidP="00C84ED3">
      <w:pPr>
        <w:pStyle w:val="Equation"/>
        <w:rPr>
          <w:lang w:val="en-US"/>
        </w:rPr>
      </w:pPr>
      <w:r w:rsidRPr="00260458">
        <w:rPr>
          <w:lang w:val="fr-CH"/>
        </w:rPr>
        <w:tab/>
      </w:r>
      <w:r w:rsidRPr="00260458">
        <w:rPr>
          <w:lang w:val="fr-CH"/>
        </w:rPr>
        <w:tab/>
      </w:r>
      <w:r w:rsidRPr="00BA0694">
        <w:rPr>
          <w:i/>
          <w:lang w:val="en-US"/>
        </w:rPr>
        <w:t>A</w:t>
      </w:r>
      <w:r w:rsidRPr="00BA0694">
        <w:rPr>
          <w:i/>
          <w:position w:val="-4"/>
          <w:sz w:val="18"/>
          <w:lang w:val="en-US"/>
        </w:rPr>
        <w:t>e</w:t>
      </w:r>
      <w:r w:rsidRPr="00BA0694">
        <w:rPr>
          <w:position w:val="-4"/>
          <w:sz w:val="18"/>
          <w:lang w:val="en-US"/>
        </w:rPr>
        <w:t>,</w:t>
      </w:r>
      <w:r w:rsidRPr="00BA0694">
        <w:rPr>
          <w:i/>
          <w:position w:val="-4"/>
          <w:sz w:val="18"/>
          <w:lang w:val="en-US"/>
        </w:rPr>
        <w:t>i</w:t>
      </w:r>
      <w:r w:rsidRPr="00BA0694">
        <w:rPr>
          <w:lang w:val="en-US"/>
        </w:rPr>
        <w:t xml:space="preserve">  </w:t>
      </w:r>
      <w:r w:rsidR="00C84ED3" w:rsidRPr="00BA0694">
        <w:rPr>
          <w:lang w:val="en-US"/>
        </w:rPr>
        <w:t>=</w:t>
      </w:r>
      <w:r w:rsidRPr="00BA0694">
        <w:rPr>
          <w:lang w:val="en-US"/>
        </w:rPr>
        <w:t xml:space="preserve">  </w:t>
      </w:r>
      <w:r w:rsidRPr="00BA0694">
        <w:rPr>
          <w:i/>
          <w:lang w:val="en-US"/>
        </w:rPr>
        <w:t>min</w:t>
      </w:r>
      <w:r w:rsidRPr="00BA0694">
        <w:rPr>
          <w:lang w:val="en-US"/>
        </w:rPr>
        <w:t>{</w:t>
      </w:r>
      <w:r w:rsidRPr="00BA0694">
        <w:rPr>
          <w:i/>
          <w:lang w:val="en-US"/>
        </w:rPr>
        <w:t>B</w:t>
      </w:r>
      <w:r w:rsidRPr="00BA0694">
        <w:rPr>
          <w:i/>
          <w:position w:val="-4"/>
          <w:sz w:val="18"/>
          <w:lang w:val="en-US"/>
        </w:rPr>
        <w:t>t</w:t>
      </w:r>
      <w:r w:rsidRPr="00BA0694">
        <w:rPr>
          <w:position w:val="-4"/>
          <w:sz w:val="18"/>
          <w:lang w:val="en-US"/>
        </w:rPr>
        <w:t>,</w:t>
      </w:r>
      <w:r w:rsidRPr="00BA0694">
        <w:rPr>
          <w:i/>
          <w:position w:val="-4"/>
          <w:sz w:val="18"/>
          <w:lang w:val="en-US"/>
        </w:rPr>
        <w:t>i</w:t>
      </w:r>
      <w:r w:rsidRPr="00BA0694">
        <w:rPr>
          <w:lang w:val="en-US"/>
        </w:rPr>
        <w:t xml:space="preserve">, </w:t>
      </w:r>
      <w:r w:rsidRPr="00BA0694">
        <w:rPr>
          <w:i/>
          <w:lang w:val="en-US"/>
        </w:rPr>
        <w:t>B</w:t>
      </w:r>
      <w:r w:rsidRPr="00BA0694">
        <w:rPr>
          <w:i/>
          <w:position w:val="-4"/>
          <w:sz w:val="18"/>
          <w:lang w:val="en-US"/>
        </w:rPr>
        <w:t>r</w:t>
      </w:r>
      <w:r w:rsidRPr="00BA0694">
        <w:rPr>
          <w:position w:val="-4"/>
          <w:sz w:val="18"/>
          <w:lang w:val="en-US"/>
        </w:rPr>
        <w:t>,</w:t>
      </w:r>
      <w:r w:rsidRPr="00BA0694">
        <w:rPr>
          <w:i/>
          <w:position w:val="-4"/>
          <w:sz w:val="18"/>
          <w:lang w:val="en-US"/>
        </w:rPr>
        <w:t>i</w:t>
      </w:r>
      <w:r w:rsidRPr="00BA0694">
        <w:rPr>
          <w:lang w:val="en-US"/>
        </w:rPr>
        <w:t>}</w:t>
      </w:r>
      <w:r w:rsidRPr="00BA0694">
        <w:rPr>
          <w:lang w:val="en-US"/>
        </w:rPr>
        <w:tab/>
        <w:t>(7)</w:t>
      </w:r>
    </w:p>
    <w:p w:rsidR="001C2AD3" w:rsidRPr="00260458" w:rsidRDefault="001C2AD3" w:rsidP="001C2AD3">
      <w:pPr>
        <w:pStyle w:val="FigureNo"/>
        <w:rPr>
          <w:lang w:val="fr-CH"/>
        </w:rPr>
      </w:pPr>
      <w:r w:rsidRPr="00260458">
        <w:rPr>
          <w:lang w:val="fr-CH"/>
        </w:rPr>
        <w:t>FIGURE 3</w:t>
      </w:r>
    </w:p>
    <w:p w:rsidR="001C2AD3" w:rsidRPr="00260458" w:rsidRDefault="001C2AD3" w:rsidP="001C2AD3">
      <w:pPr>
        <w:pStyle w:val="Figuretitle"/>
        <w:rPr>
          <w:lang w:val="fr-CH"/>
        </w:rPr>
      </w:pPr>
      <w:r w:rsidRPr="00260458">
        <w:rPr>
          <w:lang w:val="fr-CH"/>
        </w:rPr>
        <w:t>Elément diffuseur</w:t>
      </w:r>
    </w:p>
    <w:p w:rsidR="001C2AD3" w:rsidRPr="00260458" w:rsidRDefault="001C2AD3" w:rsidP="001C2AD3">
      <w:pPr>
        <w:pStyle w:val="Figure"/>
        <w:rPr>
          <w:lang w:val="fr-CH"/>
        </w:rPr>
      </w:pPr>
      <w:r w:rsidRPr="00260458">
        <w:rPr>
          <w:lang w:val="fr-CH"/>
        </w:rPr>
        <w:object w:dxaOrig="6151" w:dyaOrig="2972">
          <v:shape id="_x0000_i1031" type="#_x0000_t75" style="width:307.15pt;height:148.55pt" o:ole="" o:allowoverlap="f">
            <v:imagedata r:id="rId26" o:title=""/>
          </v:shape>
          <o:OLEObject Type="Embed" ProgID="CorelDRAW.Graphic.14" ShapeID="_x0000_i1031" DrawAspect="Content" ObjectID="_1373370502" r:id="rId27"/>
        </w:object>
      </w:r>
    </w:p>
    <w:p w:rsidR="001C2AD3" w:rsidRPr="00260458" w:rsidRDefault="001C2AD3" w:rsidP="00C84ED3">
      <w:pPr>
        <w:pStyle w:val="Normalaftertitle"/>
        <w:rPr>
          <w:lang w:val="fr-CH"/>
        </w:rPr>
      </w:pPr>
      <w:r w:rsidRPr="00260458">
        <w:rPr>
          <w:lang w:val="fr-CH"/>
        </w:rPr>
        <w:lastRenderedPageBreak/>
        <w:t>La valeur maximale de l'élément de surface visible peut être exprimée par la formule:</w:t>
      </w:r>
    </w:p>
    <w:p w:rsidR="001C2AD3" w:rsidRPr="00260458" w:rsidRDefault="001C2AD3" w:rsidP="001C2AD3">
      <w:pPr>
        <w:pStyle w:val="Equation"/>
        <w:rPr>
          <w:szCs w:val="24"/>
          <w:lang w:val="fr-CH"/>
        </w:rPr>
      </w:pPr>
      <w:r w:rsidRPr="00260458">
        <w:rPr>
          <w:lang w:val="fr-CH"/>
        </w:rPr>
        <w:tab/>
      </w:r>
      <w:r w:rsidRPr="00260458">
        <w:rPr>
          <w:lang w:val="fr-CH"/>
        </w:rPr>
        <w:tab/>
      </w:r>
      <w:r w:rsidR="00C92BE7" w:rsidRPr="00260458">
        <w:rPr>
          <w:position w:val="-30"/>
          <w:lang w:val="fr-CH"/>
        </w:rPr>
        <w:object w:dxaOrig="5460" w:dyaOrig="720">
          <v:shape id="_x0000_i1058" type="#_x0000_t75" style="width:273.4pt;height:36.9pt" o:ole="">
            <v:imagedata r:id="rId28" o:title=""/>
          </v:shape>
          <o:OLEObject Type="Embed" ProgID="Equation.3" ShapeID="_x0000_i1058" DrawAspect="Content" ObjectID="_1373370503" r:id="rId29"/>
        </w:object>
      </w:r>
      <w:r w:rsidRPr="00260458">
        <w:rPr>
          <w:lang w:val="fr-CH"/>
        </w:rPr>
        <w:tab/>
        <w:t>(8)</w:t>
      </w:r>
    </w:p>
    <w:p w:rsidR="001C2AD3" w:rsidRPr="00260458" w:rsidRDefault="001C2AD3" w:rsidP="00DE3855">
      <w:pPr>
        <w:rPr>
          <w:lang w:val="fr-CH"/>
        </w:rPr>
      </w:pPr>
      <w:r w:rsidRPr="00260458">
        <w:rPr>
          <w:lang w:val="fr-CH"/>
        </w:rPr>
        <w:t xml:space="preserve">Dans cette dernière formule </w:t>
      </w:r>
      <w:r w:rsidR="00DE3855" w:rsidRPr="00DE3855">
        <w:sym w:font="Symbol" w:char="F044"/>
      </w:r>
      <w:r w:rsidRPr="00260458">
        <w:rPr>
          <w:i/>
          <w:lang w:val="fr-CH"/>
        </w:rPr>
        <w:t>z</w:t>
      </w:r>
      <w:r w:rsidRPr="00260458">
        <w:rPr>
          <w:i/>
          <w:position w:val="-4"/>
          <w:sz w:val="16"/>
          <w:lang w:val="fr-CH"/>
        </w:rPr>
        <w:t>ba</w:t>
      </w:r>
      <w:r w:rsidRPr="00260458">
        <w:rPr>
          <w:lang w:val="fr-CH"/>
        </w:rPr>
        <w:t xml:space="preserve"> et </w:t>
      </w:r>
      <w:r w:rsidR="00DE3855" w:rsidRPr="00DE3855">
        <w:sym w:font="Symbol" w:char="F044"/>
      </w:r>
      <w:r w:rsidRPr="00260458">
        <w:rPr>
          <w:i/>
          <w:lang w:val="fr-CH"/>
        </w:rPr>
        <w:t>z</w:t>
      </w:r>
      <w:r w:rsidRPr="00260458">
        <w:rPr>
          <w:i/>
          <w:position w:val="-4"/>
          <w:sz w:val="16"/>
          <w:lang w:val="fr-CH"/>
        </w:rPr>
        <w:t>bc</w:t>
      </w:r>
      <w:r w:rsidRPr="00260458">
        <w:rPr>
          <w:lang w:val="fr-CH"/>
        </w:rPr>
        <w:t xml:space="preserve"> sont les incréments de hauteur des points d'un triangle par rapport à la hauteur du sommet de l'angle droit (voir la Fig. 4); </w:t>
      </w:r>
      <w:r w:rsidR="00DE3855" w:rsidRPr="00DE3855">
        <w:sym w:font="Symbol" w:char="F044"/>
      </w:r>
      <w:r w:rsidRPr="00260458">
        <w:rPr>
          <w:i/>
          <w:lang w:val="fr-CH"/>
        </w:rPr>
        <w:t>x</w:t>
      </w:r>
      <w:r w:rsidRPr="00260458">
        <w:rPr>
          <w:lang w:val="fr-CH"/>
        </w:rPr>
        <w:t xml:space="preserve"> et </w:t>
      </w:r>
      <w:r w:rsidR="00DE3855" w:rsidRPr="00DE3855">
        <w:sym w:font="Symbol" w:char="F044"/>
      </w:r>
      <w:r w:rsidRPr="00260458">
        <w:rPr>
          <w:i/>
          <w:lang w:val="fr-CH"/>
        </w:rPr>
        <w:t>y</w:t>
      </w:r>
      <w:r w:rsidRPr="00260458">
        <w:rPr>
          <w:lang w:val="fr-CH"/>
        </w:rPr>
        <w:t xml:space="preserve"> sont les dimensions de la cellule du quadrillage, </w:t>
      </w:r>
      <w:r w:rsidR="00C84ED3" w:rsidRPr="00260458">
        <w:rPr>
          <w:lang w:val="fr-CH"/>
        </w:rPr>
        <w:sym w:font="Symbol" w:char="F06A"/>
      </w:r>
      <w:r w:rsidRPr="00260458">
        <w:rPr>
          <w:lang w:val="fr-CH"/>
        </w:rPr>
        <w:t xml:space="preserve"> et </w:t>
      </w:r>
      <w:r w:rsidR="00DE3855" w:rsidRPr="00DE3855">
        <w:sym w:font="Symbol" w:char="F071"/>
      </w:r>
      <w:r w:rsidRPr="00260458">
        <w:rPr>
          <w:lang w:val="fr-CH"/>
        </w:rPr>
        <w:t xml:space="preserve"> l'angle d'élévation et l'azimut du centre du triangle; </w:t>
      </w:r>
      <w:r w:rsidR="00DE3855" w:rsidRPr="00DE3855">
        <w:sym w:font="Symbol" w:char="F06D"/>
      </w:r>
      <w:r w:rsidRPr="00260458">
        <w:rPr>
          <w:lang w:val="fr-CH"/>
        </w:rPr>
        <w:t xml:space="preserve"> l'angle de la corde par rapport à la tangente du rayon diffusé (voir la Fig. 5). Il est à noter que </w:t>
      </w:r>
      <w:r w:rsidRPr="00260458">
        <w:rPr>
          <w:i/>
          <w:lang w:val="fr-CH"/>
        </w:rPr>
        <w:t>A</w:t>
      </w:r>
      <w:r w:rsidRPr="00260458">
        <w:rPr>
          <w:i/>
          <w:position w:val="-4"/>
          <w:sz w:val="16"/>
          <w:lang w:val="fr-CH"/>
        </w:rPr>
        <w:t>e,i</w:t>
      </w:r>
      <w:r w:rsidRPr="00260458">
        <w:rPr>
          <w:lang w:val="fr-CH"/>
        </w:rPr>
        <w:t xml:space="preserve"> représente l'aire projetée sur l'unité de surface sphérique du terrain </w:t>
      </w:r>
      <w:r w:rsidR="00DE3855" w:rsidRPr="00DE3855">
        <w:sym w:font="Symbol" w:char="F044"/>
      </w:r>
      <w:r w:rsidRPr="00260458">
        <w:rPr>
          <w:i/>
          <w:lang w:val="fr-CH"/>
        </w:rPr>
        <w:t>S</w:t>
      </w:r>
      <w:r w:rsidRPr="00260458">
        <w:rPr>
          <w:i/>
          <w:position w:val="-4"/>
          <w:sz w:val="16"/>
          <w:lang w:val="fr-CH"/>
        </w:rPr>
        <w:t>i</w:t>
      </w:r>
      <w:r w:rsidRPr="00260458">
        <w:rPr>
          <w:lang w:val="fr-CH"/>
        </w:rPr>
        <w:t xml:space="preserve"> qui est indépendant des conditions de propagation.</w:t>
      </w:r>
    </w:p>
    <w:p w:rsidR="001C2AD3" w:rsidRPr="00260458" w:rsidRDefault="001C2AD3" w:rsidP="001C2AD3">
      <w:pPr>
        <w:pStyle w:val="FigureNo"/>
        <w:rPr>
          <w:lang w:val="fr-CH"/>
        </w:rPr>
      </w:pPr>
      <w:r w:rsidRPr="00260458">
        <w:rPr>
          <w:lang w:val="fr-CH"/>
        </w:rPr>
        <w:t>FIGURE 4</w:t>
      </w:r>
    </w:p>
    <w:p w:rsidR="001C2AD3" w:rsidRPr="00260458" w:rsidRDefault="001C2AD3" w:rsidP="001C2AD3">
      <w:pPr>
        <w:pStyle w:val="Figuretitle"/>
        <w:rPr>
          <w:lang w:val="fr-CH"/>
        </w:rPr>
      </w:pPr>
      <w:r w:rsidRPr="00260458">
        <w:rPr>
          <w:lang w:val="fr-CH"/>
        </w:rPr>
        <w:t>Surface équivalente du diffuseur</w:t>
      </w:r>
    </w:p>
    <w:p w:rsidR="001C2AD3" w:rsidRPr="00260458" w:rsidRDefault="001C2AD3" w:rsidP="001C2AD3">
      <w:pPr>
        <w:pStyle w:val="Figure"/>
        <w:rPr>
          <w:lang w:val="fr-CH"/>
        </w:rPr>
      </w:pPr>
      <w:r w:rsidRPr="00260458">
        <w:rPr>
          <w:lang w:val="fr-CH"/>
        </w:rPr>
        <w:object w:dxaOrig="5730" w:dyaOrig="6163">
          <v:shape id="_x0000_i1033" type="#_x0000_t75" style="width:286.65pt;height:308.5pt" o:ole="" o:allowoverlap="f">
            <v:imagedata r:id="rId30" o:title=""/>
          </v:shape>
          <o:OLEObject Type="Embed" ProgID="CorelDRAW.Graphic.14" ShapeID="_x0000_i1033" DrawAspect="Content" ObjectID="_1373370504" r:id="rId31"/>
        </w:object>
      </w:r>
    </w:p>
    <w:p w:rsidR="001C2AD3" w:rsidRPr="00260458" w:rsidRDefault="001C2AD3" w:rsidP="001C2AD3">
      <w:pPr>
        <w:pStyle w:val="FigureNo"/>
        <w:rPr>
          <w:noProof/>
          <w:lang w:val="fr-CH" w:eastAsia="zh-CN"/>
        </w:rPr>
      </w:pPr>
      <w:r w:rsidRPr="00260458">
        <w:rPr>
          <w:noProof/>
          <w:lang w:val="fr-CH" w:eastAsia="zh-CN"/>
        </w:rPr>
        <w:lastRenderedPageBreak/>
        <w:t>FIGURE 5</w:t>
      </w:r>
    </w:p>
    <w:p w:rsidR="001C2AD3" w:rsidRPr="00260458" w:rsidRDefault="001C2AD3" w:rsidP="001C2AD3">
      <w:pPr>
        <w:pStyle w:val="Figuretitle"/>
        <w:rPr>
          <w:lang w:val="fr-CH" w:eastAsia="zh-CN"/>
        </w:rPr>
      </w:pPr>
      <w:r w:rsidRPr="00260458">
        <w:rPr>
          <w:lang w:val="fr-CH" w:eastAsia="zh-CN"/>
        </w:rPr>
        <w:t>Angle d'élévation</w:t>
      </w:r>
    </w:p>
    <w:p w:rsidR="001C2AD3" w:rsidRPr="00260458" w:rsidRDefault="001C2AD3" w:rsidP="001C2AD3">
      <w:pPr>
        <w:pStyle w:val="Figure"/>
        <w:rPr>
          <w:lang w:val="fr-CH"/>
        </w:rPr>
      </w:pPr>
      <w:r w:rsidRPr="00260458">
        <w:rPr>
          <w:lang w:val="fr-CH"/>
        </w:rPr>
        <w:object w:dxaOrig="5692" w:dyaOrig="4074">
          <v:shape id="_x0000_i1034" type="#_x0000_t75" style="width:284.8pt;height:203.7pt" o:ole="" o:allowoverlap="f">
            <v:imagedata r:id="rId32" o:title=""/>
          </v:shape>
          <o:OLEObject Type="Embed" ProgID="CorelDRAW.Graphic.14" ShapeID="_x0000_i1034" DrawAspect="Content" ObjectID="_1373370505" r:id="rId33"/>
        </w:object>
      </w:r>
    </w:p>
    <w:p w:rsidR="001C2AD3" w:rsidRPr="00260458" w:rsidRDefault="001C2AD3" w:rsidP="00C84ED3">
      <w:pPr>
        <w:pStyle w:val="Normalaftertitle"/>
        <w:rPr>
          <w:lang w:val="fr-CH"/>
        </w:rPr>
      </w:pPr>
      <w:r w:rsidRPr="00260458">
        <w:rPr>
          <w:lang w:val="fr-CH"/>
        </w:rPr>
        <w:t>Cette formule n'exige le calcul d'aucun angle, puisque toutes les fonctions trigonométriques peuvent être calculées explicitement dans la relation (8) de la façon suivante:</w:t>
      </w:r>
    </w:p>
    <w:p w:rsidR="001C2AD3" w:rsidRPr="00260458" w:rsidRDefault="001C2AD3" w:rsidP="001C2AD3">
      <w:pPr>
        <w:pStyle w:val="Blanc"/>
        <w:rPr>
          <w:lang w:val="fr-CH"/>
        </w:rPr>
      </w:pPr>
    </w:p>
    <w:p w:rsidR="001C2AD3" w:rsidRPr="00260458" w:rsidRDefault="001C2AD3" w:rsidP="001C2AD3">
      <w:pPr>
        <w:pStyle w:val="Equation"/>
        <w:rPr>
          <w:lang w:val="fr-CH"/>
        </w:rPr>
      </w:pPr>
      <w:r w:rsidRPr="00260458">
        <w:rPr>
          <w:lang w:val="fr-CH"/>
        </w:rPr>
        <w:tab/>
      </w:r>
      <w:r w:rsidRPr="00260458">
        <w:rPr>
          <w:lang w:val="fr-CH"/>
        </w:rPr>
        <w:tab/>
      </w:r>
      <w:r w:rsidRPr="00260458">
        <w:rPr>
          <w:position w:val="-116"/>
          <w:lang w:val="fr-CH"/>
        </w:rPr>
        <w:object w:dxaOrig="5640" w:dyaOrig="2460">
          <v:shape id="_x0000_i1035" type="#_x0000_t75" style="width:282.1pt;height:123.05pt" o:ole="">
            <v:imagedata r:id="rId34" o:title=""/>
          </v:shape>
          <o:OLEObject Type="Embed" ProgID="Equation.DSMT4" ShapeID="_x0000_i1035" DrawAspect="Content" ObjectID="_1373370506" r:id="rId35"/>
        </w:object>
      </w:r>
      <w:r w:rsidRPr="00260458">
        <w:rPr>
          <w:lang w:val="fr-CH"/>
        </w:rPr>
        <w:tab/>
        <w:t>(9)</w:t>
      </w:r>
    </w:p>
    <w:p w:rsidR="001C2AD3" w:rsidRPr="00260458" w:rsidRDefault="001C2AD3" w:rsidP="001C2AD3">
      <w:pPr>
        <w:pStyle w:val="Blanc"/>
        <w:rPr>
          <w:lang w:val="fr-CH"/>
        </w:rPr>
      </w:pPr>
    </w:p>
    <w:p w:rsidR="001C2AD3" w:rsidRPr="00260458" w:rsidRDefault="001C2AD3" w:rsidP="00DE3855">
      <w:pPr>
        <w:rPr>
          <w:lang w:val="fr-CH"/>
        </w:rPr>
      </w:pPr>
      <w:r w:rsidRPr="00260458">
        <w:rPr>
          <w:lang w:val="fr-CH"/>
        </w:rPr>
        <w:t xml:space="preserve">avec </w:t>
      </w:r>
      <w:r w:rsidR="00DE3855" w:rsidRPr="00DE3855">
        <w:sym w:font="Symbol" w:char="F072"/>
      </w:r>
      <w:r w:rsidRPr="00260458">
        <w:rPr>
          <w:lang w:val="fr-CH"/>
        </w:rPr>
        <w:t xml:space="preserve"> </w:t>
      </w:r>
      <w:r w:rsidR="00C84ED3" w:rsidRPr="00260458">
        <w:rPr>
          <w:lang w:val="fr-CH"/>
        </w:rPr>
        <w:t>=</w:t>
      </w:r>
      <w:r w:rsidRPr="00260458">
        <w:rPr>
          <w:lang w:val="fr-CH"/>
        </w:rPr>
        <w:t xml:space="preserve"> (</w:t>
      </w:r>
      <w:r w:rsidRPr="00260458">
        <w:rPr>
          <w:i/>
          <w:lang w:val="fr-CH"/>
        </w:rPr>
        <w:t>x</w:t>
      </w:r>
      <w:r w:rsidRPr="00260458">
        <w:rPr>
          <w:position w:val="6"/>
          <w:sz w:val="16"/>
          <w:lang w:val="fr-CH"/>
        </w:rPr>
        <w:t>2</w:t>
      </w:r>
      <w:r w:rsidRPr="00260458">
        <w:rPr>
          <w:lang w:val="fr-CH"/>
        </w:rPr>
        <w:t xml:space="preserve"> </w:t>
      </w:r>
      <w:r w:rsidR="00C84ED3" w:rsidRPr="00260458">
        <w:rPr>
          <w:lang w:val="fr-CH"/>
        </w:rPr>
        <w:t>+</w:t>
      </w:r>
      <w:r w:rsidRPr="00260458">
        <w:rPr>
          <w:lang w:val="fr-CH"/>
        </w:rPr>
        <w:t xml:space="preserve"> </w:t>
      </w:r>
      <w:r w:rsidRPr="00260458">
        <w:rPr>
          <w:i/>
          <w:lang w:val="fr-CH"/>
        </w:rPr>
        <w:t>y</w:t>
      </w:r>
      <w:r w:rsidRPr="00260458">
        <w:rPr>
          <w:position w:val="6"/>
          <w:sz w:val="16"/>
          <w:lang w:val="fr-CH"/>
        </w:rPr>
        <w:t>2</w:t>
      </w:r>
      <w:r w:rsidRPr="00260458">
        <w:rPr>
          <w:lang w:val="fr-CH"/>
        </w:rPr>
        <w:t xml:space="preserve"> </w:t>
      </w:r>
      <w:r w:rsidR="00C84ED3" w:rsidRPr="00260458">
        <w:rPr>
          <w:lang w:val="fr-CH"/>
        </w:rPr>
        <w:t>+</w:t>
      </w:r>
      <w:r w:rsidRPr="00260458">
        <w:rPr>
          <w:lang w:val="fr-CH"/>
        </w:rPr>
        <w:t xml:space="preserve"> </w:t>
      </w:r>
      <w:r w:rsidRPr="00260458">
        <w:rPr>
          <w:i/>
          <w:lang w:val="fr-CH"/>
        </w:rPr>
        <w:t>z</w:t>
      </w:r>
      <w:r w:rsidRPr="00260458">
        <w:rPr>
          <w:position w:val="6"/>
          <w:sz w:val="16"/>
          <w:lang w:val="fr-CH"/>
        </w:rPr>
        <w:t>2</w:t>
      </w:r>
      <w:r w:rsidRPr="00260458">
        <w:rPr>
          <w:lang w:val="fr-CH"/>
        </w:rPr>
        <w:t>)</w:t>
      </w:r>
      <w:r w:rsidRPr="00260458">
        <w:rPr>
          <w:position w:val="6"/>
          <w:sz w:val="16"/>
          <w:lang w:val="fr-CH"/>
        </w:rPr>
        <w:t>½</w:t>
      </w:r>
      <w:r w:rsidRPr="00260458">
        <w:rPr>
          <w:lang w:val="fr-CH"/>
        </w:rPr>
        <w:t xml:space="preserve">, distance entre l'antenne et le diffuseur, </w:t>
      </w:r>
      <w:r w:rsidRPr="00260458">
        <w:rPr>
          <w:i/>
          <w:lang w:val="fr-CH"/>
        </w:rPr>
        <w:t>d</w:t>
      </w:r>
      <w:r w:rsidRPr="00260458">
        <w:rPr>
          <w:lang w:val="fr-CH"/>
        </w:rPr>
        <w:t xml:space="preserve"> </w:t>
      </w:r>
      <w:r w:rsidR="00C84ED3" w:rsidRPr="00260458">
        <w:rPr>
          <w:lang w:val="fr-CH"/>
        </w:rPr>
        <w:t>=</w:t>
      </w:r>
      <w:r w:rsidRPr="00260458">
        <w:rPr>
          <w:lang w:val="fr-CH"/>
        </w:rPr>
        <w:t xml:space="preserve"> (</w:t>
      </w:r>
      <w:r w:rsidRPr="00260458">
        <w:rPr>
          <w:i/>
          <w:lang w:val="fr-CH"/>
        </w:rPr>
        <w:t>x</w:t>
      </w:r>
      <w:r w:rsidRPr="00260458">
        <w:rPr>
          <w:position w:val="6"/>
          <w:sz w:val="16"/>
          <w:lang w:val="fr-CH"/>
        </w:rPr>
        <w:t>2</w:t>
      </w:r>
      <w:r w:rsidRPr="00260458">
        <w:rPr>
          <w:lang w:val="fr-CH"/>
        </w:rPr>
        <w:t xml:space="preserve"> </w:t>
      </w:r>
      <w:r w:rsidR="00C84ED3" w:rsidRPr="00260458">
        <w:rPr>
          <w:lang w:val="fr-CH"/>
        </w:rPr>
        <w:t>+</w:t>
      </w:r>
      <w:r w:rsidRPr="00260458">
        <w:rPr>
          <w:lang w:val="fr-CH"/>
        </w:rPr>
        <w:t xml:space="preserve"> </w:t>
      </w:r>
      <w:r w:rsidRPr="00260458">
        <w:rPr>
          <w:i/>
          <w:lang w:val="fr-CH"/>
        </w:rPr>
        <w:t>y</w:t>
      </w:r>
      <w:r w:rsidRPr="00260458">
        <w:rPr>
          <w:position w:val="6"/>
          <w:sz w:val="16"/>
          <w:lang w:val="fr-CH"/>
        </w:rPr>
        <w:t>2</w:t>
      </w:r>
      <w:r w:rsidRPr="00260458">
        <w:rPr>
          <w:lang w:val="fr-CH"/>
        </w:rPr>
        <w:t>)</w:t>
      </w:r>
      <w:r w:rsidRPr="00260458">
        <w:rPr>
          <w:position w:val="6"/>
          <w:sz w:val="16"/>
          <w:lang w:val="fr-CH"/>
        </w:rPr>
        <w:t>½</w:t>
      </w:r>
      <w:r w:rsidRPr="00260458">
        <w:rPr>
          <w:lang w:val="fr-CH"/>
        </w:rPr>
        <w:t xml:space="preserve"> sa projection sur un plan horizontal, </w:t>
      </w:r>
      <w:r w:rsidRPr="00260458">
        <w:rPr>
          <w:i/>
          <w:lang w:val="fr-CH"/>
        </w:rPr>
        <w:t>R</w:t>
      </w:r>
      <w:r w:rsidRPr="00260458">
        <w:rPr>
          <w:i/>
          <w:position w:val="-4"/>
          <w:sz w:val="16"/>
          <w:lang w:val="fr-CH"/>
        </w:rPr>
        <w:t>e</w:t>
      </w:r>
      <w:r w:rsidRPr="00260458">
        <w:rPr>
          <w:lang w:val="fr-CH"/>
        </w:rPr>
        <w:t> </w:t>
      </w:r>
      <w:r w:rsidR="00C84ED3" w:rsidRPr="00260458">
        <w:rPr>
          <w:lang w:val="fr-CH"/>
        </w:rPr>
        <w:t>=</w:t>
      </w:r>
      <w:r w:rsidRPr="00260458">
        <w:rPr>
          <w:lang w:val="fr-CH"/>
        </w:rPr>
        <w:t> </w:t>
      </w:r>
      <w:r w:rsidRPr="00260458">
        <w:rPr>
          <w:i/>
          <w:lang w:val="fr-CH"/>
        </w:rPr>
        <w:t xml:space="preserve">a </w:t>
      </w:r>
      <w:r w:rsidRPr="00260458">
        <w:rPr>
          <w:lang w:val="fr-CH"/>
        </w:rPr>
        <w:t xml:space="preserve">· </w:t>
      </w:r>
      <w:r w:rsidRPr="00260458">
        <w:rPr>
          <w:i/>
          <w:lang w:val="fr-CH"/>
        </w:rPr>
        <w:t>k</w:t>
      </w:r>
      <w:r w:rsidRPr="00260458">
        <w:rPr>
          <w:sz w:val="18"/>
          <w:lang w:val="fr-CH"/>
        </w:rPr>
        <w:t xml:space="preserve">, </w:t>
      </w:r>
      <w:r w:rsidRPr="00260458">
        <w:rPr>
          <w:lang w:val="fr-CH"/>
        </w:rPr>
        <w:t xml:space="preserve">avec </w:t>
      </w:r>
      <w:r w:rsidRPr="00260458">
        <w:rPr>
          <w:i/>
          <w:lang w:val="fr-CH"/>
        </w:rPr>
        <w:t>a</w:t>
      </w:r>
      <w:r w:rsidRPr="00260458">
        <w:rPr>
          <w:lang w:val="fr-CH"/>
        </w:rPr>
        <w:t xml:space="preserve"> rayon de la Terre, et </w:t>
      </w:r>
      <w:r w:rsidRPr="00260458">
        <w:rPr>
          <w:i/>
          <w:lang w:val="fr-CH"/>
        </w:rPr>
        <w:t>k</w:t>
      </w:r>
      <w:r w:rsidRPr="00260458">
        <w:rPr>
          <w:lang w:val="fr-CH"/>
        </w:rPr>
        <w:t xml:space="preserve"> facteur multiplicatif du rayon terrestre, lequel dépend du gradient de réfractivité de l'atmosphère.</w:t>
      </w:r>
    </w:p>
    <w:p w:rsidR="001C2AD3" w:rsidRPr="00260458" w:rsidRDefault="001C2AD3" w:rsidP="001C2AD3">
      <w:pPr>
        <w:rPr>
          <w:lang w:val="fr-CH"/>
        </w:rPr>
      </w:pPr>
      <w:r w:rsidRPr="00260458">
        <w:rPr>
          <w:lang w:val="fr-CH"/>
        </w:rPr>
        <w:t>En substituant (9) dans (8) on obtient:</w:t>
      </w:r>
    </w:p>
    <w:p w:rsidR="001C2AD3" w:rsidRPr="00260458" w:rsidRDefault="001C2AD3" w:rsidP="001C2AD3">
      <w:pPr>
        <w:pStyle w:val="Blanc"/>
        <w:rPr>
          <w:lang w:val="fr-CH"/>
        </w:rPr>
      </w:pPr>
    </w:p>
    <w:p w:rsidR="001C2AD3" w:rsidRPr="00260458" w:rsidRDefault="001C2AD3" w:rsidP="001C2AD3">
      <w:pPr>
        <w:pStyle w:val="Equation"/>
        <w:rPr>
          <w:lang w:val="fr-CH"/>
        </w:rPr>
      </w:pPr>
      <w:r w:rsidRPr="00260458">
        <w:rPr>
          <w:lang w:val="fr-CH"/>
        </w:rPr>
        <w:tab/>
      </w:r>
      <w:r w:rsidRPr="00260458">
        <w:rPr>
          <w:lang w:val="fr-CH"/>
        </w:rPr>
        <w:tab/>
      </w:r>
      <w:r w:rsidRPr="00260458">
        <w:rPr>
          <w:position w:val="-46"/>
          <w:lang w:val="fr-CH"/>
        </w:rPr>
        <w:object w:dxaOrig="7479" w:dyaOrig="1040">
          <v:shape id="_x0000_i1036" type="#_x0000_t75" style="width:374.15pt;height:51.5pt" o:ole="">
            <v:imagedata r:id="rId36" o:title=""/>
          </v:shape>
          <o:OLEObject Type="Embed" ProgID="Equation.3" ShapeID="_x0000_i1036" DrawAspect="Content" ObjectID="_1373370507" r:id="rId37"/>
        </w:object>
      </w:r>
      <w:r w:rsidRPr="00260458">
        <w:rPr>
          <w:lang w:val="fr-CH"/>
        </w:rPr>
        <w:tab/>
        <w:t>(10)</w:t>
      </w:r>
    </w:p>
    <w:p w:rsidR="001C2AD3" w:rsidRPr="00260458" w:rsidRDefault="001C2AD3" w:rsidP="001C2AD3">
      <w:pPr>
        <w:pStyle w:val="Blanc"/>
        <w:rPr>
          <w:lang w:val="fr-CH"/>
        </w:rPr>
      </w:pPr>
    </w:p>
    <w:p w:rsidR="001C2AD3" w:rsidRPr="00260458" w:rsidRDefault="001C2AD3" w:rsidP="00C84ED3">
      <w:pPr>
        <w:rPr>
          <w:lang w:val="fr-CH"/>
        </w:rPr>
      </w:pPr>
      <w:r w:rsidRPr="00260458">
        <w:rPr>
          <w:lang w:val="fr-CH"/>
        </w:rPr>
        <w:t>formule dans laquelle (</w:t>
      </w:r>
      <w:r w:rsidRPr="00260458">
        <w:rPr>
          <w:i/>
          <w:lang w:val="fr-CH"/>
        </w:rPr>
        <w:t>x</w:t>
      </w:r>
      <w:r w:rsidRPr="00260458">
        <w:rPr>
          <w:lang w:val="fr-CH"/>
        </w:rPr>
        <w:t xml:space="preserve">, </w:t>
      </w:r>
      <w:r w:rsidRPr="00260458">
        <w:rPr>
          <w:i/>
          <w:lang w:val="fr-CH"/>
        </w:rPr>
        <w:t>y</w:t>
      </w:r>
      <w:r w:rsidRPr="00260458">
        <w:rPr>
          <w:lang w:val="fr-CH"/>
        </w:rPr>
        <w:t xml:space="preserve">, </w:t>
      </w:r>
      <w:r w:rsidRPr="00260458">
        <w:rPr>
          <w:i/>
          <w:lang w:val="fr-CH"/>
        </w:rPr>
        <w:t>z</w:t>
      </w:r>
      <w:r w:rsidRPr="00260458">
        <w:rPr>
          <w:lang w:val="fr-CH"/>
        </w:rPr>
        <w:t xml:space="preserve">) sont les coordonnées du centre du triangle. Puisque </w:t>
      </w:r>
      <w:r w:rsidRPr="00260458">
        <w:rPr>
          <w:i/>
          <w:lang w:val="fr-CH"/>
        </w:rPr>
        <w:t>z</w:t>
      </w:r>
      <w:r w:rsidRPr="00260458">
        <w:rPr>
          <w:lang w:val="fr-CH"/>
        </w:rPr>
        <w:t xml:space="preserve"> </w:t>
      </w:r>
      <w:r w:rsidR="00C84ED3" w:rsidRPr="00260458">
        <w:rPr>
          <w:lang w:val="fr-CH"/>
        </w:rPr>
        <w:sym w:font="Symbol" w:char="F03C"/>
      </w:r>
      <w:r w:rsidR="00C84ED3" w:rsidRPr="00260458">
        <w:rPr>
          <w:lang w:val="fr-CH"/>
        </w:rPr>
        <w:sym w:font="Symbol" w:char="F03C"/>
      </w:r>
      <w:r w:rsidRPr="00260458">
        <w:rPr>
          <w:lang w:val="fr-CH"/>
        </w:rPr>
        <w:t xml:space="preserve"> </w:t>
      </w:r>
      <w:r w:rsidRPr="00260458">
        <w:rPr>
          <w:i/>
          <w:lang w:val="fr-CH"/>
        </w:rPr>
        <w:t>R</w:t>
      </w:r>
      <w:r w:rsidRPr="00260458">
        <w:rPr>
          <w:i/>
          <w:position w:val="-4"/>
          <w:sz w:val="16"/>
          <w:lang w:val="fr-CH"/>
        </w:rPr>
        <w:t>e</w:t>
      </w:r>
      <w:r w:rsidRPr="00260458">
        <w:rPr>
          <w:lang w:val="fr-CH"/>
        </w:rPr>
        <w:t>, il est possible de simplifier la relation ci-dessus:</w:t>
      </w:r>
    </w:p>
    <w:p w:rsidR="001C2AD3" w:rsidRPr="00260458" w:rsidRDefault="001C2AD3" w:rsidP="001C2AD3">
      <w:pPr>
        <w:pStyle w:val="Blanc"/>
        <w:rPr>
          <w:lang w:val="fr-CH"/>
        </w:rPr>
      </w:pPr>
    </w:p>
    <w:p w:rsidR="001C2AD3" w:rsidRPr="00260458" w:rsidRDefault="001C2AD3" w:rsidP="001C2AD3">
      <w:pPr>
        <w:pStyle w:val="Equation"/>
        <w:rPr>
          <w:lang w:val="fr-CH"/>
        </w:rPr>
      </w:pPr>
      <w:r w:rsidRPr="00260458">
        <w:rPr>
          <w:lang w:val="fr-CH"/>
        </w:rPr>
        <w:tab/>
      </w:r>
      <w:r w:rsidRPr="00260458">
        <w:rPr>
          <w:lang w:val="fr-CH"/>
        </w:rPr>
        <w:tab/>
      </w:r>
      <w:r w:rsidRPr="00260458">
        <w:rPr>
          <w:position w:val="-30"/>
          <w:lang w:val="fr-CH"/>
        </w:rPr>
        <w:object w:dxaOrig="3860" w:dyaOrig="680">
          <v:shape id="_x0000_i1037" type="#_x0000_t75" style="width:192.75pt;height:34.65pt" o:ole="">
            <v:imagedata r:id="rId38" o:title=""/>
          </v:shape>
          <o:OLEObject Type="Embed" ProgID="Equation.3" ShapeID="_x0000_i1037" DrawAspect="Content" ObjectID="_1373370508" r:id="rId39"/>
        </w:object>
      </w:r>
      <w:r w:rsidRPr="00260458">
        <w:rPr>
          <w:lang w:val="fr-CH"/>
        </w:rPr>
        <w:tab/>
        <w:t>(11)</w:t>
      </w:r>
    </w:p>
    <w:p w:rsidR="001C2AD3" w:rsidRPr="00260458" w:rsidRDefault="001C2AD3" w:rsidP="001C2AD3">
      <w:pPr>
        <w:pStyle w:val="Heading2"/>
        <w:rPr>
          <w:lang w:val="fr-CH"/>
        </w:rPr>
      </w:pPr>
      <w:r w:rsidRPr="00260458">
        <w:rPr>
          <w:lang w:val="fr-CH"/>
        </w:rPr>
        <w:lastRenderedPageBreak/>
        <w:t>3.2</w:t>
      </w:r>
      <w:r w:rsidRPr="00260458">
        <w:rPr>
          <w:lang w:val="fr-CH"/>
        </w:rPr>
        <w:tab/>
        <w:t>Techniques de bornage</w:t>
      </w:r>
    </w:p>
    <w:p w:rsidR="001C2AD3" w:rsidRPr="00260458" w:rsidRDefault="001C2AD3" w:rsidP="00DE3855">
      <w:pPr>
        <w:rPr>
          <w:lang w:val="fr-CH"/>
        </w:rPr>
      </w:pPr>
      <w:r w:rsidRPr="00260458">
        <w:rPr>
          <w:lang w:val="fr-CH"/>
        </w:rPr>
        <w:t xml:space="preserve">Le partitionnement de l'univers </w:t>
      </w:r>
      <w:r w:rsidR="00DE3855" w:rsidRPr="00DE3855">
        <w:sym w:font="Symbol" w:char="F057"/>
      </w:r>
      <w:r w:rsidRPr="00260458">
        <w:rPr>
          <w:lang w:val="fr-CH"/>
        </w:rPr>
        <w:t xml:space="preserve"> en deux sous-ensembles mutuellement exclusifs </w:t>
      </w:r>
      <w:r w:rsidRPr="00260458">
        <w:rPr>
          <w:i/>
          <w:lang w:val="fr-CH"/>
        </w:rPr>
        <w:t>S</w:t>
      </w:r>
      <w:r w:rsidRPr="00260458">
        <w:rPr>
          <w:position w:val="-4"/>
          <w:sz w:val="16"/>
          <w:lang w:val="fr-CH"/>
        </w:rPr>
        <w:t>0</w:t>
      </w:r>
      <w:r w:rsidRPr="00260458">
        <w:rPr>
          <w:sz w:val="18"/>
          <w:lang w:val="fr-CH"/>
        </w:rPr>
        <w:t xml:space="preserve"> </w:t>
      </w:r>
      <w:r w:rsidRPr="00260458">
        <w:rPr>
          <w:lang w:val="fr-CH"/>
        </w:rPr>
        <w:t xml:space="preserve">et </w:t>
      </w:r>
      <w:r w:rsidRPr="00260458">
        <w:rPr>
          <w:i/>
          <w:lang w:val="fr-CH"/>
        </w:rPr>
        <w:t>Q</w:t>
      </w:r>
      <w:r w:rsidRPr="00260458">
        <w:rPr>
          <w:position w:val="-4"/>
          <w:sz w:val="16"/>
          <w:lang w:val="fr-CH"/>
        </w:rPr>
        <w:t>0</w:t>
      </w:r>
      <w:r w:rsidRPr="00260458">
        <w:rPr>
          <w:lang w:val="fr-CH"/>
        </w:rPr>
        <w:t xml:space="preserve">, permet de définir une méthode récursive de calcul de </w:t>
      </w:r>
      <w:r w:rsidRPr="00260458">
        <w:rPr>
          <w:i/>
          <w:lang w:val="fr-CH"/>
        </w:rPr>
        <w:t>P</w:t>
      </w:r>
      <w:r w:rsidRPr="00260458">
        <w:rPr>
          <w:i/>
          <w:position w:val="-4"/>
          <w:sz w:val="16"/>
          <w:lang w:val="fr-CH"/>
        </w:rPr>
        <w:t>r</w:t>
      </w:r>
      <w:r w:rsidRPr="00260458">
        <w:rPr>
          <w:rFonts w:ascii="Tms Rmn" w:hAnsi="Tms Rmn"/>
          <w:i/>
          <w:position w:val="-4"/>
          <w:sz w:val="12"/>
          <w:lang w:val="fr-CH"/>
        </w:rPr>
        <w:t> </w:t>
      </w:r>
      <w:r w:rsidRPr="00260458">
        <w:rPr>
          <w:lang w:val="fr-CH"/>
        </w:rPr>
        <w:t>:</w:t>
      </w:r>
    </w:p>
    <w:p w:rsidR="001C2AD3" w:rsidRPr="00260458" w:rsidRDefault="001C2AD3" w:rsidP="001C2AD3">
      <w:pPr>
        <w:pStyle w:val="Blanc"/>
        <w:rPr>
          <w:lang w:val="fr-CH"/>
        </w:rPr>
      </w:pPr>
    </w:p>
    <w:p w:rsidR="001C2AD3" w:rsidRPr="00260458" w:rsidRDefault="001C2AD3" w:rsidP="00C84ED3">
      <w:pPr>
        <w:pStyle w:val="Equation"/>
        <w:rPr>
          <w:lang w:val="fr-CH"/>
        </w:rPr>
      </w:pPr>
      <w:r w:rsidRPr="00260458">
        <w:rPr>
          <w:lang w:val="fr-CH"/>
        </w:rPr>
        <w:tab/>
      </w:r>
      <w:r w:rsidRPr="00260458">
        <w:rPr>
          <w:lang w:val="fr-CH"/>
        </w:rPr>
        <w:tab/>
      </w:r>
      <w:r w:rsidRPr="00260458">
        <w:rPr>
          <w:i/>
          <w:lang w:val="fr-CH"/>
        </w:rPr>
        <w:t>S</w:t>
      </w:r>
      <w:r w:rsidRPr="00260458">
        <w:rPr>
          <w:position w:val="-4"/>
          <w:sz w:val="18"/>
          <w:lang w:val="fr-CH"/>
        </w:rPr>
        <w:t>0</w:t>
      </w:r>
      <w:r w:rsidRPr="00260458">
        <w:rPr>
          <w:lang w:val="fr-CH"/>
        </w:rPr>
        <w:t xml:space="preserve">  </w:t>
      </w:r>
      <w:r w:rsidR="00C84ED3" w:rsidRPr="00260458">
        <w:rPr>
          <w:lang w:val="fr-CH"/>
        </w:rPr>
        <w:sym w:font="Symbol" w:char="F0C8"/>
      </w:r>
      <w:r w:rsidRPr="00260458">
        <w:rPr>
          <w:lang w:val="fr-CH"/>
        </w:rPr>
        <w:t xml:space="preserve">  </w:t>
      </w:r>
      <w:r w:rsidRPr="00260458">
        <w:rPr>
          <w:i/>
          <w:lang w:val="fr-CH"/>
        </w:rPr>
        <w:t>Q</w:t>
      </w:r>
      <w:r w:rsidRPr="00260458">
        <w:rPr>
          <w:position w:val="-4"/>
          <w:sz w:val="18"/>
          <w:lang w:val="fr-CH"/>
        </w:rPr>
        <w:t>0</w:t>
      </w:r>
      <w:r w:rsidRPr="00260458">
        <w:rPr>
          <w:lang w:val="fr-CH"/>
        </w:rPr>
        <w:t xml:space="preserve">  </w:t>
      </w:r>
      <w:r w:rsidR="00C84ED3" w:rsidRPr="00260458">
        <w:rPr>
          <w:lang w:val="fr-CH"/>
        </w:rPr>
        <w:t>=</w:t>
      </w:r>
      <w:r w:rsidRPr="00260458">
        <w:rPr>
          <w:lang w:val="fr-CH"/>
        </w:rPr>
        <w:t xml:space="preserve">  </w:t>
      </w:r>
      <w:r w:rsidR="00C84ED3" w:rsidRPr="00260458">
        <w:rPr>
          <w:lang w:val="fr-CH"/>
        </w:rPr>
        <w:sym w:font="Symbol" w:char="F057"/>
      </w:r>
      <w:r w:rsidRPr="00260458">
        <w:rPr>
          <w:lang w:val="fr-CH"/>
        </w:rPr>
        <w:t>,</w:t>
      </w:r>
      <w:r w:rsidRPr="00260458">
        <w:rPr>
          <w:i/>
          <w:lang w:val="fr-CH"/>
        </w:rPr>
        <w:t>S</w:t>
      </w:r>
      <w:r w:rsidRPr="00260458">
        <w:rPr>
          <w:position w:val="-4"/>
          <w:sz w:val="18"/>
          <w:lang w:val="fr-CH"/>
        </w:rPr>
        <w:t>0</w:t>
      </w:r>
      <w:r w:rsidRPr="00260458">
        <w:rPr>
          <w:lang w:val="fr-CH"/>
        </w:rPr>
        <w:t xml:space="preserve">  </w:t>
      </w:r>
      <w:r w:rsidR="00C84ED3" w:rsidRPr="00260458">
        <w:rPr>
          <w:lang w:val="fr-CH"/>
        </w:rPr>
        <w:sym w:font="Symbol" w:char="F0C7"/>
      </w:r>
      <w:r w:rsidRPr="00260458">
        <w:rPr>
          <w:lang w:val="fr-CH"/>
        </w:rPr>
        <w:t xml:space="preserve">  </w:t>
      </w:r>
      <w:r w:rsidRPr="00260458">
        <w:rPr>
          <w:i/>
          <w:lang w:val="fr-CH"/>
        </w:rPr>
        <w:t>Q</w:t>
      </w:r>
      <w:r w:rsidRPr="00260458">
        <w:rPr>
          <w:position w:val="-4"/>
          <w:sz w:val="18"/>
          <w:lang w:val="fr-CH"/>
        </w:rPr>
        <w:t>0</w:t>
      </w:r>
      <w:r w:rsidRPr="00260458">
        <w:rPr>
          <w:lang w:val="fr-CH"/>
        </w:rPr>
        <w:t xml:space="preserve">  =  </w:t>
      </w:r>
      <w:r w:rsidR="00C84ED3" w:rsidRPr="00260458">
        <w:rPr>
          <w:lang w:val="fr-CH"/>
        </w:rPr>
        <w:sym w:font="Symbol" w:char="F06A"/>
      </w:r>
      <w:r w:rsidRPr="00260458">
        <w:rPr>
          <w:lang w:val="fr-CH"/>
        </w:rPr>
        <w:tab/>
      </w:r>
      <w:r w:rsidRPr="00260458">
        <w:rPr>
          <w:szCs w:val="24"/>
          <w:lang w:val="fr-CH"/>
        </w:rPr>
        <w:t>(12)</w:t>
      </w:r>
    </w:p>
    <w:p w:rsidR="001C2AD3" w:rsidRPr="00260458" w:rsidRDefault="001C2AD3" w:rsidP="001C2AD3">
      <w:pPr>
        <w:pStyle w:val="Blanc"/>
        <w:rPr>
          <w:lang w:val="fr-CH"/>
        </w:rPr>
      </w:pPr>
    </w:p>
    <w:p w:rsidR="001C2AD3" w:rsidRPr="00260458" w:rsidRDefault="001C2AD3" w:rsidP="001C2AD3">
      <w:pPr>
        <w:rPr>
          <w:lang w:val="fr-CH"/>
        </w:rPr>
      </w:pPr>
      <w:r w:rsidRPr="00260458">
        <w:rPr>
          <w:lang w:val="fr-CH"/>
        </w:rPr>
        <w:t>si l'on définit par ailleurs l'intégrale de la relation (1) comme la somme de deux intégrales:</w:t>
      </w:r>
    </w:p>
    <w:p w:rsidR="001C2AD3" w:rsidRPr="00260458" w:rsidRDefault="001C2AD3" w:rsidP="001C2AD3">
      <w:pPr>
        <w:pStyle w:val="Blanc"/>
        <w:rPr>
          <w:lang w:val="fr-CH"/>
        </w:rPr>
      </w:pPr>
    </w:p>
    <w:p w:rsidR="001C2AD3" w:rsidRPr="00260458" w:rsidRDefault="001C2AD3" w:rsidP="001C2AD3">
      <w:pPr>
        <w:pStyle w:val="Equation"/>
        <w:rPr>
          <w:lang w:val="fr-CH"/>
        </w:rPr>
      </w:pPr>
      <w:r w:rsidRPr="00260458">
        <w:rPr>
          <w:lang w:val="fr-CH"/>
        </w:rPr>
        <w:tab/>
      </w:r>
      <w:r w:rsidRPr="00260458">
        <w:rPr>
          <w:lang w:val="fr-CH"/>
        </w:rPr>
        <w:tab/>
      </w:r>
      <w:r w:rsidRPr="00260458">
        <w:rPr>
          <w:lang w:val="fr-CH"/>
        </w:rPr>
        <w:object w:dxaOrig="3600" w:dyaOrig="720">
          <v:shape id="_x0000_i1038" type="#_x0000_t75" style="width:181.35pt;height:36.9pt" o:ole="">
            <v:imagedata r:id="rId40" o:title=""/>
          </v:shape>
          <o:OLEObject Type="Embed" ProgID="Equation.DSMT4" ShapeID="_x0000_i1038" DrawAspect="Content" ObjectID="_1373370509" r:id="rId41"/>
        </w:object>
      </w:r>
      <w:r w:rsidRPr="00260458">
        <w:rPr>
          <w:lang w:val="fr-CH"/>
        </w:rPr>
        <w:t>.</w:t>
      </w:r>
      <w:r w:rsidRPr="00260458">
        <w:rPr>
          <w:lang w:val="fr-CH"/>
        </w:rPr>
        <w:tab/>
        <w:t>(13)</w:t>
      </w:r>
    </w:p>
    <w:p w:rsidR="001C2AD3" w:rsidRPr="00260458" w:rsidRDefault="001C2AD3" w:rsidP="001C2AD3">
      <w:pPr>
        <w:pStyle w:val="Blanc"/>
        <w:rPr>
          <w:lang w:val="fr-CH"/>
        </w:rPr>
      </w:pPr>
    </w:p>
    <w:p w:rsidR="001C2AD3" w:rsidRPr="00260458" w:rsidRDefault="001C2AD3" w:rsidP="00DE3855">
      <w:pPr>
        <w:rPr>
          <w:lang w:val="fr-CH"/>
        </w:rPr>
      </w:pPr>
      <w:r w:rsidRPr="00260458">
        <w:rPr>
          <w:lang w:val="fr-CH"/>
        </w:rPr>
        <w:t xml:space="preserve">Le calcul de cette expression se fait par intégration numérique du premier terme, puis par bornage du second. Si la borne est nettement inférieure à la valeur calculée de la première intégrale, alors la valeur de l'intégrale calculée sur l'univers </w:t>
      </w:r>
      <w:r w:rsidR="00DE3855" w:rsidRPr="00DE3855">
        <w:sym w:font="Symbol" w:char="F057"/>
      </w:r>
      <w:r w:rsidRPr="00260458">
        <w:rPr>
          <w:lang w:val="fr-CH"/>
        </w:rPr>
        <w:t xml:space="preserve"> peut être remplacée par l'intégrale calculée sur </w:t>
      </w:r>
      <w:r w:rsidRPr="00260458">
        <w:rPr>
          <w:i/>
          <w:lang w:val="fr-CH"/>
        </w:rPr>
        <w:t>S</w:t>
      </w:r>
      <w:r w:rsidRPr="00260458">
        <w:rPr>
          <w:position w:val="-4"/>
          <w:sz w:val="16"/>
          <w:lang w:val="fr-CH"/>
        </w:rPr>
        <w:t>0</w:t>
      </w:r>
      <w:r w:rsidRPr="00260458">
        <w:rPr>
          <w:lang w:val="fr-CH"/>
        </w:rPr>
        <w:t xml:space="preserve">. La précision requise de l'estimation détermine la valeur maximale de la borne par rapport à celle de l'intégrale. Pour la plupart des applications, le fait que la borne ne dépasse pas 0,1 fois la valeur de l'intégrale permet de substituer le domaine d'intégration </w:t>
      </w:r>
      <w:r w:rsidRPr="00260458">
        <w:rPr>
          <w:i/>
          <w:lang w:val="fr-CH"/>
        </w:rPr>
        <w:t>S</w:t>
      </w:r>
      <w:r w:rsidRPr="00260458">
        <w:rPr>
          <w:position w:val="-4"/>
          <w:sz w:val="16"/>
          <w:lang w:val="fr-CH"/>
        </w:rPr>
        <w:t>0</w:t>
      </w:r>
      <w:r w:rsidRPr="00260458">
        <w:rPr>
          <w:lang w:val="fr-CH"/>
        </w:rPr>
        <w:t xml:space="preserve"> à l'univers </w:t>
      </w:r>
      <w:r w:rsidR="00DE3855" w:rsidRPr="00DE3855">
        <w:sym w:font="Symbol" w:char="F057"/>
      </w:r>
      <w:r w:rsidRPr="00260458">
        <w:rPr>
          <w:lang w:val="fr-CH"/>
        </w:rPr>
        <w:t xml:space="preserve">, ce qui conduit à estimer </w:t>
      </w:r>
      <w:r w:rsidRPr="00260458">
        <w:rPr>
          <w:i/>
          <w:lang w:val="fr-CH"/>
        </w:rPr>
        <w:t>P</w:t>
      </w:r>
      <w:r w:rsidRPr="00260458">
        <w:rPr>
          <w:i/>
          <w:position w:val="-4"/>
          <w:sz w:val="16"/>
          <w:lang w:val="fr-CH"/>
        </w:rPr>
        <w:t>r</w:t>
      </w:r>
      <w:r w:rsidRPr="00260458">
        <w:rPr>
          <w:lang w:val="fr-CH"/>
        </w:rPr>
        <w:t xml:space="preserve"> avec moins de 0,41 dB d'erreur. Une erreur de cet ordre est acceptable, en particulier compte tenu des incertitudes affectant les c</w:t>
      </w:r>
      <w:r w:rsidR="00260458" w:rsidRPr="00260458">
        <w:t>œ</w:t>
      </w:r>
      <w:r w:rsidRPr="00260458">
        <w:rPr>
          <w:lang w:val="fr-CH"/>
        </w:rPr>
        <w:t xml:space="preserve">fficients de diffusion et les données cartographiques. En règle générale, les antennes sont fortement directives et le domaine </w:t>
      </w:r>
      <w:r w:rsidRPr="00260458">
        <w:rPr>
          <w:i/>
          <w:lang w:val="fr-CH"/>
        </w:rPr>
        <w:t>S</w:t>
      </w:r>
      <w:r w:rsidRPr="00260458">
        <w:rPr>
          <w:position w:val="-4"/>
          <w:sz w:val="16"/>
          <w:lang w:val="fr-CH"/>
        </w:rPr>
        <w:t>0</w:t>
      </w:r>
      <w:r w:rsidRPr="00260458">
        <w:rPr>
          <w:lang w:val="fr-CH"/>
        </w:rPr>
        <w:t xml:space="preserve"> d'intégration exacte est nettement moins étendu que la totalité du domaine.</w:t>
      </w:r>
    </w:p>
    <w:p w:rsidR="001C2AD3" w:rsidRPr="00260458" w:rsidRDefault="001C2AD3" w:rsidP="00DE3855">
      <w:pPr>
        <w:rPr>
          <w:lang w:val="fr-CH"/>
        </w:rPr>
      </w:pPr>
      <w:r w:rsidRPr="00260458">
        <w:rPr>
          <w:lang w:val="fr-CH"/>
        </w:rPr>
        <w:t xml:space="preserve">Si la borne déterminée sur </w:t>
      </w:r>
      <w:r w:rsidRPr="00260458">
        <w:rPr>
          <w:i/>
          <w:lang w:val="fr-CH"/>
        </w:rPr>
        <w:t>Q</w:t>
      </w:r>
      <w:r w:rsidRPr="00260458">
        <w:rPr>
          <w:position w:val="-4"/>
          <w:sz w:val="16"/>
          <w:lang w:val="fr-CH"/>
        </w:rPr>
        <w:t>0</w:t>
      </w:r>
      <w:r w:rsidRPr="00260458">
        <w:rPr>
          <w:lang w:val="fr-CH"/>
        </w:rPr>
        <w:t xml:space="preserve"> n'est pas nettement inférieure à la valeur de l'intégrale calculée sur </w:t>
      </w:r>
      <w:r w:rsidRPr="00260458">
        <w:rPr>
          <w:i/>
          <w:lang w:val="fr-CH"/>
        </w:rPr>
        <w:t>S</w:t>
      </w:r>
      <w:r w:rsidRPr="00260458">
        <w:rPr>
          <w:position w:val="-4"/>
          <w:sz w:val="16"/>
          <w:lang w:val="fr-CH"/>
        </w:rPr>
        <w:t>0</w:t>
      </w:r>
      <w:r w:rsidRPr="00260458">
        <w:rPr>
          <w:lang w:val="fr-CH"/>
        </w:rPr>
        <w:t xml:space="preserve">, le domaine d'intégration </w:t>
      </w:r>
      <w:r w:rsidRPr="00260458">
        <w:rPr>
          <w:i/>
          <w:lang w:val="fr-CH"/>
        </w:rPr>
        <w:t>S</w:t>
      </w:r>
      <w:r w:rsidRPr="00260458">
        <w:rPr>
          <w:position w:val="-4"/>
          <w:sz w:val="16"/>
          <w:lang w:val="fr-CH"/>
        </w:rPr>
        <w:t>0</w:t>
      </w:r>
      <w:r w:rsidRPr="00260458">
        <w:rPr>
          <w:lang w:val="fr-CH"/>
        </w:rPr>
        <w:t xml:space="preserve"> doit alors être remplacé par un domaine d'intégration plus étendu </w:t>
      </w:r>
      <w:r w:rsidRPr="00260458">
        <w:rPr>
          <w:i/>
          <w:lang w:val="fr-CH"/>
        </w:rPr>
        <w:t>S</w:t>
      </w:r>
      <w:r w:rsidRPr="00260458">
        <w:rPr>
          <w:position w:val="-4"/>
          <w:sz w:val="16"/>
          <w:lang w:val="fr-CH"/>
        </w:rPr>
        <w:t xml:space="preserve">0 </w:t>
      </w:r>
      <w:r w:rsidR="00DE3855" w:rsidRPr="00DE3855">
        <w:sym w:font="Symbol" w:char="F0C8"/>
      </w:r>
      <w:r w:rsidRPr="00260458">
        <w:rPr>
          <w:lang w:val="fr-CH"/>
        </w:rPr>
        <w:t xml:space="preserve"> </w:t>
      </w:r>
      <w:r w:rsidRPr="00260458">
        <w:rPr>
          <w:i/>
          <w:lang w:val="fr-CH"/>
        </w:rPr>
        <w:t>S</w:t>
      </w:r>
      <w:r w:rsidRPr="00260458">
        <w:rPr>
          <w:position w:val="-4"/>
          <w:sz w:val="16"/>
          <w:lang w:val="fr-CH"/>
        </w:rPr>
        <w:t>1</w:t>
      </w:r>
      <w:r w:rsidRPr="00260458">
        <w:rPr>
          <w:lang w:val="fr-CH"/>
        </w:rPr>
        <w:t xml:space="preserve"> (</w:t>
      </w:r>
      <w:r w:rsidRPr="00260458">
        <w:rPr>
          <w:i/>
          <w:lang w:val="fr-CH"/>
        </w:rPr>
        <w:t>S</w:t>
      </w:r>
      <w:r w:rsidRPr="00260458">
        <w:rPr>
          <w:position w:val="-4"/>
          <w:sz w:val="16"/>
          <w:lang w:val="fr-CH"/>
        </w:rPr>
        <w:t>1</w:t>
      </w:r>
      <w:r w:rsidRPr="00260458">
        <w:rPr>
          <w:lang w:val="fr-CH"/>
        </w:rPr>
        <w:t xml:space="preserve"> </w:t>
      </w:r>
      <w:r w:rsidR="00DE3855" w:rsidRPr="00DE3855">
        <w:sym w:font="Symbol" w:char="F0CC"/>
      </w:r>
      <w:r w:rsidRPr="00260458">
        <w:rPr>
          <w:lang w:val="fr-CH"/>
        </w:rPr>
        <w:t xml:space="preserve"> </w:t>
      </w:r>
      <w:r w:rsidRPr="00260458">
        <w:rPr>
          <w:i/>
          <w:lang w:val="fr-CH"/>
        </w:rPr>
        <w:t>Q</w:t>
      </w:r>
      <w:r w:rsidRPr="00260458">
        <w:rPr>
          <w:position w:val="-4"/>
          <w:sz w:val="16"/>
          <w:lang w:val="fr-CH"/>
        </w:rPr>
        <w:t>0</w:t>
      </w:r>
      <w:r w:rsidRPr="00260458">
        <w:rPr>
          <w:lang w:val="fr-CH"/>
        </w:rPr>
        <w:t xml:space="preserve">). </w:t>
      </w:r>
      <w:r w:rsidRPr="00260458">
        <w:rPr>
          <w:i/>
          <w:lang w:val="fr-CH"/>
        </w:rPr>
        <w:t>Q</w:t>
      </w:r>
      <w:r w:rsidRPr="00260458">
        <w:rPr>
          <w:position w:val="-4"/>
          <w:sz w:val="16"/>
          <w:lang w:val="fr-CH"/>
        </w:rPr>
        <w:t>1</w:t>
      </w:r>
      <w:r w:rsidRPr="00260458">
        <w:rPr>
          <w:lang w:val="fr-CH"/>
        </w:rPr>
        <w:t xml:space="preserve"> est défini comme le complémentaire de </w:t>
      </w:r>
      <w:r w:rsidRPr="00260458">
        <w:rPr>
          <w:i/>
          <w:lang w:val="fr-CH"/>
        </w:rPr>
        <w:t>S</w:t>
      </w:r>
      <w:r w:rsidRPr="00260458">
        <w:rPr>
          <w:position w:val="-4"/>
          <w:sz w:val="16"/>
          <w:lang w:val="fr-CH"/>
        </w:rPr>
        <w:t>1</w:t>
      </w:r>
      <w:r w:rsidRPr="00260458">
        <w:rPr>
          <w:sz w:val="18"/>
          <w:lang w:val="fr-CH"/>
        </w:rPr>
        <w:t xml:space="preserve"> </w:t>
      </w:r>
      <w:r w:rsidRPr="00260458">
        <w:rPr>
          <w:lang w:val="fr-CH"/>
        </w:rPr>
        <w:t xml:space="preserve">par rapport à </w:t>
      </w:r>
      <w:r w:rsidRPr="00260458">
        <w:rPr>
          <w:i/>
          <w:lang w:val="fr-CH"/>
        </w:rPr>
        <w:t>Q</w:t>
      </w:r>
      <w:r w:rsidRPr="00260458">
        <w:rPr>
          <w:position w:val="-4"/>
          <w:sz w:val="16"/>
          <w:lang w:val="fr-CH"/>
        </w:rPr>
        <w:t>0</w:t>
      </w:r>
      <w:r w:rsidRPr="00260458">
        <w:rPr>
          <w:lang w:val="fr-CH"/>
        </w:rPr>
        <w:t xml:space="preserve">, de telle sorte que </w:t>
      </w:r>
      <w:r w:rsidRPr="00260458">
        <w:rPr>
          <w:i/>
          <w:lang w:val="fr-CH"/>
        </w:rPr>
        <w:t>S</w:t>
      </w:r>
      <w:r w:rsidRPr="00260458">
        <w:rPr>
          <w:position w:val="-4"/>
          <w:sz w:val="16"/>
          <w:lang w:val="fr-CH"/>
        </w:rPr>
        <w:t>1</w:t>
      </w:r>
      <w:r w:rsidRPr="00260458">
        <w:rPr>
          <w:sz w:val="18"/>
          <w:lang w:val="fr-CH"/>
        </w:rPr>
        <w:t xml:space="preserve"> </w:t>
      </w:r>
      <w:r w:rsidR="00DE3855" w:rsidRPr="00DE3855">
        <w:sym w:font="Symbol" w:char="F0C8"/>
      </w:r>
      <w:r w:rsidRPr="00260458">
        <w:rPr>
          <w:lang w:val="fr-CH"/>
        </w:rPr>
        <w:t xml:space="preserve"> </w:t>
      </w:r>
      <w:r w:rsidRPr="00260458">
        <w:rPr>
          <w:i/>
          <w:lang w:val="fr-CH"/>
        </w:rPr>
        <w:t>Q</w:t>
      </w:r>
      <w:r w:rsidRPr="00260458">
        <w:rPr>
          <w:position w:val="-4"/>
          <w:sz w:val="16"/>
          <w:lang w:val="fr-CH"/>
        </w:rPr>
        <w:t>1</w:t>
      </w:r>
      <w:r w:rsidRPr="00260458">
        <w:rPr>
          <w:sz w:val="18"/>
          <w:lang w:val="fr-CH"/>
        </w:rPr>
        <w:t xml:space="preserve"> </w:t>
      </w:r>
      <w:r w:rsidRPr="00260458">
        <w:rPr>
          <w:lang w:val="fr-CH"/>
        </w:rPr>
        <w:t xml:space="preserve">= </w:t>
      </w:r>
      <w:r w:rsidRPr="00260458">
        <w:rPr>
          <w:i/>
          <w:lang w:val="fr-CH"/>
        </w:rPr>
        <w:t>Q</w:t>
      </w:r>
      <w:r w:rsidRPr="00260458">
        <w:rPr>
          <w:position w:val="-4"/>
          <w:sz w:val="16"/>
          <w:lang w:val="fr-CH"/>
        </w:rPr>
        <w:t>0</w:t>
      </w:r>
      <w:r w:rsidRPr="00260458">
        <w:rPr>
          <w:lang w:val="fr-CH"/>
        </w:rPr>
        <w:t xml:space="preserve"> et </w:t>
      </w:r>
      <w:r w:rsidRPr="00260458">
        <w:rPr>
          <w:i/>
          <w:lang w:val="fr-CH"/>
        </w:rPr>
        <w:t>S</w:t>
      </w:r>
      <w:r w:rsidRPr="00260458">
        <w:rPr>
          <w:position w:val="-4"/>
          <w:sz w:val="16"/>
          <w:lang w:val="fr-CH"/>
        </w:rPr>
        <w:t>1</w:t>
      </w:r>
      <w:r w:rsidRPr="00260458">
        <w:rPr>
          <w:sz w:val="18"/>
          <w:lang w:val="fr-CH"/>
        </w:rPr>
        <w:t xml:space="preserve"> </w:t>
      </w:r>
      <w:r w:rsidR="00DE3855" w:rsidRPr="00DE3855">
        <w:sym w:font="Symbol" w:char="F0C7"/>
      </w:r>
      <w:r w:rsidRPr="00260458">
        <w:rPr>
          <w:lang w:val="fr-CH"/>
        </w:rPr>
        <w:t xml:space="preserve"> </w:t>
      </w:r>
      <w:r w:rsidRPr="00260458">
        <w:rPr>
          <w:i/>
          <w:lang w:val="fr-CH"/>
        </w:rPr>
        <w:t>Q</w:t>
      </w:r>
      <w:r w:rsidRPr="00260458">
        <w:rPr>
          <w:position w:val="-4"/>
          <w:sz w:val="16"/>
          <w:lang w:val="fr-CH"/>
        </w:rPr>
        <w:t>1</w:t>
      </w:r>
      <w:r w:rsidRPr="00260458">
        <w:rPr>
          <w:sz w:val="18"/>
          <w:lang w:val="fr-CH"/>
        </w:rPr>
        <w:t xml:space="preserve"> </w:t>
      </w:r>
      <w:r w:rsidR="00C84ED3" w:rsidRPr="00260458">
        <w:rPr>
          <w:lang w:val="fr-CH"/>
        </w:rPr>
        <w:t>=</w:t>
      </w:r>
      <w:r w:rsidRPr="00260458">
        <w:rPr>
          <w:lang w:val="fr-CH"/>
        </w:rPr>
        <w:t xml:space="preserve"> </w:t>
      </w:r>
      <w:r w:rsidR="00C84ED3" w:rsidRPr="00260458">
        <w:rPr>
          <w:lang w:val="fr-CH"/>
        </w:rPr>
        <w:sym w:font="Symbol" w:char="F06A"/>
      </w:r>
      <w:r w:rsidRPr="00260458">
        <w:rPr>
          <w:lang w:val="fr-CH"/>
        </w:rPr>
        <w:t xml:space="preserve">. Il faut ensuite calculer la borne sur </w:t>
      </w:r>
      <w:r w:rsidRPr="00260458">
        <w:rPr>
          <w:i/>
          <w:lang w:val="fr-CH"/>
        </w:rPr>
        <w:t>Q</w:t>
      </w:r>
      <w:r w:rsidRPr="00260458">
        <w:rPr>
          <w:position w:val="-4"/>
          <w:sz w:val="16"/>
          <w:lang w:val="fr-CH"/>
        </w:rPr>
        <w:t>1</w:t>
      </w:r>
      <w:r w:rsidRPr="00260458">
        <w:rPr>
          <w:lang w:val="fr-CH"/>
        </w:rPr>
        <w:t xml:space="preserve">. Puisque la valeur de l'intégrale calculée sur le domaine </w:t>
      </w:r>
      <w:r w:rsidRPr="00260458">
        <w:rPr>
          <w:i/>
          <w:lang w:val="fr-CH"/>
        </w:rPr>
        <w:t>Q</w:t>
      </w:r>
      <w:r w:rsidRPr="00260458">
        <w:rPr>
          <w:position w:val="-4"/>
          <w:sz w:val="16"/>
          <w:lang w:val="fr-CH"/>
        </w:rPr>
        <w:t>1</w:t>
      </w:r>
      <w:r w:rsidRPr="00260458">
        <w:rPr>
          <w:lang w:val="fr-CH"/>
        </w:rPr>
        <w:t xml:space="preserve"> ne peut dépasser celle de l'intégrale calculée sur </w:t>
      </w:r>
      <w:r w:rsidRPr="00260458">
        <w:rPr>
          <w:i/>
          <w:lang w:val="fr-CH"/>
        </w:rPr>
        <w:t>Q</w:t>
      </w:r>
      <w:r w:rsidRPr="00260458">
        <w:rPr>
          <w:position w:val="-4"/>
          <w:sz w:val="16"/>
          <w:lang w:val="fr-CH"/>
        </w:rPr>
        <w:t>0</w:t>
      </w:r>
      <w:r w:rsidRPr="00260458">
        <w:rPr>
          <w:lang w:val="fr-CH"/>
        </w:rPr>
        <w:t xml:space="preserve">, la borne sur </w:t>
      </w:r>
      <w:r w:rsidRPr="00260458">
        <w:rPr>
          <w:i/>
          <w:lang w:val="fr-CH"/>
        </w:rPr>
        <w:t>Q</w:t>
      </w:r>
      <w:r w:rsidRPr="00260458">
        <w:rPr>
          <w:position w:val="-4"/>
          <w:sz w:val="16"/>
          <w:lang w:val="fr-CH"/>
        </w:rPr>
        <w:t xml:space="preserve">1 </w:t>
      </w:r>
      <w:r w:rsidRPr="00260458">
        <w:rPr>
          <w:lang w:val="fr-CH"/>
        </w:rPr>
        <w:t xml:space="preserve">est en règle générale inférieure à la borne sur </w:t>
      </w:r>
      <w:r w:rsidRPr="00260458">
        <w:rPr>
          <w:i/>
          <w:lang w:val="fr-CH"/>
        </w:rPr>
        <w:t>Q</w:t>
      </w:r>
      <w:r w:rsidRPr="00260458">
        <w:rPr>
          <w:position w:val="-4"/>
          <w:sz w:val="16"/>
          <w:lang w:val="fr-CH"/>
        </w:rPr>
        <w:t>0</w:t>
      </w:r>
      <w:r w:rsidRPr="00260458">
        <w:rPr>
          <w:lang w:val="fr-CH"/>
        </w:rPr>
        <w:t xml:space="preserve">. De plus l'intégrale calculée sur le domaine </w:t>
      </w:r>
      <w:r w:rsidRPr="00260458">
        <w:rPr>
          <w:i/>
          <w:lang w:val="fr-CH"/>
        </w:rPr>
        <w:t>S</w:t>
      </w:r>
      <w:r w:rsidRPr="00260458">
        <w:rPr>
          <w:position w:val="-4"/>
          <w:sz w:val="16"/>
          <w:lang w:val="fr-CH"/>
        </w:rPr>
        <w:t xml:space="preserve">0 </w:t>
      </w:r>
      <w:r w:rsidR="00DE3855" w:rsidRPr="00DE3855">
        <w:sym w:font="Symbol" w:char="F0C8"/>
      </w:r>
      <w:r w:rsidRPr="00260458">
        <w:rPr>
          <w:lang w:val="fr-CH"/>
        </w:rPr>
        <w:t xml:space="preserve"> </w:t>
      </w:r>
      <w:r w:rsidRPr="00260458">
        <w:rPr>
          <w:i/>
          <w:lang w:val="fr-CH"/>
        </w:rPr>
        <w:t>S</w:t>
      </w:r>
      <w:r w:rsidRPr="00260458">
        <w:rPr>
          <w:position w:val="-4"/>
          <w:sz w:val="16"/>
          <w:lang w:val="fr-CH"/>
        </w:rPr>
        <w:t>1</w:t>
      </w:r>
      <w:r w:rsidRPr="00260458">
        <w:rPr>
          <w:lang w:val="fr-CH"/>
        </w:rPr>
        <w:t xml:space="preserve"> est nécessairement supérieure à l'intégrale sur </w:t>
      </w:r>
      <w:r w:rsidRPr="00260458">
        <w:rPr>
          <w:i/>
          <w:lang w:val="fr-CH"/>
        </w:rPr>
        <w:t>S</w:t>
      </w:r>
      <w:r w:rsidRPr="00260458">
        <w:rPr>
          <w:position w:val="-4"/>
          <w:sz w:val="16"/>
          <w:lang w:val="fr-CH"/>
        </w:rPr>
        <w:t>0</w:t>
      </w:r>
      <w:r w:rsidRPr="00260458">
        <w:rPr>
          <w:lang w:val="fr-CH"/>
        </w:rPr>
        <w:t xml:space="preserve">. Par conséquent, si le processus est réitéré </w:t>
      </w:r>
      <w:r w:rsidRPr="00260458">
        <w:rPr>
          <w:i/>
          <w:lang w:val="fr-CH"/>
        </w:rPr>
        <w:t>n</w:t>
      </w:r>
      <w:r w:rsidRPr="00260458">
        <w:rPr>
          <w:lang w:val="fr-CH"/>
        </w:rPr>
        <w:t xml:space="preserve"> fois, la borne tend vers une valeur inférieure à celle de l'intégrale sur </w:t>
      </w:r>
      <w:r w:rsidR="00DE3855" w:rsidRPr="00DE3855">
        <w:sym w:font="Symbol" w:char="F0C8"/>
      </w:r>
      <w:r w:rsidRPr="00260458">
        <w:rPr>
          <w:i/>
          <w:position w:val="-4"/>
          <w:sz w:val="16"/>
          <w:lang w:val="fr-CH"/>
        </w:rPr>
        <w:t>i</w:t>
      </w:r>
      <w:r w:rsidRPr="00260458">
        <w:rPr>
          <w:sz w:val="18"/>
          <w:lang w:val="fr-CH"/>
        </w:rPr>
        <w:t xml:space="preserve"> </w:t>
      </w:r>
      <w:r w:rsidRPr="00260458">
        <w:rPr>
          <w:i/>
          <w:lang w:val="fr-CH"/>
        </w:rPr>
        <w:t>S</w:t>
      </w:r>
      <w:r w:rsidRPr="00260458">
        <w:rPr>
          <w:i/>
          <w:position w:val="-4"/>
          <w:sz w:val="16"/>
          <w:lang w:val="fr-CH"/>
        </w:rPr>
        <w:t>i</w:t>
      </w:r>
      <w:r w:rsidRPr="00260458">
        <w:rPr>
          <w:lang w:val="fr-CH"/>
        </w:rPr>
        <w:t xml:space="preserve">, ce qui permet de remplacer l'intégrale sur l'univers </w:t>
      </w:r>
      <w:r w:rsidR="00DE3855" w:rsidRPr="00DE3855">
        <w:sym w:font="Symbol" w:char="F057"/>
      </w:r>
      <w:r w:rsidRPr="00260458">
        <w:rPr>
          <w:lang w:val="fr-CH"/>
        </w:rPr>
        <w:t xml:space="preserve"> par l'intégrale sur le sous-ensemble </w:t>
      </w:r>
      <w:r w:rsidR="00DE3855" w:rsidRPr="00DE3855">
        <w:sym w:font="Symbol" w:char="F0C8"/>
      </w:r>
      <w:r w:rsidRPr="00260458">
        <w:rPr>
          <w:i/>
          <w:position w:val="-4"/>
          <w:sz w:val="16"/>
          <w:lang w:val="fr-CH"/>
        </w:rPr>
        <w:t>i</w:t>
      </w:r>
      <w:r w:rsidRPr="00260458">
        <w:rPr>
          <w:lang w:val="fr-CH"/>
        </w:rPr>
        <w:t xml:space="preserve"> </w:t>
      </w:r>
      <w:r w:rsidRPr="00260458">
        <w:rPr>
          <w:i/>
          <w:lang w:val="fr-CH"/>
        </w:rPr>
        <w:t>S</w:t>
      </w:r>
      <w:r w:rsidRPr="00260458">
        <w:rPr>
          <w:i/>
          <w:position w:val="-4"/>
          <w:sz w:val="16"/>
          <w:lang w:val="fr-CH"/>
        </w:rPr>
        <w:t>i</w:t>
      </w:r>
      <w:r w:rsidRPr="00260458">
        <w:rPr>
          <w:lang w:val="fr-CH"/>
        </w:rPr>
        <w:t xml:space="preserve">. Dans la pratique, il est souhaitable de prendre pour </w:t>
      </w:r>
      <w:r w:rsidRPr="00260458">
        <w:rPr>
          <w:i/>
          <w:lang w:val="fr-CH"/>
        </w:rPr>
        <w:t>n</w:t>
      </w:r>
      <w:r w:rsidRPr="00260458">
        <w:rPr>
          <w:lang w:val="fr-CH"/>
        </w:rPr>
        <w:t xml:space="preserve"> une valeur peu élevée, disons 1 ou 2. Il suffit à cet effet de choisir convenablement </w:t>
      </w:r>
      <w:r w:rsidRPr="00260458">
        <w:rPr>
          <w:i/>
          <w:lang w:val="fr-CH"/>
        </w:rPr>
        <w:t>S</w:t>
      </w:r>
      <w:r w:rsidRPr="00260458">
        <w:rPr>
          <w:position w:val="-4"/>
          <w:sz w:val="16"/>
          <w:lang w:val="fr-CH"/>
        </w:rPr>
        <w:t>0</w:t>
      </w:r>
      <w:r w:rsidRPr="00260458">
        <w:rPr>
          <w:lang w:val="fr-CH"/>
        </w:rPr>
        <w:t xml:space="preserve"> et d'élaborer un algorithme permettant de resserrer autant que possible le bornage sur </w:t>
      </w:r>
      <w:r w:rsidRPr="00260458">
        <w:rPr>
          <w:i/>
          <w:lang w:val="fr-CH"/>
        </w:rPr>
        <w:t>Q</w:t>
      </w:r>
      <w:r w:rsidRPr="00260458">
        <w:rPr>
          <w:position w:val="-4"/>
          <w:sz w:val="16"/>
          <w:lang w:val="fr-CH"/>
        </w:rPr>
        <w:t>0</w:t>
      </w:r>
      <w:r w:rsidRPr="00260458">
        <w:rPr>
          <w:sz w:val="18"/>
          <w:lang w:val="fr-CH"/>
        </w:rPr>
        <w:t xml:space="preserve"> </w:t>
      </w:r>
      <w:r w:rsidRPr="00260458">
        <w:rPr>
          <w:lang w:val="fr-CH"/>
        </w:rPr>
        <w:t xml:space="preserve">(et sur les autres </w:t>
      </w:r>
      <w:r w:rsidRPr="00260458">
        <w:rPr>
          <w:i/>
          <w:lang w:val="fr-CH"/>
        </w:rPr>
        <w:t>Q</w:t>
      </w:r>
      <w:r w:rsidRPr="00260458">
        <w:rPr>
          <w:i/>
          <w:position w:val="-4"/>
          <w:sz w:val="16"/>
          <w:lang w:val="fr-CH"/>
        </w:rPr>
        <w:t>i</w:t>
      </w:r>
      <w:r w:rsidRPr="00260458">
        <w:rPr>
          <w:lang w:val="fr-CH"/>
        </w:rPr>
        <w:t>).</w:t>
      </w:r>
    </w:p>
    <w:p w:rsidR="001C2AD3" w:rsidRPr="00260458" w:rsidRDefault="001C2AD3" w:rsidP="001C2AD3">
      <w:pPr>
        <w:rPr>
          <w:lang w:val="fr-CH"/>
        </w:rPr>
      </w:pPr>
      <w:r w:rsidRPr="00260458">
        <w:rPr>
          <w:lang w:val="fr-CH"/>
        </w:rPr>
        <w:t xml:space="preserve">Il est à signaler que l'on peut ajouter les </w:t>
      </w:r>
      <w:r w:rsidRPr="00260458">
        <w:rPr>
          <w:i/>
          <w:lang w:val="fr-CH"/>
        </w:rPr>
        <w:t>S</w:t>
      </w:r>
      <w:r w:rsidRPr="00260458">
        <w:rPr>
          <w:i/>
          <w:position w:val="-4"/>
          <w:sz w:val="16"/>
          <w:lang w:val="fr-CH"/>
        </w:rPr>
        <w:t>i</w:t>
      </w:r>
      <w:r w:rsidRPr="00260458">
        <w:rPr>
          <w:lang w:val="fr-CH"/>
        </w:rPr>
        <w:t xml:space="preserve"> au domaine d'intégration réel et mettre à profit les résultats précédemment obtenus, de manière que l'intégrale sur un domaine quelconque </w:t>
      </w:r>
      <w:r w:rsidRPr="00260458">
        <w:rPr>
          <w:i/>
          <w:lang w:val="fr-CH"/>
        </w:rPr>
        <w:t>S</w:t>
      </w:r>
      <w:r w:rsidRPr="00260458">
        <w:rPr>
          <w:i/>
          <w:position w:val="-4"/>
          <w:sz w:val="16"/>
          <w:lang w:val="fr-CH"/>
        </w:rPr>
        <w:t>i</w:t>
      </w:r>
      <w:r w:rsidRPr="00260458">
        <w:rPr>
          <w:lang w:val="fr-CH"/>
        </w:rPr>
        <w:t xml:space="preserve"> soit calculée une fois pour toutes. Du fait que les bornes sont plus faciles à calculer, cette opération peut être réitérée autant de fois qu'il le faut, suivant la précision requise. </w:t>
      </w:r>
    </w:p>
    <w:p w:rsidR="001C2AD3" w:rsidRPr="00260458" w:rsidRDefault="001C2AD3" w:rsidP="00C84ED3">
      <w:pPr>
        <w:rPr>
          <w:lang w:val="fr-CH"/>
        </w:rPr>
      </w:pPr>
      <w:r w:rsidRPr="00260458">
        <w:rPr>
          <w:lang w:val="fr-CH"/>
        </w:rPr>
        <w:t xml:space="preserve">L'évaluation des bornes supérieures </w:t>
      </w:r>
      <w:r w:rsidRPr="00260458">
        <w:rPr>
          <w:i/>
          <w:lang w:val="fr-CH"/>
        </w:rPr>
        <w:t>Q</w:t>
      </w:r>
      <w:r w:rsidRPr="00260458">
        <w:rPr>
          <w:position w:val="-4"/>
          <w:sz w:val="16"/>
          <w:lang w:val="fr-CH"/>
        </w:rPr>
        <w:t>0</w:t>
      </w:r>
      <w:r w:rsidRPr="00260458">
        <w:rPr>
          <w:lang w:val="fr-CH"/>
        </w:rPr>
        <w:t xml:space="preserve">, </w:t>
      </w:r>
      <w:r w:rsidRPr="00260458">
        <w:rPr>
          <w:i/>
          <w:lang w:val="fr-CH"/>
        </w:rPr>
        <w:t>Q</w:t>
      </w:r>
      <w:r w:rsidRPr="00260458">
        <w:rPr>
          <w:position w:val="-4"/>
          <w:sz w:val="16"/>
          <w:lang w:val="fr-CH"/>
        </w:rPr>
        <w:t>1</w:t>
      </w:r>
      <w:r w:rsidRPr="00260458">
        <w:rPr>
          <w:lang w:val="fr-CH"/>
        </w:rPr>
        <w:t xml:space="preserve">, ..., repose sur l'inégalité </w:t>
      </w:r>
      <w:r w:rsidRPr="00260458">
        <w:rPr>
          <w:lang w:val="fr-CH"/>
        </w:rPr>
        <w:fldChar w:fldCharType="begin"/>
      </w:r>
      <w:r w:rsidRPr="00260458">
        <w:rPr>
          <w:lang w:val="fr-CH"/>
        </w:rPr>
        <w:instrText xml:space="preserve">eq </w:instrText>
      </w:r>
      <w:r w:rsidRPr="00260458">
        <w:rPr>
          <w:rFonts w:ascii="Symbol" w:hAnsi="Symbol"/>
          <w:lang w:val="fr-CH"/>
        </w:rPr>
        <w:instrText>g</w:instrText>
      </w:r>
      <w:r w:rsidRPr="00260458">
        <w:rPr>
          <w:lang w:val="fr-CH"/>
        </w:rPr>
        <w:instrText xml:space="preserve"> </w:instrText>
      </w:r>
      <w:r w:rsidRPr="00260458">
        <w:rPr>
          <w:i/>
          <w:lang w:val="fr-CH"/>
        </w:rPr>
        <w:instrText>d</w:instrText>
      </w:r>
      <w:r w:rsidRPr="00260458">
        <w:rPr>
          <w:lang w:val="fr-CH"/>
        </w:rPr>
        <w:instrText xml:space="preserve"> </w:instrText>
      </w:r>
      <w:r w:rsidRPr="00260458">
        <w:rPr>
          <w:i/>
          <w:lang w:val="fr-CH"/>
        </w:rPr>
        <w:instrText>A</w:instrText>
      </w:r>
      <w:r w:rsidRPr="00260458">
        <w:rPr>
          <w:i/>
          <w:position w:val="-4"/>
          <w:sz w:val="16"/>
          <w:lang w:val="fr-CH"/>
        </w:rPr>
        <w:instrText>e</w:instrText>
      </w:r>
      <w:r w:rsidRPr="00260458">
        <w:rPr>
          <w:lang w:val="fr-CH"/>
        </w:rPr>
        <w:instrText xml:space="preserve"> </w:instrText>
      </w:r>
      <w:r w:rsidRPr="00260458">
        <w:rPr>
          <w:rFonts w:ascii="Symbol" w:hAnsi="Symbol"/>
          <w:lang w:val="fr-CH"/>
        </w:rPr>
        <w:instrText>£</w:instrText>
      </w:r>
      <w:r w:rsidRPr="00260458">
        <w:rPr>
          <w:lang w:val="fr-CH"/>
        </w:rPr>
        <w:instrText xml:space="preserve"> </w:instrText>
      </w:r>
      <w:r w:rsidRPr="00260458">
        <w:rPr>
          <w:rFonts w:ascii="Symbol" w:hAnsi="Symbol"/>
          <w:lang w:val="fr-CH"/>
        </w:rPr>
        <w:instrText>g</w:instrText>
      </w:r>
      <w:r w:rsidRPr="00260458">
        <w:rPr>
          <w:lang w:val="fr-CH"/>
        </w:rPr>
        <w:instrText xml:space="preserve"> </w:instrText>
      </w:r>
      <w:r w:rsidRPr="00260458">
        <w:rPr>
          <w:i/>
          <w:lang w:val="fr-CH"/>
        </w:rPr>
        <w:instrText>R</w:instrText>
      </w:r>
      <w:r w:rsidRPr="00260458">
        <w:rPr>
          <w:i/>
          <w:position w:val="-6"/>
          <w:sz w:val="16"/>
          <w:lang w:val="fr-CH"/>
        </w:rPr>
        <w:instrText>t</w:instrText>
      </w:r>
      <w:r w:rsidRPr="00260458">
        <w:rPr>
          <w:lang w:val="fr-CH"/>
        </w:rPr>
        <w:instrText>\d\ba2()</w:instrText>
      </w:r>
      <w:r w:rsidRPr="00260458">
        <w:rPr>
          <w:position w:val="8"/>
          <w:sz w:val="16"/>
          <w:lang w:val="fr-CH"/>
        </w:rPr>
        <w:instrText>2</w:instrText>
      </w:r>
      <w:r w:rsidRPr="00260458">
        <w:rPr>
          <w:lang w:val="fr-CH"/>
        </w:rPr>
        <w:instrText xml:space="preserve"> </w:instrText>
      </w:r>
      <w:r w:rsidRPr="00260458">
        <w:rPr>
          <w:i/>
          <w:lang w:val="fr-CH"/>
        </w:rPr>
        <w:instrText>d</w:instrText>
      </w:r>
      <w:r w:rsidRPr="00260458">
        <w:rPr>
          <w:rFonts w:ascii="Symbol" w:hAnsi="Symbol"/>
          <w:lang w:val="fr-CH"/>
        </w:rPr>
        <w:instrText>w</w:instrText>
      </w:r>
      <w:r w:rsidRPr="00260458">
        <w:rPr>
          <w:i/>
          <w:position w:val="-4"/>
          <w:sz w:val="16"/>
          <w:lang w:val="fr-CH"/>
        </w:rPr>
        <w:instrText>t</w:instrText>
      </w:r>
      <w:r w:rsidRPr="00260458">
        <w:rPr>
          <w:lang w:val="fr-CH"/>
        </w:rPr>
        <w:fldChar w:fldCharType="end"/>
      </w:r>
      <w:r w:rsidRPr="00260458">
        <w:rPr>
          <w:lang w:val="fr-CH"/>
        </w:rPr>
        <w:t xml:space="preserve">, dans laquelle </w:t>
      </w:r>
      <w:r w:rsidRPr="00260458">
        <w:rPr>
          <w:i/>
          <w:lang w:val="fr-CH"/>
        </w:rPr>
        <w:t>d</w:t>
      </w:r>
      <w:r w:rsidR="00C84ED3" w:rsidRPr="00260458">
        <w:rPr>
          <w:lang w:val="fr-CH"/>
        </w:rPr>
        <w:sym w:font="Symbol" w:char="F077"/>
      </w:r>
      <w:r w:rsidRPr="00260458">
        <w:rPr>
          <w:i/>
          <w:position w:val="-4"/>
          <w:sz w:val="16"/>
          <w:lang w:val="fr-CH"/>
        </w:rPr>
        <w:t>t</w:t>
      </w:r>
      <w:r w:rsidRPr="00260458">
        <w:rPr>
          <w:lang w:val="fr-CH"/>
        </w:rPr>
        <w:t xml:space="preserve"> représente l'angle solide formé par l'élément </w:t>
      </w:r>
      <w:r w:rsidRPr="00260458">
        <w:rPr>
          <w:i/>
          <w:lang w:val="fr-CH"/>
        </w:rPr>
        <w:t>dS</w:t>
      </w:r>
      <w:r w:rsidRPr="00260458">
        <w:rPr>
          <w:lang w:val="fr-CH"/>
        </w:rPr>
        <w:t>, avec le sommet de l'angle au niveau de l'antenne (voir la Note). En coordonnées sphériques, avec l'origine au niveau de l'émetteur,</w:t>
      </w:r>
    </w:p>
    <w:p w:rsidR="001C2AD3" w:rsidRPr="00260458" w:rsidRDefault="001C2AD3" w:rsidP="001C2AD3">
      <w:pPr>
        <w:pStyle w:val="Blanc"/>
        <w:rPr>
          <w:lang w:val="fr-CH"/>
        </w:rPr>
      </w:pPr>
    </w:p>
    <w:p w:rsidR="001C2AD3" w:rsidRPr="00260458" w:rsidRDefault="001C2AD3" w:rsidP="001C2AD3">
      <w:pPr>
        <w:pStyle w:val="Equation"/>
        <w:rPr>
          <w:lang w:val="fr-CH"/>
        </w:rPr>
      </w:pPr>
      <w:r w:rsidRPr="00260458">
        <w:rPr>
          <w:lang w:val="fr-CH"/>
        </w:rPr>
        <w:tab/>
      </w:r>
      <w:r w:rsidRPr="00260458">
        <w:rPr>
          <w:lang w:val="fr-CH"/>
        </w:rPr>
        <w:tab/>
      </w:r>
      <w:r w:rsidRPr="00260458">
        <w:rPr>
          <w:lang w:val="fr-CH"/>
        </w:rPr>
        <w:object w:dxaOrig="4140" w:dyaOrig="780">
          <v:shape id="_x0000_i1039" type="#_x0000_t75" style="width:207.35pt;height:38.75pt" o:ole="">
            <v:imagedata r:id="rId42" o:title=""/>
          </v:shape>
          <o:OLEObject Type="Embed" ProgID="Equation.DSMT4" ShapeID="_x0000_i1039" DrawAspect="Content" ObjectID="_1373370510" r:id="rId43"/>
        </w:object>
      </w:r>
      <w:r w:rsidRPr="00260458">
        <w:rPr>
          <w:lang w:val="fr-CH"/>
        </w:rPr>
        <w:tab/>
        <w:t>(14)</w:t>
      </w:r>
    </w:p>
    <w:p w:rsidR="001C2AD3" w:rsidRPr="00260458" w:rsidRDefault="001C2AD3" w:rsidP="00C84ED3">
      <w:pPr>
        <w:rPr>
          <w:lang w:val="fr-CH"/>
        </w:rPr>
      </w:pPr>
      <w:r w:rsidRPr="00260458">
        <w:rPr>
          <w:i/>
          <w:lang w:val="fr-CH"/>
        </w:rPr>
        <w:lastRenderedPageBreak/>
        <w:t>D</w:t>
      </w:r>
      <w:r w:rsidRPr="00260458">
        <w:rPr>
          <w:position w:val="-4"/>
          <w:sz w:val="16"/>
          <w:lang w:val="fr-CH"/>
        </w:rPr>
        <w:t>0</w:t>
      </w:r>
      <w:r w:rsidRPr="00260458">
        <w:rPr>
          <w:sz w:val="18"/>
          <w:lang w:val="fr-CH"/>
        </w:rPr>
        <w:t xml:space="preserve"> </w:t>
      </w:r>
      <w:r w:rsidRPr="00260458">
        <w:rPr>
          <w:lang w:val="fr-CH"/>
        </w:rPr>
        <w:t xml:space="preserve">étant la superficie de la projection du domaine d'intégration </w:t>
      </w:r>
      <w:r w:rsidRPr="00260458">
        <w:rPr>
          <w:i/>
          <w:lang w:val="fr-CH"/>
        </w:rPr>
        <w:t>Q</w:t>
      </w:r>
      <w:r w:rsidRPr="00260458">
        <w:rPr>
          <w:position w:val="-4"/>
          <w:sz w:val="16"/>
          <w:lang w:val="fr-CH"/>
        </w:rPr>
        <w:t>0</w:t>
      </w:r>
      <w:r w:rsidRPr="00260458">
        <w:rPr>
          <w:lang w:val="fr-CH"/>
        </w:rPr>
        <w:t xml:space="preserve"> sur l'unité de surface sphérique dont le centre coïncide avec l'émetteur, tandis que </w:t>
      </w:r>
      <w:r w:rsidR="00C84ED3" w:rsidRPr="00260458">
        <w:rPr>
          <w:lang w:val="fr-CH"/>
        </w:rPr>
        <w:sym w:font="Symbol" w:char="F06A"/>
      </w:r>
      <w:r w:rsidRPr="00260458">
        <w:rPr>
          <w:i/>
          <w:position w:val="-4"/>
          <w:sz w:val="16"/>
          <w:lang w:val="fr-CH"/>
        </w:rPr>
        <w:t>t</w:t>
      </w:r>
      <w:r w:rsidRPr="00260458">
        <w:rPr>
          <w:sz w:val="18"/>
          <w:lang w:val="fr-CH"/>
        </w:rPr>
        <w:t xml:space="preserve"> </w:t>
      </w:r>
      <w:r w:rsidRPr="00260458">
        <w:rPr>
          <w:lang w:val="fr-CH"/>
        </w:rPr>
        <w:t xml:space="preserve">et </w:t>
      </w:r>
      <w:r w:rsidRPr="00260458">
        <w:rPr>
          <w:lang w:val="fr-CH"/>
        </w:rPr>
        <w:fldChar w:fldCharType="begin"/>
      </w:r>
      <w:r w:rsidRPr="00260458">
        <w:rPr>
          <w:lang w:val="fr-CH"/>
        </w:rPr>
        <w:instrText>SYMBOL 113 \f "Symbol"</w:instrText>
      </w:r>
      <w:r w:rsidRPr="00260458">
        <w:rPr>
          <w:lang w:val="fr-CH"/>
        </w:rPr>
        <w:fldChar w:fldCharType="end"/>
      </w:r>
      <w:r w:rsidRPr="00260458">
        <w:rPr>
          <w:i/>
          <w:position w:val="-4"/>
          <w:sz w:val="16"/>
          <w:lang w:val="fr-CH"/>
        </w:rPr>
        <w:t>t</w:t>
      </w:r>
      <w:r w:rsidRPr="00260458">
        <w:rPr>
          <w:lang w:val="fr-CH"/>
        </w:rPr>
        <w:t xml:space="preserve"> désignent respectivement le site et l'azimut de l'élément de diffuseur.</w:t>
      </w:r>
    </w:p>
    <w:p w:rsidR="001C2AD3" w:rsidRPr="00260458" w:rsidRDefault="001C2AD3" w:rsidP="001C2AD3">
      <w:pPr>
        <w:rPr>
          <w:lang w:val="fr-CH"/>
        </w:rPr>
      </w:pPr>
      <w:r w:rsidRPr="00260458">
        <w:rPr>
          <w:lang w:val="fr-CH"/>
        </w:rPr>
        <w:t>Puisque:</w:t>
      </w:r>
    </w:p>
    <w:p w:rsidR="001C2AD3" w:rsidRPr="00260458" w:rsidRDefault="001C2AD3" w:rsidP="001C2AD3">
      <w:pPr>
        <w:pStyle w:val="Equation"/>
        <w:rPr>
          <w:lang w:val="fr-CH"/>
        </w:rPr>
      </w:pPr>
      <w:bookmarkStart w:id="4" w:name="F015"/>
      <w:r w:rsidRPr="00260458">
        <w:rPr>
          <w:lang w:val="fr-CH"/>
        </w:rPr>
        <w:tab/>
      </w:r>
      <w:r w:rsidRPr="00260458">
        <w:rPr>
          <w:lang w:val="fr-CH"/>
        </w:rPr>
        <w:tab/>
      </w:r>
      <w:r w:rsidRPr="00260458">
        <w:rPr>
          <w:lang w:val="fr-CH"/>
        </w:rPr>
        <w:object w:dxaOrig="3360" w:dyaOrig="800">
          <v:shape id="_x0000_i1040" type="#_x0000_t75" style="width:168.6pt;height:39.2pt" o:ole="">
            <v:imagedata r:id="rId44" o:title=""/>
          </v:shape>
          <o:OLEObject Type="Embed" ProgID="Equation.DSMT4" ShapeID="_x0000_i1040" DrawAspect="Content" ObjectID="_1373370511" r:id="rId45"/>
        </w:object>
      </w:r>
      <w:r w:rsidRPr="00260458">
        <w:rPr>
          <w:lang w:val="fr-CH"/>
        </w:rPr>
        <w:tab/>
        <w:t>(15)</w:t>
      </w:r>
    </w:p>
    <w:bookmarkEnd w:id="4"/>
    <w:p w:rsidR="001C2AD3" w:rsidRPr="00260458" w:rsidRDefault="001C2AD3" w:rsidP="001C2AD3">
      <w:pPr>
        <w:rPr>
          <w:lang w:val="fr-CH"/>
        </w:rPr>
      </w:pPr>
      <w:r w:rsidRPr="00260458">
        <w:rPr>
          <w:lang w:val="fr-CH"/>
        </w:rPr>
        <w:t xml:space="preserve">les maxima et les minima étant définis dans le domaine </w:t>
      </w:r>
      <w:r w:rsidRPr="00260458">
        <w:rPr>
          <w:i/>
          <w:lang w:val="fr-CH"/>
        </w:rPr>
        <w:t>Q</w:t>
      </w:r>
      <w:r w:rsidRPr="00260458">
        <w:rPr>
          <w:position w:val="-4"/>
          <w:sz w:val="16"/>
          <w:lang w:val="fr-CH"/>
        </w:rPr>
        <w:t>0</w:t>
      </w:r>
      <w:r w:rsidRPr="00260458">
        <w:rPr>
          <w:lang w:val="fr-CH"/>
        </w:rPr>
        <w:t>:</w:t>
      </w:r>
    </w:p>
    <w:p w:rsidR="001C2AD3" w:rsidRPr="00260458" w:rsidRDefault="001C2AD3" w:rsidP="001C2AD3">
      <w:pPr>
        <w:pStyle w:val="Equation"/>
        <w:rPr>
          <w:lang w:val="fr-CH"/>
        </w:rPr>
      </w:pPr>
      <w:r w:rsidRPr="00260458">
        <w:rPr>
          <w:lang w:val="fr-CH"/>
        </w:rPr>
        <w:tab/>
      </w:r>
      <w:r w:rsidRPr="00260458">
        <w:rPr>
          <w:lang w:val="fr-CH"/>
        </w:rPr>
        <w:tab/>
      </w:r>
      <w:r w:rsidRPr="00260458">
        <w:rPr>
          <w:lang w:val="fr-CH"/>
        </w:rPr>
        <w:object w:dxaOrig="2659" w:dyaOrig="720">
          <v:shape id="_x0000_i1041" type="#_x0000_t75" style="width:131.25pt;height:36.9pt" o:ole="">
            <v:imagedata r:id="rId46" o:title=""/>
          </v:shape>
          <o:OLEObject Type="Embed" ProgID="Equation.DSMT4" ShapeID="_x0000_i1041" DrawAspect="Content" ObjectID="_1373370512" r:id="rId47"/>
        </w:object>
      </w:r>
      <w:r w:rsidRPr="00260458">
        <w:rPr>
          <w:lang w:val="fr-CH"/>
        </w:rPr>
        <w:tab/>
        <w:t>(16)</w:t>
      </w:r>
    </w:p>
    <w:p w:rsidR="001C2AD3" w:rsidRPr="00260458" w:rsidRDefault="001C2AD3" w:rsidP="001C2AD3">
      <w:pPr>
        <w:rPr>
          <w:lang w:val="fr-CH"/>
        </w:rPr>
      </w:pPr>
      <w:r w:rsidRPr="00260458">
        <w:rPr>
          <w:lang w:val="fr-CH"/>
        </w:rPr>
        <w:t>Le choix d'un système de coordonnées sphériques dont le centre coïncide avec le récepteur donne des résultats analogues:</w:t>
      </w:r>
    </w:p>
    <w:p w:rsidR="001C2AD3" w:rsidRPr="00260458" w:rsidRDefault="001C2AD3" w:rsidP="001C2AD3">
      <w:pPr>
        <w:pStyle w:val="Equation"/>
        <w:rPr>
          <w:lang w:val="fr-CH"/>
        </w:rPr>
      </w:pPr>
      <w:r w:rsidRPr="00260458">
        <w:rPr>
          <w:lang w:val="fr-CH"/>
        </w:rPr>
        <w:tab/>
      </w:r>
      <w:r w:rsidRPr="00260458">
        <w:rPr>
          <w:lang w:val="fr-CH"/>
        </w:rPr>
        <w:tab/>
      </w:r>
      <w:r w:rsidRPr="00260458">
        <w:rPr>
          <w:lang w:val="fr-CH"/>
        </w:rPr>
        <w:object w:dxaOrig="2659" w:dyaOrig="720">
          <v:shape id="_x0000_i1042" type="#_x0000_t75" style="width:131.25pt;height:36.9pt" o:ole="">
            <v:imagedata r:id="rId48" o:title=""/>
          </v:shape>
          <o:OLEObject Type="Embed" ProgID="Equation.DSMT4" ShapeID="_x0000_i1042" DrawAspect="Content" ObjectID="_1373370513" r:id="rId49"/>
        </w:object>
      </w:r>
      <w:r w:rsidRPr="00260458">
        <w:rPr>
          <w:lang w:val="fr-CH"/>
        </w:rPr>
        <w:tab/>
        <w:t>(17)</w:t>
      </w:r>
    </w:p>
    <w:p w:rsidR="001C2AD3" w:rsidRPr="00260458" w:rsidRDefault="001C2AD3" w:rsidP="001C2AD3">
      <w:pPr>
        <w:rPr>
          <w:lang w:val="fr-CH"/>
        </w:rPr>
      </w:pPr>
      <w:r w:rsidRPr="00260458">
        <w:rPr>
          <w:lang w:val="fr-CH"/>
        </w:rPr>
        <w:t>La plus rapprochée de ces deux bornes est de la forme:</w:t>
      </w:r>
    </w:p>
    <w:p w:rsidR="001C2AD3" w:rsidRPr="00260458" w:rsidRDefault="001C2AD3" w:rsidP="001C2AD3">
      <w:pPr>
        <w:pStyle w:val="Equation"/>
        <w:rPr>
          <w:lang w:val="fr-CH"/>
        </w:rPr>
      </w:pPr>
      <w:r w:rsidRPr="00260458">
        <w:rPr>
          <w:lang w:val="fr-CH"/>
        </w:rPr>
        <w:tab/>
      </w:r>
      <w:r w:rsidRPr="00260458">
        <w:rPr>
          <w:lang w:val="fr-CH"/>
        </w:rPr>
        <w:tab/>
      </w:r>
      <w:r w:rsidRPr="00260458">
        <w:rPr>
          <w:lang w:val="fr-CH"/>
        </w:rPr>
        <w:object w:dxaOrig="2560" w:dyaOrig="700">
          <v:shape id="_x0000_i1043" type="#_x0000_t75" style="width:127.15pt;height:35.1pt" o:ole="">
            <v:imagedata r:id="rId50" o:title=""/>
          </v:shape>
          <o:OLEObject Type="Embed" ProgID="Equation.DSMT4" ShapeID="_x0000_i1043" DrawAspect="Content" ObjectID="_1373370514" r:id="rId51"/>
        </w:object>
      </w:r>
      <w:r w:rsidRPr="00260458">
        <w:rPr>
          <w:lang w:val="fr-CH"/>
        </w:rPr>
        <w:tab/>
        <w:t>(18)</w:t>
      </w:r>
    </w:p>
    <w:p w:rsidR="001C2AD3" w:rsidRPr="00260458" w:rsidRDefault="001C2AD3" w:rsidP="001C2AD3">
      <w:pPr>
        <w:rPr>
          <w:lang w:val="fr-CH"/>
        </w:rPr>
      </w:pPr>
      <w:r w:rsidRPr="00260458">
        <w:rPr>
          <w:lang w:val="fr-CH"/>
        </w:rPr>
        <w:t>avec:</w:t>
      </w:r>
    </w:p>
    <w:p w:rsidR="001C2AD3" w:rsidRPr="00260458" w:rsidRDefault="001C2AD3" w:rsidP="001C2AD3">
      <w:pPr>
        <w:pStyle w:val="Equation"/>
        <w:rPr>
          <w:lang w:val="fr-CH"/>
        </w:rPr>
      </w:pPr>
      <w:r w:rsidRPr="00260458">
        <w:rPr>
          <w:lang w:val="fr-CH"/>
        </w:rPr>
        <w:tab/>
      </w:r>
      <w:r w:rsidRPr="00260458">
        <w:rPr>
          <w:lang w:val="fr-CH"/>
        </w:rPr>
        <w:tab/>
      </w:r>
      <w:r w:rsidRPr="00260458">
        <w:rPr>
          <w:i/>
          <w:lang w:val="fr-CH"/>
        </w:rPr>
        <w:t>R</w:t>
      </w:r>
      <w:r w:rsidRPr="00260458">
        <w:rPr>
          <w:i/>
          <w:position w:val="-4"/>
          <w:sz w:val="18"/>
          <w:lang w:val="fr-CH"/>
        </w:rPr>
        <w:t>m</w:t>
      </w:r>
      <w:r w:rsidRPr="00260458">
        <w:rPr>
          <w:lang w:val="fr-CH"/>
        </w:rPr>
        <w:t xml:space="preserve">  =  </w:t>
      </w:r>
      <w:r w:rsidRPr="00260458">
        <w:rPr>
          <w:i/>
          <w:lang w:val="fr-CH"/>
        </w:rPr>
        <w:t>max</w:t>
      </w:r>
      <w:r w:rsidRPr="00260458">
        <w:rPr>
          <w:lang w:val="fr-CH"/>
        </w:rPr>
        <w:t xml:space="preserve"> {</w:t>
      </w:r>
      <w:r w:rsidRPr="00260458">
        <w:rPr>
          <w:i/>
          <w:lang w:val="fr-CH"/>
        </w:rPr>
        <w:t>R</w:t>
      </w:r>
      <w:r w:rsidRPr="00260458">
        <w:rPr>
          <w:i/>
          <w:position w:val="-4"/>
          <w:sz w:val="18"/>
          <w:lang w:val="fr-CH"/>
        </w:rPr>
        <w:t>r</w:t>
      </w:r>
      <w:r w:rsidRPr="00260458">
        <w:rPr>
          <w:position w:val="-4"/>
          <w:sz w:val="18"/>
          <w:lang w:val="fr-CH"/>
        </w:rPr>
        <w:t>,</w:t>
      </w:r>
      <w:r w:rsidRPr="00260458">
        <w:rPr>
          <w:i/>
          <w:position w:val="-4"/>
          <w:sz w:val="18"/>
          <w:lang w:val="fr-CH"/>
        </w:rPr>
        <w:t>min</w:t>
      </w:r>
      <w:r w:rsidRPr="00260458">
        <w:rPr>
          <w:lang w:val="fr-CH"/>
        </w:rPr>
        <w:t xml:space="preserve">, </w:t>
      </w:r>
      <w:r w:rsidRPr="00260458">
        <w:rPr>
          <w:i/>
          <w:lang w:val="fr-CH"/>
        </w:rPr>
        <w:t>R</w:t>
      </w:r>
      <w:r w:rsidRPr="00260458">
        <w:rPr>
          <w:i/>
          <w:position w:val="-4"/>
          <w:sz w:val="18"/>
          <w:lang w:val="fr-CH"/>
        </w:rPr>
        <w:t>t</w:t>
      </w:r>
      <w:r w:rsidRPr="00260458">
        <w:rPr>
          <w:position w:val="-4"/>
          <w:sz w:val="18"/>
          <w:lang w:val="fr-CH"/>
        </w:rPr>
        <w:t>,</w:t>
      </w:r>
      <w:r w:rsidRPr="00260458">
        <w:rPr>
          <w:i/>
          <w:position w:val="-4"/>
          <w:sz w:val="18"/>
          <w:lang w:val="fr-CH"/>
        </w:rPr>
        <w:t>min</w:t>
      </w:r>
      <w:r w:rsidRPr="00260458">
        <w:rPr>
          <w:lang w:val="fr-CH"/>
        </w:rPr>
        <w:t>}</w:t>
      </w:r>
      <w:r w:rsidRPr="00260458">
        <w:rPr>
          <w:lang w:val="fr-CH"/>
        </w:rPr>
        <w:tab/>
      </w:r>
      <w:r w:rsidRPr="00260458">
        <w:rPr>
          <w:szCs w:val="24"/>
          <w:lang w:val="fr-CH"/>
        </w:rPr>
        <w:t>(19)</w:t>
      </w:r>
    </w:p>
    <w:p w:rsidR="001C2AD3" w:rsidRPr="00260458" w:rsidRDefault="001C2AD3" w:rsidP="00C84ED3">
      <w:pPr>
        <w:rPr>
          <w:lang w:val="fr-CH"/>
        </w:rPr>
      </w:pPr>
      <w:r w:rsidRPr="00260458">
        <w:rPr>
          <w:lang w:val="fr-CH"/>
        </w:rPr>
        <w:t xml:space="preserve">Le choix de domaines </w:t>
      </w:r>
      <w:r w:rsidRPr="00260458">
        <w:rPr>
          <w:i/>
          <w:lang w:val="fr-CH"/>
        </w:rPr>
        <w:t>S</w:t>
      </w:r>
      <w:r w:rsidRPr="00260458">
        <w:rPr>
          <w:position w:val="-4"/>
          <w:sz w:val="16"/>
          <w:lang w:val="fr-CH"/>
        </w:rPr>
        <w:t>0</w:t>
      </w:r>
      <w:r w:rsidRPr="00260458">
        <w:rPr>
          <w:lang w:val="fr-CH"/>
        </w:rPr>
        <w:t xml:space="preserve"> différents ne conduit pas aux mêmes valeurs des bornes. Dans le cas le plus important, </w:t>
      </w:r>
      <w:r w:rsidRPr="00260458">
        <w:rPr>
          <w:i/>
          <w:lang w:val="fr-CH"/>
        </w:rPr>
        <w:t>S</w:t>
      </w:r>
      <w:r w:rsidRPr="00260458">
        <w:rPr>
          <w:position w:val="-4"/>
          <w:sz w:val="16"/>
          <w:lang w:val="fr-CH"/>
        </w:rPr>
        <w:t>0</w:t>
      </w:r>
      <w:r w:rsidRPr="00260458">
        <w:rPr>
          <w:lang w:val="fr-CH"/>
        </w:rPr>
        <w:t xml:space="preserve"> représente une zone de terrain située à l'intersection des angles </w:t>
      </w:r>
      <w:r w:rsidR="00C84ED3" w:rsidRPr="00260458">
        <w:rPr>
          <w:lang w:val="fr-CH"/>
        </w:rPr>
        <w:sym w:font="Symbol" w:char="F0EF"/>
      </w:r>
      <w:r w:rsidRPr="00260458">
        <w:rPr>
          <w:lang w:val="fr-CH"/>
        </w:rPr>
        <w:t xml:space="preserve"> </w:t>
      </w:r>
      <w:r w:rsidRPr="00260458">
        <w:rPr>
          <w:lang w:val="fr-CH"/>
        </w:rPr>
        <w:fldChar w:fldCharType="begin"/>
      </w:r>
      <w:r w:rsidRPr="00260458">
        <w:rPr>
          <w:lang w:val="fr-CH"/>
        </w:rPr>
        <w:instrText>SYMBOL 113 \f "Symbol"</w:instrText>
      </w:r>
      <w:r w:rsidRPr="00260458">
        <w:rPr>
          <w:lang w:val="fr-CH"/>
        </w:rPr>
        <w:fldChar w:fldCharType="end"/>
      </w:r>
      <w:r w:rsidRPr="00260458">
        <w:rPr>
          <w:i/>
          <w:position w:val="-4"/>
          <w:sz w:val="16"/>
          <w:lang w:val="fr-CH"/>
        </w:rPr>
        <w:t>r</w:t>
      </w:r>
      <w:r w:rsidRPr="00260458">
        <w:rPr>
          <w:position w:val="-4"/>
          <w:sz w:val="16"/>
          <w:lang w:val="fr-CH"/>
        </w:rPr>
        <w:t>,0</w:t>
      </w:r>
      <w:r w:rsidRPr="00260458">
        <w:rPr>
          <w:position w:val="-4"/>
          <w:lang w:val="fr-CH"/>
        </w:rPr>
        <w:t xml:space="preserve"> </w:t>
      </w:r>
      <w:r w:rsidRPr="00260458">
        <w:rPr>
          <w:lang w:val="fr-CH"/>
        </w:rPr>
        <w:t xml:space="preserve">– </w:t>
      </w:r>
      <w:r w:rsidRPr="00260458">
        <w:rPr>
          <w:lang w:val="fr-CH"/>
        </w:rPr>
        <w:fldChar w:fldCharType="begin"/>
      </w:r>
      <w:r w:rsidRPr="00260458">
        <w:rPr>
          <w:lang w:val="fr-CH"/>
        </w:rPr>
        <w:instrText>SYMBOL 113 \f "Symbol"</w:instrText>
      </w:r>
      <w:r w:rsidRPr="00260458">
        <w:rPr>
          <w:lang w:val="fr-CH"/>
        </w:rPr>
        <w:fldChar w:fldCharType="end"/>
      </w:r>
      <w:r w:rsidRPr="00260458">
        <w:rPr>
          <w:i/>
          <w:position w:val="-4"/>
          <w:sz w:val="16"/>
          <w:lang w:val="fr-CH"/>
        </w:rPr>
        <w:t>r</w:t>
      </w:r>
      <w:r w:rsidRPr="00260458">
        <w:rPr>
          <w:lang w:val="fr-CH"/>
        </w:rPr>
        <w:t xml:space="preserve"> </w:t>
      </w:r>
      <w:r w:rsidR="00C84ED3" w:rsidRPr="00260458">
        <w:rPr>
          <w:lang w:val="fr-CH"/>
        </w:rPr>
        <w:sym w:font="Symbol" w:char="F0EF"/>
      </w:r>
      <w:r w:rsidRPr="00260458">
        <w:rPr>
          <w:lang w:val="fr-CH"/>
        </w:rPr>
        <w:t xml:space="preserve"> </w:t>
      </w:r>
      <w:r w:rsidR="00C84ED3" w:rsidRPr="00260458">
        <w:rPr>
          <w:lang w:val="fr-CH"/>
        </w:rPr>
        <w:t>&lt;</w:t>
      </w:r>
      <w:r w:rsidRPr="00260458">
        <w:rPr>
          <w:lang w:val="fr-CH"/>
        </w:rPr>
        <w:t xml:space="preserve"> </w:t>
      </w:r>
      <w:r w:rsidRPr="00260458">
        <w:rPr>
          <w:lang w:val="fr-CH"/>
        </w:rPr>
        <w:fldChar w:fldCharType="begin"/>
      </w:r>
      <w:r w:rsidRPr="00260458">
        <w:rPr>
          <w:lang w:val="fr-CH"/>
        </w:rPr>
        <w:instrText>SYMBOL 101  \f "Symbol"</w:instrText>
      </w:r>
      <w:r w:rsidRPr="00260458">
        <w:rPr>
          <w:lang w:val="fr-CH"/>
        </w:rPr>
        <w:fldChar w:fldCharType="end"/>
      </w:r>
      <w:r w:rsidRPr="00260458">
        <w:rPr>
          <w:position w:val="-4"/>
          <w:sz w:val="16"/>
          <w:lang w:val="fr-CH"/>
        </w:rPr>
        <w:t>1</w:t>
      </w:r>
      <w:r w:rsidRPr="00260458">
        <w:rPr>
          <w:lang w:val="fr-CH"/>
        </w:rPr>
        <w:t xml:space="preserve">, </w:t>
      </w:r>
      <w:r w:rsidR="00C84ED3" w:rsidRPr="00260458">
        <w:rPr>
          <w:lang w:val="fr-CH"/>
        </w:rPr>
        <w:sym w:font="Symbol" w:char="F0EF"/>
      </w:r>
      <w:r w:rsidRPr="00260458">
        <w:rPr>
          <w:lang w:val="fr-CH"/>
        </w:rPr>
        <w:t xml:space="preserve"> </w:t>
      </w:r>
      <w:r w:rsidRPr="00260458">
        <w:rPr>
          <w:lang w:val="fr-CH"/>
        </w:rPr>
        <w:fldChar w:fldCharType="begin"/>
      </w:r>
      <w:r w:rsidRPr="00260458">
        <w:rPr>
          <w:lang w:val="fr-CH"/>
        </w:rPr>
        <w:instrText>SYMBOL 113 \f "Symbol"</w:instrText>
      </w:r>
      <w:r w:rsidRPr="00260458">
        <w:rPr>
          <w:lang w:val="fr-CH"/>
        </w:rPr>
        <w:fldChar w:fldCharType="end"/>
      </w:r>
      <w:r w:rsidRPr="00260458">
        <w:rPr>
          <w:i/>
          <w:position w:val="-4"/>
          <w:sz w:val="16"/>
          <w:lang w:val="fr-CH"/>
        </w:rPr>
        <w:t>t</w:t>
      </w:r>
      <w:r w:rsidRPr="00260458">
        <w:rPr>
          <w:position w:val="-4"/>
          <w:sz w:val="16"/>
          <w:lang w:val="fr-CH"/>
        </w:rPr>
        <w:t>,0</w:t>
      </w:r>
      <w:r w:rsidRPr="00260458">
        <w:rPr>
          <w:lang w:val="fr-CH"/>
        </w:rPr>
        <w:t xml:space="preserve"> – </w:t>
      </w:r>
      <w:r w:rsidRPr="00260458">
        <w:rPr>
          <w:lang w:val="fr-CH"/>
        </w:rPr>
        <w:fldChar w:fldCharType="begin"/>
      </w:r>
      <w:r w:rsidRPr="00260458">
        <w:rPr>
          <w:lang w:val="fr-CH"/>
        </w:rPr>
        <w:instrText>SYMBOL 113 \f "Symbol"</w:instrText>
      </w:r>
      <w:r w:rsidRPr="00260458">
        <w:rPr>
          <w:lang w:val="fr-CH"/>
        </w:rPr>
        <w:fldChar w:fldCharType="end"/>
      </w:r>
      <w:r w:rsidRPr="00260458">
        <w:rPr>
          <w:i/>
          <w:position w:val="-4"/>
          <w:sz w:val="16"/>
          <w:lang w:val="fr-CH"/>
        </w:rPr>
        <w:t>t</w:t>
      </w:r>
      <w:r w:rsidRPr="00260458">
        <w:rPr>
          <w:lang w:val="fr-CH"/>
        </w:rPr>
        <w:t xml:space="preserve"> </w:t>
      </w:r>
      <w:r w:rsidR="00C84ED3" w:rsidRPr="00260458">
        <w:rPr>
          <w:lang w:val="fr-CH"/>
        </w:rPr>
        <w:sym w:font="Symbol" w:char="F0EF"/>
      </w:r>
      <w:r w:rsidRPr="00260458">
        <w:rPr>
          <w:lang w:val="fr-CH"/>
        </w:rPr>
        <w:t xml:space="preserve"> </w:t>
      </w:r>
      <w:r w:rsidR="00C84ED3" w:rsidRPr="00260458">
        <w:rPr>
          <w:lang w:val="fr-CH"/>
        </w:rPr>
        <w:t>&lt;</w:t>
      </w:r>
      <w:r w:rsidRPr="00260458">
        <w:rPr>
          <w:lang w:val="fr-CH"/>
        </w:rPr>
        <w:t xml:space="preserve"> </w:t>
      </w:r>
      <w:r w:rsidRPr="00260458">
        <w:rPr>
          <w:lang w:val="fr-CH"/>
        </w:rPr>
        <w:fldChar w:fldCharType="begin"/>
      </w:r>
      <w:r w:rsidRPr="00260458">
        <w:rPr>
          <w:lang w:val="fr-CH"/>
        </w:rPr>
        <w:instrText>SYMBOL 101  \f "Symbol"</w:instrText>
      </w:r>
      <w:r w:rsidRPr="00260458">
        <w:rPr>
          <w:lang w:val="fr-CH"/>
        </w:rPr>
        <w:fldChar w:fldCharType="end"/>
      </w:r>
      <w:r w:rsidRPr="00260458">
        <w:rPr>
          <w:position w:val="-4"/>
          <w:sz w:val="16"/>
          <w:lang w:val="fr-CH"/>
        </w:rPr>
        <w:t>2</w:t>
      </w:r>
      <w:r w:rsidRPr="00260458">
        <w:rPr>
          <w:lang w:val="fr-CH"/>
        </w:rPr>
        <w:t xml:space="preserve">, avec </w:t>
      </w:r>
      <w:r w:rsidRPr="00260458">
        <w:rPr>
          <w:lang w:val="fr-CH"/>
        </w:rPr>
        <w:fldChar w:fldCharType="begin"/>
      </w:r>
      <w:r w:rsidRPr="00260458">
        <w:rPr>
          <w:lang w:val="fr-CH"/>
        </w:rPr>
        <w:instrText>SYMBOL 113 \f "Symbol"</w:instrText>
      </w:r>
      <w:r w:rsidRPr="00260458">
        <w:rPr>
          <w:lang w:val="fr-CH"/>
        </w:rPr>
        <w:fldChar w:fldCharType="end"/>
      </w:r>
      <w:r w:rsidRPr="00260458">
        <w:rPr>
          <w:i/>
          <w:position w:val="-4"/>
          <w:sz w:val="16"/>
          <w:lang w:val="fr-CH"/>
        </w:rPr>
        <w:t>r</w:t>
      </w:r>
      <w:r w:rsidRPr="00260458">
        <w:rPr>
          <w:position w:val="-4"/>
          <w:sz w:val="16"/>
          <w:lang w:val="fr-CH"/>
        </w:rPr>
        <w:t>,0</w:t>
      </w:r>
      <w:r w:rsidRPr="00260458">
        <w:rPr>
          <w:lang w:val="fr-CH"/>
        </w:rPr>
        <w:t xml:space="preserve"> et </w:t>
      </w:r>
      <w:r w:rsidRPr="00260458">
        <w:rPr>
          <w:lang w:val="fr-CH"/>
        </w:rPr>
        <w:fldChar w:fldCharType="begin"/>
      </w:r>
      <w:r w:rsidRPr="00260458">
        <w:rPr>
          <w:lang w:val="fr-CH"/>
        </w:rPr>
        <w:instrText>SYMBOL 113 \f "Symbol"</w:instrText>
      </w:r>
      <w:r w:rsidRPr="00260458">
        <w:rPr>
          <w:lang w:val="fr-CH"/>
        </w:rPr>
        <w:fldChar w:fldCharType="end"/>
      </w:r>
      <w:r w:rsidRPr="00260458">
        <w:rPr>
          <w:i/>
          <w:position w:val="-4"/>
          <w:sz w:val="16"/>
          <w:lang w:val="fr-CH"/>
        </w:rPr>
        <w:t>t</w:t>
      </w:r>
      <w:r w:rsidRPr="00260458">
        <w:rPr>
          <w:position w:val="-4"/>
          <w:sz w:val="16"/>
          <w:lang w:val="fr-CH"/>
        </w:rPr>
        <w:t>,0</w:t>
      </w:r>
      <w:r w:rsidRPr="00260458">
        <w:rPr>
          <w:sz w:val="18"/>
          <w:lang w:val="fr-CH"/>
        </w:rPr>
        <w:t xml:space="preserve"> </w:t>
      </w:r>
      <w:r w:rsidRPr="00260458">
        <w:rPr>
          <w:lang w:val="fr-CH"/>
        </w:rPr>
        <w:t xml:space="preserve">valeurs des angles d'azimut des antennes (voir la Fig. 2). Si </w:t>
      </w:r>
      <w:r w:rsidRPr="00260458">
        <w:rPr>
          <w:lang w:val="fr-CH"/>
        </w:rPr>
        <w:fldChar w:fldCharType="begin"/>
      </w:r>
      <w:r w:rsidRPr="00260458">
        <w:rPr>
          <w:lang w:val="fr-CH"/>
        </w:rPr>
        <w:instrText>SYMBOL 101  \f "Symbol"</w:instrText>
      </w:r>
      <w:r w:rsidRPr="00260458">
        <w:rPr>
          <w:lang w:val="fr-CH"/>
        </w:rPr>
        <w:fldChar w:fldCharType="end"/>
      </w:r>
      <w:r w:rsidRPr="00260458">
        <w:rPr>
          <w:position w:val="-4"/>
          <w:sz w:val="16"/>
          <w:lang w:val="fr-CH"/>
        </w:rPr>
        <w:t>1</w:t>
      </w:r>
      <w:r w:rsidRPr="00260458">
        <w:rPr>
          <w:lang w:val="fr-CH"/>
        </w:rPr>
        <w:t xml:space="preserve"> et </w:t>
      </w:r>
      <w:r w:rsidRPr="00260458">
        <w:rPr>
          <w:lang w:val="fr-CH"/>
        </w:rPr>
        <w:fldChar w:fldCharType="begin"/>
      </w:r>
      <w:r w:rsidRPr="00260458">
        <w:rPr>
          <w:lang w:val="fr-CH"/>
        </w:rPr>
        <w:instrText>SYMBOL 101  \f "Symbol"</w:instrText>
      </w:r>
      <w:r w:rsidRPr="00260458">
        <w:rPr>
          <w:lang w:val="fr-CH"/>
        </w:rPr>
        <w:fldChar w:fldCharType="end"/>
      </w:r>
      <w:r w:rsidRPr="00260458">
        <w:rPr>
          <w:position w:val="-4"/>
          <w:sz w:val="16"/>
          <w:lang w:val="fr-CH"/>
        </w:rPr>
        <w:t>2</w:t>
      </w:r>
      <w:r w:rsidRPr="00260458">
        <w:rPr>
          <w:lang w:val="fr-CH"/>
        </w:rPr>
        <w:t xml:space="preserve"> sont choisis de telle sorte que les gains d'antenne à l'intérieur des angles solides en question soient supérieurs aux maxima locaux au niveau des lobes latéraux correspondants, alors l'expression de la borne peut être modifiée comme suit:</w:t>
      </w:r>
    </w:p>
    <w:p w:rsidR="001C2AD3" w:rsidRPr="00260458" w:rsidRDefault="001C2AD3" w:rsidP="001C2AD3">
      <w:pPr>
        <w:pStyle w:val="Blanc"/>
        <w:rPr>
          <w:lang w:val="fr-CH"/>
        </w:rPr>
      </w:pPr>
    </w:p>
    <w:p w:rsidR="001C2AD3" w:rsidRPr="00260458" w:rsidRDefault="001C2AD3" w:rsidP="001C2AD3">
      <w:pPr>
        <w:pStyle w:val="Equation"/>
        <w:rPr>
          <w:lang w:val="fr-CH"/>
        </w:rPr>
      </w:pPr>
      <w:r w:rsidRPr="00260458">
        <w:rPr>
          <w:lang w:val="fr-CH"/>
        </w:rPr>
        <w:tab/>
      </w:r>
      <w:r w:rsidRPr="00260458">
        <w:rPr>
          <w:lang w:val="fr-CH"/>
        </w:rPr>
        <w:tab/>
      </w:r>
      <w:r w:rsidRPr="00260458">
        <w:rPr>
          <w:lang w:val="fr-CH"/>
        </w:rPr>
        <w:object w:dxaOrig="4540" w:dyaOrig="700">
          <v:shape id="_x0000_i1044" type="#_x0000_t75" style="width:228.3pt;height:35.1pt" o:ole="">
            <v:imagedata r:id="rId52" o:title=""/>
          </v:shape>
          <o:OLEObject Type="Embed" ProgID="Equation.DSMT4" ShapeID="_x0000_i1044" DrawAspect="Content" ObjectID="_1373370515" r:id="rId53"/>
        </w:object>
      </w:r>
      <w:r w:rsidRPr="00260458">
        <w:rPr>
          <w:lang w:val="fr-CH"/>
        </w:rPr>
        <w:tab/>
        <w:t>(20)</w:t>
      </w:r>
    </w:p>
    <w:p w:rsidR="001C2AD3" w:rsidRPr="00260458" w:rsidRDefault="001C2AD3" w:rsidP="001C2AD3">
      <w:pPr>
        <w:pStyle w:val="Blanc"/>
        <w:rPr>
          <w:lang w:val="fr-CH"/>
        </w:rPr>
      </w:pPr>
    </w:p>
    <w:p w:rsidR="001C2AD3" w:rsidRPr="00260458" w:rsidRDefault="001C2AD3" w:rsidP="001C2AD3">
      <w:pPr>
        <w:rPr>
          <w:lang w:val="fr-CH"/>
        </w:rPr>
      </w:pPr>
      <w:r w:rsidRPr="00260458">
        <w:rPr>
          <w:lang w:val="fr-CH"/>
        </w:rPr>
        <w:t xml:space="preserve">Dans ce cas particulier, il est possible de définir </w:t>
      </w:r>
      <w:r w:rsidRPr="00260458">
        <w:rPr>
          <w:i/>
          <w:lang w:val="fr-CH"/>
        </w:rPr>
        <w:t>R</w:t>
      </w:r>
      <w:r w:rsidRPr="00260458">
        <w:rPr>
          <w:i/>
          <w:position w:val="-4"/>
          <w:sz w:val="16"/>
          <w:lang w:val="fr-CH"/>
        </w:rPr>
        <w:t>t</w:t>
      </w:r>
      <w:r w:rsidRPr="00260458">
        <w:rPr>
          <w:position w:val="-4"/>
          <w:sz w:val="16"/>
          <w:lang w:val="fr-CH"/>
        </w:rPr>
        <w:t>,</w:t>
      </w:r>
      <w:r w:rsidRPr="00260458">
        <w:rPr>
          <w:i/>
          <w:position w:val="-4"/>
          <w:sz w:val="16"/>
          <w:lang w:val="fr-CH"/>
        </w:rPr>
        <w:t>min</w:t>
      </w:r>
      <w:r w:rsidRPr="00260458">
        <w:rPr>
          <w:lang w:val="fr-CH"/>
        </w:rPr>
        <w:t xml:space="preserve"> et </w:t>
      </w:r>
      <w:r w:rsidRPr="00260458">
        <w:rPr>
          <w:i/>
          <w:lang w:val="fr-CH"/>
        </w:rPr>
        <w:t>R</w:t>
      </w:r>
      <w:r w:rsidRPr="00260458">
        <w:rPr>
          <w:i/>
          <w:position w:val="-4"/>
          <w:sz w:val="16"/>
          <w:lang w:val="fr-CH"/>
        </w:rPr>
        <w:t>r</w:t>
      </w:r>
      <w:r w:rsidRPr="00260458">
        <w:rPr>
          <w:position w:val="-4"/>
          <w:sz w:val="16"/>
          <w:lang w:val="fr-CH"/>
        </w:rPr>
        <w:t>,</w:t>
      </w:r>
      <w:r w:rsidRPr="00260458">
        <w:rPr>
          <w:i/>
          <w:position w:val="-4"/>
          <w:sz w:val="16"/>
          <w:lang w:val="fr-CH"/>
        </w:rPr>
        <w:t>min</w:t>
      </w:r>
      <w:r w:rsidRPr="00260458">
        <w:rPr>
          <w:lang w:val="fr-CH"/>
        </w:rPr>
        <w:t xml:space="preserve"> à partir du triangle RXT tel qu'indiqué à la Fig. 2:</w:t>
      </w:r>
    </w:p>
    <w:p w:rsidR="001C2AD3" w:rsidRPr="00260458" w:rsidRDefault="001C2AD3" w:rsidP="001C2AD3">
      <w:pPr>
        <w:pStyle w:val="Equation"/>
        <w:rPr>
          <w:lang w:val="fr-CH"/>
        </w:rPr>
      </w:pPr>
      <w:r w:rsidRPr="00260458">
        <w:rPr>
          <w:lang w:val="fr-CH"/>
        </w:rPr>
        <w:tab/>
      </w:r>
      <w:r w:rsidRPr="00260458">
        <w:rPr>
          <w:lang w:val="fr-CH"/>
        </w:rPr>
        <w:tab/>
      </w:r>
      <w:r w:rsidRPr="00260458">
        <w:rPr>
          <w:lang w:val="fr-CH"/>
        </w:rPr>
        <w:object w:dxaOrig="2840" w:dyaOrig="1760">
          <v:shape id="_x0000_i1045" type="#_x0000_t75" style="width:139.45pt;height:86.15pt" o:ole="">
            <v:imagedata r:id="rId54" o:title=""/>
          </v:shape>
          <o:OLEObject Type="Embed" ProgID="Equation.DSMT4" ShapeID="_x0000_i1045" DrawAspect="Content" ObjectID="_1373370516" r:id="rId55"/>
        </w:object>
      </w:r>
      <w:r w:rsidRPr="00260458">
        <w:rPr>
          <w:lang w:val="fr-CH"/>
        </w:rPr>
        <w:tab/>
        <w:t>(21)</w:t>
      </w:r>
    </w:p>
    <w:p w:rsidR="001C2AD3" w:rsidRPr="00260458" w:rsidRDefault="001C2AD3" w:rsidP="001C2AD3">
      <w:pPr>
        <w:rPr>
          <w:lang w:val="fr-CH"/>
        </w:rPr>
      </w:pPr>
      <w:r w:rsidRPr="00260458">
        <w:rPr>
          <w:lang w:val="fr-CH"/>
        </w:rPr>
        <w:t xml:space="preserve">La méthode de calcul de la surface </w:t>
      </w:r>
      <w:r w:rsidRPr="00260458">
        <w:rPr>
          <w:i/>
          <w:lang w:val="fr-CH"/>
        </w:rPr>
        <w:t>D</w:t>
      </w:r>
      <w:r w:rsidRPr="00260458">
        <w:rPr>
          <w:position w:val="-4"/>
          <w:sz w:val="16"/>
          <w:lang w:val="fr-CH"/>
        </w:rPr>
        <w:t>0</w:t>
      </w:r>
      <w:r w:rsidRPr="00260458">
        <w:rPr>
          <w:lang w:val="fr-CH"/>
        </w:rPr>
        <w:t xml:space="preserve"> est indiquée à l'Annexe 2. Toutefois, pour éviter des calculs compliqués, la valeur de cette surface peut être délimitée par la superficie totale de la sphère unité égale à 4</w:t>
      </w:r>
      <w:r w:rsidRPr="00260458">
        <w:rPr>
          <w:lang w:val="fr-CH"/>
        </w:rPr>
        <w:fldChar w:fldCharType="begin"/>
      </w:r>
      <w:r w:rsidRPr="00260458">
        <w:rPr>
          <w:lang w:val="fr-CH"/>
        </w:rPr>
        <w:instrText>SYMBOL 112  \f "Symbol"</w:instrText>
      </w:r>
      <w:r w:rsidRPr="00260458">
        <w:rPr>
          <w:lang w:val="fr-CH"/>
        </w:rPr>
        <w:fldChar w:fldCharType="end"/>
      </w:r>
      <w:r w:rsidRPr="00260458">
        <w:rPr>
          <w:lang w:val="fr-CH"/>
        </w:rPr>
        <w:t>.</w:t>
      </w:r>
    </w:p>
    <w:p w:rsidR="001C2AD3" w:rsidRPr="00260458" w:rsidRDefault="001C2AD3" w:rsidP="001C2AD3">
      <w:pPr>
        <w:rPr>
          <w:lang w:val="fr-CH"/>
        </w:rPr>
      </w:pPr>
      <w:r w:rsidRPr="00260458">
        <w:rPr>
          <w:lang w:val="fr-CH"/>
        </w:rPr>
        <w:lastRenderedPageBreak/>
        <w:t>Les calculs précédents de valeur des bornes étaient fondés sur la directivité des antennes. D'autres bornes peuvent être calculées à partir de la relation (2). Par exemple, il est possible d'éliminer les zones éloignées du calcul de l'intégrale. La borne correspondante prend alors la forme ci-dessous:</w:t>
      </w:r>
    </w:p>
    <w:p w:rsidR="001C2AD3" w:rsidRPr="00260458" w:rsidRDefault="001C2AD3" w:rsidP="001C2AD3">
      <w:pPr>
        <w:pStyle w:val="Blanc"/>
        <w:rPr>
          <w:lang w:val="fr-CH"/>
        </w:rPr>
      </w:pPr>
    </w:p>
    <w:p w:rsidR="001C2AD3" w:rsidRPr="00260458" w:rsidRDefault="001C2AD3" w:rsidP="001C2AD3">
      <w:pPr>
        <w:pStyle w:val="Equation"/>
        <w:rPr>
          <w:lang w:val="fr-CH"/>
        </w:rPr>
      </w:pPr>
      <w:r w:rsidRPr="00260458">
        <w:rPr>
          <w:lang w:val="fr-CH"/>
        </w:rPr>
        <w:tab/>
      </w:r>
      <w:r w:rsidRPr="00260458">
        <w:rPr>
          <w:lang w:val="fr-CH"/>
        </w:rPr>
        <w:tab/>
      </w:r>
      <w:r w:rsidRPr="00260458">
        <w:rPr>
          <w:lang w:val="fr-CH"/>
        </w:rPr>
        <w:object w:dxaOrig="3540" w:dyaOrig="639">
          <v:shape id="_x0000_i1046" type="#_x0000_t75" style="width:177.25pt;height:32.8pt" o:ole="">
            <v:imagedata r:id="rId56" o:title=""/>
          </v:shape>
          <o:OLEObject Type="Embed" ProgID="Equation.DSMT4" ShapeID="_x0000_i1046" DrawAspect="Content" ObjectID="_1373370517" r:id="rId57"/>
        </w:object>
      </w:r>
      <w:r w:rsidRPr="00260458">
        <w:rPr>
          <w:lang w:val="fr-CH"/>
        </w:rPr>
        <w:tab/>
        <w:t>(22)</w:t>
      </w:r>
    </w:p>
    <w:p w:rsidR="001C2AD3" w:rsidRPr="00260458" w:rsidRDefault="001C2AD3" w:rsidP="001C2AD3">
      <w:pPr>
        <w:pStyle w:val="Blanc"/>
        <w:rPr>
          <w:lang w:val="fr-CH"/>
        </w:rPr>
      </w:pPr>
    </w:p>
    <w:p w:rsidR="001C2AD3" w:rsidRPr="00260458" w:rsidRDefault="001C2AD3" w:rsidP="00C84ED3">
      <w:pPr>
        <w:rPr>
          <w:lang w:val="fr-CH"/>
        </w:rPr>
      </w:pPr>
      <w:r w:rsidRPr="00260458">
        <w:rPr>
          <w:lang w:val="fr-CH"/>
        </w:rPr>
        <w:t>avec</w:t>
      </w:r>
      <w:r w:rsidRPr="00260458">
        <w:rPr>
          <w:position w:val="-12"/>
          <w:lang w:val="fr-CH"/>
        </w:rPr>
        <w:object w:dxaOrig="340" w:dyaOrig="499">
          <v:shape id="_x0000_i1047" type="#_x0000_t75" style="width:16.85pt;height:24.6pt" o:ole="">
            <v:imagedata r:id="rId58" o:title=""/>
          </v:shape>
          <o:OLEObject Type="Embed" ProgID="Equation.DSMT4" ShapeID="_x0000_i1047" DrawAspect="Content" ObjectID="_1373370518" r:id="rId59"/>
        </w:object>
      </w:r>
      <w:r w:rsidRPr="00260458">
        <w:rPr>
          <w:lang w:val="fr-CH"/>
        </w:rPr>
        <w:t xml:space="preserve"> surface de la projection du domaine d'intégration </w:t>
      </w:r>
      <w:r w:rsidRPr="00260458">
        <w:rPr>
          <w:i/>
          <w:lang w:val="fr-CH"/>
        </w:rPr>
        <w:t>S</w:t>
      </w:r>
      <w:r w:rsidRPr="00260458">
        <w:rPr>
          <w:position w:val="-4"/>
          <w:sz w:val="16"/>
          <w:lang w:val="fr-CH"/>
        </w:rPr>
        <w:t>0</w:t>
      </w:r>
      <w:r w:rsidRPr="00260458">
        <w:rPr>
          <w:lang w:val="fr-CH"/>
        </w:rPr>
        <w:t xml:space="preserve"> sur la sphère unité, </w:t>
      </w:r>
      <w:r w:rsidRPr="00260458">
        <w:rPr>
          <w:i/>
          <w:lang w:val="fr-CH"/>
        </w:rPr>
        <w:t>R</w:t>
      </w:r>
      <w:r w:rsidRPr="00260458">
        <w:rPr>
          <w:lang w:val="fr-CH"/>
        </w:rPr>
        <w:t xml:space="preserve"> étant choisi de manière que </w:t>
      </w:r>
      <w:r w:rsidRPr="00260458">
        <w:rPr>
          <w:i/>
          <w:lang w:val="fr-CH"/>
        </w:rPr>
        <w:t>P</w:t>
      </w:r>
      <w:r w:rsidRPr="00260458">
        <w:rPr>
          <w:i/>
          <w:position w:val="-4"/>
          <w:sz w:val="16"/>
          <w:lang w:val="fr-CH"/>
        </w:rPr>
        <w:t>r</w:t>
      </w:r>
      <w:r w:rsidRPr="00260458">
        <w:rPr>
          <w:position w:val="-4"/>
          <w:sz w:val="16"/>
          <w:lang w:val="fr-CH"/>
        </w:rPr>
        <w:t>,</w:t>
      </w:r>
      <w:r w:rsidRPr="00260458">
        <w:rPr>
          <w:i/>
          <w:position w:val="-4"/>
          <w:sz w:val="16"/>
          <w:lang w:val="fr-CH"/>
        </w:rPr>
        <w:t>x</w:t>
      </w:r>
      <w:r w:rsidRPr="00260458">
        <w:rPr>
          <w:lang w:val="fr-CH"/>
        </w:rPr>
        <w:t xml:space="preserve"> </w:t>
      </w:r>
      <w:r w:rsidR="00C84ED3" w:rsidRPr="00260458">
        <w:rPr>
          <w:lang w:val="fr-CH"/>
        </w:rPr>
        <w:t>+</w:t>
      </w:r>
      <w:r w:rsidRPr="00260458">
        <w:rPr>
          <w:lang w:val="fr-CH"/>
        </w:rPr>
        <w:t xml:space="preserve"> </w:t>
      </w:r>
      <w:r w:rsidRPr="00260458">
        <w:rPr>
          <w:i/>
          <w:lang w:val="fr-CH"/>
        </w:rPr>
        <w:t>P</w:t>
      </w:r>
      <w:r w:rsidRPr="00260458">
        <w:rPr>
          <w:i/>
          <w:position w:val="-4"/>
          <w:sz w:val="16"/>
          <w:lang w:val="fr-CH"/>
        </w:rPr>
        <w:t>r</w:t>
      </w:r>
      <w:r w:rsidRPr="00260458">
        <w:rPr>
          <w:position w:val="-4"/>
          <w:sz w:val="16"/>
          <w:lang w:val="fr-CH"/>
        </w:rPr>
        <w:t>,</w:t>
      </w:r>
      <w:r w:rsidRPr="00260458">
        <w:rPr>
          <w:i/>
          <w:position w:val="-4"/>
          <w:sz w:val="16"/>
          <w:lang w:val="fr-CH"/>
        </w:rPr>
        <w:t>e</w:t>
      </w:r>
      <w:r w:rsidRPr="00260458">
        <w:rPr>
          <w:lang w:val="fr-CH"/>
        </w:rPr>
        <w:t xml:space="preserve"> soit inférieur à la précision requise.</w:t>
      </w:r>
    </w:p>
    <w:p w:rsidR="001C2AD3" w:rsidRPr="00260458" w:rsidRDefault="001C2AD3" w:rsidP="001C2AD3">
      <w:pPr>
        <w:pStyle w:val="Note"/>
        <w:rPr>
          <w:lang w:val="fr-CH"/>
        </w:rPr>
      </w:pPr>
      <w:r w:rsidRPr="00260458">
        <w:rPr>
          <w:i/>
          <w:lang w:val="fr-CH"/>
        </w:rPr>
        <w:t>Note du Directeur du BR</w:t>
      </w:r>
      <w:r w:rsidRPr="00260458">
        <w:rPr>
          <w:lang w:val="fr-CH"/>
        </w:rPr>
        <w:t xml:space="preserve"> – A titre d'information, la déduction de cette évaluation est donnée dans:</w:t>
      </w:r>
    </w:p>
    <w:p w:rsidR="001C2AD3" w:rsidRPr="00260458" w:rsidRDefault="001C2AD3" w:rsidP="001C2AD3">
      <w:pPr>
        <w:rPr>
          <w:lang w:val="fr-CH"/>
        </w:rPr>
      </w:pPr>
      <w:r w:rsidRPr="00BA0694">
        <w:rPr>
          <w:lang w:val="en-US"/>
        </w:rPr>
        <w:t xml:space="preserve">SMITH, W.E., SULLIVAN, P.L., GIGER, A.J. et ALLEY., G.D. [juin, 1987] Recent advances in microwave interference prediction. </w:t>
      </w:r>
      <w:r w:rsidRPr="00260458">
        <w:rPr>
          <w:lang w:val="fr-CH"/>
        </w:rPr>
        <w:t>IEEE International Conference on Communications (ICC '87), paper 23.2.</w:t>
      </w:r>
    </w:p>
    <w:p w:rsidR="001C2AD3" w:rsidRPr="00260458" w:rsidRDefault="001C2AD3" w:rsidP="001C2AD3">
      <w:pPr>
        <w:pStyle w:val="Heading1"/>
        <w:rPr>
          <w:lang w:val="fr-CH"/>
        </w:rPr>
      </w:pPr>
      <w:r w:rsidRPr="00260458">
        <w:rPr>
          <w:lang w:val="fr-CH"/>
        </w:rPr>
        <w:t>4</w:t>
      </w:r>
      <w:r w:rsidRPr="00260458">
        <w:rPr>
          <w:lang w:val="fr-CH"/>
        </w:rPr>
        <w:tab/>
        <w:t>Occultation</w:t>
      </w:r>
    </w:p>
    <w:p w:rsidR="001C2AD3" w:rsidRPr="00260458" w:rsidRDefault="001C2AD3" w:rsidP="001C2AD3">
      <w:pPr>
        <w:pStyle w:val="Heading2"/>
        <w:rPr>
          <w:lang w:val="fr-CH"/>
        </w:rPr>
      </w:pPr>
      <w:r w:rsidRPr="00260458">
        <w:rPr>
          <w:lang w:val="fr-CH"/>
        </w:rPr>
        <w:t>4.1</w:t>
      </w:r>
      <w:r w:rsidRPr="00260458">
        <w:rPr>
          <w:lang w:val="fr-CH"/>
        </w:rPr>
        <w:tab/>
        <w:t>Macro-occultation</w:t>
      </w:r>
    </w:p>
    <w:p w:rsidR="001C2AD3" w:rsidRPr="00260458" w:rsidRDefault="001C2AD3" w:rsidP="001C2AD3">
      <w:pPr>
        <w:rPr>
          <w:lang w:val="fr-CH"/>
        </w:rPr>
      </w:pPr>
      <w:r w:rsidRPr="00260458">
        <w:rPr>
          <w:lang w:val="fr-CH"/>
        </w:rPr>
        <w:t>Puisque l'occultation d'une zone élémentaire est fonction de l'occultation de chacun de ses points, il est indispensable de définir l'occultation des points constitutifs. Il serait pratique à cet effet de choisir un système de coordonnées sphériques dont l'origine coïncide avec l'antenne. Dans des calculs de ce type en coordonnées sphériques, l'algorithme utilisé doit simplement suivre la valeur du plus grand angle d'émergence dans le plan radial, et mettre à jour le cas échéant la valeur de l'angle d'émergence maximum.</w:t>
      </w:r>
    </w:p>
    <w:p w:rsidR="001C2AD3" w:rsidRPr="00260458" w:rsidRDefault="001C2AD3" w:rsidP="001C2AD3">
      <w:pPr>
        <w:rPr>
          <w:lang w:val="fr-CH"/>
        </w:rPr>
      </w:pPr>
      <w:r w:rsidRPr="00260458">
        <w:rPr>
          <w:lang w:val="fr-CH"/>
        </w:rPr>
        <w:t>Les notions d'occultation restent identiques en cas d'utilisation d'un système de coordonnées rectangulaires, mais la détermination de la visibilité d'un point quelconque du quadrillage n'est pas facile, en l'absence de garantie quant à la possibilité de trouver un ou plusieurs points du quadrillage dont l'azimut est égal à celui du point de mesure. Il faut par ailleurs estimer de façon approchée l'angle d'émergence maximum dans le plan radial, pour pouvoir lui comparer l'angle d'émergence du point de mesure, afin de déterminer sa visibilité. Pour un point de mesure P donné, il faut d'abord déterminer les deux points Q et R du quadrillage plus proches que le point de mesure, suivre le plan radial tracé depuis l'antenne jusqu'au point de mesure, puis réduire au minimum la différence d'azimut, ainsi que les angles d'émergence. La Fig. 6 représente la projection de ces points sur le plan horizontal.</w:t>
      </w:r>
    </w:p>
    <w:p w:rsidR="001C2AD3" w:rsidRPr="00260458" w:rsidRDefault="001C2AD3" w:rsidP="001C2AD3">
      <w:pPr>
        <w:pStyle w:val="FigureNo"/>
        <w:rPr>
          <w:noProof/>
          <w:lang w:val="fr-CH" w:eastAsia="zh-CN"/>
        </w:rPr>
      </w:pPr>
      <w:r w:rsidRPr="00260458">
        <w:rPr>
          <w:noProof/>
          <w:lang w:val="fr-CH" w:eastAsia="zh-CN"/>
        </w:rPr>
        <w:lastRenderedPageBreak/>
        <w:t>FIGURE 6</w:t>
      </w:r>
    </w:p>
    <w:p w:rsidR="001C2AD3" w:rsidRPr="00260458" w:rsidRDefault="001C2AD3" w:rsidP="001C2AD3">
      <w:pPr>
        <w:pStyle w:val="Figuretitle"/>
        <w:spacing w:after="80"/>
        <w:rPr>
          <w:lang w:val="fr-CH" w:eastAsia="zh-CN"/>
        </w:rPr>
      </w:pPr>
      <w:r w:rsidRPr="00260458">
        <w:rPr>
          <w:lang w:val="fr-CH" w:eastAsia="zh-CN"/>
        </w:rPr>
        <w:t xml:space="preserve">Occultation du point de mesure P par la méthode des angles d'émergence </w:t>
      </w:r>
      <w:r w:rsidRPr="00260458">
        <w:rPr>
          <w:lang w:val="fr-CH" w:eastAsia="zh-CN"/>
        </w:rPr>
        <w:br/>
        <w:t>visible aux points Q et R</w:t>
      </w:r>
    </w:p>
    <w:p w:rsidR="001C2AD3" w:rsidRPr="00260458" w:rsidRDefault="001C2AD3" w:rsidP="001C2AD3">
      <w:pPr>
        <w:pStyle w:val="Figure"/>
        <w:rPr>
          <w:lang w:val="fr-CH"/>
        </w:rPr>
      </w:pPr>
      <w:r w:rsidRPr="00260458">
        <w:rPr>
          <w:lang w:val="fr-CH"/>
        </w:rPr>
        <w:object w:dxaOrig="6533" w:dyaOrig="6877">
          <v:shape id="_x0000_i1048" type="#_x0000_t75" style="width:326.75pt;height:344.05pt" o:ole="" o:allowoverlap="f">
            <v:imagedata r:id="rId60" o:title=""/>
          </v:shape>
          <o:OLEObject Type="Embed" ProgID="CorelDRAW.Graphic.14" ShapeID="_x0000_i1048" DrawAspect="Content" ObjectID="_1373370519" r:id="rId61"/>
        </w:object>
      </w:r>
    </w:p>
    <w:p w:rsidR="001C2AD3" w:rsidRPr="00260458" w:rsidRDefault="001C2AD3" w:rsidP="00C84ED3">
      <w:pPr>
        <w:pStyle w:val="Normalaftertitle"/>
        <w:rPr>
          <w:lang w:val="fr-CH"/>
        </w:rPr>
      </w:pPr>
      <w:r w:rsidRPr="00260458">
        <w:rPr>
          <w:lang w:val="fr-CH"/>
        </w:rPr>
        <w:t xml:space="preserve">L'angle d'émergence au point de mesure P doit être comparé à l'angle d'émergence visible susceptible d'être associé au point d'intersection S du plan radial avec le segment de droite reliant les deux points du quadrillage. Ce plan radial est représenté à la Fig. 7; la comparaison de l'angle d'émergence </w:t>
      </w:r>
      <w:r w:rsidR="00C84ED3" w:rsidRPr="00260458">
        <w:rPr>
          <w:lang w:val="fr-CH"/>
        </w:rPr>
        <w:sym w:font="Symbol" w:char="F06A"/>
      </w:r>
      <w:r w:rsidRPr="00260458">
        <w:rPr>
          <w:i/>
          <w:position w:val="-4"/>
          <w:sz w:val="16"/>
          <w:lang w:val="fr-CH"/>
        </w:rPr>
        <w:t>S</w:t>
      </w:r>
      <w:r w:rsidRPr="00260458">
        <w:rPr>
          <w:lang w:val="fr-CH"/>
        </w:rPr>
        <w:t xml:space="preserve"> à </w:t>
      </w:r>
      <w:r w:rsidR="00C84ED3" w:rsidRPr="00260458">
        <w:rPr>
          <w:lang w:val="fr-CH"/>
        </w:rPr>
        <w:sym w:font="Symbol" w:char="F06A"/>
      </w:r>
      <w:r w:rsidRPr="00260458">
        <w:rPr>
          <w:i/>
          <w:position w:val="-4"/>
          <w:sz w:val="16"/>
          <w:lang w:val="fr-CH"/>
        </w:rPr>
        <w:t>P</w:t>
      </w:r>
      <w:r w:rsidRPr="00260458">
        <w:rPr>
          <w:lang w:val="fr-CH"/>
        </w:rPr>
        <w:t xml:space="preserve"> permet de déterminer si P est visible, si et seulement si </w:t>
      </w:r>
      <w:r w:rsidR="00C84ED3" w:rsidRPr="00260458">
        <w:rPr>
          <w:lang w:val="fr-CH"/>
        </w:rPr>
        <w:sym w:font="Symbol" w:char="F06A"/>
      </w:r>
      <w:r w:rsidRPr="00260458">
        <w:rPr>
          <w:i/>
          <w:position w:val="-4"/>
          <w:sz w:val="16"/>
          <w:lang w:val="fr-CH"/>
        </w:rPr>
        <w:t>P</w:t>
      </w:r>
      <w:r w:rsidRPr="00260458">
        <w:rPr>
          <w:lang w:val="fr-CH"/>
        </w:rPr>
        <w:t xml:space="preserve"> </w:t>
      </w:r>
      <w:r w:rsidRPr="00260458">
        <w:rPr>
          <w:lang w:val="fr-CH"/>
        </w:rPr>
        <w:fldChar w:fldCharType="begin"/>
      </w:r>
      <w:r w:rsidRPr="00260458">
        <w:rPr>
          <w:lang w:val="fr-CH"/>
        </w:rPr>
        <w:instrText>SYMBOL 179  \f "Symbol"</w:instrText>
      </w:r>
      <w:r w:rsidRPr="00260458">
        <w:rPr>
          <w:lang w:val="fr-CH"/>
        </w:rPr>
        <w:fldChar w:fldCharType="end"/>
      </w:r>
      <w:r w:rsidRPr="00260458">
        <w:rPr>
          <w:lang w:val="fr-CH"/>
        </w:rPr>
        <w:t xml:space="preserve"> </w:t>
      </w:r>
      <w:r w:rsidR="00C84ED3" w:rsidRPr="00260458">
        <w:rPr>
          <w:lang w:val="fr-CH"/>
        </w:rPr>
        <w:sym w:font="Symbol" w:char="F06A"/>
      </w:r>
      <w:r w:rsidRPr="00260458">
        <w:rPr>
          <w:i/>
          <w:position w:val="-4"/>
          <w:sz w:val="16"/>
          <w:lang w:val="fr-CH"/>
        </w:rPr>
        <w:t>S</w:t>
      </w:r>
      <w:r w:rsidRPr="00260458">
        <w:rPr>
          <w:lang w:val="fr-CH"/>
        </w:rPr>
        <w:t>, en supposant S visible. Sinon P est occulté, c'est-à-dire invisible.</w:t>
      </w:r>
    </w:p>
    <w:p w:rsidR="001C2AD3" w:rsidRPr="00260458" w:rsidRDefault="001C2AD3" w:rsidP="00C84ED3">
      <w:pPr>
        <w:rPr>
          <w:lang w:val="fr-CH"/>
        </w:rPr>
      </w:pPr>
      <w:r w:rsidRPr="00260458">
        <w:rPr>
          <w:lang w:val="fr-CH"/>
        </w:rPr>
        <w:t xml:space="preserve">L'angle d'émergence </w:t>
      </w:r>
      <w:r w:rsidR="00C84ED3" w:rsidRPr="00260458">
        <w:rPr>
          <w:lang w:val="fr-CH"/>
        </w:rPr>
        <w:sym w:font="Symbol" w:char="F06A"/>
      </w:r>
      <w:r w:rsidRPr="00260458">
        <w:rPr>
          <w:lang w:val="fr-CH"/>
        </w:rPr>
        <w:t xml:space="preserve"> d'un point quelconque peut être calculé par la formule suivante, d'après la Fig. 5:</w:t>
      </w:r>
    </w:p>
    <w:p w:rsidR="001C2AD3" w:rsidRPr="00260458" w:rsidRDefault="001C2AD3" w:rsidP="001C2AD3">
      <w:pPr>
        <w:pStyle w:val="Equation"/>
        <w:spacing w:before="80"/>
        <w:rPr>
          <w:lang w:val="fr-CH"/>
        </w:rPr>
      </w:pPr>
      <w:r w:rsidRPr="00260458">
        <w:rPr>
          <w:lang w:val="fr-CH"/>
        </w:rPr>
        <w:tab/>
      </w:r>
      <w:r w:rsidRPr="00260458">
        <w:rPr>
          <w:lang w:val="fr-CH"/>
        </w:rPr>
        <w:tab/>
      </w:r>
      <w:r w:rsidRPr="00260458">
        <w:rPr>
          <w:lang w:val="fr-CH"/>
        </w:rPr>
        <w:object w:dxaOrig="3340" w:dyaOrig="880">
          <v:shape id="_x0000_i1049" type="#_x0000_t75" style="width:166.35pt;height:44.2pt" o:ole="">
            <v:imagedata r:id="rId62" o:title=""/>
          </v:shape>
          <o:OLEObject Type="Embed" ProgID="Equation.DSMT4" ShapeID="_x0000_i1049" DrawAspect="Content" ObjectID="_1373370520" r:id="rId63"/>
        </w:object>
      </w:r>
      <w:r w:rsidRPr="00260458">
        <w:rPr>
          <w:lang w:val="fr-CH"/>
        </w:rPr>
        <w:tab/>
        <w:t>(23)</w:t>
      </w:r>
    </w:p>
    <w:p w:rsidR="001C2AD3" w:rsidRPr="00260458" w:rsidRDefault="001C2AD3" w:rsidP="001C2AD3">
      <w:pPr>
        <w:spacing w:before="80"/>
        <w:rPr>
          <w:lang w:val="fr-CH"/>
        </w:rPr>
      </w:pPr>
      <w:r w:rsidRPr="00260458">
        <w:rPr>
          <w:lang w:val="fr-CH"/>
        </w:rPr>
        <w:t>où:</w:t>
      </w:r>
    </w:p>
    <w:p w:rsidR="001C2AD3" w:rsidRPr="00260458" w:rsidRDefault="001C2AD3" w:rsidP="00C84ED3">
      <w:pPr>
        <w:pStyle w:val="Equationlegend"/>
        <w:spacing w:before="60"/>
        <w:rPr>
          <w:lang w:val="fr-CH"/>
        </w:rPr>
      </w:pPr>
      <w:r w:rsidRPr="00260458">
        <w:rPr>
          <w:i/>
          <w:lang w:val="fr-CH"/>
        </w:rPr>
        <w:tab/>
        <w:t>R</w:t>
      </w:r>
      <w:r w:rsidRPr="00260458">
        <w:rPr>
          <w:i/>
          <w:position w:val="-4"/>
          <w:lang w:val="fr-CH"/>
        </w:rPr>
        <w:t>e</w:t>
      </w:r>
      <w:r w:rsidRPr="00260458">
        <w:rPr>
          <w:lang w:val="fr-CH"/>
        </w:rPr>
        <w:t xml:space="preserve"> </w:t>
      </w:r>
      <w:r w:rsidRPr="00260458">
        <w:rPr>
          <w:lang w:val="fr-CH"/>
        </w:rPr>
        <w:tab/>
      </w:r>
      <w:r w:rsidR="00C84ED3" w:rsidRPr="00260458">
        <w:rPr>
          <w:lang w:val="fr-CH"/>
        </w:rPr>
        <w:t>=</w:t>
      </w:r>
      <w:r w:rsidRPr="00260458">
        <w:rPr>
          <w:lang w:val="fr-CH"/>
        </w:rPr>
        <w:t xml:space="preserve"> </w:t>
      </w:r>
      <w:r w:rsidRPr="00260458">
        <w:rPr>
          <w:i/>
          <w:lang w:val="fr-CH"/>
        </w:rPr>
        <w:t xml:space="preserve">k </w:t>
      </w:r>
      <w:r w:rsidRPr="00260458">
        <w:rPr>
          <w:lang w:val="fr-CH"/>
        </w:rPr>
        <w:t xml:space="preserve">· </w:t>
      </w:r>
      <w:r w:rsidRPr="00260458">
        <w:rPr>
          <w:i/>
          <w:lang w:val="fr-CH"/>
        </w:rPr>
        <w:t>a</w:t>
      </w:r>
      <w:r w:rsidRPr="00260458">
        <w:rPr>
          <w:lang w:val="fr-CH"/>
        </w:rPr>
        <w:t xml:space="preserve">; </w:t>
      </w:r>
    </w:p>
    <w:p w:rsidR="001C2AD3" w:rsidRPr="00260458" w:rsidRDefault="001C2AD3" w:rsidP="001C2AD3">
      <w:pPr>
        <w:pStyle w:val="Equationlegend"/>
        <w:rPr>
          <w:lang w:val="fr-CH"/>
        </w:rPr>
      </w:pPr>
      <w:r w:rsidRPr="00260458">
        <w:rPr>
          <w:i/>
          <w:lang w:val="fr-CH"/>
        </w:rPr>
        <w:tab/>
        <w:t>k</w:t>
      </w:r>
      <w:r w:rsidRPr="00260458">
        <w:rPr>
          <w:rFonts w:ascii="Tms Rmn" w:hAnsi="Tms Rmn"/>
          <w:lang w:val="fr-CH"/>
        </w:rPr>
        <w:t> :</w:t>
      </w:r>
      <w:r w:rsidRPr="00260458">
        <w:rPr>
          <w:rFonts w:ascii="Tms Rmn" w:hAnsi="Tms Rmn"/>
          <w:lang w:val="fr-CH"/>
        </w:rPr>
        <w:tab/>
      </w:r>
      <w:r w:rsidRPr="00260458">
        <w:rPr>
          <w:lang w:val="fr-CH"/>
        </w:rPr>
        <w:t>facteur multiplicatif du rayon terrestre qui dépend du gradient du coïndice de réfraction;</w:t>
      </w:r>
    </w:p>
    <w:p w:rsidR="001C2AD3" w:rsidRPr="00260458" w:rsidRDefault="001C2AD3" w:rsidP="001C2AD3">
      <w:pPr>
        <w:pStyle w:val="Equationlegend"/>
        <w:rPr>
          <w:lang w:val="fr-CH"/>
        </w:rPr>
      </w:pPr>
      <w:r w:rsidRPr="00260458">
        <w:rPr>
          <w:i/>
          <w:lang w:val="fr-CH"/>
        </w:rPr>
        <w:tab/>
        <w:t>a</w:t>
      </w:r>
      <w:r w:rsidRPr="00260458">
        <w:rPr>
          <w:rFonts w:ascii="Tms Rmn" w:hAnsi="Tms Rmn"/>
          <w:lang w:val="fr-CH"/>
        </w:rPr>
        <w:t> :</w:t>
      </w:r>
      <w:r w:rsidRPr="00260458">
        <w:rPr>
          <w:rFonts w:ascii="Tms Rmn" w:hAnsi="Tms Rmn"/>
          <w:lang w:val="fr-CH"/>
        </w:rPr>
        <w:tab/>
      </w:r>
      <w:r w:rsidRPr="00260458">
        <w:rPr>
          <w:lang w:val="fr-CH"/>
        </w:rPr>
        <w:t>rayon de la Terre;</w:t>
      </w:r>
    </w:p>
    <w:p w:rsidR="001C2AD3" w:rsidRPr="00260458" w:rsidRDefault="001C2AD3" w:rsidP="001C2AD3">
      <w:pPr>
        <w:pStyle w:val="Equationlegend"/>
        <w:rPr>
          <w:lang w:val="fr-CH"/>
        </w:rPr>
      </w:pPr>
      <w:r w:rsidRPr="00260458">
        <w:rPr>
          <w:i/>
          <w:lang w:val="fr-CH"/>
        </w:rPr>
        <w:tab/>
        <w:t>d</w:t>
      </w:r>
      <w:r w:rsidRPr="00260458">
        <w:rPr>
          <w:rFonts w:ascii="Tms Rmn" w:hAnsi="Tms Rmn"/>
          <w:lang w:val="fr-CH"/>
        </w:rPr>
        <w:t> :</w:t>
      </w:r>
      <w:r w:rsidRPr="00260458">
        <w:rPr>
          <w:rFonts w:ascii="Tms Rmn" w:hAnsi="Tms Rmn"/>
          <w:lang w:val="fr-CH"/>
        </w:rPr>
        <w:tab/>
      </w:r>
      <w:r w:rsidRPr="00260458">
        <w:rPr>
          <w:lang w:val="fr-CH"/>
        </w:rPr>
        <w:t>distance horizontale mesurée entre l'antenne et le point de mesure;</w:t>
      </w:r>
    </w:p>
    <w:p w:rsidR="001C2AD3" w:rsidRPr="00260458" w:rsidRDefault="001C2AD3" w:rsidP="001C2AD3">
      <w:pPr>
        <w:pStyle w:val="Equationlegend"/>
        <w:rPr>
          <w:lang w:val="fr-CH"/>
        </w:rPr>
      </w:pPr>
      <w:r w:rsidRPr="00260458">
        <w:rPr>
          <w:i/>
          <w:lang w:val="fr-CH"/>
        </w:rPr>
        <w:tab/>
        <w:t>z</w:t>
      </w:r>
      <w:r w:rsidRPr="00260458">
        <w:rPr>
          <w:rFonts w:ascii="Tms Rmn" w:hAnsi="Tms Rmn"/>
          <w:lang w:val="fr-CH"/>
        </w:rPr>
        <w:t> :</w:t>
      </w:r>
      <w:r w:rsidRPr="00260458">
        <w:rPr>
          <w:rFonts w:ascii="Tms Rmn" w:hAnsi="Tms Rmn"/>
          <w:lang w:val="fr-CH"/>
        </w:rPr>
        <w:tab/>
      </w:r>
      <w:r w:rsidRPr="00260458">
        <w:rPr>
          <w:lang w:val="fr-CH"/>
        </w:rPr>
        <w:t>hauteur du point de mesure au-dessus de l'antenne;</w:t>
      </w:r>
    </w:p>
    <w:p w:rsidR="001C2AD3" w:rsidRPr="00260458" w:rsidRDefault="001C2AD3" w:rsidP="00C84ED3">
      <w:pPr>
        <w:pStyle w:val="Equation"/>
        <w:rPr>
          <w:lang w:val="fr-CH"/>
        </w:rPr>
      </w:pPr>
      <w:r w:rsidRPr="00260458">
        <w:rPr>
          <w:lang w:val="fr-CH"/>
        </w:rPr>
        <w:tab/>
      </w:r>
      <w:r w:rsidRPr="00260458">
        <w:rPr>
          <w:lang w:val="fr-CH"/>
        </w:rPr>
        <w:tab/>
      </w:r>
      <w:r w:rsidRPr="00260458">
        <w:rPr>
          <w:szCs w:val="24"/>
          <w:lang w:val="fr-CH"/>
        </w:rPr>
        <w:sym w:font="Symbol" w:char="F072"/>
      </w:r>
      <w:r w:rsidRPr="00260458">
        <w:rPr>
          <w:lang w:val="fr-CH"/>
        </w:rPr>
        <w:t xml:space="preserve"> </w:t>
      </w:r>
      <w:r w:rsidR="00C84ED3" w:rsidRPr="00260458">
        <w:rPr>
          <w:lang w:val="fr-CH"/>
        </w:rPr>
        <w:t>=</w:t>
      </w:r>
      <w:r w:rsidRPr="00260458">
        <w:rPr>
          <w:lang w:val="fr-CH"/>
        </w:rPr>
        <w:t xml:space="preserve"> (</w:t>
      </w:r>
      <w:r w:rsidRPr="00260458">
        <w:rPr>
          <w:i/>
          <w:lang w:val="fr-CH"/>
        </w:rPr>
        <w:t>x</w:t>
      </w:r>
      <w:r w:rsidRPr="00260458">
        <w:rPr>
          <w:position w:val="6"/>
          <w:lang w:val="fr-CH"/>
        </w:rPr>
        <w:t>2</w:t>
      </w:r>
      <w:r w:rsidRPr="00260458">
        <w:rPr>
          <w:lang w:val="fr-CH"/>
        </w:rPr>
        <w:t xml:space="preserve"> </w:t>
      </w:r>
      <w:r w:rsidR="00C84ED3" w:rsidRPr="00260458">
        <w:rPr>
          <w:lang w:val="fr-CH"/>
        </w:rPr>
        <w:t>+</w:t>
      </w:r>
      <w:r w:rsidRPr="00260458">
        <w:rPr>
          <w:lang w:val="fr-CH"/>
        </w:rPr>
        <w:t xml:space="preserve"> </w:t>
      </w:r>
      <w:r w:rsidRPr="00260458">
        <w:rPr>
          <w:i/>
          <w:lang w:val="fr-CH"/>
        </w:rPr>
        <w:t>y</w:t>
      </w:r>
      <w:r w:rsidRPr="00260458">
        <w:rPr>
          <w:position w:val="6"/>
          <w:lang w:val="fr-CH"/>
        </w:rPr>
        <w:t>2</w:t>
      </w:r>
      <w:r w:rsidRPr="00260458">
        <w:rPr>
          <w:lang w:val="fr-CH"/>
        </w:rPr>
        <w:t xml:space="preserve"> </w:t>
      </w:r>
      <w:r w:rsidR="00C84ED3" w:rsidRPr="00260458">
        <w:rPr>
          <w:lang w:val="fr-CH"/>
        </w:rPr>
        <w:t>+</w:t>
      </w:r>
      <w:r w:rsidRPr="00260458">
        <w:rPr>
          <w:lang w:val="fr-CH"/>
        </w:rPr>
        <w:t xml:space="preserve"> </w:t>
      </w:r>
      <w:r w:rsidRPr="00260458">
        <w:rPr>
          <w:i/>
          <w:lang w:val="fr-CH"/>
        </w:rPr>
        <w:t>z</w:t>
      </w:r>
      <w:r w:rsidRPr="00260458">
        <w:rPr>
          <w:position w:val="6"/>
          <w:lang w:val="fr-CH"/>
        </w:rPr>
        <w:t>2</w:t>
      </w:r>
      <w:r w:rsidRPr="00260458">
        <w:rPr>
          <w:lang w:val="fr-CH"/>
        </w:rPr>
        <w:t>)</w:t>
      </w:r>
      <w:r w:rsidRPr="00260458">
        <w:rPr>
          <w:position w:val="6"/>
          <w:lang w:val="fr-CH"/>
        </w:rPr>
        <w:t>½</w:t>
      </w:r>
      <w:r w:rsidRPr="00260458">
        <w:rPr>
          <w:lang w:val="fr-CH"/>
        </w:rPr>
        <w:t>.</w:t>
      </w:r>
    </w:p>
    <w:p w:rsidR="001C2AD3" w:rsidRPr="00260458" w:rsidRDefault="001C2AD3" w:rsidP="001C2AD3">
      <w:pPr>
        <w:pStyle w:val="Blanc"/>
        <w:rPr>
          <w:lang w:val="fr-CH"/>
        </w:rPr>
      </w:pPr>
    </w:p>
    <w:p w:rsidR="001C2AD3" w:rsidRPr="00260458" w:rsidRDefault="001C2AD3" w:rsidP="00C84ED3">
      <w:pPr>
        <w:rPr>
          <w:lang w:val="fr-CH"/>
        </w:rPr>
      </w:pPr>
      <w:r w:rsidRPr="00260458">
        <w:rPr>
          <w:lang w:val="fr-CH"/>
        </w:rPr>
        <w:t xml:space="preserve">Puisque arc sin </w:t>
      </w:r>
      <w:r w:rsidRPr="00260458">
        <w:rPr>
          <w:i/>
          <w:lang w:val="fr-CH"/>
        </w:rPr>
        <w:t>x</w:t>
      </w:r>
      <w:r w:rsidRPr="00260458">
        <w:rPr>
          <w:lang w:val="fr-CH"/>
        </w:rPr>
        <w:t xml:space="preserve"> est une fonction monotone croissante, il suffit de comparer les arguments de la fonction arc sin pour déterminer la visibilité de P, compte tenu du fait que S est visible. Comme </w:t>
      </w:r>
      <w:r w:rsidRPr="00260458">
        <w:rPr>
          <w:szCs w:val="24"/>
          <w:lang w:val="fr-CH"/>
        </w:rPr>
        <w:sym w:font="Symbol" w:char="F072"/>
      </w:r>
      <w:r w:rsidRPr="00260458">
        <w:rPr>
          <w:lang w:val="fr-CH"/>
        </w:rPr>
        <w:t xml:space="preserve"> </w:t>
      </w:r>
      <w:r w:rsidR="00C84ED3" w:rsidRPr="00260458">
        <w:rPr>
          <w:lang w:val="fr-CH"/>
        </w:rPr>
        <w:t>&lt;&lt;</w:t>
      </w:r>
      <w:r w:rsidRPr="00260458">
        <w:rPr>
          <w:lang w:val="fr-CH"/>
        </w:rPr>
        <w:t xml:space="preserve"> </w:t>
      </w:r>
      <w:r w:rsidRPr="00260458">
        <w:rPr>
          <w:i/>
          <w:lang w:val="fr-CH"/>
        </w:rPr>
        <w:t>R</w:t>
      </w:r>
      <w:r w:rsidRPr="00260458">
        <w:rPr>
          <w:i/>
          <w:position w:val="-4"/>
          <w:sz w:val="16"/>
          <w:lang w:val="fr-CH"/>
        </w:rPr>
        <w:t>e</w:t>
      </w:r>
      <w:r w:rsidRPr="00260458">
        <w:rPr>
          <w:lang w:val="fr-CH"/>
        </w:rPr>
        <w:t>, le critère permettant de déterminer si P est occulté par S peut s'écrire comme suit:</w:t>
      </w:r>
    </w:p>
    <w:p w:rsidR="001C2AD3" w:rsidRPr="00260458" w:rsidRDefault="001C2AD3" w:rsidP="001C2AD3">
      <w:pPr>
        <w:pStyle w:val="Blanc"/>
        <w:rPr>
          <w:lang w:val="fr-CH"/>
        </w:rPr>
      </w:pPr>
    </w:p>
    <w:p w:rsidR="001C2AD3" w:rsidRPr="00260458" w:rsidRDefault="001C2AD3" w:rsidP="001C2AD3">
      <w:pPr>
        <w:pStyle w:val="Equation"/>
        <w:rPr>
          <w:lang w:val="fr-CH"/>
        </w:rPr>
      </w:pPr>
      <w:r w:rsidRPr="00260458">
        <w:rPr>
          <w:lang w:val="fr-CH"/>
        </w:rPr>
        <w:tab/>
      </w:r>
      <w:r w:rsidRPr="00260458">
        <w:rPr>
          <w:lang w:val="fr-CH"/>
        </w:rPr>
        <w:tab/>
      </w:r>
      <w:r w:rsidRPr="00260458">
        <w:rPr>
          <w:lang w:val="fr-CH"/>
        </w:rPr>
        <w:object w:dxaOrig="2100" w:dyaOrig="740">
          <v:shape id="_x0000_i1050" type="#_x0000_t75" style="width:105.25pt;height:36.9pt" o:ole="">
            <v:imagedata r:id="rId64" o:title=""/>
          </v:shape>
          <o:OLEObject Type="Embed" ProgID="Equation.DSMT4" ShapeID="_x0000_i1050" DrawAspect="Content" ObjectID="_1373370521" r:id="rId65"/>
        </w:object>
      </w:r>
      <w:r w:rsidRPr="00260458">
        <w:rPr>
          <w:lang w:val="fr-CH"/>
        </w:rPr>
        <w:tab/>
        <w:t>(24)</w:t>
      </w:r>
    </w:p>
    <w:p w:rsidR="001C2AD3" w:rsidRPr="00260458" w:rsidRDefault="001C2AD3" w:rsidP="00C84ED3">
      <w:pPr>
        <w:rPr>
          <w:lang w:val="fr-CH"/>
        </w:rPr>
      </w:pPr>
      <w:r w:rsidRPr="00260458">
        <w:rPr>
          <w:lang w:val="fr-CH"/>
        </w:rPr>
        <w:t xml:space="preserve">Dans le cas d'un système de coordonnées rectangulaires l'angle d'émergence </w:t>
      </w:r>
      <w:r w:rsidR="00C84ED3" w:rsidRPr="00260458">
        <w:rPr>
          <w:lang w:val="fr-CH"/>
        </w:rPr>
        <w:sym w:font="Symbol" w:char="F06A"/>
      </w:r>
      <w:r w:rsidRPr="00260458">
        <w:rPr>
          <w:i/>
          <w:position w:val="-4"/>
          <w:sz w:val="16"/>
          <w:lang w:val="fr-CH"/>
        </w:rPr>
        <w:t>S</w:t>
      </w:r>
      <w:r w:rsidRPr="00260458">
        <w:rPr>
          <w:lang w:val="fr-CH"/>
        </w:rPr>
        <w:t xml:space="preserve"> au point S peut être déterminé par interpolation linéaire:</w:t>
      </w:r>
    </w:p>
    <w:p w:rsidR="001C2AD3" w:rsidRPr="00260458" w:rsidRDefault="001C2AD3" w:rsidP="001C2AD3">
      <w:pPr>
        <w:pStyle w:val="FigureNo"/>
        <w:rPr>
          <w:noProof/>
          <w:lang w:val="fr-CH" w:eastAsia="zh-CN"/>
        </w:rPr>
      </w:pPr>
      <w:r w:rsidRPr="00260458">
        <w:rPr>
          <w:noProof/>
          <w:lang w:val="fr-CH" w:eastAsia="zh-CN"/>
        </w:rPr>
        <w:t>FIGURE 7</w:t>
      </w:r>
    </w:p>
    <w:p w:rsidR="001C2AD3" w:rsidRPr="00260458" w:rsidRDefault="001C2AD3" w:rsidP="001C2AD3">
      <w:pPr>
        <w:pStyle w:val="Figuretitle"/>
        <w:rPr>
          <w:lang w:val="fr-CH" w:eastAsia="zh-CN"/>
        </w:rPr>
      </w:pPr>
      <w:r w:rsidRPr="00260458">
        <w:rPr>
          <w:lang w:val="fr-CH" w:eastAsia="zh-CN"/>
        </w:rPr>
        <w:t>Occultation du point de mesure P</w:t>
      </w:r>
    </w:p>
    <w:p w:rsidR="001C2AD3" w:rsidRPr="00260458" w:rsidRDefault="001C2AD3" w:rsidP="001C2AD3">
      <w:pPr>
        <w:pStyle w:val="Figure"/>
        <w:rPr>
          <w:lang w:val="fr-CH"/>
        </w:rPr>
      </w:pPr>
      <w:r w:rsidRPr="00260458">
        <w:rPr>
          <w:lang w:val="fr-CH"/>
        </w:rPr>
        <w:object w:dxaOrig="5503" w:dyaOrig="4448">
          <v:shape id="_x0000_i1051" type="#_x0000_t75" style="width:275.25pt;height:222.85pt" o:ole="" o:allowoverlap="f">
            <v:imagedata r:id="rId66" o:title=""/>
          </v:shape>
          <o:OLEObject Type="Embed" ProgID="CorelDRAW.Graphic.14" ShapeID="_x0000_i1051" DrawAspect="Content" ObjectID="_1373370522" r:id="rId67"/>
        </w:object>
      </w:r>
    </w:p>
    <w:p w:rsidR="001C2AD3" w:rsidRPr="00260458" w:rsidRDefault="001C2AD3" w:rsidP="001C2AD3">
      <w:pPr>
        <w:pStyle w:val="Equation"/>
        <w:rPr>
          <w:lang w:val="fr-CH"/>
        </w:rPr>
      </w:pPr>
      <w:r w:rsidRPr="00260458">
        <w:rPr>
          <w:lang w:val="fr-CH"/>
        </w:rPr>
        <w:tab/>
      </w:r>
      <w:r w:rsidRPr="00260458">
        <w:rPr>
          <w:lang w:val="fr-CH"/>
        </w:rPr>
        <w:tab/>
      </w:r>
      <w:r w:rsidRPr="00260458">
        <w:rPr>
          <w:lang w:val="fr-CH"/>
        </w:rPr>
        <w:object w:dxaOrig="2100" w:dyaOrig="740">
          <v:shape id="_x0000_i1052" type="#_x0000_t75" style="width:105.25pt;height:36.9pt" o:ole="">
            <v:imagedata r:id="rId68" o:title=""/>
          </v:shape>
          <o:OLEObject Type="Embed" ProgID="Equation.DSMT4" ShapeID="_x0000_i1052" DrawAspect="Content" ObjectID="_1373370523" r:id="rId69"/>
        </w:object>
      </w:r>
      <w:r w:rsidRPr="00260458">
        <w:rPr>
          <w:lang w:val="fr-CH"/>
        </w:rPr>
        <w:t>,</w:t>
      </w:r>
      <w:r w:rsidRPr="00260458">
        <w:rPr>
          <w:lang w:val="fr-CH"/>
        </w:rPr>
        <w:tab/>
        <w:t>(25)</w:t>
      </w:r>
    </w:p>
    <w:p w:rsidR="001C2AD3" w:rsidRPr="00260458" w:rsidRDefault="001C2AD3" w:rsidP="001C2AD3">
      <w:pPr>
        <w:rPr>
          <w:lang w:val="fr-CH"/>
        </w:rPr>
      </w:pPr>
      <w:r w:rsidRPr="00260458">
        <w:rPr>
          <w:lang w:val="fr-CH"/>
        </w:rPr>
        <w:t>formule dans laquelle:</w:t>
      </w:r>
    </w:p>
    <w:p w:rsidR="001C2AD3" w:rsidRPr="00260458" w:rsidRDefault="001C2AD3" w:rsidP="001C2AD3">
      <w:pPr>
        <w:pStyle w:val="Equationlegend"/>
        <w:rPr>
          <w:lang w:val="fr-CH"/>
        </w:rPr>
      </w:pPr>
      <w:r w:rsidRPr="00260458">
        <w:rPr>
          <w:i/>
          <w:lang w:val="fr-CH"/>
        </w:rPr>
        <w:tab/>
        <w:t>d</w:t>
      </w:r>
      <w:r w:rsidRPr="00260458">
        <w:rPr>
          <w:i/>
          <w:position w:val="-4"/>
          <w:vertAlign w:val="subscript"/>
          <w:lang w:val="fr-CH"/>
        </w:rPr>
        <w:t>QS</w:t>
      </w:r>
      <w:r w:rsidRPr="00260458">
        <w:rPr>
          <w:rFonts w:ascii="Tms Rmn" w:hAnsi="Tms Rmn"/>
          <w:position w:val="-4"/>
          <w:lang w:val="fr-CH"/>
        </w:rPr>
        <w:t> </w:t>
      </w:r>
      <w:r w:rsidRPr="00260458">
        <w:rPr>
          <w:lang w:val="fr-CH"/>
        </w:rPr>
        <w:t>:</w:t>
      </w:r>
      <w:r w:rsidRPr="00260458">
        <w:rPr>
          <w:lang w:val="fr-CH"/>
        </w:rPr>
        <w:tab/>
        <w:t>distance entre Q et S</w:t>
      </w:r>
    </w:p>
    <w:p w:rsidR="001C2AD3" w:rsidRPr="00260458" w:rsidRDefault="001C2AD3" w:rsidP="001C2AD3">
      <w:pPr>
        <w:pStyle w:val="Equationlegend"/>
        <w:rPr>
          <w:lang w:val="fr-CH"/>
        </w:rPr>
      </w:pPr>
      <w:r w:rsidRPr="00260458">
        <w:rPr>
          <w:i/>
          <w:lang w:val="fr-CH"/>
        </w:rPr>
        <w:tab/>
        <w:t>d</w:t>
      </w:r>
      <w:r w:rsidRPr="00260458">
        <w:rPr>
          <w:i/>
          <w:position w:val="-4"/>
          <w:vertAlign w:val="subscript"/>
          <w:lang w:val="fr-CH"/>
        </w:rPr>
        <w:t>QR</w:t>
      </w:r>
      <w:r w:rsidRPr="00260458">
        <w:rPr>
          <w:rFonts w:ascii="Tms Rmn" w:hAnsi="Tms Rmn"/>
          <w:lang w:val="fr-CH"/>
        </w:rPr>
        <w:t> </w:t>
      </w:r>
      <w:r w:rsidRPr="00260458">
        <w:rPr>
          <w:lang w:val="fr-CH"/>
        </w:rPr>
        <w:t>:</w:t>
      </w:r>
      <w:r w:rsidRPr="00260458">
        <w:rPr>
          <w:lang w:val="fr-CH"/>
        </w:rPr>
        <w:tab/>
        <w:t>distance entre Q et R</w:t>
      </w:r>
    </w:p>
    <w:p w:rsidR="001C2AD3" w:rsidRPr="00260458" w:rsidRDefault="001C2AD3" w:rsidP="001C2AD3">
      <w:pPr>
        <w:pStyle w:val="Equationlegend"/>
        <w:rPr>
          <w:lang w:val="fr-CH"/>
        </w:rPr>
      </w:pPr>
      <w:r w:rsidRPr="00260458">
        <w:rPr>
          <w:i/>
          <w:lang w:val="fr-CH"/>
        </w:rPr>
        <w:tab/>
        <w:t>d</w:t>
      </w:r>
      <w:r w:rsidRPr="00260458">
        <w:rPr>
          <w:i/>
          <w:position w:val="-4"/>
          <w:vertAlign w:val="subscript"/>
          <w:lang w:val="fr-CH"/>
        </w:rPr>
        <w:t>RS</w:t>
      </w:r>
      <w:r w:rsidRPr="00260458">
        <w:rPr>
          <w:rFonts w:ascii="Tms Rmn" w:hAnsi="Tms Rmn"/>
          <w:lang w:val="fr-CH"/>
        </w:rPr>
        <w:t> </w:t>
      </w:r>
      <w:r w:rsidRPr="00260458">
        <w:rPr>
          <w:lang w:val="fr-CH"/>
        </w:rPr>
        <w:t>:</w:t>
      </w:r>
      <w:r w:rsidRPr="00260458">
        <w:rPr>
          <w:lang w:val="fr-CH"/>
        </w:rPr>
        <w:tab/>
        <w:t>distance entre R et S.</w:t>
      </w:r>
    </w:p>
    <w:p w:rsidR="001C2AD3" w:rsidRPr="00260458" w:rsidRDefault="001C2AD3" w:rsidP="001C2AD3">
      <w:pPr>
        <w:rPr>
          <w:lang w:val="fr-CH"/>
        </w:rPr>
      </w:pPr>
      <w:r w:rsidRPr="00260458">
        <w:rPr>
          <w:lang w:val="fr-CH"/>
        </w:rPr>
        <w:t>Les calculs d'occultation commencent par les points du quadrillage les plus proches de l'émetteur, en supposant qu'ils sont visibles. Les points utilisés ultérieurement s'éloignent progressivement en délimitant des rectangles concentriques, de façon à couvrir la totalité du quadrillage et à pouvoir déterminer l'occultation de tous les points.</w:t>
      </w:r>
    </w:p>
    <w:p w:rsidR="001C2AD3" w:rsidRPr="00260458" w:rsidRDefault="001C2AD3" w:rsidP="00260458">
      <w:pPr>
        <w:pStyle w:val="Heading2"/>
        <w:rPr>
          <w:lang w:val="fr-CH"/>
        </w:rPr>
      </w:pPr>
      <w:r w:rsidRPr="00260458">
        <w:rPr>
          <w:lang w:val="fr-CH"/>
        </w:rPr>
        <w:lastRenderedPageBreak/>
        <w:t>4.2</w:t>
      </w:r>
      <w:r w:rsidRPr="00260458">
        <w:rPr>
          <w:lang w:val="fr-CH"/>
        </w:rPr>
        <w:tab/>
        <w:t>Micro-occultation</w:t>
      </w:r>
    </w:p>
    <w:p w:rsidR="001C2AD3" w:rsidRPr="00260458" w:rsidRDefault="001C2AD3" w:rsidP="00260458">
      <w:pPr>
        <w:keepNext/>
        <w:keepLines/>
        <w:rPr>
          <w:lang w:val="fr-CH"/>
        </w:rPr>
      </w:pPr>
      <w:r w:rsidRPr="00260458">
        <w:rPr>
          <w:lang w:val="fr-CH"/>
        </w:rPr>
        <w:t xml:space="preserve">La micro-occultation d'une zone élémentaire est déterminée par son orientation. Considérons la zone triangulaire élémentaire de la Fig. 4. Il y a micro-occultation du triangle si et seulement si la normale extérieure à sa surface et le vecteur unité tangent </w:t>
      </w:r>
      <w:r w:rsidRPr="00260458">
        <w:rPr>
          <w:i/>
          <w:lang w:val="fr-CH"/>
        </w:rPr>
        <w:t>r</w:t>
      </w:r>
      <w:r w:rsidRPr="00260458">
        <w:rPr>
          <w:position w:val="-4"/>
          <w:sz w:val="16"/>
          <w:lang w:val="fr-CH"/>
        </w:rPr>
        <w:t>0</w:t>
      </w:r>
      <w:r w:rsidRPr="00260458">
        <w:rPr>
          <w:sz w:val="18"/>
          <w:lang w:val="fr-CH"/>
        </w:rPr>
        <w:t xml:space="preserve"> </w:t>
      </w:r>
      <w:r w:rsidRPr="00260458">
        <w:rPr>
          <w:lang w:val="fr-CH"/>
        </w:rPr>
        <w:t>du rayon correspondant forment un angle aigu. Cette condition peut s'écrire comme suit:</w:t>
      </w:r>
    </w:p>
    <w:p w:rsidR="001C2AD3" w:rsidRPr="00260458" w:rsidRDefault="001C2AD3" w:rsidP="00C84ED3">
      <w:pPr>
        <w:pStyle w:val="Equation"/>
        <w:rPr>
          <w:lang w:val="fr-CH"/>
        </w:rPr>
      </w:pPr>
      <w:r w:rsidRPr="00260458">
        <w:rPr>
          <w:lang w:val="fr-CH"/>
        </w:rPr>
        <w:tab/>
      </w:r>
      <w:r w:rsidRPr="00260458">
        <w:rPr>
          <w:lang w:val="fr-CH"/>
        </w:rPr>
        <w:tab/>
      </w:r>
      <w:r w:rsidRPr="00260458">
        <w:rPr>
          <w:i/>
          <w:lang w:val="fr-CH"/>
        </w:rPr>
        <w:t>N</w:t>
      </w:r>
      <w:r w:rsidRPr="00260458">
        <w:rPr>
          <w:lang w:val="fr-CH"/>
        </w:rPr>
        <w:t xml:space="preserve">  ∙  </w:t>
      </w:r>
      <w:r w:rsidRPr="00260458">
        <w:rPr>
          <w:i/>
          <w:lang w:val="fr-CH"/>
        </w:rPr>
        <w:t>r</w:t>
      </w:r>
      <w:r w:rsidRPr="00260458">
        <w:rPr>
          <w:position w:val="-4"/>
          <w:sz w:val="18"/>
          <w:lang w:val="fr-CH"/>
        </w:rPr>
        <w:t>0</w:t>
      </w:r>
      <w:r w:rsidRPr="00260458">
        <w:rPr>
          <w:lang w:val="fr-CH"/>
        </w:rPr>
        <w:t xml:space="preserve">  </w:t>
      </w:r>
      <w:r w:rsidR="00C84ED3" w:rsidRPr="00260458">
        <w:rPr>
          <w:lang w:val="fr-CH"/>
        </w:rPr>
        <w:sym w:font="Symbol" w:char="F0B3"/>
      </w:r>
      <w:r w:rsidRPr="00260458">
        <w:rPr>
          <w:lang w:val="fr-CH"/>
        </w:rPr>
        <w:t xml:space="preserve">  0</w:t>
      </w:r>
      <w:r w:rsidRPr="00260458">
        <w:rPr>
          <w:lang w:val="fr-CH"/>
        </w:rPr>
        <w:tab/>
      </w:r>
      <w:r w:rsidRPr="00260458">
        <w:rPr>
          <w:szCs w:val="24"/>
          <w:lang w:val="fr-CH"/>
        </w:rPr>
        <w:t>(26)</w:t>
      </w:r>
    </w:p>
    <w:p w:rsidR="001C2AD3" w:rsidRPr="00260458" w:rsidRDefault="001C2AD3" w:rsidP="00C84ED3">
      <w:pPr>
        <w:rPr>
          <w:lang w:val="fr-CH"/>
        </w:rPr>
      </w:pPr>
      <w:r w:rsidRPr="00260458">
        <w:rPr>
          <w:lang w:val="fr-CH"/>
        </w:rPr>
        <w:t xml:space="preserve">Soit </w:t>
      </w:r>
      <w:r w:rsidRPr="00260458">
        <w:rPr>
          <w:i/>
          <w:lang w:val="fr-CH"/>
        </w:rPr>
        <w:t>z</w:t>
      </w:r>
      <w:r w:rsidRPr="00260458">
        <w:rPr>
          <w:i/>
          <w:position w:val="-4"/>
          <w:sz w:val="16"/>
          <w:lang w:val="fr-CH"/>
        </w:rPr>
        <w:t>a</w:t>
      </w:r>
      <w:r w:rsidRPr="00260458">
        <w:rPr>
          <w:lang w:val="fr-CH"/>
        </w:rPr>
        <w:t xml:space="preserve">, </w:t>
      </w:r>
      <w:r w:rsidRPr="00260458">
        <w:rPr>
          <w:i/>
          <w:lang w:val="fr-CH"/>
        </w:rPr>
        <w:t>z</w:t>
      </w:r>
      <w:r w:rsidRPr="00260458">
        <w:rPr>
          <w:i/>
          <w:position w:val="-4"/>
          <w:sz w:val="16"/>
          <w:lang w:val="fr-CH"/>
        </w:rPr>
        <w:t>b</w:t>
      </w:r>
      <w:r w:rsidRPr="00260458">
        <w:rPr>
          <w:lang w:val="fr-CH"/>
        </w:rPr>
        <w:t xml:space="preserve"> et </w:t>
      </w:r>
      <w:r w:rsidRPr="00260458">
        <w:rPr>
          <w:i/>
          <w:lang w:val="fr-CH"/>
        </w:rPr>
        <w:t>z</w:t>
      </w:r>
      <w:r w:rsidRPr="00260458">
        <w:rPr>
          <w:i/>
          <w:position w:val="-4"/>
          <w:sz w:val="16"/>
          <w:lang w:val="fr-CH"/>
        </w:rPr>
        <w:t>c</w:t>
      </w:r>
      <w:r w:rsidRPr="00260458">
        <w:rPr>
          <w:lang w:val="fr-CH"/>
        </w:rPr>
        <w:t xml:space="preserve"> les altitudes des trois points voisins du quadrillage (voir la Fig. 4) et supposons qu'au moins l'un d'entre eux ne soit pas occulté. Les sommets du triangle ABC sensiblement équivalents à la surface élémentaire considérée peuvent être définis par leurs coordonnées cartésiennes: </w:t>
      </w:r>
      <w:r w:rsidRPr="00260458">
        <w:rPr>
          <w:i/>
          <w:lang w:val="fr-CH"/>
        </w:rPr>
        <w:t>A</w:t>
      </w:r>
      <w:r w:rsidRPr="00260458">
        <w:rPr>
          <w:lang w:val="fr-CH"/>
        </w:rPr>
        <w:t>(</w:t>
      </w:r>
      <w:r w:rsidRPr="00260458">
        <w:rPr>
          <w:i/>
          <w:lang w:val="fr-CH"/>
        </w:rPr>
        <w:t>x</w:t>
      </w:r>
      <w:r w:rsidRPr="00260458">
        <w:rPr>
          <w:i/>
          <w:position w:val="-4"/>
          <w:sz w:val="16"/>
          <w:lang w:val="fr-CH"/>
        </w:rPr>
        <w:t>b</w:t>
      </w:r>
      <w:r w:rsidRPr="00260458">
        <w:rPr>
          <w:lang w:val="fr-CH"/>
        </w:rPr>
        <w:t xml:space="preserve">, </w:t>
      </w:r>
      <w:r w:rsidRPr="00260458">
        <w:rPr>
          <w:i/>
          <w:lang w:val="fr-CH"/>
        </w:rPr>
        <w:t>y</w:t>
      </w:r>
      <w:r w:rsidRPr="00260458">
        <w:rPr>
          <w:i/>
          <w:position w:val="-4"/>
          <w:sz w:val="16"/>
          <w:lang w:val="fr-CH"/>
        </w:rPr>
        <w:t>b</w:t>
      </w:r>
      <w:r w:rsidRPr="00260458">
        <w:rPr>
          <w:lang w:val="fr-CH"/>
        </w:rPr>
        <w:t xml:space="preserve"> </w:t>
      </w:r>
      <w:r w:rsidR="00C84ED3" w:rsidRPr="00260458">
        <w:rPr>
          <w:lang w:val="fr-CH"/>
        </w:rPr>
        <w:t>+</w:t>
      </w:r>
      <w:r w:rsidRPr="00260458">
        <w:rPr>
          <w:lang w:val="fr-CH"/>
        </w:rPr>
        <w:t xml:space="preserve"> </w:t>
      </w:r>
      <w:r w:rsidRPr="00260458">
        <w:rPr>
          <w:szCs w:val="24"/>
          <w:lang w:val="fr-CH"/>
        </w:rPr>
        <w:sym w:font="Symbol" w:char="F044"/>
      </w:r>
      <w:r w:rsidRPr="00260458">
        <w:rPr>
          <w:i/>
          <w:lang w:val="fr-CH"/>
        </w:rPr>
        <w:t>y</w:t>
      </w:r>
      <w:r w:rsidRPr="00260458">
        <w:rPr>
          <w:lang w:val="fr-CH"/>
        </w:rPr>
        <w:t xml:space="preserve">, </w:t>
      </w:r>
      <w:r w:rsidRPr="00260458">
        <w:rPr>
          <w:i/>
          <w:lang w:val="fr-CH"/>
        </w:rPr>
        <w:t>z</w:t>
      </w:r>
      <w:r w:rsidRPr="00260458">
        <w:rPr>
          <w:i/>
          <w:position w:val="-4"/>
          <w:sz w:val="16"/>
          <w:lang w:val="fr-CH"/>
        </w:rPr>
        <w:t>a</w:t>
      </w:r>
      <w:r w:rsidRPr="00260458">
        <w:rPr>
          <w:lang w:val="fr-CH"/>
        </w:rPr>
        <w:t xml:space="preserve">), </w:t>
      </w:r>
      <w:r w:rsidRPr="00260458">
        <w:rPr>
          <w:i/>
          <w:lang w:val="fr-CH"/>
        </w:rPr>
        <w:t>B</w:t>
      </w:r>
      <w:r w:rsidRPr="00260458">
        <w:rPr>
          <w:lang w:val="fr-CH"/>
        </w:rPr>
        <w:t>(</w:t>
      </w:r>
      <w:r w:rsidRPr="00260458">
        <w:rPr>
          <w:i/>
          <w:lang w:val="fr-CH"/>
        </w:rPr>
        <w:t>x</w:t>
      </w:r>
      <w:r w:rsidRPr="00260458">
        <w:rPr>
          <w:i/>
          <w:position w:val="-4"/>
          <w:sz w:val="16"/>
          <w:lang w:val="fr-CH"/>
        </w:rPr>
        <w:t>b</w:t>
      </w:r>
      <w:r w:rsidRPr="00260458">
        <w:rPr>
          <w:lang w:val="fr-CH"/>
        </w:rPr>
        <w:t xml:space="preserve">, </w:t>
      </w:r>
      <w:r w:rsidRPr="00260458">
        <w:rPr>
          <w:i/>
          <w:lang w:val="fr-CH"/>
        </w:rPr>
        <w:t>y</w:t>
      </w:r>
      <w:r w:rsidRPr="00260458">
        <w:rPr>
          <w:i/>
          <w:position w:val="-4"/>
          <w:sz w:val="16"/>
          <w:lang w:val="fr-CH"/>
        </w:rPr>
        <w:t>b</w:t>
      </w:r>
      <w:r w:rsidRPr="00260458">
        <w:rPr>
          <w:lang w:val="fr-CH"/>
        </w:rPr>
        <w:t xml:space="preserve">, </w:t>
      </w:r>
      <w:r w:rsidRPr="00260458">
        <w:rPr>
          <w:i/>
          <w:lang w:val="fr-CH"/>
        </w:rPr>
        <w:t>z</w:t>
      </w:r>
      <w:r w:rsidRPr="00260458">
        <w:rPr>
          <w:i/>
          <w:position w:val="-4"/>
          <w:sz w:val="16"/>
          <w:lang w:val="fr-CH"/>
        </w:rPr>
        <w:t>b</w:t>
      </w:r>
      <w:r w:rsidRPr="00260458">
        <w:rPr>
          <w:lang w:val="fr-CH"/>
        </w:rPr>
        <w:t xml:space="preserve">), </w:t>
      </w:r>
      <w:r w:rsidRPr="00260458">
        <w:rPr>
          <w:i/>
          <w:lang w:val="fr-CH"/>
        </w:rPr>
        <w:t>C</w:t>
      </w:r>
      <w:r w:rsidRPr="00260458">
        <w:rPr>
          <w:lang w:val="fr-CH"/>
        </w:rPr>
        <w:t>(</w:t>
      </w:r>
      <w:r w:rsidRPr="00260458">
        <w:rPr>
          <w:i/>
          <w:lang w:val="fr-CH"/>
        </w:rPr>
        <w:t>x</w:t>
      </w:r>
      <w:r w:rsidRPr="00260458">
        <w:rPr>
          <w:i/>
          <w:position w:val="-4"/>
          <w:sz w:val="16"/>
          <w:lang w:val="fr-CH"/>
        </w:rPr>
        <w:t>b</w:t>
      </w:r>
      <w:r w:rsidRPr="00260458">
        <w:rPr>
          <w:lang w:val="fr-CH"/>
        </w:rPr>
        <w:t> </w:t>
      </w:r>
      <w:r w:rsidR="00C84ED3" w:rsidRPr="00260458">
        <w:rPr>
          <w:lang w:val="fr-CH"/>
        </w:rPr>
        <w:t>+</w:t>
      </w:r>
      <w:r w:rsidRPr="00260458">
        <w:rPr>
          <w:lang w:val="fr-CH"/>
        </w:rPr>
        <w:t> </w:t>
      </w:r>
      <w:r w:rsidRPr="00260458">
        <w:rPr>
          <w:szCs w:val="24"/>
          <w:lang w:val="fr-CH"/>
        </w:rPr>
        <w:sym w:font="Symbol" w:char="F044"/>
      </w:r>
      <w:r w:rsidRPr="00260458">
        <w:rPr>
          <w:i/>
          <w:lang w:val="fr-CH"/>
        </w:rPr>
        <w:t>x</w:t>
      </w:r>
      <w:r w:rsidRPr="00260458">
        <w:rPr>
          <w:lang w:val="fr-CH"/>
        </w:rPr>
        <w:t>, </w:t>
      </w:r>
      <w:r w:rsidRPr="00260458">
        <w:rPr>
          <w:i/>
          <w:lang w:val="fr-CH"/>
        </w:rPr>
        <w:t>y</w:t>
      </w:r>
      <w:r w:rsidRPr="00260458">
        <w:rPr>
          <w:i/>
          <w:position w:val="-4"/>
          <w:sz w:val="16"/>
          <w:lang w:val="fr-CH"/>
        </w:rPr>
        <w:t>b</w:t>
      </w:r>
      <w:r w:rsidRPr="00260458">
        <w:rPr>
          <w:lang w:val="fr-CH"/>
        </w:rPr>
        <w:t>, </w:t>
      </w:r>
      <w:r w:rsidRPr="00260458">
        <w:rPr>
          <w:i/>
          <w:lang w:val="fr-CH"/>
        </w:rPr>
        <w:t>z</w:t>
      </w:r>
      <w:r w:rsidRPr="00260458">
        <w:rPr>
          <w:i/>
          <w:position w:val="-4"/>
          <w:sz w:val="16"/>
          <w:lang w:val="fr-CH"/>
        </w:rPr>
        <w:t>c</w:t>
      </w:r>
      <w:r w:rsidRPr="00260458">
        <w:rPr>
          <w:lang w:val="fr-CH"/>
        </w:rPr>
        <w:t xml:space="preserve">). Supposons </w:t>
      </w:r>
      <w:r w:rsidRPr="00260458">
        <w:rPr>
          <w:szCs w:val="24"/>
          <w:lang w:val="fr-CH"/>
        </w:rPr>
        <w:sym w:font="Symbol" w:char="F0D0"/>
      </w:r>
      <w:r w:rsidRPr="00260458">
        <w:rPr>
          <w:i/>
          <w:lang w:val="fr-CH"/>
        </w:rPr>
        <w:t>abc</w:t>
      </w:r>
      <w:r w:rsidRPr="00260458">
        <w:rPr>
          <w:lang w:val="fr-CH"/>
        </w:rPr>
        <w:t xml:space="preserve"> </w:t>
      </w:r>
      <w:r w:rsidR="00C84ED3" w:rsidRPr="00260458">
        <w:rPr>
          <w:lang w:val="fr-CH"/>
        </w:rPr>
        <w:t>=</w:t>
      </w:r>
      <w:r w:rsidRPr="00260458">
        <w:rPr>
          <w:lang w:val="fr-CH"/>
        </w:rPr>
        <w:t xml:space="preserve"> 90</w:t>
      </w:r>
      <w:r w:rsidRPr="00260458">
        <w:rPr>
          <w:szCs w:val="24"/>
          <w:lang w:val="fr-CH"/>
        </w:rPr>
        <w:sym w:font="Symbol" w:char="F0B0"/>
      </w:r>
      <w:r w:rsidRPr="00260458">
        <w:rPr>
          <w:lang w:val="fr-CH"/>
        </w:rPr>
        <w:t>. L'inégalité (26) peut alors s'écrire (voir la Note):</w:t>
      </w:r>
    </w:p>
    <w:p w:rsidR="001C2AD3" w:rsidRPr="00260458" w:rsidRDefault="001C2AD3" w:rsidP="001C2AD3">
      <w:pPr>
        <w:pStyle w:val="Equation"/>
        <w:rPr>
          <w:lang w:val="fr-CH"/>
        </w:rPr>
      </w:pPr>
      <w:r w:rsidRPr="00260458">
        <w:rPr>
          <w:lang w:val="fr-CH"/>
        </w:rPr>
        <w:tab/>
      </w:r>
      <w:r w:rsidRPr="00260458">
        <w:rPr>
          <w:lang w:val="fr-CH"/>
        </w:rPr>
        <w:tab/>
      </w:r>
      <w:r w:rsidRPr="00260458">
        <w:rPr>
          <w:position w:val="-46"/>
          <w:lang w:val="fr-CH"/>
        </w:rPr>
        <w:object w:dxaOrig="4920" w:dyaOrig="1060">
          <v:shape id="_x0000_i1053" type="#_x0000_t75" style="width:246.1pt;height:52.4pt" o:ole="">
            <v:imagedata r:id="rId70" o:title=""/>
          </v:shape>
          <o:OLEObject Type="Embed" ProgID="Equation.3" ShapeID="_x0000_i1053" DrawAspect="Content" ObjectID="_1373370524" r:id="rId71"/>
        </w:object>
      </w:r>
      <w:r w:rsidRPr="00260458">
        <w:rPr>
          <w:lang w:val="fr-CH"/>
        </w:rPr>
        <w:tab/>
        <w:t>(27)</w:t>
      </w:r>
    </w:p>
    <w:p w:rsidR="001C2AD3" w:rsidRPr="00260458" w:rsidRDefault="001C2AD3" w:rsidP="00C84ED3">
      <w:pPr>
        <w:rPr>
          <w:lang w:val="fr-CH"/>
        </w:rPr>
      </w:pPr>
      <w:r w:rsidRPr="00260458">
        <w:rPr>
          <w:lang w:val="fr-CH"/>
        </w:rPr>
        <w:t xml:space="preserve">dans laquelle </w:t>
      </w:r>
      <w:r w:rsidR="00C84ED3" w:rsidRPr="00260458">
        <w:rPr>
          <w:lang w:val="fr-CH"/>
        </w:rPr>
        <w:sym w:font="Symbol" w:char="F06A"/>
      </w:r>
      <w:r w:rsidRPr="00260458">
        <w:rPr>
          <w:lang w:val="fr-CH"/>
        </w:rPr>
        <w:t xml:space="preserve"> est</w:t>
      </w:r>
      <w:r w:rsidRPr="00260458">
        <w:rPr>
          <w:rFonts w:ascii="Tms Rmn" w:hAnsi="Tms Rmn"/>
          <w:lang w:val="fr-CH"/>
        </w:rPr>
        <w:t xml:space="preserve"> </w:t>
      </w:r>
      <w:r w:rsidRPr="00260458">
        <w:rPr>
          <w:lang w:val="fr-CH"/>
        </w:rPr>
        <w:t xml:space="preserve">l'angle d'émergence, </w:t>
      </w:r>
      <w:r w:rsidRPr="00260458">
        <w:rPr>
          <w:lang w:val="fr-CH"/>
        </w:rPr>
        <w:fldChar w:fldCharType="begin"/>
      </w:r>
      <w:r w:rsidRPr="00260458">
        <w:rPr>
          <w:lang w:val="fr-CH"/>
        </w:rPr>
        <w:instrText>SYMBOL 109  \f "Symbol"</w:instrText>
      </w:r>
      <w:r w:rsidRPr="00260458">
        <w:rPr>
          <w:lang w:val="fr-CH"/>
        </w:rPr>
        <w:fldChar w:fldCharType="end"/>
      </w:r>
      <w:r w:rsidRPr="00260458">
        <w:rPr>
          <w:rFonts w:ascii="Tms Rmn" w:hAnsi="Tms Rmn"/>
          <w:lang w:val="fr-CH"/>
        </w:rPr>
        <w:t xml:space="preserve"> </w:t>
      </w:r>
      <w:r w:rsidRPr="00260458">
        <w:rPr>
          <w:lang w:val="fr-CH"/>
        </w:rPr>
        <w:t xml:space="preserve">la différence entre l'angle d'émergence et l'angle d'élévation et </w:t>
      </w:r>
      <w:r w:rsidRPr="00260458">
        <w:rPr>
          <w:lang w:val="fr-CH"/>
        </w:rPr>
        <w:fldChar w:fldCharType="begin"/>
      </w:r>
      <w:r w:rsidRPr="00260458">
        <w:rPr>
          <w:lang w:val="fr-CH"/>
        </w:rPr>
        <w:instrText>SYMBOL 113 \f "Symbol"</w:instrText>
      </w:r>
      <w:r w:rsidRPr="00260458">
        <w:rPr>
          <w:lang w:val="fr-CH"/>
        </w:rPr>
        <w:fldChar w:fldCharType="end"/>
      </w:r>
      <w:r w:rsidRPr="00260458">
        <w:rPr>
          <w:rFonts w:ascii="Tms Rmn" w:hAnsi="Tms Rmn"/>
          <w:lang w:val="fr-CH"/>
        </w:rPr>
        <w:t xml:space="preserve"> l'</w:t>
      </w:r>
      <w:r w:rsidRPr="00260458">
        <w:rPr>
          <w:lang w:val="fr-CH"/>
        </w:rPr>
        <w:t>azimut du diffuseur. La moitié de la valeur absolue du membre de gauche de cette inégalité est égale à la surface équivalente du diffuseur donnée par la formule (8). L'évaluation du membre de gauche de l'inégalité (27) intervient donc dans le calcul du brouillage produit par un élément de diffuseur et peut servir en outre à déterminer sa micro-occultation.</w:t>
      </w:r>
    </w:p>
    <w:p w:rsidR="001C2AD3" w:rsidRPr="00260458" w:rsidRDefault="001C2AD3" w:rsidP="00C84ED3">
      <w:pPr>
        <w:rPr>
          <w:lang w:val="fr-CH"/>
        </w:rPr>
      </w:pPr>
      <w:r w:rsidRPr="00260458">
        <w:rPr>
          <w:lang w:val="fr-CH"/>
        </w:rPr>
        <w:t xml:space="preserve">Une méthode approchée simplifiée de détermination de la micro-occultation et d'évaluation du terme </w:t>
      </w:r>
      <w:r w:rsidRPr="00260458">
        <w:rPr>
          <w:i/>
          <w:lang w:val="fr-CH"/>
        </w:rPr>
        <w:t>B</w:t>
      </w:r>
      <w:r w:rsidRPr="00260458">
        <w:rPr>
          <w:i/>
          <w:position w:val="-4"/>
          <w:sz w:val="16"/>
          <w:lang w:val="fr-CH"/>
        </w:rPr>
        <w:t>e</w:t>
      </w:r>
      <w:r w:rsidRPr="00260458">
        <w:rPr>
          <w:lang w:val="fr-CH"/>
        </w:rPr>
        <w:t>, c'est</w:t>
      </w:r>
      <w:r w:rsidRPr="00260458">
        <w:rPr>
          <w:lang w:val="fr-CH"/>
        </w:rPr>
        <w:noBreakHyphen/>
        <w:t xml:space="preserve">à-dire de la surface équivalente d'un triangle élémentaire, est indiquée à l'Annexe 3. Cette méthode permet de réduire le temps de calcul nécessaire grâce à l'utilisation dans les relations (11) et (27) d'une valeur de première approximation de </w:t>
      </w:r>
      <w:r w:rsidR="00C84ED3" w:rsidRPr="00260458">
        <w:rPr>
          <w:lang w:val="fr-CH"/>
        </w:rPr>
        <w:sym w:font="Symbol" w:char="F06A"/>
      </w:r>
      <w:r w:rsidRPr="00260458">
        <w:rPr>
          <w:i/>
          <w:lang w:val="fr-CH"/>
        </w:rPr>
        <w:t>.</w:t>
      </w:r>
      <w:r w:rsidRPr="00260458">
        <w:rPr>
          <w:lang w:val="fr-CH"/>
        </w:rPr>
        <w:t xml:space="preserve"> Elle est applicable dès lors que les angles d'émergence dans la région voisine de l'intersection des faisceaux principaux des antennes brouilleuse et brouillée sont inférieurs à 5</w:t>
      </w:r>
      <w:r w:rsidRPr="00260458">
        <w:rPr>
          <w:lang w:val="fr-CH"/>
        </w:rPr>
        <w:fldChar w:fldCharType="begin"/>
      </w:r>
      <w:r w:rsidRPr="00260458">
        <w:rPr>
          <w:lang w:val="fr-CH"/>
        </w:rPr>
        <w:instrText>SYMBOL 176  \f "Symbol"</w:instrText>
      </w:r>
      <w:r w:rsidRPr="00260458">
        <w:rPr>
          <w:lang w:val="fr-CH"/>
        </w:rPr>
        <w:fldChar w:fldCharType="end"/>
      </w:r>
      <w:r w:rsidRPr="00260458">
        <w:rPr>
          <w:lang w:val="fr-CH"/>
        </w:rPr>
        <w:t xml:space="preserve"> environ, auquel cas les erreurs introduites par cette simplification ne dépassent pas 10%.</w:t>
      </w:r>
    </w:p>
    <w:p w:rsidR="001C2AD3" w:rsidRPr="00260458" w:rsidRDefault="001C2AD3" w:rsidP="001C2AD3">
      <w:pPr>
        <w:pStyle w:val="Note"/>
        <w:rPr>
          <w:lang w:val="fr-CH"/>
        </w:rPr>
      </w:pPr>
      <w:r w:rsidRPr="00260458">
        <w:rPr>
          <w:i/>
          <w:lang w:val="fr-CH"/>
        </w:rPr>
        <w:t>Note du Directeur du BR</w:t>
      </w:r>
      <w:r w:rsidRPr="00260458">
        <w:rPr>
          <w:lang w:val="fr-CH"/>
        </w:rPr>
        <w:t xml:space="preserve"> – A titre d'information, la déduction de cette évaluation est donnée dans:</w:t>
      </w:r>
    </w:p>
    <w:p w:rsidR="001C2AD3" w:rsidRPr="00260458" w:rsidRDefault="001C2AD3" w:rsidP="001C2AD3">
      <w:pPr>
        <w:rPr>
          <w:lang w:val="fr-CH"/>
        </w:rPr>
      </w:pPr>
      <w:r w:rsidRPr="00BA0694">
        <w:rPr>
          <w:lang w:val="en-US"/>
        </w:rPr>
        <w:t xml:space="preserve">KAHN, A.L., PRABHU, V.K. et TURIN, W. [1991] Shadowing algorithms in estimating ground scatter interference. </w:t>
      </w:r>
      <w:r w:rsidRPr="00260458">
        <w:rPr>
          <w:lang w:val="fr-CH"/>
        </w:rPr>
        <w:t>Conf. Record, IEEE Global Telecommunications Conference (GLOBECOM’91).</w:t>
      </w:r>
    </w:p>
    <w:p w:rsidR="001C2AD3" w:rsidRPr="00260458" w:rsidRDefault="001C2AD3" w:rsidP="001C2AD3">
      <w:pPr>
        <w:rPr>
          <w:lang w:val="fr-CH"/>
        </w:rPr>
      </w:pPr>
    </w:p>
    <w:p w:rsidR="001C2AD3" w:rsidRPr="00260458" w:rsidRDefault="001C2AD3" w:rsidP="001C2AD3">
      <w:pPr>
        <w:pStyle w:val="AnnexNoTitle"/>
        <w:rPr>
          <w:lang w:val="fr-CH"/>
        </w:rPr>
      </w:pPr>
      <w:r w:rsidRPr="00260458">
        <w:rPr>
          <w:lang w:val="fr-CH"/>
        </w:rPr>
        <w:lastRenderedPageBreak/>
        <w:t>Annexe 2</w:t>
      </w:r>
      <w:r w:rsidRPr="00260458">
        <w:rPr>
          <w:lang w:val="fr-CH"/>
        </w:rPr>
        <w:br/>
      </w:r>
      <w:r w:rsidRPr="00260458">
        <w:rPr>
          <w:lang w:val="fr-CH"/>
        </w:rPr>
        <w:br/>
        <w:t>Calcul de la surface d'un quadrilatère sur la sphère unité</w:t>
      </w:r>
    </w:p>
    <w:p w:rsidR="001C2AD3" w:rsidRPr="00260458" w:rsidRDefault="001C2AD3" w:rsidP="00CD1989">
      <w:pPr>
        <w:pStyle w:val="Normalaftertitle"/>
        <w:keepNext/>
        <w:keepLines/>
        <w:rPr>
          <w:lang w:val="fr-CH"/>
        </w:rPr>
      </w:pPr>
      <w:r w:rsidRPr="00260458">
        <w:rPr>
          <w:lang w:val="fr-CH"/>
        </w:rPr>
        <w:t xml:space="preserve">La surface du quadrilatère, </w:t>
      </w:r>
      <w:r w:rsidRPr="00260458">
        <w:rPr>
          <w:i/>
          <w:lang w:val="fr-CH"/>
        </w:rPr>
        <w:t>D</w:t>
      </w:r>
      <w:r w:rsidRPr="00260458">
        <w:rPr>
          <w:position w:val="-4"/>
          <w:sz w:val="16"/>
          <w:lang w:val="fr-CH"/>
        </w:rPr>
        <w:t>0</w:t>
      </w:r>
      <w:r w:rsidRPr="00260458">
        <w:rPr>
          <w:lang w:val="fr-CH"/>
        </w:rPr>
        <w:t xml:space="preserve"> est donnée par la formule:</w:t>
      </w:r>
    </w:p>
    <w:p w:rsidR="001C2AD3" w:rsidRPr="00260458" w:rsidRDefault="001C2AD3" w:rsidP="00CD1989">
      <w:pPr>
        <w:pStyle w:val="Equation"/>
        <w:keepNext/>
        <w:keepLines/>
        <w:rPr>
          <w:lang w:val="fr-CH"/>
        </w:rPr>
      </w:pPr>
      <w:r w:rsidRPr="00260458">
        <w:rPr>
          <w:lang w:val="fr-CH"/>
        </w:rPr>
        <w:tab/>
      </w:r>
      <w:r w:rsidRPr="00260458">
        <w:rPr>
          <w:lang w:val="fr-CH"/>
        </w:rPr>
        <w:tab/>
      </w:r>
      <w:r w:rsidRPr="00260458">
        <w:rPr>
          <w:i/>
          <w:lang w:val="fr-CH"/>
        </w:rPr>
        <w:t>D</w:t>
      </w:r>
      <w:r w:rsidRPr="00260458">
        <w:rPr>
          <w:position w:val="-4"/>
          <w:sz w:val="18"/>
          <w:lang w:val="fr-CH"/>
        </w:rPr>
        <w:t>0</w:t>
      </w:r>
      <w:r w:rsidRPr="00260458">
        <w:rPr>
          <w:lang w:val="fr-CH"/>
        </w:rPr>
        <w:t xml:space="preserve">  </w:t>
      </w:r>
      <w:r w:rsidR="00C84ED3" w:rsidRPr="00260458">
        <w:rPr>
          <w:lang w:val="fr-CH"/>
        </w:rPr>
        <w:t>=</w:t>
      </w:r>
      <w:r w:rsidRPr="00260458">
        <w:rPr>
          <w:lang w:val="fr-CH"/>
        </w:rPr>
        <w:t xml:space="preserve">  </w:t>
      </w:r>
      <w:r w:rsidRPr="00260458">
        <w:rPr>
          <w:i/>
          <w:lang w:val="fr-CH"/>
        </w:rPr>
        <w:t>A</w:t>
      </w:r>
      <w:r w:rsidRPr="00260458">
        <w:rPr>
          <w:position w:val="-4"/>
          <w:sz w:val="18"/>
          <w:lang w:val="fr-CH"/>
        </w:rPr>
        <w:t>1</w:t>
      </w:r>
      <w:r w:rsidRPr="00260458">
        <w:rPr>
          <w:lang w:val="fr-CH"/>
        </w:rPr>
        <w:t xml:space="preserve">  </w:t>
      </w:r>
      <w:r w:rsidR="00C84ED3" w:rsidRPr="00260458">
        <w:rPr>
          <w:lang w:val="fr-CH"/>
        </w:rPr>
        <w:t>+</w:t>
      </w:r>
      <w:r w:rsidRPr="00260458">
        <w:rPr>
          <w:lang w:val="fr-CH"/>
        </w:rPr>
        <w:t xml:space="preserve">  </w:t>
      </w:r>
      <w:r w:rsidRPr="00260458">
        <w:rPr>
          <w:i/>
          <w:lang w:val="fr-CH"/>
        </w:rPr>
        <w:t>A</w:t>
      </w:r>
      <w:r w:rsidRPr="00260458">
        <w:rPr>
          <w:position w:val="-4"/>
          <w:sz w:val="18"/>
          <w:lang w:val="fr-CH"/>
        </w:rPr>
        <w:t>2</w:t>
      </w:r>
      <w:r w:rsidRPr="00260458">
        <w:rPr>
          <w:lang w:val="fr-CH"/>
        </w:rPr>
        <w:t xml:space="preserve">  </w:t>
      </w:r>
      <w:r w:rsidR="00C84ED3" w:rsidRPr="00260458">
        <w:rPr>
          <w:lang w:val="fr-CH"/>
        </w:rPr>
        <w:t>+</w:t>
      </w:r>
      <w:r w:rsidRPr="00260458">
        <w:rPr>
          <w:lang w:val="fr-CH"/>
        </w:rPr>
        <w:t xml:space="preserve">  </w:t>
      </w:r>
      <w:r w:rsidRPr="00260458">
        <w:rPr>
          <w:i/>
          <w:lang w:val="fr-CH"/>
        </w:rPr>
        <w:t>A</w:t>
      </w:r>
      <w:r w:rsidRPr="00260458">
        <w:rPr>
          <w:position w:val="-4"/>
          <w:sz w:val="18"/>
          <w:lang w:val="fr-CH"/>
        </w:rPr>
        <w:t>3</w:t>
      </w:r>
      <w:r w:rsidRPr="00260458">
        <w:rPr>
          <w:lang w:val="fr-CH"/>
        </w:rPr>
        <w:t xml:space="preserve">  </w:t>
      </w:r>
      <w:r w:rsidR="00C84ED3" w:rsidRPr="00260458">
        <w:rPr>
          <w:lang w:val="fr-CH"/>
        </w:rPr>
        <w:t>+</w:t>
      </w:r>
      <w:r w:rsidRPr="00260458">
        <w:rPr>
          <w:lang w:val="fr-CH"/>
        </w:rPr>
        <w:t xml:space="preserve">  </w:t>
      </w:r>
      <w:r w:rsidRPr="00260458">
        <w:rPr>
          <w:i/>
          <w:lang w:val="fr-CH"/>
        </w:rPr>
        <w:t>A</w:t>
      </w:r>
      <w:r w:rsidRPr="00260458">
        <w:rPr>
          <w:position w:val="-4"/>
          <w:sz w:val="18"/>
          <w:lang w:val="fr-CH"/>
        </w:rPr>
        <w:t>4</w:t>
      </w:r>
      <w:r w:rsidRPr="00260458">
        <w:rPr>
          <w:lang w:val="fr-CH"/>
        </w:rPr>
        <w:t xml:space="preserve">  –  2</w:t>
      </w:r>
      <w:r w:rsidR="00C84ED3" w:rsidRPr="00260458">
        <w:rPr>
          <w:lang w:val="fr-CH"/>
        </w:rPr>
        <w:sym w:font="Symbol" w:char="F070"/>
      </w:r>
      <w:r w:rsidRPr="00260458">
        <w:rPr>
          <w:lang w:val="fr-CH"/>
        </w:rPr>
        <w:tab/>
        <w:t>(28)</w:t>
      </w:r>
    </w:p>
    <w:p w:rsidR="001C2AD3" w:rsidRPr="00260458" w:rsidRDefault="001C2AD3" w:rsidP="00CD1989">
      <w:pPr>
        <w:keepNext/>
        <w:keepLines/>
        <w:rPr>
          <w:lang w:val="fr-CH"/>
        </w:rPr>
      </w:pPr>
      <w:r w:rsidRPr="00260458">
        <w:rPr>
          <w:lang w:val="fr-CH"/>
        </w:rPr>
        <w:t xml:space="preserve">dans laquelle </w:t>
      </w:r>
      <w:r w:rsidRPr="00260458">
        <w:rPr>
          <w:i/>
          <w:lang w:val="fr-CH"/>
        </w:rPr>
        <w:t>A</w:t>
      </w:r>
      <w:r w:rsidRPr="00260458">
        <w:rPr>
          <w:position w:val="-4"/>
          <w:sz w:val="16"/>
          <w:lang w:val="fr-CH"/>
        </w:rPr>
        <w:t>1</w:t>
      </w:r>
      <w:r w:rsidRPr="00260458">
        <w:rPr>
          <w:lang w:val="fr-CH"/>
        </w:rPr>
        <w:t xml:space="preserve">, </w:t>
      </w:r>
      <w:r w:rsidRPr="00260458">
        <w:rPr>
          <w:i/>
          <w:lang w:val="fr-CH"/>
        </w:rPr>
        <w:t>A</w:t>
      </w:r>
      <w:r w:rsidRPr="00260458">
        <w:rPr>
          <w:position w:val="-4"/>
          <w:sz w:val="16"/>
          <w:lang w:val="fr-CH"/>
        </w:rPr>
        <w:t>2</w:t>
      </w:r>
      <w:r w:rsidRPr="00260458">
        <w:rPr>
          <w:lang w:val="fr-CH"/>
        </w:rPr>
        <w:t xml:space="preserve">, </w:t>
      </w:r>
      <w:r w:rsidRPr="00260458">
        <w:rPr>
          <w:i/>
          <w:lang w:val="fr-CH"/>
        </w:rPr>
        <w:t>A</w:t>
      </w:r>
      <w:r w:rsidRPr="00260458">
        <w:rPr>
          <w:position w:val="-4"/>
          <w:sz w:val="16"/>
          <w:lang w:val="fr-CH"/>
        </w:rPr>
        <w:t>3</w:t>
      </w:r>
      <w:r w:rsidRPr="00260458">
        <w:rPr>
          <w:lang w:val="fr-CH"/>
        </w:rPr>
        <w:t xml:space="preserve"> et </w:t>
      </w:r>
      <w:r w:rsidRPr="00260458">
        <w:rPr>
          <w:i/>
          <w:lang w:val="fr-CH"/>
        </w:rPr>
        <w:t>A</w:t>
      </w:r>
      <w:r w:rsidRPr="00260458">
        <w:rPr>
          <w:position w:val="-4"/>
          <w:sz w:val="16"/>
          <w:lang w:val="fr-CH"/>
        </w:rPr>
        <w:t>4</w:t>
      </w:r>
      <w:r w:rsidRPr="00260458">
        <w:rPr>
          <w:sz w:val="18"/>
          <w:lang w:val="fr-CH"/>
        </w:rPr>
        <w:t xml:space="preserve"> </w:t>
      </w:r>
      <w:r w:rsidRPr="00260458">
        <w:rPr>
          <w:lang w:val="fr-CH"/>
        </w:rPr>
        <w:t>désignent les angles des sommets du quadrilatère sur la sphère unité.</w:t>
      </w:r>
    </w:p>
    <w:p w:rsidR="001C2AD3" w:rsidRPr="00260458" w:rsidRDefault="001C2AD3" w:rsidP="00CD1989">
      <w:pPr>
        <w:keepNext/>
        <w:keepLines/>
        <w:rPr>
          <w:lang w:val="fr-CH"/>
        </w:rPr>
      </w:pPr>
      <w:r w:rsidRPr="00260458">
        <w:rPr>
          <w:lang w:val="fr-CH"/>
        </w:rPr>
        <w:t xml:space="preserve">Les angles </w:t>
      </w:r>
      <w:r w:rsidRPr="00260458">
        <w:rPr>
          <w:i/>
          <w:lang w:val="fr-CH"/>
        </w:rPr>
        <w:t>A</w:t>
      </w:r>
      <w:r w:rsidRPr="00260458">
        <w:rPr>
          <w:i/>
          <w:position w:val="-4"/>
          <w:sz w:val="16"/>
          <w:lang w:val="fr-CH"/>
        </w:rPr>
        <w:t>i</w:t>
      </w:r>
      <w:r w:rsidRPr="00260458">
        <w:rPr>
          <w:lang w:val="fr-CH"/>
        </w:rPr>
        <w:t xml:space="preserve"> sont formés par les plans dans lesquels se trouvent le centre de la sphère et les grands cercles correspondants. La valeur de </w:t>
      </w:r>
      <w:r w:rsidRPr="00260458">
        <w:rPr>
          <w:i/>
          <w:lang w:val="fr-CH"/>
        </w:rPr>
        <w:t>A</w:t>
      </w:r>
      <w:r w:rsidRPr="00260458">
        <w:rPr>
          <w:i/>
          <w:position w:val="-4"/>
          <w:sz w:val="16"/>
          <w:lang w:val="fr-CH"/>
        </w:rPr>
        <w:t>i</w:t>
      </w:r>
      <w:r w:rsidRPr="00260458">
        <w:rPr>
          <w:lang w:val="fr-CH"/>
        </w:rPr>
        <w:t xml:space="preserve"> peut être tirée de la relation:</w:t>
      </w:r>
    </w:p>
    <w:p w:rsidR="001C2AD3" w:rsidRPr="00260458" w:rsidRDefault="001C2AD3" w:rsidP="001C2AD3">
      <w:pPr>
        <w:pStyle w:val="Equation"/>
        <w:rPr>
          <w:lang w:val="fr-CH"/>
        </w:rPr>
      </w:pPr>
      <w:bookmarkStart w:id="5" w:name="F029"/>
      <w:r w:rsidRPr="00260458">
        <w:rPr>
          <w:lang w:val="fr-CH"/>
        </w:rPr>
        <w:tab/>
      </w:r>
      <w:r w:rsidRPr="00260458">
        <w:rPr>
          <w:lang w:val="fr-CH"/>
        </w:rPr>
        <w:tab/>
      </w:r>
      <w:r w:rsidRPr="00260458">
        <w:rPr>
          <w:position w:val="-10"/>
          <w:lang w:val="fr-CH"/>
        </w:rPr>
        <w:object w:dxaOrig="180" w:dyaOrig="340">
          <v:shape id="_x0000_i1054" type="#_x0000_t75" style="width:8.65pt;height:16.85pt" o:ole="">
            <v:imagedata r:id="rId72" o:title=""/>
          </v:shape>
          <o:OLEObject Type="Embed" ProgID="Equation.3" ShapeID="_x0000_i1054" DrawAspect="Content" ObjectID="_1373370525" r:id="rId73"/>
        </w:object>
      </w:r>
      <w:r w:rsidRPr="00260458">
        <w:rPr>
          <w:position w:val="-34"/>
          <w:lang w:val="fr-CH"/>
        </w:rPr>
        <w:object w:dxaOrig="1640" w:dyaOrig="760">
          <v:shape id="_x0000_i1055" type="#_x0000_t75" style="width:82.05pt;height:37.35pt" o:ole="">
            <v:imagedata r:id="rId74" o:title=""/>
          </v:shape>
          <o:OLEObject Type="Embed" ProgID="Equation.3" ShapeID="_x0000_i1055" DrawAspect="Content" ObjectID="_1373370526" r:id="rId75"/>
        </w:object>
      </w:r>
      <w:r w:rsidRPr="00260458">
        <w:rPr>
          <w:lang w:val="fr-CH"/>
        </w:rPr>
        <w:tab/>
        <w:t>(29)</w:t>
      </w:r>
    </w:p>
    <w:bookmarkEnd w:id="5"/>
    <w:p w:rsidR="001C2AD3" w:rsidRPr="00260458" w:rsidRDefault="001C2AD3" w:rsidP="00260458">
      <w:pPr>
        <w:keepNext/>
        <w:keepLines/>
        <w:rPr>
          <w:lang w:val="fr-CH"/>
        </w:rPr>
      </w:pPr>
      <w:r w:rsidRPr="00260458">
        <w:rPr>
          <w:lang w:val="fr-CH"/>
        </w:rPr>
        <w:t>dans laquelle N</w:t>
      </w:r>
      <w:r w:rsidRPr="00260458">
        <w:rPr>
          <w:position w:val="-4"/>
          <w:sz w:val="16"/>
          <w:lang w:val="fr-CH"/>
        </w:rPr>
        <w:t>j</w:t>
      </w:r>
      <w:r w:rsidRPr="00260458">
        <w:rPr>
          <w:lang w:val="fr-CH"/>
        </w:rPr>
        <w:t xml:space="preserve"> et N</w:t>
      </w:r>
      <w:r w:rsidRPr="00260458">
        <w:rPr>
          <w:position w:val="-4"/>
          <w:sz w:val="16"/>
          <w:lang w:val="fr-CH"/>
        </w:rPr>
        <w:t>k</w:t>
      </w:r>
      <w:r w:rsidRPr="00260458">
        <w:rPr>
          <w:lang w:val="fr-CH"/>
        </w:rPr>
        <w:t xml:space="preserve"> sont les vecteurs normaux aux plans, et </w:t>
      </w:r>
      <w:r w:rsidRPr="00260458">
        <w:rPr>
          <w:i/>
          <w:lang w:val="fr-CH"/>
        </w:rPr>
        <w:t>N</w:t>
      </w:r>
      <w:r w:rsidRPr="00260458">
        <w:rPr>
          <w:i/>
          <w:position w:val="-4"/>
          <w:sz w:val="16"/>
          <w:lang w:val="fr-CH"/>
        </w:rPr>
        <w:t>j</w:t>
      </w:r>
      <w:r w:rsidRPr="00260458">
        <w:rPr>
          <w:lang w:val="fr-CH"/>
        </w:rPr>
        <w:t xml:space="preserve"> et </w:t>
      </w:r>
      <w:r w:rsidRPr="00260458">
        <w:rPr>
          <w:i/>
          <w:lang w:val="fr-CH"/>
        </w:rPr>
        <w:t>N</w:t>
      </w:r>
      <w:r w:rsidRPr="00260458">
        <w:rPr>
          <w:i/>
          <w:position w:val="-4"/>
          <w:sz w:val="16"/>
          <w:lang w:val="fr-CH"/>
        </w:rPr>
        <w:t>k</w:t>
      </w:r>
      <w:r w:rsidRPr="00260458">
        <w:rPr>
          <w:lang w:val="fr-CH"/>
        </w:rPr>
        <w:t xml:space="preserve"> leurs longueurs respectives. Ces vecteurs sont définis comme étant les produits vectoriels des vecteurs radiaux des points correspondants de la surface de la sphère. Par exemple, si </w:t>
      </w:r>
      <w:r w:rsidRPr="00260458">
        <w:rPr>
          <w:i/>
          <w:lang w:val="fr-CH"/>
        </w:rPr>
        <w:t>r</w:t>
      </w:r>
      <w:r w:rsidRPr="00260458">
        <w:rPr>
          <w:i/>
          <w:position w:val="-4"/>
          <w:sz w:val="16"/>
          <w:lang w:val="fr-CH"/>
        </w:rPr>
        <w:t>i</w:t>
      </w:r>
      <w:r w:rsidRPr="00260458">
        <w:rPr>
          <w:lang w:val="fr-CH"/>
        </w:rPr>
        <w:t xml:space="preserve"> désigne le vecteur radial du sommet </w:t>
      </w:r>
      <w:r w:rsidRPr="00260458">
        <w:rPr>
          <w:i/>
          <w:lang w:val="fr-CH"/>
        </w:rPr>
        <w:t>A</w:t>
      </w:r>
      <w:r w:rsidRPr="00260458">
        <w:rPr>
          <w:i/>
          <w:position w:val="-4"/>
          <w:sz w:val="16"/>
          <w:lang w:val="fr-CH"/>
        </w:rPr>
        <w:t>i</w:t>
      </w:r>
      <w:r w:rsidRPr="00260458">
        <w:rPr>
          <w:rFonts w:ascii="Tms Rmn" w:hAnsi="Tms Rmn"/>
          <w:i/>
          <w:position w:val="-4"/>
          <w:sz w:val="12"/>
          <w:lang w:val="fr-CH"/>
        </w:rPr>
        <w:t> </w:t>
      </w:r>
      <w:r w:rsidRPr="00260458">
        <w:rPr>
          <w:lang w:val="fr-CH"/>
        </w:rPr>
        <w:t>:</w:t>
      </w:r>
    </w:p>
    <w:p w:rsidR="001C2AD3" w:rsidRPr="00260458" w:rsidRDefault="001C2AD3" w:rsidP="001C2AD3">
      <w:pPr>
        <w:pStyle w:val="Equation"/>
        <w:rPr>
          <w:lang w:val="fr-CH"/>
        </w:rPr>
      </w:pPr>
      <w:r w:rsidRPr="00260458">
        <w:rPr>
          <w:lang w:val="fr-CH"/>
        </w:rPr>
        <w:tab/>
      </w:r>
      <w:r w:rsidRPr="00260458">
        <w:rPr>
          <w:lang w:val="fr-CH"/>
        </w:rPr>
        <w:tab/>
      </w:r>
      <w:r w:rsidRPr="00260458">
        <w:rPr>
          <w:position w:val="-32"/>
          <w:lang w:val="fr-CH"/>
        </w:rPr>
        <w:object w:dxaOrig="2520" w:dyaOrig="700">
          <v:shape id="_x0000_i1056" type="#_x0000_t75" style="width:125.75pt;height:35.1pt" o:ole="">
            <v:imagedata r:id="rId76" o:title=""/>
          </v:shape>
          <o:OLEObject Type="Embed" ProgID="Equation.3" ShapeID="_x0000_i1056" DrawAspect="Content" ObjectID="_1373370527" r:id="rId77"/>
        </w:object>
      </w:r>
      <w:r w:rsidRPr="00260458">
        <w:rPr>
          <w:lang w:val="fr-CH"/>
        </w:rPr>
        <w:tab/>
        <w:t>(30)</w:t>
      </w:r>
    </w:p>
    <w:p w:rsidR="001C2AD3" w:rsidRPr="00260458" w:rsidRDefault="001C2AD3" w:rsidP="001C2AD3">
      <w:pPr>
        <w:rPr>
          <w:lang w:val="fr-CH"/>
        </w:rPr>
      </w:pPr>
      <w:r w:rsidRPr="00260458">
        <w:rPr>
          <w:lang w:val="fr-CH"/>
        </w:rPr>
        <w:t xml:space="preserve">Considérons le système de coordonnées cartésiennes et sphériques dont l'origine est au centre de la sphère afin d'établir les relations formelles correspondantes; on peut alors définir comme suit le vecteur radial correspondant au point </w:t>
      </w:r>
      <w:r w:rsidRPr="00260458">
        <w:rPr>
          <w:i/>
          <w:lang w:val="fr-CH"/>
        </w:rPr>
        <w:t>A</w:t>
      </w:r>
      <w:r w:rsidRPr="00260458">
        <w:rPr>
          <w:i/>
          <w:position w:val="-4"/>
          <w:sz w:val="16"/>
          <w:lang w:val="fr-CH"/>
        </w:rPr>
        <w:t>i</w:t>
      </w:r>
      <w:r w:rsidRPr="00260458">
        <w:rPr>
          <w:lang w:val="fr-CH"/>
        </w:rPr>
        <w:t xml:space="preserve"> sur la sphère unité:</w:t>
      </w:r>
    </w:p>
    <w:p w:rsidR="001C2AD3" w:rsidRPr="00260458" w:rsidRDefault="001C2AD3" w:rsidP="00C84ED3">
      <w:pPr>
        <w:pStyle w:val="Equation"/>
        <w:rPr>
          <w:lang w:val="fr-CH"/>
        </w:rPr>
      </w:pPr>
      <w:r w:rsidRPr="00260458">
        <w:rPr>
          <w:lang w:val="fr-CH"/>
        </w:rPr>
        <w:tab/>
      </w:r>
      <w:r w:rsidRPr="00260458">
        <w:rPr>
          <w:lang w:val="fr-CH"/>
        </w:rPr>
        <w:tab/>
      </w:r>
      <w:r w:rsidRPr="00260458">
        <w:rPr>
          <w:i/>
          <w:lang w:val="fr-CH"/>
        </w:rPr>
        <w:t>r</w:t>
      </w:r>
      <w:r w:rsidRPr="00260458">
        <w:rPr>
          <w:i/>
          <w:position w:val="-4"/>
          <w:sz w:val="18"/>
          <w:lang w:val="fr-CH"/>
        </w:rPr>
        <w:t>i</w:t>
      </w:r>
      <w:r w:rsidRPr="00260458">
        <w:rPr>
          <w:lang w:val="fr-CH"/>
        </w:rPr>
        <w:t xml:space="preserve">  </w:t>
      </w:r>
      <w:r w:rsidR="00C84ED3" w:rsidRPr="00260458">
        <w:rPr>
          <w:lang w:val="fr-CH"/>
        </w:rPr>
        <w:t>=</w:t>
      </w:r>
      <w:r w:rsidRPr="00260458">
        <w:rPr>
          <w:lang w:val="fr-CH"/>
        </w:rPr>
        <w:t xml:space="preserve">  {cos </w:t>
      </w:r>
      <w:r w:rsidR="00C84ED3" w:rsidRPr="00260458">
        <w:rPr>
          <w:lang w:val="fr-CH"/>
        </w:rPr>
        <w:sym w:font="Symbol" w:char="F06A"/>
      </w:r>
      <w:r w:rsidRPr="00260458">
        <w:rPr>
          <w:i/>
          <w:position w:val="-4"/>
          <w:sz w:val="18"/>
          <w:lang w:val="fr-CH"/>
        </w:rPr>
        <w:t>i</w:t>
      </w:r>
      <w:r w:rsidRPr="00260458">
        <w:rPr>
          <w:lang w:val="fr-CH"/>
        </w:rPr>
        <w:t xml:space="preserve"> sin </w:t>
      </w:r>
      <w:r w:rsidR="00C84ED3" w:rsidRPr="00260458">
        <w:rPr>
          <w:lang w:val="fr-CH"/>
        </w:rPr>
        <w:sym w:font="Symbol" w:char="F071"/>
      </w:r>
      <w:r w:rsidRPr="00260458">
        <w:rPr>
          <w:i/>
          <w:position w:val="-4"/>
          <w:sz w:val="18"/>
          <w:lang w:val="fr-CH"/>
        </w:rPr>
        <w:t>i</w:t>
      </w:r>
      <w:r w:rsidRPr="00260458">
        <w:rPr>
          <w:lang w:val="fr-CH"/>
        </w:rPr>
        <w:t xml:space="preserve">, cos </w:t>
      </w:r>
      <w:r w:rsidR="00C84ED3" w:rsidRPr="00260458">
        <w:rPr>
          <w:lang w:val="fr-CH"/>
        </w:rPr>
        <w:sym w:font="Symbol" w:char="F06A"/>
      </w:r>
      <w:r w:rsidRPr="00260458">
        <w:rPr>
          <w:i/>
          <w:position w:val="-4"/>
          <w:sz w:val="18"/>
          <w:lang w:val="fr-CH"/>
        </w:rPr>
        <w:t>i</w:t>
      </w:r>
      <w:r w:rsidRPr="00260458">
        <w:rPr>
          <w:lang w:val="fr-CH"/>
        </w:rPr>
        <w:t xml:space="preserve"> cos </w:t>
      </w:r>
      <w:r w:rsidR="00C84ED3" w:rsidRPr="00260458">
        <w:rPr>
          <w:lang w:val="fr-CH"/>
        </w:rPr>
        <w:sym w:font="Symbol" w:char="F071"/>
      </w:r>
      <w:r w:rsidRPr="00260458">
        <w:rPr>
          <w:i/>
          <w:position w:val="-4"/>
          <w:sz w:val="18"/>
          <w:lang w:val="fr-CH"/>
        </w:rPr>
        <w:t>i</w:t>
      </w:r>
      <w:r w:rsidRPr="00260458">
        <w:rPr>
          <w:lang w:val="fr-CH"/>
        </w:rPr>
        <w:t xml:space="preserve">, sin </w:t>
      </w:r>
      <w:r w:rsidR="00C84ED3" w:rsidRPr="00260458">
        <w:rPr>
          <w:lang w:val="fr-CH"/>
        </w:rPr>
        <w:sym w:font="Symbol" w:char="F06A"/>
      </w:r>
      <w:r w:rsidRPr="00260458">
        <w:rPr>
          <w:i/>
          <w:position w:val="-4"/>
          <w:sz w:val="18"/>
          <w:lang w:val="fr-CH"/>
        </w:rPr>
        <w:t>i</w:t>
      </w:r>
      <w:r w:rsidRPr="00260458">
        <w:rPr>
          <w:lang w:val="fr-CH"/>
        </w:rPr>
        <w:t>}</w:t>
      </w:r>
      <w:r w:rsidRPr="00260458">
        <w:rPr>
          <w:lang w:val="fr-CH"/>
        </w:rPr>
        <w:tab/>
        <w:t>(31)</w:t>
      </w:r>
    </w:p>
    <w:p w:rsidR="001C2AD3" w:rsidRPr="00260458" w:rsidRDefault="001C2AD3" w:rsidP="001C2AD3">
      <w:pPr>
        <w:rPr>
          <w:lang w:val="fr-CH"/>
        </w:rPr>
      </w:pPr>
      <w:r w:rsidRPr="00260458">
        <w:rPr>
          <w:lang w:val="fr-CH"/>
        </w:rPr>
        <w:t>Le produit vectoriel de ces vecteurs est égal à:</w:t>
      </w:r>
    </w:p>
    <w:p w:rsidR="001C2AD3" w:rsidRPr="00260458" w:rsidRDefault="001C2AD3" w:rsidP="001C2AD3">
      <w:pPr>
        <w:pStyle w:val="Blanc"/>
        <w:rPr>
          <w:lang w:val="fr-CH"/>
        </w:rPr>
      </w:pPr>
      <w:bookmarkStart w:id="6" w:name="F032"/>
    </w:p>
    <w:p w:rsidR="001C2AD3" w:rsidRPr="00260458" w:rsidRDefault="001C2AD3" w:rsidP="00C84ED3">
      <w:pPr>
        <w:pStyle w:val="Equation"/>
        <w:rPr>
          <w:lang w:val="fr-CH"/>
        </w:rPr>
      </w:pPr>
      <w:r w:rsidRPr="00260458">
        <w:rPr>
          <w:lang w:val="fr-CH"/>
        </w:rPr>
        <w:tab/>
      </w:r>
      <w:r w:rsidRPr="00260458">
        <w:rPr>
          <w:lang w:val="fr-CH"/>
        </w:rPr>
        <w:tab/>
      </w:r>
      <w:r w:rsidRPr="00260458">
        <w:rPr>
          <w:i/>
          <w:lang w:val="fr-CH"/>
        </w:rPr>
        <w:t>r</w:t>
      </w:r>
      <w:r w:rsidRPr="00260458">
        <w:rPr>
          <w:i/>
          <w:position w:val="-4"/>
          <w:sz w:val="18"/>
          <w:lang w:val="fr-CH"/>
        </w:rPr>
        <w:t>ij</w:t>
      </w:r>
      <w:r w:rsidRPr="00260458">
        <w:rPr>
          <w:lang w:val="fr-CH"/>
        </w:rPr>
        <w:t xml:space="preserve">  =  </w:t>
      </w:r>
      <w:r w:rsidRPr="00260458">
        <w:rPr>
          <w:i/>
          <w:lang w:val="fr-CH"/>
        </w:rPr>
        <w:t>r</w:t>
      </w:r>
      <w:r w:rsidRPr="00260458">
        <w:rPr>
          <w:i/>
          <w:position w:val="-4"/>
          <w:sz w:val="18"/>
          <w:lang w:val="fr-CH"/>
        </w:rPr>
        <w:t>i</w:t>
      </w:r>
      <w:r w:rsidRPr="00260458">
        <w:rPr>
          <w:lang w:val="fr-CH"/>
        </w:rPr>
        <w:t xml:space="preserve">  </w:t>
      </w:r>
      <w:r w:rsidR="00C84ED3" w:rsidRPr="00260458">
        <w:rPr>
          <w:lang w:val="fr-CH"/>
        </w:rPr>
        <w:sym w:font="Symbol" w:char="F0B4"/>
      </w:r>
      <w:r w:rsidRPr="00260458">
        <w:rPr>
          <w:lang w:val="fr-CH"/>
        </w:rPr>
        <w:t xml:space="preserve">  </w:t>
      </w:r>
      <w:r w:rsidRPr="00260458">
        <w:rPr>
          <w:i/>
          <w:lang w:val="fr-CH"/>
        </w:rPr>
        <w:t>r</w:t>
      </w:r>
      <w:r w:rsidRPr="00260458">
        <w:rPr>
          <w:i/>
          <w:position w:val="-4"/>
          <w:sz w:val="18"/>
          <w:lang w:val="fr-CH"/>
        </w:rPr>
        <w:t>j</w:t>
      </w:r>
      <w:r w:rsidRPr="00260458">
        <w:rPr>
          <w:lang w:val="fr-CH"/>
        </w:rPr>
        <w:t xml:space="preserve">  </w:t>
      </w:r>
      <w:r w:rsidR="00C84ED3" w:rsidRPr="00260458">
        <w:rPr>
          <w:lang w:val="fr-CH"/>
        </w:rPr>
        <w:t>=</w:t>
      </w:r>
      <w:r w:rsidRPr="00260458">
        <w:rPr>
          <w:lang w:val="fr-CH"/>
        </w:rPr>
        <w:t xml:space="preserve">  {</w:t>
      </w:r>
      <w:r w:rsidRPr="00260458">
        <w:rPr>
          <w:i/>
          <w:lang w:val="fr-CH"/>
        </w:rPr>
        <w:t>x</w:t>
      </w:r>
      <w:r w:rsidRPr="00260458">
        <w:rPr>
          <w:i/>
          <w:position w:val="-4"/>
          <w:sz w:val="18"/>
          <w:lang w:val="fr-CH"/>
        </w:rPr>
        <w:t>ij</w:t>
      </w:r>
      <w:r w:rsidRPr="00260458">
        <w:rPr>
          <w:lang w:val="fr-CH"/>
        </w:rPr>
        <w:t xml:space="preserve">, </w:t>
      </w:r>
      <w:r w:rsidRPr="00260458">
        <w:rPr>
          <w:i/>
          <w:lang w:val="fr-CH"/>
        </w:rPr>
        <w:t>y</w:t>
      </w:r>
      <w:r w:rsidRPr="00260458">
        <w:rPr>
          <w:i/>
          <w:position w:val="-4"/>
          <w:sz w:val="18"/>
          <w:lang w:val="fr-CH"/>
        </w:rPr>
        <w:t>ij</w:t>
      </w:r>
      <w:r w:rsidRPr="00260458">
        <w:rPr>
          <w:lang w:val="fr-CH"/>
        </w:rPr>
        <w:t xml:space="preserve">, </w:t>
      </w:r>
      <w:r w:rsidRPr="00260458">
        <w:rPr>
          <w:i/>
          <w:lang w:val="fr-CH"/>
        </w:rPr>
        <w:t>z</w:t>
      </w:r>
      <w:r w:rsidRPr="00260458">
        <w:rPr>
          <w:i/>
          <w:position w:val="-4"/>
          <w:sz w:val="18"/>
          <w:lang w:val="fr-CH"/>
        </w:rPr>
        <w:t>ij</w:t>
      </w:r>
      <w:r w:rsidRPr="00260458">
        <w:rPr>
          <w:lang w:val="fr-CH"/>
        </w:rPr>
        <w:t>}</w:t>
      </w:r>
      <w:r w:rsidRPr="00260458">
        <w:rPr>
          <w:lang w:val="fr-CH"/>
        </w:rPr>
        <w:tab/>
        <w:t>(32)</w:t>
      </w:r>
    </w:p>
    <w:p w:rsidR="001C2AD3" w:rsidRPr="00BA0694" w:rsidRDefault="001C2AD3" w:rsidP="001C2AD3">
      <w:pPr>
        <w:rPr>
          <w:lang w:val="es-ES_tradnl"/>
        </w:rPr>
      </w:pPr>
      <w:r w:rsidRPr="00BA0694">
        <w:rPr>
          <w:lang w:val="es-ES_tradnl"/>
        </w:rPr>
        <w:t>avec:</w:t>
      </w:r>
    </w:p>
    <w:p w:rsidR="001C2AD3" w:rsidRPr="00BA0694" w:rsidRDefault="001C2AD3" w:rsidP="00C84ED3">
      <w:pPr>
        <w:pStyle w:val="Equation"/>
        <w:rPr>
          <w:position w:val="-4"/>
          <w:sz w:val="18"/>
          <w:lang w:val="es-ES_tradnl"/>
        </w:rPr>
      </w:pPr>
      <w:r w:rsidRPr="00BA0694">
        <w:rPr>
          <w:lang w:val="es-ES_tradnl"/>
        </w:rPr>
        <w:tab/>
      </w:r>
      <w:r w:rsidRPr="00BA0694">
        <w:rPr>
          <w:lang w:val="es-ES_tradnl"/>
        </w:rPr>
        <w:tab/>
      </w:r>
      <w:r w:rsidRPr="00BA0694">
        <w:rPr>
          <w:i/>
          <w:lang w:val="es-ES_tradnl"/>
        </w:rPr>
        <w:t>x</w:t>
      </w:r>
      <w:r w:rsidRPr="00BA0694">
        <w:rPr>
          <w:i/>
          <w:position w:val="-4"/>
          <w:sz w:val="18"/>
          <w:lang w:val="es-ES_tradnl"/>
        </w:rPr>
        <w:t>ij</w:t>
      </w:r>
      <w:r w:rsidRPr="00BA0694">
        <w:rPr>
          <w:lang w:val="es-ES_tradnl"/>
        </w:rPr>
        <w:t xml:space="preserve">  </w:t>
      </w:r>
      <w:r w:rsidR="00C84ED3" w:rsidRPr="00BA0694">
        <w:rPr>
          <w:lang w:val="es-ES_tradnl"/>
        </w:rPr>
        <w:t>=</w:t>
      </w:r>
      <w:r w:rsidRPr="00BA0694">
        <w:rPr>
          <w:lang w:val="es-ES_tradnl"/>
        </w:rPr>
        <w:t xml:space="preserve">  cos </w:t>
      </w:r>
      <w:r w:rsidR="00C84ED3" w:rsidRPr="00260458">
        <w:rPr>
          <w:lang w:val="fr-CH"/>
        </w:rPr>
        <w:sym w:font="Symbol" w:char="F06A"/>
      </w:r>
      <w:r w:rsidRPr="00BA0694">
        <w:rPr>
          <w:i/>
          <w:position w:val="-4"/>
          <w:sz w:val="18"/>
          <w:lang w:val="es-ES_tradnl"/>
        </w:rPr>
        <w:t>i</w:t>
      </w:r>
      <w:r w:rsidRPr="00BA0694">
        <w:rPr>
          <w:lang w:val="es-ES_tradnl"/>
        </w:rPr>
        <w:t xml:space="preserve"> cos </w:t>
      </w:r>
      <w:r w:rsidR="00C84ED3" w:rsidRPr="00260458">
        <w:rPr>
          <w:lang w:val="fr-CH"/>
        </w:rPr>
        <w:sym w:font="Symbol" w:char="F071"/>
      </w:r>
      <w:r w:rsidRPr="00BA0694">
        <w:rPr>
          <w:i/>
          <w:position w:val="-4"/>
          <w:sz w:val="18"/>
          <w:lang w:val="es-ES_tradnl"/>
        </w:rPr>
        <w:t>i</w:t>
      </w:r>
      <w:r w:rsidRPr="00BA0694">
        <w:rPr>
          <w:lang w:val="es-ES_tradnl"/>
        </w:rPr>
        <w:t xml:space="preserve"> sin </w:t>
      </w:r>
      <w:r w:rsidR="00C84ED3" w:rsidRPr="00260458">
        <w:rPr>
          <w:lang w:val="fr-CH"/>
        </w:rPr>
        <w:sym w:font="Symbol" w:char="F06A"/>
      </w:r>
      <w:r w:rsidRPr="00BA0694">
        <w:rPr>
          <w:i/>
          <w:position w:val="-4"/>
          <w:sz w:val="18"/>
          <w:lang w:val="es-ES_tradnl"/>
        </w:rPr>
        <w:t>j</w:t>
      </w:r>
      <w:r w:rsidRPr="00BA0694">
        <w:rPr>
          <w:lang w:val="es-ES_tradnl"/>
        </w:rPr>
        <w:t xml:space="preserve">  –  cos </w:t>
      </w:r>
      <w:r w:rsidR="00C84ED3" w:rsidRPr="00260458">
        <w:rPr>
          <w:lang w:val="fr-CH"/>
        </w:rPr>
        <w:sym w:font="Symbol" w:char="F06A"/>
      </w:r>
      <w:r w:rsidRPr="00BA0694">
        <w:rPr>
          <w:i/>
          <w:position w:val="-4"/>
          <w:sz w:val="18"/>
          <w:lang w:val="es-ES_tradnl"/>
        </w:rPr>
        <w:t>j</w:t>
      </w:r>
      <w:r w:rsidRPr="00BA0694">
        <w:rPr>
          <w:lang w:val="es-ES_tradnl"/>
        </w:rPr>
        <w:t xml:space="preserve"> cos </w:t>
      </w:r>
      <w:r w:rsidR="00C84ED3" w:rsidRPr="00260458">
        <w:rPr>
          <w:lang w:val="fr-CH"/>
        </w:rPr>
        <w:sym w:font="Symbol" w:char="F071"/>
      </w:r>
      <w:r w:rsidRPr="00BA0694">
        <w:rPr>
          <w:i/>
          <w:position w:val="-4"/>
          <w:sz w:val="18"/>
          <w:lang w:val="es-ES_tradnl"/>
        </w:rPr>
        <w:t>j</w:t>
      </w:r>
      <w:r w:rsidRPr="00BA0694">
        <w:rPr>
          <w:lang w:val="es-ES_tradnl"/>
        </w:rPr>
        <w:t xml:space="preserve"> sin </w:t>
      </w:r>
      <w:r w:rsidR="00C84ED3" w:rsidRPr="00260458">
        <w:rPr>
          <w:lang w:val="fr-CH"/>
        </w:rPr>
        <w:sym w:font="Symbol" w:char="F06A"/>
      </w:r>
      <w:r w:rsidRPr="00BA0694">
        <w:rPr>
          <w:i/>
          <w:position w:val="-4"/>
          <w:sz w:val="18"/>
          <w:lang w:val="es-ES_tradnl"/>
        </w:rPr>
        <w:t>i</w:t>
      </w:r>
    </w:p>
    <w:p w:rsidR="001C2AD3" w:rsidRPr="00BA0694" w:rsidRDefault="001C2AD3" w:rsidP="00C84ED3">
      <w:pPr>
        <w:pStyle w:val="Equation"/>
        <w:rPr>
          <w:position w:val="-4"/>
          <w:sz w:val="18"/>
          <w:lang w:val="es-ES_tradnl"/>
        </w:rPr>
      </w:pPr>
      <w:r w:rsidRPr="00BA0694">
        <w:rPr>
          <w:position w:val="-4"/>
          <w:sz w:val="18"/>
          <w:lang w:val="es-ES_tradnl"/>
        </w:rPr>
        <w:tab/>
      </w:r>
      <w:r w:rsidRPr="00BA0694">
        <w:rPr>
          <w:position w:val="-4"/>
          <w:sz w:val="18"/>
          <w:lang w:val="es-ES_tradnl"/>
        </w:rPr>
        <w:tab/>
      </w:r>
      <w:r w:rsidRPr="00BA0694">
        <w:rPr>
          <w:i/>
          <w:lang w:val="es-ES_tradnl"/>
        </w:rPr>
        <w:t>y</w:t>
      </w:r>
      <w:r w:rsidRPr="00BA0694">
        <w:rPr>
          <w:i/>
          <w:position w:val="-4"/>
          <w:sz w:val="18"/>
          <w:lang w:val="es-ES_tradnl"/>
        </w:rPr>
        <w:t>ij</w:t>
      </w:r>
      <w:r w:rsidRPr="00BA0694">
        <w:rPr>
          <w:lang w:val="es-ES_tradnl"/>
        </w:rPr>
        <w:t xml:space="preserve">  </w:t>
      </w:r>
      <w:r w:rsidR="00C84ED3" w:rsidRPr="00BA0694">
        <w:rPr>
          <w:lang w:val="es-ES_tradnl"/>
        </w:rPr>
        <w:t>=</w:t>
      </w:r>
      <w:r w:rsidRPr="00BA0694">
        <w:rPr>
          <w:lang w:val="es-ES_tradnl"/>
        </w:rPr>
        <w:t xml:space="preserve">  cos </w:t>
      </w:r>
      <w:r w:rsidR="00C84ED3" w:rsidRPr="00260458">
        <w:rPr>
          <w:lang w:val="fr-CH"/>
        </w:rPr>
        <w:sym w:font="Symbol" w:char="F06A"/>
      </w:r>
      <w:r w:rsidRPr="00BA0694">
        <w:rPr>
          <w:i/>
          <w:position w:val="-4"/>
          <w:sz w:val="18"/>
          <w:lang w:val="es-ES_tradnl"/>
        </w:rPr>
        <w:t>j</w:t>
      </w:r>
      <w:r w:rsidRPr="00BA0694">
        <w:rPr>
          <w:lang w:val="es-ES_tradnl"/>
        </w:rPr>
        <w:t xml:space="preserve"> sin </w:t>
      </w:r>
      <w:r w:rsidR="00C84ED3" w:rsidRPr="00260458">
        <w:rPr>
          <w:lang w:val="fr-CH"/>
        </w:rPr>
        <w:sym w:font="Symbol" w:char="F071"/>
      </w:r>
      <w:r w:rsidRPr="00BA0694">
        <w:rPr>
          <w:i/>
          <w:position w:val="-4"/>
          <w:sz w:val="18"/>
          <w:lang w:val="es-ES_tradnl"/>
        </w:rPr>
        <w:t>j</w:t>
      </w:r>
      <w:r w:rsidRPr="00BA0694">
        <w:rPr>
          <w:lang w:val="es-ES_tradnl"/>
        </w:rPr>
        <w:t xml:space="preserve"> sin </w:t>
      </w:r>
      <w:r w:rsidR="00C84ED3" w:rsidRPr="00260458">
        <w:rPr>
          <w:lang w:val="fr-CH"/>
        </w:rPr>
        <w:sym w:font="Symbol" w:char="F06A"/>
      </w:r>
      <w:r w:rsidRPr="00BA0694">
        <w:rPr>
          <w:i/>
          <w:position w:val="-4"/>
          <w:sz w:val="18"/>
          <w:lang w:val="es-ES_tradnl"/>
        </w:rPr>
        <w:t>i</w:t>
      </w:r>
      <w:r w:rsidRPr="00BA0694">
        <w:rPr>
          <w:lang w:val="es-ES_tradnl"/>
        </w:rPr>
        <w:t xml:space="preserve">  –  cos </w:t>
      </w:r>
      <w:r w:rsidR="00C84ED3" w:rsidRPr="00260458">
        <w:rPr>
          <w:lang w:val="fr-CH"/>
        </w:rPr>
        <w:sym w:font="Symbol" w:char="F06A"/>
      </w:r>
      <w:r w:rsidRPr="00BA0694">
        <w:rPr>
          <w:i/>
          <w:position w:val="-4"/>
          <w:sz w:val="18"/>
          <w:lang w:val="es-ES_tradnl"/>
        </w:rPr>
        <w:t>i</w:t>
      </w:r>
      <w:r w:rsidRPr="00BA0694">
        <w:rPr>
          <w:lang w:val="es-ES_tradnl"/>
        </w:rPr>
        <w:t xml:space="preserve"> cos </w:t>
      </w:r>
      <w:r w:rsidR="00C84ED3" w:rsidRPr="00260458">
        <w:rPr>
          <w:lang w:val="fr-CH"/>
        </w:rPr>
        <w:sym w:font="Symbol" w:char="F071"/>
      </w:r>
      <w:r w:rsidRPr="00BA0694">
        <w:rPr>
          <w:i/>
          <w:position w:val="-4"/>
          <w:sz w:val="18"/>
          <w:lang w:val="es-ES_tradnl"/>
        </w:rPr>
        <w:t>i</w:t>
      </w:r>
      <w:r w:rsidRPr="00BA0694">
        <w:rPr>
          <w:lang w:val="es-ES_tradnl"/>
        </w:rPr>
        <w:t xml:space="preserve"> sin </w:t>
      </w:r>
      <w:r w:rsidR="00C84ED3" w:rsidRPr="00260458">
        <w:rPr>
          <w:lang w:val="fr-CH"/>
        </w:rPr>
        <w:sym w:font="Symbol" w:char="F06A"/>
      </w:r>
      <w:r w:rsidRPr="00BA0694">
        <w:rPr>
          <w:i/>
          <w:position w:val="-4"/>
          <w:sz w:val="18"/>
          <w:lang w:val="es-ES_tradnl"/>
        </w:rPr>
        <w:t>j</w:t>
      </w:r>
      <w:r w:rsidRPr="00BA0694">
        <w:rPr>
          <w:lang w:val="es-ES_tradnl"/>
        </w:rPr>
        <w:tab/>
        <w:t>(33)</w:t>
      </w:r>
    </w:p>
    <w:p w:rsidR="001C2AD3" w:rsidRPr="00BA0694" w:rsidRDefault="001C2AD3" w:rsidP="00C84ED3">
      <w:pPr>
        <w:pStyle w:val="Equation"/>
        <w:rPr>
          <w:lang w:val="es-ES_tradnl"/>
        </w:rPr>
      </w:pPr>
      <w:r w:rsidRPr="00BA0694">
        <w:rPr>
          <w:lang w:val="es-ES_tradnl"/>
        </w:rPr>
        <w:tab/>
      </w:r>
      <w:r w:rsidRPr="00BA0694">
        <w:rPr>
          <w:lang w:val="es-ES_tradnl"/>
        </w:rPr>
        <w:tab/>
      </w:r>
      <w:r w:rsidRPr="00BA0694">
        <w:rPr>
          <w:i/>
          <w:lang w:val="es-ES_tradnl"/>
        </w:rPr>
        <w:t>z</w:t>
      </w:r>
      <w:r w:rsidRPr="00BA0694">
        <w:rPr>
          <w:i/>
          <w:position w:val="-4"/>
          <w:sz w:val="18"/>
          <w:lang w:val="es-ES_tradnl"/>
        </w:rPr>
        <w:t>ij</w:t>
      </w:r>
      <w:r w:rsidRPr="00BA0694">
        <w:rPr>
          <w:lang w:val="es-ES_tradnl"/>
        </w:rPr>
        <w:t xml:space="preserve">  </w:t>
      </w:r>
      <w:r w:rsidR="00C84ED3" w:rsidRPr="00BA0694">
        <w:rPr>
          <w:lang w:val="es-ES_tradnl"/>
        </w:rPr>
        <w:t>=</w:t>
      </w:r>
      <w:r w:rsidRPr="00BA0694">
        <w:rPr>
          <w:lang w:val="es-ES_tradnl"/>
        </w:rPr>
        <w:t xml:space="preserve">  cos </w:t>
      </w:r>
      <w:r w:rsidR="00C84ED3" w:rsidRPr="00260458">
        <w:rPr>
          <w:lang w:val="fr-CH"/>
        </w:rPr>
        <w:sym w:font="Symbol" w:char="F06A"/>
      </w:r>
      <w:r w:rsidRPr="00BA0694">
        <w:rPr>
          <w:i/>
          <w:position w:val="-4"/>
          <w:sz w:val="18"/>
          <w:lang w:val="es-ES_tradnl"/>
        </w:rPr>
        <w:t>i</w:t>
      </w:r>
      <w:r w:rsidRPr="00BA0694">
        <w:rPr>
          <w:lang w:val="es-ES_tradnl"/>
        </w:rPr>
        <w:t xml:space="preserve"> sin </w:t>
      </w:r>
      <w:r w:rsidR="00C84ED3" w:rsidRPr="00260458">
        <w:rPr>
          <w:lang w:val="fr-CH"/>
        </w:rPr>
        <w:sym w:font="Symbol" w:char="F071"/>
      </w:r>
      <w:r w:rsidRPr="00BA0694">
        <w:rPr>
          <w:i/>
          <w:position w:val="-4"/>
          <w:sz w:val="18"/>
          <w:lang w:val="es-ES_tradnl"/>
        </w:rPr>
        <w:t>i</w:t>
      </w:r>
      <w:r w:rsidRPr="00BA0694">
        <w:rPr>
          <w:lang w:val="es-ES_tradnl"/>
        </w:rPr>
        <w:t xml:space="preserve"> cos </w:t>
      </w:r>
      <w:r w:rsidR="00C84ED3" w:rsidRPr="00260458">
        <w:rPr>
          <w:lang w:val="fr-CH"/>
        </w:rPr>
        <w:sym w:font="Symbol" w:char="F06A"/>
      </w:r>
      <w:r w:rsidRPr="00BA0694">
        <w:rPr>
          <w:i/>
          <w:position w:val="-4"/>
          <w:sz w:val="18"/>
          <w:lang w:val="es-ES_tradnl"/>
        </w:rPr>
        <w:t>j</w:t>
      </w:r>
      <w:r w:rsidRPr="00BA0694">
        <w:rPr>
          <w:lang w:val="es-ES_tradnl"/>
        </w:rPr>
        <w:t xml:space="preserve"> cos </w:t>
      </w:r>
      <w:r w:rsidR="00C84ED3" w:rsidRPr="00260458">
        <w:rPr>
          <w:lang w:val="fr-CH"/>
        </w:rPr>
        <w:sym w:font="Symbol" w:char="F071"/>
      </w:r>
      <w:r w:rsidRPr="00BA0694">
        <w:rPr>
          <w:i/>
          <w:position w:val="-4"/>
          <w:sz w:val="18"/>
          <w:lang w:val="es-ES_tradnl"/>
        </w:rPr>
        <w:t>j</w:t>
      </w:r>
      <w:r w:rsidRPr="00BA0694">
        <w:rPr>
          <w:lang w:val="es-ES_tradnl"/>
        </w:rPr>
        <w:t xml:space="preserve">  –  cos </w:t>
      </w:r>
      <w:r w:rsidR="00C84ED3" w:rsidRPr="00260458">
        <w:rPr>
          <w:lang w:val="fr-CH"/>
        </w:rPr>
        <w:sym w:font="Symbol" w:char="F06A"/>
      </w:r>
      <w:r w:rsidRPr="00BA0694">
        <w:rPr>
          <w:i/>
          <w:position w:val="-4"/>
          <w:sz w:val="18"/>
          <w:lang w:val="es-ES_tradnl"/>
        </w:rPr>
        <w:t>j</w:t>
      </w:r>
      <w:r w:rsidRPr="00BA0694">
        <w:rPr>
          <w:lang w:val="es-ES_tradnl"/>
        </w:rPr>
        <w:t xml:space="preserve"> sin </w:t>
      </w:r>
      <w:r w:rsidR="00C84ED3" w:rsidRPr="00260458">
        <w:rPr>
          <w:lang w:val="fr-CH"/>
        </w:rPr>
        <w:sym w:font="Symbol" w:char="F071"/>
      </w:r>
      <w:r w:rsidRPr="00BA0694">
        <w:rPr>
          <w:i/>
          <w:position w:val="-4"/>
          <w:sz w:val="18"/>
          <w:lang w:val="es-ES_tradnl"/>
        </w:rPr>
        <w:t>j</w:t>
      </w:r>
      <w:r w:rsidRPr="00BA0694">
        <w:rPr>
          <w:lang w:val="es-ES_tradnl"/>
        </w:rPr>
        <w:t xml:space="preserve"> cos </w:t>
      </w:r>
      <w:r w:rsidR="00C84ED3" w:rsidRPr="00260458">
        <w:rPr>
          <w:lang w:val="fr-CH"/>
        </w:rPr>
        <w:sym w:font="Symbol" w:char="F06A"/>
      </w:r>
      <w:r w:rsidRPr="00BA0694">
        <w:rPr>
          <w:i/>
          <w:position w:val="-4"/>
          <w:sz w:val="18"/>
          <w:lang w:val="es-ES_tradnl"/>
        </w:rPr>
        <w:t>i</w:t>
      </w:r>
      <w:r w:rsidRPr="00BA0694">
        <w:rPr>
          <w:lang w:val="es-ES_tradnl"/>
        </w:rPr>
        <w:t xml:space="preserve"> cos </w:t>
      </w:r>
      <w:r w:rsidR="00C84ED3" w:rsidRPr="00260458">
        <w:rPr>
          <w:lang w:val="fr-CH"/>
        </w:rPr>
        <w:sym w:font="Symbol" w:char="F071"/>
      </w:r>
      <w:r w:rsidRPr="00BA0694">
        <w:rPr>
          <w:i/>
          <w:position w:val="-4"/>
          <w:sz w:val="18"/>
          <w:lang w:val="es-ES_tradnl"/>
        </w:rPr>
        <w:t>i</w:t>
      </w:r>
    </w:p>
    <w:bookmarkEnd w:id="6"/>
    <w:p w:rsidR="001C2AD3" w:rsidRPr="00260458" w:rsidRDefault="001C2AD3" w:rsidP="001C2AD3">
      <w:pPr>
        <w:rPr>
          <w:lang w:val="fr-CH"/>
        </w:rPr>
      </w:pPr>
      <w:r w:rsidRPr="00260458">
        <w:rPr>
          <w:lang w:val="fr-CH"/>
        </w:rPr>
        <w:t>Quant au produit scalaire des produits vectoriels dans la formule (30), il est donné par:</w:t>
      </w:r>
    </w:p>
    <w:p w:rsidR="001C2AD3" w:rsidRPr="00260458" w:rsidRDefault="001C2AD3" w:rsidP="00C84ED3">
      <w:pPr>
        <w:pStyle w:val="Equation"/>
        <w:rPr>
          <w:lang w:val="fr-CH"/>
        </w:rPr>
      </w:pPr>
      <w:r w:rsidRPr="00260458">
        <w:rPr>
          <w:lang w:val="fr-CH"/>
        </w:rPr>
        <w:tab/>
      </w:r>
      <w:r w:rsidRPr="00260458">
        <w:rPr>
          <w:lang w:val="fr-CH"/>
        </w:rPr>
        <w:tab/>
      </w:r>
      <w:r w:rsidRPr="00260458">
        <w:rPr>
          <w:i/>
          <w:lang w:val="fr-CH"/>
        </w:rPr>
        <w:t>r</w:t>
      </w:r>
      <w:r w:rsidRPr="00260458">
        <w:rPr>
          <w:i/>
          <w:position w:val="-4"/>
          <w:sz w:val="18"/>
          <w:lang w:val="fr-CH"/>
        </w:rPr>
        <w:t>ij</w:t>
      </w:r>
      <w:r w:rsidRPr="00260458">
        <w:rPr>
          <w:lang w:val="fr-CH"/>
        </w:rPr>
        <w:t xml:space="preserve">  ·  </w:t>
      </w:r>
      <w:r w:rsidRPr="00260458">
        <w:rPr>
          <w:i/>
          <w:lang w:val="fr-CH"/>
        </w:rPr>
        <w:t>r</w:t>
      </w:r>
      <w:r w:rsidRPr="00260458">
        <w:rPr>
          <w:i/>
          <w:position w:val="-4"/>
          <w:sz w:val="18"/>
          <w:lang w:val="fr-CH"/>
        </w:rPr>
        <w:t>kl</w:t>
      </w:r>
      <w:r w:rsidRPr="00260458">
        <w:rPr>
          <w:lang w:val="fr-CH"/>
        </w:rPr>
        <w:t xml:space="preserve">  </w:t>
      </w:r>
      <w:r w:rsidR="00C84ED3" w:rsidRPr="00260458">
        <w:rPr>
          <w:lang w:val="fr-CH"/>
        </w:rPr>
        <w:t>=</w:t>
      </w:r>
      <w:r w:rsidRPr="00260458">
        <w:rPr>
          <w:lang w:val="fr-CH"/>
        </w:rPr>
        <w:t xml:space="preserve">  </w:t>
      </w:r>
      <w:r w:rsidRPr="00260458">
        <w:rPr>
          <w:i/>
          <w:lang w:val="fr-CH"/>
        </w:rPr>
        <w:t>x</w:t>
      </w:r>
      <w:r w:rsidRPr="00260458">
        <w:rPr>
          <w:i/>
          <w:position w:val="-4"/>
          <w:sz w:val="18"/>
          <w:lang w:val="fr-CH"/>
        </w:rPr>
        <w:t>ij</w:t>
      </w:r>
      <w:r w:rsidRPr="00260458">
        <w:rPr>
          <w:lang w:val="fr-CH"/>
        </w:rPr>
        <w:t xml:space="preserve"> </w:t>
      </w:r>
      <w:r w:rsidRPr="00260458">
        <w:rPr>
          <w:i/>
          <w:lang w:val="fr-CH"/>
        </w:rPr>
        <w:t>x</w:t>
      </w:r>
      <w:r w:rsidRPr="00260458">
        <w:rPr>
          <w:i/>
          <w:position w:val="-4"/>
          <w:sz w:val="18"/>
          <w:lang w:val="fr-CH"/>
        </w:rPr>
        <w:t>kl</w:t>
      </w:r>
      <w:r w:rsidRPr="00260458">
        <w:rPr>
          <w:lang w:val="fr-CH"/>
        </w:rPr>
        <w:t xml:space="preserve">  </w:t>
      </w:r>
      <w:r w:rsidR="00C84ED3" w:rsidRPr="00260458">
        <w:rPr>
          <w:lang w:val="fr-CH"/>
        </w:rPr>
        <w:t>+</w:t>
      </w:r>
      <w:r w:rsidRPr="00260458">
        <w:rPr>
          <w:lang w:val="fr-CH"/>
        </w:rPr>
        <w:t xml:space="preserve">  </w:t>
      </w:r>
      <w:r w:rsidRPr="00260458">
        <w:rPr>
          <w:i/>
          <w:lang w:val="fr-CH"/>
        </w:rPr>
        <w:t>y</w:t>
      </w:r>
      <w:r w:rsidRPr="00260458">
        <w:rPr>
          <w:i/>
          <w:position w:val="-4"/>
          <w:sz w:val="18"/>
          <w:lang w:val="fr-CH"/>
        </w:rPr>
        <w:t>ij</w:t>
      </w:r>
      <w:r w:rsidRPr="00260458">
        <w:rPr>
          <w:lang w:val="fr-CH"/>
        </w:rPr>
        <w:t xml:space="preserve"> </w:t>
      </w:r>
      <w:r w:rsidRPr="00260458">
        <w:rPr>
          <w:i/>
          <w:lang w:val="fr-CH"/>
        </w:rPr>
        <w:t>y</w:t>
      </w:r>
      <w:r w:rsidRPr="00260458">
        <w:rPr>
          <w:i/>
          <w:position w:val="-4"/>
          <w:sz w:val="18"/>
          <w:lang w:val="fr-CH"/>
        </w:rPr>
        <w:t>kl</w:t>
      </w:r>
      <w:r w:rsidRPr="00260458">
        <w:rPr>
          <w:lang w:val="fr-CH"/>
        </w:rPr>
        <w:t xml:space="preserve">  </w:t>
      </w:r>
      <w:r w:rsidR="00C84ED3" w:rsidRPr="00260458">
        <w:rPr>
          <w:lang w:val="fr-CH"/>
        </w:rPr>
        <w:t>+</w:t>
      </w:r>
      <w:r w:rsidRPr="00260458">
        <w:rPr>
          <w:lang w:val="fr-CH"/>
        </w:rPr>
        <w:t xml:space="preserve">  </w:t>
      </w:r>
      <w:r w:rsidRPr="00260458">
        <w:rPr>
          <w:i/>
          <w:lang w:val="fr-CH"/>
        </w:rPr>
        <w:t>z</w:t>
      </w:r>
      <w:r w:rsidRPr="00260458">
        <w:rPr>
          <w:i/>
          <w:position w:val="-4"/>
          <w:sz w:val="18"/>
          <w:lang w:val="fr-CH"/>
        </w:rPr>
        <w:t>ij</w:t>
      </w:r>
      <w:r w:rsidRPr="00260458">
        <w:rPr>
          <w:lang w:val="fr-CH"/>
        </w:rPr>
        <w:t xml:space="preserve"> </w:t>
      </w:r>
      <w:r w:rsidRPr="00260458">
        <w:rPr>
          <w:i/>
          <w:lang w:val="fr-CH"/>
        </w:rPr>
        <w:t>z</w:t>
      </w:r>
      <w:r w:rsidRPr="00260458">
        <w:rPr>
          <w:i/>
          <w:position w:val="-4"/>
          <w:sz w:val="18"/>
          <w:lang w:val="fr-CH"/>
        </w:rPr>
        <w:t>kl</w:t>
      </w:r>
      <w:r w:rsidRPr="00260458">
        <w:rPr>
          <w:lang w:val="fr-CH"/>
        </w:rPr>
        <w:tab/>
        <w:t>(34)</w:t>
      </w:r>
    </w:p>
    <w:p w:rsidR="001C2AD3" w:rsidRPr="00260458" w:rsidRDefault="001C2AD3" w:rsidP="001C2AD3">
      <w:pPr>
        <w:rPr>
          <w:lang w:val="fr-CH"/>
        </w:rPr>
      </w:pPr>
      <w:r w:rsidRPr="00260458">
        <w:rPr>
          <w:lang w:val="fr-CH"/>
        </w:rPr>
        <w:t>et la longueur du vecteur par:</w:t>
      </w:r>
    </w:p>
    <w:p w:rsidR="001C2AD3" w:rsidRPr="00260458" w:rsidRDefault="001C2AD3" w:rsidP="001C2AD3">
      <w:pPr>
        <w:pStyle w:val="Equation"/>
        <w:rPr>
          <w:lang w:val="fr-CH"/>
        </w:rPr>
      </w:pPr>
      <w:bookmarkStart w:id="7" w:name="F035"/>
      <w:r w:rsidRPr="00260458">
        <w:rPr>
          <w:lang w:val="fr-CH"/>
        </w:rPr>
        <w:tab/>
      </w:r>
      <w:r w:rsidRPr="00260458">
        <w:rPr>
          <w:lang w:val="fr-CH"/>
        </w:rPr>
        <w:tab/>
      </w:r>
      <w:r w:rsidRPr="00260458">
        <w:rPr>
          <w:lang w:val="fr-CH"/>
        </w:rPr>
        <w:fldChar w:fldCharType="begin"/>
      </w:r>
      <w:r w:rsidRPr="00260458">
        <w:rPr>
          <w:lang w:val="fr-CH"/>
        </w:rPr>
        <w:instrText xml:space="preserve">eq </w:instrText>
      </w:r>
      <w:r w:rsidRPr="00260458">
        <w:rPr>
          <w:i/>
          <w:lang w:val="fr-CH"/>
        </w:rPr>
        <w:instrText>r</w:instrText>
      </w:r>
      <w:r w:rsidRPr="00260458">
        <w:rPr>
          <w:i/>
          <w:position w:val="-4"/>
          <w:sz w:val="18"/>
          <w:lang w:val="fr-CH"/>
        </w:rPr>
        <w:instrText>ij</w:instrText>
      </w:r>
      <w:r w:rsidRPr="00260458">
        <w:rPr>
          <w:lang w:val="fr-CH"/>
        </w:rPr>
        <w:instrText xml:space="preserve">  =  \b\bc\((</w:instrText>
      </w:r>
      <w:r w:rsidRPr="00260458">
        <w:rPr>
          <w:i/>
          <w:lang w:val="fr-CH"/>
        </w:rPr>
        <w:instrText>x</w:instrText>
      </w:r>
      <w:r w:rsidRPr="00260458">
        <w:rPr>
          <w:i/>
          <w:position w:val="-6"/>
          <w:sz w:val="18"/>
          <w:lang w:val="fr-CH"/>
        </w:rPr>
        <w:instrText>ij</w:instrText>
      </w:r>
      <w:r w:rsidRPr="00260458">
        <w:rPr>
          <w:lang w:val="fr-CH"/>
        </w:rPr>
        <w:instrText>\d\ba2()</w:instrText>
      </w:r>
      <w:r w:rsidRPr="00260458">
        <w:rPr>
          <w:position w:val="8"/>
          <w:sz w:val="18"/>
          <w:lang w:val="fr-CH"/>
        </w:rPr>
        <w:instrText>2</w:instrText>
      </w:r>
      <w:r w:rsidRPr="00260458">
        <w:rPr>
          <w:lang w:val="fr-CH"/>
        </w:rPr>
        <w:instrText xml:space="preserve">\s( , ) +  </w:instrText>
      </w:r>
      <w:r w:rsidRPr="00260458">
        <w:rPr>
          <w:i/>
          <w:lang w:val="fr-CH"/>
        </w:rPr>
        <w:instrText>y</w:instrText>
      </w:r>
      <w:r w:rsidRPr="00260458">
        <w:rPr>
          <w:i/>
          <w:position w:val="-6"/>
          <w:sz w:val="18"/>
          <w:lang w:val="fr-CH"/>
        </w:rPr>
        <w:instrText>ij</w:instrText>
      </w:r>
      <w:r w:rsidRPr="00260458">
        <w:rPr>
          <w:lang w:val="fr-CH"/>
        </w:rPr>
        <w:instrText>\d\ba2()</w:instrText>
      </w:r>
      <w:r w:rsidRPr="00260458">
        <w:rPr>
          <w:position w:val="8"/>
          <w:sz w:val="18"/>
          <w:lang w:val="fr-CH"/>
        </w:rPr>
        <w:instrText>2</w:instrText>
      </w:r>
      <w:r w:rsidRPr="00260458">
        <w:rPr>
          <w:lang w:val="fr-CH"/>
        </w:rPr>
        <w:instrText xml:space="preserve">  +  </w:instrText>
      </w:r>
      <w:r w:rsidRPr="00260458">
        <w:rPr>
          <w:i/>
          <w:lang w:val="fr-CH"/>
        </w:rPr>
        <w:instrText>z</w:instrText>
      </w:r>
      <w:r w:rsidRPr="00260458">
        <w:rPr>
          <w:i/>
          <w:position w:val="-6"/>
          <w:sz w:val="18"/>
          <w:lang w:val="fr-CH"/>
        </w:rPr>
        <w:instrText>ij</w:instrText>
      </w:r>
      <w:r w:rsidRPr="00260458">
        <w:rPr>
          <w:lang w:val="fr-CH"/>
        </w:rPr>
        <w:instrText>\d\ba2()</w:instrText>
      </w:r>
      <w:r w:rsidRPr="00260458">
        <w:rPr>
          <w:position w:val="8"/>
          <w:sz w:val="18"/>
          <w:lang w:val="fr-CH"/>
        </w:rPr>
        <w:instrText>2</w:instrText>
      </w:r>
      <w:r w:rsidRPr="00260458">
        <w:rPr>
          <w:lang w:val="fr-CH"/>
        </w:rPr>
        <w:instrText>)\s\up8(</w:instrText>
      </w:r>
      <w:r w:rsidRPr="00260458">
        <w:rPr>
          <w:rFonts w:ascii="Tms Rmn" w:hAnsi="Tms Rmn"/>
          <w:sz w:val="12"/>
          <w:lang w:val="fr-CH"/>
        </w:rPr>
        <w:instrText> </w:instrText>
      </w:r>
      <w:r w:rsidRPr="00260458">
        <w:rPr>
          <w:lang w:val="fr-CH"/>
        </w:rPr>
        <w:instrText>½)</w:instrText>
      </w:r>
      <w:r w:rsidRPr="00260458">
        <w:rPr>
          <w:lang w:val="fr-CH"/>
        </w:rPr>
        <w:fldChar w:fldCharType="end"/>
      </w:r>
      <w:r w:rsidRPr="00260458">
        <w:rPr>
          <w:lang w:val="fr-CH"/>
        </w:rPr>
        <w:tab/>
        <w:t>(35)</w:t>
      </w:r>
      <w:bookmarkEnd w:id="7"/>
    </w:p>
    <w:p w:rsidR="001C2AD3" w:rsidRPr="00260458" w:rsidRDefault="001C2AD3" w:rsidP="001C2AD3">
      <w:pPr>
        <w:rPr>
          <w:lang w:val="fr-CH"/>
        </w:rPr>
      </w:pPr>
    </w:p>
    <w:p w:rsidR="00260458" w:rsidRPr="00260458" w:rsidRDefault="00260458" w:rsidP="001C2AD3">
      <w:pPr>
        <w:rPr>
          <w:lang w:val="fr-CH"/>
        </w:rPr>
      </w:pPr>
    </w:p>
    <w:p w:rsidR="001C2AD3" w:rsidRPr="00260458" w:rsidRDefault="001C2AD3" w:rsidP="001C2AD3">
      <w:pPr>
        <w:pStyle w:val="AnnexNoTitle"/>
        <w:rPr>
          <w:lang w:val="fr-CH"/>
        </w:rPr>
      </w:pPr>
      <w:r w:rsidRPr="00260458">
        <w:rPr>
          <w:lang w:val="fr-CH"/>
        </w:rPr>
        <w:lastRenderedPageBreak/>
        <w:t>Annexe 3</w:t>
      </w:r>
      <w:r w:rsidRPr="00260458">
        <w:rPr>
          <w:lang w:val="fr-CH"/>
        </w:rPr>
        <w:br/>
      </w:r>
      <w:r w:rsidRPr="00260458">
        <w:rPr>
          <w:lang w:val="fr-CH"/>
        </w:rPr>
        <w:br/>
        <w:t xml:space="preserve">Autre méthode de calcul de la surface équivalente et </w:t>
      </w:r>
      <w:r w:rsidRPr="00260458">
        <w:rPr>
          <w:lang w:val="fr-CH"/>
        </w:rPr>
        <w:br/>
        <w:t>de la micro-occultation</w:t>
      </w:r>
    </w:p>
    <w:p w:rsidR="001C2AD3" w:rsidRPr="00260458" w:rsidRDefault="001C2AD3" w:rsidP="00C84ED3">
      <w:pPr>
        <w:pStyle w:val="Normalaftertitle"/>
        <w:rPr>
          <w:lang w:val="fr-CH"/>
        </w:rPr>
      </w:pPr>
      <w:r w:rsidRPr="00260458">
        <w:rPr>
          <w:lang w:val="fr-CH"/>
        </w:rPr>
        <w:t xml:space="preserve">Dans le cas des faibles valeurs des angles d'émergence et des variations d'azimut à l'intérieur d'une zone triangulaire semblable à celle de la Fig. 4, le classement des sommets du triangle par azimuts croissants autorise une détermination approchée de la micro-occultation: </w:t>
      </w:r>
      <w:r w:rsidRPr="00260458">
        <w:rPr>
          <w:i/>
          <w:lang w:val="fr-CH"/>
        </w:rPr>
        <w:t>P</w:t>
      </w:r>
      <w:r w:rsidRPr="00260458">
        <w:rPr>
          <w:position w:val="-4"/>
          <w:sz w:val="16"/>
          <w:lang w:val="fr-CH"/>
        </w:rPr>
        <w:t>1</w:t>
      </w:r>
      <w:r w:rsidRPr="00260458">
        <w:rPr>
          <w:lang w:val="fr-CH"/>
        </w:rPr>
        <w:t>(</w:t>
      </w:r>
      <w:r w:rsidR="00C84ED3" w:rsidRPr="00260458">
        <w:rPr>
          <w:lang w:val="fr-CH"/>
        </w:rPr>
        <w:sym w:font="Symbol" w:char="F072"/>
      </w:r>
      <w:r w:rsidRPr="00260458">
        <w:rPr>
          <w:position w:val="-4"/>
          <w:sz w:val="16"/>
          <w:lang w:val="fr-CH"/>
        </w:rPr>
        <w:t>1</w:t>
      </w:r>
      <w:r w:rsidRPr="00260458">
        <w:rPr>
          <w:lang w:val="fr-CH"/>
        </w:rPr>
        <w:t xml:space="preserve">, </w:t>
      </w:r>
      <w:r w:rsidR="00C84ED3" w:rsidRPr="00260458">
        <w:rPr>
          <w:lang w:val="fr-CH"/>
        </w:rPr>
        <w:sym w:font="Symbol" w:char="F06A"/>
      </w:r>
      <w:r w:rsidRPr="00260458">
        <w:rPr>
          <w:position w:val="-4"/>
          <w:sz w:val="16"/>
          <w:lang w:val="fr-CH"/>
        </w:rPr>
        <w:t>1</w:t>
      </w:r>
      <w:r w:rsidRPr="00260458">
        <w:rPr>
          <w:lang w:val="fr-CH"/>
        </w:rPr>
        <w:t xml:space="preserve">, </w:t>
      </w:r>
      <w:r w:rsidR="00C84ED3" w:rsidRPr="00260458">
        <w:rPr>
          <w:lang w:val="fr-CH"/>
        </w:rPr>
        <w:sym w:font="Symbol" w:char="F071"/>
      </w:r>
      <w:r w:rsidRPr="00260458">
        <w:rPr>
          <w:position w:val="-4"/>
          <w:sz w:val="16"/>
          <w:lang w:val="fr-CH"/>
        </w:rPr>
        <w:t>1</w:t>
      </w:r>
      <w:r w:rsidRPr="00260458">
        <w:rPr>
          <w:lang w:val="fr-CH"/>
        </w:rPr>
        <w:t xml:space="preserve">), </w:t>
      </w:r>
      <w:r w:rsidRPr="00260458">
        <w:rPr>
          <w:i/>
          <w:lang w:val="fr-CH"/>
        </w:rPr>
        <w:t>P</w:t>
      </w:r>
      <w:r w:rsidRPr="00260458">
        <w:rPr>
          <w:position w:val="-4"/>
          <w:sz w:val="16"/>
          <w:lang w:val="fr-CH"/>
        </w:rPr>
        <w:t>2</w:t>
      </w:r>
      <w:r w:rsidRPr="00260458">
        <w:rPr>
          <w:lang w:val="fr-CH"/>
        </w:rPr>
        <w:t>(</w:t>
      </w:r>
      <w:r w:rsidR="00C84ED3" w:rsidRPr="00260458">
        <w:rPr>
          <w:lang w:val="fr-CH"/>
        </w:rPr>
        <w:sym w:font="Symbol" w:char="F072"/>
      </w:r>
      <w:r w:rsidRPr="00260458">
        <w:rPr>
          <w:position w:val="-4"/>
          <w:sz w:val="16"/>
          <w:lang w:val="fr-CH"/>
        </w:rPr>
        <w:t>2</w:t>
      </w:r>
      <w:r w:rsidRPr="00260458">
        <w:rPr>
          <w:lang w:val="fr-CH"/>
        </w:rPr>
        <w:t>, </w:t>
      </w:r>
      <w:r w:rsidR="00C84ED3" w:rsidRPr="00260458">
        <w:rPr>
          <w:lang w:val="fr-CH"/>
        </w:rPr>
        <w:sym w:font="Symbol" w:char="F06A"/>
      </w:r>
      <w:r w:rsidRPr="00260458">
        <w:rPr>
          <w:position w:val="-4"/>
          <w:sz w:val="16"/>
          <w:lang w:val="fr-CH"/>
        </w:rPr>
        <w:t>2</w:t>
      </w:r>
      <w:r w:rsidRPr="00260458">
        <w:rPr>
          <w:lang w:val="fr-CH"/>
        </w:rPr>
        <w:t>, </w:t>
      </w:r>
      <w:r w:rsidR="00C84ED3" w:rsidRPr="00260458">
        <w:rPr>
          <w:lang w:val="fr-CH"/>
        </w:rPr>
        <w:sym w:font="Symbol" w:char="F071"/>
      </w:r>
      <w:r w:rsidRPr="00260458">
        <w:rPr>
          <w:position w:val="-4"/>
          <w:sz w:val="16"/>
          <w:lang w:val="fr-CH"/>
        </w:rPr>
        <w:t>2</w:t>
      </w:r>
      <w:r w:rsidRPr="00260458">
        <w:rPr>
          <w:lang w:val="fr-CH"/>
        </w:rPr>
        <w:t xml:space="preserve">), </w:t>
      </w:r>
      <w:r w:rsidRPr="00260458">
        <w:rPr>
          <w:i/>
          <w:lang w:val="fr-CH"/>
        </w:rPr>
        <w:t>P</w:t>
      </w:r>
      <w:r w:rsidRPr="00260458">
        <w:rPr>
          <w:position w:val="-4"/>
          <w:sz w:val="16"/>
          <w:lang w:val="fr-CH"/>
        </w:rPr>
        <w:t>3</w:t>
      </w:r>
      <w:r w:rsidRPr="00260458">
        <w:rPr>
          <w:lang w:val="fr-CH"/>
        </w:rPr>
        <w:t>(</w:t>
      </w:r>
      <w:r w:rsidR="00C84ED3" w:rsidRPr="00260458">
        <w:rPr>
          <w:lang w:val="fr-CH"/>
        </w:rPr>
        <w:sym w:font="Symbol" w:char="F072"/>
      </w:r>
      <w:r w:rsidRPr="00260458">
        <w:rPr>
          <w:position w:val="-4"/>
          <w:sz w:val="16"/>
          <w:lang w:val="fr-CH"/>
        </w:rPr>
        <w:t>3</w:t>
      </w:r>
      <w:r w:rsidRPr="00260458">
        <w:rPr>
          <w:lang w:val="fr-CH"/>
        </w:rPr>
        <w:t xml:space="preserve">, </w:t>
      </w:r>
      <w:r w:rsidR="00C84ED3" w:rsidRPr="00260458">
        <w:rPr>
          <w:lang w:val="fr-CH"/>
        </w:rPr>
        <w:sym w:font="Symbol" w:char="F06A"/>
      </w:r>
      <w:r w:rsidRPr="00260458">
        <w:rPr>
          <w:position w:val="-4"/>
          <w:sz w:val="16"/>
          <w:lang w:val="fr-CH"/>
        </w:rPr>
        <w:t>3</w:t>
      </w:r>
      <w:r w:rsidRPr="00260458">
        <w:rPr>
          <w:lang w:val="fr-CH"/>
        </w:rPr>
        <w:t xml:space="preserve">, </w:t>
      </w:r>
      <w:r w:rsidR="00C84ED3" w:rsidRPr="00260458">
        <w:rPr>
          <w:lang w:val="fr-CH"/>
        </w:rPr>
        <w:sym w:font="Symbol" w:char="F071"/>
      </w:r>
      <w:r w:rsidRPr="00260458">
        <w:rPr>
          <w:position w:val="-4"/>
          <w:sz w:val="16"/>
          <w:lang w:val="fr-CH"/>
        </w:rPr>
        <w:t>3</w:t>
      </w:r>
      <w:r w:rsidRPr="00260458">
        <w:rPr>
          <w:lang w:val="fr-CH"/>
        </w:rPr>
        <w:t>)</w:t>
      </w:r>
    </w:p>
    <w:p w:rsidR="001C2AD3" w:rsidRPr="00260458" w:rsidRDefault="001C2AD3" w:rsidP="001C2AD3">
      <w:pPr>
        <w:pStyle w:val="Blanc"/>
        <w:rPr>
          <w:lang w:val="fr-CH"/>
        </w:rPr>
      </w:pPr>
      <w:bookmarkStart w:id="8" w:name="F036"/>
    </w:p>
    <w:p w:rsidR="001C2AD3" w:rsidRPr="00260458" w:rsidRDefault="001C2AD3" w:rsidP="00C84ED3">
      <w:pPr>
        <w:pStyle w:val="Equation"/>
        <w:rPr>
          <w:lang w:val="fr-CH"/>
        </w:rPr>
      </w:pPr>
      <w:r w:rsidRPr="00260458">
        <w:rPr>
          <w:lang w:val="fr-CH"/>
        </w:rPr>
        <w:tab/>
      </w:r>
      <w:r w:rsidRPr="00260458">
        <w:rPr>
          <w:lang w:val="fr-CH"/>
        </w:rPr>
        <w:tab/>
      </w:r>
      <w:r w:rsidR="00C84ED3" w:rsidRPr="00260458">
        <w:rPr>
          <w:lang w:val="fr-CH"/>
        </w:rPr>
        <w:sym w:font="Symbol" w:char="F071"/>
      </w:r>
      <w:r w:rsidRPr="00260458">
        <w:rPr>
          <w:position w:val="-4"/>
          <w:sz w:val="18"/>
          <w:lang w:val="fr-CH"/>
        </w:rPr>
        <w:t>1</w:t>
      </w:r>
      <w:r w:rsidRPr="00260458">
        <w:rPr>
          <w:lang w:val="fr-CH"/>
        </w:rPr>
        <w:t xml:space="preserve">  </w:t>
      </w:r>
      <w:r w:rsidR="00C84ED3" w:rsidRPr="00260458">
        <w:rPr>
          <w:lang w:val="fr-CH"/>
        </w:rPr>
        <w:sym w:font="Symbol" w:char="F0A3"/>
      </w:r>
      <w:r w:rsidRPr="00260458">
        <w:rPr>
          <w:lang w:val="fr-CH"/>
        </w:rPr>
        <w:t xml:space="preserve">  </w:t>
      </w:r>
      <w:r w:rsidR="00C84ED3" w:rsidRPr="00260458">
        <w:rPr>
          <w:lang w:val="fr-CH"/>
        </w:rPr>
        <w:sym w:font="Symbol" w:char="F071"/>
      </w:r>
      <w:r w:rsidRPr="00260458">
        <w:rPr>
          <w:position w:val="-4"/>
          <w:sz w:val="18"/>
          <w:lang w:val="fr-CH"/>
        </w:rPr>
        <w:t>2</w:t>
      </w:r>
      <w:r w:rsidRPr="00260458">
        <w:rPr>
          <w:lang w:val="fr-CH"/>
        </w:rPr>
        <w:t xml:space="preserve">  </w:t>
      </w:r>
      <w:r w:rsidR="00C84ED3" w:rsidRPr="00260458">
        <w:rPr>
          <w:lang w:val="fr-CH"/>
        </w:rPr>
        <w:sym w:font="Symbol" w:char="F0A3"/>
      </w:r>
      <w:r w:rsidRPr="00260458">
        <w:rPr>
          <w:lang w:val="fr-CH"/>
        </w:rPr>
        <w:t xml:space="preserve">  </w:t>
      </w:r>
      <w:r w:rsidR="00C84ED3" w:rsidRPr="00260458">
        <w:rPr>
          <w:lang w:val="fr-CH"/>
        </w:rPr>
        <w:sym w:font="Symbol" w:char="F071"/>
      </w:r>
      <w:r w:rsidRPr="00260458">
        <w:rPr>
          <w:position w:val="-4"/>
          <w:sz w:val="18"/>
          <w:lang w:val="fr-CH"/>
        </w:rPr>
        <w:t>3</w:t>
      </w:r>
      <w:r w:rsidRPr="00260458">
        <w:rPr>
          <w:lang w:val="fr-CH"/>
        </w:rPr>
        <w:tab/>
        <w:t>(36)</w:t>
      </w:r>
      <w:bookmarkEnd w:id="8"/>
    </w:p>
    <w:p w:rsidR="001C2AD3" w:rsidRPr="00260458" w:rsidRDefault="001C2AD3" w:rsidP="001C2AD3">
      <w:pPr>
        <w:rPr>
          <w:lang w:val="fr-CH"/>
        </w:rPr>
      </w:pPr>
      <w:r w:rsidRPr="00260458">
        <w:rPr>
          <w:lang w:val="fr-CH"/>
        </w:rPr>
        <w:t>On détermine ensuite par interpolation linéaire les coordonnées du point P</w:t>
      </w:r>
      <w:r w:rsidRPr="00260458">
        <w:rPr>
          <w:position w:val="-4"/>
          <w:sz w:val="16"/>
          <w:lang w:val="fr-CH"/>
        </w:rPr>
        <w:t>x</w:t>
      </w:r>
      <w:r w:rsidRPr="00260458">
        <w:rPr>
          <w:lang w:val="fr-CH"/>
        </w:rPr>
        <w:t xml:space="preserve"> situé à l'azimut </w:t>
      </w:r>
      <w:r w:rsidRPr="00260458">
        <w:rPr>
          <w:lang w:val="fr-CH"/>
        </w:rPr>
        <w:fldChar w:fldCharType="begin"/>
      </w:r>
      <w:r w:rsidRPr="00260458">
        <w:rPr>
          <w:lang w:val="fr-CH"/>
        </w:rPr>
        <w:instrText>SYMBOL 113 \f "Symbol"</w:instrText>
      </w:r>
      <w:r w:rsidRPr="00260458">
        <w:rPr>
          <w:lang w:val="fr-CH"/>
        </w:rPr>
        <w:fldChar w:fldCharType="end"/>
      </w:r>
      <w:r w:rsidRPr="00260458">
        <w:rPr>
          <w:position w:val="-4"/>
          <w:sz w:val="16"/>
          <w:lang w:val="fr-CH"/>
        </w:rPr>
        <w:t>2</w:t>
      </w:r>
      <w:r w:rsidRPr="00260458">
        <w:rPr>
          <w:lang w:val="fr-CH"/>
        </w:rPr>
        <w:t>, sur la droite reliant P</w:t>
      </w:r>
      <w:r w:rsidRPr="00260458">
        <w:rPr>
          <w:position w:val="-4"/>
          <w:sz w:val="16"/>
          <w:lang w:val="fr-CH"/>
        </w:rPr>
        <w:t>1</w:t>
      </w:r>
      <w:r w:rsidRPr="00260458">
        <w:rPr>
          <w:lang w:val="fr-CH"/>
        </w:rPr>
        <w:t xml:space="preserve"> et P</w:t>
      </w:r>
      <w:r w:rsidRPr="00260458">
        <w:rPr>
          <w:position w:val="-4"/>
          <w:sz w:val="16"/>
          <w:lang w:val="fr-CH"/>
        </w:rPr>
        <w:t>3</w:t>
      </w:r>
      <w:r w:rsidRPr="00260458">
        <w:rPr>
          <w:lang w:val="fr-CH"/>
        </w:rPr>
        <w:t>. Si le point P</w:t>
      </w:r>
      <w:r w:rsidRPr="00260458">
        <w:rPr>
          <w:position w:val="-4"/>
          <w:sz w:val="16"/>
          <w:lang w:val="fr-CH"/>
        </w:rPr>
        <w:t>2</w:t>
      </w:r>
      <w:r w:rsidRPr="00260458">
        <w:rPr>
          <w:lang w:val="fr-CH"/>
        </w:rPr>
        <w:t xml:space="preserve"> est plus éloigné de l'antenne que P</w:t>
      </w:r>
      <w:r w:rsidRPr="00260458">
        <w:rPr>
          <w:position w:val="-4"/>
          <w:sz w:val="16"/>
          <w:lang w:val="fr-CH"/>
        </w:rPr>
        <w:t>x</w:t>
      </w:r>
      <w:r w:rsidRPr="00260458">
        <w:rPr>
          <w:lang w:val="fr-CH"/>
        </w:rPr>
        <w:t xml:space="preserve"> et si son altitude est inférieure à celle de P</w:t>
      </w:r>
      <w:r w:rsidRPr="00260458">
        <w:rPr>
          <w:position w:val="-4"/>
          <w:sz w:val="16"/>
          <w:lang w:val="fr-CH"/>
        </w:rPr>
        <w:t>x</w:t>
      </w:r>
      <w:r w:rsidRPr="00260458">
        <w:rPr>
          <w:lang w:val="fr-CH"/>
        </w:rPr>
        <w:t>, alors la surface est micro-occultée. Il en est également ainsi lorsque P</w:t>
      </w:r>
      <w:r w:rsidRPr="00260458">
        <w:rPr>
          <w:position w:val="-4"/>
          <w:sz w:val="16"/>
          <w:lang w:val="fr-CH"/>
        </w:rPr>
        <w:t>2</w:t>
      </w:r>
      <w:r w:rsidRPr="00260458">
        <w:rPr>
          <w:lang w:val="fr-CH"/>
        </w:rPr>
        <w:t xml:space="preserve"> est plus près de l'antenne que P</w:t>
      </w:r>
      <w:r w:rsidRPr="00260458">
        <w:rPr>
          <w:position w:val="-4"/>
          <w:sz w:val="16"/>
          <w:lang w:val="fr-CH"/>
        </w:rPr>
        <w:t>x</w:t>
      </w:r>
      <w:r w:rsidRPr="00260458">
        <w:rPr>
          <w:lang w:val="fr-CH"/>
        </w:rPr>
        <w:t xml:space="preserve"> et que son altitude est supérieure à celle de P</w:t>
      </w:r>
      <w:r w:rsidRPr="00260458">
        <w:rPr>
          <w:position w:val="-4"/>
          <w:sz w:val="16"/>
          <w:lang w:val="fr-CH"/>
        </w:rPr>
        <w:t>x</w:t>
      </w:r>
      <w:r w:rsidRPr="00260458">
        <w:rPr>
          <w:lang w:val="fr-CH"/>
        </w:rPr>
        <w:t>.</w:t>
      </w:r>
    </w:p>
    <w:p w:rsidR="001C2AD3" w:rsidRPr="00260458" w:rsidRDefault="001C2AD3" w:rsidP="00C84ED3">
      <w:pPr>
        <w:rPr>
          <w:lang w:val="fr-CH"/>
        </w:rPr>
      </w:pPr>
      <w:r w:rsidRPr="00260458">
        <w:rPr>
          <w:lang w:val="fr-CH"/>
        </w:rPr>
        <w:t xml:space="preserve">Si l'on définit </w:t>
      </w:r>
      <w:r w:rsidRPr="00260458">
        <w:rPr>
          <w:lang w:val="fr-CH"/>
        </w:rPr>
        <w:fldChar w:fldCharType="begin"/>
      </w:r>
      <w:r w:rsidRPr="00260458">
        <w:rPr>
          <w:lang w:val="fr-CH"/>
        </w:rPr>
        <w:instrText>SYMBOL 68  \f "Symbol"</w:instrText>
      </w:r>
      <w:r w:rsidRPr="00260458">
        <w:rPr>
          <w:lang w:val="fr-CH"/>
        </w:rPr>
        <w:fldChar w:fldCharType="end"/>
      </w:r>
      <w:r w:rsidR="00C84ED3" w:rsidRPr="00260458">
        <w:rPr>
          <w:lang w:val="fr-CH"/>
        </w:rPr>
        <w:sym w:font="Symbol" w:char="F06A"/>
      </w:r>
      <w:r w:rsidRPr="00260458">
        <w:rPr>
          <w:lang w:val="fr-CH"/>
        </w:rPr>
        <w:t xml:space="preserve"> comme étant égal à l'altitude de P</w:t>
      </w:r>
      <w:r w:rsidRPr="00260458">
        <w:rPr>
          <w:position w:val="-4"/>
          <w:sz w:val="16"/>
          <w:lang w:val="fr-CH"/>
        </w:rPr>
        <w:t>2</w:t>
      </w:r>
      <w:r w:rsidRPr="00260458">
        <w:rPr>
          <w:lang w:val="fr-CH"/>
        </w:rPr>
        <w:t xml:space="preserve"> moins celle de P</w:t>
      </w:r>
      <w:r w:rsidRPr="00260458">
        <w:rPr>
          <w:position w:val="-4"/>
          <w:sz w:val="16"/>
          <w:lang w:val="fr-CH"/>
        </w:rPr>
        <w:t>x</w:t>
      </w:r>
      <w:r w:rsidRPr="00260458">
        <w:rPr>
          <w:lang w:val="fr-CH"/>
        </w:rPr>
        <w:t xml:space="preserve">, et </w:t>
      </w:r>
      <w:r w:rsidRPr="00260458">
        <w:rPr>
          <w:lang w:val="fr-CH"/>
        </w:rPr>
        <w:fldChar w:fldCharType="begin"/>
      </w:r>
      <w:r w:rsidRPr="00260458">
        <w:rPr>
          <w:lang w:val="fr-CH"/>
        </w:rPr>
        <w:instrText>SYMBOL 68  \f "Symbol"</w:instrText>
      </w:r>
      <w:r w:rsidRPr="00260458">
        <w:rPr>
          <w:lang w:val="fr-CH"/>
        </w:rPr>
        <w:fldChar w:fldCharType="end"/>
      </w:r>
      <w:r w:rsidRPr="00260458">
        <w:rPr>
          <w:lang w:val="fr-CH"/>
        </w:rPr>
        <w:fldChar w:fldCharType="begin"/>
      </w:r>
      <w:r w:rsidRPr="00260458">
        <w:rPr>
          <w:lang w:val="fr-CH"/>
        </w:rPr>
        <w:instrText>SYMBOL 114  \f "Symbol"</w:instrText>
      </w:r>
      <w:r w:rsidRPr="00260458">
        <w:rPr>
          <w:lang w:val="fr-CH"/>
        </w:rPr>
        <w:fldChar w:fldCharType="end"/>
      </w:r>
      <w:r w:rsidRPr="00260458">
        <w:rPr>
          <w:lang w:val="fr-CH"/>
        </w:rPr>
        <w:t xml:space="preserve"> comme la différence entre les distances respectives de P</w:t>
      </w:r>
      <w:r w:rsidRPr="00260458">
        <w:rPr>
          <w:position w:val="-4"/>
          <w:sz w:val="16"/>
          <w:lang w:val="fr-CH"/>
        </w:rPr>
        <w:t>2</w:t>
      </w:r>
      <w:r w:rsidRPr="00260458">
        <w:rPr>
          <w:lang w:val="fr-CH"/>
        </w:rPr>
        <w:t xml:space="preserve"> et de P</w:t>
      </w:r>
      <w:r w:rsidRPr="00260458">
        <w:rPr>
          <w:position w:val="-4"/>
          <w:sz w:val="16"/>
          <w:lang w:val="fr-CH"/>
        </w:rPr>
        <w:t>x</w:t>
      </w:r>
      <w:r w:rsidRPr="00260458">
        <w:rPr>
          <w:lang w:val="fr-CH"/>
        </w:rPr>
        <w:t xml:space="preserve"> par rapport à l'antenne, la condition à vérifier pour qu'une cellule soit micro-occultée s'écrit:</w:t>
      </w:r>
    </w:p>
    <w:p w:rsidR="001C2AD3" w:rsidRPr="00260458" w:rsidRDefault="001C2AD3" w:rsidP="001C2AD3">
      <w:pPr>
        <w:pStyle w:val="Blanc"/>
        <w:rPr>
          <w:lang w:val="fr-CH"/>
        </w:rPr>
      </w:pPr>
    </w:p>
    <w:p w:rsidR="001C2AD3" w:rsidRPr="00260458" w:rsidRDefault="001C2AD3" w:rsidP="00C84ED3">
      <w:pPr>
        <w:pStyle w:val="Equation"/>
        <w:rPr>
          <w:lang w:val="fr-CH"/>
        </w:rPr>
      </w:pPr>
      <w:r w:rsidRPr="00260458">
        <w:rPr>
          <w:lang w:val="fr-CH"/>
        </w:rPr>
        <w:tab/>
      </w:r>
      <w:r w:rsidRPr="00260458">
        <w:rPr>
          <w:lang w:val="fr-CH"/>
        </w:rPr>
        <w:tab/>
      </w:r>
      <w:r w:rsidR="00C84ED3" w:rsidRPr="00260458">
        <w:rPr>
          <w:lang w:val="fr-CH"/>
        </w:rPr>
        <w:sym w:font="Symbol" w:char="F044"/>
      </w:r>
      <w:r w:rsidR="00C84ED3" w:rsidRPr="00260458">
        <w:rPr>
          <w:lang w:val="fr-CH"/>
        </w:rPr>
        <w:sym w:font="Symbol" w:char="F072"/>
      </w:r>
      <w:r w:rsidRPr="00260458">
        <w:rPr>
          <w:lang w:val="fr-CH"/>
        </w:rPr>
        <w:t xml:space="preserve">  ·  </w:t>
      </w:r>
      <w:r w:rsidR="00C84ED3" w:rsidRPr="00260458">
        <w:rPr>
          <w:lang w:val="fr-CH"/>
        </w:rPr>
        <w:sym w:font="Symbol" w:char="F044"/>
      </w:r>
      <w:r w:rsidR="00C84ED3" w:rsidRPr="00260458">
        <w:rPr>
          <w:lang w:val="fr-CH"/>
        </w:rPr>
        <w:sym w:font="Symbol" w:char="F06A"/>
      </w:r>
      <w:r w:rsidRPr="00260458">
        <w:rPr>
          <w:lang w:val="fr-CH"/>
        </w:rPr>
        <w:t xml:space="preserve">  </w:t>
      </w:r>
      <w:r w:rsidR="00C84ED3" w:rsidRPr="00260458">
        <w:rPr>
          <w:lang w:val="fr-CH"/>
        </w:rPr>
        <w:sym w:font="Symbol" w:char="F0A3"/>
      </w:r>
      <w:r w:rsidRPr="00260458">
        <w:rPr>
          <w:lang w:val="fr-CH"/>
        </w:rPr>
        <w:t xml:space="preserve">  0</w:t>
      </w:r>
      <w:r w:rsidRPr="00260458">
        <w:rPr>
          <w:lang w:val="fr-CH"/>
        </w:rPr>
        <w:tab/>
        <w:t>(37)</w:t>
      </w:r>
    </w:p>
    <w:p w:rsidR="001C2AD3" w:rsidRPr="00260458" w:rsidRDefault="001C2AD3" w:rsidP="001C2AD3">
      <w:pPr>
        <w:rPr>
          <w:lang w:val="fr-CH"/>
        </w:rPr>
      </w:pPr>
      <w:r w:rsidRPr="00260458">
        <w:rPr>
          <w:lang w:val="fr-CH"/>
        </w:rPr>
        <w:t>avec:</w:t>
      </w:r>
    </w:p>
    <w:p w:rsidR="001C2AD3" w:rsidRPr="00260458" w:rsidRDefault="001C2AD3" w:rsidP="001C2AD3">
      <w:pPr>
        <w:pStyle w:val="Equation"/>
        <w:rPr>
          <w:lang w:val="fr-CH"/>
        </w:rPr>
      </w:pPr>
      <w:r w:rsidRPr="00260458">
        <w:rPr>
          <w:lang w:val="fr-CH"/>
        </w:rPr>
        <w:tab/>
      </w:r>
      <w:r w:rsidRPr="00260458">
        <w:rPr>
          <w:lang w:val="fr-CH"/>
        </w:rPr>
        <w:tab/>
      </w:r>
      <w:r w:rsidRPr="00260458">
        <w:rPr>
          <w:lang w:val="fr-CH"/>
        </w:rPr>
        <w:fldChar w:fldCharType="begin"/>
      </w:r>
      <w:r w:rsidRPr="00260458">
        <w:rPr>
          <w:lang w:val="fr-CH"/>
        </w:rPr>
        <w:instrText xml:space="preserve">eq </w:instrText>
      </w:r>
      <w:r w:rsidRPr="00260458">
        <w:rPr>
          <w:rFonts w:ascii="Symbol" w:hAnsi="Symbol"/>
          <w:lang w:val="fr-CH"/>
        </w:rPr>
        <w:instrText>Dr</w:instrText>
      </w:r>
      <w:r w:rsidRPr="00260458">
        <w:rPr>
          <w:lang w:val="fr-CH"/>
        </w:rPr>
        <w:instrText xml:space="preserve">  =  </w:instrText>
      </w:r>
      <w:r w:rsidRPr="00260458">
        <w:rPr>
          <w:rFonts w:ascii="Symbol" w:hAnsi="Symbol"/>
          <w:lang w:val="fr-CH"/>
        </w:rPr>
        <w:instrText>r</w:instrText>
      </w:r>
      <w:r w:rsidRPr="00260458">
        <w:rPr>
          <w:position w:val="-4"/>
          <w:sz w:val="18"/>
          <w:lang w:val="fr-CH"/>
        </w:rPr>
        <w:instrText>2</w:instrText>
      </w:r>
      <w:r w:rsidRPr="00260458">
        <w:rPr>
          <w:lang w:val="fr-CH"/>
        </w:rPr>
        <w:instrText xml:space="preserve">  –  </w:instrText>
      </w:r>
      <w:r w:rsidRPr="00260458">
        <w:rPr>
          <w:rFonts w:ascii="Symbol" w:hAnsi="Symbol"/>
          <w:lang w:val="fr-CH"/>
        </w:rPr>
        <w:instrText>r</w:instrText>
      </w:r>
      <w:r w:rsidRPr="00260458">
        <w:rPr>
          <w:position w:val="-4"/>
          <w:sz w:val="18"/>
          <w:lang w:val="fr-CH"/>
        </w:rPr>
        <w:instrText>1</w:instrText>
      </w:r>
      <w:r w:rsidRPr="00260458">
        <w:rPr>
          <w:lang w:val="fr-CH"/>
        </w:rPr>
        <w:instrText xml:space="preserve"> \f(</w:instrText>
      </w:r>
      <w:r w:rsidRPr="00260458">
        <w:rPr>
          <w:rFonts w:ascii="Symbol" w:hAnsi="Symbol"/>
          <w:lang w:val="fr-CH"/>
        </w:rPr>
        <w:instrText>q</w:instrText>
      </w:r>
      <w:r w:rsidRPr="00260458">
        <w:rPr>
          <w:position w:val="-4"/>
          <w:sz w:val="18"/>
          <w:lang w:val="fr-CH"/>
        </w:rPr>
        <w:instrText>3</w:instrText>
      </w:r>
      <w:r w:rsidRPr="00260458">
        <w:rPr>
          <w:lang w:val="fr-CH"/>
        </w:rPr>
        <w:instrText xml:space="preserve"> \s\do2( )–  </w:instrText>
      </w:r>
      <w:r w:rsidRPr="00260458">
        <w:rPr>
          <w:rFonts w:ascii="Symbol" w:hAnsi="Symbol"/>
          <w:lang w:val="fr-CH"/>
        </w:rPr>
        <w:instrText>q</w:instrText>
      </w:r>
      <w:r w:rsidRPr="00260458">
        <w:rPr>
          <w:position w:val="-4"/>
          <w:sz w:val="18"/>
          <w:lang w:val="fr-CH"/>
        </w:rPr>
        <w:instrText>2</w:instrText>
      </w:r>
      <w:r w:rsidRPr="00260458">
        <w:rPr>
          <w:lang w:val="fr-CH"/>
        </w:rPr>
        <w:instrText>;</w:instrText>
      </w:r>
      <w:r w:rsidRPr="00260458">
        <w:rPr>
          <w:rFonts w:ascii="Symbol" w:hAnsi="Symbol"/>
          <w:lang w:val="fr-CH"/>
        </w:rPr>
        <w:instrText>q</w:instrText>
      </w:r>
      <w:r w:rsidRPr="00260458">
        <w:rPr>
          <w:position w:val="-4"/>
          <w:sz w:val="18"/>
          <w:lang w:val="fr-CH"/>
        </w:rPr>
        <w:instrText>3</w:instrText>
      </w:r>
      <w:r w:rsidRPr="00260458">
        <w:rPr>
          <w:lang w:val="fr-CH"/>
        </w:rPr>
        <w:instrText xml:space="preserve">  –  </w:instrText>
      </w:r>
      <w:r w:rsidRPr="00260458">
        <w:rPr>
          <w:rFonts w:ascii="Symbol" w:hAnsi="Symbol"/>
          <w:lang w:val="fr-CH"/>
        </w:rPr>
        <w:instrText>q</w:instrText>
      </w:r>
      <w:r w:rsidRPr="00260458">
        <w:rPr>
          <w:position w:val="-4"/>
          <w:sz w:val="18"/>
          <w:lang w:val="fr-CH"/>
        </w:rPr>
        <w:instrText>1</w:instrText>
      </w:r>
      <w:r w:rsidRPr="00260458">
        <w:rPr>
          <w:lang w:val="fr-CH"/>
        </w:rPr>
        <w:instrText xml:space="preserve">)  –  </w:instrText>
      </w:r>
      <w:r w:rsidRPr="00260458">
        <w:rPr>
          <w:rFonts w:ascii="Symbol" w:hAnsi="Symbol"/>
          <w:lang w:val="fr-CH"/>
        </w:rPr>
        <w:instrText>r</w:instrText>
      </w:r>
      <w:r w:rsidRPr="00260458">
        <w:rPr>
          <w:position w:val="-4"/>
          <w:sz w:val="18"/>
          <w:lang w:val="fr-CH"/>
        </w:rPr>
        <w:instrText>3</w:instrText>
      </w:r>
      <w:r w:rsidRPr="00260458">
        <w:rPr>
          <w:lang w:val="fr-CH"/>
        </w:rPr>
        <w:instrText xml:space="preserve"> \f(</w:instrText>
      </w:r>
      <w:r w:rsidRPr="00260458">
        <w:rPr>
          <w:rFonts w:ascii="Symbol" w:hAnsi="Symbol"/>
          <w:lang w:val="fr-CH"/>
        </w:rPr>
        <w:instrText>q</w:instrText>
      </w:r>
      <w:r w:rsidRPr="00260458">
        <w:rPr>
          <w:position w:val="-4"/>
          <w:sz w:val="18"/>
          <w:lang w:val="fr-CH"/>
        </w:rPr>
        <w:instrText>2</w:instrText>
      </w:r>
      <w:r w:rsidRPr="00260458">
        <w:rPr>
          <w:lang w:val="fr-CH"/>
        </w:rPr>
        <w:instrText xml:space="preserve"> \s\do2( )–  </w:instrText>
      </w:r>
      <w:r w:rsidRPr="00260458">
        <w:rPr>
          <w:rFonts w:ascii="Symbol" w:hAnsi="Symbol"/>
          <w:lang w:val="fr-CH"/>
        </w:rPr>
        <w:instrText>q</w:instrText>
      </w:r>
      <w:r w:rsidRPr="00260458">
        <w:rPr>
          <w:rFonts w:ascii="Symbol" w:hAnsi="Symbol"/>
          <w:position w:val="-4"/>
          <w:sz w:val="18"/>
          <w:lang w:val="fr-CH"/>
        </w:rPr>
        <w:instrText>1;</w:instrText>
      </w:r>
      <w:r w:rsidRPr="00260458">
        <w:rPr>
          <w:rFonts w:ascii="Symbol" w:hAnsi="Symbol"/>
          <w:lang w:val="fr-CH"/>
        </w:rPr>
        <w:instrText>q</w:instrText>
      </w:r>
      <w:r w:rsidRPr="00260458">
        <w:rPr>
          <w:position w:val="-4"/>
          <w:sz w:val="18"/>
          <w:lang w:val="fr-CH"/>
        </w:rPr>
        <w:instrText>3</w:instrText>
      </w:r>
      <w:r w:rsidRPr="00260458">
        <w:rPr>
          <w:lang w:val="fr-CH"/>
        </w:rPr>
        <w:instrText xml:space="preserve">  –  </w:instrText>
      </w:r>
      <w:r w:rsidRPr="00260458">
        <w:rPr>
          <w:rFonts w:ascii="Symbol" w:hAnsi="Symbol"/>
          <w:lang w:val="fr-CH"/>
        </w:rPr>
        <w:instrText>q</w:instrText>
      </w:r>
      <w:r w:rsidRPr="00260458">
        <w:rPr>
          <w:position w:val="-4"/>
          <w:sz w:val="18"/>
          <w:lang w:val="fr-CH"/>
        </w:rPr>
        <w:instrText>1</w:instrText>
      </w:r>
      <w:r w:rsidRPr="00260458">
        <w:rPr>
          <w:lang w:val="fr-CH"/>
        </w:rPr>
        <w:instrText>)</w:instrText>
      </w:r>
      <w:r w:rsidRPr="00260458">
        <w:rPr>
          <w:lang w:val="fr-CH"/>
        </w:rPr>
        <w:fldChar w:fldCharType="end"/>
      </w:r>
    </w:p>
    <w:p w:rsidR="001C2AD3" w:rsidRPr="00260458" w:rsidRDefault="001C2AD3" w:rsidP="001C2AD3">
      <w:pPr>
        <w:pStyle w:val="Equation"/>
        <w:spacing w:line="180" w:lineRule="exact"/>
        <w:rPr>
          <w:lang w:val="fr-CH"/>
        </w:rPr>
      </w:pPr>
      <w:r w:rsidRPr="00260458">
        <w:rPr>
          <w:lang w:val="fr-CH"/>
        </w:rPr>
        <w:tab/>
      </w:r>
      <w:r w:rsidRPr="00260458">
        <w:rPr>
          <w:lang w:val="fr-CH"/>
        </w:rPr>
        <w:tab/>
      </w:r>
      <w:r w:rsidRPr="00260458">
        <w:rPr>
          <w:lang w:val="fr-CH"/>
        </w:rPr>
        <w:tab/>
        <w:t>(38)</w:t>
      </w:r>
    </w:p>
    <w:p w:rsidR="001C2AD3" w:rsidRPr="00260458" w:rsidRDefault="001C2AD3" w:rsidP="001C2AD3">
      <w:pPr>
        <w:pStyle w:val="Equation"/>
        <w:rPr>
          <w:lang w:val="fr-CH"/>
        </w:rPr>
      </w:pPr>
      <w:r w:rsidRPr="00260458">
        <w:rPr>
          <w:lang w:val="fr-CH"/>
        </w:rPr>
        <w:tab/>
      </w:r>
      <w:r w:rsidRPr="00260458">
        <w:rPr>
          <w:lang w:val="fr-CH"/>
        </w:rPr>
        <w:tab/>
      </w:r>
      <w:r w:rsidRPr="00260458">
        <w:rPr>
          <w:lang w:val="fr-CH"/>
        </w:rPr>
        <w:fldChar w:fldCharType="begin"/>
      </w:r>
      <w:r w:rsidRPr="00260458">
        <w:rPr>
          <w:lang w:val="fr-CH"/>
        </w:rPr>
        <w:instrText xml:space="preserve">eq </w:instrText>
      </w:r>
      <w:r w:rsidRPr="00260458">
        <w:rPr>
          <w:rFonts w:ascii="Symbol" w:hAnsi="Symbol"/>
          <w:lang w:val="fr-CH"/>
        </w:rPr>
        <w:instrText>Dj</w:instrText>
      </w:r>
      <w:r w:rsidRPr="00260458">
        <w:rPr>
          <w:lang w:val="fr-CH"/>
        </w:rPr>
        <w:instrText xml:space="preserve">  =  </w:instrText>
      </w:r>
      <w:r w:rsidRPr="00260458">
        <w:rPr>
          <w:rFonts w:ascii="Symbol" w:hAnsi="Symbol"/>
          <w:lang w:val="fr-CH"/>
        </w:rPr>
        <w:instrText>j</w:instrText>
      </w:r>
      <w:r w:rsidRPr="00260458">
        <w:rPr>
          <w:position w:val="-4"/>
          <w:sz w:val="18"/>
          <w:lang w:val="fr-CH"/>
        </w:rPr>
        <w:instrText>2</w:instrText>
      </w:r>
      <w:r w:rsidRPr="00260458">
        <w:rPr>
          <w:lang w:val="fr-CH"/>
        </w:rPr>
        <w:instrText xml:space="preserve">  –  </w:instrText>
      </w:r>
      <w:r w:rsidRPr="00260458">
        <w:rPr>
          <w:rFonts w:ascii="Symbol" w:hAnsi="Symbol"/>
          <w:lang w:val="fr-CH"/>
        </w:rPr>
        <w:instrText>j</w:instrText>
      </w:r>
      <w:r w:rsidRPr="00260458">
        <w:rPr>
          <w:position w:val="-4"/>
          <w:sz w:val="18"/>
          <w:lang w:val="fr-CH"/>
        </w:rPr>
        <w:instrText>1</w:instrText>
      </w:r>
      <w:r w:rsidRPr="00260458">
        <w:rPr>
          <w:lang w:val="fr-CH"/>
        </w:rPr>
        <w:instrText xml:space="preserve"> \f(</w:instrText>
      </w:r>
      <w:r w:rsidRPr="00260458">
        <w:rPr>
          <w:rFonts w:ascii="Symbol" w:hAnsi="Symbol"/>
          <w:lang w:val="fr-CH"/>
        </w:rPr>
        <w:instrText>q</w:instrText>
      </w:r>
      <w:r w:rsidRPr="00260458">
        <w:rPr>
          <w:position w:val="-4"/>
          <w:sz w:val="18"/>
          <w:lang w:val="fr-CH"/>
        </w:rPr>
        <w:instrText>3</w:instrText>
      </w:r>
      <w:r w:rsidRPr="00260458">
        <w:rPr>
          <w:lang w:val="fr-CH"/>
        </w:rPr>
        <w:instrText xml:space="preserve"> \s\do2( )–  </w:instrText>
      </w:r>
      <w:r w:rsidRPr="00260458">
        <w:rPr>
          <w:rFonts w:ascii="Symbol" w:hAnsi="Symbol"/>
          <w:lang w:val="fr-CH"/>
        </w:rPr>
        <w:instrText>q</w:instrText>
      </w:r>
      <w:r w:rsidRPr="00260458">
        <w:rPr>
          <w:position w:val="-4"/>
          <w:sz w:val="18"/>
          <w:lang w:val="fr-CH"/>
        </w:rPr>
        <w:instrText>2;</w:instrText>
      </w:r>
      <w:r w:rsidRPr="00260458">
        <w:rPr>
          <w:rFonts w:ascii="Symbol" w:hAnsi="Symbol"/>
          <w:lang w:val="fr-CH"/>
        </w:rPr>
        <w:instrText>q</w:instrText>
      </w:r>
      <w:r w:rsidRPr="00260458">
        <w:rPr>
          <w:position w:val="-4"/>
          <w:sz w:val="18"/>
          <w:lang w:val="fr-CH"/>
        </w:rPr>
        <w:instrText>3</w:instrText>
      </w:r>
      <w:r w:rsidRPr="00260458">
        <w:rPr>
          <w:lang w:val="fr-CH"/>
        </w:rPr>
        <w:instrText xml:space="preserve">  –  </w:instrText>
      </w:r>
      <w:r w:rsidRPr="00260458">
        <w:rPr>
          <w:rFonts w:ascii="Symbol" w:hAnsi="Symbol"/>
          <w:lang w:val="fr-CH"/>
        </w:rPr>
        <w:instrText>q</w:instrText>
      </w:r>
      <w:r w:rsidRPr="00260458">
        <w:rPr>
          <w:position w:val="-4"/>
          <w:sz w:val="18"/>
          <w:lang w:val="fr-CH"/>
        </w:rPr>
        <w:instrText>1</w:instrText>
      </w:r>
      <w:r w:rsidRPr="00260458">
        <w:rPr>
          <w:lang w:val="fr-CH"/>
        </w:rPr>
        <w:instrText xml:space="preserve">)  –  </w:instrText>
      </w:r>
      <w:r w:rsidRPr="00260458">
        <w:rPr>
          <w:rFonts w:ascii="Symbol" w:hAnsi="Symbol"/>
          <w:lang w:val="fr-CH"/>
        </w:rPr>
        <w:instrText>j</w:instrText>
      </w:r>
      <w:r w:rsidRPr="00260458">
        <w:rPr>
          <w:position w:val="-4"/>
          <w:sz w:val="18"/>
          <w:lang w:val="fr-CH"/>
        </w:rPr>
        <w:instrText>3</w:instrText>
      </w:r>
      <w:r w:rsidRPr="00260458">
        <w:rPr>
          <w:lang w:val="fr-CH"/>
        </w:rPr>
        <w:instrText xml:space="preserve"> \f(</w:instrText>
      </w:r>
      <w:r w:rsidRPr="00260458">
        <w:rPr>
          <w:rFonts w:ascii="Symbol" w:hAnsi="Symbol"/>
          <w:lang w:val="fr-CH"/>
        </w:rPr>
        <w:instrText>q</w:instrText>
      </w:r>
      <w:r w:rsidRPr="00260458">
        <w:rPr>
          <w:position w:val="-4"/>
          <w:sz w:val="18"/>
          <w:lang w:val="fr-CH"/>
        </w:rPr>
        <w:instrText>2</w:instrText>
      </w:r>
      <w:r w:rsidRPr="00260458">
        <w:rPr>
          <w:lang w:val="fr-CH"/>
        </w:rPr>
        <w:instrText xml:space="preserve"> \s\do2( )–  </w:instrText>
      </w:r>
      <w:r w:rsidRPr="00260458">
        <w:rPr>
          <w:rFonts w:ascii="Symbol" w:hAnsi="Symbol"/>
          <w:lang w:val="fr-CH"/>
        </w:rPr>
        <w:instrText>q</w:instrText>
      </w:r>
      <w:r w:rsidRPr="00260458">
        <w:rPr>
          <w:rFonts w:ascii="Symbol" w:hAnsi="Symbol"/>
          <w:position w:val="-4"/>
          <w:sz w:val="18"/>
          <w:lang w:val="fr-CH"/>
        </w:rPr>
        <w:instrText>1;</w:instrText>
      </w:r>
      <w:r w:rsidRPr="00260458">
        <w:rPr>
          <w:rFonts w:ascii="Symbol" w:hAnsi="Symbol"/>
          <w:lang w:val="fr-CH"/>
        </w:rPr>
        <w:instrText>q</w:instrText>
      </w:r>
      <w:r w:rsidRPr="00260458">
        <w:rPr>
          <w:position w:val="-4"/>
          <w:sz w:val="18"/>
          <w:lang w:val="fr-CH"/>
        </w:rPr>
        <w:instrText>3</w:instrText>
      </w:r>
      <w:r w:rsidRPr="00260458">
        <w:rPr>
          <w:lang w:val="fr-CH"/>
        </w:rPr>
        <w:instrText xml:space="preserve">  –  </w:instrText>
      </w:r>
      <w:r w:rsidRPr="00260458">
        <w:rPr>
          <w:rFonts w:ascii="Symbol" w:hAnsi="Symbol"/>
          <w:lang w:val="fr-CH"/>
        </w:rPr>
        <w:instrText>q</w:instrText>
      </w:r>
      <w:r w:rsidRPr="00260458">
        <w:rPr>
          <w:position w:val="-4"/>
          <w:sz w:val="18"/>
          <w:lang w:val="fr-CH"/>
        </w:rPr>
        <w:instrText>1</w:instrText>
      </w:r>
      <w:r w:rsidRPr="00260458">
        <w:rPr>
          <w:lang w:val="fr-CH"/>
        </w:rPr>
        <w:instrText>)</w:instrText>
      </w:r>
      <w:r w:rsidRPr="00260458">
        <w:rPr>
          <w:lang w:val="fr-CH"/>
        </w:rPr>
        <w:fldChar w:fldCharType="end"/>
      </w:r>
    </w:p>
    <w:p w:rsidR="001C2AD3" w:rsidRPr="00260458" w:rsidRDefault="001C2AD3" w:rsidP="001C2AD3">
      <w:pPr>
        <w:rPr>
          <w:lang w:val="fr-CH"/>
        </w:rPr>
      </w:pPr>
      <w:r w:rsidRPr="00260458">
        <w:rPr>
          <w:lang w:val="fr-CH"/>
        </w:rPr>
        <w:t>La valeur approchée de la surface équivalente du triangle peut être obtenue par:</w:t>
      </w:r>
    </w:p>
    <w:p w:rsidR="001C2AD3" w:rsidRPr="00260458" w:rsidRDefault="001C2AD3" w:rsidP="001C2AD3">
      <w:pPr>
        <w:pStyle w:val="Blanc"/>
        <w:rPr>
          <w:lang w:val="fr-CH"/>
        </w:rPr>
      </w:pPr>
    </w:p>
    <w:p w:rsidR="001C2AD3" w:rsidRPr="00260458" w:rsidRDefault="001C2AD3" w:rsidP="001C2AD3">
      <w:pPr>
        <w:pStyle w:val="Equation"/>
        <w:rPr>
          <w:lang w:val="fr-CH"/>
        </w:rPr>
      </w:pPr>
      <w:r w:rsidRPr="00260458">
        <w:rPr>
          <w:lang w:val="fr-CH"/>
        </w:rPr>
        <w:tab/>
      </w:r>
      <w:r w:rsidRPr="00260458">
        <w:rPr>
          <w:lang w:val="fr-CH"/>
        </w:rPr>
        <w:tab/>
      </w:r>
      <w:r w:rsidRPr="00260458">
        <w:rPr>
          <w:lang w:val="fr-CH"/>
        </w:rPr>
        <w:fldChar w:fldCharType="begin"/>
      </w:r>
      <w:r w:rsidRPr="00260458">
        <w:rPr>
          <w:lang w:val="fr-CH"/>
        </w:rPr>
        <w:instrText xml:space="preserve">eq </w:instrText>
      </w:r>
      <w:r w:rsidRPr="00260458">
        <w:rPr>
          <w:i/>
          <w:lang w:val="fr-CH"/>
        </w:rPr>
        <w:instrText>B</w:instrText>
      </w:r>
      <w:r w:rsidRPr="00260458">
        <w:rPr>
          <w:i/>
          <w:position w:val="-4"/>
          <w:sz w:val="18"/>
          <w:lang w:val="fr-CH"/>
        </w:rPr>
        <w:instrText>e</w:instrText>
      </w:r>
      <w:r w:rsidRPr="00260458">
        <w:rPr>
          <w:lang w:val="fr-CH"/>
        </w:rPr>
        <w:instrText xml:space="preserve">  </w:instrText>
      </w:r>
      <w:r w:rsidRPr="00260458">
        <w:rPr>
          <w:rFonts w:ascii="Symbol" w:hAnsi="Symbol"/>
          <w:lang w:val="fr-CH"/>
        </w:rPr>
        <w:instrText>=</w:instrText>
      </w:r>
      <w:r w:rsidRPr="00260458">
        <w:rPr>
          <w:lang w:val="fr-CH"/>
        </w:rPr>
        <w:instrText xml:space="preserve">  \f(</w:instrText>
      </w:r>
      <w:r w:rsidRPr="00260458">
        <w:rPr>
          <w:rFonts w:ascii="Symbol" w:hAnsi="Symbol"/>
          <w:lang w:val="fr-CH"/>
        </w:rPr>
        <w:instrText>r</w:instrText>
      </w:r>
      <w:r w:rsidRPr="00260458">
        <w:rPr>
          <w:position w:val="6"/>
          <w:sz w:val="18"/>
          <w:lang w:val="fr-CH"/>
        </w:rPr>
        <w:instrText>2</w:instrText>
      </w:r>
      <w:r w:rsidRPr="00260458">
        <w:rPr>
          <w:lang w:val="fr-CH"/>
        </w:rPr>
        <w:instrText xml:space="preserve">\s\do2( )cos </w:instrText>
      </w:r>
      <w:r w:rsidRPr="00260458">
        <w:rPr>
          <w:rFonts w:ascii="Symbol" w:hAnsi="Symbol"/>
          <w:lang w:val="fr-CH"/>
        </w:rPr>
        <w:instrText>j;</w:instrText>
      </w:r>
      <w:r w:rsidRPr="00260458">
        <w:rPr>
          <w:lang w:val="fr-CH"/>
        </w:rPr>
        <w:instrText xml:space="preserve">2) </w:instrText>
      </w:r>
      <w:r w:rsidRPr="00260458">
        <w:rPr>
          <w:rFonts w:ascii="Symbol" w:hAnsi="Symbol"/>
          <w:lang w:val="fr-CH"/>
        </w:rPr>
        <w:instrText>ïD</w:instrText>
      </w:r>
      <w:r w:rsidRPr="00260458">
        <w:rPr>
          <w:i/>
          <w:lang w:val="fr-CH"/>
        </w:rPr>
        <w:instrText>A</w:instrText>
      </w:r>
      <w:r w:rsidRPr="00260458">
        <w:rPr>
          <w:rFonts w:ascii="Symbol" w:hAnsi="Symbol"/>
          <w:lang w:val="fr-CH"/>
        </w:rPr>
        <w:instrText>ï</w:instrText>
      </w:r>
      <w:r w:rsidRPr="00260458">
        <w:rPr>
          <w:lang w:val="fr-CH"/>
        </w:rPr>
        <w:fldChar w:fldCharType="end"/>
      </w:r>
      <w:r w:rsidRPr="00260458">
        <w:rPr>
          <w:lang w:val="fr-CH"/>
        </w:rPr>
        <w:tab/>
        <w:t>(39)</w:t>
      </w:r>
    </w:p>
    <w:p w:rsidR="001C2AD3" w:rsidRPr="00260458" w:rsidRDefault="001C2AD3" w:rsidP="001C2AD3">
      <w:pPr>
        <w:pStyle w:val="Blanc"/>
        <w:rPr>
          <w:lang w:val="fr-CH"/>
        </w:rPr>
      </w:pPr>
    </w:p>
    <w:p w:rsidR="001C2AD3" w:rsidRPr="00260458" w:rsidRDefault="001C2AD3" w:rsidP="001C2AD3">
      <w:pPr>
        <w:rPr>
          <w:lang w:val="fr-CH"/>
        </w:rPr>
      </w:pPr>
      <w:r w:rsidRPr="00260458">
        <w:rPr>
          <w:lang w:val="fr-CH"/>
        </w:rPr>
        <w:t xml:space="preserve">formule dans laquelle </w:t>
      </w:r>
      <w:r w:rsidRPr="00260458">
        <w:rPr>
          <w:lang w:val="fr-CH"/>
        </w:rPr>
        <w:fldChar w:fldCharType="begin"/>
      </w:r>
      <w:r w:rsidRPr="00260458">
        <w:rPr>
          <w:lang w:val="fr-CH"/>
        </w:rPr>
        <w:instrText>SYMBOL 114  \f "Symbol"</w:instrText>
      </w:r>
      <w:r w:rsidRPr="00260458">
        <w:rPr>
          <w:lang w:val="fr-CH"/>
        </w:rPr>
        <w:fldChar w:fldCharType="end"/>
      </w:r>
      <w:r w:rsidRPr="00260458">
        <w:rPr>
          <w:lang w:val="fr-CH"/>
        </w:rPr>
        <w:t xml:space="preserve"> représente la distance entre l'antenne et le triangle élémentaire, tandis que:</w:t>
      </w:r>
    </w:p>
    <w:p w:rsidR="001C2AD3" w:rsidRPr="00260458" w:rsidRDefault="001C2AD3" w:rsidP="001C2AD3">
      <w:pPr>
        <w:pStyle w:val="Blanc"/>
        <w:rPr>
          <w:lang w:val="fr-CH"/>
        </w:rPr>
      </w:pPr>
    </w:p>
    <w:p w:rsidR="001C2AD3" w:rsidRPr="00260458" w:rsidRDefault="001C2AD3" w:rsidP="00C84ED3">
      <w:pPr>
        <w:pStyle w:val="Equation"/>
        <w:rPr>
          <w:lang w:val="fr-CH"/>
        </w:rPr>
      </w:pPr>
      <w:r w:rsidRPr="00260458">
        <w:rPr>
          <w:lang w:val="fr-CH"/>
        </w:rPr>
        <w:tab/>
      </w:r>
      <w:r w:rsidRPr="00260458">
        <w:rPr>
          <w:lang w:val="fr-CH"/>
        </w:rPr>
        <w:tab/>
      </w:r>
      <w:r w:rsidR="00C84ED3" w:rsidRPr="00260458">
        <w:rPr>
          <w:lang w:val="fr-CH"/>
        </w:rPr>
        <w:sym w:font="Symbol" w:char="F044"/>
      </w:r>
      <w:r w:rsidRPr="00260458">
        <w:rPr>
          <w:i/>
          <w:lang w:val="fr-CH"/>
        </w:rPr>
        <w:t>A</w:t>
      </w:r>
      <w:r w:rsidRPr="00260458">
        <w:rPr>
          <w:lang w:val="fr-CH"/>
        </w:rPr>
        <w:t xml:space="preserve">  </w:t>
      </w:r>
      <w:r w:rsidR="00C84ED3" w:rsidRPr="00260458">
        <w:rPr>
          <w:lang w:val="fr-CH"/>
        </w:rPr>
        <w:t>=</w:t>
      </w:r>
      <w:r w:rsidRPr="00260458">
        <w:rPr>
          <w:lang w:val="fr-CH"/>
        </w:rPr>
        <w:t xml:space="preserve">  (</w:t>
      </w:r>
      <w:r w:rsidR="00C84ED3" w:rsidRPr="00260458">
        <w:rPr>
          <w:lang w:val="fr-CH"/>
        </w:rPr>
        <w:sym w:font="Symbol" w:char="F071"/>
      </w:r>
      <w:r w:rsidRPr="00260458">
        <w:rPr>
          <w:position w:val="-4"/>
          <w:sz w:val="18"/>
          <w:lang w:val="fr-CH"/>
        </w:rPr>
        <w:t>3</w:t>
      </w:r>
      <w:r w:rsidRPr="00260458">
        <w:rPr>
          <w:lang w:val="fr-CH"/>
        </w:rPr>
        <w:t xml:space="preserve">  –  </w:t>
      </w:r>
      <w:r w:rsidR="00C84ED3" w:rsidRPr="00260458">
        <w:rPr>
          <w:lang w:val="fr-CH"/>
        </w:rPr>
        <w:sym w:font="Symbol" w:char="F071"/>
      </w:r>
      <w:r w:rsidRPr="00260458">
        <w:rPr>
          <w:position w:val="-4"/>
          <w:sz w:val="18"/>
          <w:lang w:val="fr-CH"/>
        </w:rPr>
        <w:t>1</w:t>
      </w:r>
      <w:r w:rsidRPr="00260458">
        <w:rPr>
          <w:lang w:val="fr-CH"/>
        </w:rPr>
        <w:t xml:space="preserve">) </w:t>
      </w:r>
      <w:r w:rsidR="00C84ED3" w:rsidRPr="00260458">
        <w:rPr>
          <w:lang w:val="fr-CH"/>
        </w:rPr>
        <w:sym w:font="Symbol" w:char="F044"/>
      </w:r>
      <w:r w:rsidR="00C84ED3" w:rsidRPr="00260458">
        <w:rPr>
          <w:lang w:val="fr-CH"/>
        </w:rPr>
        <w:sym w:font="Symbol" w:char="F06A"/>
      </w:r>
      <w:r w:rsidRPr="00260458">
        <w:rPr>
          <w:lang w:val="fr-CH"/>
        </w:rPr>
        <w:t xml:space="preserve"> </w:t>
      </w:r>
      <w:r w:rsidRPr="00260458">
        <w:rPr>
          <w:lang w:val="fr-CH"/>
        </w:rPr>
        <w:tab/>
        <w:t>(40)</w:t>
      </w:r>
    </w:p>
    <w:p w:rsidR="001C2AD3" w:rsidRPr="00260458" w:rsidRDefault="001C2AD3" w:rsidP="001C2AD3">
      <w:pPr>
        <w:pStyle w:val="Blanc"/>
        <w:rPr>
          <w:lang w:val="fr-CH"/>
        </w:rPr>
      </w:pPr>
    </w:p>
    <w:p w:rsidR="001C2AD3" w:rsidRPr="00260458" w:rsidRDefault="001C2AD3" w:rsidP="00C84ED3">
      <w:pPr>
        <w:rPr>
          <w:lang w:val="fr-CH"/>
        </w:rPr>
      </w:pPr>
      <w:r w:rsidRPr="00260458">
        <w:rPr>
          <w:lang w:val="fr-CH"/>
        </w:rPr>
        <w:t xml:space="preserve">La valeur </w:t>
      </w:r>
      <w:r w:rsidR="00C84ED3" w:rsidRPr="00260458">
        <w:rPr>
          <w:lang w:val="fr-CH"/>
        </w:rPr>
        <w:sym w:font="Symbol" w:char="F044"/>
      </w:r>
      <w:r w:rsidR="00C84ED3" w:rsidRPr="00260458">
        <w:rPr>
          <w:lang w:val="fr-CH"/>
        </w:rPr>
        <w:sym w:font="Symbol" w:char="F06A"/>
      </w:r>
      <w:r w:rsidRPr="00260458">
        <w:rPr>
          <w:lang w:val="fr-CH"/>
        </w:rPr>
        <w:t xml:space="preserve"> peut donc servir non seulement à déterminer la micro-occultation, mais aussi à calculer la superficie de la projection. Il convient de signaler que </w:t>
      </w:r>
      <w:r w:rsidRPr="00260458">
        <w:rPr>
          <w:lang w:val="fr-CH"/>
        </w:rPr>
        <w:fldChar w:fldCharType="begin"/>
      </w:r>
      <w:r w:rsidRPr="00260458">
        <w:rPr>
          <w:lang w:val="fr-CH"/>
        </w:rPr>
        <w:instrText>SYMBOL 113 \f "Symbol"</w:instrText>
      </w:r>
      <w:r w:rsidRPr="00260458">
        <w:rPr>
          <w:lang w:val="fr-CH"/>
        </w:rPr>
        <w:fldChar w:fldCharType="end"/>
      </w:r>
      <w:r w:rsidRPr="00260458">
        <w:rPr>
          <w:lang w:val="fr-CH"/>
        </w:rPr>
        <w:t xml:space="preserve"> est mesuré modulo 2</w:t>
      </w:r>
      <w:r w:rsidRPr="00260458">
        <w:rPr>
          <w:lang w:val="fr-CH"/>
        </w:rPr>
        <w:fldChar w:fldCharType="begin"/>
      </w:r>
      <w:r w:rsidRPr="00260458">
        <w:rPr>
          <w:lang w:val="fr-CH"/>
        </w:rPr>
        <w:instrText>SYMBOL 112  \f "Symbol"</w:instrText>
      </w:r>
      <w:r w:rsidRPr="00260458">
        <w:rPr>
          <w:lang w:val="fr-CH"/>
        </w:rPr>
        <w:fldChar w:fldCharType="end"/>
      </w:r>
      <w:r w:rsidRPr="00260458">
        <w:rPr>
          <w:lang w:val="fr-CH"/>
        </w:rPr>
        <w:t xml:space="preserve"> et que les triangles élémentaires sont peu étendus en azimut; dans les formules (38) et (40) il y a donc lieu de réduire de 2</w:t>
      </w:r>
      <w:r w:rsidRPr="00260458">
        <w:rPr>
          <w:lang w:val="fr-CH"/>
        </w:rPr>
        <w:fldChar w:fldCharType="begin"/>
      </w:r>
      <w:r w:rsidRPr="00260458">
        <w:rPr>
          <w:lang w:val="fr-CH"/>
        </w:rPr>
        <w:instrText>SYMBOL 112  \f "Symbol"</w:instrText>
      </w:r>
      <w:r w:rsidRPr="00260458">
        <w:rPr>
          <w:lang w:val="fr-CH"/>
        </w:rPr>
        <w:fldChar w:fldCharType="end"/>
      </w:r>
      <w:r w:rsidRPr="00260458">
        <w:rPr>
          <w:lang w:val="fr-CH"/>
        </w:rPr>
        <w:t xml:space="preserve"> toute différence </w:t>
      </w:r>
      <w:r w:rsidRPr="00260458">
        <w:rPr>
          <w:lang w:val="fr-CH"/>
        </w:rPr>
        <w:fldChar w:fldCharType="begin"/>
      </w:r>
      <w:r w:rsidRPr="00260458">
        <w:rPr>
          <w:lang w:val="fr-CH"/>
        </w:rPr>
        <w:instrText>SYMBOL 113 \f "Symbol"</w:instrText>
      </w:r>
      <w:r w:rsidRPr="00260458">
        <w:rPr>
          <w:lang w:val="fr-CH"/>
        </w:rPr>
        <w:fldChar w:fldCharType="end"/>
      </w:r>
      <w:r w:rsidRPr="00260458">
        <w:rPr>
          <w:i/>
          <w:position w:val="-4"/>
          <w:sz w:val="16"/>
          <w:lang w:val="fr-CH"/>
        </w:rPr>
        <w:t>i</w:t>
      </w:r>
      <w:r w:rsidRPr="00260458">
        <w:rPr>
          <w:lang w:val="fr-CH"/>
        </w:rPr>
        <w:t xml:space="preserve"> – </w:t>
      </w:r>
      <w:r w:rsidRPr="00260458">
        <w:rPr>
          <w:lang w:val="fr-CH"/>
        </w:rPr>
        <w:fldChar w:fldCharType="begin"/>
      </w:r>
      <w:r w:rsidRPr="00260458">
        <w:rPr>
          <w:lang w:val="fr-CH"/>
        </w:rPr>
        <w:instrText>SYMBOL 113 \f "Symbol"</w:instrText>
      </w:r>
      <w:r w:rsidRPr="00260458">
        <w:rPr>
          <w:lang w:val="fr-CH"/>
        </w:rPr>
        <w:fldChar w:fldCharType="end"/>
      </w:r>
      <w:r w:rsidRPr="00260458">
        <w:rPr>
          <w:i/>
          <w:position w:val="-4"/>
          <w:sz w:val="16"/>
          <w:lang w:val="fr-CH"/>
        </w:rPr>
        <w:t>j</w:t>
      </w:r>
      <w:r w:rsidRPr="00260458">
        <w:rPr>
          <w:lang w:val="fr-CH"/>
        </w:rPr>
        <w:t xml:space="preserve"> supérieure à </w:t>
      </w:r>
      <w:r w:rsidRPr="00260458">
        <w:rPr>
          <w:lang w:val="fr-CH"/>
        </w:rPr>
        <w:fldChar w:fldCharType="begin"/>
      </w:r>
      <w:r w:rsidRPr="00260458">
        <w:rPr>
          <w:lang w:val="fr-CH"/>
        </w:rPr>
        <w:instrText>SYMBOL 112  \f "Symbol"</w:instrText>
      </w:r>
      <w:r w:rsidRPr="00260458">
        <w:rPr>
          <w:lang w:val="fr-CH"/>
        </w:rPr>
        <w:fldChar w:fldCharType="end"/>
      </w:r>
      <w:r w:rsidRPr="00260458">
        <w:rPr>
          <w:lang w:val="fr-CH"/>
        </w:rPr>
        <w:t>.</w:t>
      </w:r>
    </w:p>
    <w:p w:rsidR="001C2AD3" w:rsidRPr="00260458" w:rsidRDefault="001C2AD3" w:rsidP="001C2AD3">
      <w:pPr>
        <w:rPr>
          <w:lang w:val="fr-CH"/>
        </w:rPr>
      </w:pPr>
    </w:p>
    <w:p w:rsidR="00A6617B" w:rsidRPr="00260458" w:rsidRDefault="00A6617B" w:rsidP="00A6617B">
      <w:pPr>
        <w:rPr>
          <w:lang w:val="fr-CH"/>
        </w:rPr>
      </w:pPr>
    </w:p>
    <w:p w:rsidR="001C2AD3" w:rsidRPr="00260458" w:rsidRDefault="001C2AD3" w:rsidP="001C2AD3">
      <w:pPr>
        <w:pStyle w:val="Line"/>
        <w:rPr>
          <w:lang w:val="fr-CH"/>
        </w:rPr>
      </w:pPr>
      <w:bookmarkStart w:id="9" w:name="_GoBack"/>
      <w:bookmarkEnd w:id="9"/>
    </w:p>
    <w:sectPr w:rsidR="001C2AD3" w:rsidRPr="00260458" w:rsidSect="00F8435B">
      <w:headerReference w:type="even" r:id="rId78"/>
      <w:headerReference w:type="default" r:id="rId7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458" w:rsidRDefault="00260458">
      <w:r>
        <w:separator/>
      </w:r>
    </w:p>
  </w:endnote>
  <w:endnote w:type="continuationSeparator" w:id="0">
    <w:p w:rsidR="00260458" w:rsidRDefault="00260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458" w:rsidRDefault="00260458">
      <w:r>
        <w:separator/>
      </w:r>
    </w:p>
  </w:footnote>
  <w:footnote w:type="continuationSeparator" w:id="0">
    <w:p w:rsidR="00260458" w:rsidRDefault="00260458">
      <w:r>
        <w:continuationSeparator/>
      </w:r>
    </w:p>
  </w:footnote>
  <w:footnote w:id="1">
    <w:p w:rsidR="00260458" w:rsidRDefault="00260458" w:rsidP="001C2AD3">
      <w:pPr>
        <w:pStyle w:val="FootnoteText"/>
      </w:pPr>
      <w:r>
        <w:rPr>
          <w:rStyle w:val="FootnoteReference"/>
        </w:rPr>
        <w:footnoteRef/>
      </w:r>
      <w:r>
        <w:t xml:space="preserve"> </w:t>
      </w:r>
      <w:r>
        <w:tab/>
        <w:t xml:space="preserve">La méthode de prévision, préconisée dans la Recommandation UIT-R P.452 – Méthode de prévision pour évaluer les brouillages entre stations situées à la surface de la Terre à des fréquences supérieures à 0,1 GHz environ – établie par la Commission d'études 3 des radiocommunications traite d'autres mécanismes de propagation.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458" w:rsidRDefault="0026045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458" w:rsidRDefault="00260458" w:rsidP="00C84ED3">
    <w:pPr>
      <w:pStyle w:val="Header"/>
      <w:ind w:right="360" w:firstLine="360"/>
    </w:pPr>
    <w:r>
      <w:rPr>
        <w:noProof/>
        <w:lang w:val="en-US" w:eastAsia="zh-CN"/>
      </w:rPr>
      <w:drawing>
        <wp:anchor distT="0" distB="0" distL="114300" distR="114300" simplePos="0" relativeHeight="251701248" behindDoc="1" locked="0" layoutInCell="1" allowOverlap="1" wp14:anchorId="067DA109" wp14:editId="1C978B7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458" w:rsidRPr="00837CB5" w:rsidRDefault="0026045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D1989">
      <w:rPr>
        <w:rStyle w:val="PageNumber"/>
        <w:b/>
        <w:bCs/>
        <w:noProof/>
      </w:rPr>
      <w:t>ii</w:t>
    </w:r>
    <w:r>
      <w:rPr>
        <w:rStyle w:val="PageNumber"/>
        <w:b/>
        <w:bCs/>
      </w:rPr>
      <w:fldChar w:fldCharType="end"/>
    </w:r>
    <w:r w:rsidRPr="00837CB5">
      <w:tab/>
    </w:r>
    <w:fldSimple w:instr=" DOCPROPERTY &quot;Header&quot; \* MERGEFORMAT ">
      <w:r w:rsidR="00CD1989" w:rsidRPr="00CD198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D1989">
      <w:rPr>
        <w:b/>
        <w:bCs/>
        <w:noProof/>
      </w:rPr>
      <w:t>UIT-R  F.1096-1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458" w:rsidRDefault="00260458">
    <w:pPr>
      <w:pStyle w:val="Header"/>
    </w:pPr>
    <w:r>
      <w:tab/>
    </w:r>
    <w:fldSimple w:instr=" DOCPROPERTY &quot;Header&quot; \* MERGEFORMAT ">
      <w:r w:rsidR="00CD1989" w:rsidRPr="00CD198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D1989">
      <w:rPr>
        <w:b/>
        <w:bCs/>
        <w:noProof/>
      </w:rPr>
      <w:t>UIT-R  F.1096-1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458" w:rsidRDefault="0026045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D1989">
      <w:rPr>
        <w:rStyle w:val="PageNumber"/>
        <w:b/>
        <w:bCs/>
        <w:noProof/>
        <w:lang w:val="en-US"/>
      </w:rPr>
      <w:t>16</w:t>
    </w:r>
    <w:r>
      <w:rPr>
        <w:rStyle w:val="PageNumber"/>
        <w:b/>
        <w:bCs/>
      </w:rPr>
      <w:fldChar w:fldCharType="end"/>
    </w:r>
    <w:r>
      <w:rPr>
        <w:lang w:val="en-US"/>
      </w:rPr>
      <w:tab/>
    </w:r>
    <w:fldSimple w:instr=" DOCPROPERTY &quot;Header&quot; \* MERGEFORMAT ">
      <w:r w:rsidR="00CD1989" w:rsidRPr="00CD198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CD1989">
      <w:rPr>
        <w:b/>
        <w:bCs/>
        <w:noProof/>
      </w:rPr>
      <w:t>UIT-R  F.1096-1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458" w:rsidRDefault="00260458">
    <w:pPr>
      <w:pStyle w:val="Header"/>
    </w:pPr>
    <w:r>
      <w:tab/>
    </w:r>
    <w:fldSimple w:instr=" DOCPROPERTY &quot;Header&quot; \* MERGEFORMAT ">
      <w:r w:rsidR="00CD1989" w:rsidRPr="00CD198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D1989">
      <w:rPr>
        <w:b/>
        <w:bCs/>
        <w:noProof/>
      </w:rPr>
      <w:t>UIT-R  F.1096-1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D1989">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AD3"/>
    <w:rsid w:val="001C2AD3"/>
    <w:rsid w:val="00217EBF"/>
    <w:rsid w:val="00260458"/>
    <w:rsid w:val="002D76C4"/>
    <w:rsid w:val="00607D68"/>
    <w:rsid w:val="007468DA"/>
    <w:rsid w:val="00A62C2A"/>
    <w:rsid w:val="00A6617B"/>
    <w:rsid w:val="00AB0DC8"/>
    <w:rsid w:val="00B44E24"/>
    <w:rsid w:val="00BA0694"/>
    <w:rsid w:val="00C203C9"/>
    <w:rsid w:val="00C84ED3"/>
    <w:rsid w:val="00C92BE7"/>
    <w:rsid w:val="00CD1989"/>
    <w:rsid w:val="00DE3855"/>
    <w:rsid w:val="00DF4176"/>
    <w:rsid w:val="00F843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C2AD3"/>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rsid w:val="001C2AD3"/>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1C2AD3"/>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1C2AD3"/>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character" w:customStyle="1" w:styleId="EquationlegendChar">
    <w:name w:val="Equation_legend Char"/>
    <w:basedOn w:val="DefaultParagraphFont"/>
    <w:link w:val="Equationlegend"/>
    <w:locked/>
    <w:rsid w:val="001C2AD3"/>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1C2AD3"/>
    <w:rPr>
      <w:color w:val="0000FF"/>
      <w:u w:val="single"/>
    </w:rPr>
  </w:style>
  <w:style w:type="character" w:customStyle="1" w:styleId="BalloonTextChar">
    <w:name w:val="Balloon Text Char"/>
    <w:basedOn w:val="DefaultParagraphFont"/>
    <w:link w:val="BalloonText"/>
    <w:rsid w:val="001C2AD3"/>
    <w:rPr>
      <w:rFonts w:ascii="Tahoma" w:hAnsi="Tahoma" w:cs="Tahoma"/>
      <w:sz w:val="16"/>
      <w:szCs w:val="16"/>
      <w:lang w:val="fr-FR" w:eastAsia="en-US"/>
    </w:rPr>
  </w:style>
  <w:style w:type="paragraph" w:styleId="BalloonText">
    <w:name w:val="Balloon Text"/>
    <w:basedOn w:val="Normal"/>
    <w:link w:val="BalloonTextChar"/>
    <w:rsid w:val="001C2AD3"/>
    <w:pPr>
      <w:spacing w:before="0"/>
      <w:jc w:val="left"/>
    </w:pPr>
    <w:rPr>
      <w:rFonts w:ascii="Tahoma" w:hAnsi="Tahoma" w:cs="Tahoma"/>
      <w:sz w:val="16"/>
      <w:szCs w:val="16"/>
    </w:rPr>
  </w:style>
  <w:style w:type="paragraph" w:customStyle="1" w:styleId="TableNoBR">
    <w:name w:val="Table_No_BR"/>
    <w:basedOn w:val="Normal"/>
    <w:next w:val="Normal"/>
    <w:rsid w:val="001C2AD3"/>
    <w:pPr>
      <w:keepNext/>
      <w:spacing w:before="560" w:after="120"/>
      <w:jc w:val="center"/>
    </w:pPr>
    <w:rPr>
      <w: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C2AD3"/>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rsid w:val="001C2AD3"/>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1C2AD3"/>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1C2AD3"/>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character" w:customStyle="1" w:styleId="EquationlegendChar">
    <w:name w:val="Equation_legend Char"/>
    <w:basedOn w:val="DefaultParagraphFont"/>
    <w:link w:val="Equationlegend"/>
    <w:locked/>
    <w:rsid w:val="001C2AD3"/>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1C2AD3"/>
    <w:rPr>
      <w:color w:val="0000FF"/>
      <w:u w:val="single"/>
    </w:rPr>
  </w:style>
  <w:style w:type="character" w:customStyle="1" w:styleId="BalloonTextChar">
    <w:name w:val="Balloon Text Char"/>
    <w:basedOn w:val="DefaultParagraphFont"/>
    <w:link w:val="BalloonText"/>
    <w:rsid w:val="001C2AD3"/>
    <w:rPr>
      <w:rFonts w:ascii="Tahoma" w:hAnsi="Tahoma" w:cs="Tahoma"/>
      <w:sz w:val="16"/>
      <w:szCs w:val="16"/>
      <w:lang w:val="fr-FR" w:eastAsia="en-US"/>
    </w:rPr>
  </w:style>
  <w:style w:type="paragraph" w:styleId="BalloonText">
    <w:name w:val="Balloon Text"/>
    <w:basedOn w:val="Normal"/>
    <w:link w:val="BalloonTextChar"/>
    <w:rsid w:val="001C2AD3"/>
    <w:pPr>
      <w:spacing w:before="0"/>
      <w:jc w:val="left"/>
    </w:pPr>
    <w:rPr>
      <w:rFonts w:ascii="Tahoma" w:hAnsi="Tahoma" w:cs="Tahoma"/>
      <w:sz w:val="16"/>
      <w:szCs w:val="16"/>
    </w:rPr>
  </w:style>
  <w:style w:type="paragraph" w:customStyle="1" w:styleId="TableNoBR">
    <w:name w:val="Table_No_BR"/>
    <w:basedOn w:val="Normal"/>
    <w:next w:val="Normal"/>
    <w:rsid w:val="001C2AD3"/>
    <w:pPr>
      <w:keepNext/>
      <w:spacing w:before="560" w:after="120"/>
      <w:jc w:val="center"/>
    </w:pPr>
    <w:rP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9.emf"/><Relationship Id="rId39" Type="http://schemas.openxmlformats.org/officeDocument/2006/relationships/oleObject" Target="embeddings/oleObject13.bin"/><Relationship Id="rId21" Type="http://schemas.openxmlformats.org/officeDocument/2006/relationships/image" Target="media/image6.em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21.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30.wmf"/><Relationship Id="rId76" Type="http://schemas.openxmlformats.org/officeDocument/2006/relationships/image" Target="media/image34.wmf"/><Relationship Id="rId7" Type="http://schemas.openxmlformats.org/officeDocument/2006/relationships/header" Target="header1.xml"/><Relationship Id="rId71" Type="http://schemas.openxmlformats.org/officeDocument/2006/relationships/oleObject" Target="embeddings/oleObject29.bin"/><Relationship Id="rId2" Type="http://schemas.microsoft.com/office/2007/relationships/stylesWithEffects" Target="stylesWithEffects.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header" Target="header3.xml"/><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wmf"/><Relationship Id="rId66" Type="http://schemas.openxmlformats.org/officeDocument/2006/relationships/image" Target="media/image29.emf"/><Relationship Id="rId74" Type="http://schemas.openxmlformats.org/officeDocument/2006/relationships/image" Target="media/image33.wmf"/><Relationship Id="rId79"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oleObject" Target="embeddings/oleObject24.bin"/><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header" Target="header5.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image" Target="media/image32.w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1.bin"/><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63</TotalTime>
  <Pages>18</Pages>
  <Words>5018</Words>
  <Characters>27923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6</cp:revision>
  <cp:lastPrinted>2005-02-10T15:54:00Z</cp:lastPrinted>
  <dcterms:created xsi:type="dcterms:W3CDTF">2011-06-22T10:40:00Z</dcterms:created>
  <dcterms:modified xsi:type="dcterms:W3CDTF">2011-07-28T12:59:00Z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