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855" w:rsidRPr="00575CB8" w:rsidRDefault="00D80855" w:rsidP="00D80855">
      <w:pPr>
        <w:rPr>
          <w:lang w:val="en-US"/>
        </w:rPr>
      </w:pPr>
      <w:bookmarkStart w:id="0" w:name="dbreak"/>
      <w:bookmarkStart w:id="1" w:name="_GoBack"/>
      <w:bookmarkEnd w:id="0"/>
      <w:bookmarkEnd w:id="1"/>
    </w:p>
    <w:p w:rsidR="00D80855" w:rsidRDefault="00D80855" w:rsidP="00D80855"/>
    <w:p w:rsidR="00D80855" w:rsidRDefault="00D80855" w:rsidP="00D80855"/>
    <w:p w:rsidR="00D80855" w:rsidRDefault="00D80855" w:rsidP="00D80855"/>
    <w:p w:rsidR="00D80855" w:rsidRDefault="00D80855" w:rsidP="00D80855"/>
    <w:p w:rsidR="00D80855" w:rsidRDefault="00D80855" w:rsidP="00D80855"/>
    <w:p w:rsidR="00D80855" w:rsidRDefault="00D80855" w:rsidP="00D80855"/>
    <w:p w:rsidR="00D80855" w:rsidRDefault="00D80855" w:rsidP="00D80855"/>
    <w:p w:rsidR="00D80855" w:rsidRDefault="00D80855" w:rsidP="00D80855"/>
    <w:p w:rsidR="00D80855" w:rsidRDefault="00D80855" w:rsidP="00D80855"/>
    <w:p w:rsidR="00D80855" w:rsidRDefault="00D80855" w:rsidP="00D80855"/>
    <w:tbl>
      <w:tblPr>
        <w:tblW w:w="10089" w:type="dxa"/>
        <w:tblLook w:val="01E0" w:firstRow="1" w:lastRow="1" w:firstColumn="1" w:lastColumn="1" w:noHBand="0" w:noVBand="0"/>
      </w:tblPr>
      <w:tblGrid>
        <w:gridCol w:w="10089"/>
      </w:tblGrid>
      <w:tr w:rsidR="00D80855" w:rsidRPr="00D80855" w:rsidTr="001E1852">
        <w:tc>
          <w:tcPr>
            <w:tcW w:w="10089" w:type="dxa"/>
          </w:tcPr>
          <w:p w:rsidR="00D80855" w:rsidRPr="0010336F" w:rsidRDefault="00D80855" w:rsidP="001E1852">
            <w:pPr>
              <w:spacing w:before="380" w:line="280" w:lineRule="exact"/>
              <w:jc w:val="right"/>
              <w:rPr>
                <w:rFonts w:ascii="Tahoma" w:hAnsi="Tahoma" w:cs="Tahoma"/>
                <w:b/>
                <w:bCs/>
                <w:iCs/>
                <w:color w:val="243285"/>
                <w:sz w:val="32"/>
                <w:szCs w:val="32"/>
                <w:lang w:val="en-US"/>
              </w:rPr>
            </w:pPr>
          </w:p>
          <w:p w:rsidR="00D80855" w:rsidRPr="0010336F" w:rsidRDefault="00D80855" w:rsidP="0069508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69508C">
              <w:rPr>
                <w:rFonts w:ascii="Tahoma" w:hAnsi="Tahoma" w:cs="Tahoma"/>
                <w:b/>
                <w:bCs/>
                <w:iCs/>
                <w:color w:val="243285"/>
                <w:sz w:val="36"/>
                <w:szCs w:val="36"/>
                <w:lang w:val="es-ES_tradnl"/>
              </w:rPr>
              <w:t>709-6</w:t>
            </w:r>
          </w:p>
          <w:p w:rsidR="00D80855" w:rsidRPr="0010336F" w:rsidRDefault="00D80855" w:rsidP="0069508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9508C">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69508C">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D80855" w:rsidRPr="0074329C" w:rsidTr="001E1852">
        <w:tc>
          <w:tcPr>
            <w:tcW w:w="10089" w:type="dxa"/>
          </w:tcPr>
          <w:p w:rsidR="00D80855" w:rsidRPr="0010336F" w:rsidRDefault="00D80855" w:rsidP="001E1852">
            <w:pPr>
              <w:spacing w:before="80" w:line="500" w:lineRule="exact"/>
              <w:jc w:val="right"/>
              <w:rPr>
                <w:rFonts w:ascii="Tahoma" w:hAnsi="Tahoma" w:cs="Tahoma"/>
                <w:b/>
                <w:bCs/>
                <w:iCs/>
                <w:color w:val="243285"/>
                <w:sz w:val="44"/>
                <w:szCs w:val="44"/>
                <w:lang w:val="es-ES_tradnl"/>
              </w:rPr>
            </w:pPr>
          </w:p>
          <w:p w:rsidR="00D80855" w:rsidRPr="009E1F8B" w:rsidRDefault="0069508C" w:rsidP="0074329C">
            <w:pPr>
              <w:spacing w:before="80" w:line="500" w:lineRule="exact"/>
              <w:jc w:val="right"/>
              <w:rPr>
                <w:rFonts w:ascii="Tahoma" w:hAnsi="Tahoma" w:cs="Tahoma"/>
                <w:b/>
                <w:bCs/>
                <w:color w:val="243285"/>
                <w:sz w:val="44"/>
                <w:szCs w:val="44"/>
                <w:lang w:val="es-ES_tradnl"/>
              </w:rPr>
            </w:pPr>
            <w:r w:rsidRPr="00801C9A">
              <w:rPr>
                <w:rFonts w:ascii="Tahoma" w:hAnsi="Tahoma" w:cs="Tahoma"/>
                <w:b/>
                <w:bCs/>
                <w:color w:val="243285"/>
                <w:sz w:val="44"/>
                <w:szCs w:val="44"/>
                <w:lang w:val="es-ES"/>
              </w:rPr>
              <w:t>Valores de los parámetros de la norma</w:t>
            </w:r>
            <w:r w:rsidR="0074329C">
              <w:rPr>
                <w:rFonts w:ascii="Tahoma" w:hAnsi="Tahoma" w:cs="Tahoma"/>
                <w:b/>
                <w:bCs/>
                <w:color w:val="243285"/>
                <w:sz w:val="44"/>
                <w:szCs w:val="44"/>
                <w:lang w:val="es-ES"/>
              </w:rPr>
              <w:br/>
            </w:r>
            <w:r w:rsidRPr="00801C9A">
              <w:rPr>
                <w:rFonts w:ascii="Tahoma" w:hAnsi="Tahoma" w:cs="Tahoma"/>
                <w:b/>
                <w:bCs/>
                <w:color w:val="243285"/>
                <w:sz w:val="44"/>
                <w:szCs w:val="44"/>
                <w:lang w:val="es-ES"/>
              </w:rPr>
              <w:t>de TVAD para la producción y</w:t>
            </w:r>
            <w:r w:rsidR="0074329C">
              <w:rPr>
                <w:rFonts w:ascii="Tahoma" w:hAnsi="Tahoma" w:cs="Tahoma"/>
                <w:b/>
                <w:bCs/>
                <w:color w:val="243285"/>
                <w:sz w:val="44"/>
                <w:szCs w:val="44"/>
                <w:lang w:val="es-ES"/>
              </w:rPr>
              <w:br/>
            </w:r>
            <w:r w:rsidRPr="00801C9A">
              <w:rPr>
                <w:rFonts w:ascii="Tahoma" w:hAnsi="Tahoma" w:cs="Tahoma"/>
                <w:b/>
                <w:bCs/>
                <w:color w:val="243285"/>
                <w:sz w:val="44"/>
                <w:szCs w:val="44"/>
                <w:lang w:val="es-ES"/>
              </w:rPr>
              <w:t>el</w:t>
            </w:r>
            <w:r>
              <w:rPr>
                <w:rFonts w:ascii="Tahoma" w:hAnsi="Tahoma" w:cs="Tahoma"/>
                <w:b/>
                <w:bCs/>
                <w:color w:val="243285"/>
                <w:sz w:val="44"/>
                <w:szCs w:val="44"/>
                <w:lang w:val="es-ES"/>
              </w:rPr>
              <w:t xml:space="preserve"> </w:t>
            </w:r>
            <w:r w:rsidRPr="00801C9A">
              <w:rPr>
                <w:rFonts w:ascii="Tahoma" w:hAnsi="Tahoma" w:cs="Tahoma"/>
                <w:b/>
                <w:bCs/>
                <w:color w:val="243285"/>
                <w:sz w:val="44"/>
                <w:szCs w:val="44"/>
                <w:lang w:val="es-ES"/>
              </w:rPr>
              <w:t>intercambio internacional</w:t>
            </w:r>
            <w:r w:rsidR="0074329C">
              <w:rPr>
                <w:rFonts w:ascii="Tahoma" w:hAnsi="Tahoma" w:cs="Tahoma"/>
                <w:b/>
                <w:bCs/>
                <w:color w:val="243285"/>
                <w:sz w:val="44"/>
                <w:szCs w:val="44"/>
                <w:lang w:val="es-ES"/>
              </w:rPr>
              <w:br/>
            </w:r>
            <w:r w:rsidRPr="00801C9A">
              <w:rPr>
                <w:rFonts w:ascii="Tahoma" w:hAnsi="Tahoma" w:cs="Tahoma"/>
                <w:b/>
                <w:bCs/>
                <w:color w:val="243285"/>
                <w:sz w:val="44"/>
                <w:szCs w:val="44"/>
                <w:lang w:val="es-ES"/>
              </w:rPr>
              <w:t>de programas</w:t>
            </w:r>
            <w:r>
              <w:rPr>
                <w:rFonts w:ascii="Tahoma" w:hAnsi="Tahoma" w:cs="Tahoma"/>
                <w:b/>
                <w:bCs/>
                <w:color w:val="243285"/>
                <w:sz w:val="44"/>
                <w:szCs w:val="44"/>
                <w:lang w:val="es-ES_tradnl"/>
              </w:rPr>
              <w:t xml:space="preserve"> </w:t>
            </w:r>
          </w:p>
          <w:p w:rsidR="00D80855" w:rsidRPr="0010336F" w:rsidRDefault="00D80855" w:rsidP="001E1852">
            <w:pPr>
              <w:spacing w:before="80" w:line="500" w:lineRule="exact"/>
              <w:jc w:val="right"/>
              <w:rPr>
                <w:rFonts w:ascii="Tahoma" w:hAnsi="Tahoma" w:cs="Tahoma"/>
                <w:b/>
                <w:bCs/>
                <w:iCs/>
                <w:color w:val="243285"/>
                <w:sz w:val="44"/>
                <w:szCs w:val="44"/>
                <w:lang w:val="es-ES_tradnl"/>
              </w:rPr>
            </w:pPr>
          </w:p>
        </w:tc>
      </w:tr>
      <w:tr w:rsidR="00D80855" w:rsidRPr="0074329C" w:rsidTr="001E1852">
        <w:tc>
          <w:tcPr>
            <w:tcW w:w="10089" w:type="dxa"/>
          </w:tcPr>
          <w:p w:rsidR="00D80855" w:rsidRDefault="00D80855" w:rsidP="001E1852">
            <w:pPr>
              <w:spacing w:before="80" w:line="280" w:lineRule="exact"/>
              <w:ind w:right="640"/>
              <w:rPr>
                <w:rFonts w:ascii="Tahoma" w:hAnsi="Tahoma" w:cs="Tahoma"/>
                <w:b/>
                <w:bCs/>
                <w:iCs/>
                <w:color w:val="243285"/>
                <w:sz w:val="32"/>
                <w:szCs w:val="32"/>
                <w:lang w:val="es-ES_tradnl"/>
              </w:rPr>
            </w:pPr>
          </w:p>
          <w:p w:rsidR="0074329C" w:rsidRPr="0010336F" w:rsidRDefault="0074329C" w:rsidP="001E1852">
            <w:pPr>
              <w:spacing w:before="80" w:line="280" w:lineRule="exact"/>
              <w:ind w:right="640"/>
              <w:rPr>
                <w:rFonts w:ascii="Tahoma" w:hAnsi="Tahoma" w:cs="Tahoma"/>
                <w:b/>
                <w:bCs/>
                <w:iCs/>
                <w:color w:val="243285"/>
                <w:sz w:val="32"/>
                <w:szCs w:val="32"/>
                <w:lang w:val="es-ES_tradnl"/>
              </w:rPr>
            </w:pPr>
          </w:p>
          <w:p w:rsidR="00D80855" w:rsidRPr="0010336F" w:rsidRDefault="00D80855" w:rsidP="001E1852">
            <w:pPr>
              <w:spacing w:before="80" w:line="280" w:lineRule="exact"/>
              <w:ind w:right="640"/>
              <w:rPr>
                <w:rFonts w:ascii="Tahoma" w:hAnsi="Tahoma" w:cs="Tahoma"/>
                <w:b/>
                <w:bCs/>
                <w:iCs/>
                <w:color w:val="243285"/>
                <w:sz w:val="32"/>
                <w:szCs w:val="32"/>
                <w:lang w:val="es-ES_tradnl"/>
              </w:rPr>
            </w:pPr>
          </w:p>
          <w:p w:rsidR="00D80855" w:rsidRPr="0010336F" w:rsidRDefault="00D80855" w:rsidP="001E1852">
            <w:pPr>
              <w:spacing w:before="80" w:after="180" w:line="360" w:lineRule="exact"/>
              <w:ind w:right="720"/>
              <w:rPr>
                <w:rFonts w:ascii="Tahoma" w:hAnsi="Tahoma" w:cs="Tahoma"/>
                <w:b/>
                <w:bCs/>
                <w:iCs/>
                <w:color w:val="243285"/>
                <w:sz w:val="36"/>
                <w:szCs w:val="36"/>
                <w:lang w:val="es-ES_tradnl"/>
              </w:rPr>
            </w:pPr>
          </w:p>
          <w:p w:rsidR="00D80855" w:rsidRPr="0010336F" w:rsidRDefault="00D80855" w:rsidP="001E185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D80855" w:rsidRPr="009E1F8B" w:rsidRDefault="00D80855" w:rsidP="001E1852">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D80855" w:rsidRPr="0026666F" w:rsidRDefault="00D80855" w:rsidP="00D80855">
      <w:pPr>
        <w:spacing w:before="80"/>
        <w:rPr>
          <w:i/>
          <w:sz w:val="22"/>
          <w:lang w:val="es-ES_tradnl"/>
        </w:rPr>
      </w:pPr>
    </w:p>
    <w:p w:rsidR="00D80855" w:rsidRPr="0026666F" w:rsidRDefault="00D80855" w:rsidP="00D80855">
      <w:pPr>
        <w:spacing w:before="80"/>
        <w:rPr>
          <w:i/>
          <w:sz w:val="22"/>
          <w:lang w:val="es-ES_tradnl"/>
        </w:rPr>
      </w:pPr>
    </w:p>
    <w:p w:rsidR="00D80855" w:rsidRPr="0026666F" w:rsidRDefault="00D80855" w:rsidP="00D80855">
      <w:pPr>
        <w:spacing w:before="80"/>
        <w:rPr>
          <w:i/>
          <w:sz w:val="22"/>
          <w:lang w:val="es-ES_tradnl"/>
        </w:rPr>
      </w:pPr>
    </w:p>
    <w:p w:rsidR="00D80855" w:rsidRPr="0026666F" w:rsidRDefault="00D80855" w:rsidP="00D80855">
      <w:pPr>
        <w:spacing w:before="80"/>
        <w:rPr>
          <w:i/>
          <w:sz w:val="22"/>
          <w:lang w:val="es-ES_tradnl"/>
        </w:rPr>
      </w:pPr>
    </w:p>
    <w:p w:rsidR="00D80855" w:rsidRPr="0026666F" w:rsidRDefault="00D80855" w:rsidP="00D80855">
      <w:pPr>
        <w:spacing w:before="80"/>
        <w:rPr>
          <w:i/>
          <w:sz w:val="22"/>
          <w:lang w:val="es-ES_tradnl"/>
        </w:rPr>
      </w:pPr>
    </w:p>
    <w:p w:rsidR="00D80855" w:rsidRPr="0026666F" w:rsidRDefault="00D80855" w:rsidP="00D80855">
      <w:pPr>
        <w:pStyle w:val="Equation"/>
        <w:tabs>
          <w:tab w:val="clear" w:pos="4820"/>
          <w:tab w:val="clear" w:pos="9639"/>
          <w:tab w:val="left" w:pos="1191"/>
          <w:tab w:val="left" w:pos="1588"/>
          <w:tab w:val="left" w:pos="1985"/>
        </w:tabs>
        <w:rPr>
          <w:rFonts w:ascii="Palatino Linotype" w:hAnsi="Palatino Linotype"/>
          <w:lang w:val="es-ES_tradnl"/>
        </w:rPr>
        <w:sectPr w:rsidR="00D80855" w:rsidRPr="0026666F" w:rsidSect="001E1852">
          <w:headerReference w:type="even" r:id="rId6"/>
          <w:headerReference w:type="default" r:id="rId7"/>
          <w:pgSz w:w="11907" w:h="16834" w:code="9"/>
          <w:pgMar w:top="1418" w:right="1134" w:bottom="1134" w:left="1134" w:header="720" w:footer="482" w:gutter="0"/>
          <w:paperSrc w:first="15" w:other="15"/>
          <w:cols w:space="720"/>
        </w:sectPr>
      </w:pPr>
    </w:p>
    <w:p w:rsidR="00D80855" w:rsidRPr="006C718C" w:rsidRDefault="00D80855" w:rsidP="007432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D80855" w:rsidRPr="006C718C" w:rsidRDefault="00D80855" w:rsidP="00D8085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80855" w:rsidRPr="006C718C" w:rsidRDefault="00D80855" w:rsidP="00D8085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80855" w:rsidRPr="00021E8A" w:rsidRDefault="00D80855" w:rsidP="00D8085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80855" w:rsidRPr="00021E8A" w:rsidRDefault="00D80855" w:rsidP="00D8085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80855" w:rsidRPr="007C36CA" w:rsidRDefault="00D80855" w:rsidP="00D80855">
      <w:pPr>
        <w:spacing w:before="0"/>
        <w:jc w:val="center"/>
        <w:rPr>
          <w:sz w:val="22"/>
          <w:lang w:val="es-ES_tradnl"/>
        </w:rPr>
      </w:pPr>
    </w:p>
    <w:p w:rsidR="00D80855" w:rsidRPr="007C36CA" w:rsidRDefault="00D80855" w:rsidP="00D8085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80855" w:rsidRPr="0074329C" w:rsidTr="001E1852">
        <w:tc>
          <w:tcPr>
            <w:tcW w:w="9360" w:type="dxa"/>
            <w:gridSpan w:val="2"/>
          </w:tcPr>
          <w:p w:rsidR="00D80855" w:rsidRPr="00021E8A" w:rsidRDefault="00D80855" w:rsidP="001E185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80855" w:rsidRPr="00763D08"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D80855" w:rsidRPr="00036EE3" w:rsidTr="001E1852">
        <w:tc>
          <w:tcPr>
            <w:tcW w:w="1140" w:type="dxa"/>
          </w:tcPr>
          <w:p w:rsidR="00D80855" w:rsidRPr="00036EE3" w:rsidRDefault="00D80855" w:rsidP="001E1852">
            <w:pPr>
              <w:spacing w:before="180" w:after="100"/>
              <w:ind w:left="57"/>
              <w:rPr>
                <w:b/>
                <w:bCs/>
                <w:sz w:val="20"/>
                <w:lang w:val="en-US"/>
              </w:rPr>
            </w:pPr>
            <w:r w:rsidRPr="00036EE3">
              <w:rPr>
                <w:b/>
                <w:bCs/>
                <w:sz w:val="20"/>
                <w:lang w:val="en-US"/>
              </w:rPr>
              <w:t>Series</w:t>
            </w:r>
          </w:p>
        </w:tc>
        <w:tc>
          <w:tcPr>
            <w:tcW w:w="8220" w:type="dxa"/>
          </w:tcPr>
          <w:p w:rsidR="00D80855" w:rsidRPr="00036EE3"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D80855" w:rsidRPr="00036EE3" w:rsidTr="001E1852">
        <w:tc>
          <w:tcPr>
            <w:tcW w:w="1140" w:type="dxa"/>
            <w:tcBorders>
              <w:bottom w:val="nil"/>
            </w:tcBorders>
          </w:tcPr>
          <w:p w:rsidR="00D80855" w:rsidRPr="00036EE3" w:rsidRDefault="00D80855" w:rsidP="001E1852">
            <w:pPr>
              <w:spacing w:before="30" w:after="30"/>
              <w:ind w:left="57"/>
              <w:jc w:val="left"/>
              <w:rPr>
                <w:b/>
                <w:bCs/>
                <w:sz w:val="20"/>
                <w:lang w:val="en-US"/>
              </w:rPr>
            </w:pPr>
            <w:r w:rsidRPr="00036EE3">
              <w:rPr>
                <w:b/>
                <w:bCs/>
                <w:sz w:val="20"/>
                <w:lang w:val="en-US"/>
              </w:rPr>
              <w:t>BO</w:t>
            </w:r>
          </w:p>
        </w:tc>
        <w:tc>
          <w:tcPr>
            <w:tcW w:w="8220" w:type="dxa"/>
            <w:tcBorders>
              <w:bottom w:val="nil"/>
            </w:tcBorders>
          </w:tcPr>
          <w:p w:rsidR="00D80855" w:rsidRPr="00021E8A"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D80855" w:rsidRPr="0074329C" w:rsidTr="001E1852">
        <w:tc>
          <w:tcPr>
            <w:tcW w:w="1140" w:type="dxa"/>
            <w:tcBorders>
              <w:top w:val="nil"/>
              <w:bottom w:val="nil"/>
            </w:tcBorders>
            <w:shd w:val="clear" w:color="auto" w:fill="auto"/>
          </w:tcPr>
          <w:p w:rsidR="00D80855" w:rsidRPr="009E1F8B" w:rsidRDefault="00D80855" w:rsidP="001E185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D80855" w:rsidRPr="009E1F8B"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D80855" w:rsidRPr="00036EE3" w:rsidTr="001E1852">
        <w:tc>
          <w:tcPr>
            <w:tcW w:w="1140" w:type="dxa"/>
            <w:tcBorders>
              <w:top w:val="nil"/>
              <w:bottom w:val="nil"/>
            </w:tcBorders>
          </w:tcPr>
          <w:p w:rsidR="00D80855" w:rsidRPr="00036EE3" w:rsidRDefault="00D80855" w:rsidP="001E185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D80855" w:rsidRPr="00021E8A"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D80855" w:rsidRPr="009E1F8B" w:rsidTr="001E1852">
        <w:tc>
          <w:tcPr>
            <w:tcW w:w="1140" w:type="dxa"/>
            <w:tcBorders>
              <w:top w:val="nil"/>
              <w:bottom w:val="nil"/>
            </w:tcBorders>
            <w:shd w:val="clear" w:color="auto" w:fill="F3F3F3"/>
          </w:tcPr>
          <w:p w:rsidR="00D80855" w:rsidRPr="009E1F8B" w:rsidRDefault="00D80855" w:rsidP="001E185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D80855" w:rsidRPr="009E1F8B"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D80855" w:rsidRPr="00036EE3" w:rsidTr="001E1852">
        <w:tc>
          <w:tcPr>
            <w:tcW w:w="1140" w:type="dxa"/>
            <w:tcBorders>
              <w:top w:val="nil"/>
              <w:bottom w:val="nil"/>
            </w:tcBorders>
            <w:shd w:val="clear" w:color="auto" w:fill="auto"/>
          </w:tcPr>
          <w:p w:rsidR="00D80855" w:rsidRPr="00036EE3" w:rsidRDefault="00D80855" w:rsidP="001E185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80855" w:rsidRPr="00021E8A" w:rsidRDefault="00D80855" w:rsidP="001E18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D80855" w:rsidRPr="0074329C" w:rsidTr="001E1852">
        <w:tc>
          <w:tcPr>
            <w:tcW w:w="1140" w:type="dxa"/>
            <w:tcBorders>
              <w:top w:val="nil"/>
              <w:bottom w:val="nil"/>
            </w:tcBorders>
            <w:shd w:val="clear" w:color="auto" w:fill="auto"/>
          </w:tcPr>
          <w:p w:rsidR="00D80855" w:rsidRPr="0010336F" w:rsidRDefault="00D80855" w:rsidP="001E185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80855" w:rsidRPr="0010336F" w:rsidRDefault="00D80855" w:rsidP="001E1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80855" w:rsidRPr="0074329C" w:rsidTr="001E1852">
        <w:tc>
          <w:tcPr>
            <w:tcW w:w="1140" w:type="dxa"/>
            <w:tcBorders>
              <w:top w:val="nil"/>
            </w:tcBorders>
          </w:tcPr>
          <w:p w:rsidR="00D80855" w:rsidRPr="00036EE3" w:rsidRDefault="00D80855" w:rsidP="001E1852">
            <w:pPr>
              <w:spacing w:before="30" w:after="30"/>
              <w:ind w:left="57"/>
              <w:jc w:val="left"/>
              <w:rPr>
                <w:b/>
                <w:bCs/>
                <w:sz w:val="20"/>
                <w:lang w:val="fr-CH"/>
              </w:rPr>
            </w:pPr>
            <w:r w:rsidRPr="00036EE3">
              <w:rPr>
                <w:b/>
                <w:bCs/>
                <w:sz w:val="20"/>
                <w:lang w:val="fr-CH"/>
              </w:rPr>
              <w:t>P</w:t>
            </w:r>
          </w:p>
        </w:tc>
        <w:tc>
          <w:tcPr>
            <w:tcW w:w="8220" w:type="dxa"/>
            <w:tcBorders>
              <w:top w:val="nil"/>
            </w:tcBorders>
          </w:tcPr>
          <w:p w:rsidR="00D80855" w:rsidRPr="00021E8A" w:rsidRDefault="00D80855" w:rsidP="001E1852">
            <w:pPr>
              <w:spacing w:before="30" w:after="30"/>
              <w:jc w:val="left"/>
              <w:rPr>
                <w:bCs/>
                <w:sz w:val="20"/>
                <w:lang w:val="es-ES_tradnl"/>
              </w:rPr>
            </w:pPr>
            <w:r w:rsidRPr="00021E8A">
              <w:rPr>
                <w:bCs/>
                <w:sz w:val="20"/>
                <w:lang w:val="es-ES_tradnl"/>
              </w:rPr>
              <w:t>Propagación de las ondas radioeléctricas</w:t>
            </w:r>
          </w:p>
        </w:tc>
      </w:tr>
      <w:tr w:rsidR="00D80855" w:rsidRPr="00036EE3"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RA</w:t>
            </w:r>
          </w:p>
        </w:tc>
        <w:tc>
          <w:tcPr>
            <w:tcW w:w="8220" w:type="dxa"/>
          </w:tcPr>
          <w:p w:rsidR="00D80855" w:rsidRPr="00021E8A" w:rsidRDefault="00D80855" w:rsidP="001E18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D80855" w:rsidRPr="0074329C"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RS</w:t>
            </w:r>
          </w:p>
        </w:tc>
        <w:tc>
          <w:tcPr>
            <w:tcW w:w="8220" w:type="dxa"/>
          </w:tcPr>
          <w:p w:rsidR="00D80855" w:rsidRPr="00021E8A" w:rsidRDefault="00D80855" w:rsidP="001E18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80855" w:rsidRPr="00036EE3"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S</w:t>
            </w:r>
          </w:p>
        </w:tc>
        <w:tc>
          <w:tcPr>
            <w:tcW w:w="8220" w:type="dxa"/>
          </w:tcPr>
          <w:p w:rsidR="00D80855" w:rsidRPr="00021E8A" w:rsidRDefault="00D80855" w:rsidP="001E1852">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D80855" w:rsidRPr="00036EE3"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SA</w:t>
            </w:r>
          </w:p>
        </w:tc>
        <w:tc>
          <w:tcPr>
            <w:tcW w:w="8220" w:type="dxa"/>
          </w:tcPr>
          <w:p w:rsidR="00D80855" w:rsidRPr="00021E8A" w:rsidRDefault="00D80855" w:rsidP="001E1852">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D80855" w:rsidRPr="0074329C"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SF</w:t>
            </w:r>
          </w:p>
        </w:tc>
        <w:tc>
          <w:tcPr>
            <w:tcW w:w="8220" w:type="dxa"/>
          </w:tcPr>
          <w:p w:rsidR="00D80855" w:rsidRPr="00021E8A" w:rsidRDefault="00D80855" w:rsidP="001E185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80855" w:rsidRPr="00036EE3" w:rsidTr="001E1852">
        <w:tc>
          <w:tcPr>
            <w:tcW w:w="1140" w:type="dxa"/>
            <w:shd w:val="clear" w:color="auto" w:fill="auto"/>
          </w:tcPr>
          <w:p w:rsidR="00D80855" w:rsidRPr="001240BC" w:rsidRDefault="00D80855" w:rsidP="001E1852">
            <w:pPr>
              <w:spacing w:before="30" w:after="30"/>
              <w:ind w:left="57"/>
              <w:jc w:val="left"/>
              <w:rPr>
                <w:b/>
                <w:bCs/>
                <w:sz w:val="20"/>
                <w:lang w:val="en-US"/>
              </w:rPr>
            </w:pPr>
            <w:r w:rsidRPr="001240BC">
              <w:rPr>
                <w:b/>
                <w:bCs/>
                <w:sz w:val="20"/>
                <w:lang w:val="en-US"/>
              </w:rPr>
              <w:t>SM</w:t>
            </w:r>
          </w:p>
        </w:tc>
        <w:tc>
          <w:tcPr>
            <w:tcW w:w="8220" w:type="dxa"/>
            <w:shd w:val="clear" w:color="auto" w:fill="auto"/>
          </w:tcPr>
          <w:p w:rsidR="00D80855" w:rsidRPr="001240BC" w:rsidRDefault="00D80855" w:rsidP="001E1852">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D80855" w:rsidRPr="00036EE3"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SNG</w:t>
            </w:r>
          </w:p>
        </w:tc>
        <w:tc>
          <w:tcPr>
            <w:tcW w:w="8220" w:type="dxa"/>
          </w:tcPr>
          <w:p w:rsidR="00D80855" w:rsidRPr="00021E8A" w:rsidRDefault="00D80855" w:rsidP="001E1852">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D80855" w:rsidRPr="0074329C"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TF</w:t>
            </w:r>
          </w:p>
        </w:tc>
        <w:tc>
          <w:tcPr>
            <w:tcW w:w="8220" w:type="dxa"/>
          </w:tcPr>
          <w:p w:rsidR="00D80855" w:rsidRPr="00021E8A" w:rsidRDefault="00D80855" w:rsidP="001E1852">
            <w:pPr>
              <w:spacing w:before="30" w:after="30"/>
              <w:jc w:val="left"/>
              <w:rPr>
                <w:bCs/>
                <w:sz w:val="20"/>
                <w:lang w:val="es-ES_tradnl"/>
              </w:rPr>
            </w:pPr>
            <w:r w:rsidRPr="00021E8A">
              <w:rPr>
                <w:bCs/>
                <w:sz w:val="20"/>
                <w:lang w:val="es-ES_tradnl"/>
              </w:rPr>
              <w:t>Emisiones de frecuencias patrón y señales horarias</w:t>
            </w:r>
          </w:p>
        </w:tc>
      </w:tr>
      <w:tr w:rsidR="00D80855" w:rsidRPr="00036EE3" w:rsidTr="001E1852">
        <w:tc>
          <w:tcPr>
            <w:tcW w:w="1140" w:type="dxa"/>
          </w:tcPr>
          <w:p w:rsidR="00D80855" w:rsidRPr="00036EE3" w:rsidRDefault="00D80855" w:rsidP="001E1852">
            <w:pPr>
              <w:spacing w:before="30" w:after="30"/>
              <w:ind w:left="57"/>
              <w:jc w:val="left"/>
              <w:rPr>
                <w:b/>
                <w:bCs/>
                <w:sz w:val="20"/>
                <w:lang w:val="en-US"/>
              </w:rPr>
            </w:pPr>
            <w:r w:rsidRPr="00036EE3">
              <w:rPr>
                <w:b/>
                <w:bCs/>
                <w:sz w:val="20"/>
                <w:lang w:val="en-US"/>
              </w:rPr>
              <w:t>V</w:t>
            </w:r>
          </w:p>
        </w:tc>
        <w:tc>
          <w:tcPr>
            <w:tcW w:w="8220" w:type="dxa"/>
          </w:tcPr>
          <w:p w:rsidR="00D80855" w:rsidRPr="00021E8A" w:rsidRDefault="00D80855" w:rsidP="001E1852">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D80855" w:rsidRPr="00036EE3" w:rsidRDefault="00D80855" w:rsidP="00D8085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80855" w:rsidTr="001E1852">
        <w:tc>
          <w:tcPr>
            <w:tcW w:w="720" w:type="dxa"/>
          </w:tcPr>
          <w:p w:rsidR="00D80855" w:rsidRDefault="00D80855" w:rsidP="001E185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80855" w:rsidRPr="0074329C" w:rsidTr="001E1852">
        <w:tc>
          <w:tcPr>
            <w:tcW w:w="9360" w:type="dxa"/>
          </w:tcPr>
          <w:p w:rsidR="00D80855" w:rsidRPr="00763D08" w:rsidRDefault="00D80855" w:rsidP="001E185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80855" w:rsidRPr="00763D08" w:rsidRDefault="00D80855" w:rsidP="00D80855">
      <w:pPr>
        <w:spacing w:before="0"/>
        <w:jc w:val="center"/>
        <w:rPr>
          <w:sz w:val="22"/>
          <w:lang w:val="es-ES_tradnl"/>
        </w:rPr>
      </w:pPr>
    </w:p>
    <w:p w:rsidR="00D80855" w:rsidRPr="00763D08" w:rsidRDefault="00D80855" w:rsidP="00D80855">
      <w:pPr>
        <w:spacing w:before="60"/>
        <w:jc w:val="right"/>
        <w:rPr>
          <w:i/>
          <w:iCs/>
          <w:sz w:val="20"/>
          <w:lang w:val="es-ES_tradnl"/>
        </w:rPr>
      </w:pPr>
      <w:r w:rsidRPr="00763D08">
        <w:rPr>
          <w:i/>
          <w:iCs/>
          <w:sz w:val="20"/>
          <w:lang w:val="es-ES_tradnl"/>
        </w:rPr>
        <w:t>Publicación electrónica</w:t>
      </w:r>
    </w:p>
    <w:p w:rsidR="00D80855" w:rsidRPr="00763D08" w:rsidRDefault="00D80855" w:rsidP="00D80855">
      <w:pPr>
        <w:spacing w:before="0" w:after="40"/>
        <w:jc w:val="right"/>
        <w:rPr>
          <w:sz w:val="20"/>
          <w:lang w:val="es-ES_tradnl"/>
        </w:rPr>
      </w:pPr>
      <w:r w:rsidRPr="00763D08">
        <w:rPr>
          <w:sz w:val="20"/>
          <w:lang w:val="es-ES_tradnl"/>
        </w:rPr>
        <w:t>Ginebra, 20</w:t>
      </w:r>
      <w:r>
        <w:rPr>
          <w:sz w:val="20"/>
          <w:lang w:val="es-ES_tradnl"/>
        </w:rPr>
        <w:t>16</w:t>
      </w:r>
    </w:p>
    <w:p w:rsidR="00D80855" w:rsidRDefault="00D80855" w:rsidP="00D80855">
      <w:pPr>
        <w:spacing w:before="0"/>
        <w:jc w:val="center"/>
        <w:rPr>
          <w:sz w:val="22"/>
          <w:lang w:val="es-ES_tradnl"/>
        </w:rPr>
      </w:pPr>
    </w:p>
    <w:p w:rsidR="0074329C" w:rsidRDefault="0074329C" w:rsidP="00D80855">
      <w:pPr>
        <w:spacing w:before="0"/>
        <w:jc w:val="center"/>
        <w:rPr>
          <w:sz w:val="22"/>
          <w:lang w:val="es-ES_tradnl"/>
        </w:rPr>
      </w:pPr>
    </w:p>
    <w:p w:rsidR="00D80855" w:rsidRPr="00763D08" w:rsidRDefault="00D80855" w:rsidP="00D8085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16</w:t>
      </w:r>
    </w:p>
    <w:p w:rsidR="00D80855" w:rsidRPr="006C718C" w:rsidRDefault="00D80855" w:rsidP="00D8085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80855" w:rsidRPr="006C718C" w:rsidRDefault="00D80855" w:rsidP="00D80855">
      <w:pPr>
        <w:spacing w:before="160"/>
        <w:rPr>
          <w:i/>
          <w:sz w:val="20"/>
          <w:highlight w:val="yellow"/>
          <w:lang w:val="es-ES_tradnl"/>
        </w:rPr>
        <w:sectPr w:rsidR="00D80855" w:rsidRPr="006C718C" w:rsidSect="001E1852">
          <w:headerReference w:type="even" r:id="rId11"/>
          <w:headerReference w:type="default" r:id="rId12"/>
          <w:pgSz w:w="11907" w:h="16834" w:code="9"/>
          <w:pgMar w:top="1418" w:right="1134" w:bottom="1134" w:left="1134" w:header="720" w:footer="482" w:gutter="0"/>
          <w:pgNumType w:fmt="lowerRoman" w:start="2"/>
          <w:cols w:space="720"/>
        </w:sectPr>
      </w:pPr>
    </w:p>
    <w:p w:rsidR="00D80855" w:rsidRDefault="00D80855" w:rsidP="004A16C9">
      <w:pPr>
        <w:pStyle w:val="RecNo"/>
        <w:spacing w:before="0"/>
        <w:rPr>
          <w:lang w:val="es-ES_tradnl"/>
        </w:rPr>
      </w:pPr>
      <w:bookmarkStart w:id="4" w:name="irecnoe"/>
      <w:bookmarkEnd w:id="4"/>
      <w:r>
        <w:rPr>
          <w:lang w:val="es-ES_tradnl"/>
        </w:rPr>
        <w:lastRenderedPageBreak/>
        <w:t xml:space="preserve">RECOMENDACIÓN  </w:t>
      </w:r>
      <w:r>
        <w:rPr>
          <w:rStyle w:val="href"/>
          <w:lang w:val="es-ES_tradnl"/>
        </w:rPr>
        <w:t>UIT-R  BT.</w:t>
      </w:r>
      <w:r w:rsidR="004A16C9">
        <w:rPr>
          <w:rStyle w:val="href"/>
          <w:lang w:val="es-ES_tradnl"/>
        </w:rPr>
        <w:t>709-6</w:t>
      </w:r>
    </w:p>
    <w:p w:rsidR="004A16C9" w:rsidRPr="00801C9A" w:rsidRDefault="004A16C9" w:rsidP="004A16C9">
      <w:pPr>
        <w:pStyle w:val="Rectitle"/>
        <w:rPr>
          <w:lang w:val="es-ES"/>
        </w:rPr>
      </w:pPr>
      <w:bookmarkStart w:id="5" w:name="Pre_title"/>
      <w:r w:rsidRPr="00801C9A">
        <w:rPr>
          <w:lang w:val="es-ES"/>
        </w:rPr>
        <w:t>Valores de los parámetros de la norma de TVAD</w:t>
      </w:r>
      <w:r w:rsidRPr="00801C9A">
        <w:rPr>
          <w:rStyle w:val="FootnoteReference"/>
          <w:lang w:val="es-ES"/>
        </w:rPr>
        <w:footnoteReference w:id="1"/>
      </w:r>
      <w:r w:rsidRPr="00801C9A">
        <w:rPr>
          <w:lang w:val="es-ES"/>
        </w:rPr>
        <w:t xml:space="preserve"> para la producción</w:t>
      </w:r>
      <w:r w:rsidRPr="00801C9A">
        <w:rPr>
          <w:lang w:val="es-ES"/>
        </w:rPr>
        <w:br/>
        <w:t>y el intercambio internacional de programas</w:t>
      </w:r>
      <w:bookmarkEnd w:id="5"/>
    </w:p>
    <w:p w:rsidR="0074329C" w:rsidRDefault="0074329C" w:rsidP="0074329C">
      <w:pPr>
        <w:pStyle w:val="Blanc"/>
      </w:pPr>
      <w:bookmarkStart w:id="6" w:name="Related_Questions"/>
    </w:p>
    <w:p w:rsidR="004A16C9" w:rsidRPr="00801C9A" w:rsidRDefault="004A16C9" w:rsidP="004A16C9">
      <w:pPr>
        <w:pStyle w:val="Recref"/>
        <w:rPr>
          <w:lang w:val="es-ES"/>
        </w:rPr>
      </w:pPr>
      <w:r w:rsidRPr="00801C9A">
        <w:rPr>
          <w:lang w:val="es-ES"/>
        </w:rPr>
        <w:t>(Cuestión UIT-R 27/11)</w:t>
      </w:r>
      <w:bookmarkEnd w:id="6"/>
    </w:p>
    <w:p w:rsidR="0074329C" w:rsidRDefault="0074329C" w:rsidP="0074329C">
      <w:pPr>
        <w:pStyle w:val="Blanc"/>
      </w:pPr>
      <w:bookmarkStart w:id="7" w:name="Revision_history"/>
    </w:p>
    <w:p w:rsidR="004A16C9" w:rsidRPr="00801C9A" w:rsidRDefault="004A16C9" w:rsidP="0074329C">
      <w:pPr>
        <w:pStyle w:val="Recdate"/>
        <w:rPr>
          <w:lang w:val="es-ES"/>
        </w:rPr>
      </w:pPr>
      <w:r w:rsidRPr="00801C9A">
        <w:rPr>
          <w:lang w:val="es-ES"/>
        </w:rPr>
        <w:t>(1990-1994-1995-1998-2000-2002</w:t>
      </w:r>
      <w:r>
        <w:rPr>
          <w:lang w:val="es-ES"/>
        </w:rPr>
        <w:t>-2015</w:t>
      </w:r>
      <w:r w:rsidRPr="00801C9A">
        <w:rPr>
          <w:lang w:val="es-ES"/>
        </w:rPr>
        <w:t>)</w:t>
      </w:r>
      <w:bookmarkEnd w:id="7"/>
    </w:p>
    <w:p w:rsidR="0074329C" w:rsidRDefault="0074329C" w:rsidP="0074329C">
      <w:pPr>
        <w:pStyle w:val="Blanc"/>
      </w:pPr>
    </w:p>
    <w:p w:rsidR="004A16C9" w:rsidRPr="00801C9A" w:rsidRDefault="004A16C9" w:rsidP="004A16C9">
      <w:pPr>
        <w:pStyle w:val="HeadingSum"/>
        <w:spacing w:before="120"/>
        <w:rPr>
          <w:lang w:val="es-ES"/>
        </w:rPr>
      </w:pPr>
      <w:r w:rsidRPr="00801C9A">
        <w:rPr>
          <w:lang w:val="es-ES"/>
        </w:rPr>
        <w:t>Cometido</w:t>
      </w:r>
    </w:p>
    <w:p w:rsidR="004A16C9" w:rsidRPr="00801C9A" w:rsidRDefault="004A16C9" w:rsidP="004A16C9">
      <w:pPr>
        <w:pStyle w:val="Summary"/>
        <w:rPr>
          <w:lang w:val="es-ES"/>
        </w:rPr>
      </w:pPr>
      <w:r w:rsidRPr="00801C9A">
        <w:rPr>
          <w:lang w:val="es-ES"/>
        </w:rPr>
        <w:t>En la presente Recomendación se definen los parámetros y valores del formato de imagen para la TVAD</w:t>
      </w:r>
      <w:r w:rsidRPr="00801C9A">
        <w:rPr>
          <w:rStyle w:val="FootnoteReference"/>
          <w:lang w:val="es-ES"/>
        </w:rPr>
        <w:footnoteReference w:id="2"/>
      </w:r>
      <w:r w:rsidRPr="00801C9A">
        <w:rPr>
          <w:lang w:val="es-ES"/>
        </w:rPr>
        <w:t>.</w:t>
      </w:r>
    </w:p>
    <w:p w:rsidR="004A16C9" w:rsidRPr="00801C9A" w:rsidRDefault="004A16C9" w:rsidP="008B49E9">
      <w:pPr>
        <w:pStyle w:val="Headingb"/>
        <w:rPr>
          <w:lang w:val="es-ES"/>
        </w:rPr>
      </w:pPr>
      <w:r w:rsidRPr="00801C9A">
        <w:rPr>
          <w:lang w:val="es-ES"/>
        </w:rPr>
        <w:t>Palabras clave</w:t>
      </w:r>
    </w:p>
    <w:p w:rsidR="004A16C9" w:rsidRPr="00801C9A" w:rsidRDefault="004A16C9" w:rsidP="0074329C">
      <w:pPr>
        <w:spacing w:after="480"/>
        <w:rPr>
          <w:lang w:val="es-ES"/>
        </w:rPr>
      </w:pPr>
      <w:r w:rsidRPr="00330031">
        <w:rPr>
          <w:lang w:val="es-ES"/>
        </w:rPr>
        <w:t>EOTF</w:t>
      </w:r>
      <w:r>
        <w:rPr>
          <w:lang w:val="es-ES"/>
        </w:rPr>
        <w:t xml:space="preserve"> (</w:t>
      </w:r>
      <w:r w:rsidRPr="00330031">
        <w:rPr>
          <w:lang w:val="es-ES"/>
        </w:rPr>
        <w:t>función</w:t>
      </w:r>
      <w:r>
        <w:rPr>
          <w:lang w:val="es-ES"/>
        </w:rPr>
        <w:t xml:space="preserve"> de transferencia electroóptica</w:t>
      </w:r>
      <w:r w:rsidRPr="00330031">
        <w:rPr>
          <w:lang w:val="es-ES"/>
        </w:rPr>
        <w:t>)</w:t>
      </w:r>
      <w:r>
        <w:rPr>
          <w:lang w:val="es-ES"/>
        </w:rPr>
        <w:t xml:space="preserve">, </w:t>
      </w:r>
      <w:r w:rsidRPr="00801C9A">
        <w:rPr>
          <w:lang w:val="es-ES"/>
        </w:rPr>
        <w:t xml:space="preserve">OETF (función de transferencia optoelectrónica), </w:t>
      </w:r>
      <w:proofErr w:type="spellStart"/>
      <w:r w:rsidRPr="00801C9A">
        <w:rPr>
          <w:lang w:val="es-ES"/>
        </w:rPr>
        <w:t>PsF</w:t>
      </w:r>
      <w:proofErr w:type="spellEnd"/>
      <w:r w:rsidRPr="00801C9A">
        <w:rPr>
          <w:lang w:val="es-ES"/>
        </w:rPr>
        <w:t xml:space="preserve"> (imagen segmentada progresiva</w:t>
      </w:r>
      <w:r w:rsidR="008B49E9">
        <w:rPr>
          <w:lang w:val="es-ES"/>
        </w:rPr>
        <w:t xml:space="preserve">, </w:t>
      </w:r>
      <w:proofErr w:type="spellStart"/>
      <w:r w:rsidR="008B49E9" w:rsidRPr="008B49E9">
        <w:rPr>
          <w:i/>
          <w:iCs/>
          <w:lang w:val="es-ES_tradnl"/>
        </w:rPr>
        <w:t>progressive</w:t>
      </w:r>
      <w:proofErr w:type="spellEnd"/>
      <w:r w:rsidR="008B49E9" w:rsidRPr="008B49E9">
        <w:rPr>
          <w:i/>
          <w:iCs/>
          <w:lang w:val="es-ES_tradnl"/>
        </w:rPr>
        <w:t xml:space="preserve"> </w:t>
      </w:r>
      <w:proofErr w:type="spellStart"/>
      <w:r w:rsidR="008B49E9" w:rsidRPr="008B49E9">
        <w:rPr>
          <w:i/>
          <w:iCs/>
          <w:lang w:val="es-ES_tradnl"/>
        </w:rPr>
        <w:t>segmented</w:t>
      </w:r>
      <w:proofErr w:type="spellEnd"/>
      <w:r w:rsidR="008B49E9" w:rsidRPr="008B49E9">
        <w:rPr>
          <w:i/>
          <w:iCs/>
          <w:lang w:val="es-ES_tradnl"/>
        </w:rPr>
        <w:t xml:space="preserve"> </w:t>
      </w:r>
      <w:proofErr w:type="spellStart"/>
      <w:r w:rsidR="008B49E9" w:rsidRPr="008B49E9">
        <w:rPr>
          <w:i/>
          <w:iCs/>
          <w:lang w:val="es-ES_tradnl"/>
        </w:rPr>
        <w:t>frame</w:t>
      </w:r>
      <w:proofErr w:type="spellEnd"/>
      <w:r w:rsidRPr="00801C9A">
        <w:rPr>
          <w:lang w:val="es-ES"/>
        </w:rPr>
        <w:t>)</w:t>
      </w:r>
      <w:r w:rsidR="0074329C">
        <w:rPr>
          <w:lang w:val="es-ES"/>
        </w:rPr>
        <w:t xml:space="preserve">, </w:t>
      </w:r>
      <w:r w:rsidR="0074329C" w:rsidRPr="00801C9A">
        <w:rPr>
          <w:lang w:val="es-ES"/>
        </w:rPr>
        <w:t>TVAD (televisión de alta definición), forma</w:t>
      </w:r>
      <w:r w:rsidR="0074329C">
        <w:rPr>
          <w:lang w:val="es-ES"/>
        </w:rPr>
        <w:t>to de imagen</w:t>
      </w:r>
    </w:p>
    <w:p w:rsidR="004A16C9" w:rsidRPr="00801C9A" w:rsidRDefault="004A16C9" w:rsidP="008B49E9">
      <w:pPr>
        <w:pStyle w:val="Normalaftertitle"/>
        <w:rPr>
          <w:lang w:val="es-ES"/>
        </w:rPr>
      </w:pPr>
      <w:r w:rsidRPr="00801C9A">
        <w:rPr>
          <w:lang w:val="es-ES"/>
        </w:rPr>
        <w:t>La Asamblea de Radiocomunicaciones de la UIT,</w:t>
      </w:r>
    </w:p>
    <w:p w:rsidR="004A16C9" w:rsidRPr="00801C9A" w:rsidRDefault="004A16C9" w:rsidP="004A16C9">
      <w:pPr>
        <w:pStyle w:val="Call"/>
        <w:rPr>
          <w:lang w:val="es-ES"/>
        </w:rPr>
      </w:pPr>
      <w:r w:rsidRPr="00801C9A">
        <w:rPr>
          <w:lang w:val="es-ES"/>
        </w:rPr>
        <w:t>considerando</w:t>
      </w:r>
    </w:p>
    <w:p w:rsidR="004A16C9" w:rsidRPr="00801C9A" w:rsidRDefault="004A16C9" w:rsidP="0074329C">
      <w:pPr>
        <w:rPr>
          <w:lang w:val="es-ES"/>
        </w:rPr>
      </w:pPr>
      <w:r w:rsidRPr="00190BCA">
        <w:rPr>
          <w:i/>
          <w:iCs/>
          <w:lang w:val="es-ES"/>
        </w:rPr>
        <w:t>a)</w:t>
      </w:r>
      <w:r w:rsidRPr="00801C9A">
        <w:rPr>
          <w:lang w:val="es-ES"/>
        </w:rPr>
        <w:tab/>
        <w:t>que desde hace muchos años se están produciendo programas de TVAD a nivel mundial;</w:t>
      </w:r>
    </w:p>
    <w:p w:rsidR="004A16C9" w:rsidRPr="00801C9A" w:rsidRDefault="004A16C9" w:rsidP="0074329C">
      <w:pPr>
        <w:rPr>
          <w:lang w:val="es-ES"/>
        </w:rPr>
      </w:pPr>
      <w:r w:rsidRPr="00190BCA">
        <w:rPr>
          <w:i/>
          <w:iCs/>
          <w:lang w:val="es-ES"/>
        </w:rPr>
        <w:t>b)</w:t>
      </w:r>
      <w:r w:rsidRPr="00801C9A">
        <w:rPr>
          <w:lang w:val="es-ES"/>
        </w:rPr>
        <w:tab/>
        <w:t xml:space="preserve">que los valores de los parámetros de las normas de producción de TVAD deben tener el máximo grado de </w:t>
      </w:r>
      <w:proofErr w:type="spellStart"/>
      <w:r w:rsidRPr="00801C9A">
        <w:rPr>
          <w:lang w:val="es-ES"/>
        </w:rPr>
        <w:t>comunalidad</w:t>
      </w:r>
      <w:proofErr w:type="spellEnd"/>
      <w:r w:rsidRPr="00801C9A">
        <w:rPr>
          <w:lang w:val="es-ES"/>
        </w:rPr>
        <w:t>;</w:t>
      </w:r>
    </w:p>
    <w:p w:rsidR="004A16C9" w:rsidRPr="00801C9A" w:rsidRDefault="004A16C9" w:rsidP="0074329C">
      <w:pPr>
        <w:rPr>
          <w:lang w:val="es-ES"/>
        </w:rPr>
      </w:pPr>
      <w:r w:rsidRPr="00190BCA">
        <w:rPr>
          <w:i/>
          <w:iCs/>
          <w:lang w:val="es-ES"/>
        </w:rPr>
        <w:t>c)</w:t>
      </w:r>
      <w:r w:rsidRPr="00801C9A">
        <w:rPr>
          <w:lang w:val="es-ES"/>
        </w:rPr>
        <w:tab/>
        <w:t>que los parámetros definidos para todos estos sistemas satisfacen los objetivos de calidad establecidos para la TVAD;</w:t>
      </w:r>
    </w:p>
    <w:p w:rsidR="004A16C9" w:rsidRPr="00801C9A" w:rsidRDefault="004A16C9" w:rsidP="0074329C">
      <w:pPr>
        <w:rPr>
          <w:lang w:val="es-ES"/>
        </w:rPr>
      </w:pPr>
      <w:r w:rsidRPr="00190BCA">
        <w:rPr>
          <w:i/>
          <w:iCs/>
          <w:lang w:val="es-ES"/>
        </w:rPr>
        <w:t>d)</w:t>
      </w:r>
      <w:r w:rsidRPr="00801C9A">
        <w:rPr>
          <w:lang w:val="es-ES"/>
        </w:rPr>
        <w:tab/>
        <w:t>que las producciones cinematográficas son una importante fuente de programas de la radiodifusión de TVAD, e inversamente, que el uso de sistemas de producción de TVAD presenta considerables ventajas para la producción de programas cinematográficos;</w:t>
      </w:r>
    </w:p>
    <w:p w:rsidR="004A16C9" w:rsidRPr="00801C9A" w:rsidRDefault="004A16C9" w:rsidP="0074329C">
      <w:pPr>
        <w:rPr>
          <w:lang w:val="es-ES"/>
        </w:rPr>
      </w:pPr>
      <w:r w:rsidRPr="00190BCA">
        <w:rPr>
          <w:i/>
          <w:iCs/>
          <w:lang w:val="es-ES"/>
        </w:rPr>
        <w:t>e)</w:t>
      </w:r>
      <w:r w:rsidRPr="00801C9A">
        <w:rPr>
          <w:lang w:val="es-ES"/>
        </w:rPr>
        <w:tab/>
        <w:t>que la conversión de alta calidad entre los diversos sistemas de TVAD y la conversión a normas de televisión de 525/625 líneas se ha llevado a cabo de manera satisfactoria;</w:t>
      </w:r>
    </w:p>
    <w:p w:rsidR="004A16C9" w:rsidRPr="00801C9A" w:rsidRDefault="004A16C9" w:rsidP="0074329C">
      <w:pPr>
        <w:rPr>
          <w:lang w:val="es-ES"/>
        </w:rPr>
      </w:pPr>
      <w:r w:rsidRPr="00190BCA">
        <w:rPr>
          <w:i/>
          <w:iCs/>
          <w:lang w:val="es-ES"/>
        </w:rPr>
        <w:t>f)</w:t>
      </w:r>
      <w:r w:rsidRPr="00801C9A">
        <w:rPr>
          <w:lang w:val="es-ES"/>
        </w:rPr>
        <w:tab/>
        <w:t>que los programas producidos y archivados tendrán una larga vida útil,</w:t>
      </w:r>
    </w:p>
    <w:p w:rsidR="004A16C9" w:rsidRPr="00801C9A" w:rsidRDefault="004A16C9" w:rsidP="004A16C9">
      <w:pPr>
        <w:pStyle w:val="Call"/>
        <w:rPr>
          <w:lang w:val="es-ES"/>
        </w:rPr>
      </w:pPr>
      <w:r w:rsidRPr="00801C9A">
        <w:rPr>
          <w:lang w:val="es-ES"/>
        </w:rPr>
        <w:t>recomienda</w:t>
      </w:r>
    </w:p>
    <w:p w:rsidR="004A16C9" w:rsidRPr="00801C9A" w:rsidRDefault="004A16C9" w:rsidP="0074329C">
      <w:pPr>
        <w:rPr>
          <w:lang w:val="es-ES"/>
        </w:rPr>
      </w:pPr>
      <w:r w:rsidRPr="00801C9A">
        <w:rPr>
          <w:lang w:val="es-ES"/>
        </w:rPr>
        <w:t>que, para la producción de programas de TVAD y el intercambio internacional, se utilice uno de los sistemas descritos en esta Recomendación.</w:t>
      </w:r>
    </w:p>
    <w:p w:rsidR="00580FD6" w:rsidRDefault="00580FD6" w:rsidP="0074329C">
      <w:pPr>
        <w:rPr>
          <w:lang w:val="es-ES"/>
        </w:rPr>
      </w:pPr>
    </w:p>
    <w:p w:rsidR="004A16C9" w:rsidRDefault="00A50B43" w:rsidP="00A50B43">
      <w:pPr>
        <w:pStyle w:val="Parttitle"/>
        <w:rPr>
          <w:lang w:val="es-ES"/>
        </w:rPr>
      </w:pPr>
      <w:r>
        <w:rPr>
          <w:lang w:val="es-ES"/>
        </w:rPr>
        <w:lastRenderedPageBreak/>
        <w:t>Si</w:t>
      </w:r>
      <w:r w:rsidRPr="00801C9A">
        <w:rPr>
          <w:lang w:val="es-ES"/>
        </w:rPr>
        <w:t xml:space="preserve">stema </w:t>
      </w:r>
      <w:r w:rsidR="004A16C9" w:rsidRPr="00801C9A">
        <w:rPr>
          <w:lang w:val="es-ES"/>
        </w:rPr>
        <w:t>de TVAD con formato de imagen común</w:t>
      </w:r>
      <w:r>
        <w:rPr>
          <w:lang w:val="es-ES"/>
        </w:rPr>
        <w:t xml:space="preserve"> </w:t>
      </w:r>
      <w:r w:rsidR="004A16C9" w:rsidRPr="00801C9A">
        <w:rPr>
          <w:lang w:val="es-ES"/>
        </w:rPr>
        <w:t>de píxel cuadrado</w:t>
      </w:r>
    </w:p>
    <w:p w:rsidR="00A50B43" w:rsidRPr="00A50B43" w:rsidRDefault="00A50B43" w:rsidP="00A50B43">
      <w:pPr>
        <w:pStyle w:val="Blanc"/>
      </w:pPr>
    </w:p>
    <w:p w:rsidR="004A16C9" w:rsidRPr="00801C9A" w:rsidRDefault="004A16C9" w:rsidP="004A16C9">
      <w:pPr>
        <w:pStyle w:val="headingb0"/>
        <w:rPr>
          <w:lang w:val="es-ES"/>
        </w:rPr>
      </w:pPr>
      <w:r w:rsidRPr="00801C9A">
        <w:rPr>
          <w:lang w:val="es-ES"/>
        </w:rPr>
        <w:t>Introducción</w:t>
      </w:r>
    </w:p>
    <w:p w:rsidR="004A16C9" w:rsidRPr="00801C9A" w:rsidRDefault="004A16C9" w:rsidP="001E1852">
      <w:pPr>
        <w:rPr>
          <w:lang w:val="es-ES"/>
        </w:rPr>
      </w:pPr>
      <w:r w:rsidRPr="00801C9A">
        <w:rPr>
          <w:lang w:val="es-ES"/>
        </w:rPr>
        <w:t xml:space="preserve">El formato de imagen común (CIF, </w:t>
      </w:r>
      <w:proofErr w:type="spellStart"/>
      <w:r w:rsidRPr="00801C9A">
        <w:rPr>
          <w:i/>
          <w:iCs/>
          <w:lang w:val="es-ES"/>
        </w:rPr>
        <w:t>common</w:t>
      </w:r>
      <w:proofErr w:type="spellEnd"/>
      <w:r w:rsidRPr="00801C9A">
        <w:rPr>
          <w:i/>
          <w:iCs/>
          <w:lang w:val="es-ES"/>
        </w:rPr>
        <w:t xml:space="preserve"> </w:t>
      </w:r>
      <w:proofErr w:type="spellStart"/>
      <w:r w:rsidRPr="00801C9A">
        <w:rPr>
          <w:i/>
          <w:iCs/>
          <w:lang w:val="es-ES"/>
        </w:rPr>
        <w:t>image</w:t>
      </w:r>
      <w:proofErr w:type="spellEnd"/>
      <w:r w:rsidRPr="00801C9A">
        <w:rPr>
          <w:i/>
          <w:iCs/>
          <w:lang w:val="es-ES"/>
        </w:rPr>
        <w:t xml:space="preserve"> </w:t>
      </w:r>
      <w:proofErr w:type="spellStart"/>
      <w:r w:rsidRPr="00801C9A">
        <w:rPr>
          <w:i/>
          <w:iCs/>
          <w:lang w:val="es-ES"/>
        </w:rPr>
        <w:t>format</w:t>
      </w:r>
      <w:proofErr w:type="spellEnd"/>
      <w:r w:rsidRPr="00801C9A">
        <w:rPr>
          <w:lang w:val="es-ES"/>
        </w:rPr>
        <w:t>) se define de manera que tenga valores de parámetros de imagen común independientes de la frecuencia de imagen. Se especifican las siguientes frecuencias de imagen: 60</w:t>
      </w:r>
      <w:r w:rsidR="004B0C80">
        <w:rPr>
          <w:lang w:val="es-ES"/>
        </w:rPr>
        <w:t> Hz</w:t>
      </w:r>
      <w:r w:rsidRPr="00801C9A">
        <w:rPr>
          <w:lang w:val="es-ES"/>
        </w:rPr>
        <w:t>, 50</w:t>
      </w:r>
      <w:r w:rsidR="004B0C80">
        <w:rPr>
          <w:lang w:val="es-ES"/>
        </w:rPr>
        <w:t> Hz</w:t>
      </w:r>
      <w:r w:rsidRPr="00801C9A">
        <w:rPr>
          <w:lang w:val="es-ES"/>
        </w:rPr>
        <w:t>, 30</w:t>
      </w:r>
      <w:r w:rsidR="004B0C80">
        <w:rPr>
          <w:lang w:val="es-ES"/>
        </w:rPr>
        <w:t> Hz</w:t>
      </w:r>
      <w:r w:rsidRPr="00801C9A">
        <w:rPr>
          <w:lang w:val="es-ES"/>
        </w:rPr>
        <w:t>, 25</w:t>
      </w:r>
      <w:r w:rsidR="004B0C80">
        <w:rPr>
          <w:lang w:val="es-ES"/>
        </w:rPr>
        <w:t> Hz</w:t>
      </w:r>
      <w:r w:rsidRPr="00801C9A">
        <w:rPr>
          <w:lang w:val="es-ES"/>
        </w:rPr>
        <w:t>, 24</w:t>
      </w:r>
      <w:r w:rsidR="004B0C80">
        <w:rPr>
          <w:lang w:val="es-ES"/>
        </w:rPr>
        <w:t> Hz</w:t>
      </w:r>
      <w:r w:rsidRPr="00801C9A">
        <w:rPr>
          <w:lang w:val="es-ES"/>
        </w:rPr>
        <w:t>. Para los sistemas de 60, 30 y 24</w:t>
      </w:r>
      <w:r w:rsidR="004B0C80">
        <w:rPr>
          <w:lang w:val="es-ES"/>
        </w:rPr>
        <w:t> Hz</w:t>
      </w:r>
      <w:r w:rsidRPr="00801C9A">
        <w:rPr>
          <w:lang w:val="es-ES"/>
        </w:rPr>
        <w:t>, se especifican también frecuencias de imagen con est</w:t>
      </w:r>
      <w:r w:rsidR="001E1852">
        <w:rPr>
          <w:lang w:val="es-ES"/>
        </w:rPr>
        <w:t>os valores divididos por 1,001.</w:t>
      </w:r>
    </w:p>
    <w:p w:rsidR="004A16C9" w:rsidRPr="00801C9A" w:rsidRDefault="004A16C9" w:rsidP="001E1852">
      <w:pPr>
        <w:spacing w:line="0" w:lineRule="atLeast"/>
        <w:rPr>
          <w:lang w:val="es-ES"/>
        </w:rPr>
      </w:pPr>
      <w:r w:rsidRPr="00801C9A">
        <w:rPr>
          <w:lang w:val="es-ES"/>
        </w:rPr>
        <w:t>Las imágenes se definen para captura progresiva (P) y captura con entrelazado (I). Las imágenes de captura progresiva pueden transportarse con transporte progresivo (P) o transporte de cuadro segmentado progresivo (</w:t>
      </w:r>
      <w:proofErr w:type="spellStart"/>
      <w:r w:rsidRPr="00801C9A">
        <w:rPr>
          <w:lang w:val="es-ES"/>
        </w:rPr>
        <w:t>PsF</w:t>
      </w:r>
      <w:proofErr w:type="spellEnd"/>
      <w:r w:rsidRPr="00801C9A">
        <w:rPr>
          <w:lang w:val="es-ES"/>
        </w:rPr>
        <w:t xml:space="preserve">, </w:t>
      </w:r>
      <w:proofErr w:type="spellStart"/>
      <w:r w:rsidRPr="00801C9A">
        <w:rPr>
          <w:i/>
          <w:iCs/>
          <w:lang w:val="es-ES"/>
        </w:rPr>
        <w:t>progressive</w:t>
      </w:r>
      <w:proofErr w:type="spellEnd"/>
      <w:r w:rsidRPr="00801C9A">
        <w:rPr>
          <w:i/>
          <w:iCs/>
          <w:lang w:val="es-ES"/>
        </w:rPr>
        <w:t xml:space="preserve"> </w:t>
      </w:r>
      <w:proofErr w:type="spellStart"/>
      <w:r w:rsidRPr="00801C9A">
        <w:rPr>
          <w:i/>
          <w:iCs/>
          <w:lang w:val="es-ES"/>
        </w:rPr>
        <w:t>segmented</w:t>
      </w:r>
      <w:proofErr w:type="spellEnd"/>
      <w:r w:rsidRPr="00801C9A">
        <w:rPr>
          <w:i/>
          <w:iCs/>
          <w:lang w:val="es-ES"/>
        </w:rPr>
        <w:t xml:space="preserve"> </w:t>
      </w:r>
      <w:proofErr w:type="spellStart"/>
      <w:r w:rsidRPr="00801C9A">
        <w:rPr>
          <w:i/>
          <w:iCs/>
          <w:lang w:val="es-ES"/>
        </w:rPr>
        <w:t>frame</w:t>
      </w:r>
      <w:proofErr w:type="spellEnd"/>
      <w:r w:rsidRPr="00801C9A">
        <w:rPr>
          <w:lang w:val="es-ES"/>
        </w:rPr>
        <w:t>). Las imágenes de captura con entrelazado pueden transportarse con transporte entrelazado (I). Véase en el Adjunto</w:t>
      </w:r>
      <w:r w:rsidR="001E1852">
        <w:rPr>
          <w:lang w:val="es-ES"/>
        </w:rPr>
        <w:t> </w:t>
      </w:r>
      <w:r w:rsidRPr="00801C9A">
        <w:rPr>
          <w:lang w:val="es-ES"/>
        </w:rPr>
        <w:t>2 una descripción del transporte de cuadro segmentado.</w:t>
      </w:r>
    </w:p>
    <w:p w:rsidR="004A16C9" w:rsidRPr="00801C9A" w:rsidRDefault="004A16C9" w:rsidP="004A16C9">
      <w:pPr>
        <w:spacing w:line="0" w:lineRule="atLeast"/>
        <w:rPr>
          <w:lang w:val="es-ES"/>
        </w:rPr>
      </w:pPr>
      <w:r w:rsidRPr="00801C9A">
        <w:rPr>
          <w:lang w:val="es-ES"/>
        </w:rPr>
        <w:t>Se obtienen así las siguientes combinaciones de frecuencias de imagen y de transportes:</w:t>
      </w:r>
    </w:p>
    <w:p w:rsidR="004A16C9" w:rsidRPr="00801C9A" w:rsidRDefault="004A16C9" w:rsidP="00A50B43">
      <w:pPr>
        <w:rPr>
          <w:lang w:val="es-ES"/>
        </w:rPr>
      </w:pPr>
    </w:p>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663"/>
        <w:gridCol w:w="3988"/>
        <w:gridCol w:w="3988"/>
      </w:tblGrid>
      <w:tr w:rsidR="004A16C9" w:rsidRPr="00801C9A" w:rsidTr="00580FD6">
        <w:trPr>
          <w:cantSplit/>
          <w:jc w:val="center"/>
        </w:trPr>
        <w:tc>
          <w:tcPr>
            <w:tcW w:w="1418" w:type="dxa"/>
            <w:tcBorders>
              <w:top w:val="single" w:sz="4" w:space="0" w:color="auto"/>
              <w:bottom w:val="single" w:sz="4" w:space="0" w:color="auto"/>
            </w:tcBorders>
            <w:vAlign w:val="center"/>
          </w:tcPr>
          <w:p w:rsidR="004A16C9" w:rsidRPr="00801C9A" w:rsidRDefault="004A16C9" w:rsidP="001E1852">
            <w:pPr>
              <w:pStyle w:val="Tablehead"/>
              <w:rPr>
                <w:lang w:val="es-ES"/>
              </w:rPr>
            </w:pPr>
            <w:r w:rsidRPr="00801C9A">
              <w:rPr>
                <w:lang w:val="es-ES"/>
              </w:rPr>
              <w:t>Sistema</w:t>
            </w:r>
          </w:p>
        </w:tc>
        <w:tc>
          <w:tcPr>
            <w:tcW w:w="3402" w:type="dxa"/>
            <w:tcBorders>
              <w:top w:val="single" w:sz="4" w:space="0" w:color="auto"/>
              <w:bottom w:val="single" w:sz="4" w:space="0" w:color="auto"/>
            </w:tcBorders>
            <w:vAlign w:val="center"/>
          </w:tcPr>
          <w:p w:rsidR="004A16C9" w:rsidRPr="00801C9A" w:rsidRDefault="004A16C9" w:rsidP="001E1852">
            <w:pPr>
              <w:pStyle w:val="Tablehead"/>
              <w:rPr>
                <w:lang w:val="es-ES"/>
              </w:rPr>
            </w:pPr>
            <w:r w:rsidRPr="00801C9A">
              <w:rPr>
                <w:lang w:val="es-ES"/>
              </w:rPr>
              <w:t>Captura</w:t>
            </w:r>
            <w:r w:rsidRPr="00801C9A">
              <w:rPr>
                <w:lang w:val="es-ES"/>
              </w:rPr>
              <w:br/>
              <w:t>(Hz)</w:t>
            </w:r>
          </w:p>
        </w:tc>
        <w:tc>
          <w:tcPr>
            <w:tcW w:w="3402" w:type="dxa"/>
            <w:tcBorders>
              <w:top w:val="single" w:sz="4" w:space="0" w:color="auto"/>
              <w:bottom w:val="single" w:sz="4" w:space="0" w:color="auto"/>
            </w:tcBorders>
            <w:vAlign w:val="center"/>
          </w:tcPr>
          <w:p w:rsidR="004A16C9" w:rsidRPr="00801C9A" w:rsidRDefault="004A16C9" w:rsidP="001E1852">
            <w:pPr>
              <w:pStyle w:val="Tablehead"/>
              <w:rPr>
                <w:lang w:val="es-ES"/>
              </w:rPr>
            </w:pPr>
            <w:r w:rsidRPr="00801C9A">
              <w:rPr>
                <w:lang w:val="es-ES"/>
              </w:rPr>
              <w:t>Transporte</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60/P</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60</w:t>
            </w:r>
            <w:r w:rsidR="00580FD6">
              <w:rPr>
                <w:lang w:val="es-ES"/>
              </w:rPr>
              <w:t xml:space="preserve"> </w:t>
            </w:r>
            <w:proofErr w:type="spellStart"/>
            <w:r w:rsidR="00580FD6">
              <w:rPr>
                <w:lang w:val="es-ES"/>
              </w:rPr>
              <w:t>ó</w:t>
            </w:r>
            <w:proofErr w:type="spellEnd"/>
            <w:r w:rsidRPr="00801C9A">
              <w:rPr>
                <w:lang w:val="es-ES"/>
              </w:rPr>
              <w:t xml:space="preserve"> 60/1,001,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Progresivo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30/P</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30</w:t>
            </w:r>
            <w:r w:rsidR="00580FD6">
              <w:rPr>
                <w:lang w:val="es-ES"/>
              </w:rPr>
              <w:t xml:space="preserve"> </w:t>
            </w:r>
            <w:proofErr w:type="spellStart"/>
            <w:r w:rsidR="00580FD6">
              <w:rPr>
                <w:lang w:val="es-ES"/>
              </w:rPr>
              <w:t>ó</w:t>
            </w:r>
            <w:proofErr w:type="spellEnd"/>
            <w:r w:rsidRPr="00801C9A">
              <w:rPr>
                <w:lang w:val="es-ES"/>
              </w:rPr>
              <w:t xml:space="preserve"> 30/1,001,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Progresivo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30/</w:t>
            </w:r>
            <w:proofErr w:type="spellStart"/>
            <w:r w:rsidRPr="00801C9A">
              <w:rPr>
                <w:lang w:val="es-ES"/>
              </w:rPr>
              <w:t>PsF</w:t>
            </w:r>
            <w:proofErr w:type="spellEnd"/>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30</w:t>
            </w:r>
            <w:r w:rsidR="00580FD6">
              <w:rPr>
                <w:lang w:val="es-ES"/>
              </w:rPr>
              <w:t xml:space="preserve"> </w:t>
            </w:r>
            <w:proofErr w:type="spellStart"/>
            <w:r w:rsidR="00580FD6">
              <w:rPr>
                <w:lang w:val="es-ES"/>
              </w:rPr>
              <w:t>ó</w:t>
            </w:r>
            <w:proofErr w:type="spellEnd"/>
            <w:r w:rsidRPr="00801C9A">
              <w:rPr>
                <w:lang w:val="es-ES"/>
              </w:rPr>
              <w:t xml:space="preserve"> 30/1,001</w:t>
            </w:r>
            <w:r w:rsidRPr="00801C9A">
              <w:rPr>
                <w:cs/>
                <w:lang w:val="es-ES"/>
              </w:rPr>
              <w:t>‎</w:t>
            </w:r>
            <w:r w:rsidRPr="00801C9A">
              <w:rPr>
                <w:lang w:val="es-ES"/>
              </w:rPr>
              <w:t>,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Cuadro segmentado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60/I</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30</w:t>
            </w:r>
            <w:r w:rsidR="00580FD6">
              <w:rPr>
                <w:lang w:val="es-ES"/>
              </w:rPr>
              <w:t xml:space="preserve"> </w:t>
            </w:r>
            <w:proofErr w:type="spellStart"/>
            <w:r w:rsidR="00580FD6">
              <w:rPr>
                <w:lang w:val="es-ES"/>
              </w:rPr>
              <w:t>ó</w:t>
            </w:r>
            <w:proofErr w:type="spellEnd"/>
            <w:r w:rsidRPr="00801C9A">
              <w:rPr>
                <w:lang w:val="es-ES"/>
              </w:rPr>
              <w:t xml:space="preserve"> 30/1,001</w:t>
            </w:r>
            <w:r w:rsidRPr="00801C9A">
              <w:rPr>
                <w:cs/>
                <w:lang w:val="es-ES"/>
              </w:rPr>
              <w:t>‎</w:t>
            </w:r>
            <w:r w:rsidRPr="00801C9A">
              <w:rPr>
                <w:lang w:val="es-ES"/>
              </w:rPr>
              <w:t>, con entrelazado</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Con entrelazado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50/P</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50,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Progresivo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25/P</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25,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Progresivo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25/</w:t>
            </w:r>
            <w:proofErr w:type="spellStart"/>
            <w:r w:rsidRPr="00801C9A">
              <w:rPr>
                <w:lang w:val="es-ES"/>
              </w:rPr>
              <w:t>PsF</w:t>
            </w:r>
            <w:proofErr w:type="spellEnd"/>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25,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Cuadro segmentado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50/I</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25, con entrelazado</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Con entrelazado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24/P</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 xml:space="preserve">24 </w:t>
            </w:r>
            <w:proofErr w:type="spellStart"/>
            <w:r>
              <w:rPr>
                <w:lang w:val="es-ES"/>
              </w:rPr>
              <w:t>ó</w:t>
            </w:r>
            <w:proofErr w:type="spellEnd"/>
            <w:r w:rsidRPr="00801C9A">
              <w:rPr>
                <w:lang w:val="es-ES"/>
              </w:rPr>
              <w:t xml:space="preserve"> 24/1,001,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Progresivo</w:t>
            </w:r>
          </w:p>
        </w:tc>
      </w:tr>
      <w:tr w:rsidR="004A16C9" w:rsidRPr="00801C9A" w:rsidTr="00580FD6">
        <w:trPr>
          <w:cantSplit/>
          <w:jc w:val="center"/>
        </w:trPr>
        <w:tc>
          <w:tcPr>
            <w:tcW w:w="1418"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24/</w:t>
            </w:r>
            <w:proofErr w:type="spellStart"/>
            <w:r w:rsidRPr="00801C9A">
              <w:rPr>
                <w:lang w:val="es-ES"/>
              </w:rPr>
              <w:t>PsF</w:t>
            </w:r>
            <w:proofErr w:type="spellEnd"/>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 xml:space="preserve">24 </w:t>
            </w:r>
            <w:proofErr w:type="spellStart"/>
            <w:r>
              <w:rPr>
                <w:lang w:val="es-ES"/>
              </w:rPr>
              <w:t>ó</w:t>
            </w:r>
            <w:proofErr w:type="spellEnd"/>
            <w:r w:rsidRPr="00801C9A">
              <w:rPr>
                <w:lang w:val="es-ES"/>
              </w:rPr>
              <w:t xml:space="preserve"> 24/1,001, progresiva</w:t>
            </w:r>
          </w:p>
        </w:tc>
        <w:tc>
          <w:tcPr>
            <w:tcW w:w="3402" w:type="dxa"/>
            <w:tcBorders>
              <w:top w:val="single" w:sz="4" w:space="0" w:color="auto"/>
              <w:bottom w:val="single" w:sz="4" w:space="0" w:color="auto"/>
            </w:tcBorders>
          </w:tcPr>
          <w:p w:rsidR="004A16C9" w:rsidRPr="00801C9A" w:rsidRDefault="004A16C9" w:rsidP="001E1852">
            <w:pPr>
              <w:pStyle w:val="Tabletext"/>
              <w:jc w:val="center"/>
              <w:rPr>
                <w:lang w:val="es-ES"/>
              </w:rPr>
            </w:pPr>
            <w:r w:rsidRPr="00801C9A">
              <w:rPr>
                <w:lang w:val="es-ES"/>
              </w:rPr>
              <w:t>Cuadro segmentado</w:t>
            </w:r>
          </w:p>
        </w:tc>
      </w:tr>
    </w:tbl>
    <w:p w:rsidR="004A16C9" w:rsidRPr="00801C9A" w:rsidRDefault="004A16C9" w:rsidP="004A16C9">
      <w:pPr>
        <w:pStyle w:val="Tablefin"/>
        <w:rPr>
          <w:lang w:val="es-ES"/>
        </w:rPr>
      </w:pPr>
    </w:p>
    <w:p w:rsidR="004A16C9" w:rsidRPr="00801C9A" w:rsidRDefault="004A16C9" w:rsidP="009008EC">
      <w:pPr>
        <w:pStyle w:val="Heading1"/>
        <w:rPr>
          <w:lang w:val="es-ES"/>
        </w:rPr>
      </w:pPr>
      <w:r w:rsidRPr="00801C9A">
        <w:rPr>
          <w:lang w:val="es-ES"/>
        </w:rPr>
        <w:lastRenderedPageBreak/>
        <w:t>1</w:t>
      </w:r>
      <w:r w:rsidRPr="00801C9A">
        <w:rPr>
          <w:lang w:val="es-ES"/>
        </w:rPr>
        <w:tab/>
        <w:t>Conversión opto-electrónica</w:t>
      </w:r>
    </w:p>
    <w:p w:rsidR="004A16C9" w:rsidRPr="00801C9A" w:rsidRDefault="004A16C9" w:rsidP="009008EC">
      <w:pPr>
        <w:pStyle w:val="Blanc"/>
        <w:spacing w:after="120"/>
        <w:rPr>
          <w:lang w:val="es-ES"/>
        </w:rPr>
      </w:pPr>
    </w:p>
    <w:tbl>
      <w:tblPr>
        <w:tblW w:w="9645" w:type="dxa"/>
        <w:jc w:val="center"/>
        <w:tblLayout w:type="fixed"/>
        <w:tblCellMar>
          <w:left w:w="107" w:type="dxa"/>
          <w:right w:w="107" w:type="dxa"/>
        </w:tblCellMar>
        <w:tblLook w:val="0000" w:firstRow="0" w:lastRow="0" w:firstColumn="0" w:lastColumn="0" w:noHBand="0" w:noVBand="0"/>
      </w:tblPr>
      <w:tblGrid>
        <w:gridCol w:w="8"/>
        <w:gridCol w:w="1020"/>
        <w:gridCol w:w="3231"/>
        <w:gridCol w:w="2693"/>
        <w:gridCol w:w="2686"/>
        <w:gridCol w:w="7"/>
      </w:tblGrid>
      <w:tr w:rsidR="004A16C9" w:rsidRPr="00801C9A" w:rsidTr="00D71DA1">
        <w:trPr>
          <w:gridBefore w:val="1"/>
          <w:wBefore w:w="8" w:type="dxa"/>
          <w:cantSplit/>
          <w:trHeight w:val="20"/>
          <w:tblHeader/>
          <w:jc w:val="center"/>
        </w:trPr>
        <w:tc>
          <w:tcPr>
            <w:tcW w:w="1020" w:type="dxa"/>
            <w:tcBorders>
              <w:top w:val="single" w:sz="6" w:space="0" w:color="auto"/>
              <w:left w:val="single" w:sz="6" w:space="0" w:color="auto"/>
              <w:right w:val="single" w:sz="6" w:space="0" w:color="auto"/>
            </w:tcBorders>
            <w:vAlign w:val="center"/>
          </w:tcPr>
          <w:p w:rsidR="004A16C9" w:rsidRPr="00801C9A" w:rsidRDefault="004A16C9" w:rsidP="009008EC">
            <w:pPr>
              <w:pStyle w:val="Tablehead"/>
              <w:keepLines/>
              <w:rPr>
                <w:lang w:val="es-ES"/>
              </w:rPr>
            </w:pPr>
            <w:r w:rsidRPr="00801C9A">
              <w:rPr>
                <w:lang w:val="es-ES"/>
              </w:rPr>
              <w:t>Punto</w:t>
            </w:r>
          </w:p>
        </w:tc>
        <w:tc>
          <w:tcPr>
            <w:tcW w:w="3231" w:type="dxa"/>
            <w:tcBorders>
              <w:top w:val="single" w:sz="6" w:space="0" w:color="auto"/>
              <w:left w:val="single" w:sz="6" w:space="0" w:color="auto"/>
              <w:right w:val="single" w:sz="6" w:space="0" w:color="auto"/>
            </w:tcBorders>
            <w:vAlign w:val="center"/>
          </w:tcPr>
          <w:p w:rsidR="004A16C9" w:rsidRPr="00801C9A" w:rsidRDefault="004A16C9" w:rsidP="009008EC">
            <w:pPr>
              <w:pStyle w:val="Tablehead"/>
              <w:keepLines/>
              <w:rPr>
                <w:lang w:val="es-ES"/>
              </w:rPr>
            </w:pPr>
            <w:r w:rsidRPr="00801C9A">
              <w:rPr>
                <w:lang w:val="es-ES"/>
              </w:rPr>
              <w:t>Parámetro</w:t>
            </w:r>
          </w:p>
        </w:tc>
        <w:tc>
          <w:tcPr>
            <w:tcW w:w="5386" w:type="dxa"/>
            <w:gridSpan w:val="3"/>
            <w:tcBorders>
              <w:top w:val="single" w:sz="6" w:space="0" w:color="auto"/>
              <w:left w:val="single" w:sz="6" w:space="0" w:color="auto"/>
              <w:right w:val="single" w:sz="6" w:space="0" w:color="auto"/>
            </w:tcBorders>
          </w:tcPr>
          <w:p w:rsidR="004A16C9" w:rsidRPr="00801C9A" w:rsidRDefault="004A16C9" w:rsidP="009008EC">
            <w:pPr>
              <w:pStyle w:val="Tablehead"/>
              <w:keepLines/>
              <w:rPr>
                <w:lang w:val="es-ES"/>
              </w:rPr>
            </w:pPr>
            <w:r w:rsidRPr="00801C9A">
              <w:rPr>
                <w:lang w:val="es-ES"/>
              </w:rPr>
              <w:t>Valores del sistema</w:t>
            </w:r>
          </w:p>
        </w:tc>
      </w:tr>
      <w:tr w:rsidR="004A16C9" w:rsidRPr="0074329C" w:rsidTr="00D71DA1">
        <w:trPr>
          <w:gridBefore w:val="1"/>
          <w:wBefore w:w="8" w:type="dxa"/>
          <w:cantSplit/>
          <w:trHeight w:val="20"/>
          <w:jc w:val="center"/>
        </w:trPr>
        <w:tc>
          <w:tcPr>
            <w:tcW w:w="1020" w:type="dxa"/>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center"/>
              <w:rPr>
                <w:lang w:val="es-ES"/>
              </w:rPr>
            </w:pPr>
            <w:r w:rsidRPr="00801C9A">
              <w:rPr>
                <w:lang w:val="es-ES"/>
              </w:rPr>
              <w:t>1.1</w:t>
            </w:r>
          </w:p>
        </w:tc>
        <w:tc>
          <w:tcPr>
            <w:tcW w:w="3231" w:type="dxa"/>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left"/>
              <w:rPr>
                <w:lang w:val="es-ES"/>
              </w:rPr>
            </w:pPr>
            <w:r w:rsidRPr="00801C9A">
              <w:rPr>
                <w:lang w:val="es-ES"/>
              </w:rPr>
              <w:t>Caracterí</w:t>
            </w:r>
            <w:r w:rsidR="001E1852">
              <w:rPr>
                <w:lang w:val="es-ES"/>
              </w:rPr>
              <w:t>sticas de la transferencia opto</w:t>
            </w:r>
            <w:r w:rsidRPr="00801C9A">
              <w:rPr>
                <w:lang w:val="es-ES"/>
              </w:rPr>
              <w:t xml:space="preserve">electrónica antes de la </w:t>
            </w:r>
            <w:proofErr w:type="spellStart"/>
            <w:r w:rsidRPr="00801C9A">
              <w:rPr>
                <w:lang w:val="es-ES"/>
              </w:rPr>
              <w:t>precorrección</w:t>
            </w:r>
            <w:proofErr w:type="spellEnd"/>
            <w:r w:rsidRPr="00801C9A">
              <w:rPr>
                <w:lang w:val="es-ES"/>
              </w:rPr>
              <w:t xml:space="preserve"> no lineal</w:t>
            </w:r>
          </w:p>
        </w:tc>
        <w:tc>
          <w:tcPr>
            <w:tcW w:w="5386" w:type="dxa"/>
            <w:gridSpan w:val="3"/>
            <w:tcBorders>
              <w:top w:val="single" w:sz="6" w:space="0" w:color="auto"/>
              <w:left w:val="single" w:sz="6" w:space="0" w:color="auto"/>
              <w:bottom w:val="single" w:sz="6" w:space="0" w:color="auto"/>
              <w:right w:val="single" w:sz="6" w:space="0" w:color="auto"/>
            </w:tcBorders>
            <w:vAlign w:val="center"/>
          </w:tcPr>
          <w:p w:rsidR="004A16C9" w:rsidRPr="00801C9A" w:rsidRDefault="004A16C9" w:rsidP="00D71DA1">
            <w:pPr>
              <w:pStyle w:val="Tabletext"/>
              <w:keepNext/>
              <w:keepLines/>
              <w:jc w:val="center"/>
              <w:rPr>
                <w:lang w:val="es-ES"/>
              </w:rPr>
            </w:pPr>
            <w:r w:rsidRPr="00801C9A">
              <w:rPr>
                <w:lang w:val="es-ES"/>
              </w:rPr>
              <w:t>Se supone que es lineal</w:t>
            </w:r>
          </w:p>
        </w:tc>
      </w:tr>
      <w:tr w:rsidR="004A16C9" w:rsidRPr="00801C9A" w:rsidTr="00D71DA1">
        <w:trPr>
          <w:gridBefore w:val="1"/>
          <w:wBefore w:w="8" w:type="dxa"/>
          <w:cantSplit/>
          <w:trHeight w:val="20"/>
          <w:jc w:val="center"/>
        </w:trPr>
        <w:tc>
          <w:tcPr>
            <w:tcW w:w="1020" w:type="dxa"/>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center"/>
              <w:rPr>
                <w:lang w:val="es-ES"/>
              </w:rPr>
            </w:pPr>
            <w:r w:rsidRPr="00801C9A">
              <w:rPr>
                <w:lang w:val="es-ES"/>
              </w:rPr>
              <w:t>1.2</w:t>
            </w:r>
          </w:p>
        </w:tc>
        <w:tc>
          <w:tcPr>
            <w:tcW w:w="3231" w:type="dxa"/>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left"/>
              <w:rPr>
                <w:lang w:val="es-ES"/>
              </w:rPr>
            </w:pPr>
            <w:r w:rsidRPr="00801C9A">
              <w:rPr>
                <w:lang w:val="es-ES"/>
              </w:rPr>
              <w:t xml:space="preserve">Características globales de la transferencia </w:t>
            </w:r>
            <w:r w:rsidR="001E1852">
              <w:rPr>
                <w:lang w:val="es-ES"/>
              </w:rPr>
              <w:t>opto</w:t>
            </w:r>
            <w:r w:rsidRPr="00801C9A">
              <w:rPr>
                <w:lang w:val="es-ES"/>
              </w:rPr>
              <w:t>electrónica en</w:t>
            </w:r>
            <w:r w:rsidR="00622F97">
              <w:rPr>
                <w:lang w:val="es-ES"/>
              </w:rPr>
              <w:t xml:space="preserve"> </w:t>
            </w:r>
            <w:r w:rsidRPr="00801C9A">
              <w:rPr>
                <w:lang w:val="es-ES"/>
              </w:rPr>
              <w:t>la</w:t>
            </w:r>
            <w:r w:rsidR="00622F97">
              <w:rPr>
                <w:lang w:val="es-ES"/>
              </w:rPr>
              <w:t xml:space="preserve"> </w:t>
            </w:r>
            <w:r w:rsidRPr="00801C9A">
              <w:rPr>
                <w:lang w:val="es-ES"/>
              </w:rPr>
              <w:t>fuente</w:t>
            </w:r>
            <w:r w:rsidRPr="00801C9A">
              <w:rPr>
                <w:vertAlign w:val="superscript"/>
                <w:lang w:val="es-ES"/>
              </w:rPr>
              <w:t>(1)</w:t>
            </w:r>
          </w:p>
        </w:tc>
        <w:tc>
          <w:tcPr>
            <w:tcW w:w="5386" w:type="dxa"/>
            <w:gridSpan w:val="3"/>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left"/>
              <w:rPr>
                <w:i/>
                <w:lang w:val="es-ES"/>
              </w:rPr>
            </w:pPr>
            <w:r w:rsidRPr="00801C9A">
              <w:rPr>
                <w:i/>
                <w:lang w:val="es-ES"/>
              </w:rPr>
              <w:t>V</w:t>
            </w:r>
            <w:r w:rsidRPr="00801C9A">
              <w:rPr>
                <w:lang w:val="es-ES"/>
              </w:rPr>
              <w:t xml:space="preserve"> </w:t>
            </w:r>
            <w:r w:rsidRPr="00801C9A">
              <w:rPr>
                <w:rFonts w:ascii="Symbol" w:hAnsi="Symbol"/>
                <w:lang w:val="es-ES"/>
              </w:rPr>
              <w:t></w:t>
            </w:r>
            <w:r w:rsidRPr="00801C9A">
              <w:rPr>
                <w:lang w:val="es-ES"/>
              </w:rPr>
              <w:t xml:space="preserve"> 1,099 </w:t>
            </w:r>
            <w:r w:rsidRPr="00801C9A">
              <w:rPr>
                <w:i/>
                <w:lang w:val="es-ES"/>
              </w:rPr>
              <w:t>L</w:t>
            </w:r>
            <w:r w:rsidRPr="00801C9A">
              <w:rPr>
                <w:position w:val="6"/>
                <w:sz w:val="14"/>
                <w:lang w:val="es-ES"/>
              </w:rPr>
              <w:t>0,45</w:t>
            </w:r>
            <w:r w:rsidRPr="00801C9A">
              <w:rPr>
                <w:lang w:val="es-ES"/>
              </w:rPr>
              <w:t xml:space="preserve"> – 0,099</w:t>
            </w:r>
            <w:r w:rsidRPr="00801C9A">
              <w:rPr>
                <w:lang w:val="es-ES"/>
              </w:rPr>
              <w:tab/>
            </w:r>
            <w:r>
              <w:rPr>
                <w:lang w:val="es-ES"/>
              </w:rPr>
              <w:tab/>
            </w:r>
            <w:r>
              <w:rPr>
                <w:lang w:val="es-ES"/>
              </w:rPr>
              <w:tab/>
            </w:r>
            <w:r w:rsidRPr="00801C9A">
              <w:rPr>
                <w:lang w:val="es-ES"/>
              </w:rPr>
              <w:t xml:space="preserve">para  1 </w:t>
            </w:r>
            <w:r w:rsidRPr="00801C9A">
              <w:rPr>
                <w:rFonts w:ascii="Symbol" w:hAnsi="Symbol"/>
                <w:lang w:val="es-ES"/>
              </w:rPr>
              <w:t></w:t>
            </w:r>
            <w:r w:rsidRPr="00801C9A">
              <w:rPr>
                <w:lang w:val="es-ES"/>
              </w:rPr>
              <w:t xml:space="preserve"> </w:t>
            </w:r>
            <w:r w:rsidRPr="00801C9A">
              <w:rPr>
                <w:i/>
                <w:lang w:val="es-ES"/>
              </w:rPr>
              <w:t>L</w:t>
            </w:r>
            <w:r w:rsidRPr="00801C9A">
              <w:rPr>
                <w:lang w:val="es-ES"/>
              </w:rPr>
              <w:t xml:space="preserve"> </w:t>
            </w:r>
            <w:r w:rsidRPr="00801C9A">
              <w:rPr>
                <w:rFonts w:ascii="Symbol" w:hAnsi="Symbol"/>
                <w:lang w:val="es-ES"/>
              </w:rPr>
              <w:t></w:t>
            </w:r>
            <w:r w:rsidRPr="00801C9A">
              <w:rPr>
                <w:lang w:val="es-ES"/>
              </w:rPr>
              <w:t xml:space="preserve"> 0,018</w:t>
            </w:r>
          </w:p>
          <w:p w:rsidR="004A16C9" w:rsidRPr="00801C9A" w:rsidRDefault="004A16C9" w:rsidP="00D71DA1">
            <w:pPr>
              <w:pStyle w:val="Tabletext"/>
              <w:keepNext/>
              <w:keepLines/>
              <w:jc w:val="left"/>
              <w:rPr>
                <w:i/>
                <w:lang w:val="es-ES"/>
              </w:rPr>
            </w:pPr>
            <w:r w:rsidRPr="00801C9A">
              <w:rPr>
                <w:i/>
                <w:lang w:val="es-ES"/>
              </w:rPr>
              <w:t>V</w:t>
            </w:r>
            <w:r w:rsidRPr="00801C9A">
              <w:rPr>
                <w:lang w:val="es-ES"/>
              </w:rPr>
              <w:t xml:space="preserve"> </w:t>
            </w:r>
            <w:r w:rsidRPr="00801C9A">
              <w:rPr>
                <w:rFonts w:ascii="Symbol" w:hAnsi="Symbol"/>
                <w:lang w:val="es-ES"/>
              </w:rPr>
              <w:t></w:t>
            </w:r>
            <w:r w:rsidRPr="00801C9A">
              <w:rPr>
                <w:lang w:val="es-ES"/>
              </w:rPr>
              <w:t xml:space="preserve"> 4,500 </w:t>
            </w:r>
            <w:r w:rsidRPr="00801C9A">
              <w:rPr>
                <w:i/>
                <w:lang w:val="es-ES"/>
              </w:rPr>
              <w:t>L</w:t>
            </w:r>
            <w:r w:rsidRPr="00801C9A">
              <w:rPr>
                <w:lang w:val="es-ES"/>
              </w:rPr>
              <w:tab/>
            </w:r>
            <w:r>
              <w:rPr>
                <w:lang w:val="es-ES"/>
              </w:rPr>
              <w:tab/>
            </w:r>
            <w:r>
              <w:rPr>
                <w:lang w:val="es-ES"/>
              </w:rPr>
              <w:tab/>
            </w:r>
            <w:r>
              <w:rPr>
                <w:lang w:val="es-ES"/>
              </w:rPr>
              <w:tab/>
            </w:r>
            <w:r>
              <w:rPr>
                <w:lang w:val="es-ES"/>
              </w:rPr>
              <w:tab/>
            </w:r>
            <w:r>
              <w:rPr>
                <w:lang w:val="es-ES"/>
              </w:rPr>
              <w:tab/>
            </w:r>
            <w:r>
              <w:rPr>
                <w:lang w:val="es-ES"/>
              </w:rPr>
              <w:tab/>
            </w:r>
            <w:r w:rsidRPr="00801C9A">
              <w:rPr>
                <w:lang w:val="es-ES"/>
              </w:rPr>
              <w:t xml:space="preserve">para  0,018 &gt; </w:t>
            </w:r>
            <w:r w:rsidRPr="00801C9A">
              <w:rPr>
                <w:i/>
                <w:lang w:val="es-ES"/>
              </w:rPr>
              <w:t>L</w:t>
            </w:r>
            <w:r w:rsidRPr="00801C9A">
              <w:rPr>
                <w:lang w:val="es-ES"/>
              </w:rPr>
              <w:t xml:space="preserve"> </w:t>
            </w:r>
            <w:r w:rsidRPr="00801C9A">
              <w:rPr>
                <w:rFonts w:ascii="Symbol" w:hAnsi="Symbol"/>
                <w:lang w:val="es-ES"/>
              </w:rPr>
              <w:t></w:t>
            </w:r>
            <w:r w:rsidRPr="00801C9A">
              <w:rPr>
                <w:lang w:val="es-ES"/>
              </w:rPr>
              <w:t xml:space="preserve"> 0</w:t>
            </w:r>
          </w:p>
          <w:p w:rsidR="004A16C9" w:rsidRPr="00801C9A" w:rsidRDefault="004A16C9" w:rsidP="00D71DA1">
            <w:pPr>
              <w:pStyle w:val="Tabletext"/>
              <w:keepNext/>
              <w:keepLines/>
              <w:jc w:val="left"/>
              <w:rPr>
                <w:i/>
                <w:lang w:val="es-ES"/>
              </w:rPr>
            </w:pPr>
            <w:r w:rsidRPr="00801C9A">
              <w:rPr>
                <w:lang w:val="es-ES"/>
              </w:rPr>
              <w:t>donde:</w:t>
            </w:r>
          </w:p>
          <w:p w:rsidR="004A16C9" w:rsidRPr="00801C9A" w:rsidRDefault="004A16C9" w:rsidP="00D71DA1">
            <w:pPr>
              <w:pStyle w:val="Tabletext"/>
              <w:keepNext/>
              <w:keepLines/>
              <w:jc w:val="left"/>
              <w:rPr>
                <w:i/>
                <w:lang w:val="es-ES"/>
              </w:rPr>
            </w:pPr>
            <w:r w:rsidRPr="00801C9A">
              <w:rPr>
                <w:i/>
                <w:lang w:val="es-ES"/>
              </w:rPr>
              <w:t>L</w:t>
            </w:r>
            <w:r w:rsidRPr="00801C9A">
              <w:rPr>
                <w:lang w:val="es-ES"/>
              </w:rPr>
              <w:t xml:space="preserve">:  luminancia de la imagen  0 </w:t>
            </w:r>
            <w:r w:rsidRPr="00801C9A">
              <w:rPr>
                <w:rFonts w:ascii="Symbol" w:hAnsi="Symbol"/>
                <w:lang w:val="es-ES"/>
              </w:rPr>
              <w:t></w:t>
            </w:r>
            <w:r w:rsidRPr="00801C9A">
              <w:rPr>
                <w:lang w:val="es-ES"/>
              </w:rPr>
              <w:t xml:space="preserve"> </w:t>
            </w:r>
            <w:r w:rsidRPr="00801C9A">
              <w:rPr>
                <w:i/>
                <w:lang w:val="es-ES"/>
              </w:rPr>
              <w:t>L</w:t>
            </w:r>
            <w:r w:rsidRPr="00801C9A">
              <w:rPr>
                <w:lang w:val="es-ES"/>
              </w:rPr>
              <w:t xml:space="preserve"> </w:t>
            </w:r>
            <w:r w:rsidRPr="00801C9A">
              <w:rPr>
                <w:rFonts w:ascii="Symbol" w:hAnsi="Symbol"/>
                <w:lang w:val="es-ES"/>
              </w:rPr>
              <w:t></w:t>
            </w:r>
            <w:r w:rsidRPr="00801C9A">
              <w:rPr>
                <w:lang w:val="es-ES"/>
              </w:rPr>
              <w:t xml:space="preserve"> 1</w:t>
            </w:r>
          </w:p>
          <w:p w:rsidR="004A16C9" w:rsidRPr="00801C9A" w:rsidRDefault="004A16C9" w:rsidP="00D71DA1">
            <w:pPr>
              <w:pStyle w:val="Tabletext"/>
              <w:keepNext/>
              <w:keepLines/>
              <w:jc w:val="left"/>
              <w:rPr>
                <w:lang w:val="es-ES"/>
              </w:rPr>
            </w:pPr>
            <w:r w:rsidRPr="00801C9A">
              <w:rPr>
                <w:i/>
                <w:lang w:val="es-ES"/>
              </w:rPr>
              <w:t>V</w:t>
            </w:r>
            <w:r w:rsidRPr="00801C9A">
              <w:rPr>
                <w:lang w:val="es-ES"/>
              </w:rPr>
              <w:t xml:space="preserve">:  </w:t>
            </w:r>
            <w:r w:rsidRPr="00801C9A">
              <w:rPr>
                <w:i/>
                <w:lang w:val="es-ES"/>
              </w:rPr>
              <w:t>señal</w:t>
            </w:r>
            <w:r w:rsidRPr="00801C9A">
              <w:rPr>
                <w:lang w:val="es-ES"/>
              </w:rPr>
              <w:t xml:space="preserve"> eléctrica correspondiente</w:t>
            </w:r>
          </w:p>
        </w:tc>
      </w:tr>
      <w:tr w:rsidR="004A16C9" w:rsidRPr="00801C9A" w:rsidTr="00D71DA1">
        <w:trPr>
          <w:gridBefore w:val="1"/>
          <w:wBefore w:w="8" w:type="dxa"/>
          <w:cantSplit/>
          <w:trHeight w:val="20"/>
          <w:jc w:val="center"/>
        </w:trPr>
        <w:tc>
          <w:tcPr>
            <w:tcW w:w="1020" w:type="dxa"/>
            <w:tcBorders>
              <w:top w:val="single" w:sz="6" w:space="0" w:color="auto"/>
              <w:left w:val="single" w:sz="6" w:space="0" w:color="auto"/>
              <w:right w:val="single" w:sz="6" w:space="0" w:color="auto"/>
            </w:tcBorders>
          </w:tcPr>
          <w:p w:rsidR="004A16C9" w:rsidRPr="00801C9A" w:rsidRDefault="004A16C9" w:rsidP="00D71DA1">
            <w:pPr>
              <w:pStyle w:val="Tabletext"/>
              <w:keepNext/>
              <w:keepLines/>
              <w:jc w:val="center"/>
              <w:rPr>
                <w:lang w:val="es-ES"/>
              </w:rPr>
            </w:pPr>
            <w:r w:rsidRPr="00801C9A">
              <w:rPr>
                <w:lang w:val="es-ES"/>
              </w:rPr>
              <w:t>1.3</w:t>
            </w:r>
          </w:p>
        </w:tc>
        <w:tc>
          <w:tcPr>
            <w:tcW w:w="3231" w:type="dxa"/>
            <w:tcBorders>
              <w:top w:val="single" w:sz="6" w:space="0" w:color="auto"/>
              <w:left w:val="single" w:sz="6" w:space="0" w:color="auto"/>
              <w:right w:val="single" w:sz="6" w:space="0" w:color="auto"/>
            </w:tcBorders>
          </w:tcPr>
          <w:p w:rsidR="004A16C9" w:rsidRPr="00801C9A" w:rsidRDefault="004A16C9" w:rsidP="00D71DA1">
            <w:pPr>
              <w:pStyle w:val="Tabletext"/>
              <w:keepNext/>
              <w:keepLines/>
              <w:jc w:val="left"/>
              <w:rPr>
                <w:lang w:val="es-ES"/>
              </w:rPr>
            </w:pPr>
            <w:r w:rsidRPr="00801C9A">
              <w:rPr>
                <w:lang w:val="es-ES"/>
              </w:rPr>
              <w:t>Coordenadas de cromaticidad (CIE, 1931)</w:t>
            </w:r>
          </w:p>
        </w:tc>
        <w:tc>
          <w:tcPr>
            <w:tcW w:w="2693" w:type="dxa"/>
            <w:tcBorders>
              <w:top w:val="single" w:sz="6" w:space="0" w:color="auto"/>
              <w:left w:val="single" w:sz="6" w:space="0" w:color="auto"/>
              <w:bottom w:val="single" w:sz="6" w:space="0" w:color="auto"/>
              <w:right w:val="single" w:sz="6" w:space="0" w:color="auto"/>
            </w:tcBorders>
            <w:vAlign w:val="center"/>
          </w:tcPr>
          <w:p w:rsidR="004A16C9" w:rsidRPr="00801C9A" w:rsidRDefault="004A16C9" w:rsidP="00D71DA1">
            <w:pPr>
              <w:pStyle w:val="Tabletext"/>
              <w:keepNext/>
              <w:keepLines/>
              <w:jc w:val="center"/>
              <w:rPr>
                <w:i/>
                <w:lang w:val="es-ES"/>
              </w:rPr>
            </w:pPr>
            <w:r w:rsidRPr="00801C9A">
              <w:rPr>
                <w:i/>
                <w:lang w:val="es-ES"/>
              </w:rPr>
              <w:t>x</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4A16C9" w:rsidRPr="00801C9A" w:rsidRDefault="004A16C9" w:rsidP="00D71DA1">
            <w:pPr>
              <w:pStyle w:val="Tabletext"/>
              <w:keepNext/>
              <w:keepLines/>
              <w:jc w:val="center"/>
              <w:rPr>
                <w:i/>
                <w:lang w:val="es-ES"/>
              </w:rPr>
            </w:pPr>
            <w:r w:rsidRPr="00801C9A">
              <w:rPr>
                <w:i/>
                <w:lang w:val="es-ES"/>
              </w:rPr>
              <w:t>y</w:t>
            </w:r>
          </w:p>
        </w:tc>
      </w:tr>
      <w:tr w:rsidR="004A16C9" w:rsidRPr="00801C9A" w:rsidTr="00D71DA1">
        <w:trPr>
          <w:gridBefore w:val="1"/>
          <w:wBefore w:w="8" w:type="dxa"/>
          <w:cantSplit/>
          <w:trHeight w:val="20"/>
          <w:jc w:val="center"/>
        </w:trPr>
        <w:tc>
          <w:tcPr>
            <w:tcW w:w="1020" w:type="dxa"/>
            <w:tcBorders>
              <w:left w:val="single" w:sz="6" w:space="0" w:color="auto"/>
              <w:bottom w:val="single" w:sz="6" w:space="0" w:color="auto"/>
              <w:right w:val="single" w:sz="6" w:space="0" w:color="auto"/>
            </w:tcBorders>
          </w:tcPr>
          <w:p w:rsidR="004A16C9" w:rsidRPr="00801C9A" w:rsidRDefault="004A16C9" w:rsidP="00D71DA1">
            <w:pPr>
              <w:pStyle w:val="Tabletext"/>
              <w:keepNext/>
              <w:keepLines/>
              <w:jc w:val="center"/>
              <w:rPr>
                <w:lang w:val="es-ES"/>
              </w:rPr>
            </w:pPr>
          </w:p>
        </w:tc>
        <w:tc>
          <w:tcPr>
            <w:tcW w:w="3231" w:type="dxa"/>
            <w:tcBorders>
              <w:left w:val="single" w:sz="6" w:space="0" w:color="auto"/>
              <w:bottom w:val="single" w:sz="6" w:space="0" w:color="auto"/>
              <w:right w:val="single" w:sz="6" w:space="0" w:color="auto"/>
            </w:tcBorders>
          </w:tcPr>
          <w:p w:rsidR="004A16C9" w:rsidRPr="00801C9A" w:rsidRDefault="004A16C9" w:rsidP="00D71DA1">
            <w:pPr>
              <w:pStyle w:val="Tabletext"/>
              <w:keepNext/>
              <w:keepLines/>
              <w:jc w:val="left"/>
              <w:rPr>
                <w:lang w:val="es-ES"/>
              </w:rPr>
            </w:pPr>
            <w:r w:rsidRPr="00801C9A">
              <w:rPr>
                <w:lang w:val="es-ES"/>
              </w:rPr>
              <w:t>Color primario</w:t>
            </w:r>
          </w:p>
          <w:p w:rsidR="004A16C9" w:rsidRPr="00801C9A" w:rsidRDefault="004A16C9" w:rsidP="00D71DA1">
            <w:pPr>
              <w:pStyle w:val="Tabletext"/>
              <w:keepNext/>
              <w:keepLines/>
              <w:jc w:val="left"/>
              <w:rPr>
                <w:lang w:val="es-ES"/>
              </w:rPr>
            </w:pPr>
            <w:r w:rsidRPr="00801C9A">
              <w:rPr>
                <w:lang w:val="es-ES"/>
              </w:rPr>
              <w:t>–</w:t>
            </w:r>
            <w:r w:rsidRPr="00801C9A">
              <w:rPr>
                <w:lang w:val="es-ES"/>
              </w:rPr>
              <w:tab/>
              <w:t>Rojo (</w:t>
            </w:r>
            <w:r w:rsidRPr="00801C9A">
              <w:rPr>
                <w:i/>
                <w:iCs/>
                <w:lang w:val="es-ES"/>
              </w:rPr>
              <w:t>R</w:t>
            </w:r>
            <w:r w:rsidRPr="00801C9A">
              <w:rPr>
                <w:lang w:val="es-ES"/>
              </w:rPr>
              <w:t>)</w:t>
            </w:r>
            <w:r w:rsidRPr="00801C9A">
              <w:rPr>
                <w:lang w:val="es-ES"/>
              </w:rPr>
              <w:br/>
              <w:t>–</w:t>
            </w:r>
            <w:r w:rsidRPr="00801C9A">
              <w:rPr>
                <w:lang w:val="es-ES"/>
              </w:rPr>
              <w:tab/>
              <w:t>Verde (</w:t>
            </w:r>
            <w:r w:rsidRPr="00801C9A">
              <w:rPr>
                <w:i/>
                <w:iCs/>
                <w:lang w:val="es-ES"/>
              </w:rPr>
              <w:t>G</w:t>
            </w:r>
            <w:r w:rsidRPr="00801C9A">
              <w:rPr>
                <w:lang w:val="es-ES"/>
              </w:rPr>
              <w:t>)</w:t>
            </w:r>
            <w:r w:rsidRPr="00801C9A">
              <w:rPr>
                <w:lang w:val="es-ES"/>
              </w:rPr>
              <w:br/>
              <w:t>–</w:t>
            </w:r>
            <w:r w:rsidRPr="00801C9A">
              <w:rPr>
                <w:lang w:val="es-ES"/>
              </w:rPr>
              <w:tab/>
              <w:t>Azul (</w:t>
            </w:r>
            <w:r w:rsidRPr="00801C9A">
              <w:rPr>
                <w:i/>
                <w:iCs/>
                <w:lang w:val="es-ES"/>
              </w:rPr>
              <w:t>B</w:t>
            </w:r>
            <w:r w:rsidRPr="00801C9A">
              <w:rPr>
                <w:lang w:val="es-ES"/>
              </w:rPr>
              <w:t>)</w:t>
            </w:r>
          </w:p>
        </w:tc>
        <w:tc>
          <w:tcPr>
            <w:tcW w:w="2693" w:type="dxa"/>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center"/>
              <w:rPr>
                <w:lang w:val="es-ES"/>
              </w:rPr>
            </w:pPr>
          </w:p>
          <w:p w:rsidR="004A16C9" w:rsidRPr="00801C9A" w:rsidRDefault="004A16C9" w:rsidP="00D71DA1">
            <w:pPr>
              <w:pStyle w:val="Tabletext"/>
              <w:keepNext/>
              <w:keepLines/>
              <w:jc w:val="center"/>
              <w:rPr>
                <w:lang w:val="es-ES"/>
              </w:rPr>
            </w:pPr>
            <w:r w:rsidRPr="00801C9A">
              <w:rPr>
                <w:lang w:val="es-ES"/>
              </w:rPr>
              <w:t>0,640</w:t>
            </w:r>
            <w:r w:rsidRPr="00801C9A">
              <w:rPr>
                <w:lang w:val="es-ES"/>
              </w:rPr>
              <w:br/>
              <w:t>0,300</w:t>
            </w:r>
            <w:r w:rsidRPr="00801C9A">
              <w:rPr>
                <w:lang w:val="es-ES"/>
              </w:rPr>
              <w:br/>
              <w:t>0,150</w:t>
            </w:r>
          </w:p>
        </w:tc>
        <w:tc>
          <w:tcPr>
            <w:tcW w:w="2693" w:type="dxa"/>
            <w:gridSpan w:val="2"/>
            <w:tcBorders>
              <w:top w:val="single" w:sz="6" w:space="0" w:color="auto"/>
              <w:left w:val="single" w:sz="6" w:space="0" w:color="auto"/>
              <w:bottom w:val="single" w:sz="6" w:space="0" w:color="auto"/>
              <w:right w:val="single" w:sz="6" w:space="0" w:color="auto"/>
            </w:tcBorders>
          </w:tcPr>
          <w:p w:rsidR="004A16C9" w:rsidRPr="00801C9A" w:rsidRDefault="004A16C9" w:rsidP="00D71DA1">
            <w:pPr>
              <w:pStyle w:val="Tabletext"/>
              <w:keepNext/>
              <w:keepLines/>
              <w:jc w:val="center"/>
              <w:rPr>
                <w:lang w:val="es-ES"/>
              </w:rPr>
            </w:pPr>
          </w:p>
          <w:p w:rsidR="004A16C9" w:rsidRPr="00801C9A" w:rsidRDefault="004A16C9" w:rsidP="00D71DA1">
            <w:pPr>
              <w:pStyle w:val="Tabletext"/>
              <w:keepNext/>
              <w:keepLines/>
              <w:jc w:val="center"/>
              <w:rPr>
                <w:lang w:val="es-ES"/>
              </w:rPr>
            </w:pPr>
            <w:r w:rsidRPr="00801C9A">
              <w:rPr>
                <w:lang w:val="es-ES"/>
              </w:rPr>
              <w:t>0,330</w:t>
            </w:r>
            <w:r w:rsidRPr="00801C9A">
              <w:rPr>
                <w:lang w:val="es-ES"/>
              </w:rPr>
              <w:br/>
              <w:t>0,600</w:t>
            </w:r>
            <w:r w:rsidRPr="00801C9A">
              <w:rPr>
                <w:lang w:val="es-ES"/>
              </w:rPr>
              <w:br/>
              <w:t>0,060</w:t>
            </w:r>
          </w:p>
        </w:tc>
      </w:tr>
      <w:tr w:rsidR="004A16C9" w:rsidRPr="00801C9A" w:rsidTr="00D71DA1">
        <w:trPr>
          <w:gridBefore w:val="1"/>
          <w:wBefore w:w="8" w:type="dxa"/>
          <w:cantSplit/>
          <w:trHeight w:val="20"/>
          <w:jc w:val="center"/>
        </w:trPr>
        <w:tc>
          <w:tcPr>
            <w:tcW w:w="1020" w:type="dxa"/>
            <w:tcBorders>
              <w:top w:val="single" w:sz="6" w:space="0" w:color="auto"/>
              <w:left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1.4</w:t>
            </w:r>
          </w:p>
        </w:tc>
        <w:tc>
          <w:tcPr>
            <w:tcW w:w="3231" w:type="dxa"/>
            <w:tcBorders>
              <w:top w:val="single" w:sz="6" w:space="0" w:color="auto"/>
              <w:left w:val="single" w:sz="6" w:space="0" w:color="auto"/>
              <w:right w:val="single" w:sz="6" w:space="0" w:color="auto"/>
            </w:tcBorders>
          </w:tcPr>
          <w:p w:rsidR="004A16C9" w:rsidRPr="00801C9A" w:rsidRDefault="004A16C9" w:rsidP="001E1852">
            <w:pPr>
              <w:pStyle w:val="Tabletext"/>
              <w:jc w:val="left"/>
              <w:rPr>
                <w:lang w:val="es-ES"/>
              </w:rPr>
            </w:pPr>
            <w:r w:rsidRPr="00801C9A">
              <w:rPr>
                <w:lang w:val="es-ES"/>
              </w:rPr>
              <w:t>Cromaticidad supuesta para señales primarias iguales</w:t>
            </w:r>
            <w:r w:rsidRPr="00801C9A">
              <w:rPr>
                <w:lang w:val="es-ES"/>
              </w:rPr>
              <w:br/>
              <w:t>(Blanco de referencia)</w:t>
            </w:r>
          </w:p>
        </w:tc>
        <w:tc>
          <w:tcPr>
            <w:tcW w:w="5386" w:type="dxa"/>
            <w:gridSpan w:val="3"/>
            <w:tcBorders>
              <w:top w:val="single" w:sz="6" w:space="0" w:color="auto"/>
              <w:left w:val="single" w:sz="6" w:space="0" w:color="auto"/>
              <w:bottom w:val="single" w:sz="6" w:space="0" w:color="auto"/>
              <w:right w:val="single" w:sz="6" w:space="0" w:color="auto"/>
            </w:tcBorders>
            <w:vAlign w:val="center"/>
          </w:tcPr>
          <w:p w:rsidR="004A16C9" w:rsidRPr="00801C9A" w:rsidRDefault="004A16C9" w:rsidP="001E1852">
            <w:pPr>
              <w:pStyle w:val="Tabletext"/>
              <w:jc w:val="center"/>
              <w:rPr>
                <w:i/>
                <w:lang w:val="es-ES"/>
              </w:rPr>
            </w:pPr>
            <w:r w:rsidRPr="00801C9A">
              <w:rPr>
                <w:i/>
                <w:iCs/>
                <w:lang w:val="es-ES"/>
              </w:rPr>
              <w:t>D</w:t>
            </w:r>
            <w:r w:rsidRPr="00801C9A">
              <w:rPr>
                <w:position w:val="-4"/>
                <w:sz w:val="14"/>
                <w:lang w:val="es-ES"/>
              </w:rPr>
              <w:t>65</w:t>
            </w:r>
          </w:p>
        </w:tc>
      </w:tr>
      <w:tr w:rsidR="004A16C9" w:rsidRPr="00801C9A" w:rsidTr="00D71DA1">
        <w:trPr>
          <w:gridBefore w:val="1"/>
          <w:wBefore w:w="8" w:type="dxa"/>
          <w:cantSplit/>
          <w:trHeight w:val="20"/>
          <w:jc w:val="center"/>
        </w:trPr>
        <w:tc>
          <w:tcPr>
            <w:tcW w:w="1020" w:type="dxa"/>
            <w:tcBorders>
              <w:left w:val="single" w:sz="6" w:space="0" w:color="auto"/>
              <w:right w:val="single" w:sz="6" w:space="0" w:color="auto"/>
            </w:tcBorders>
          </w:tcPr>
          <w:p w:rsidR="004A16C9" w:rsidRPr="00801C9A" w:rsidRDefault="004A16C9" w:rsidP="001E1852">
            <w:pPr>
              <w:pStyle w:val="Tabletext"/>
              <w:jc w:val="center"/>
              <w:rPr>
                <w:lang w:val="es-ES"/>
              </w:rPr>
            </w:pPr>
          </w:p>
        </w:tc>
        <w:tc>
          <w:tcPr>
            <w:tcW w:w="3231" w:type="dxa"/>
            <w:tcBorders>
              <w:left w:val="single" w:sz="6" w:space="0" w:color="auto"/>
              <w:right w:val="single" w:sz="6" w:space="0" w:color="auto"/>
            </w:tcBorders>
          </w:tcPr>
          <w:p w:rsidR="004A16C9" w:rsidRPr="00801C9A" w:rsidRDefault="004A16C9" w:rsidP="001E1852">
            <w:pPr>
              <w:pStyle w:val="Tabletext"/>
              <w:jc w:val="left"/>
              <w:rPr>
                <w:lang w:val="es-ES"/>
              </w:rPr>
            </w:pPr>
          </w:p>
        </w:tc>
        <w:tc>
          <w:tcPr>
            <w:tcW w:w="2693"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i/>
                <w:lang w:val="es-ES"/>
              </w:rPr>
            </w:pPr>
            <w:r w:rsidRPr="00801C9A">
              <w:rPr>
                <w:i/>
                <w:lang w:val="es-ES"/>
              </w:rPr>
              <w:t>x</w:t>
            </w:r>
          </w:p>
        </w:tc>
        <w:tc>
          <w:tcPr>
            <w:tcW w:w="2693" w:type="dxa"/>
            <w:gridSpan w:val="2"/>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i/>
                <w:lang w:val="es-ES"/>
              </w:rPr>
            </w:pPr>
            <w:r w:rsidRPr="00801C9A">
              <w:rPr>
                <w:i/>
                <w:lang w:val="es-ES"/>
              </w:rPr>
              <w:t>y</w:t>
            </w:r>
          </w:p>
        </w:tc>
      </w:tr>
      <w:tr w:rsidR="004A16C9" w:rsidRPr="00801C9A" w:rsidTr="00D71DA1">
        <w:trPr>
          <w:gridBefore w:val="1"/>
          <w:wBefore w:w="8" w:type="dxa"/>
          <w:cantSplit/>
          <w:trHeight w:val="20"/>
          <w:jc w:val="center"/>
        </w:trPr>
        <w:tc>
          <w:tcPr>
            <w:tcW w:w="1020" w:type="dxa"/>
            <w:tcBorders>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p>
        </w:tc>
        <w:tc>
          <w:tcPr>
            <w:tcW w:w="3231" w:type="dxa"/>
            <w:tcBorders>
              <w:left w:val="single" w:sz="6" w:space="0" w:color="auto"/>
              <w:bottom w:val="single" w:sz="6" w:space="0" w:color="auto"/>
              <w:right w:val="single" w:sz="6" w:space="0" w:color="auto"/>
            </w:tcBorders>
          </w:tcPr>
          <w:p w:rsidR="004A16C9" w:rsidRPr="00801C9A" w:rsidRDefault="004A16C9" w:rsidP="001E1852">
            <w:pPr>
              <w:pStyle w:val="Tabletext"/>
              <w:jc w:val="left"/>
              <w:rPr>
                <w:lang w:val="es-ES"/>
              </w:rPr>
            </w:pPr>
            <w:r w:rsidRPr="00801C9A">
              <w:rPr>
                <w:i/>
                <w:lang w:val="es-ES"/>
              </w:rPr>
              <w:t>E</w:t>
            </w:r>
            <w:r w:rsidRPr="00801C9A">
              <w:rPr>
                <w:i/>
                <w:iCs/>
                <w:position w:val="-4"/>
                <w:sz w:val="14"/>
                <w:lang w:val="es-ES"/>
              </w:rPr>
              <w:t>R</w:t>
            </w:r>
            <w:r w:rsidRPr="00801C9A">
              <w:rPr>
                <w:i/>
                <w:position w:val="-4"/>
                <w:lang w:val="es-ES"/>
              </w:rPr>
              <w:t xml:space="preserve"> </w:t>
            </w:r>
            <w:r w:rsidRPr="00801C9A">
              <w:rPr>
                <w:rFonts w:ascii="Symbol" w:hAnsi="Symbol"/>
                <w:i/>
                <w:lang w:val="es-ES"/>
              </w:rPr>
              <w:t></w:t>
            </w:r>
            <w:r w:rsidRPr="00801C9A">
              <w:rPr>
                <w:i/>
                <w:lang w:val="es-ES"/>
              </w:rPr>
              <w:t xml:space="preserve"> E</w:t>
            </w:r>
            <w:r w:rsidRPr="00801C9A">
              <w:rPr>
                <w:i/>
                <w:iCs/>
                <w:position w:val="-4"/>
                <w:sz w:val="14"/>
                <w:lang w:val="es-ES"/>
              </w:rPr>
              <w:t>G</w:t>
            </w:r>
            <w:r w:rsidRPr="00801C9A">
              <w:rPr>
                <w:i/>
                <w:position w:val="-4"/>
                <w:lang w:val="es-ES"/>
              </w:rPr>
              <w:t xml:space="preserve"> </w:t>
            </w:r>
            <w:r w:rsidRPr="00801C9A">
              <w:rPr>
                <w:rFonts w:ascii="Symbol" w:hAnsi="Symbol"/>
                <w:i/>
                <w:lang w:val="es-ES"/>
              </w:rPr>
              <w:t></w:t>
            </w:r>
            <w:r w:rsidRPr="00801C9A">
              <w:rPr>
                <w:i/>
                <w:lang w:val="es-ES"/>
              </w:rPr>
              <w:t xml:space="preserve"> E</w:t>
            </w:r>
            <w:r w:rsidRPr="00801C9A">
              <w:rPr>
                <w:i/>
                <w:iCs/>
                <w:position w:val="-4"/>
                <w:sz w:val="14"/>
                <w:lang w:val="es-ES"/>
              </w:rPr>
              <w:t>B</w:t>
            </w:r>
          </w:p>
        </w:tc>
        <w:tc>
          <w:tcPr>
            <w:tcW w:w="2693"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0,3127</w:t>
            </w:r>
          </w:p>
        </w:tc>
        <w:tc>
          <w:tcPr>
            <w:tcW w:w="2693" w:type="dxa"/>
            <w:gridSpan w:val="2"/>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0,3290</w:t>
            </w:r>
          </w:p>
        </w:tc>
      </w:tr>
      <w:tr w:rsidR="004A16C9" w:rsidRPr="0074329C" w:rsidTr="00D71DA1">
        <w:trPr>
          <w:gridAfter w:val="1"/>
          <w:wAfter w:w="7" w:type="dxa"/>
          <w:cantSplit/>
          <w:trHeight w:val="20"/>
          <w:jc w:val="center"/>
        </w:trPr>
        <w:tc>
          <w:tcPr>
            <w:tcW w:w="9638" w:type="dxa"/>
            <w:gridSpan w:val="5"/>
            <w:tcBorders>
              <w:top w:val="single" w:sz="6" w:space="0" w:color="auto"/>
            </w:tcBorders>
          </w:tcPr>
          <w:p w:rsidR="004A16C9" w:rsidRPr="00801C9A" w:rsidRDefault="004A16C9" w:rsidP="008213D4">
            <w:pPr>
              <w:pStyle w:val="Tablelegend"/>
              <w:rPr>
                <w:lang w:val="es-ES"/>
              </w:rPr>
            </w:pPr>
            <w:r w:rsidRPr="00801C9A">
              <w:rPr>
                <w:vertAlign w:val="superscript"/>
                <w:lang w:val="es-ES"/>
              </w:rPr>
              <w:t>(1)</w:t>
            </w:r>
            <w:r w:rsidRPr="00801C9A">
              <w:rPr>
                <w:lang w:val="es-ES"/>
              </w:rPr>
              <w:tab/>
            </w:r>
            <w:r w:rsidRPr="00801C9A">
              <w:rPr>
                <w:lang w:val="es-ES" w:eastAsia="ja-JP"/>
              </w:rPr>
              <w:t xml:space="preserve">En la producción típica real, la función de codificación de las fuentes de imagen se ajusta para </w:t>
            </w:r>
            <w:r w:rsidRPr="00801C9A">
              <w:rPr>
                <w:cs/>
                <w:lang w:val="es-ES" w:eastAsia="ja-JP"/>
              </w:rPr>
              <w:t>‎</w:t>
            </w:r>
            <w:r w:rsidRPr="00801C9A">
              <w:rPr>
                <w:lang w:val="es-ES" w:eastAsia="ja-JP"/>
              </w:rPr>
              <w:t xml:space="preserve">que la imagen final tenga la apariencia deseada, vista en un monitor de referencia con la función </w:t>
            </w:r>
            <w:r w:rsidRPr="00801C9A">
              <w:rPr>
                <w:cs/>
                <w:lang w:val="es-ES" w:eastAsia="ja-JP"/>
              </w:rPr>
              <w:t>‎</w:t>
            </w:r>
            <w:r w:rsidRPr="00801C9A">
              <w:rPr>
                <w:lang w:val="es-ES" w:eastAsia="ja-JP"/>
              </w:rPr>
              <w:t xml:space="preserve">de </w:t>
            </w:r>
            <w:r w:rsidRPr="0074329C">
              <w:rPr>
                <w:lang w:val="es-ES_tradnl"/>
              </w:rPr>
              <w:t>descodificación</w:t>
            </w:r>
            <w:r w:rsidRPr="00801C9A">
              <w:rPr>
                <w:lang w:val="es-ES" w:eastAsia="ja-JP"/>
              </w:rPr>
              <w:t xml:space="preserve"> de referencia de la Recomendación UIT-R BT.1886, en el entorno de </w:t>
            </w:r>
            <w:r w:rsidRPr="00801C9A">
              <w:rPr>
                <w:cs/>
                <w:lang w:val="es-ES" w:eastAsia="ja-JP"/>
              </w:rPr>
              <w:t>‎</w:t>
            </w:r>
            <w:r w:rsidRPr="00801C9A">
              <w:rPr>
                <w:lang w:val="es-ES" w:eastAsia="ja-JP"/>
              </w:rPr>
              <w:t>visualización de referencia definido en la Recomendación UIT-R BT.2035.</w:t>
            </w:r>
            <w:r w:rsidRPr="00801C9A">
              <w:rPr>
                <w:cs/>
                <w:lang w:val="es-ES" w:eastAsia="ja-JP"/>
              </w:rPr>
              <w:t>‎</w:t>
            </w:r>
          </w:p>
        </w:tc>
      </w:tr>
    </w:tbl>
    <w:p w:rsidR="004A16C9" w:rsidRPr="004A16C9" w:rsidRDefault="004A16C9" w:rsidP="004A16C9">
      <w:pPr>
        <w:pStyle w:val="Tablefin"/>
        <w:rPr>
          <w:lang w:val="es-ES_tradnl"/>
        </w:rPr>
      </w:pPr>
    </w:p>
    <w:p w:rsidR="004A16C9" w:rsidRPr="00801C9A" w:rsidRDefault="004A16C9" w:rsidP="004A16C9">
      <w:pPr>
        <w:pStyle w:val="Heading1"/>
        <w:rPr>
          <w:lang w:val="es-ES"/>
        </w:rPr>
      </w:pPr>
      <w:r w:rsidRPr="00801C9A">
        <w:rPr>
          <w:lang w:val="es-ES"/>
        </w:rPr>
        <w:t>2</w:t>
      </w:r>
      <w:r w:rsidRPr="00801C9A">
        <w:rPr>
          <w:lang w:val="es-ES"/>
        </w:rPr>
        <w:tab/>
        <w:t>Características de imagen</w:t>
      </w:r>
    </w:p>
    <w:p w:rsidR="004A16C9" w:rsidRPr="00801C9A" w:rsidRDefault="004A16C9" w:rsidP="004A16C9">
      <w:pPr>
        <w:pStyle w:val="Blanc"/>
        <w:rPr>
          <w:lang w:val="es-ES"/>
        </w:rPr>
      </w:pPr>
    </w:p>
    <w:tbl>
      <w:tblPr>
        <w:tblW w:w="7938" w:type="dxa"/>
        <w:jc w:val="center"/>
        <w:tblLayout w:type="fixed"/>
        <w:tblCellMar>
          <w:left w:w="107" w:type="dxa"/>
          <w:right w:w="107" w:type="dxa"/>
        </w:tblCellMar>
        <w:tblLook w:val="0000" w:firstRow="0" w:lastRow="0" w:firstColumn="0" w:lastColumn="0" w:noHBand="0" w:noVBand="0"/>
      </w:tblPr>
      <w:tblGrid>
        <w:gridCol w:w="1134"/>
        <w:gridCol w:w="3402"/>
        <w:gridCol w:w="3402"/>
      </w:tblGrid>
      <w:tr w:rsidR="004A16C9" w:rsidRPr="00801C9A" w:rsidTr="00D71DA1">
        <w:trPr>
          <w:cantSplit/>
          <w:trHeight w:val="364"/>
          <w:jc w:val="center"/>
        </w:trPr>
        <w:tc>
          <w:tcPr>
            <w:tcW w:w="1134" w:type="dxa"/>
            <w:tcBorders>
              <w:top w:val="single" w:sz="6" w:space="0" w:color="auto"/>
              <w:left w:val="single" w:sz="6" w:space="0" w:color="auto"/>
              <w:right w:val="single" w:sz="6" w:space="0" w:color="auto"/>
            </w:tcBorders>
            <w:vAlign w:val="center"/>
          </w:tcPr>
          <w:p w:rsidR="004A16C9" w:rsidRPr="00801C9A" w:rsidRDefault="004A16C9" w:rsidP="001E1852">
            <w:pPr>
              <w:pStyle w:val="Tablehead"/>
              <w:rPr>
                <w:lang w:val="es-ES"/>
              </w:rPr>
            </w:pPr>
            <w:r w:rsidRPr="00801C9A">
              <w:rPr>
                <w:lang w:val="es-ES"/>
              </w:rPr>
              <w:t>Punto</w:t>
            </w:r>
          </w:p>
        </w:tc>
        <w:tc>
          <w:tcPr>
            <w:tcW w:w="3402" w:type="dxa"/>
            <w:tcBorders>
              <w:top w:val="single" w:sz="6" w:space="0" w:color="auto"/>
              <w:left w:val="single" w:sz="6" w:space="0" w:color="auto"/>
              <w:right w:val="single" w:sz="6" w:space="0" w:color="auto"/>
            </w:tcBorders>
            <w:vAlign w:val="center"/>
          </w:tcPr>
          <w:p w:rsidR="004A16C9" w:rsidRPr="00801C9A" w:rsidRDefault="004A16C9" w:rsidP="001E1852">
            <w:pPr>
              <w:pStyle w:val="Tablehead"/>
              <w:rPr>
                <w:lang w:val="es-ES"/>
              </w:rPr>
            </w:pPr>
            <w:r w:rsidRPr="00801C9A">
              <w:rPr>
                <w:lang w:val="es-ES"/>
              </w:rPr>
              <w:t>Parámetro</w:t>
            </w:r>
          </w:p>
        </w:tc>
        <w:tc>
          <w:tcPr>
            <w:tcW w:w="3402" w:type="dxa"/>
            <w:tcBorders>
              <w:top w:val="single" w:sz="6" w:space="0" w:color="auto"/>
              <w:left w:val="single" w:sz="6" w:space="0" w:color="auto"/>
              <w:right w:val="single" w:sz="6" w:space="0" w:color="auto"/>
            </w:tcBorders>
          </w:tcPr>
          <w:p w:rsidR="004A16C9" w:rsidRPr="00801C9A" w:rsidRDefault="004A16C9" w:rsidP="001E1852">
            <w:pPr>
              <w:pStyle w:val="Tablehead"/>
              <w:rPr>
                <w:lang w:val="es-ES"/>
              </w:rPr>
            </w:pPr>
            <w:r w:rsidRPr="00801C9A">
              <w:rPr>
                <w:lang w:val="es-ES"/>
              </w:rPr>
              <w:t>Valores del sistema</w:t>
            </w:r>
          </w:p>
        </w:tc>
      </w:tr>
      <w:tr w:rsidR="004A16C9" w:rsidRPr="00801C9A" w:rsidTr="00D71DA1">
        <w:trPr>
          <w:cantSplit/>
          <w:jc w:val="center"/>
        </w:trPr>
        <w:tc>
          <w:tcPr>
            <w:tcW w:w="113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2.1</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lang w:val="es-ES"/>
              </w:rPr>
            </w:pPr>
            <w:r w:rsidRPr="00801C9A">
              <w:rPr>
                <w:lang w:val="es-ES"/>
              </w:rPr>
              <w:t>Formato de imagen</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16:9</w:t>
            </w:r>
          </w:p>
        </w:tc>
      </w:tr>
      <w:tr w:rsidR="004A16C9" w:rsidRPr="00801C9A" w:rsidTr="00D71DA1">
        <w:trPr>
          <w:cantSplit/>
          <w:jc w:val="center"/>
        </w:trPr>
        <w:tc>
          <w:tcPr>
            <w:tcW w:w="113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2.2</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lang w:val="es-ES"/>
              </w:rPr>
            </w:pPr>
            <w:r w:rsidRPr="00801C9A">
              <w:rPr>
                <w:lang w:val="es-ES"/>
              </w:rPr>
              <w:t>Muestras por línea activa</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1</w:t>
            </w:r>
            <w:r w:rsidRPr="00801C9A">
              <w:rPr>
                <w:rFonts w:ascii="Tms Rmn" w:hAnsi="Tms Rmn"/>
                <w:sz w:val="12"/>
                <w:lang w:val="es-ES"/>
              </w:rPr>
              <w:t> </w:t>
            </w:r>
            <w:r w:rsidRPr="00801C9A">
              <w:rPr>
                <w:lang w:val="es-ES"/>
              </w:rPr>
              <w:t>920</w:t>
            </w:r>
          </w:p>
        </w:tc>
      </w:tr>
      <w:tr w:rsidR="004A16C9" w:rsidRPr="00801C9A" w:rsidTr="00D71DA1">
        <w:trPr>
          <w:cantSplit/>
          <w:jc w:val="center"/>
        </w:trPr>
        <w:tc>
          <w:tcPr>
            <w:tcW w:w="113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2.3</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lang w:val="es-ES"/>
              </w:rPr>
            </w:pPr>
            <w:r w:rsidRPr="00801C9A">
              <w:rPr>
                <w:lang w:val="es-ES"/>
              </w:rPr>
              <w:t>Retícula de muestreo</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Ortogonal</w:t>
            </w:r>
          </w:p>
        </w:tc>
      </w:tr>
      <w:tr w:rsidR="004A16C9" w:rsidRPr="00801C9A" w:rsidTr="00D71DA1">
        <w:trPr>
          <w:cantSplit/>
          <w:jc w:val="center"/>
        </w:trPr>
        <w:tc>
          <w:tcPr>
            <w:tcW w:w="113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2.4</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lang w:val="es-ES"/>
              </w:rPr>
            </w:pPr>
            <w:r w:rsidRPr="00801C9A">
              <w:rPr>
                <w:lang w:val="es-ES"/>
              </w:rPr>
              <w:t>Líneas activas por imagen</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1 080</w:t>
            </w:r>
          </w:p>
        </w:tc>
      </w:tr>
      <w:tr w:rsidR="004A16C9" w:rsidRPr="00801C9A" w:rsidTr="00D71DA1">
        <w:trPr>
          <w:cantSplit/>
          <w:jc w:val="center"/>
        </w:trPr>
        <w:tc>
          <w:tcPr>
            <w:tcW w:w="113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2.5</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lang w:val="es-ES"/>
              </w:rPr>
            </w:pPr>
            <w:r w:rsidRPr="00801C9A">
              <w:rPr>
                <w:lang w:val="es-ES"/>
              </w:rPr>
              <w:t>Formato del píxel</w:t>
            </w:r>
          </w:p>
        </w:tc>
        <w:tc>
          <w:tcPr>
            <w:tcW w:w="34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lang w:val="es-ES"/>
              </w:rPr>
            </w:pPr>
            <w:r w:rsidRPr="00801C9A">
              <w:rPr>
                <w:lang w:val="es-ES"/>
              </w:rPr>
              <w:t>1:1 (píxeles cuadrados)</w:t>
            </w:r>
          </w:p>
        </w:tc>
      </w:tr>
    </w:tbl>
    <w:p w:rsidR="00A50B43" w:rsidRDefault="00A50B43" w:rsidP="00A50B43">
      <w:pPr>
        <w:pStyle w:val="Tablefin"/>
        <w:rPr>
          <w:lang w:val="es-ES"/>
        </w:rPr>
      </w:pPr>
    </w:p>
    <w:p w:rsidR="004A16C9" w:rsidRPr="00801C9A" w:rsidRDefault="004A16C9" w:rsidP="009008EC">
      <w:pPr>
        <w:pStyle w:val="Heading1"/>
        <w:spacing w:before="240"/>
        <w:rPr>
          <w:lang w:val="es-ES"/>
        </w:rPr>
      </w:pPr>
      <w:r w:rsidRPr="00801C9A">
        <w:rPr>
          <w:lang w:val="es-ES"/>
        </w:rPr>
        <w:lastRenderedPageBreak/>
        <w:t>3</w:t>
      </w:r>
      <w:r w:rsidRPr="00801C9A">
        <w:rPr>
          <w:lang w:val="es-ES"/>
        </w:rPr>
        <w:tab/>
        <w:t xml:space="preserve">Formato de las señales </w:t>
      </w:r>
    </w:p>
    <w:p w:rsidR="004A16C9" w:rsidRPr="00801C9A" w:rsidRDefault="004A16C9" w:rsidP="009008EC">
      <w:pPr>
        <w:pStyle w:val="Blanc"/>
        <w:rPr>
          <w:lang w:val="es-ES"/>
        </w:rPr>
      </w:pPr>
    </w:p>
    <w:tbl>
      <w:tblPr>
        <w:tblW w:w="9645" w:type="dxa"/>
        <w:jc w:val="center"/>
        <w:tblLayout w:type="fixed"/>
        <w:tblCellMar>
          <w:left w:w="107" w:type="dxa"/>
          <w:right w:w="107" w:type="dxa"/>
        </w:tblCellMar>
        <w:tblLook w:val="0000" w:firstRow="0" w:lastRow="0" w:firstColumn="0" w:lastColumn="0" w:noHBand="0" w:noVBand="0"/>
      </w:tblPr>
      <w:tblGrid>
        <w:gridCol w:w="8"/>
        <w:gridCol w:w="850"/>
        <w:gridCol w:w="3118"/>
        <w:gridCol w:w="5662"/>
        <w:gridCol w:w="7"/>
      </w:tblGrid>
      <w:tr w:rsidR="004A16C9" w:rsidRPr="00801C9A" w:rsidTr="00D71DA1">
        <w:trPr>
          <w:gridBefore w:val="1"/>
          <w:wBefore w:w="8" w:type="dxa"/>
          <w:cantSplit/>
          <w:trHeight w:val="383"/>
          <w:jc w:val="center"/>
        </w:trPr>
        <w:tc>
          <w:tcPr>
            <w:tcW w:w="850" w:type="dxa"/>
            <w:tcBorders>
              <w:top w:val="single" w:sz="6" w:space="0" w:color="auto"/>
              <w:left w:val="single" w:sz="6" w:space="0" w:color="auto"/>
              <w:right w:val="single" w:sz="6" w:space="0" w:color="auto"/>
            </w:tcBorders>
            <w:vAlign w:val="center"/>
          </w:tcPr>
          <w:p w:rsidR="004A16C9" w:rsidRPr="00190BCA" w:rsidRDefault="004A16C9" w:rsidP="009008EC">
            <w:pPr>
              <w:pStyle w:val="Tablehead"/>
              <w:keepLines/>
              <w:rPr>
                <w:sz w:val="20"/>
                <w:lang w:val="es-ES"/>
              </w:rPr>
            </w:pPr>
            <w:r w:rsidRPr="00190BCA">
              <w:rPr>
                <w:sz w:val="20"/>
                <w:lang w:val="es-ES"/>
              </w:rPr>
              <w:t>Punto</w:t>
            </w:r>
          </w:p>
        </w:tc>
        <w:tc>
          <w:tcPr>
            <w:tcW w:w="3118" w:type="dxa"/>
            <w:tcBorders>
              <w:top w:val="single" w:sz="6" w:space="0" w:color="auto"/>
              <w:left w:val="single" w:sz="6" w:space="0" w:color="auto"/>
              <w:right w:val="single" w:sz="6" w:space="0" w:color="auto"/>
            </w:tcBorders>
            <w:vAlign w:val="center"/>
          </w:tcPr>
          <w:p w:rsidR="004A16C9" w:rsidRPr="00190BCA" w:rsidRDefault="004A16C9" w:rsidP="009008EC">
            <w:pPr>
              <w:pStyle w:val="Tablehead"/>
              <w:keepLines/>
              <w:rPr>
                <w:sz w:val="20"/>
                <w:lang w:val="es-ES"/>
              </w:rPr>
            </w:pPr>
            <w:r w:rsidRPr="00190BCA">
              <w:rPr>
                <w:sz w:val="20"/>
                <w:lang w:val="es-ES"/>
              </w:rPr>
              <w:t>Parámetro</w:t>
            </w:r>
          </w:p>
        </w:tc>
        <w:tc>
          <w:tcPr>
            <w:tcW w:w="5669" w:type="dxa"/>
            <w:gridSpan w:val="2"/>
            <w:tcBorders>
              <w:top w:val="single" w:sz="6" w:space="0" w:color="auto"/>
              <w:left w:val="single" w:sz="6" w:space="0" w:color="auto"/>
              <w:right w:val="single" w:sz="6" w:space="0" w:color="auto"/>
            </w:tcBorders>
            <w:shd w:val="clear" w:color="auto" w:fill="FFFFFF"/>
          </w:tcPr>
          <w:p w:rsidR="004A16C9" w:rsidRPr="00190BCA" w:rsidRDefault="004A16C9" w:rsidP="009008EC">
            <w:pPr>
              <w:pStyle w:val="Tablehead"/>
              <w:keepLines/>
              <w:rPr>
                <w:sz w:val="20"/>
                <w:highlight w:val="yellow"/>
                <w:lang w:val="es-ES"/>
              </w:rPr>
            </w:pPr>
            <w:r w:rsidRPr="00190BCA">
              <w:rPr>
                <w:sz w:val="20"/>
                <w:lang w:val="es-ES"/>
              </w:rPr>
              <w:t>Valores de sistema</w:t>
            </w:r>
          </w:p>
        </w:tc>
      </w:tr>
      <w:tr w:rsidR="004A16C9" w:rsidRPr="00351291" w:rsidTr="00D71DA1">
        <w:trPr>
          <w:gridBefore w:val="1"/>
          <w:wBefore w:w="8" w:type="dxa"/>
          <w:cantSplit/>
          <w:jc w:val="center"/>
        </w:trPr>
        <w:tc>
          <w:tcPr>
            <w:tcW w:w="850" w:type="dxa"/>
            <w:tcBorders>
              <w:top w:val="single" w:sz="6" w:space="0" w:color="auto"/>
              <w:left w:val="single" w:sz="6" w:space="0" w:color="auto"/>
              <w:bottom w:val="single" w:sz="6" w:space="0" w:color="auto"/>
              <w:right w:val="single" w:sz="6" w:space="0" w:color="auto"/>
            </w:tcBorders>
          </w:tcPr>
          <w:p w:rsidR="004A16C9" w:rsidRPr="00190BCA" w:rsidRDefault="004A16C9" w:rsidP="00D71DA1">
            <w:pPr>
              <w:pStyle w:val="Tabletext"/>
              <w:keepNext/>
              <w:keepLines/>
              <w:jc w:val="center"/>
              <w:rPr>
                <w:sz w:val="20"/>
                <w:lang w:val="es-ES"/>
              </w:rPr>
            </w:pPr>
            <w:r w:rsidRPr="00190BCA">
              <w:rPr>
                <w:sz w:val="20"/>
                <w:lang w:val="es-ES"/>
              </w:rPr>
              <w:t>3.1</w:t>
            </w:r>
          </w:p>
        </w:tc>
        <w:tc>
          <w:tcPr>
            <w:tcW w:w="3118" w:type="dxa"/>
            <w:tcBorders>
              <w:top w:val="single" w:sz="6" w:space="0" w:color="auto"/>
              <w:left w:val="single" w:sz="6" w:space="0" w:color="auto"/>
              <w:bottom w:val="single" w:sz="6" w:space="0" w:color="auto"/>
              <w:right w:val="single" w:sz="6" w:space="0" w:color="auto"/>
            </w:tcBorders>
          </w:tcPr>
          <w:p w:rsidR="004A16C9" w:rsidRPr="00190BCA" w:rsidRDefault="004A16C9" w:rsidP="00D71DA1">
            <w:pPr>
              <w:pStyle w:val="Tabletext"/>
              <w:keepNext/>
              <w:keepLines/>
              <w:jc w:val="left"/>
              <w:rPr>
                <w:sz w:val="20"/>
                <w:lang w:val="es-ES"/>
              </w:rPr>
            </w:pPr>
            <w:proofErr w:type="spellStart"/>
            <w:r w:rsidRPr="00190BCA">
              <w:rPr>
                <w:sz w:val="20"/>
                <w:lang w:val="es-ES"/>
              </w:rPr>
              <w:t>Precorrección</w:t>
            </w:r>
            <w:proofErr w:type="spellEnd"/>
            <w:r w:rsidRPr="00190BCA">
              <w:rPr>
                <w:sz w:val="20"/>
                <w:lang w:val="es-ES"/>
              </w:rPr>
              <w:t xml:space="preserve"> no lineal conceptual de las señales primarias</w:t>
            </w:r>
          </w:p>
        </w:tc>
        <w:tc>
          <w:tcPr>
            <w:tcW w:w="5669" w:type="dxa"/>
            <w:gridSpan w:val="2"/>
            <w:tcBorders>
              <w:top w:val="single" w:sz="6" w:space="0" w:color="auto"/>
              <w:left w:val="single" w:sz="6" w:space="0" w:color="auto"/>
              <w:bottom w:val="single" w:sz="6" w:space="0" w:color="auto"/>
              <w:right w:val="single" w:sz="6" w:space="0" w:color="auto"/>
            </w:tcBorders>
          </w:tcPr>
          <w:p w:rsidR="004A16C9" w:rsidRPr="00351291" w:rsidRDefault="004A16C9" w:rsidP="00D71DA1">
            <w:pPr>
              <w:pStyle w:val="Tabletext"/>
              <w:keepNext/>
              <w:keepLines/>
              <w:jc w:val="center"/>
              <w:rPr>
                <w:sz w:val="20"/>
                <w:highlight w:val="yellow"/>
                <w:lang w:val="es-ES"/>
              </w:rPr>
            </w:pPr>
            <w:r w:rsidRPr="00351291">
              <w:rPr>
                <w:sz w:val="20"/>
                <w:lang w:val="es-ES"/>
              </w:rPr>
              <w:sym w:font="Symbol" w:char="F067"/>
            </w:r>
            <w:r w:rsidRPr="00351291">
              <w:rPr>
                <w:sz w:val="20"/>
                <w:lang w:val="es-ES"/>
              </w:rPr>
              <w:t xml:space="preserve"> = 0,45</w:t>
            </w:r>
            <w:r w:rsidRPr="00351291">
              <w:rPr>
                <w:sz w:val="20"/>
                <w:lang w:val="es-ES"/>
              </w:rPr>
              <w:br/>
              <w:t>(Véase el § 1.2)</w:t>
            </w:r>
          </w:p>
        </w:tc>
      </w:tr>
      <w:tr w:rsidR="004A16C9" w:rsidRPr="00351291" w:rsidTr="00D71DA1">
        <w:trPr>
          <w:gridBefore w:val="1"/>
          <w:wBefore w:w="8" w:type="dxa"/>
          <w:cantSplit/>
          <w:jc w:val="center"/>
        </w:trPr>
        <w:tc>
          <w:tcPr>
            <w:tcW w:w="850" w:type="dxa"/>
            <w:tcBorders>
              <w:top w:val="single" w:sz="6" w:space="0" w:color="auto"/>
              <w:left w:val="single" w:sz="6" w:space="0" w:color="auto"/>
              <w:bottom w:val="single" w:sz="6" w:space="0" w:color="auto"/>
              <w:right w:val="single" w:sz="6" w:space="0" w:color="auto"/>
            </w:tcBorders>
          </w:tcPr>
          <w:p w:rsidR="004A16C9" w:rsidRPr="00190BCA" w:rsidRDefault="004A16C9" w:rsidP="00D71DA1">
            <w:pPr>
              <w:pStyle w:val="Tabletext"/>
              <w:keepNext/>
              <w:keepLines/>
              <w:jc w:val="center"/>
              <w:rPr>
                <w:sz w:val="20"/>
                <w:lang w:val="es-ES"/>
              </w:rPr>
            </w:pPr>
            <w:r w:rsidRPr="00190BCA">
              <w:rPr>
                <w:sz w:val="20"/>
                <w:lang w:val="es-ES"/>
              </w:rPr>
              <w:t>3.2</w:t>
            </w:r>
          </w:p>
        </w:tc>
        <w:tc>
          <w:tcPr>
            <w:tcW w:w="3118" w:type="dxa"/>
            <w:tcBorders>
              <w:top w:val="single" w:sz="6" w:space="0" w:color="auto"/>
              <w:left w:val="single" w:sz="6" w:space="0" w:color="auto"/>
              <w:bottom w:val="single" w:sz="6" w:space="0" w:color="auto"/>
              <w:right w:val="single" w:sz="6" w:space="0" w:color="auto"/>
            </w:tcBorders>
          </w:tcPr>
          <w:p w:rsidR="004A16C9" w:rsidRPr="00190BCA" w:rsidRDefault="004A16C9" w:rsidP="00D71DA1">
            <w:pPr>
              <w:pStyle w:val="Tabletext"/>
              <w:keepNext/>
              <w:keepLines/>
              <w:jc w:val="left"/>
              <w:rPr>
                <w:sz w:val="20"/>
                <w:lang w:val="es-ES"/>
              </w:rPr>
            </w:pPr>
            <w:r w:rsidRPr="00190BCA">
              <w:rPr>
                <w:sz w:val="20"/>
                <w:lang w:val="es-ES"/>
              </w:rPr>
              <w:t xml:space="preserve">Determinación de la señal de luminancia </w:t>
            </w:r>
            <w:r w:rsidRPr="00190BCA">
              <w:rPr>
                <w:position w:val="-10"/>
                <w:sz w:val="20"/>
                <w:lang w:val="es-ES"/>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13.75pt" o:ole="">
                  <v:imagedata r:id="rId13" o:title=""/>
                </v:shape>
                <o:OLEObject Type="Embed" ProgID="Equation.3" ShapeID="_x0000_i1025" DrawAspect="Content" ObjectID="_1530521562" r:id="rId14"/>
              </w:object>
            </w:r>
          </w:p>
        </w:tc>
        <w:tc>
          <w:tcPr>
            <w:tcW w:w="5669" w:type="dxa"/>
            <w:gridSpan w:val="2"/>
            <w:tcBorders>
              <w:top w:val="single" w:sz="6" w:space="0" w:color="auto"/>
              <w:left w:val="single" w:sz="6" w:space="0" w:color="auto"/>
              <w:bottom w:val="single" w:sz="6" w:space="0" w:color="auto"/>
              <w:right w:val="single" w:sz="6" w:space="0" w:color="auto"/>
            </w:tcBorders>
          </w:tcPr>
          <w:p w:rsidR="004A16C9" w:rsidRPr="00351291" w:rsidRDefault="004A16C9" w:rsidP="00D71DA1">
            <w:pPr>
              <w:pStyle w:val="Tabletext"/>
              <w:keepNext/>
              <w:keepLines/>
              <w:jc w:val="center"/>
              <w:rPr>
                <w:sz w:val="20"/>
                <w:highlight w:val="yellow"/>
                <w:lang w:val="es-ES"/>
              </w:rPr>
            </w:pPr>
            <w:r w:rsidRPr="00351291">
              <w:rPr>
                <w:position w:val="-10"/>
                <w:sz w:val="20"/>
                <w:lang w:val="es-ES"/>
              </w:rPr>
              <w:object w:dxaOrig="300" w:dyaOrig="279">
                <v:shape id="_x0000_i1026" type="#_x0000_t75" style="width:15.2pt;height:13.75pt" o:ole="">
                  <v:imagedata r:id="rId13" o:title=""/>
                </v:shape>
                <o:OLEObject Type="Embed" ProgID="Equation.3" ShapeID="_x0000_i1026" DrawAspect="Content" ObjectID="_1530521563" r:id="rId15"/>
              </w:object>
            </w:r>
            <w:r w:rsidRPr="00351291">
              <w:rPr>
                <w:sz w:val="20"/>
                <w:lang w:val="es-ES"/>
              </w:rPr>
              <w:t xml:space="preserve"> </w:t>
            </w:r>
            <w:r w:rsidRPr="00351291">
              <w:rPr>
                <w:rFonts w:ascii="Symbol" w:hAnsi="Symbol"/>
                <w:sz w:val="20"/>
                <w:lang w:val="es-ES"/>
              </w:rPr>
              <w:t></w:t>
            </w:r>
            <w:r w:rsidRPr="00351291">
              <w:rPr>
                <w:sz w:val="20"/>
                <w:lang w:val="es-ES"/>
              </w:rPr>
              <w:t xml:space="preserve">  0,2126</w:t>
            </w:r>
            <w:r w:rsidRPr="00351291">
              <w:rPr>
                <w:position w:val="-10"/>
                <w:sz w:val="20"/>
                <w:lang w:val="es-ES"/>
              </w:rPr>
              <w:object w:dxaOrig="279" w:dyaOrig="279">
                <v:shape id="_x0000_i1027" type="#_x0000_t75" style="width:13.75pt;height:13.75pt" o:ole="">
                  <v:imagedata r:id="rId16" o:title=""/>
                </v:shape>
                <o:OLEObject Type="Embed" ProgID="Equation.3" ShapeID="_x0000_i1027" DrawAspect="Content" ObjectID="_1530521564" r:id="rId17"/>
              </w:object>
            </w:r>
            <w:r w:rsidRPr="00351291">
              <w:rPr>
                <w:sz w:val="20"/>
                <w:lang w:val="es-ES"/>
              </w:rPr>
              <w:t xml:space="preserve"> </w:t>
            </w:r>
            <w:r w:rsidRPr="00351291">
              <w:rPr>
                <w:rFonts w:ascii="Symbol" w:hAnsi="Symbol"/>
                <w:sz w:val="20"/>
                <w:lang w:val="es-ES"/>
              </w:rPr>
              <w:t></w:t>
            </w:r>
            <w:r w:rsidRPr="00351291">
              <w:rPr>
                <w:rFonts w:ascii="Symbol" w:hAnsi="Symbol"/>
                <w:sz w:val="20"/>
                <w:lang w:val="es-ES"/>
              </w:rPr>
              <w:t></w:t>
            </w:r>
            <w:r w:rsidRPr="00351291">
              <w:rPr>
                <w:sz w:val="20"/>
                <w:lang w:val="es-ES"/>
              </w:rPr>
              <w:t xml:space="preserve"> 0,7152</w:t>
            </w:r>
            <w:r w:rsidRPr="00351291">
              <w:rPr>
                <w:position w:val="-10"/>
                <w:sz w:val="20"/>
                <w:lang w:val="es-ES"/>
              </w:rPr>
              <w:object w:dxaOrig="300" w:dyaOrig="279">
                <v:shape id="_x0000_i1028" type="#_x0000_t75" style="width:15.2pt;height:13.75pt" o:ole="">
                  <v:imagedata r:id="rId18" o:title=""/>
                </v:shape>
                <o:OLEObject Type="Embed" ProgID="Equation.3" ShapeID="_x0000_i1028" DrawAspect="Content" ObjectID="_1530521565" r:id="rId19"/>
              </w:object>
            </w:r>
            <w:r w:rsidRPr="00351291">
              <w:rPr>
                <w:sz w:val="20"/>
                <w:lang w:val="es-ES"/>
              </w:rPr>
              <w:t xml:space="preserve"> </w:t>
            </w:r>
            <w:r w:rsidRPr="00351291">
              <w:rPr>
                <w:rFonts w:ascii="Symbol" w:hAnsi="Symbol"/>
                <w:sz w:val="20"/>
                <w:lang w:val="es-ES"/>
              </w:rPr>
              <w:t></w:t>
            </w:r>
            <w:r w:rsidRPr="00351291">
              <w:rPr>
                <w:sz w:val="20"/>
                <w:lang w:val="es-ES"/>
              </w:rPr>
              <w:t xml:space="preserve">  0,0722</w:t>
            </w:r>
            <w:r w:rsidRPr="00351291">
              <w:rPr>
                <w:position w:val="-10"/>
                <w:sz w:val="20"/>
                <w:lang w:val="es-ES"/>
              </w:rPr>
              <w:object w:dxaOrig="279" w:dyaOrig="279">
                <v:shape id="_x0000_i1029" type="#_x0000_t75" style="width:13.75pt;height:13.75pt" o:ole="">
                  <v:imagedata r:id="rId20" o:title=""/>
                </v:shape>
                <o:OLEObject Type="Embed" ProgID="Equation.3" ShapeID="_x0000_i1029" DrawAspect="Content" ObjectID="_1530521566" r:id="rId21"/>
              </w:object>
            </w:r>
          </w:p>
        </w:tc>
      </w:tr>
      <w:tr w:rsidR="004A16C9" w:rsidRPr="00351291" w:rsidTr="00D71DA1">
        <w:trPr>
          <w:gridBefore w:val="1"/>
          <w:wBefore w:w="8" w:type="dxa"/>
          <w:cantSplit/>
          <w:jc w:val="center"/>
        </w:trPr>
        <w:tc>
          <w:tcPr>
            <w:tcW w:w="850" w:type="dxa"/>
            <w:tcBorders>
              <w:top w:val="single" w:sz="6" w:space="0" w:color="auto"/>
              <w:left w:val="single" w:sz="6" w:space="0" w:color="auto"/>
              <w:bottom w:val="single" w:sz="6" w:space="0" w:color="auto"/>
              <w:right w:val="single" w:sz="6" w:space="0" w:color="auto"/>
            </w:tcBorders>
          </w:tcPr>
          <w:p w:rsidR="004A16C9" w:rsidRPr="00190BCA" w:rsidRDefault="004A16C9" w:rsidP="001E1852">
            <w:pPr>
              <w:pStyle w:val="Tabletext"/>
              <w:jc w:val="center"/>
              <w:rPr>
                <w:sz w:val="20"/>
                <w:lang w:val="es-ES"/>
              </w:rPr>
            </w:pPr>
            <w:r w:rsidRPr="00190BCA">
              <w:rPr>
                <w:sz w:val="20"/>
                <w:lang w:val="es-ES"/>
              </w:rPr>
              <w:t>3.3</w:t>
            </w:r>
          </w:p>
        </w:tc>
        <w:tc>
          <w:tcPr>
            <w:tcW w:w="3118" w:type="dxa"/>
            <w:tcBorders>
              <w:top w:val="single" w:sz="6" w:space="0" w:color="auto"/>
              <w:left w:val="single" w:sz="6" w:space="0" w:color="auto"/>
              <w:bottom w:val="single" w:sz="6" w:space="0" w:color="auto"/>
              <w:right w:val="single" w:sz="6" w:space="0" w:color="auto"/>
            </w:tcBorders>
          </w:tcPr>
          <w:p w:rsidR="004A16C9" w:rsidRPr="00190BCA" w:rsidRDefault="004A16C9" w:rsidP="001E1852">
            <w:pPr>
              <w:pStyle w:val="Tabletext"/>
              <w:jc w:val="left"/>
              <w:rPr>
                <w:sz w:val="20"/>
                <w:lang w:val="es-ES"/>
              </w:rPr>
            </w:pPr>
            <w:r w:rsidRPr="00190BCA">
              <w:rPr>
                <w:sz w:val="20"/>
                <w:lang w:val="es-ES"/>
              </w:rPr>
              <w:t>Determinación de la señal de diferencia de color (codificación analógica)</w:t>
            </w:r>
          </w:p>
        </w:tc>
        <w:tc>
          <w:tcPr>
            <w:tcW w:w="5669" w:type="dxa"/>
            <w:gridSpan w:val="2"/>
            <w:tcBorders>
              <w:top w:val="single" w:sz="6" w:space="0" w:color="auto"/>
              <w:left w:val="single" w:sz="6" w:space="0" w:color="auto"/>
              <w:bottom w:val="single" w:sz="6" w:space="0" w:color="auto"/>
              <w:right w:val="single" w:sz="6" w:space="0" w:color="auto"/>
            </w:tcBorders>
          </w:tcPr>
          <w:p w:rsidR="004A16C9" w:rsidRPr="00351291" w:rsidRDefault="00D4453F" w:rsidP="001E1852">
            <w:pPr>
              <w:pStyle w:val="Tabletext"/>
              <w:jc w:val="center"/>
              <w:rPr>
                <w:sz w:val="20"/>
                <w:lang w:val="es-ES"/>
              </w:rPr>
            </w:pPr>
            <w:r w:rsidRPr="00D4453F">
              <w:rPr>
                <w:position w:val="-28"/>
                <w:sz w:val="20"/>
                <w:lang w:val="es-ES"/>
              </w:rPr>
              <w:object w:dxaOrig="1660" w:dyaOrig="680">
                <v:shape id="_x0000_i1030" type="#_x0000_t75" style="width:65.65pt;height:28.25pt" o:ole="">
                  <v:imagedata r:id="rId22" o:title=""/>
                </v:shape>
                <o:OLEObject Type="Embed" ProgID="Equation.3" ShapeID="_x0000_i1030" DrawAspect="Content" ObjectID="_1530521567" r:id="rId23"/>
              </w:object>
            </w:r>
          </w:p>
          <w:p w:rsidR="004A16C9" w:rsidRPr="00351291" w:rsidRDefault="004A16C9" w:rsidP="001E1852">
            <w:pPr>
              <w:pStyle w:val="Tabletext"/>
              <w:jc w:val="center"/>
              <w:rPr>
                <w:sz w:val="20"/>
                <w:lang w:val="es-ES"/>
              </w:rPr>
            </w:pPr>
            <w:r w:rsidRPr="00351291">
              <w:rPr>
                <w:position w:val="-22"/>
                <w:sz w:val="20"/>
                <w:lang w:val="es-ES"/>
              </w:rPr>
              <w:object w:dxaOrig="3060" w:dyaOrig="520">
                <v:shape id="_x0000_i1031" type="#_x0000_t75" style="width:131.3pt;height:26.45pt" o:ole="">
                  <v:imagedata r:id="rId24" o:title=""/>
                </v:shape>
                <o:OLEObject Type="Embed" ProgID="Equation.3" ShapeID="_x0000_i1031" DrawAspect="Content" ObjectID="_1530521568" r:id="rId25"/>
              </w:object>
            </w:r>
          </w:p>
          <w:p w:rsidR="004A16C9" w:rsidRPr="00351291" w:rsidRDefault="00D4453F" w:rsidP="001E1852">
            <w:pPr>
              <w:pStyle w:val="Tabletext"/>
              <w:jc w:val="center"/>
              <w:rPr>
                <w:sz w:val="20"/>
                <w:lang w:val="es-ES"/>
              </w:rPr>
            </w:pPr>
            <w:r w:rsidRPr="00D4453F">
              <w:rPr>
                <w:position w:val="-28"/>
                <w:sz w:val="20"/>
                <w:lang w:val="es-ES"/>
              </w:rPr>
              <w:object w:dxaOrig="1660" w:dyaOrig="680">
                <v:shape id="_x0000_i1032" type="#_x0000_t75" style="width:66.35pt;height:27.55pt" o:ole="">
                  <v:imagedata r:id="rId26" o:title=""/>
                </v:shape>
                <o:OLEObject Type="Embed" ProgID="Equation.3" ShapeID="_x0000_i1032" DrawAspect="Content" ObjectID="_1530521569" r:id="rId27"/>
              </w:object>
            </w:r>
          </w:p>
          <w:p w:rsidR="004A16C9" w:rsidRPr="00351291" w:rsidRDefault="004A16C9" w:rsidP="001E1852">
            <w:pPr>
              <w:pStyle w:val="Tabletext"/>
              <w:jc w:val="center"/>
              <w:rPr>
                <w:sz w:val="20"/>
                <w:lang w:val="es-ES"/>
              </w:rPr>
            </w:pPr>
            <w:r w:rsidRPr="00351291">
              <w:rPr>
                <w:position w:val="-22"/>
                <w:sz w:val="20"/>
                <w:lang w:val="es-ES"/>
              </w:rPr>
              <w:object w:dxaOrig="2920" w:dyaOrig="520">
                <v:shape id="_x0000_i1033" type="#_x0000_t75" style="width:145.75pt;height:26.45pt" o:ole="">
                  <v:imagedata r:id="rId28" o:title=""/>
                </v:shape>
                <o:OLEObject Type="Embed" ProgID="Equation.3" ShapeID="_x0000_i1033" DrawAspect="Content" ObjectID="_1530521570" r:id="rId29"/>
              </w:object>
            </w:r>
          </w:p>
        </w:tc>
      </w:tr>
      <w:tr w:rsidR="004A16C9" w:rsidRPr="00351291" w:rsidTr="00D71DA1">
        <w:trPr>
          <w:gridBefore w:val="1"/>
          <w:wBefore w:w="8" w:type="dxa"/>
          <w:cantSplit/>
          <w:jc w:val="center"/>
        </w:trPr>
        <w:tc>
          <w:tcPr>
            <w:tcW w:w="850" w:type="dxa"/>
            <w:tcBorders>
              <w:top w:val="single" w:sz="6" w:space="0" w:color="auto"/>
              <w:left w:val="single" w:sz="6" w:space="0" w:color="auto"/>
              <w:bottom w:val="single" w:sz="6" w:space="0" w:color="auto"/>
              <w:right w:val="single" w:sz="6" w:space="0" w:color="auto"/>
            </w:tcBorders>
          </w:tcPr>
          <w:p w:rsidR="004A16C9" w:rsidRPr="00351291" w:rsidRDefault="004A16C9" w:rsidP="001E1852">
            <w:pPr>
              <w:pStyle w:val="Tabletext"/>
              <w:jc w:val="center"/>
              <w:rPr>
                <w:sz w:val="20"/>
                <w:lang w:val="es-ES"/>
              </w:rPr>
            </w:pPr>
            <w:r w:rsidRPr="00351291">
              <w:rPr>
                <w:sz w:val="20"/>
                <w:lang w:val="es-ES"/>
              </w:rPr>
              <w:t>3.4</w:t>
            </w:r>
          </w:p>
        </w:tc>
        <w:tc>
          <w:tcPr>
            <w:tcW w:w="3118" w:type="dxa"/>
            <w:tcBorders>
              <w:top w:val="single" w:sz="6" w:space="0" w:color="auto"/>
              <w:left w:val="single" w:sz="6" w:space="0" w:color="auto"/>
              <w:bottom w:val="single" w:sz="6" w:space="0" w:color="auto"/>
              <w:right w:val="single" w:sz="6" w:space="0" w:color="auto"/>
            </w:tcBorders>
          </w:tcPr>
          <w:p w:rsidR="004A16C9" w:rsidRPr="00351291" w:rsidRDefault="004A16C9" w:rsidP="001E1852">
            <w:pPr>
              <w:pStyle w:val="Tabletext"/>
              <w:jc w:val="left"/>
              <w:rPr>
                <w:sz w:val="20"/>
                <w:lang w:val="es-ES"/>
              </w:rPr>
            </w:pPr>
            <w:r w:rsidRPr="00351291">
              <w:rPr>
                <w:sz w:val="20"/>
                <w:lang w:val="es-ES"/>
              </w:rPr>
              <w:t xml:space="preserve">Cuantificación de las señales de luminancia </w:t>
            </w:r>
            <w:r w:rsidRPr="00351291">
              <w:rPr>
                <w:i/>
                <w:iCs/>
                <w:sz w:val="20"/>
                <w:lang w:val="es-ES"/>
              </w:rPr>
              <w:t>RVA</w:t>
            </w:r>
            <w:r w:rsidRPr="00351291">
              <w:rPr>
                <w:sz w:val="20"/>
                <w:lang w:val="es-ES"/>
              </w:rPr>
              <w:t xml:space="preserve"> y de diferencia de color</w:t>
            </w:r>
            <w:r w:rsidRPr="00351291">
              <w:rPr>
                <w:sz w:val="20"/>
                <w:vertAlign w:val="superscript"/>
                <w:lang w:val="es-ES"/>
              </w:rPr>
              <w:t>(1), (2)</w:t>
            </w:r>
            <w:r w:rsidRPr="00351291">
              <w:rPr>
                <w:sz w:val="20"/>
                <w:lang w:val="es-ES"/>
              </w:rPr>
              <w:t xml:space="preserve"> </w:t>
            </w:r>
          </w:p>
        </w:tc>
        <w:tc>
          <w:tcPr>
            <w:tcW w:w="5669" w:type="dxa"/>
            <w:gridSpan w:val="2"/>
            <w:tcBorders>
              <w:top w:val="single" w:sz="6" w:space="0" w:color="auto"/>
              <w:left w:val="single" w:sz="6" w:space="0" w:color="auto"/>
              <w:bottom w:val="single" w:sz="6" w:space="0" w:color="auto"/>
              <w:right w:val="single" w:sz="6" w:space="0" w:color="auto"/>
            </w:tcBorders>
          </w:tcPr>
          <w:p w:rsidR="004A16C9" w:rsidRPr="00351291" w:rsidRDefault="004A16C9" w:rsidP="001E1852">
            <w:pPr>
              <w:pStyle w:val="Tabletext"/>
              <w:jc w:val="center"/>
              <w:rPr>
                <w:sz w:val="20"/>
                <w:lang w:val="es-ES"/>
              </w:rPr>
            </w:pPr>
            <w:r w:rsidRPr="00351291">
              <w:rPr>
                <w:position w:val="-12"/>
                <w:sz w:val="20"/>
                <w:lang w:val="es-ES"/>
              </w:rPr>
              <w:object w:dxaOrig="2560" w:dyaOrig="380">
                <v:shape id="_x0000_i1034" type="#_x0000_t75" style="width:127.75pt;height:18.7pt" o:ole="">
                  <v:imagedata r:id="rId30" o:title=""/>
                </v:shape>
                <o:OLEObject Type="Embed" ProgID="Equation.3" ShapeID="_x0000_i1034" DrawAspect="Content" ObjectID="_1530521571" r:id="rId31"/>
              </w:object>
            </w:r>
          </w:p>
          <w:p w:rsidR="004A16C9" w:rsidRPr="00351291" w:rsidRDefault="004A16C9" w:rsidP="001E1852">
            <w:pPr>
              <w:pStyle w:val="Tabletext"/>
              <w:jc w:val="center"/>
              <w:rPr>
                <w:sz w:val="20"/>
                <w:lang w:val="es-ES"/>
              </w:rPr>
            </w:pPr>
            <w:r w:rsidRPr="00351291">
              <w:rPr>
                <w:position w:val="-12"/>
                <w:sz w:val="20"/>
                <w:lang w:val="es-ES"/>
              </w:rPr>
              <w:object w:dxaOrig="2580" w:dyaOrig="380">
                <v:shape id="_x0000_i1035" type="#_x0000_t75" style="width:129.2pt;height:18.7pt" o:ole="">
                  <v:imagedata r:id="rId32" o:title=""/>
                </v:shape>
                <o:OLEObject Type="Embed" ProgID="Equation.3" ShapeID="_x0000_i1035" DrawAspect="Content" ObjectID="_1530521572" r:id="rId33"/>
              </w:object>
            </w:r>
          </w:p>
          <w:p w:rsidR="004A16C9" w:rsidRPr="00351291" w:rsidRDefault="004A16C9" w:rsidP="001E1852">
            <w:pPr>
              <w:pStyle w:val="Tabletext"/>
              <w:jc w:val="center"/>
              <w:rPr>
                <w:sz w:val="20"/>
                <w:lang w:val="es-ES"/>
              </w:rPr>
            </w:pPr>
            <w:r w:rsidRPr="00351291">
              <w:rPr>
                <w:position w:val="-12"/>
                <w:sz w:val="20"/>
                <w:lang w:val="es-ES"/>
              </w:rPr>
              <w:object w:dxaOrig="2560" w:dyaOrig="380">
                <v:shape id="_x0000_i1036" type="#_x0000_t75" style="width:127.75pt;height:18.7pt" o:ole="">
                  <v:imagedata r:id="rId34" o:title=""/>
                </v:shape>
                <o:OLEObject Type="Embed" ProgID="Equation.3" ShapeID="_x0000_i1036" DrawAspect="Content" ObjectID="_1530521573" r:id="rId35"/>
              </w:object>
            </w:r>
          </w:p>
          <w:p w:rsidR="004A16C9" w:rsidRPr="00351291" w:rsidRDefault="004A16C9" w:rsidP="001E1852">
            <w:pPr>
              <w:pStyle w:val="Tabletext"/>
              <w:jc w:val="center"/>
              <w:rPr>
                <w:sz w:val="20"/>
                <w:lang w:val="es-ES"/>
              </w:rPr>
            </w:pPr>
          </w:p>
          <w:p w:rsidR="004A16C9" w:rsidRPr="00351291" w:rsidRDefault="004A16C9" w:rsidP="001E1852">
            <w:pPr>
              <w:pStyle w:val="Tabletext"/>
              <w:jc w:val="center"/>
              <w:rPr>
                <w:sz w:val="20"/>
                <w:lang w:val="es-ES"/>
              </w:rPr>
            </w:pPr>
            <w:r w:rsidRPr="00351291">
              <w:rPr>
                <w:position w:val="-12"/>
                <w:sz w:val="20"/>
                <w:lang w:val="es-ES"/>
              </w:rPr>
              <w:object w:dxaOrig="2560" w:dyaOrig="380">
                <v:shape id="_x0000_i1037" type="#_x0000_t75" style="width:127.75pt;height:18.7pt" o:ole="">
                  <v:imagedata r:id="rId36" o:title=""/>
                </v:shape>
                <o:OLEObject Type="Embed" ProgID="Equation.3" ShapeID="_x0000_i1037" DrawAspect="Content" ObjectID="_1530521574" r:id="rId37"/>
              </w:object>
            </w:r>
          </w:p>
          <w:p w:rsidR="004A16C9" w:rsidRPr="00351291" w:rsidRDefault="004A16C9" w:rsidP="001E1852">
            <w:pPr>
              <w:pStyle w:val="Tabletext"/>
              <w:jc w:val="center"/>
              <w:rPr>
                <w:sz w:val="20"/>
                <w:lang w:val="es-ES"/>
              </w:rPr>
            </w:pPr>
            <w:r w:rsidRPr="00351291">
              <w:rPr>
                <w:position w:val="-12"/>
                <w:sz w:val="20"/>
                <w:lang w:val="es-ES"/>
              </w:rPr>
              <w:object w:dxaOrig="2860" w:dyaOrig="380">
                <v:shape id="_x0000_i1038" type="#_x0000_t75" style="width:142.6pt;height:18.7pt" o:ole="">
                  <v:imagedata r:id="rId38" o:title=""/>
                </v:shape>
                <o:OLEObject Type="Embed" ProgID="Equation.3" ShapeID="_x0000_i1038" DrawAspect="Content" ObjectID="_1530521575" r:id="rId39"/>
              </w:object>
            </w:r>
          </w:p>
          <w:p w:rsidR="004A16C9" w:rsidRPr="00351291" w:rsidRDefault="004A16C9" w:rsidP="001E1852">
            <w:pPr>
              <w:pStyle w:val="Tabletext"/>
              <w:jc w:val="center"/>
              <w:rPr>
                <w:sz w:val="20"/>
                <w:lang w:val="es-ES"/>
              </w:rPr>
            </w:pPr>
            <w:r w:rsidRPr="00351291">
              <w:rPr>
                <w:sz w:val="20"/>
                <w:lang w:val="es-ES"/>
              </w:rPr>
              <w:object w:dxaOrig="2860" w:dyaOrig="380">
                <v:shape id="_x0000_i1039" type="#_x0000_t75" style="width:142.6pt;height:18.7pt" o:ole="">
                  <v:imagedata r:id="rId40" o:title=""/>
                </v:shape>
                <o:OLEObject Type="Embed" ProgID="Equation.3" ShapeID="_x0000_i1039" DrawAspect="Content" ObjectID="_1530521576" r:id="rId41"/>
              </w:object>
            </w:r>
          </w:p>
        </w:tc>
      </w:tr>
      <w:tr w:rsidR="004A16C9" w:rsidRPr="00351291" w:rsidTr="00D71DA1">
        <w:trPr>
          <w:gridBefore w:val="1"/>
          <w:wBefore w:w="8" w:type="dxa"/>
          <w:cantSplit/>
          <w:jc w:val="center"/>
        </w:trPr>
        <w:tc>
          <w:tcPr>
            <w:tcW w:w="850" w:type="dxa"/>
            <w:tcBorders>
              <w:top w:val="single" w:sz="6" w:space="0" w:color="auto"/>
              <w:left w:val="single" w:sz="6" w:space="0" w:color="auto"/>
              <w:bottom w:val="single" w:sz="6" w:space="0" w:color="auto"/>
              <w:right w:val="single" w:sz="6" w:space="0" w:color="auto"/>
            </w:tcBorders>
          </w:tcPr>
          <w:p w:rsidR="004A16C9" w:rsidRPr="00351291" w:rsidRDefault="004A16C9" w:rsidP="001E1852">
            <w:pPr>
              <w:pStyle w:val="Tabletext"/>
              <w:jc w:val="center"/>
              <w:rPr>
                <w:sz w:val="20"/>
                <w:lang w:val="es-ES"/>
              </w:rPr>
            </w:pPr>
            <w:r w:rsidRPr="00351291">
              <w:rPr>
                <w:sz w:val="20"/>
                <w:lang w:val="es-ES"/>
              </w:rPr>
              <w:t>3.5</w:t>
            </w:r>
          </w:p>
        </w:tc>
        <w:tc>
          <w:tcPr>
            <w:tcW w:w="3118" w:type="dxa"/>
            <w:tcBorders>
              <w:top w:val="single" w:sz="6" w:space="0" w:color="auto"/>
              <w:left w:val="single" w:sz="6" w:space="0" w:color="auto"/>
              <w:bottom w:val="single" w:sz="6" w:space="0" w:color="auto"/>
              <w:right w:val="single" w:sz="6" w:space="0" w:color="auto"/>
            </w:tcBorders>
          </w:tcPr>
          <w:p w:rsidR="004A16C9" w:rsidRPr="00351291" w:rsidRDefault="004A16C9" w:rsidP="001E1852">
            <w:pPr>
              <w:pStyle w:val="Tabletext"/>
              <w:jc w:val="left"/>
              <w:rPr>
                <w:sz w:val="20"/>
                <w:lang w:val="es-ES"/>
              </w:rPr>
            </w:pPr>
            <w:r>
              <w:rPr>
                <w:sz w:val="20"/>
                <w:lang w:val="es-ES"/>
              </w:rPr>
              <w:t>D</w:t>
            </w:r>
            <w:r w:rsidRPr="00351291">
              <w:rPr>
                <w:sz w:val="20"/>
                <w:lang w:val="es-ES"/>
              </w:rPr>
              <w:t xml:space="preserve">erivación de las señales de luminancia y de diferencia de color a través de la cuantificación de las señales </w:t>
            </w:r>
            <w:r w:rsidRPr="00351291">
              <w:rPr>
                <w:i/>
                <w:iCs/>
                <w:caps/>
                <w:sz w:val="20"/>
                <w:lang w:val="es-ES"/>
              </w:rPr>
              <w:t>RVA</w:t>
            </w:r>
          </w:p>
        </w:tc>
        <w:tc>
          <w:tcPr>
            <w:tcW w:w="5669" w:type="dxa"/>
            <w:gridSpan w:val="2"/>
            <w:tcBorders>
              <w:top w:val="single" w:sz="6" w:space="0" w:color="auto"/>
              <w:left w:val="single" w:sz="6" w:space="0" w:color="auto"/>
              <w:bottom w:val="single" w:sz="6" w:space="0" w:color="auto"/>
              <w:right w:val="single" w:sz="6" w:space="0" w:color="auto"/>
            </w:tcBorders>
          </w:tcPr>
          <w:p w:rsidR="004A16C9" w:rsidRPr="00351291" w:rsidRDefault="004A16C9" w:rsidP="001E1852">
            <w:pPr>
              <w:pStyle w:val="Tabletext"/>
              <w:jc w:val="center"/>
              <w:rPr>
                <w:sz w:val="20"/>
                <w:lang w:val="es-ES"/>
              </w:rPr>
            </w:pPr>
            <w:r w:rsidRPr="00351291">
              <w:rPr>
                <w:position w:val="-12"/>
                <w:sz w:val="20"/>
                <w:lang w:val="es-ES"/>
              </w:rPr>
              <w:object w:dxaOrig="3640" w:dyaOrig="320">
                <v:shape id="_x0000_i1040" type="#_x0000_t75" style="width:182.1pt;height:16.25pt" o:ole="">
                  <v:imagedata r:id="rId42" o:title=""/>
                </v:shape>
                <o:OLEObject Type="Embed" ProgID="Equation.3" ShapeID="_x0000_i1040" DrawAspect="Content" ObjectID="_1530521577" r:id="rId43"/>
              </w:object>
            </w:r>
          </w:p>
          <w:p w:rsidR="004A16C9" w:rsidRPr="00351291" w:rsidRDefault="004A16C9" w:rsidP="001E1852">
            <w:pPr>
              <w:pStyle w:val="Tabletext"/>
              <w:jc w:val="center"/>
              <w:rPr>
                <w:sz w:val="20"/>
                <w:lang w:val="es-ES"/>
              </w:rPr>
            </w:pPr>
            <w:r w:rsidRPr="00351291">
              <w:rPr>
                <w:position w:val="-26"/>
                <w:sz w:val="20"/>
                <w:lang w:val="es-ES"/>
              </w:rPr>
              <w:object w:dxaOrig="5140" w:dyaOrig="620">
                <v:shape id="_x0000_i1041" type="#_x0000_t75" style="width:244.25pt;height:30pt" o:ole="">
                  <v:imagedata r:id="rId44" o:title=""/>
                </v:shape>
                <o:OLEObject Type="Embed" ProgID="Equation.3" ShapeID="_x0000_i1041" DrawAspect="Content" ObjectID="_1530521578" r:id="rId45"/>
              </w:object>
            </w:r>
            <w:r w:rsidRPr="00351291">
              <w:rPr>
                <w:position w:val="-26"/>
                <w:sz w:val="20"/>
                <w:lang w:val="es-ES"/>
              </w:rPr>
              <w:object w:dxaOrig="4920" w:dyaOrig="620">
                <v:shape id="_x0000_i1042" type="#_x0000_t75" style="width:246pt;height:30pt" o:ole="">
                  <v:imagedata r:id="rId46" o:title=""/>
                </v:shape>
                <o:OLEObject Type="Embed" ProgID="Equation.3" ShapeID="_x0000_i1042" DrawAspect="Content" ObjectID="_1530521579" r:id="rId47"/>
              </w:object>
            </w:r>
          </w:p>
        </w:tc>
      </w:tr>
      <w:tr w:rsidR="004A16C9" w:rsidRPr="0074329C" w:rsidTr="00D71DA1">
        <w:trPr>
          <w:gridAfter w:val="1"/>
          <w:wAfter w:w="7" w:type="dxa"/>
          <w:cantSplit/>
          <w:jc w:val="center"/>
        </w:trPr>
        <w:tc>
          <w:tcPr>
            <w:tcW w:w="9638" w:type="dxa"/>
            <w:gridSpan w:val="4"/>
          </w:tcPr>
          <w:p w:rsidR="004A16C9" w:rsidRPr="00351291" w:rsidRDefault="004A16C9" w:rsidP="001E1852">
            <w:pPr>
              <w:pStyle w:val="Tablelegend"/>
              <w:rPr>
                <w:sz w:val="20"/>
                <w:lang w:val="es-ES"/>
              </w:rPr>
            </w:pPr>
            <w:r w:rsidRPr="00351291">
              <w:rPr>
                <w:sz w:val="20"/>
                <w:vertAlign w:val="superscript"/>
                <w:lang w:val="es-ES"/>
              </w:rPr>
              <w:t>(1)</w:t>
            </w:r>
            <w:r w:rsidRPr="00A50B43">
              <w:tab/>
            </w:r>
            <w:r w:rsidRPr="00351291">
              <w:rPr>
                <w:i/>
                <w:iCs/>
                <w:sz w:val="20"/>
                <w:lang w:val="es-ES"/>
              </w:rPr>
              <w:t>«n»</w:t>
            </w:r>
            <w:r w:rsidRPr="00351291">
              <w:rPr>
                <w:sz w:val="20"/>
                <w:lang w:val="es-ES"/>
              </w:rPr>
              <w:t xml:space="preserve"> designa el número de longitud en bit de la señal cuantificada.</w:t>
            </w:r>
          </w:p>
          <w:p w:rsidR="004A16C9" w:rsidRPr="00190BCA" w:rsidRDefault="004A16C9" w:rsidP="001E1852">
            <w:pPr>
              <w:pStyle w:val="Tablelegend"/>
              <w:rPr>
                <w:lang w:val="es-ES"/>
              </w:rPr>
            </w:pPr>
            <w:r w:rsidRPr="00351291">
              <w:rPr>
                <w:sz w:val="20"/>
                <w:vertAlign w:val="superscript"/>
                <w:lang w:val="es-ES"/>
              </w:rPr>
              <w:t>(2)</w:t>
            </w:r>
            <w:r w:rsidRPr="00A50B43">
              <w:tab/>
            </w:r>
            <w:r w:rsidRPr="00351291">
              <w:rPr>
                <w:sz w:val="20"/>
                <w:lang w:val="es-ES"/>
              </w:rPr>
              <w:t>El operador INT devuelve el valor 0 para partes fraccionarias en el intervalo de 0 a 0,4999… y +1 para las partes fraccionarias en el intervalo de 0,5 a 0,9999…, es decir, redondea al alza las fracciones superiores a 0,5.</w:t>
            </w:r>
          </w:p>
        </w:tc>
      </w:tr>
    </w:tbl>
    <w:p w:rsidR="00A50B43" w:rsidRDefault="00A50B43" w:rsidP="00A50B43">
      <w:pPr>
        <w:pStyle w:val="Tablefin"/>
        <w:rPr>
          <w:lang w:val="es-ES"/>
        </w:rPr>
      </w:pPr>
    </w:p>
    <w:p w:rsidR="004A16C9" w:rsidRPr="00801C9A" w:rsidRDefault="004A16C9" w:rsidP="0051629C">
      <w:pPr>
        <w:pStyle w:val="Heading1"/>
        <w:rPr>
          <w:lang w:val="es-ES"/>
        </w:rPr>
      </w:pPr>
      <w:r w:rsidRPr="00801C9A">
        <w:rPr>
          <w:lang w:val="es-ES"/>
        </w:rPr>
        <w:lastRenderedPageBreak/>
        <w:t>4</w:t>
      </w:r>
      <w:r w:rsidRPr="00801C9A">
        <w:rPr>
          <w:lang w:val="es-ES"/>
        </w:rPr>
        <w:tab/>
        <w:t>Representación digital</w:t>
      </w:r>
    </w:p>
    <w:p w:rsidR="004A16C9" w:rsidRPr="00801C9A" w:rsidRDefault="004A16C9" w:rsidP="00FA3391">
      <w:pPr>
        <w:pStyle w:val="Blanc"/>
        <w:rPr>
          <w:lang w:val="es-ES"/>
        </w:rPr>
      </w:pPr>
    </w:p>
    <w:tbl>
      <w:tblPr>
        <w:tblW w:w="9649" w:type="dxa"/>
        <w:jc w:val="center"/>
        <w:tblLayout w:type="fixed"/>
        <w:tblCellMar>
          <w:left w:w="107" w:type="dxa"/>
          <w:right w:w="107" w:type="dxa"/>
        </w:tblCellMar>
        <w:tblLook w:val="0000" w:firstRow="0" w:lastRow="0" w:firstColumn="0" w:lastColumn="0" w:noHBand="0" w:noVBand="0"/>
      </w:tblPr>
      <w:tblGrid>
        <w:gridCol w:w="8"/>
        <w:gridCol w:w="794"/>
        <w:gridCol w:w="2835"/>
        <w:gridCol w:w="2844"/>
        <w:gridCol w:w="3157"/>
        <w:gridCol w:w="11"/>
      </w:tblGrid>
      <w:tr w:rsidR="004A16C9" w:rsidRPr="00801C9A" w:rsidTr="00A50B43">
        <w:trPr>
          <w:gridBefore w:val="1"/>
          <w:wBefore w:w="8" w:type="dxa"/>
          <w:cantSplit/>
          <w:trHeight w:val="426"/>
          <w:jc w:val="center"/>
        </w:trPr>
        <w:tc>
          <w:tcPr>
            <w:tcW w:w="794" w:type="dxa"/>
            <w:tcBorders>
              <w:top w:val="single" w:sz="6" w:space="0" w:color="auto"/>
              <w:left w:val="single" w:sz="6" w:space="0" w:color="auto"/>
              <w:right w:val="single" w:sz="6" w:space="0" w:color="auto"/>
            </w:tcBorders>
            <w:vAlign w:val="center"/>
          </w:tcPr>
          <w:p w:rsidR="004A16C9" w:rsidRPr="00A77BD7" w:rsidRDefault="004A16C9" w:rsidP="00D71DA1">
            <w:pPr>
              <w:pStyle w:val="Tablehead"/>
              <w:keepLines/>
              <w:rPr>
                <w:sz w:val="20"/>
                <w:lang w:val="es-ES"/>
              </w:rPr>
            </w:pPr>
            <w:r w:rsidRPr="00A77BD7">
              <w:rPr>
                <w:sz w:val="20"/>
                <w:lang w:val="es-ES"/>
              </w:rPr>
              <w:t>Punto</w:t>
            </w:r>
          </w:p>
        </w:tc>
        <w:tc>
          <w:tcPr>
            <w:tcW w:w="2835" w:type="dxa"/>
            <w:tcBorders>
              <w:top w:val="single" w:sz="6" w:space="0" w:color="auto"/>
              <w:left w:val="single" w:sz="6" w:space="0" w:color="auto"/>
              <w:right w:val="single" w:sz="6" w:space="0" w:color="auto"/>
            </w:tcBorders>
            <w:vAlign w:val="center"/>
          </w:tcPr>
          <w:p w:rsidR="004A16C9" w:rsidRPr="00A77BD7" w:rsidRDefault="004A16C9" w:rsidP="00D71DA1">
            <w:pPr>
              <w:pStyle w:val="Tablehead"/>
              <w:keepLines/>
              <w:rPr>
                <w:sz w:val="20"/>
                <w:lang w:val="es-ES"/>
              </w:rPr>
            </w:pPr>
            <w:r w:rsidRPr="00A77BD7">
              <w:rPr>
                <w:sz w:val="20"/>
                <w:lang w:val="es-ES"/>
              </w:rPr>
              <w:t>Parámetro</w:t>
            </w:r>
          </w:p>
        </w:tc>
        <w:tc>
          <w:tcPr>
            <w:tcW w:w="6012" w:type="dxa"/>
            <w:gridSpan w:val="3"/>
            <w:tcBorders>
              <w:top w:val="single" w:sz="6" w:space="0" w:color="auto"/>
              <w:left w:val="single" w:sz="6" w:space="0" w:color="auto"/>
              <w:right w:val="single" w:sz="6" w:space="0" w:color="auto"/>
            </w:tcBorders>
          </w:tcPr>
          <w:p w:rsidR="004A16C9" w:rsidRPr="00A77BD7" w:rsidRDefault="004A16C9" w:rsidP="00D71DA1">
            <w:pPr>
              <w:pStyle w:val="Tablehead"/>
              <w:keepLines/>
              <w:rPr>
                <w:sz w:val="20"/>
                <w:lang w:val="es-ES"/>
              </w:rPr>
            </w:pPr>
            <w:r w:rsidRPr="00A77BD7">
              <w:rPr>
                <w:sz w:val="20"/>
                <w:lang w:val="es-ES"/>
              </w:rPr>
              <w:t>Valores del sistema</w:t>
            </w:r>
          </w:p>
        </w:tc>
      </w:tr>
      <w:tr w:rsidR="004A16C9" w:rsidRPr="00801C9A" w:rsidTr="00A50B43">
        <w:trPr>
          <w:gridBefore w:val="1"/>
          <w:wBefore w:w="8" w:type="dxa"/>
          <w:cantSplit/>
          <w:jc w:val="center"/>
        </w:trPr>
        <w:tc>
          <w:tcPr>
            <w:tcW w:w="794"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sz w:val="20"/>
                <w:lang w:val="es-ES"/>
              </w:rPr>
              <w:t>4.1</w:t>
            </w:r>
          </w:p>
        </w:tc>
        <w:tc>
          <w:tcPr>
            <w:tcW w:w="2835"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Señal codificada</w:t>
            </w:r>
          </w:p>
        </w:tc>
        <w:tc>
          <w:tcPr>
            <w:tcW w:w="6012" w:type="dxa"/>
            <w:gridSpan w:val="3"/>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i/>
                <w:sz w:val="20"/>
                <w:lang w:val="es-ES"/>
              </w:rPr>
              <w:t>R</w:t>
            </w:r>
            <w:r w:rsidRPr="00A77BD7">
              <w:rPr>
                <w:sz w:val="20"/>
                <w:lang w:val="es-ES"/>
              </w:rPr>
              <w:t xml:space="preserve">, </w:t>
            </w:r>
            <w:r w:rsidRPr="00A77BD7">
              <w:rPr>
                <w:i/>
                <w:sz w:val="20"/>
                <w:lang w:val="es-ES"/>
              </w:rPr>
              <w:t>G</w:t>
            </w:r>
            <w:r w:rsidRPr="00A77BD7">
              <w:rPr>
                <w:sz w:val="20"/>
                <w:lang w:val="es-ES"/>
              </w:rPr>
              <w:t xml:space="preserve">, </w:t>
            </w:r>
            <w:r w:rsidRPr="00A77BD7">
              <w:rPr>
                <w:i/>
                <w:sz w:val="20"/>
                <w:lang w:val="es-ES"/>
              </w:rPr>
              <w:t>B</w:t>
            </w:r>
            <w:r w:rsidRPr="00A77BD7">
              <w:rPr>
                <w:sz w:val="20"/>
                <w:lang w:val="es-ES"/>
              </w:rPr>
              <w:t xml:space="preserve"> o </w:t>
            </w:r>
            <w:r w:rsidRPr="00A77BD7">
              <w:rPr>
                <w:i/>
                <w:sz w:val="20"/>
                <w:lang w:val="es-ES"/>
              </w:rPr>
              <w:t>Y</w:t>
            </w:r>
            <w:r w:rsidRPr="00A77BD7">
              <w:rPr>
                <w:sz w:val="20"/>
                <w:lang w:val="es-ES"/>
              </w:rPr>
              <w:t xml:space="preserve">, </w:t>
            </w:r>
            <w:r w:rsidR="00461420" w:rsidRPr="00087D77">
              <w:rPr>
                <w:i/>
                <w:iCs/>
                <w:sz w:val="20"/>
              </w:rPr>
              <w:t>C</w:t>
            </w:r>
            <w:r w:rsidR="00461420" w:rsidRPr="00087D77">
              <w:rPr>
                <w:i/>
                <w:iCs/>
                <w:sz w:val="20"/>
                <w:vertAlign w:val="subscript"/>
              </w:rPr>
              <w:t>B</w:t>
            </w:r>
            <w:r w:rsidR="00461420" w:rsidRPr="00087D77">
              <w:rPr>
                <w:sz w:val="20"/>
              </w:rPr>
              <w:t xml:space="preserve">, </w:t>
            </w:r>
            <w:r w:rsidR="00461420" w:rsidRPr="00087D77">
              <w:rPr>
                <w:i/>
                <w:iCs/>
                <w:sz w:val="20"/>
              </w:rPr>
              <w:t>C</w:t>
            </w:r>
            <w:r w:rsidR="00461420" w:rsidRPr="00087D77">
              <w:rPr>
                <w:i/>
                <w:iCs/>
                <w:sz w:val="20"/>
                <w:vertAlign w:val="subscript"/>
              </w:rPr>
              <w:t>R</w:t>
            </w:r>
          </w:p>
        </w:tc>
      </w:tr>
      <w:tr w:rsidR="004A16C9" w:rsidRPr="0074329C" w:rsidTr="00A50B43">
        <w:trPr>
          <w:gridBefore w:val="1"/>
          <w:wBefore w:w="8" w:type="dxa"/>
          <w:cantSplit/>
          <w:jc w:val="center"/>
        </w:trPr>
        <w:tc>
          <w:tcPr>
            <w:tcW w:w="794"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sz w:val="20"/>
                <w:lang w:val="es-ES"/>
              </w:rPr>
              <w:t>4.2</w:t>
            </w:r>
          </w:p>
        </w:tc>
        <w:tc>
          <w:tcPr>
            <w:tcW w:w="2835"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Retícula de muestreo</w:t>
            </w:r>
          </w:p>
          <w:p w:rsidR="004A16C9" w:rsidRPr="00A77BD7" w:rsidRDefault="004A16C9" w:rsidP="00D71DA1">
            <w:pPr>
              <w:pStyle w:val="Tabletext"/>
              <w:keepNext/>
              <w:keepLines/>
              <w:jc w:val="left"/>
              <w:rPr>
                <w:sz w:val="20"/>
                <w:lang w:val="es-ES"/>
              </w:rPr>
            </w:pPr>
            <w:r w:rsidRPr="00A77BD7">
              <w:rPr>
                <w:sz w:val="20"/>
                <w:lang w:val="es-ES"/>
              </w:rPr>
              <w:t>–</w:t>
            </w:r>
            <w:r w:rsidRPr="00A77BD7">
              <w:rPr>
                <w:sz w:val="20"/>
                <w:lang w:val="es-ES"/>
              </w:rPr>
              <w:tab/>
            </w:r>
            <w:r w:rsidRPr="00A77BD7">
              <w:rPr>
                <w:i/>
                <w:sz w:val="20"/>
                <w:lang w:val="es-ES"/>
              </w:rPr>
              <w:t>R</w:t>
            </w:r>
            <w:r w:rsidRPr="00A77BD7">
              <w:rPr>
                <w:sz w:val="20"/>
                <w:lang w:val="es-ES"/>
              </w:rPr>
              <w:t xml:space="preserve">, </w:t>
            </w:r>
            <w:r w:rsidRPr="00A77BD7">
              <w:rPr>
                <w:i/>
                <w:sz w:val="20"/>
                <w:lang w:val="es-ES"/>
              </w:rPr>
              <w:t>G</w:t>
            </w:r>
            <w:r w:rsidRPr="00A77BD7">
              <w:rPr>
                <w:sz w:val="20"/>
                <w:lang w:val="es-ES"/>
              </w:rPr>
              <w:t xml:space="preserve">, </w:t>
            </w:r>
            <w:r w:rsidRPr="00A77BD7">
              <w:rPr>
                <w:i/>
                <w:sz w:val="20"/>
                <w:lang w:val="es-ES"/>
              </w:rPr>
              <w:t>B</w:t>
            </w:r>
            <w:r w:rsidRPr="00A77BD7">
              <w:rPr>
                <w:sz w:val="20"/>
                <w:lang w:val="es-ES"/>
              </w:rPr>
              <w:t xml:space="preserve">, </w:t>
            </w:r>
            <w:r w:rsidRPr="00A77BD7">
              <w:rPr>
                <w:i/>
                <w:sz w:val="20"/>
                <w:lang w:val="es-ES"/>
              </w:rPr>
              <w:t>Y</w:t>
            </w:r>
          </w:p>
        </w:tc>
        <w:tc>
          <w:tcPr>
            <w:tcW w:w="6012" w:type="dxa"/>
            <w:gridSpan w:val="3"/>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Ortogonal, repetitiva en cada línea y cada imagen</w:t>
            </w:r>
          </w:p>
        </w:tc>
      </w:tr>
      <w:tr w:rsidR="004A16C9" w:rsidRPr="0074329C" w:rsidTr="00A50B43">
        <w:trPr>
          <w:gridBefore w:val="1"/>
          <w:wBefore w:w="8" w:type="dxa"/>
          <w:cantSplit/>
          <w:jc w:val="center"/>
        </w:trPr>
        <w:tc>
          <w:tcPr>
            <w:tcW w:w="794"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sz w:val="20"/>
                <w:lang w:val="es-ES"/>
              </w:rPr>
              <w:t>4.3</w:t>
            </w:r>
          </w:p>
        </w:tc>
        <w:tc>
          <w:tcPr>
            <w:tcW w:w="2835"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Señales de retícula de muestreo</w:t>
            </w:r>
          </w:p>
          <w:p w:rsidR="004A16C9" w:rsidRPr="00A77BD7" w:rsidRDefault="004A16C9" w:rsidP="00D71DA1">
            <w:pPr>
              <w:pStyle w:val="Tabletext"/>
              <w:keepNext/>
              <w:keepLines/>
              <w:jc w:val="left"/>
              <w:rPr>
                <w:sz w:val="20"/>
                <w:lang w:val="es-ES"/>
              </w:rPr>
            </w:pPr>
            <w:r w:rsidRPr="00A77BD7">
              <w:rPr>
                <w:sz w:val="20"/>
                <w:lang w:val="es-ES"/>
              </w:rPr>
              <w:t>–</w:t>
            </w:r>
            <w:r w:rsidRPr="00A77BD7">
              <w:rPr>
                <w:sz w:val="20"/>
                <w:lang w:val="es-ES"/>
              </w:rPr>
              <w:tab/>
            </w:r>
            <w:r w:rsidR="00087D77" w:rsidRPr="0074329C">
              <w:rPr>
                <w:i/>
                <w:iCs/>
                <w:sz w:val="20"/>
                <w:lang w:val="es-ES_tradnl"/>
              </w:rPr>
              <w:t>C</w:t>
            </w:r>
            <w:r w:rsidR="00087D77" w:rsidRPr="0074329C">
              <w:rPr>
                <w:i/>
                <w:iCs/>
                <w:sz w:val="20"/>
                <w:vertAlign w:val="subscript"/>
                <w:lang w:val="es-ES_tradnl"/>
              </w:rPr>
              <w:t>B</w:t>
            </w:r>
            <w:r w:rsidR="00087D77" w:rsidRPr="0074329C">
              <w:rPr>
                <w:sz w:val="20"/>
                <w:lang w:val="es-ES_tradnl"/>
              </w:rPr>
              <w:t xml:space="preserve">, </w:t>
            </w:r>
            <w:r w:rsidR="00087D77" w:rsidRPr="0074329C">
              <w:rPr>
                <w:i/>
                <w:iCs/>
                <w:sz w:val="20"/>
                <w:lang w:val="es-ES_tradnl"/>
              </w:rPr>
              <w:t>C</w:t>
            </w:r>
            <w:r w:rsidR="00087D77" w:rsidRPr="0074329C">
              <w:rPr>
                <w:i/>
                <w:iCs/>
                <w:sz w:val="20"/>
                <w:vertAlign w:val="subscript"/>
                <w:lang w:val="es-ES_tradnl"/>
              </w:rPr>
              <w:t>R</w:t>
            </w:r>
          </w:p>
        </w:tc>
        <w:tc>
          <w:tcPr>
            <w:tcW w:w="6012" w:type="dxa"/>
            <w:gridSpan w:val="3"/>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 xml:space="preserve">Ortogonales, repetitivas en cada línea y en cada imagen, </w:t>
            </w:r>
            <w:proofErr w:type="spellStart"/>
            <w:r w:rsidRPr="00A77BD7">
              <w:rPr>
                <w:sz w:val="20"/>
                <w:lang w:val="es-ES"/>
              </w:rPr>
              <w:t>coubicadas</w:t>
            </w:r>
            <w:proofErr w:type="spellEnd"/>
            <w:r w:rsidRPr="00A77BD7">
              <w:rPr>
                <w:sz w:val="20"/>
                <w:lang w:val="es-ES"/>
              </w:rPr>
              <w:t xml:space="preserve"> mutuamente y con muestras </w:t>
            </w:r>
            <w:r w:rsidRPr="00A77BD7">
              <w:rPr>
                <w:i/>
                <w:sz w:val="20"/>
                <w:lang w:val="es-ES"/>
              </w:rPr>
              <w:t>Y</w:t>
            </w:r>
            <w:r w:rsidRPr="00A77BD7">
              <w:rPr>
                <w:sz w:val="20"/>
                <w:lang w:val="es-ES"/>
              </w:rPr>
              <w:t xml:space="preserve"> alternadas</w:t>
            </w:r>
            <w:r w:rsidRPr="00160AF6">
              <w:rPr>
                <w:sz w:val="20"/>
                <w:vertAlign w:val="superscript"/>
                <w:lang w:val="es-ES_tradnl"/>
              </w:rPr>
              <w:t>(1)</w:t>
            </w:r>
          </w:p>
        </w:tc>
      </w:tr>
      <w:tr w:rsidR="004A16C9" w:rsidRPr="00801C9A" w:rsidTr="00A50B43">
        <w:trPr>
          <w:gridBefore w:val="1"/>
          <w:wBefore w:w="8" w:type="dxa"/>
          <w:cantSplit/>
          <w:jc w:val="center"/>
        </w:trPr>
        <w:tc>
          <w:tcPr>
            <w:tcW w:w="794"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sz w:val="20"/>
                <w:lang w:val="es-ES"/>
              </w:rPr>
              <w:t>4.4</w:t>
            </w:r>
          </w:p>
        </w:tc>
        <w:tc>
          <w:tcPr>
            <w:tcW w:w="2835"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Número de muestras activas por línea</w:t>
            </w:r>
          </w:p>
          <w:p w:rsidR="004A16C9" w:rsidRPr="00A77BD7" w:rsidRDefault="004A16C9" w:rsidP="00D71DA1">
            <w:pPr>
              <w:pStyle w:val="Tabletext"/>
              <w:keepNext/>
              <w:keepLines/>
              <w:jc w:val="left"/>
              <w:rPr>
                <w:sz w:val="20"/>
                <w:lang w:val="es-ES"/>
              </w:rPr>
            </w:pPr>
            <w:r w:rsidRPr="00A77BD7">
              <w:rPr>
                <w:sz w:val="20"/>
                <w:lang w:val="es-ES"/>
              </w:rPr>
              <w:t>–</w:t>
            </w:r>
            <w:r w:rsidRPr="00A77BD7">
              <w:rPr>
                <w:sz w:val="20"/>
                <w:lang w:val="es-ES"/>
              </w:rPr>
              <w:tab/>
            </w:r>
            <w:r w:rsidRPr="00A77BD7">
              <w:rPr>
                <w:i/>
                <w:sz w:val="20"/>
                <w:lang w:val="es-ES"/>
              </w:rPr>
              <w:t>R</w:t>
            </w:r>
            <w:r w:rsidRPr="00A77BD7">
              <w:rPr>
                <w:sz w:val="20"/>
                <w:lang w:val="es-ES"/>
              </w:rPr>
              <w:t xml:space="preserve">, </w:t>
            </w:r>
            <w:r w:rsidRPr="00A77BD7">
              <w:rPr>
                <w:i/>
                <w:sz w:val="20"/>
                <w:lang w:val="es-ES"/>
              </w:rPr>
              <w:t>G</w:t>
            </w:r>
            <w:r w:rsidRPr="00A77BD7">
              <w:rPr>
                <w:sz w:val="20"/>
                <w:lang w:val="es-ES"/>
              </w:rPr>
              <w:t xml:space="preserve">, </w:t>
            </w:r>
            <w:r w:rsidRPr="00A77BD7">
              <w:rPr>
                <w:i/>
                <w:sz w:val="20"/>
                <w:lang w:val="es-ES"/>
              </w:rPr>
              <w:t>B</w:t>
            </w:r>
            <w:r w:rsidRPr="00A77BD7">
              <w:rPr>
                <w:sz w:val="20"/>
                <w:lang w:val="es-ES"/>
              </w:rPr>
              <w:t xml:space="preserve">, </w:t>
            </w:r>
            <w:r w:rsidRPr="00A77BD7">
              <w:rPr>
                <w:i/>
                <w:sz w:val="20"/>
                <w:lang w:val="es-ES"/>
              </w:rPr>
              <w:t>Y</w:t>
            </w:r>
          </w:p>
          <w:p w:rsidR="004A16C9" w:rsidRPr="00A77BD7" w:rsidRDefault="004A16C9" w:rsidP="00D71DA1">
            <w:pPr>
              <w:pStyle w:val="Tabletext"/>
              <w:keepNext/>
              <w:keepLines/>
              <w:jc w:val="left"/>
              <w:rPr>
                <w:sz w:val="20"/>
                <w:lang w:val="es-ES"/>
              </w:rPr>
            </w:pPr>
            <w:r w:rsidRPr="00A77BD7">
              <w:rPr>
                <w:sz w:val="20"/>
                <w:lang w:val="es-ES"/>
              </w:rPr>
              <w:t>–</w:t>
            </w:r>
            <w:r w:rsidRPr="00A77BD7">
              <w:rPr>
                <w:sz w:val="20"/>
                <w:lang w:val="es-ES"/>
              </w:rPr>
              <w:tab/>
            </w:r>
            <w:r w:rsidR="00087D77" w:rsidRPr="00087D77">
              <w:rPr>
                <w:i/>
                <w:iCs/>
                <w:sz w:val="20"/>
              </w:rPr>
              <w:t>C</w:t>
            </w:r>
            <w:r w:rsidR="00087D77" w:rsidRPr="00087D77">
              <w:rPr>
                <w:i/>
                <w:iCs/>
                <w:sz w:val="20"/>
                <w:vertAlign w:val="subscript"/>
              </w:rPr>
              <w:t>B</w:t>
            </w:r>
            <w:r w:rsidR="00087D77" w:rsidRPr="00087D77">
              <w:rPr>
                <w:sz w:val="20"/>
              </w:rPr>
              <w:t xml:space="preserve">, </w:t>
            </w:r>
            <w:r w:rsidR="00087D77" w:rsidRPr="00087D77">
              <w:rPr>
                <w:i/>
                <w:iCs/>
                <w:sz w:val="20"/>
              </w:rPr>
              <w:t>C</w:t>
            </w:r>
            <w:r w:rsidR="00087D77" w:rsidRPr="00087D77">
              <w:rPr>
                <w:i/>
                <w:iCs/>
                <w:sz w:val="20"/>
                <w:vertAlign w:val="subscript"/>
              </w:rPr>
              <w:t>R</w:t>
            </w:r>
          </w:p>
        </w:tc>
        <w:tc>
          <w:tcPr>
            <w:tcW w:w="6012" w:type="dxa"/>
            <w:gridSpan w:val="3"/>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br/>
            </w:r>
          </w:p>
          <w:p w:rsidR="004A16C9" w:rsidRPr="00A77BD7" w:rsidRDefault="004A16C9" w:rsidP="00D71DA1">
            <w:pPr>
              <w:pStyle w:val="Tabletext"/>
              <w:keepNext/>
              <w:keepLines/>
              <w:jc w:val="center"/>
              <w:rPr>
                <w:sz w:val="20"/>
                <w:lang w:val="es-ES"/>
              </w:rPr>
            </w:pPr>
            <w:r w:rsidRPr="00A77BD7">
              <w:rPr>
                <w:sz w:val="20"/>
                <w:lang w:val="es-ES"/>
              </w:rPr>
              <w:t>1</w:t>
            </w:r>
            <w:r w:rsidRPr="00A77BD7">
              <w:rPr>
                <w:rFonts w:ascii="Tms Rmn" w:hAnsi="Tms Rmn"/>
                <w:sz w:val="20"/>
                <w:lang w:val="es-ES"/>
              </w:rPr>
              <w:t> </w:t>
            </w:r>
            <w:r w:rsidRPr="00A77BD7">
              <w:rPr>
                <w:sz w:val="20"/>
                <w:lang w:val="es-ES"/>
              </w:rPr>
              <w:t>920</w:t>
            </w:r>
          </w:p>
          <w:p w:rsidR="004A16C9" w:rsidRPr="00A77BD7" w:rsidRDefault="004A16C9" w:rsidP="00D71DA1">
            <w:pPr>
              <w:pStyle w:val="Tabletext"/>
              <w:keepNext/>
              <w:keepLines/>
              <w:jc w:val="center"/>
              <w:rPr>
                <w:sz w:val="20"/>
                <w:lang w:val="es-ES"/>
              </w:rPr>
            </w:pPr>
            <w:r w:rsidRPr="00A77BD7">
              <w:rPr>
                <w:sz w:val="20"/>
                <w:lang w:val="es-ES"/>
              </w:rPr>
              <w:t>960</w:t>
            </w:r>
          </w:p>
        </w:tc>
      </w:tr>
      <w:tr w:rsidR="004A16C9" w:rsidRPr="00801C9A" w:rsidTr="00A50B43">
        <w:trPr>
          <w:gridBefore w:val="1"/>
          <w:wBefore w:w="8" w:type="dxa"/>
          <w:cantSplit/>
          <w:jc w:val="center"/>
        </w:trPr>
        <w:tc>
          <w:tcPr>
            <w:tcW w:w="794"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sz w:val="20"/>
                <w:lang w:val="es-ES"/>
              </w:rPr>
              <w:t>4.5</w:t>
            </w:r>
          </w:p>
        </w:tc>
        <w:tc>
          <w:tcPr>
            <w:tcW w:w="2835" w:type="dxa"/>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left"/>
              <w:rPr>
                <w:sz w:val="20"/>
                <w:lang w:val="es-ES"/>
              </w:rPr>
            </w:pPr>
            <w:r w:rsidRPr="00A77BD7">
              <w:rPr>
                <w:sz w:val="20"/>
                <w:lang w:val="es-ES"/>
              </w:rPr>
              <w:t>Formato de codificación</w:t>
            </w:r>
          </w:p>
        </w:tc>
        <w:tc>
          <w:tcPr>
            <w:tcW w:w="6012" w:type="dxa"/>
            <w:gridSpan w:val="3"/>
            <w:tcBorders>
              <w:top w:val="single" w:sz="6" w:space="0" w:color="auto"/>
              <w:left w:val="single" w:sz="6" w:space="0" w:color="auto"/>
              <w:bottom w:val="single" w:sz="6" w:space="0" w:color="auto"/>
              <w:right w:val="single" w:sz="6" w:space="0" w:color="auto"/>
            </w:tcBorders>
          </w:tcPr>
          <w:p w:rsidR="004A16C9" w:rsidRPr="00A77BD7" w:rsidRDefault="004A16C9" w:rsidP="00D71DA1">
            <w:pPr>
              <w:pStyle w:val="Tabletext"/>
              <w:keepNext/>
              <w:keepLines/>
              <w:jc w:val="center"/>
              <w:rPr>
                <w:sz w:val="20"/>
                <w:lang w:val="es-ES"/>
              </w:rPr>
            </w:pPr>
            <w:r w:rsidRPr="00A77BD7">
              <w:rPr>
                <w:sz w:val="20"/>
                <w:lang w:val="es-ES"/>
              </w:rPr>
              <w:t>Lineal, 8</w:t>
            </w:r>
            <w:r w:rsidR="00530864">
              <w:rPr>
                <w:sz w:val="20"/>
                <w:lang w:val="es-ES"/>
              </w:rPr>
              <w:t xml:space="preserve"> </w:t>
            </w:r>
            <w:proofErr w:type="spellStart"/>
            <w:r>
              <w:rPr>
                <w:sz w:val="20"/>
                <w:lang w:val="es-ES"/>
              </w:rPr>
              <w:t>ó</w:t>
            </w:r>
            <w:proofErr w:type="spellEnd"/>
            <w:r w:rsidRPr="00A77BD7">
              <w:rPr>
                <w:sz w:val="20"/>
                <w:lang w:val="es-ES"/>
              </w:rPr>
              <w:t xml:space="preserve"> 10 bits/componente</w:t>
            </w:r>
          </w:p>
        </w:tc>
      </w:tr>
      <w:tr w:rsidR="004A16C9" w:rsidRPr="00801C9A" w:rsidTr="00A50B43">
        <w:trPr>
          <w:gridBefore w:val="1"/>
          <w:wBefore w:w="8" w:type="dxa"/>
          <w:cantSplit/>
          <w:jc w:val="center"/>
        </w:trPr>
        <w:tc>
          <w:tcPr>
            <w:tcW w:w="794" w:type="dxa"/>
            <w:tcBorders>
              <w:top w:val="single" w:sz="6" w:space="0" w:color="auto"/>
              <w:left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t>4.6</w:t>
            </w:r>
          </w:p>
        </w:tc>
        <w:tc>
          <w:tcPr>
            <w:tcW w:w="2835" w:type="dxa"/>
            <w:tcBorders>
              <w:top w:val="single" w:sz="6" w:space="0" w:color="auto"/>
              <w:left w:val="single" w:sz="6" w:space="0" w:color="auto"/>
              <w:right w:val="single" w:sz="6" w:space="0" w:color="auto"/>
            </w:tcBorders>
          </w:tcPr>
          <w:p w:rsidR="004A16C9" w:rsidRPr="00A77BD7" w:rsidRDefault="004A16C9" w:rsidP="001E1852">
            <w:pPr>
              <w:pStyle w:val="Tabletext"/>
              <w:jc w:val="left"/>
              <w:rPr>
                <w:sz w:val="20"/>
                <w:lang w:val="es-ES"/>
              </w:rPr>
            </w:pPr>
            <w:r w:rsidRPr="00A77BD7">
              <w:rPr>
                <w:sz w:val="20"/>
                <w:lang w:val="es-ES"/>
              </w:rPr>
              <w:t>Niveles de cuantificación</w:t>
            </w:r>
          </w:p>
        </w:tc>
        <w:tc>
          <w:tcPr>
            <w:tcW w:w="2844" w:type="dxa"/>
            <w:tcBorders>
              <w:top w:val="single" w:sz="6" w:space="0" w:color="auto"/>
              <w:left w:val="single" w:sz="6" w:space="0" w:color="auto"/>
              <w:right w:val="single" w:sz="6" w:space="0" w:color="auto"/>
            </w:tcBorders>
          </w:tcPr>
          <w:p w:rsidR="004A16C9" w:rsidRPr="00A77BD7" w:rsidRDefault="004A16C9" w:rsidP="00D71DA1">
            <w:pPr>
              <w:pStyle w:val="Tabletext"/>
              <w:jc w:val="center"/>
              <w:rPr>
                <w:sz w:val="20"/>
                <w:lang w:val="es-ES"/>
              </w:rPr>
            </w:pPr>
            <w:r w:rsidRPr="00A77BD7">
              <w:rPr>
                <w:sz w:val="20"/>
                <w:lang w:val="es-ES"/>
              </w:rPr>
              <w:t>Codificación de 8 bits</w:t>
            </w:r>
          </w:p>
        </w:tc>
        <w:tc>
          <w:tcPr>
            <w:tcW w:w="3168" w:type="dxa"/>
            <w:gridSpan w:val="2"/>
            <w:tcBorders>
              <w:top w:val="single" w:sz="6" w:space="0" w:color="auto"/>
              <w:left w:val="single" w:sz="6" w:space="0" w:color="auto"/>
              <w:right w:val="single" w:sz="6" w:space="0" w:color="auto"/>
            </w:tcBorders>
          </w:tcPr>
          <w:p w:rsidR="004A16C9" w:rsidRPr="00A77BD7" w:rsidRDefault="004A16C9" w:rsidP="00D71DA1">
            <w:pPr>
              <w:pStyle w:val="Tabletext"/>
              <w:jc w:val="center"/>
              <w:rPr>
                <w:sz w:val="20"/>
                <w:lang w:val="es-ES"/>
              </w:rPr>
            </w:pPr>
            <w:r w:rsidRPr="00A77BD7">
              <w:rPr>
                <w:sz w:val="20"/>
                <w:lang w:val="es-ES"/>
              </w:rPr>
              <w:t>Codificación de 10 bits</w:t>
            </w:r>
          </w:p>
        </w:tc>
      </w:tr>
      <w:tr w:rsidR="004A16C9" w:rsidRPr="00801C9A" w:rsidTr="00A50B43">
        <w:trPr>
          <w:gridBefore w:val="1"/>
          <w:wBefore w:w="8" w:type="dxa"/>
          <w:cantSplit/>
          <w:jc w:val="center"/>
        </w:trPr>
        <w:tc>
          <w:tcPr>
            <w:tcW w:w="794" w:type="dxa"/>
            <w:tcBorders>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p>
        </w:tc>
        <w:tc>
          <w:tcPr>
            <w:tcW w:w="2835" w:type="dxa"/>
            <w:tcBorders>
              <w:left w:val="single" w:sz="6" w:space="0" w:color="auto"/>
              <w:bottom w:val="single" w:sz="6" w:space="0" w:color="auto"/>
              <w:right w:val="single" w:sz="6" w:space="0" w:color="auto"/>
            </w:tcBorders>
          </w:tcPr>
          <w:p w:rsidR="004A16C9" w:rsidRPr="00A77BD7" w:rsidRDefault="004A16C9" w:rsidP="00FA3391">
            <w:pPr>
              <w:pStyle w:val="Tabletext"/>
              <w:ind w:left="284" w:hanging="284"/>
              <w:jc w:val="left"/>
              <w:rPr>
                <w:sz w:val="20"/>
                <w:lang w:val="es-ES"/>
              </w:rPr>
            </w:pPr>
            <w:r w:rsidRPr="00A77BD7">
              <w:rPr>
                <w:sz w:val="20"/>
                <w:lang w:val="es-ES"/>
              </w:rPr>
              <w:t>–</w:t>
            </w:r>
            <w:r w:rsidRPr="00A77BD7">
              <w:rPr>
                <w:sz w:val="20"/>
                <w:lang w:val="es-ES"/>
              </w:rPr>
              <w:tab/>
              <w:t>Nivel de negro</w:t>
            </w:r>
            <w:r w:rsidRPr="00A77BD7">
              <w:rPr>
                <w:sz w:val="20"/>
                <w:lang w:val="es-ES"/>
              </w:rPr>
              <w:br/>
            </w:r>
            <w:r w:rsidRPr="00A77BD7">
              <w:rPr>
                <w:i/>
                <w:sz w:val="20"/>
                <w:lang w:val="es-ES"/>
              </w:rPr>
              <w:t>R</w:t>
            </w:r>
            <w:r w:rsidRPr="00A77BD7">
              <w:rPr>
                <w:sz w:val="20"/>
                <w:lang w:val="es-ES"/>
              </w:rPr>
              <w:t xml:space="preserve">, </w:t>
            </w:r>
            <w:r w:rsidRPr="00A77BD7">
              <w:rPr>
                <w:i/>
                <w:sz w:val="20"/>
                <w:lang w:val="es-ES"/>
              </w:rPr>
              <w:t>G</w:t>
            </w:r>
            <w:r w:rsidRPr="00A77BD7">
              <w:rPr>
                <w:sz w:val="20"/>
                <w:lang w:val="es-ES"/>
              </w:rPr>
              <w:t xml:space="preserve">, </w:t>
            </w:r>
            <w:r w:rsidRPr="00A77BD7">
              <w:rPr>
                <w:i/>
                <w:sz w:val="20"/>
                <w:lang w:val="es-ES"/>
              </w:rPr>
              <w:t>B</w:t>
            </w:r>
            <w:r w:rsidRPr="00A77BD7">
              <w:rPr>
                <w:sz w:val="20"/>
                <w:lang w:val="es-ES"/>
              </w:rPr>
              <w:t xml:space="preserve">, </w:t>
            </w:r>
            <w:r w:rsidRPr="00A77BD7">
              <w:rPr>
                <w:i/>
                <w:sz w:val="20"/>
                <w:lang w:val="es-ES"/>
              </w:rPr>
              <w:t>Y</w:t>
            </w:r>
          </w:p>
          <w:p w:rsidR="004A16C9" w:rsidRPr="00A77BD7" w:rsidRDefault="004A16C9" w:rsidP="00FA3391">
            <w:pPr>
              <w:pStyle w:val="Tabletext"/>
              <w:ind w:left="284" w:hanging="284"/>
              <w:jc w:val="left"/>
              <w:rPr>
                <w:sz w:val="20"/>
                <w:lang w:val="es-ES"/>
              </w:rPr>
            </w:pPr>
            <w:r w:rsidRPr="00A77BD7">
              <w:rPr>
                <w:i/>
                <w:sz w:val="20"/>
                <w:lang w:val="es-ES"/>
              </w:rPr>
              <w:t>–</w:t>
            </w:r>
            <w:r w:rsidRPr="00A77BD7">
              <w:rPr>
                <w:sz w:val="20"/>
                <w:lang w:val="es-ES"/>
              </w:rPr>
              <w:tab/>
              <w:t>Acromático</w:t>
            </w:r>
            <w:r w:rsidRPr="00A77BD7">
              <w:rPr>
                <w:sz w:val="20"/>
                <w:lang w:val="es-ES"/>
              </w:rPr>
              <w:br/>
            </w:r>
            <w:r w:rsidR="00087D77" w:rsidRPr="0074329C">
              <w:rPr>
                <w:i/>
                <w:iCs/>
                <w:sz w:val="20"/>
                <w:lang w:val="es-ES_tradnl"/>
              </w:rPr>
              <w:t>C</w:t>
            </w:r>
            <w:r w:rsidR="00087D77" w:rsidRPr="0074329C">
              <w:rPr>
                <w:i/>
                <w:iCs/>
                <w:sz w:val="20"/>
                <w:vertAlign w:val="subscript"/>
                <w:lang w:val="es-ES_tradnl"/>
              </w:rPr>
              <w:t>B</w:t>
            </w:r>
            <w:r w:rsidR="00087D77" w:rsidRPr="0074329C">
              <w:rPr>
                <w:sz w:val="20"/>
                <w:lang w:val="es-ES_tradnl"/>
              </w:rPr>
              <w:t xml:space="preserve">, </w:t>
            </w:r>
            <w:r w:rsidR="00087D77" w:rsidRPr="0074329C">
              <w:rPr>
                <w:i/>
                <w:iCs/>
                <w:sz w:val="20"/>
                <w:lang w:val="es-ES_tradnl"/>
              </w:rPr>
              <w:t>C</w:t>
            </w:r>
            <w:r w:rsidR="00087D77" w:rsidRPr="0074329C">
              <w:rPr>
                <w:i/>
                <w:iCs/>
                <w:sz w:val="20"/>
                <w:vertAlign w:val="subscript"/>
                <w:lang w:val="es-ES_tradnl"/>
              </w:rPr>
              <w:t>R</w:t>
            </w:r>
          </w:p>
          <w:p w:rsidR="004A16C9" w:rsidRPr="00087D77" w:rsidRDefault="004A16C9" w:rsidP="001E1852">
            <w:pPr>
              <w:pStyle w:val="Tabletext"/>
              <w:jc w:val="left"/>
              <w:rPr>
                <w:sz w:val="20"/>
                <w:lang w:val="es-ES_tradnl"/>
              </w:rPr>
            </w:pPr>
            <w:r w:rsidRPr="00A77BD7">
              <w:rPr>
                <w:sz w:val="20"/>
                <w:lang w:val="es-ES"/>
              </w:rPr>
              <w:t>–</w:t>
            </w:r>
            <w:r w:rsidRPr="00A77BD7">
              <w:rPr>
                <w:sz w:val="20"/>
                <w:lang w:val="es-ES"/>
              </w:rPr>
              <w:tab/>
              <w:t>Valor de cresta nominal</w:t>
            </w:r>
            <w:r w:rsidRPr="00A77BD7">
              <w:rPr>
                <w:sz w:val="20"/>
                <w:lang w:val="es-ES"/>
              </w:rPr>
              <w:br/>
            </w:r>
            <w:r w:rsidRPr="00A77BD7">
              <w:rPr>
                <w:sz w:val="20"/>
                <w:lang w:val="es-ES"/>
              </w:rPr>
              <w:tab/>
              <w:t xml:space="preserve">– </w:t>
            </w:r>
            <w:r w:rsidRPr="00A77BD7">
              <w:rPr>
                <w:i/>
                <w:sz w:val="20"/>
                <w:lang w:val="es-ES"/>
              </w:rPr>
              <w:t>R</w:t>
            </w:r>
            <w:r w:rsidRPr="00A77BD7">
              <w:rPr>
                <w:sz w:val="20"/>
                <w:lang w:val="es-ES"/>
              </w:rPr>
              <w:t xml:space="preserve">, </w:t>
            </w:r>
            <w:r w:rsidRPr="00A77BD7">
              <w:rPr>
                <w:i/>
                <w:sz w:val="20"/>
                <w:lang w:val="es-ES"/>
              </w:rPr>
              <w:t>G</w:t>
            </w:r>
            <w:r w:rsidRPr="00A77BD7">
              <w:rPr>
                <w:sz w:val="20"/>
                <w:lang w:val="es-ES"/>
              </w:rPr>
              <w:t xml:space="preserve">, </w:t>
            </w:r>
            <w:r w:rsidRPr="00A77BD7">
              <w:rPr>
                <w:i/>
                <w:sz w:val="20"/>
                <w:lang w:val="es-ES"/>
              </w:rPr>
              <w:t>B</w:t>
            </w:r>
            <w:r w:rsidRPr="00A77BD7">
              <w:rPr>
                <w:sz w:val="20"/>
                <w:lang w:val="es-ES"/>
              </w:rPr>
              <w:t xml:space="preserve">, </w:t>
            </w:r>
            <w:r w:rsidRPr="00A77BD7">
              <w:rPr>
                <w:i/>
                <w:sz w:val="20"/>
                <w:lang w:val="es-ES"/>
              </w:rPr>
              <w:t>Y</w:t>
            </w:r>
            <w:r w:rsidRPr="00A77BD7">
              <w:rPr>
                <w:i/>
                <w:sz w:val="20"/>
                <w:lang w:val="es-ES"/>
              </w:rPr>
              <w:br/>
            </w:r>
            <w:r w:rsidRPr="00A77BD7">
              <w:rPr>
                <w:i/>
                <w:sz w:val="20"/>
                <w:lang w:val="es-ES"/>
              </w:rPr>
              <w:tab/>
              <w:t>–</w:t>
            </w:r>
            <w:r w:rsidRPr="00A77BD7">
              <w:rPr>
                <w:sz w:val="20"/>
                <w:lang w:val="es-ES"/>
              </w:rPr>
              <w:t xml:space="preserve"> </w:t>
            </w:r>
            <w:r w:rsidR="00087D77" w:rsidRPr="00087D77">
              <w:rPr>
                <w:i/>
                <w:iCs/>
                <w:sz w:val="20"/>
                <w:lang w:val="es-ES_tradnl"/>
              </w:rPr>
              <w:t>C</w:t>
            </w:r>
            <w:r w:rsidR="00087D77" w:rsidRPr="00087D77">
              <w:rPr>
                <w:i/>
                <w:iCs/>
                <w:sz w:val="20"/>
                <w:vertAlign w:val="subscript"/>
                <w:lang w:val="es-ES_tradnl"/>
              </w:rPr>
              <w:t>B</w:t>
            </w:r>
            <w:r w:rsidR="00087D77" w:rsidRPr="00087D77">
              <w:rPr>
                <w:sz w:val="20"/>
                <w:lang w:val="es-ES_tradnl"/>
              </w:rPr>
              <w:t xml:space="preserve">, </w:t>
            </w:r>
            <w:r w:rsidR="00087D77" w:rsidRPr="00087D77">
              <w:rPr>
                <w:i/>
                <w:iCs/>
                <w:sz w:val="20"/>
                <w:lang w:val="es-ES_tradnl"/>
              </w:rPr>
              <w:t>C</w:t>
            </w:r>
            <w:r w:rsidR="00087D77" w:rsidRPr="00087D77">
              <w:rPr>
                <w:i/>
                <w:iCs/>
                <w:sz w:val="20"/>
                <w:vertAlign w:val="subscript"/>
                <w:lang w:val="es-ES_tradnl"/>
              </w:rPr>
              <w:t>R</w:t>
            </w:r>
          </w:p>
        </w:tc>
        <w:tc>
          <w:tcPr>
            <w:tcW w:w="2844" w:type="dxa"/>
            <w:tcBorders>
              <w:top w:val="single" w:sz="6" w:space="0" w:color="auto"/>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br/>
              <w:t>16</w:t>
            </w:r>
          </w:p>
          <w:p w:rsidR="004A16C9" w:rsidRPr="00A77BD7" w:rsidRDefault="004A16C9" w:rsidP="001E1852">
            <w:pPr>
              <w:pStyle w:val="Tabletext"/>
              <w:jc w:val="center"/>
              <w:rPr>
                <w:sz w:val="20"/>
                <w:lang w:val="es-ES"/>
              </w:rPr>
            </w:pPr>
            <w:r w:rsidRPr="00A77BD7">
              <w:rPr>
                <w:sz w:val="20"/>
                <w:lang w:val="es-ES"/>
              </w:rPr>
              <w:br/>
              <w:t>128</w:t>
            </w:r>
          </w:p>
          <w:p w:rsidR="004A16C9" w:rsidRPr="00A77BD7" w:rsidRDefault="004A16C9" w:rsidP="001E1852">
            <w:pPr>
              <w:pStyle w:val="Tabletext"/>
              <w:jc w:val="center"/>
              <w:rPr>
                <w:sz w:val="20"/>
                <w:lang w:val="es-ES"/>
              </w:rPr>
            </w:pPr>
            <w:r w:rsidRPr="00A77BD7">
              <w:rPr>
                <w:sz w:val="20"/>
                <w:lang w:val="es-ES"/>
              </w:rPr>
              <w:br/>
              <w:t>235</w:t>
            </w:r>
            <w:r w:rsidRPr="00A77BD7">
              <w:rPr>
                <w:sz w:val="20"/>
                <w:lang w:val="es-ES"/>
              </w:rPr>
              <w:br/>
              <w:t>16 y 240</w:t>
            </w:r>
          </w:p>
        </w:tc>
        <w:tc>
          <w:tcPr>
            <w:tcW w:w="3168" w:type="dxa"/>
            <w:gridSpan w:val="2"/>
            <w:tcBorders>
              <w:top w:val="single" w:sz="6" w:space="0" w:color="auto"/>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br/>
              <w:t>64</w:t>
            </w:r>
          </w:p>
          <w:p w:rsidR="004A16C9" w:rsidRPr="00A77BD7" w:rsidRDefault="004A16C9" w:rsidP="001E1852">
            <w:pPr>
              <w:pStyle w:val="Tabletext"/>
              <w:jc w:val="center"/>
              <w:rPr>
                <w:sz w:val="20"/>
                <w:lang w:val="es-ES"/>
              </w:rPr>
            </w:pPr>
            <w:r w:rsidRPr="00A77BD7">
              <w:rPr>
                <w:sz w:val="20"/>
                <w:lang w:val="es-ES"/>
              </w:rPr>
              <w:br/>
              <w:t>512</w:t>
            </w:r>
          </w:p>
          <w:p w:rsidR="004A16C9" w:rsidRPr="00A77BD7" w:rsidRDefault="004A16C9" w:rsidP="001E1852">
            <w:pPr>
              <w:pStyle w:val="Tabletext"/>
              <w:jc w:val="center"/>
              <w:rPr>
                <w:sz w:val="20"/>
                <w:lang w:val="es-ES"/>
              </w:rPr>
            </w:pPr>
            <w:r w:rsidRPr="00A77BD7">
              <w:rPr>
                <w:sz w:val="20"/>
                <w:lang w:val="es-ES"/>
              </w:rPr>
              <w:br/>
              <w:t>940</w:t>
            </w:r>
            <w:r w:rsidRPr="00A77BD7">
              <w:rPr>
                <w:sz w:val="20"/>
                <w:lang w:val="es-ES"/>
              </w:rPr>
              <w:br/>
              <w:t>64 y 960</w:t>
            </w:r>
          </w:p>
        </w:tc>
      </w:tr>
      <w:tr w:rsidR="004A16C9" w:rsidRPr="00801C9A" w:rsidTr="00A50B43">
        <w:trPr>
          <w:gridBefore w:val="1"/>
          <w:wBefore w:w="8" w:type="dxa"/>
          <w:cantSplit/>
          <w:jc w:val="center"/>
        </w:trPr>
        <w:tc>
          <w:tcPr>
            <w:tcW w:w="794" w:type="dxa"/>
            <w:tcBorders>
              <w:top w:val="single" w:sz="6" w:space="0" w:color="auto"/>
              <w:left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t>4.7</w:t>
            </w:r>
          </w:p>
        </w:tc>
        <w:tc>
          <w:tcPr>
            <w:tcW w:w="2835" w:type="dxa"/>
            <w:tcBorders>
              <w:top w:val="single" w:sz="6" w:space="0" w:color="auto"/>
              <w:left w:val="single" w:sz="6" w:space="0" w:color="auto"/>
              <w:right w:val="single" w:sz="6" w:space="0" w:color="auto"/>
            </w:tcBorders>
          </w:tcPr>
          <w:p w:rsidR="004A16C9" w:rsidRPr="00A77BD7" w:rsidRDefault="004A16C9" w:rsidP="001E1852">
            <w:pPr>
              <w:pStyle w:val="Tabletext"/>
              <w:jc w:val="left"/>
              <w:rPr>
                <w:sz w:val="20"/>
                <w:lang w:val="es-ES"/>
              </w:rPr>
            </w:pPr>
            <w:r w:rsidRPr="00A77BD7">
              <w:rPr>
                <w:sz w:val="20"/>
                <w:lang w:val="es-ES"/>
              </w:rPr>
              <w:t>Asignación de nivel de cuantificación</w:t>
            </w:r>
          </w:p>
        </w:tc>
        <w:tc>
          <w:tcPr>
            <w:tcW w:w="2844" w:type="dxa"/>
            <w:tcBorders>
              <w:top w:val="single" w:sz="6" w:space="0" w:color="auto"/>
              <w:left w:val="single" w:sz="6" w:space="0" w:color="auto"/>
              <w:bottom w:val="single" w:sz="6" w:space="0" w:color="auto"/>
              <w:right w:val="single" w:sz="6" w:space="0" w:color="auto"/>
            </w:tcBorders>
            <w:vAlign w:val="center"/>
          </w:tcPr>
          <w:p w:rsidR="004A16C9" w:rsidRPr="00A77BD7" w:rsidRDefault="004A16C9" w:rsidP="00D71DA1">
            <w:pPr>
              <w:pStyle w:val="Tabletext"/>
              <w:jc w:val="center"/>
              <w:rPr>
                <w:sz w:val="20"/>
                <w:lang w:val="es-ES"/>
              </w:rPr>
            </w:pPr>
            <w:r w:rsidRPr="00A77BD7">
              <w:rPr>
                <w:sz w:val="20"/>
                <w:lang w:val="es-ES"/>
              </w:rPr>
              <w:t>Codificación de 8 bits</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4A16C9" w:rsidRPr="00A77BD7" w:rsidRDefault="004A16C9" w:rsidP="00D71DA1">
            <w:pPr>
              <w:pStyle w:val="Tabletext"/>
              <w:jc w:val="center"/>
              <w:rPr>
                <w:sz w:val="20"/>
                <w:lang w:val="es-ES"/>
              </w:rPr>
            </w:pPr>
            <w:r w:rsidRPr="00A77BD7">
              <w:rPr>
                <w:sz w:val="20"/>
                <w:lang w:val="es-ES"/>
              </w:rPr>
              <w:t>Codificación de 10 bits</w:t>
            </w:r>
          </w:p>
        </w:tc>
      </w:tr>
      <w:tr w:rsidR="004A16C9" w:rsidRPr="00801C9A" w:rsidTr="00A50B43">
        <w:trPr>
          <w:gridBefore w:val="1"/>
          <w:wBefore w:w="8" w:type="dxa"/>
          <w:cantSplit/>
          <w:jc w:val="center"/>
        </w:trPr>
        <w:tc>
          <w:tcPr>
            <w:tcW w:w="794" w:type="dxa"/>
            <w:tcBorders>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p>
        </w:tc>
        <w:tc>
          <w:tcPr>
            <w:tcW w:w="2835" w:type="dxa"/>
            <w:tcBorders>
              <w:left w:val="single" w:sz="6" w:space="0" w:color="auto"/>
              <w:bottom w:val="single" w:sz="6" w:space="0" w:color="auto"/>
              <w:right w:val="single" w:sz="6" w:space="0" w:color="auto"/>
            </w:tcBorders>
          </w:tcPr>
          <w:p w:rsidR="004A16C9" w:rsidRPr="00A77BD7" w:rsidRDefault="004A16C9" w:rsidP="001E1852">
            <w:pPr>
              <w:pStyle w:val="Tabletext"/>
              <w:jc w:val="left"/>
              <w:rPr>
                <w:sz w:val="20"/>
                <w:lang w:val="es-ES"/>
              </w:rPr>
            </w:pPr>
            <w:r w:rsidRPr="00A77BD7">
              <w:rPr>
                <w:sz w:val="20"/>
                <w:lang w:val="es-ES"/>
              </w:rPr>
              <w:t>–</w:t>
            </w:r>
            <w:r w:rsidRPr="00A77BD7">
              <w:rPr>
                <w:sz w:val="20"/>
                <w:lang w:val="es-ES"/>
              </w:rPr>
              <w:tab/>
              <w:t>Datos vídeo</w:t>
            </w:r>
          </w:p>
          <w:p w:rsidR="004A16C9" w:rsidRPr="00A77BD7" w:rsidRDefault="004A16C9" w:rsidP="001E1852">
            <w:pPr>
              <w:pStyle w:val="Tabletext"/>
              <w:jc w:val="left"/>
              <w:rPr>
                <w:sz w:val="20"/>
                <w:lang w:val="es-ES"/>
              </w:rPr>
            </w:pPr>
            <w:r w:rsidRPr="00A77BD7">
              <w:rPr>
                <w:i/>
                <w:sz w:val="20"/>
                <w:lang w:val="es-ES"/>
              </w:rPr>
              <w:t>–</w:t>
            </w:r>
            <w:r w:rsidR="00A50B43">
              <w:rPr>
                <w:sz w:val="20"/>
                <w:lang w:val="es-ES"/>
              </w:rPr>
              <w:tab/>
              <w:t>Referencia de temporización</w:t>
            </w:r>
          </w:p>
        </w:tc>
        <w:tc>
          <w:tcPr>
            <w:tcW w:w="2844" w:type="dxa"/>
            <w:tcBorders>
              <w:top w:val="single" w:sz="6" w:space="0" w:color="auto"/>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t>1 a 254</w:t>
            </w:r>
          </w:p>
          <w:p w:rsidR="004A16C9" w:rsidRPr="00A77BD7" w:rsidRDefault="004A16C9" w:rsidP="001E1852">
            <w:pPr>
              <w:pStyle w:val="Tabletext"/>
              <w:jc w:val="center"/>
              <w:rPr>
                <w:sz w:val="20"/>
                <w:lang w:val="es-ES"/>
              </w:rPr>
            </w:pPr>
            <w:r w:rsidRPr="00A77BD7">
              <w:rPr>
                <w:sz w:val="20"/>
                <w:lang w:val="es-ES"/>
              </w:rPr>
              <w:t>0 y 255</w:t>
            </w:r>
          </w:p>
        </w:tc>
        <w:tc>
          <w:tcPr>
            <w:tcW w:w="3168" w:type="dxa"/>
            <w:gridSpan w:val="2"/>
            <w:tcBorders>
              <w:top w:val="single" w:sz="6" w:space="0" w:color="auto"/>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t>4 a 1</w:t>
            </w:r>
            <w:r w:rsidRPr="00A77BD7">
              <w:rPr>
                <w:rFonts w:ascii="Tms Rmn" w:hAnsi="Tms Rmn"/>
                <w:sz w:val="20"/>
                <w:lang w:val="es-ES"/>
              </w:rPr>
              <w:t> </w:t>
            </w:r>
            <w:r w:rsidRPr="00A77BD7">
              <w:rPr>
                <w:sz w:val="20"/>
                <w:lang w:val="es-ES"/>
              </w:rPr>
              <w:t>019</w:t>
            </w:r>
          </w:p>
          <w:p w:rsidR="004A16C9" w:rsidRPr="00A77BD7" w:rsidRDefault="004A16C9" w:rsidP="001E1852">
            <w:pPr>
              <w:pStyle w:val="Tabletext"/>
              <w:jc w:val="center"/>
              <w:rPr>
                <w:sz w:val="20"/>
                <w:lang w:val="es-ES"/>
              </w:rPr>
            </w:pPr>
            <w:r w:rsidRPr="00A77BD7">
              <w:rPr>
                <w:sz w:val="20"/>
                <w:lang w:val="es-ES"/>
              </w:rPr>
              <w:t>0-3 y 1</w:t>
            </w:r>
            <w:r w:rsidRPr="00A77BD7">
              <w:rPr>
                <w:rFonts w:ascii="Tms Rmn" w:hAnsi="Tms Rmn"/>
                <w:sz w:val="20"/>
                <w:lang w:val="es-ES"/>
              </w:rPr>
              <w:t> </w:t>
            </w:r>
            <w:r w:rsidRPr="00A77BD7">
              <w:rPr>
                <w:sz w:val="20"/>
                <w:lang w:val="es-ES"/>
              </w:rPr>
              <w:t>020-1</w:t>
            </w:r>
            <w:r w:rsidRPr="00A77BD7">
              <w:rPr>
                <w:rFonts w:ascii="Tms Rmn" w:hAnsi="Tms Rmn"/>
                <w:sz w:val="20"/>
                <w:lang w:val="es-ES"/>
              </w:rPr>
              <w:t> </w:t>
            </w:r>
            <w:r w:rsidRPr="00A77BD7">
              <w:rPr>
                <w:sz w:val="20"/>
                <w:lang w:val="es-ES"/>
              </w:rPr>
              <w:t>023</w:t>
            </w:r>
          </w:p>
        </w:tc>
      </w:tr>
      <w:tr w:rsidR="004A16C9" w:rsidRPr="00801C9A" w:rsidTr="00A50B43">
        <w:trPr>
          <w:gridBefore w:val="1"/>
          <w:wBefore w:w="8" w:type="dxa"/>
          <w:cantSplit/>
          <w:jc w:val="center"/>
        </w:trPr>
        <w:tc>
          <w:tcPr>
            <w:tcW w:w="794" w:type="dxa"/>
            <w:tcBorders>
              <w:top w:val="single" w:sz="6" w:space="0" w:color="auto"/>
              <w:left w:val="single" w:sz="6" w:space="0" w:color="auto"/>
              <w:bottom w:val="single" w:sz="6" w:space="0" w:color="auto"/>
              <w:right w:val="single" w:sz="6" w:space="0" w:color="auto"/>
            </w:tcBorders>
          </w:tcPr>
          <w:p w:rsidR="004A16C9" w:rsidRPr="00A77BD7" w:rsidRDefault="004A16C9" w:rsidP="001E1852">
            <w:pPr>
              <w:pStyle w:val="Tabletext"/>
              <w:jc w:val="center"/>
              <w:rPr>
                <w:sz w:val="20"/>
                <w:lang w:val="es-ES"/>
              </w:rPr>
            </w:pPr>
            <w:r w:rsidRPr="00A77BD7">
              <w:rPr>
                <w:sz w:val="20"/>
                <w:lang w:val="es-ES"/>
              </w:rPr>
              <w:t>4.8</w:t>
            </w:r>
          </w:p>
        </w:tc>
        <w:tc>
          <w:tcPr>
            <w:tcW w:w="2835" w:type="dxa"/>
            <w:tcBorders>
              <w:top w:val="single" w:sz="6" w:space="0" w:color="auto"/>
              <w:left w:val="single" w:sz="6" w:space="0" w:color="auto"/>
              <w:bottom w:val="single" w:sz="6" w:space="0" w:color="auto"/>
              <w:right w:val="single" w:sz="6" w:space="0" w:color="auto"/>
            </w:tcBorders>
          </w:tcPr>
          <w:p w:rsidR="004A16C9" w:rsidRPr="00A77BD7" w:rsidRDefault="004A16C9" w:rsidP="001E1852">
            <w:pPr>
              <w:pStyle w:val="Tabletext"/>
              <w:jc w:val="left"/>
              <w:rPr>
                <w:position w:val="6"/>
                <w:sz w:val="20"/>
                <w:lang w:val="es-ES"/>
              </w:rPr>
            </w:pPr>
            <w:r w:rsidRPr="00A77BD7">
              <w:rPr>
                <w:sz w:val="20"/>
                <w:lang w:val="es-ES"/>
              </w:rPr>
              <w:t>Características de filtro</w:t>
            </w:r>
            <w:r w:rsidRPr="00160AF6">
              <w:rPr>
                <w:sz w:val="20"/>
                <w:vertAlign w:val="superscript"/>
                <w:lang w:val="es-ES_tradnl"/>
              </w:rPr>
              <w:t>(2)</w:t>
            </w:r>
          </w:p>
          <w:p w:rsidR="004A16C9" w:rsidRPr="00A77BD7" w:rsidRDefault="004A16C9" w:rsidP="001E1852">
            <w:pPr>
              <w:pStyle w:val="Tabletext"/>
              <w:jc w:val="left"/>
              <w:rPr>
                <w:sz w:val="20"/>
                <w:lang w:val="es-ES"/>
              </w:rPr>
            </w:pPr>
            <w:r w:rsidRPr="00A77BD7">
              <w:rPr>
                <w:sz w:val="20"/>
                <w:lang w:val="es-ES"/>
              </w:rPr>
              <w:t>–</w:t>
            </w:r>
            <w:r w:rsidRPr="00A77BD7">
              <w:rPr>
                <w:sz w:val="20"/>
                <w:lang w:val="es-ES"/>
              </w:rPr>
              <w:tab/>
            </w:r>
            <w:r w:rsidRPr="00A77BD7">
              <w:rPr>
                <w:i/>
                <w:sz w:val="20"/>
                <w:lang w:val="es-ES"/>
              </w:rPr>
              <w:t>R</w:t>
            </w:r>
            <w:r w:rsidRPr="00A77BD7">
              <w:rPr>
                <w:sz w:val="20"/>
                <w:lang w:val="es-ES"/>
              </w:rPr>
              <w:t xml:space="preserve">, </w:t>
            </w:r>
            <w:r w:rsidRPr="00A77BD7">
              <w:rPr>
                <w:i/>
                <w:sz w:val="20"/>
                <w:lang w:val="es-ES"/>
              </w:rPr>
              <w:t>G</w:t>
            </w:r>
            <w:r w:rsidRPr="00A77BD7">
              <w:rPr>
                <w:sz w:val="20"/>
                <w:lang w:val="es-ES"/>
              </w:rPr>
              <w:t xml:space="preserve">, </w:t>
            </w:r>
            <w:r w:rsidRPr="00A77BD7">
              <w:rPr>
                <w:i/>
                <w:sz w:val="20"/>
                <w:lang w:val="es-ES"/>
              </w:rPr>
              <w:t>B</w:t>
            </w:r>
            <w:r w:rsidRPr="00A77BD7">
              <w:rPr>
                <w:sz w:val="20"/>
                <w:lang w:val="es-ES"/>
              </w:rPr>
              <w:t xml:space="preserve">, </w:t>
            </w:r>
            <w:r w:rsidRPr="00A77BD7">
              <w:rPr>
                <w:i/>
                <w:sz w:val="20"/>
                <w:lang w:val="es-ES"/>
              </w:rPr>
              <w:t>Y</w:t>
            </w:r>
          </w:p>
          <w:p w:rsidR="004A16C9" w:rsidRPr="00A77BD7" w:rsidRDefault="004A16C9" w:rsidP="001E1852">
            <w:pPr>
              <w:pStyle w:val="Tabletext"/>
              <w:jc w:val="left"/>
              <w:rPr>
                <w:sz w:val="20"/>
                <w:lang w:val="es-ES"/>
              </w:rPr>
            </w:pPr>
            <w:r w:rsidRPr="00A77BD7">
              <w:rPr>
                <w:sz w:val="20"/>
                <w:lang w:val="es-ES"/>
              </w:rPr>
              <w:t>–</w:t>
            </w:r>
            <w:r w:rsidRPr="00A77BD7">
              <w:rPr>
                <w:sz w:val="20"/>
                <w:lang w:val="es-ES"/>
              </w:rPr>
              <w:tab/>
            </w:r>
            <w:r w:rsidR="00087D77" w:rsidRPr="00087D77">
              <w:rPr>
                <w:i/>
                <w:iCs/>
                <w:sz w:val="20"/>
              </w:rPr>
              <w:t>C</w:t>
            </w:r>
            <w:r w:rsidR="00087D77" w:rsidRPr="00087D77">
              <w:rPr>
                <w:i/>
                <w:iCs/>
                <w:sz w:val="20"/>
                <w:vertAlign w:val="subscript"/>
              </w:rPr>
              <w:t>B</w:t>
            </w:r>
            <w:r w:rsidR="00087D77" w:rsidRPr="00087D77">
              <w:rPr>
                <w:sz w:val="20"/>
              </w:rPr>
              <w:t xml:space="preserve">, </w:t>
            </w:r>
            <w:r w:rsidR="00087D77" w:rsidRPr="00087D77">
              <w:rPr>
                <w:i/>
                <w:iCs/>
                <w:sz w:val="20"/>
              </w:rPr>
              <w:t>C</w:t>
            </w:r>
            <w:r w:rsidR="00087D77" w:rsidRPr="00087D77">
              <w:rPr>
                <w:i/>
                <w:iCs/>
                <w:sz w:val="20"/>
                <w:vertAlign w:val="subscript"/>
              </w:rPr>
              <w:t>R</w:t>
            </w:r>
          </w:p>
        </w:tc>
        <w:tc>
          <w:tcPr>
            <w:tcW w:w="6012" w:type="dxa"/>
            <w:gridSpan w:val="3"/>
            <w:tcBorders>
              <w:top w:val="single" w:sz="6" w:space="0" w:color="auto"/>
              <w:left w:val="single" w:sz="6" w:space="0" w:color="auto"/>
              <w:bottom w:val="single" w:sz="6" w:space="0" w:color="auto"/>
              <w:right w:val="single" w:sz="6" w:space="0" w:color="auto"/>
            </w:tcBorders>
            <w:vAlign w:val="center"/>
          </w:tcPr>
          <w:p w:rsidR="004A16C9" w:rsidRPr="00A77BD7" w:rsidRDefault="004A16C9" w:rsidP="00A50B43">
            <w:pPr>
              <w:pStyle w:val="Tabletext"/>
              <w:jc w:val="center"/>
              <w:rPr>
                <w:sz w:val="20"/>
                <w:lang w:val="es-ES"/>
              </w:rPr>
            </w:pPr>
            <w:r w:rsidRPr="00A77BD7">
              <w:rPr>
                <w:sz w:val="20"/>
                <w:lang w:val="es-ES"/>
              </w:rPr>
              <w:t>Véase el Adjunto 1</w:t>
            </w:r>
          </w:p>
        </w:tc>
      </w:tr>
      <w:tr w:rsidR="004A16C9" w:rsidRPr="0074329C" w:rsidTr="00A50B43">
        <w:trPr>
          <w:gridAfter w:val="1"/>
          <w:wAfter w:w="11" w:type="dxa"/>
          <w:cantSplit/>
          <w:jc w:val="center"/>
        </w:trPr>
        <w:tc>
          <w:tcPr>
            <w:tcW w:w="9638" w:type="dxa"/>
            <w:gridSpan w:val="5"/>
          </w:tcPr>
          <w:p w:rsidR="004A16C9" w:rsidRPr="00A77BD7" w:rsidRDefault="004A16C9" w:rsidP="001E1852">
            <w:pPr>
              <w:pStyle w:val="Tablelegend"/>
              <w:rPr>
                <w:sz w:val="20"/>
                <w:lang w:val="es-ES"/>
              </w:rPr>
            </w:pPr>
            <w:r w:rsidRPr="00A77BD7">
              <w:rPr>
                <w:position w:val="6"/>
                <w:sz w:val="20"/>
                <w:vertAlign w:val="superscript"/>
                <w:lang w:val="es-ES"/>
              </w:rPr>
              <w:t>(1)</w:t>
            </w:r>
            <w:r w:rsidRPr="00A77BD7">
              <w:rPr>
                <w:sz w:val="20"/>
                <w:lang w:val="es-ES"/>
              </w:rPr>
              <w:tab/>
              <w:t xml:space="preserve">Las primeras muestras activas de diferencia de color están </w:t>
            </w:r>
            <w:proofErr w:type="spellStart"/>
            <w:r w:rsidRPr="00A77BD7">
              <w:rPr>
                <w:sz w:val="20"/>
                <w:lang w:val="es-ES"/>
              </w:rPr>
              <w:t>coubicadas</w:t>
            </w:r>
            <w:proofErr w:type="spellEnd"/>
            <w:r w:rsidRPr="00A77BD7">
              <w:rPr>
                <w:sz w:val="20"/>
                <w:lang w:val="es-ES"/>
              </w:rPr>
              <w:t xml:space="preserve"> con la primera muestra activa de luminancia.</w:t>
            </w:r>
          </w:p>
          <w:p w:rsidR="004A16C9" w:rsidRPr="00801C9A" w:rsidRDefault="004A16C9" w:rsidP="001E1852">
            <w:pPr>
              <w:pStyle w:val="Tablelegend"/>
              <w:rPr>
                <w:lang w:val="es-ES"/>
              </w:rPr>
            </w:pPr>
            <w:r w:rsidRPr="00A77BD7">
              <w:rPr>
                <w:position w:val="6"/>
                <w:sz w:val="20"/>
                <w:vertAlign w:val="superscript"/>
                <w:lang w:val="es-ES"/>
              </w:rPr>
              <w:t>(2)</w:t>
            </w:r>
            <w:r w:rsidRPr="00A77BD7">
              <w:rPr>
                <w:sz w:val="20"/>
                <w:lang w:val="es-ES"/>
              </w:rPr>
              <w:tab/>
              <w:t>Estos filtros se definen como directrices.</w:t>
            </w:r>
          </w:p>
        </w:tc>
      </w:tr>
    </w:tbl>
    <w:p w:rsidR="004A16C9" w:rsidRDefault="004A16C9" w:rsidP="004A16C9">
      <w:pPr>
        <w:pStyle w:val="Tablefin"/>
        <w:rPr>
          <w:lang w:val="es-ES"/>
        </w:rPr>
      </w:pPr>
    </w:p>
    <w:p w:rsidR="00A50B43" w:rsidRPr="00A50B43" w:rsidRDefault="00A50B43" w:rsidP="00A50B43">
      <w:pPr>
        <w:rPr>
          <w:lang w:val="es-ES"/>
        </w:rPr>
      </w:pPr>
    </w:p>
    <w:p w:rsidR="004A16C9" w:rsidRPr="00801C9A" w:rsidRDefault="004A16C9" w:rsidP="004A16C9">
      <w:pPr>
        <w:rPr>
          <w:lang w:val="es-ES"/>
        </w:rPr>
        <w:sectPr w:rsidR="004A16C9" w:rsidRPr="00801C9A" w:rsidSect="00456405">
          <w:headerReference w:type="even" r:id="rId48"/>
          <w:headerReference w:type="default" r:id="rId49"/>
          <w:pgSz w:w="11907" w:h="16834" w:code="9"/>
          <w:pgMar w:top="1418" w:right="1134" w:bottom="1134" w:left="1134" w:header="720" w:footer="482" w:gutter="0"/>
          <w:paperSrc w:first="15" w:other="15"/>
          <w:pgNumType w:start="1"/>
          <w:cols w:space="720"/>
        </w:sectPr>
      </w:pPr>
    </w:p>
    <w:p w:rsidR="004A16C9" w:rsidRPr="00801C9A" w:rsidRDefault="004A16C9" w:rsidP="00A50B43">
      <w:pPr>
        <w:pStyle w:val="Heading1"/>
        <w:spacing w:before="0"/>
        <w:rPr>
          <w:lang w:val="es-ES"/>
        </w:rPr>
      </w:pPr>
      <w:r w:rsidRPr="00801C9A">
        <w:rPr>
          <w:lang w:val="es-ES"/>
        </w:rPr>
        <w:lastRenderedPageBreak/>
        <w:t>5</w:t>
      </w:r>
      <w:r w:rsidRPr="00801C9A">
        <w:rPr>
          <w:lang w:val="es-ES"/>
        </w:rPr>
        <w:tab/>
        <w:t>Características de exploración de imagen</w:t>
      </w:r>
    </w:p>
    <w:p w:rsidR="004A16C9" w:rsidRPr="00801C9A" w:rsidRDefault="004A16C9" w:rsidP="004A16C9">
      <w:pPr>
        <w:pStyle w:val="Blanc"/>
        <w:spacing w:after="120"/>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39"/>
        <w:gridCol w:w="2790"/>
        <w:gridCol w:w="1462"/>
        <w:gridCol w:w="1169"/>
        <w:gridCol w:w="1169"/>
        <w:gridCol w:w="878"/>
        <w:gridCol w:w="877"/>
        <w:gridCol w:w="1023"/>
        <w:gridCol w:w="1024"/>
        <w:gridCol w:w="877"/>
        <w:gridCol w:w="1169"/>
        <w:gridCol w:w="1182"/>
      </w:tblGrid>
      <w:tr w:rsidR="004A16C9" w:rsidRPr="00B04807" w:rsidTr="00B04807">
        <w:trPr>
          <w:cantSplit/>
          <w:jc w:val="center"/>
        </w:trPr>
        <w:tc>
          <w:tcPr>
            <w:tcW w:w="826" w:type="dxa"/>
            <w:vMerge w:val="restart"/>
            <w:vAlign w:val="center"/>
          </w:tcPr>
          <w:p w:rsidR="004A16C9" w:rsidRPr="00B04807" w:rsidRDefault="004A16C9" w:rsidP="001E1852">
            <w:pPr>
              <w:pStyle w:val="Tablehead"/>
              <w:rPr>
                <w:sz w:val="20"/>
                <w:lang w:val="es-ES"/>
              </w:rPr>
            </w:pPr>
            <w:r w:rsidRPr="00B04807">
              <w:rPr>
                <w:sz w:val="20"/>
                <w:lang w:val="es-ES"/>
              </w:rPr>
              <w:t>Punto</w:t>
            </w:r>
          </w:p>
        </w:tc>
        <w:tc>
          <w:tcPr>
            <w:tcW w:w="2746" w:type="dxa"/>
            <w:vMerge w:val="restart"/>
            <w:vAlign w:val="center"/>
          </w:tcPr>
          <w:p w:rsidR="004A16C9" w:rsidRPr="00B04807" w:rsidRDefault="004A16C9" w:rsidP="001E1852">
            <w:pPr>
              <w:pStyle w:val="Tablehead"/>
              <w:rPr>
                <w:sz w:val="20"/>
                <w:lang w:val="es-ES"/>
              </w:rPr>
            </w:pPr>
            <w:r w:rsidRPr="00B04807">
              <w:rPr>
                <w:sz w:val="20"/>
                <w:lang w:val="es-ES"/>
              </w:rPr>
              <w:t>Parámetro</w:t>
            </w:r>
          </w:p>
        </w:tc>
        <w:tc>
          <w:tcPr>
            <w:tcW w:w="10660" w:type="dxa"/>
            <w:gridSpan w:val="10"/>
          </w:tcPr>
          <w:p w:rsidR="004A16C9" w:rsidRPr="00B04807" w:rsidRDefault="004A16C9" w:rsidP="001E1852">
            <w:pPr>
              <w:pStyle w:val="Tablehead"/>
              <w:rPr>
                <w:sz w:val="20"/>
                <w:lang w:val="es-ES"/>
              </w:rPr>
            </w:pPr>
            <w:r w:rsidRPr="00B04807">
              <w:rPr>
                <w:sz w:val="20"/>
                <w:lang w:val="es-ES"/>
              </w:rPr>
              <w:t>Valores del sistema</w:t>
            </w:r>
          </w:p>
        </w:tc>
      </w:tr>
      <w:tr w:rsidR="004A16C9" w:rsidRPr="00B04807" w:rsidTr="00B04807">
        <w:tblPrEx>
          <w:tblCellMar>
            <w:left w:w="71" w:type="dxa"/>
            <w:right w:w="71" w:type="dxa"/>
          </w:tblCellMar>
        </w:tblPrEx>
        <w:trPr>
          <w:cantSplit/>
          <w:jc w:val="center"/>
        </w:trPr>
        <w:tc>
          <w:tcPr>
            <w:tcW w:w="826" w:type="dxa"/>
            <w:vMerge/>
          </w:tcPr>
          <w:p w:rsidR="004A16C9" w:rsidRPr="00B04807" w:rsidRDefault="004A16C9" w:rsidP="001E1852">
            <w:pPr>
              <w:pStyle w:val="Tablehead"/>
              <w:rPr>
                <w:sz w:val="20"/>
                <w:lang w:val="es-ES"/>
              </w:rPr>
            </w:pPr>
          </w:p>
        </w:tc>
        <w:tc>
          <w:tcPr>
            <w:tcW w:w="2746" w:type="dxa"/>
            <w:vMerge/>
          </w:tcPr>
          <w:p w:rsidR="004A16C9" w:rsidRPr="00B04807" w:rsidRDefault="004A16C9" w:rsidP="001E1852">
            <w:pPr>
              <w:pStyle w:val="Tablehead"/>
              <w:rPr>
                <w:sz w:val="20"/>
                <w:lang w:val="es-ES"/>
              </w:rPr>
            </w:pPr>
          </w:p>
        </w:tc>
        <w:tc>
          <w:tcPr>
            <w:tcW w:w="1439" w:type="dxa"/>
          </w:tcPr>
          <w:p w:rsidR="004A16C9" w:rsidRPr="00B04807" w:rsidRDefault="004A16C9" w:rsidP="001E1852">
            <w:pPr>
              <w:pStyle w:val="Tablehead"/>
              <w:rPr>
                <w:sz w:val="20"/>
                <w:lang w:val="es-ES"/>
              </w:rPr>
            </w:pPr>
            <w:r w:rsidRPr="00B04807">
              <w:rPr>
                <w:sz w:val="20"/>
                <w:lang w:val="es-ES"/>
              </w:rPr>
              <w:t>60/P</w:t>
            </w:r>
          </w:p>
        </w:tc>
        <w:tc>
          <w:tcPr>
            <w:tcW w:w="1151" w:type="dxa"/>
          </w:tcPr>
          <w:p w:rsidR="004A16C9" w:rsidRPr="00B04807" w:rsidRDefault="004A16C9" w:rsidP="001E1852">
            <w:pPr>
              <w:pStyle w:val="Tablehead"/>
              <w:rPr>
                <w:sz w:val="20"/>
                <w:lang w:val="es-ES"/>
              </w:rPr>
            </w:pPr>
            <w:r w:rsidRPr="00B04807">
              <w:rPr>
                <w:sz w:val="20"/>
                <w:lang w:val="es-ES"/>
              </w:rPr>
              <w:t>30/P</w:t>
            </w:r>
          </w:p>
        </w:tc>
        <w:tc>
          <w:tcPr>
            <w:tcW w:w="1151" w:type="dxa"/>
          </w:tcPr>
          <w:p w:rsidR="004A16C9" w:rsidRPr="00B04807" w:rsidRDefault="004A16C9" w:rsidP="001E1852">
            <w:pPr>
              <w:pStyle w:val="Tablehead"/>
              <w:rPr>
                <w:sz w:val="20"/>
                <w:lang w:val="es-ES"/>
              </w:rPr>
            </w:pPr>
            <w:r w:rsidRPr="00B04807">
              <w:rPr>
                <w:sz w:val="20"/>
                <w:lang w:val="es-ES"/>
              </w:rPr>
              <w:t>30/</w:t>
            </w:r>
            <w:proofErr w:type="spellStart"/>
            <w:r w:rsidRPr="00B04807">
              <w:rPr>
                <w:sz w:val="20"/>
                <w:lang w:val="es-ES"/>
              </w:rPr>
              <w:t>PsF</w:t>
            </w:r>
            <w:proofErr w:type="spellEnd"/>
          </w:p>
        </w:tc>
        <w:tc>
          <w:tcPr>
            <w:tcW w:w="864" w:type="dxa"/>
          </w:tcPr>
          <w:p w:rsidR="004A16C9" w:rsidRPr="00B04807" w:rsidRDefault="004A16C9" w:rsidP="001E1852">
            <w:pPr>
              <w:pStyle w:val="Tablehead"/>
              <w:rPr>
                <w:sz w:val="20"/>
                <w:lang w:val="es-ES"/>
              </w:rPr>
            </w:pPr>
            <w:r w:rsidRPr="00B04807">
              <w:rPr>
                <w:sz w:val="20"/>
                <w:lang w:val="es-ES"/>
              </w:rPr>
              <w:t>60/I</w:t>
            </w:r>
          </w:p>
        </w:tc>
        <w:tc>
          <w:tcPr>
            <w:tcW w:w="863" w:type="dxa"/>
          </w:tcPr>
          <w:p w:rsidR="004A16C9" w:rsidRPr="00B04807" w:rsidRDefault="004A16C9" w:rsidP="001E1852">
            <w:pPr>
              <w:pStyle w:val="Tablehead"/>
              <w:rPr>
                <w:sz w:val="20"/>
                <w:lang w:val="es-ES"/>
              </w:rPr>
            </w:pPr>
            <w:r w:rsidRPr="00B04807">
              <w:rPr>
                <w:sz w:val="20"/>
                <w:lang w:val="es-ES"/>
              </w:rPr>
              <w:t>50/P</w:t>
            </w:r>
          </w:p>
        </w:tc>
        <w:tc>
          <w:tcPr>
            <w:tcW w:w="1007" w:type="dxa"/>
          </w:tcPr>
          <w:p w:rsidR="004A16C9" w:rsidRPr="00B04807" w:rsidRDefault="004A16C9" w:rsidP="001E1852">
            <w:pPr>
              <w:pStyle w:val="Tablehead"/>
              <w:rPr>
                <w:sz w:val="20"/>
                <w:lang w:val="es-ES"/>
              </w:rPr>
            </w:pPr>
            <w:r w:rsidRPr="00B04807">
              <w:rPr>
                <w:sz w:val="20"/>
                <w:lang w:val="es-ES"/>
              </w:rPr>
              <w:t>25/P</w:t>
            </w:r>
          </w:p>
        </w:tc>
        <w:tc>
          <w:tcPr>
            <w:tcW w:w="1008" w:type="dxa"/>
          </w:tcPr>
          <w:p w:rsidR="004A16C9" w:rsidRPr="00B04807" w:rsidRDefault="004A16C9" w:rsidP="001E1852">
            <w:pPr>
              <w:pStyle w:val="Tablehead"/>
              <w:rPr>
                <w:sz w:val="20"/>
                <w:lang w:val="es-ES"/>
              </w:rPr>
            </w:pPr>
            <w:r w:rsidRPr="00B04807">
              <w:rPr>
                <w:sz w:val="20"/>
                <w:lang w:val="es-ES"/>
              </w:rPr>
              <w:t>25/</w:t>
            </w:r>
            <w:proofErr w:type="spellStart"/>
            <w:r w:rsidRPr="00B04807">
              <w:rPr>
                <w:sz w:val="20"/>
                <w:lang w:val="es-ES"/>
              </w:rPr>
              <w:t>PsF</w:t>
            </w:r>
            <w:proofErr w:type="spellEnd"/>
          </w:p>
        </w:tc>
        <w:tc>
          <w:tcPr>
            <w:tcW w:w="863" w:type="dxa"/>
          </w:tcPr>
          <w:p w:rsidR="004A16C9" w:rsidRPr="00B04807" w:rsidRDefault="004A16C9" w:rsidP="001E1852">
            <w:pPr>
              <w:pStyle w:val="Tablehead"/>
              <w:rPr>
                <w:sz w:val="20"/>
                <w:lang w:val="es-ES"/>
              </w:rPr>
            </w:pPr>
            <w:r w:rsidRPr="00B04807">
              <w:rPr>
                <w:sz w:val="20"/>
                <w:lang w:val="es-ES"/>
              </w:rPr>
              <w:t>50/I</w:t>
            </w:r>
          </w:p>
        </w:tc>
        <w:tc>
          <w:tcPr>
            <w:tcW w:w="1151" w:type="dxa"/>
          </w:tcPr>
          <w:p w:rsidR="004A16C9" w:rsidRPr="00B04807" w:rsidRDefault="004A16C9" w:rsidP="001E1852">
            <w:pPr>
              <w:pStyle w:val="Tablehead"/>
              <w:rPr>
                <w:sz w:val="20"/>
                <w:lang w:val="es-ES"/>
              </w:rPr>
            </w:pPr>
            <w:r w:rsidRPr="00B04807">
              <w:rPr>
                <w:sz w:val="20"/>
                <w:lang w:val="es-ES"/>
              </w:rPr>
              <w:t>24/P</w:t>
            </w:r>
          </w:p>
        </w:tc>
        <w:tc>
          <w:tcPr>
            <w:tcW w:w="1163" w:type="dxa"/>
          </w:tcPr>
          <w:p w:rsidR="004A16C9" w:rsidRPr="00B04807" w:rsidRDefault="004A16C9" w:rsidP="001E1852">
            <w:pPr>
              <w:pStyle w:val="Tablehead"/>
              <w:rPr>
                <w:sz w:val="20"/>
                <w:lang w:val="es-ES"/>
              </w:rPr>
            </w:pPr>
            <w:r w:rsidRPr="00B04807">
              <w:rPr>
                <w:sz w:val="20"/>
                <w:lang w:val="es-ES"/>
              </w:rPr>
              <w:t>24/</w:t>
            </w:r>
            <w:proofErr w:type="spellStart"/>
            <w:r w:rsidRPr="00B04807">
              <w:rPr>
                <w:sz w:val="20"/>
                <w:lang w:val="es-ES"/>
              </w:rPr>
              <w:t>PsF</w:t>
            </w:r>
            <w:proofErr w:type="spellEnd"/>
          </w:p>
        </w:tc>
      </w:tr>
      <w:tr w:rsidR="004A16C9" w:rsidRPr="0074329C"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5.1</w:t>
            </w:r>
          </w:p>
        </w:tc>
        <w:tc>
          <w:tcPr>
            <w:tcW w:w="2746" w:type="dxa"/>
          </w:tcPr>
          <w:p w:rsidR="004A16C9" w:rsidRPr="00B04807" w:rsidRDefault="004A16C9" w:rsidP="001E1852">
            <w:pPr>
              <w:pStyle w:val="Tabletext"/>
              <w:jc w:val="left"/>
              <w:rPr>
                <w:sz w:val="20"/>
                <w:lang w:val="es-ES"/>
              </w:rPr>
            </w:pPr>
            <w:r w:rsidRPr="00B04807">
              <w:rPr>
                <w:sz w:val="20"/>
                <w:lang w:val="es-ES"/>
              </w:rPr>
              <w:t>Orden de exploración de las muestras en un sistema con exploración</w:t>
            </w:r>
          </w:p>
        </w:tc>
        <w:tc>
          <w:tcPr>
            <w:tcW w:w="10660" w:type="dxa"/>
            <w:gridSpan w:val="10"/>
          </w:tcPr>
          <w:p w:rsidR="004A16C9" w:rsidRPr="00B04807" w:rsidRDefault="004A16C9" w:rsidP="001E1852">
            <w:pPr>
              <w:pStyle w:val="Tabletext"/>
              <w:jc w:val="center"/>
              <w:rPr>
                <w:sz w:val="20"/>
                <w:lang w:val="es-ES"/>
              </w:rPr>
            </w:pPr>
            <w:r w:rsidRPr="00B04807">
              <w:rPr>
                <w:sz w:val="20"/>
                <w:lang w:val="es-ES"/>
              </w:rPr>
              <w:t>De izquierda a derecha y de arriba abajo</w:t>
            </w:r>
          </w:p>
          <w:p w:rsidR="004A16C9" w:rsidRPr="00B04807" w:rsidRDefault="004A16C9" w:rsidP="001E1852">
            <w:pPr>
              <w:pStyle w:val="Tabletext"/>
              <w:jc w:val="center"/>
              <w:rPr>
                <w:sz w:val="20"/>
                <w:lang w:val="es-ES"/>
              </w:rPr>
            </w:pPr>
            <w:r w:rsidRPr="00B04807">
              <w:rPr>
                <w:sz w:val="20"/>
                <w:lang w:val="es-ES"/>
              </w:rPr>
              <w:t>En los sistemas de entrelazado, la primera línea activa de la trama 1 está en la parte superior de la imagen</w:t>
            </w:r>
          </w:p>
        </w:tc>
      </w:tr>
      <w:tr w:rsidR="004A16C9" w:rsidRPr="00801C9A"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5.2</w:t>
            </w:r>
          </w:p>
        </w:tc>
        <w:tc>
          <w:tcPr>
            <w:tcW w:w="2746" w:type="dxa"/>
          </w:tcPr>
          <w:p w:rsidR="004A16C9" w:rsidRPr="00B04807" w:rsidRDefault="004A16C9" w:rsidP="001E1852">
            <w:pPr>
              <w:pStyle w:val="Tabletext"/>
              <w:jc w:val="left"/>
              <w:rPr>
                <w:sz w:val="20"/>
                <w:lang w:val="es-ES"/>
              </w:rPr>
            </w:pPr>
            <w:r w:rsidRPr="00B04807">
              <w:rPr>
                <w:sz w:val="20"/>
                <w:lang w:val="es-ES"/>
              </w:rPr>
              <w:t>Número total de líneas</w:t>
            </w:r>
          </w:p>
        </w:tc>
        <w:tc>
          <w:tcPr>
            <w:tcW w:w="10660" w:type="dxa"/>
            <w:gridSpan w:val="10"/>
          </w:tcPr>
          <w:p w:rsidR="004A16C9" w:rsidRPr="00B04807" w:rsidRDefault="004A16C9" w:rsidP="001E1852">
            <w:pPr>
              <w:pStyle w:val="Tabletext"/>
              <w:jc w:val="center"/>
              <w:rPr>
                <w:sz w:val="20"/>
                <w:lang w:val="es-ES"/>
              </w:rPr>
            </w:pPr>
            <w:r w:rsidRPr="00B04807">
              <w:rPr>
                <w:sz w:val="20"/>
                <w:lang w:val="es-ES"/>
              </w:rPr>
              <w:t>1125</w:t>
            </w:r>
          </w:p>
        </w:tc>
      </w:tr>
      <w:tr w:rsidR="004A16C9" w:rsidRPr="00801C9A"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5.3</w:t>
            </w:r>
          </w:p>
        </w:tc>
        <w:tc>
          <w:tcPr>
            <w:tcW w:w="2746" w:type="dxa"/>
          </w:tcPr>
          <w:p w:rsidR="004A16C9" w:rsidRPr="00B04807" w:rsidRDefault="004A16C9" w:rsidP="001E1852">
            <w:pPr>
              <w:pStyle w:val="Tabletext"/>
              <w:jc w:val="left"/>
              <w:rPr>
                <w:sz w:val="20"/>
                <w:lang w:val="es-ES"/>
              </w:rPr>
            </w:pPr>
            <w:r w:rsidRPr="00B04807">
              <w:rPr>
                <w:sz w:val="20"/>
                <w:lang w:val="es-ES"/>
              </w:rPr>
              <w:t>Frecuencia trama/cuadro   (Hz)</w:t>
            </w:r>
          </w:p>
        </w:tc>
        <w:tc>
          <w:tcPr>
            <w:tcW w:w="1439" w:type="dxa"/>
          </w:tcPr>
          <w:p w:rsidR="004A16C9" w:rsidRPr="00B04807" w:rsidRDefault="004A16C9" w:rsidP="00530864">
            <w:pPr>
              <w:pStyle w:val="Tabletext"/>
              <w:jc w:val="center"/>
              <w:rPr>
                <w:sz w:val="20"/>
                <w:lang w:val="es-ES"/>
              </w:rPr>
            </w:pPr>
            <w:r w:rsidRPr="00B04807">
              <w:rPr>
                <w:sz w:val="20"/>
                <w:lang w:val="es-ES"/>
              </w:rPr>
              <w:t>60</w:t>
            </w:r>
            <w:r w:rsidR="00530864">
              <w:rPr>
                <w:sz w:val="20"/>
                <w:lang w:val="es-ES"/>
              </w:rPr>
              <w:t xml:space="preserve">; </w:t>
            </w:r>
            <w:r w:rsidRPr="00B04807">
              <w:rPr>
                <w:sz w:val="20"/>
                <w:lang w:val="es-ES"/>
              </w:rPr>
              <w:t>60/1,001</w:t>
            </w:r>
          </w:p>
        </w:tc>
        <w:tc>
          <w:tcPr>
            <w:tcW w:w="1151" w:type="dxa"/>
          </w:tcPr>
          <w:p w:rsidR="004A16C9" w:rsidRPr="00B04807" w:rsidRDefault="004A16C9" w:rsidP="00530864">
            <w:pPr>
              <w:pStyle w:val="Tabletext"/>
              <w:jc w:val="center"/>
              <w:rPr>
                <w:sz w:val="20"/>
                <w:lang w:val="es-ES"/>
              </w:rPr>
            </w:pPr>
            <w:r w:rsidRPr="00B04807">
              <w:rPr>
                <w:sz w:val="20"/>
                <w:lang w:val="es-ES"/>
              </w:rPr>
              <w:t>30</w:t>
            </w:r>
            <w:r w:rsidR="00530864">
              <w:rPr>
                <w:sz w:val="20"/>
                <w:lang w:val="es-ES"/>
              </w:rPr>
              <w:t xml:space="preserve">; </w:t>
            </w:r>
            <w:r w:rsidRPr="00B04807">
              <w:rPr>
                <w:spacing w:val="-4"/>
                <w:sz w:val="20"/>
                <w:lang w:val="es-ES"/>
              </w:rPr>
              <w:t>30/1,001</w:t>
            </w:r>
          </w:p>
        </w:tc>
        <w:tc>
          <w:tcPr>
            <w:tcW w:w="2015" w:type="dxa"/>
            <w:gridSpan w:val="2"/>
          </w:tcPr>
          <w:p w:rsidR="004A16C9" w:rsidRPr="00B04807" w:rsidRDefault="004A16C9" w:rsidP="00530864">
            <w:pPr>
              <w:pStyle w:val="Tabletext"/>
              <w:jc w:val="center"/>
              <w:rPr>
                <w:sz w:val="20"/>
                <w:lang w:val="es-ES"/>
              </w:rPr>
            </w:pPr>
            <w:r w:rsidRPr="00B04807">
              <w:rPr>
                <w:sz w:val="20"/>
                <w:lang w:val="es-ES"/>
              </w:rPr>
              <w:t>60</w:t>
            </w:r>
            <w:r w:rsidR="00530864">
              <w:rPr>
                <w:sz w:val="20"/>
                <w:lang w:val="es-ES"/>
              </w:rPr>
              <w:t xml:space="preserve">; </w:t>
            </w:r>
            <w:r w:rsidRPr="00B04807">
              <w:rPr>
                <w:sz w:val="20"/>
                <w:lang w:val="es-ES"/>
              </w:rPr>
              <w:t>60/1</w:t>
            </w:r>
            <w:r w:rsidRPr="00B04807">
              <w:rPr>
                <w:spacing w:val="-4"/>
                <w:sz w:val="20"/>
                <w:lang w:val="es-ES"/>
              </w:rPr>
              <w:t>,</w:t>
            </w:r>
            <w:r w:rsidRPr="00B04807">
              <w:rPr>
                <w:sz w:val="20"/>
                <w:lang w:val="es-ES"/>
              </w:rPr>
              <w:t>001</w:t>
            </w:r>
          </w:p>
        </w:tc>
        <w:tc>
          <w:tcPr>
            <w:tcW w:w="863" w:type="dxa"/>
          </w:tcPr>
          <w:p w:rsidR="004A16C9" w:rsidRPr="00B04807" w:rsidRDefault="004A16C9" w:rsidP="001E1852">
            <w:pPr>
              <w:pStyle w:val="Tabletext"/>
              <w:jc w:val="center"/>
              <w:rPr>
                <w:sz w:val="20"/>
                <w:lang w:val="es-ES"/>
              </w:rPr>
            </w:pPr>
            <w:r w:rsidRPr="00B04807">
              <w:rPr>
                <w:sz w:val="20"/>
                <w:lang w:val="es-ES"/>
              </w:rPr>
              <w:t>50</w:t>
            </w:r>
          </w:p>
        </w:tc>
        <w:tc>
          <w:tcPr>
            <w:tcW w:w="1007" w:type="dxa"/>
          </w:tcPr>
          <w:p w:rsidR="004A16C9" w:rsidRPr="00B04807" w:rsidRDefault="004A16C9" w:rsidP="001E1852">
            <w:pPr>
              <w:pStyle w:val="Tabletext"/>
              <w:jc w:val="center"/>
              <w:rPr>
                <w:sz w:val="20"/>
                <w:lang w:val="es-ES"/>
              </w:rPr>
            </w:pPr>
            <w:r w:rsidRPr="00B04807">
              <w:rPr>
                <w:sz w:val="20"/>
                <w:lang w:val="es-ES"/>
              </w:rPr>
              <w:t>25</w:t>
            </w:r>
          </w:p>
        </w:tc>
        <w:tc>
          <w:tcPr>
            <w:tcW w:w="1871" w:type="dxa"/>
            <w:gridSpan w:val="2"/>
          </w:tcPr>
          <w:p w:rsidR="004A16C9" w:rsidRPr="00B04807" w:rsidRDefault="004A16C9" w:rsidP="001E1852">
            <w:pPr>
              <w:pStyle w:val="Tabletext"/>
              <w:jc w:val="center"/>
              <w:rPr>
                <w:sz w:val="20"/>
                <w:lang w:val="es-ES"/>
              </w:rPr>
            </w:pPr>
            <w:r w:rsidRPr="00B04807">
              <w:rPr>
                <w:sz w:val="20"/>
                <w:lang w:val="es-ES"/>
              </w:rPr>
              <w:t>50</w:t>
            </w:r>
          </w:p>
        </w:tc>
        <w:tc>
          <w:tcPr>
            <w:tcW w:w="1151" w:type="dxa"/>
          </w:tcPr>
          <w:p w:rsidR="004A16C9" w:rsidRPr="00B04807" w:rsidRDefault="004A16C9" w:rsidP="00530864">
            <w:pPr>
              <w:pStyle w:val="Tabletext"/>
              <w:jc w:val="center"/>
              <w:rPr>
                <w:sz w:val="20"/>
                <w:lang w:val="es-ES"/>
              </w:rPr>
            </w:pPr>
            <w:r w:rsidRPr="00B04807">
              <w:rPr>
                <w:sz w:val="20"/>
                <w:lang w:val="es-ES"/>
              </w:rPr>
              <w:t>24</w:t>
            </w:r>
            <w:r w:rsidR="00530864">
              <w:rPr>
                <w:sz w:val="20"/>
                <w:lang w:val="es-ES"/>
              </w:rPr>
              <w:t xml:space="preserve">; </w:t>
            </w:r>
            <w:r w:rsidRPr="00B04807">
              <w:rPr>
                <w:spacing w:val="-4"/>
                <w:sz w:val="20"/>
                <w:lang w:val="es-ES"/>
              </w:rPr>
              <w:t>24/1,001</w:t>
            </w:r>
          </w:p>
        </w:tc>
        <w:tc>
          <w:tcPr>
            <w:tcW w:w="1163" w:type="dxa"/>
          </w:tcPr>
          <w:p w:rsidR="004A16C9" w:rsidRPr="00B04807" w:rsidRDefault="004A16C9" w:rsidP="00B04807">
            <w:pPr>
              <w:pStyle w:val="Tabletext"/>
              <w:rPr>
                <w:sz w:val="20"/>
                <w:lang w:val="es-ES"/>
              </w:rPr>
            </w:pPr>
            <w:r w:rsidRPr="00B04807">
              <w:rPr>
                <w:sz w:val="20"/>
                <w:lang w:val="es-ES"/>
              </w:rPr>
              <w:t>48</w:t>
            </w:r>
            <w:r w:rsidR="00B04807" w:rsidRPr="00B04807">
              <w:rPr>
                <w:sz w:val="20"/>
                <w:lang w:val="es-ES"/>
              </w:rPr>
              <w:t xml:space="preserve">; </w:t>
            </w:r>
            <w:r w:rsidRPr="00B04807">
              <w:rPr>
                <w:sz w:val="20"/>
                <w:lang w:val="es-ES"/>
              </w:rPr>
              <w:t>48/1,001</w:t>
            </w:r>
          </w:p>
        </w:tc>
      </w:tr>
      <w:tr w:rsidR="004A16C9" w:rsidRPr="00801C9A"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5.4</w:t>
            </w:r>
          </w:p>
        </w:tc>
        <w:tc>
          <w:tcPr>
            <w:tcW w:w="2746" w:type="dxa"/>
          </w:tcPr>
          <w:p w:rsidR="004A16C9" w:rsidRPr="00B04807" w:rsidRDefault="004A16C9" w:rsidP="001E1852">
            <w:pPr>
              <w:pStyle w:val="Tabletext"/>
              <w:jc w:val="left"/>
              <w:rPr>
                <w:sz w:val="20"/>
                <w:lang w:val="es-ES"/>
              </w:rPr>
            </w:pPr>
            <w:r w:rsidRPr="00B04807">
              <w:rPr>
                <w:sz w:val="20"/>
                <w:lang w:val="es-ES"/>
              </w:rPr>
              <w:t>Relación de entrelazado</w:t>
            </w:r>
          </w:p>
        </w:tc>
        <w:tc>
          <w:tcPr>
            <w:tcW w:w="3741" w:type="dxa"/>
            <w:gridSpan w:val="3"/>
          </w:tcPr>
          <w:p w:rsidR="004A16C9" w:rsidRPr="00B04807" w:rsidRDefault="004A16C9" w:rsidP="001E1852">
            <w:pPr>
              <w:pStyle w:val="Tabletext"/>
              <w:jc w:val="center"/>
              <w:rPr>
                <w:sz w:val="20"/>
                <w:lang w:val="es-ES"/>
              </w:rPr>
            </w:pPr>
            <w:r w:rsidRPr="00B04807">
              <w:rPr>
                <w:sz w:val="20"/>
                <w:lang w:val="es-ES"/>
              </w:rPr>
              <w:t>1:1</w:t>
            </w:r>
          </w:p>
        </w:tc>
        <w:tc>
          <w:tcPr>
            <w:tcW w:w="864" w:type="dxa"/>
          </w:tcPr>
          <w:p w:rsidR="004A16C9" w:rsidRPr="00B04807" w:rsidRDefault="004A16C9" w:rsidP="001E1852">
            <w:pPr>
              <w:pStyle w:val="Tabletext"/>
              <w:jc w:val="center"/>
              <w:rPr>
                <w:sz w:val="20"/>
                <w:lang w:val="es-ES"/>
              </w:rPr>
            </w:pPr>
            <w:r w:rsidRPr="00B04807">
              <w:rPr>
                <w:sz w:val="20"/>
                <w:lang w:val="es-ES"/>
              </w:rPr>
              <w:t>2:1</w:t>
            </w:r>
          </w:p>
        </w:tc>
        <w:tc>
          <w:tcPr>
            <w:tcW w:w="2878" w:type="dxa"/>
            <w:gridSpan w:val="3"/>
          </w:tcPr>
          <w:p w:rsidR="004A16C9" w:rsidRPr="00B04807" w:rsidRDefault="004A16C9" w:rsidP="001E1852">
            <w:pPr>
              <w:pStyle w:val="Tabletext"/>
              <w:jc w:val="center"/>
              <w:rPr>
                <w:sz w:val="20"/>
                <w:lang w:val="es-ES"/>
              </w:rPr>
            </w:pPr>
            <w:r w:rsidRPr="00B04807">
              <w:rPr>
                <w:sz w:val="20"/>
                <w:lang w:val="es-ES"/>
              </w:rPr>
              <w:t>1:1</w:t>
            </w:r>
          </w:p>
        </w:tc>
        <w:tc>
          <w:tcPr>
            <w:tcW w:w="863" w:type="dxa"/>
          </w:tcPr>
          <w:p w:rsidR="004A16C9" w:rsidRPr="00B04807" w:rsidRDefault="004A16C9" w:rsidP="001E1852">
            <w:pPr>
              <w:pStyle w:val="Tabletext"/>
              <w:jc w:val="center"/>
              <w:rPr>
                <w:sz w:val="20"/>
                <w:lang w:val="es-ES"/>
              </w:rPr>
            </w:pPr>
            <w:r w:rsidRPr="00B04807">
              <w:rPr>
                <w:sz w:val="20"/>
                <w:lang w:val="es-ES"/>
              </w:rPr>
              <w:t>2:1</w:t>
            </w:r>
          </w:p>
        </w:tc>
        <w:tc>
          <w:tcPr>
            <w:tcW w:w="2314" w:type="dxa"/>
            <w:gridSpan w:val="2"/>
          </w:tcPr>
          <w:p w:rsidR="004A16C9" w:rsidRPr="00B04807" w:rsidRDefault="004A16C9" w:rsidP="001E1852">
            <w:pPr>
              <w:pStyle w:val="Tabletext"/>
              <w:jc w:val="center"/>
              <w:rPr>
                <w:sz w:val="20"/>
                <w:lang w:val="es-ES"/>
              </w:rPr>
            </w:pPr>
            <w:r w:rsidRPr="00B04807">
              <w:rPr>
                <w:sz w:val="20"/>
                <w:lang w:val="es-ES"/>
              </w:rPr>
              <w:t>1:1</w:t>
            </w:r>
          </w:p>
        </w:tc>
      </w:tr>
      <w:tr w:rsidR="004A16C9" w:rsidRPr="00801C9A"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5.5</w:t>
            </w:r>
          </w:p>
        </w:tc>
        <w:tc>
          <w:tcPr>
            <w:tcW w:w="2746" w:type="dxa"/>
          </w:tcPr>
          <w:p w:rsidR="004A16C9" w:rsidRPr="00B04807" w:rsidRDefault="004A16C9" w:rsidP="001E1852">
            <w:pPr>
              <w:pStyle w:val="Tabletext"/>
              <w:jc w:val="left"/>
              <w:rPr>
                <w:sz w:val="20"/>
                <w:lang w:val="es-ES"/>
              </w:rPr>
            </w:pPr>
            <w:r w:rsidRPr="00B04807">
              <w:rPr>
                <w:sz w:val="20"/>
                <w:lang w:val="es-ES"/>
              </w:rPr>
              <w:t>Frecuencia de imagen   (Hz)</w:t>
            </w:r>
          </w:p>
        </w:tc>
        <w:tc>
          <w:tcPr>
            <w:tcW w:w="1439" w:type="dxa"/>
          </w:tcPr>
          <w:p w:rsidR="004A16C9" w:rsidRPr="00B04807" w:rsidRDefault="004A16C9" w:rsidP="001E1852">
            <w:pPr>
              <w:pStyle w:val="Tabletext"/>
              <w:jc w:val="center"/>
              <w:rPr>
                <w:sz w:val="20"/>
                <w:lang w:val="es-ES"/>
              </w:rPr>
            </w:pPr>
            <w:r w:rsidRPr="00B04807">
              <w:rPr>
                <w:sz w:val="20"/>
                <w:lang w:val="es-ES"/>
              </w:rPr>
              <w:t>60</w:t>
            </w:r>
            <w:r w:rsidR="00530864">
              <w:rPr>
                <w:sz w:val="20"/>
                <w:lang w:val="es-ES"/>
              </w:rPr>
              <w:t>;</w:t>
            </w:r>
            <w:r w:rsidRPr="00B04807">
              <w:rPr>
                <w:sz w:val="20"/>
                <w:lang w:val="es-ES"/>
              </w:rPr>
              <w:t xml:space="preserve"> 60/1,001</w:t>
            </w:r>
          </w:p>
        </w:tc>
        <w:tc>
          <w:tcPr>
            <w:tcW w:w="3166" w:type="dxa"/>
            <w:gridSpan w:val="3"/>
          </w:tcPr>
          <w:p w:rsidR="004A16C9" w:rsidRPr="00B04807" w:rsidRDefault="004A16C9" w:rsidP="001E1852">
            <w:pPr>
              <w:pStyle w:val="Tabletext"/>
              <w:jc w:val="center"/>
              <w:rPr>
                <w:sz w:val="20"/>
                <w:lang w:val="es-ES"/>
              </w:rPr>
            </w:pPr>
            <w:r w:rsidRPr="00B04807">
              <w:rPr>
                <w:sz w:val="20"/>
                <w:lang w:val="es-ES"/>
              </w:rPr>
              <w:t>30</w:t>
            </w:r>
            <w:r w:rsidR="00530864">
              <w:rPr>
                <w:sz w:val="20"/>
                <w:lang w:val="es-ES"/>
              </w:rPr>
              <w:t>;</w:t>
            </w:r>
            <w:r w:rsidRPr="00B04807">
              <w:rPr>
                <w:sz w:val="20"/>
                <w:lang w:val="es-ES"/>
              </w:rPr>
              <w:t xml:space="preserve"> 30/1,001</w:t>
            </w:r>
          </w:p>
        </w:tc>
        <w:tc>
          <w:tcPr>
            <w:tcW w:w="863" w:type="dxa"/>
          </w:tcPr>
          <w:p w:rsidR="004A16C9" w:rsidRPr="00B04807" w:rsidRDefault="004A16C9" w:rsidP="001E1852">
            <w:pPr>
              <w:pStyle w:val="Tabletext"/>
              <w:jc w:val="center"/>
              <w:rPr>
                <w:sz w:val="20"/>
                <w:lang w:val="es-ES"/>
              </w:rPr>
            </w:pPr>
            <w:r w:rsidRPr="00B04807">
              <w:rPr>
                <w:sz w:val="20"/>
                <w:lang w:val="es-ES"/>
              </w:rPr>
              <w:t>50</w:t>
            </w:r>
          </w:p>
        </w:tc>
        <w:tc>
          <w:tcPr>
            <w:tcW w:w="2878" w:type="dxa"/>
            <w:gridSpan w:val="3"/>
          </w:tcPr>
          <w:p w:rsidR="004A16C9" w:rsidRPr="00B04807" w:rsidRDefault="004A16C9" w:rsidP="001E1852">
            <w:pPr>
              <w:pStyle w:val="Tabletext"/>
              <w:jc w:val="center"/>
              <w:rPr>
                <w:sz w:val="20"/>
                <w:lang w:val="es-ES"/>
              </w:rPr>
            </w:pPr>
            <w:r w:rsidRPr="00B04807">
              <w:rPr>
                <w:sz w:val="20"/>
                <w:lang w:val="es-ES"/>
              </w:rPr>
              <w:t>25</w:t>
            </w:r>
          </w:p>
        </w:tc>
        <w:tc>
          <w:tcPr>
            <w:tcW w:w="2314" w:type="dxa"/>
            <w:gridSpan w:val="2"/>
          </w:tcPr>
          <w:p w:rsidR="004A16C9" w:rsidRPr="00B04807" w:rsidRDefault="004A16C9" w:rsidP="001E1852">
            <w:pPr>
              <w:pStyle w:val="Tabletext"/>
              <w:jc w:val="center"/>
              <w:rPr>
                <w:sz w:val="20"/>
                <w:lang w:val="es-ES"/>
              </w:rPr>
            </w:pPr>
            <w:r w:rsidRPr="00B04807">
              <w:rPr>
                <w:sz w:val="20"/>
                <w:lang w:val="es-ES"/>
              </w:rPr>
              <w:t>24</w:t>
            </w:r>
            <w:r w:rsidR="00530864">
              <w:rPr>
                <w:sz w:val="20"/>
                <w:lang w:val="es-ES"/>
              </w:rPr>
              <w:t>;</w:t>
            </w:r>
            <w:r w:rsidRPr="00B04807">
              <w:rPr>
                <w:sz w:val="20"/>
                <w:lang w:val="es-ES"/>
              </w:rPr>
              <w:t xml:space="preserve"> 24/1,001</w:t>
            </w:r>
          </w:p>
        </w:tc>
      </w:tr>
      <w:tr w:rsidR="004A16C9" w:rsidRPr="00801C9A" w:rsidTr="00B04807">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5.6</w:t>
            </w:r>
          </w:p>
        </w:tc>
        <w:tc>
          <w:tcPr>
            <w:tcW w:w="2746" w:type="dxa"/>
          </w:tcPr>
          <w:p w:rsidR="004A16C9" w:rsidRPr="00B04807" w:rsidRDefault="004A16C9" w:rsidP="001E1852">
            <w:pPr>
              <w:pStyle w:val="Tabletext"/>
              <w:jc w:val="left"/>
              <w:rPr>
                <w:sz w:val="20"/>
                <w:lang w:val="es-ES"/>
              </w:rPr>
            </w:pPr>
            <w:r w:rsidRPr="00B04807">
              <w:rPr>
                <w:sz w:val="20"/>
                <w:lang w:val="es-ES"/>
              </w:rPr>
              <w:t>Muestras por línea completa</w:t>
            </w:r>
          </w:p>
          <w:p w:rsidR="004A16C9" w:rsidRPr="00B04807" w:rsidRDefault="004A16C9" w:rsidP="001E1852">
            <w:pPr>
              <w:pStyle w:val="Tabletext"/>
              <w:jc w:val="left"/>
              <w:rPr>
                <w:iCs/>
                <w:sz w:val="20"/>
                <w:lang w:val="es-ES"/>
              </w:rPr>
            </w:pPr>
            <w:r w:rsidRPr="00B04807">
              <w:rPr>
                <w:sz w:val="20"/>
                <w:lang w:val="es-ES"/>
              </w:rPr>
              <w:t>–</w:t>
            </w:r>
            <w:r w:rsidRPr="00B04807">
              <w:rPr>
                <w:sz w:val="20"/>
                <w:lang w:val="es-ES"/>
              </w:rPr>
              <w:tab/>
            </w:r>
            <w:r w:rsidRPr="00B04807">
              <w:rPr>
                <w:i/>
                <w:sz w:val="20"/>
                <w:lang w:val="es-ES"/>
              </w:rPr>
              <w:t>R</w:t>
            </w:r>
            <w:r w:rsidRPr="00B04807">
              <w:rPr>
                <w:sz w:val="20"/>
                <w:lang w:val="es-ES"/>
              </w:rPr>
              <w:t xml:space="preserve">, </w:t>
            </w:r>
            <w:r w:rsidRPr="00B04807">
              <w:rPr>
                <w:i/>
                <w:sz w:val="20"/>
                <w:lang w:val="es-ES"/>
              </w:rPr>
              <w:t>G</w:t>
            </w:r>
            <w:r w:rsidRPr="00B04807">
              <w:rPr>
                <w:sz w:val="20"/>
                <w:lang w:val="es-ES"/>
              </w:rPr>
              <w:t xml:space="preserve">, </w:t>
            </w:r>
            <w:r w:rsidRPr="00B04807">
              <w:rPr>
                <w:i/>
                <w:sz w:val="20"/>
                <w:lang w:val="es-ES"/>
              </w:rPr>
              <w:t>B</w:t>
            </w:r>
            <w:r w:rsidRPr="00B04807">
              <w:rPr>
                <w:sz w:val="20"/>
                <w:lang w:val="es-ES"/>
              </w:rPr>
              <w:t xml:space="preserve">, </w:t>
            </w:r>
            <w:r w:rsidRPr="00B04807">
              <w:rPr>
                <w:i/>
                <w:sz w:val="20"/>
                <w:lang w:val="es-ES"/>
              </w:rPr>
              <w:t>Y</w:t>
            </w:r>
          </w:p>
          <w:p w:rsidR="004A16C9" w:rsidRPr="00B04807" w:rsidRDefault="004A16C9" w:rsidP="001E1852">
            <w:pPr>
              <w:pStyle w:val="Tabletext"/>
              <w:jc w:val="left"/>
              <w:rPr>
                <w:sz w:val="20"/>
                <w:lang w:val="es-ES"/>
              </w:rPr>
            </w:pPr>
            <w:r w:rsidRPr="00B04807">
              <w:rPr>
                <w:sz w:val="20"/>
                <w:lang w:val="en-GB"/>
              </w:rPr>
              <w:t>–</w:t>
            </w:r>
            <w:r w:rsidRPr="00B04807">
              <w:rPr>
                <w:sz w:val="20"/>
                <w:lang w:val="en-GB"/>
              </w:rPr>
              <w:tab/>
            </w:r>
            <w:r w:rsidRPr="00B04807">
              <w:rPr>
                <w:i/>
                <w:iCs/>
                <w:sz w:val="20"/>
                <w:lang w:val="en-GB"/>
              </w:rPr>
              <w:t>C</w:t>
            </w:r>
            <w:r w:rsidRPr="00B04807">
              <w:rPr>
                <w:i/>
                <w:iCs/>
                <w:sz w:val="20"/>
                <w:vertAlign w:val="subscript"/>
                <w:lang w:val="en-GB"/>
              </w:rPr>
              <w:t>B</w:t>
            </w:r>
            <w:r w:rsidRPr="00B04807">
              <w:rPr>
                <w:sz w:val="20"/>
                <w:lang w:val="en-GB"/>
              </w:rPr>
              <w:t xml:space="preserve">, </w:t>
            </w:r>
            <w:r w:rsidRPr="00B04807">
              <w:rPr>
                <w:i/>
                <w:iCs/>
                <w:sz w:val="20"/>
                <w:lang w:val="en-GB"/>
              </w:rPr>
              <w:t>C</w:t>
            </w:r>
            <w:r w:rsidRPr="00B04807">
              <w:rPr>
                <w:i/>
                <w:iCs/>
                <w:sz w:val="20"/>
                <w:vertAlign w:val="subscript"/>
                <w:lang w:val="en-GB"/>
              </w:rPr>
              <w:t>R</w:t>
            </w:r>
          </w:p>
        </w:tc>
        <w:tc>
          <w:tcPr>
            <w:tcW w:w="4605" w:type="dxa"/>
            <w:gridSpan w:val="4"/>
          </w:tcPr>
          <w:p w:rsidR="004A16C9" w:rsidRPr="00B04807" w:rsidRDefault="004A16C9" w:rsidP="001E1852">
            <w:pPr>
              <w:pStyle w:val="Tabletext"/>
              <w:jc w:val="center"/>
              <w:rPr>
                <w:sz w:val="20"/>
                <w:lang w:val="es-ES"/>
              </w:rPr>
            </w:pPr>
          </w:p>
          <w:p w:rsidR="004A16C9" w:rsidRPr="00B04807" w:rsidRDefault="004A16C9" w:rsidP="001E1852">
            <w:pPr>
              <w:pStyle w:val="Tabletext"/>
              <w:jc w:val="center"/>
              <w:rPr>
                <w:sz w:val="20"/>
                <w:lang w:val="es-ES"/>
              </w:rPr>
            </w:pPr>
            <w:r w:rsidRPr="00B04807">
              <w:rPr>
                <w:sz w:val="20"/>
                <w:lang w:val="es-ES"/>
              </w:rPr>
              <w:t>2</w:t>
            </w:r>
            <w:r w:rsidRPr="00B04807">
              <w:rPr>
                <w:rFonts w:ascii="Tms Rmn" w:hAnsi="Tms Rmn"/>
                <w:sz w:val="20"/>
                <w:lang w:val="es-ES"/>
              </w:rPr>
              <w:t> </w:t>
            </w:r>
            <w:r w:rsidRPr="00B04807">
              <w:rPr>
                <w:sz w:val="20"/>
                <w:lang w:val="es-ES"/>
              </w:rPr>
              <w:t>200</w:t>
            </w:r>
          </w:p>
          <w:p w:rsidR="004A16C9" w:rsidRPr="00B04807" w:rsidRDefault="004A16C9" w:rsidP="001E1852">
            <w:pPr>
              <w:pStyle w:val="Tabletext"/>
              <w:jc w:val="center"/>
              <w:rPr>
                <w:sz w:val="20"/>
                <w:lang w:val="es-ES"/>
              </w:rPr>
            </w:pPr>
            <w:r w:rsidRPr="00B04807">
              <w:rPr>
                <w:sz w:val="20"/>
                <w:lang w:val="es-ES"/>
              </w:rPr>
              <w:t>1</w:t>
            </w:r>
            <w:r w:rsidRPr="00B04807">
              <w:rPr>
                <w:rFonts w:ascii="Tms Rmn" w:hAnsi="Tms Rmn"/>
                <w:sz w:val="20"/>
                <w:lang w:val="es-ES"/>
              </w:rPr>
              <w:t> </w:t>
            </w:r>
            <w:r w:rsidRPr="00B04807">
              <w:rPr>
                <w:sz w:val="20"/>
                <w:lang w:val="es-ES"/>
              </w:rPr>
              <w:t>100</w:t>
            </w:r>
          </w:p>
        </w:tc>
        <w:tc>
          <w:tcPr>
            <w:tcW w:w="3741" w:type="dxa"/>
            <w:gridSpan w:val="4"/>
          </w:tcPr>
          <w:p w:rsidR="004A16C9" w:rsidRPr="00B04807" w:rsidRDefault="004A16C9" w:rsidP="001E1852">
            <w:pPr>
              <w:pStyle w:val="Tabletext"/>
              <w:jc w:val="center"/>
              <w:rPr>
                <w:sz w:val="20"/>
                <w:lang w:val="es-ES"/>
              </w:rPr>
            </w:pPr>
          </w:p>
          <w:p w:rsidR="004A16C9" w:rsidRPr="00B04807" w:rsidRDefault="004A16C9" w:rsidP="001E1852">
            <w:pPr>
              <w:pStyle w:val="Tabletext"/>
              <w:jc w:val="center"/>
              <w:rPr>
                <w:sz w:val="20"/>
                <w:lang w:val="es-ES"/>
              </w:rPr>
            </w:pPr>
            <w:r w:rsidRPr="00B04807">
              <w:rPr>
                <w:sz w:val="20"/>
                <w:lang w:val="es-ES"/>
              </w:rPr>
              <w:t>2</w:t>
            </w:r>
            <w:r w:rsidRPr="00B04807">
              <w:rPr>
                <w:rFonts w:ascii="Tms Rmn" w:hAnsi="Tms Rmn"/>
                <w:sz w:val="20"/>
                <w:lang w:val="es-ES"/>
              </w:rPr>
              <w:t> </w:t>
            </w:r>
            <w:r w:rsidRPr="00B04807">
              <w:rPr>
                <w:sz w:val="20"/>
                <w:lang w:val="es-ES"/>
              </w:rPr>
              <w:t>640</w:t>
            </w:r>
          </w:p>
          <w:p w:rsidR="004A16C9" w:rsidRPr="00B04807" w:rsidRDefault="004A16C9" w:rsidP="001E1852">
            <w:pPr>
              <w:pStyle w:val="Tabletext"/>
              <w:jc w:val="center"/>
              <w:rPr>
                <w:sz w:val="20"/>
                <w:lang w:val="es-ES"/>
              </w:rPr>
            </w:pPr>
            <w:r w:rsidRPr="00B04807">
              <w:rPr>
                <w:sz w:val="20"/>
                <w:lang w:val="es-ES"/>
              </w:rPr>
              <w:t>1</w:t>
            </w:r>
            <w:r w:rsidRPr="00B04807">
              <w:rPr>
                <w:rFonts w:ascii="Tms Rmn" w:hAnsi="Tms Rmn"/>
                <w:sz w:val="20"/>
                <w:lang w:val="es-ES"/>
              </w:rPr>
              <w:t> </w:t>
            </w:r>
            <w:r w:rsidRPr="00B04807">
              <w:rPr>
                <w:sz w:val="20"/>
                <w:lang w:val="es-ES"/>
              </w:rPr>
              <w:t>320</w:t>
            </w:r>
          </w:p>
        </w:tc>
        <w:tc>
          <w:tcPr>
            <w:tcW w:w="2314" w:type="dxa"/>
            <w:gridSpan w:val="2"/>
          </w:tcPr>
          <w:p w:rsidR="004A16C9" w:rsidRPr="00B04807" w:rsidRDefault="004A16C9" w:rsidP="001E1852">
            <w:pPr>
              <w:pStyle w:val="Tabletext"/>
              <w:jc w:val="center"/>
              <w:rPr>
                <w:sz w:val="20"/>
                <w:lang w:val="es-ES"/>
              </w:rPr>
            </w:pPr>
          </w:p>
          <w:p w:rsidR="004A16C9" w:rsidRPr="00B04807" w:rsidRDefault="004A16C9" w:rsidP="001E1852">
            <w:pPr>
              <w:pStyle w:val="Tabletext"/>
              <w:jc w:val="center"/>
              <w:rPr>
                <w:sz w:val="20"/>
                <w:lang w:val="es-ES"/>
              </w:rPr>
            </w:pPr>
            <w:r w:rsidRPr="00B04807">
              <w:rPr>
                <w:sz w:val="20"/>
                <w:lang w:val="es-ES"/>
              </w:rPr>
              <w:t>2</w:t>
            </w:r>
            <w:r w:rsidRPr="00B04807">
              <w:rPr>
                <w:rFonts w:ascii="Tms Rmn" w:hAnsi="Tms Rmn"/>
                <w:sz w:val="20"/>
                <w:lang w:val="es-ES"/>
              </w:rPr>
              <w:t> </w:t>
            </w:r>
            <w:r w:rsidRPr="00B04807">
              <w:rPr>
                <w:sz w:val="20"/>
                <w:lang w:val="es-ES"/>
              </w:rPr>
              <w:t>750</w:t>
            </w:r>
          </w:p>
          <w:p w:rsidR="004A16C9" w:rsidRPr="00B04807" w:rsidRDefault="004A16C9" w:rsidP="001E1852">
            <w:pPr>
              <w:pStyle w:val="Tabletext"/>
              <w:jc w:val="center"/>
              <w:rPr>
                <w:sz w:val="20"/>
                <w:lang w:val="es-ES"/>
              </w:rPr>
            </w:pPr>
            <w:r w:rsidRPr="00B04807">
              <w:rPr>
                <w:sz w:val="20"/>
                <w:lang w:val="es-ES"/>
              </w:rPr>
              <w:t>1</w:t>
            </w:r>
            <w:r w:rsidRPr="00B04807">
              <w:rPr>
                <w:rFonts w:ascii="Tms Rmn" w:hAnsi="Tms Rmn"/>
                <w:sz w:val="20"/>
                <w:lang w:val="es-ES"/>
              </w:rPr>
              <w:t> </w:t>
            </w:r>
            <w:r w:rsidRPr="00B04807">
              <w:rPr>
                <w:sz w:val="20"/>
                <w:lang w:val="es-ES"/>
              </w:rPr>
              <w:t>375</w:t>
            </w:r>
          </w:p>
        </w:tc>
      </w:tr>
      <w:tr w:rsidR="004A16C9" w:rsidRPr="00801C9A"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5.7</w:t>
            </w:r>
          </w:p>
        </w:tc>
        <w:tc>
          <w:tcPr>
            <w:tcW w:w="2746" w:type="dxa"/>
          </w:tcPr>
          <w:p w:rsidR="004A16C9" w:rsidRPr="00B04807" w:rsidRDefault="004A16C9" w:rsidP="001E1852">
            <w:pPr>
              <w:pStyle w:val="Tabletext"/>
              <w:jc w:val="left"/>
              <w:rPr>
                <w:sz w:val="20"/>
                <w:lang w:val="es-ES"/>
              </w:rPr>
            </w:pPr>
            <w:r w:rsidRPr="00B04807">
              <w:rPr>
                <w:sz w:val="20"/>
                <w:lang w:val="es-ES"/>
              </w:rPr>
              <w:t>Anchura de banda de señal analógica nominal</w:t>
            </w:r>
            <w:r w:rsidRPr="00B04807">
              <w:rPr>
                <w:sz w:val="20"/>
                <w:vertAlign w:val="superscript"/>
                <w:lang w:val="es-ES_tradnl"/>
              </w:rPr>
              <w:t>(1)</w:t>
            </w:r>
            <w:r w:rsidRPr="00B04807">
              <w:rPr>
                <w:sz w:val="20"/>
                <w:lang w:val="es-ES"/>
              </w:rPr>
              <w:t>   (MHz)</w:t>
            </w:r>
          </w:p>
        </w:tc>
        <w:tc>
          <w:tcPr>
            <w:tcW w:w="1439" w:type="dxa"/>
          </w:tcPr>
          <w:p w:rsidR="004A16C9" w:rsidRPr="00B04807" w:rsidRDefault="004A16C9" w:rsidP="001E1852">
            <w:pPr>
              <w:pStyle w:val="Tabletext"/>
              <w:jc w:val="center"/>
              <w:rPr>
                <w:sz w:val="20"/>
                <w:lang w:val="es-ES"/>
              </w:rPr>
            </w:pPr>
            <w:r w:rsidRPr="00B04807">
              <w:rPr>
                <w:sz w:val="20"/>
                <w:lang w:val="es-ES"/>
              </w:rPr>
              <w:t>60</w:t>
            </w:r>
          </w:p>
        </w:tc>
        <w:tc>
          <w:tcPr>
            <w:tcW w:w="3166" w:type="dxa"/>
            <w:gridSpan w:val="3"/>
          </w:tcPr>
          <w:p w:rsidR="004A16C9" w:rsidRPr="00B04807" w:rsidRDefault="004A16C9" w:rsidP="001E1852">
            <w:pPr>
              <w:pStyle w:val="Tabletext"/>
              <w:jc w:val="center"/>
              <w:rPr>
                <w:sz w:val="20"/>
                <w:lang w:val="es-ES"/>
              </w:rPr>
            </w:pPr>
            <w:r w:rsidRPr="00B04807">
              <w:rPr>
                <w:sz w:val="20"/>
                <w:lang w:val="es-ES"/>
              </w:rPr>
              <w:t>30</w:t>
            </w:r>
          </w:p>
        </w:tc>
        <w:tc>
          <w:tcPr>
            <w:tcW w:w="863" w:type="dxa"/>
          </w:tcPr>
          <w:p w:rsidR="004A16C9" w:rsidRPr="00B04807" w:rsidRDefault="004A16C9" w:rsidP="001E1852">
            <w:pPr>
              <w:pStyle w:val="Tabletext"/>
              <w:jc w:val="center"/>
              <w:rPr>
                <w:sz w:val="20"/>
                <w:lang w:val="es-ES"/>
              </w:rPr>
            </w:pPr>
            <w:r w:rsidRPr="00B04807">
              <w:rPr>
                <w:sz w:val="20"/>
                <w:lang w:val="es-ES"/>
              </w:rPr>
              <w:t>60</w:t>
            </w:r>
          </w:p>
        </w:tc>
        <w:tc>
          <w:tcPr>
            <w:tcW w:w="5192" w:type="dxa"/>
            <w:gridSpan w:val="5"/>
          </w:tcPr>
          <w:p w:rsidR="004A16C9" w:rsidRPr="00B04807" w:rsidRDefault="004A16C9" w:rsidP="001E1852">
            <w:pPr>
              <w:pStyle w:val="Tabletext"/>
              <w:jc w:val="center"/>
              <w:rPr>
                <w:sz w:val="20"/>
                <w:lang w:val="es-ES"/>
              </w:rPr>
            </w:pPr>
            <w:r w:rsidRPr="00B04807">
              <w:rPr>
                <w:sz w:val="20"/>
                <w:lang w:val="es-ES"/>
              </w:rPr>
              <w:t>30</w:t>
            </w:r>
          </w:p>
        </w:tc>
      </w:tr>
      <w:tr w:rsidR="004A16C9" w:rsidRPr="00801C9A" w:rsidTr="00B04807">
        <w:tblPrEx>
          <w:tblCellMar>
            <w:left w:w="71" w:type="dxa"/>
            <w:right w:w="71" w:type="dxa"/>
          </w:tblCellMar>
        </w:tblPrEx>
        <w:trPr>
          <w:cantSplit/>
          <w:jc w:val="center"/>
        </w:trPr>
        <w:tc>
          <w:tcPr>
            <w:tcW w:w="826" w:type="dxa"/>
          </w:tcPr>
          <w:p w:rsidR="004A16C9" w:rsidRPr="00B04807" w:rsidRDefault="004A16C9" w:rsidP="001E1852">
            <w:pPr>
              <w:pStyle w:val="Tabletext"/>
              <w:jc w:val="center"/>
              <w:rPr>
                <w:sz w:val="20"/>
                <w:lang w:val="es-ES"/>
              </w:rPr>
            </w:pPr>
            <w:r w:rsidRPr="00B04807">
              <w:rPr>
                <w:sz w:val="20"/>
                <w:lang w:val="es-ES"/>
              </w:rPr>
              <w:t>5.8</w:t>
            </w:r>
          </w:p>
        </w:tc>
        <w:tc>
          <w:tcPr>
            <w:tcW w:w="2746" w:type="dxa"/>
          </w:tcPr>
          <w:p w:rsidR="004A16C9" w:rsidRPr="00B04807" w:rsidRDefault="004A16C9" w:rsidP="001E1852">
            <w:pPr>
              <w:pStyle w:val="Tabletext"/>
              <w:jc w:val="left"/>
              <w:rPr>
                <w:sz w:val="20"/>
                <w:lang w:val="es-ES"/>
              </w:rPr>
            </w:pPr>
            <w:r w:rsidRPr="00B04807">
              <w:rPr>
                <w:sz w:val="20"/>
                <w:lang w:val="es-ES"/>
              </w:rPr>
              <w:t>Frecuencia de muestreo</w:t>
            </w:r>
          </w:p>
          <w:p w:rsidR="004A16C9" w:rsidRPr="00B04807" w:rsidRDefault="004A16C9" w:rsidP="001E1852">
            <w:pPr>
              <w:pStyle w:val="Tabletext"/>
              <w:jc w:val="left"/>
              <w:rPr>
                <w:sz w:val="20"/>
                <w:lang w:val="es-ES"/>
              </w:rPr>
            </w:pPr>
            <w:r w:rsidRPr="00B04807">
              <w:rPr>
                <w:sz w:val="20"/>
                <w:lang w:val="es-ES"/>
              </w:rPr>
              <w:t>–</w:t>
            </w:r>
            <w:r w:rsidRPr="00B04807">
              <w:rPr>
                <w:sz w:val="20"/>
                <w:lang w:val="es-ES"/>
              </w:rPr>
              <w:tab/>
            </w:r>
            <w:r w:rsidRPr="00B04807">
              <w:rPr>
                <w:i/>
                <w:sz w:val="20"/>
                <w:lang w:val="es-ES"/>
              </w:rPr>
              <w:t>R</w:t>
            </w:r>
            <w:r w:rsidRPr="00B04807">
              <w:rPr>
                <w:sz w:val="20"/>
                <w:lang w:val="es-ES"/>
              </w:rPr>
              <w:t xml:space="preserve">, </w:t>
            </w:r>
            <w:r w:rsidRPr="00B04807">
              <w:rPr>
                <w:i/>
                <w:sz w:val="20"/>
                <w:lang w:val="es-ES"/>
              </w:rPr>
              <w:t>G</w:t>
            </w:r>
            <w:r w:rsidRPr="00B04807">
              <w:rPr>
                <w:sz w:val="20"/>
                <w:lang w:val="es-ES"/>
              </w:rPr>
              <w:t xml:space="preserve">, </w:t>
            </w:r>
            <w:r w:rsidRPr="00B04807">
              <w:rPr>
                <w:i/>
                <w:sz w:val="20"/>
                <w:lang w:val="es-ES"/>
              </w:rPr>
              <w:t>B</w:t>
            </w:r>
            <w:r w:rsidRPr="00B04807">
              <w:rPr>
                <w:sz w:val="20"/>
                <w:lang w:val="es-ES"/>
              </w:rPr>
              <w:t xml:space="preserve">, </w:t>
            </w:r>
            <w:r w:rsidRPr="00B04807">
              <w:rPr>
                <w:i/>
                <w:sz w:val="20"/>
                <w:lang w:val="es-ES"/>
              </w:rPr>
              <w:t>Y</w:t>
            </w:r>
            <w:r w:rsidRPr="00B04807">
              <w:rPr>
                <w:sz w:val="20"/>
                <w:lang w:val="es-ES"/>
              </w:rPr>
              <w:t>   (MHz)</w:t>
            </w:r>
          </w:p>
        </w:tc>
        <w:tc>
          <w:tcPr>
            <w:tcW w:w="1439" w:type="dxa"/>
          </w:tcPr>
          <w:p w:rsidR="004A16C9" w:rsidRPr="00B04807" w:rsidRDefault="004A16C9" w:rsidP="00530864">
            <w:pPr>
              <w:pStyle w:val="Tabletext"/>
              <w:jc w:val="center"/>
              <w:rPr>
                <w:sz w:val="20"/>
                <w:lang w:val="es-ES"/>
              </w:rPr>
            </w:pPr>
            <w:r w:rsidRPr="00B04807">
              <w:rPr>
                <w:sz w:val="20"/>
                <w:lang w:val="es-ES"/>
              </w:rPr>
              <w:t>148,5</w:t>
            </w:r>
            <w:r w:rsidR="00530864">
              <w:rPr>
                <w:sz w:val="20"/>
                <w:lang w:val="es-ES"/>
              </w:rPr>
              <w:t xml:space="preserve">; </w:t>
            </w:r>
            <w:r w:rsidRPr="00B04807">
              <w:rPr>
                <w:sz w:val="20"/>
                <w:lang w:val="es-ES"/>
              </w:rPr>
              <w:t>148,5/1,001</w:t>
            </w:r>
          </w:p>
        </w:tc>
        <w:tc>
          <w:tcPr>
            <w:tcW w:w="3166" w:type="dxa"/>
            <w:gridSpan w:val="3"/>
          </w:tcPr>
          <w:p w:rsidR="004A16C9" w:rsidRPr="00B04807" w:rsidRDefault="004A16C9" w:rsidP="001E1852">
            <w:pPr>
              <w:pStyle w:val="Tabletext"/>
              <w:jc w:val="center"/>
              <w:rPr>
                <w:sz w:val="20"/>
                <w:lang w:val="es-ES"/>
              </w:rPr>
            </w:pPr>
            <w:r w:rsidRPr="00B04807">
              <w:rPr>
                <w:sz w:val="20"/>
                <w:lang w:val="es-ES"/>
              </w:rPr>
              <w:t>74,25</w:t>
            </w:r>
            <w:r w:rsidR="00530864">
              <w:rPr>
                <w:sz w:val="20"/>
                <w:lang w:val="es-ES"/>
              </w:rPr>
              <w:t>;</w:t>
            </w:r>
            <w:r w:rsidRPr="00B04807">
              <w:rPr>
                <w:sz w:val="20"/>
                <w:lang w:val="es-ES"/>
              </w:rPr>
              <w:t xml:space="preserve"> 74,25/1,001</w:t>
            </w:r>
          </w:p>
        </w:tc>
        <w:tc>
          <w:tcPr>
            <w:tcW w:w="863" w:type="dxa"/>
          </w:tcPr>
          <w:p w:rsidR="004A16C9" w:rsidRPr="00B04807" w:rsidRDefault="004A16C9" w:rsidP="001E1852">
            <w:pPr>
              <w:pStyle w:val="Tabletext"/>
              <w:jc w:val="center"/>
              <w:rPr>
                <w:sz w:val="20"/>
                <w:lang w:val="es-ES"/>
              </w:rPr>
            </w:pPr>
            <w:r w:rsidRPr="00B04807">
              <w:rPr>
                <w:sz w:val="20"/>
                <w:lang w:val="es-ES"/>
              </w:rPr>
              <w:t>148,5</w:t>
            </w:r>
          </w:p>
        </w:tc>
        <w:tc>
          <w:tcPr>
            <w:tcW w:w="2878" w:type="dxa"/>
            <w:gridSpan w:val="3"/>
          </w:tcPr>
          <w:p w:rsidR="004A16C9" w:rsidRPr="00B04807" w:rsidRDefault="004A16C9" w:rsidP="001E1852">
            <w:pPr>
              <w:pStyle w:val="Tabletext"/>
              <w:jc w:val="center"/>
              <w:rPr>
                <w:sz w:val="20"/>
                <w:lang w:val="es-ES"/>
              </w:rPr>
            </w:pPr>
            <w:r w:rsidRPr="00B04807">
              <w:rPr>
                <w:sz w:val="20"/>
                <w:lang w:val="es-ES"/>
              </w:rPr>
              <w:t>74,25</w:t>
            </w:r>
          </w:p>
        </w:tc>
        <w:tc>
          <w:tcPr>
            <w:tcW w:w="2314" w:type="dxa"/>
            <w:gridSpan w:val="2"/>
          </w:tcPr>
          <w:p w:rsidR="004A16C9" w:rsidRPr="00B04807" w:rsidRDefault="004A16C9" w:rsidP="001E1852">
            <w:pPr>
              <w:pStyle w:val="Tabletext"/>
              <w:jc w:val="center"/>
              <w:rPr>
                <w:sz w:val="20"/>
                <w:lang w:val="es-ES"/>
              </w:rPr>
            </w:pPr>
            <w:r w:rsidRPr="00B04807">
              <w:rPr>
                <w:sz w:val="20"/>
                <w:lang w:val="es-ES"/>
              </w:rPr>
              <w:t>74,25</w:t>
            </w:r>
            <w:r w:rsidR="00530864">
              <w:rPr>
                <w:sz w:val="20"/>
                <w:lang w:val="es-ES"/>
              </w:rPr>
              <w:t>;</w:t>
            </w:r>
            <w:r w:rsidRPr="00B04807">
              <w:rPr>
                <w:sz w:val="20"/>
                <w:lang w:val="es-ES"/>
              </w:rPr>
              <w:t xml:space="preserve"> 74,25/1,001</w:t>
            </w:r>
          </w:p>
        </w:tc>
      </w:tr>
      <w:tr w:rsidR="004A16C9" w:rsidRPr="00801C9A" w:rsidTr="00B04807">
        <w:tblPrEx>
          <w:tblCellMar>
            <w:left w:w="71" w:type="dxa"/>
            <w:right w:w="71" w:type="dxa"/>
          </w:tblCellMar>
        </w:tblPrEx>
        <w:trPr>
          <w:cantSplit/>
          <w:jc w:val="center"/>
        </w:trPr>
        <w:tc>
          <w:tcPr>
            <w:tcW w:w="826" w:type="dxa"/>
            <w:tcBorders>
              <w:bottom w:val="single" w:sz="4" w:space="0" w:color="auto"/>
            </w:tcBorders>
          </w:tcPr>
          <w:p w:rsidR="004A16C9" w:rsidRPr="00B04807" w:rsidRDefault="004A16C9" w:rsidP="001E1852">
            <w:pPr>
              <w:pStyle w:val="Tabletext"/>
              <w:jc w:val="center"/>
              <w:rPr>
                <w:sz w:val="20"/>
                <w:lang w:val="es-ES"/>
              </w:rPr>
            </w:pPr>
            <w:r w:rsidRPr="00B04807">
              <w:rPr>
                <w:sz w:val="20"/>
                <w:lang w:val="es-ES"/>
              </w:rPr>
              <w:t>5.9</w:t>
            </w:r>
          </w:p>
        </w:tc>
        <w:tc>
          <w:tcPr>
            <w:tcW w:w="2746" w:type="dxa"/>
            <w:tcBorders>
              <w:bottom w:val="single" w:sz="4" w:space="0" w:color="auto"/>
            </w:tcBorders>
          </w:tcPr>
          <w:p w:rsidR="004A16C9" w:rsidRPr="00B04807" w:rsidRDefault="004A16C9" w:rsidP="001E1852">
            <w:pPr>
              <w:pStyle w:val="Tabletext"/>
              <w:jc w:val="left"/>
              <w:rPr>
                <w:sz w:val="20"/>
                <w:lang w:val="es-ES"/>
              </w:rPr>
            </w:pPr>
            <w:r w:rsidRPr="00B04807">
              <w:rPr>
                <w:sz w:val="20"/>
                <w:lang w:val="es-ES"/>
              </w:rPr>
              <w:t>Frecuencia de muestreo</w:t>
            </w:r>
            <w:r w:rsidRPr="00B04807">
              <w:rPr>
                <w:sz w:val="20"/>
                <w:vertAlign w:val="superscript"/>
                <w:lang w:val="es-ES_tradnl"/>
              </w:rPr>
              <w:t>(2)</w:t>
            </w:r>
          </w:p>
          <w:p w:rsidR="004A16C9" w:rsidRPr="00160AF6" w:rsidRDefault="004A16C9" w:rsidP="001E1852">
            <w:pPr>
              <w:pStyle w:val="Tabletext"/>
              <w:jc w:val="left"/>
              <w:rPr>
                <w:sz w:val="20"/>
                <w:lang w:val="es-ES"/>
              </w:rPr>
            </w:pPr>
            <w:r w:rsidRPr="00160AF6">
              <w:rPr>
                <w:sz w:val="20"/>
                <w:lang w:val="es-ES"/>
              </w:rPr>
              <w:t>–</w:t>
            </w:r>
            <w:r w:rsidRPr="00160AF6">
              <w:rPr>
                <w:sz w:val="20"/>
                <w:lang w:val="es-ES"/>
              </w:rPr>
              <w:tab/>
            </w:r>
            <w:r w:rsidR="00160AF6" w:rsidRPr="0074329C">
              <w:rPr>
                <w:i/>
                <w:sz w:val="20"/>
                <w:lang w:val="es-ES_tradnl"/>
              </w:rPr>
              <w:t>C</w:t>
            </w:r>
            <w:r w:rsidR="00160AF6" w:rsidRPr="0074329C">
              <w:rPr>
                <w:i/>
                <w:sz w:val="20"/>
                <w:vertAlign w:val="subscript"/>
                <w:lang w:val="es-ES_tradnl"/>
              </w:rPr>
              <w:t>B</w:t>
            </w:r>
            <w:r w:rsidR="00160AF6" w:rsidRPr="0074329C">
              <w:rPr>
                <w:sz w:val="20"/>
                <w:lang w:val="es-ES_tradnl"/>
              </w:rPr>
              <w:t xml:space="preserve">, </w:t>
            </w:r>
            <w:r w:rsidR="00160AF6" w:rsidRPr="0074329C">
              <w:rPr>
                <w:i/>
                <w:sz w:val="20"/>
                <w:lang w:val="es-ES_tradnl"/>
              </w:rPr>
              <w:t>C</w:t>
            </w:r>
            <w:r w:rsidR="00160AF6" w:rsidRPr="0074329C">
              <w:rPr>
                <w:i/>
                <w:sz w:val="20"/>
                <w:vertAlign w:val="subscript"/>
                <w:lang w:val="es-ES_tradnl"/>
              </w:rPr>
              <w:t>R</w:t>
            </w:r>
            <w:r w:rsidR="00160AF6" w:rsidRPr="0074329C">
              <w:rPr>
                <w:sz w:val="20"/>
                <w:lang w:val="es-ES_tradnl"/>
              </w:rPr>
              <w:t xml:space="preserve"> (MHz)</w:t>
            </w:r>
          </w:p>
        </w:tc>
        <w:tc>
          <w:tcPr>
            <w:tcW w:w="1439" w:type="dxa"/>
            <w:tcBorders>
              <w:bottom w:val="single" w:sz="4" w:space="0" w:color="auto"/>
            </w:tcBorders>
          </w:tcPr>
          <w:p w:rsidR="00530864" w:rsidRDefault="004A16C9" w:rsidP="00530864">
            <w:pPr>
              <w:pStyle w:val="Tabletext"/>
              <w:jc w:val="center"/>
              <w:rPr>
                <w:sz w:val="20"/>
                <w:lang w:val="es-ES"/>
              </w:rPr>
            </w:pPr>
            <w:r w:rsidRPr="00B04807">
              <w:rPr>
                <w:sz w:val="20"/>
                <w:lang w:val="es-ES"/>
              </w:rPr>
              <w:t>74,25</w:t>
            </w:r>
            <w:r w:rsidR="00530864">
              <w:rPr>
                <w:sz w:val="20"/>
                <w:lang w:val="es-ES"/>
              </w:rPr>
              <w:t>;</w:t>
            </w:r>
          </w:p>
          <w:p w:rsidR="004A16C9" w:rsidRPr="00B04807" w:rsidRDefault="004A16C9" w:rsidP="00530864">
            <w:pPr>
              <w:pStyle w:val="Tabletext"/>
              <w:jc w:val="center"/>
              <w:rPr>
                <w:sz w:val="20"/>
                <w:lang w:val="es-ES"/>
              </w:rPr>
            </w:pPr>
            <w:r w:rsidRPr="00B04807">
              <w:rPr>
                <w:sz w:val="20"/>
                <w:lang w:val="es-ES"/>
              </w:rPr>
              <w:t>74,25/1,001</w:t>
            </w:r>
          </w:p>
        </w:tc>
        <w:tc>
          <w:tcPr>
            <w:tcW w:w="3166" w:type="dxa"/>
            <w:gridSpan w:val="3"/>
            <w:tcBorders>
              <w:bottom w:val="single" w:sz="4" w:space="0" w:color="auto"/>
            </w:tcBorders>
          </w:tcPr>
          <w:p w:rsidR="004A16C9" w:rsidRPr="00B04807" w:rsidRDefault="004A16C9" w:rsidP="001E1852">
            <w:pPr>
              <w:pStyle w:val="Tabletext"/>
              <w:jc w:val="center"/>
              <w:rPr>
                <w:sz w:val="20"/>
                <w:lang w:val="es-ES"/>
              </w:rPr>
            </w:pPr>
            <w:r w:rsidRPr="00B04807">
              <w:rPr>
                <w:sz w:val="20"/>
                <w:lang w:val="es-ES"/>
              </w:rPr>
              <w:t>37,125</w:t>
            </w:r>
            <w:r w:rsidR="00530864">
              <w:rPr>
                <w:sz w:val="20"/>
                <w:lang w:val="es-ES"/>
              </w:rPr>
              <w:t>;</w:t>
            </w:r>
            <w:r w:rsidRPr="00B04807">
              <w:rPr>
                <w:sz w:val="20"/>
                <w:lang w:val="es-ES"/>
              </w:rPr>
              <w:t xml:space="preserve"> 37,125/1,001</w:t>
            </w:r>
          </w:p>
        </w:tc>
        <w:tc>
          <w:tcPr>
            <w:tcW w:w="863" w:type="dxa"/>
            <w:tcBorders>
              <w:bottom w:val="single" w:sz="4" w:space="0" w:color="auto"/>
            </w:tcBorders>
          </w:tcPr>
          <w:p w:rsidR="004A16C9" w:rsidRPr="00B04807" w:rsidRDefault="004A16C9" w:rsidP="001E1852">
            <w:pPr>
              <w:pStyle w:val="Tabletext"/>
              <w:jc w:val="center"/>
              <w:rPr>
                <w:sz w:val="20"/>
                <w:lang w:val="es-ES"/>
              </w:rPr>
            </w:pPr>
            <w:r w:rsidRPr="00B04807">
              <w:rPr>
                <w:sz w:val="20"/>
                <w:lang w:val="es-ES"/>
              </w:rPr>
              <w:t>74,25</w:t>
            </w:r>
          </w:p>
        </w:tc>
        <w:tc>
          <w:tcPr>
            <w:tcW w:w="2878" w:type="dxa"/>
            <w:gridSpan w:val="3"/>
            <w:tcBorders>
              <w:bottom w:val="single" w:sz="4" w:space="0" w:color="auto"/>
            </w:tcBorders>
          </w:tcPr>
          <w:p w:rsidR="004A16C9" w:rsidRPr="00B04807" w:rsidRDefault="004A16C9" w:rsidP="001E1852">
            <w:pPr>
              <w:pStyle w:val="Tabletext"/>
              <w:jc w:val="center"/>
              <w:rPr>
                <w:sz w:val="20"/>
                <w:lang w:val="es-ES"/>
              </w:rPr>
            </w:pPr>
            <w:r w:rsidRPr="00B04807">
              <w:rPr>
                <w:sz w:val="20"/>
                <w:lang w:val="es-ES"/>
              </w:rPr>
              <w:t>37,125</w:t>
            </w:r>
          </w:p>
        </w:tc>
        <w:tc>
          <w:tcPr>
            <w:tcW w:w="2314" w:type="dxa"/>
            <w:gridSpan w:val="2"/>
            <w:tcBorders>
              <w:bottom w:val="single" w:sz="4" w:space="0" w:color="auto"/>
            </w:tcBorders>
          </w:tcPr>
          <w:p w:rsidR="004A16C9" w:rsidRPr="00B04807" w:rsidRDefault="004A16C9" w:rsidP="001E1852">
            <w:pPr>
              <w:pStyle w:val="Tabletext"/>
              <w:jc w:val="center"/>
              <w:rPr>
                <w:sz w:val="20"/>
                <w:lang w:val="es-ES"/>
              </w:rPr>
            </w:pPr>
            <w:r w:rsidRPr="00B04807">
              <w:rPr>
                <w:sz w:val="20"/>
                <w:lang w:val="es-ES"/>
              </w:rPr>
              <w:t>37,125</w:t>
            </w:r>
            <w:r w:rsidR="00530864">
              <w:rPr>
                <w:sz w:val="20"/>
                <w:lang w:val="es-ES"/>
              </w:rPr>
              <w:t>;</w:t>
            </w:r>
            <w:r w:rsidRPr="00B04807">
              <w:rPr>
                <w:sz w:val="20"/>
                <w:lang w:val="es-ES"/>
              </w:rPr>
              <w:t xml:space="preserve"> 37,125/1,001</w:t>
            </w:r>
          </w:p>
        </w:tc>
      </w:tr>
      <w:tr w:rsidR="004A16C9" w:rsidRPr="0074329C" w:rsidTr="00B04807">
        <w:tblPrEx>
          <w:tblCellMar>
            <w:left w:w="71" w:type="dxa"/>
            <w:right w:w="71" w:type="dxa"/>
          </w:tblCellMar>
        </w:tblPrEx>
        <w:trPr>
          <w:cantSplit/>
          <w:jc w:val="center"/>
        </w:trPr>
        <w:tc>
          <w:tcPr>
            <w:tcW w:w="14232" w:type="dxa"/>
            <w:gridSpan w:val="12"/>
            <w:tcBorders>
              <w:left w:val="nil"/>
              <w:bottom w:val="nil"/>
              <w:right w:val="nil"/>
            </w:tcBorders>
          </w:tcPr>
          <w:p w:rsidR="004A16C9" w:rsidRPr="00160AF6" w:rsidRDefault="004A16C9" w:rsidP="00160AF6">
            <w:pPr>
              <w:pStyle w:val="Tablelegend"/>
              <w:rPr>
                <w:sz w:val="20"/>
                <w:lang w:val="es-ES"/>
              </w:rPr>
            </w:pPr>
            <w:r w:rsidRPr="00160AF6">
              <w:rPr>
                <w:position w:val="6"/>
                <w:sz w:val="20"/>
                <w:vertAlign w:val="superscript"/>
                <w:lang w:val="es-ES"/>
              </w:rPr>
              <w:t>(1)</w:t>
            </w:r>
            <w:r w:rsidRPr="00801C9A">
              <w:rPr>
                <w:lang w:val="es-ES"/>
              </w:rPr>
              <w:tab/>
            </w:r>
            <w:r w:rsidRPr="00160AF6">
              <w:rPr>
                <w:sz w:val="20"/>
                <w:lang w:val="es-ES"/>
              </w:rPr>
              <w:t>La anchura de banda es para todas las componentes.</w:t>
            </w:r>
          </w:p>
          <w:p w:rsidR="004A16C9" w:rsidRPr="00B04807" w:rsidRDefault="004A16C9" w:rsidP="00B04807">
            <w:pPr>
              <w:pStyle w:val="Tablelegend"/>
              <w:rPr>
                <w:sz w:val="20"/>
                <w:lang w:val="es-ES"/>
              </w:rPr>
            </w:pPr>
            <w:r w:rsidRPr="00160AF6">
              <w:rPr>
                <w:position w:val="6"/>
                <w:sz w:val="20"/>
                <w:vertAlign w:val="superscript"/>
                <w:lang w:val="es-ES"/>
              </w:rPr>
              <w:t>(2)</w:t>
            </w:r>
            <w:r w:rsidRPr="00B04807">
              <w:rPr>
                <w:sz w:val="20"/>
                <w:lang w:val="es-ES"/>
              </w:rPr>
              <w:tab/>
              <w:t xml:space="preserve">La frecuencia de muestreo </w:t>
            </w:r>
            <w:r w:rsidR="00087D77" w:rsidRPr="00087D77">
              <w:rPr>
                <w:i/>
                <w:sz w:val="20"/>
                <w:lang w:val="es-ES_tradnl"/>
              </w:rPr>
              <w:t>C</w:t>
            </w:r>
            <w:r w:rsidR="00087D77" w:rsidRPr="00087D77">
              <w:rPr>
                <w:i/>
                <w:sz w:val="20"/>
                <w:vertAlign w:val="subscript"/>
                <w:lang w:val="es-ES_tradnl"/>
              </w:rPr>
              <w:t>B</w:t>
            </w:r>
            <w:r w:rsidR="00087D77" w:rsidRPr="00087D77">
              <w:rPr>
                <w:sz w:val="20"/>
                <w:lang w:val="es-ES_tradnl"/>
              </w:rPr>
              <w:t xml:space="preserve">, </w:t>
            </w:r>
            <w:r w:rsidR="00087D77" w:rsidRPr="00087D77">
              <w:rPr>
                <w:i/>
                <w:sz w:val="20"/>
                <w:lang w:val="es-ES_tradnl"/>
              </w:rPr>
              <w:t>C</w:t>
            </w:r>
            <w:r w:rsidR="00087D77" w:rsidRPr="00087D77">
              <w:rPr>
                <w:i/>
                <w:sz w:val="20"/>
                <w:vertAlign w:val="subscript"/>
                <w:lang w:val="es-ES_tradnl"/>
              </w:rPr>
              <w:t>R</w:t>
            </w:r>
            <w:r w:rsidR="00087D77" w:rsidRPr="00087D77">
              <w:rPr>
                <w:sz w:val="18"/>
                <w:szCs w:val="18"/>
                <w:lang w:val="es-ES_tradnl"/>
              </w:rPr>
              <w:t xml:space="preserve"> </w:t>
            </w:r>
            <w:r w:rsidRPr="00B04807">
              <w:rPr>
                <w:sz w:val="20"/>
                <w:lang w:val="es-ES"/>
              </w:rPr>
              <w:t>es la mitad de la frecuencia de muestreo de luminancia.</w:t>
            </w:r>
          </w:p>
        </w:tc>
      </w:tr>
    </w:tbl>
    <w:p w:rsidR="004A16C9" w:rsidRPr="00801C9A" w:rsidRDefault="004A16C9" w:rsidP="004A16C9">
      <w:pPr>
        <w:jc w:val="left"/>
        <w:rPr>
          <w:lang w:val="es-ES"/>
        </w:rPr>
        <w:sectPr w:rsidR="004A16C9" w:rsidRPr="00801C9A" w:rsidSect="001E1852">
          <w:headerReference w:type="even" r:id="rId50"/>
          <w:headerReference w:type="default" r:id="rId51"/>
          <w:pgSz w:w="16834" w:h="11907" w:orient="landscape" w:code="9"/>
          <w:pgMar w:top="1418" w:right="1134" w:bottom="1134" w:left="1134" w:header="720" w:footer="482" w:gutter="0"/>
          <w:cols w:space="720"/>
          <w:docGrid w:linePitch="326"/>
        </w:sectPr>
      </w:pPr>
    </w:p>
    <w:p w:rsidR="004A16C9" w:rsidRPr="00801C9A" w:rsidRDefault="004A16C9" w:rsidP="00A50B43">
      <w:pPr>
        <w:pStyle w:val="Heading1"/>
        <w:spacing w:before="0"/>
        <w:rPr>
          <w:lang w:val="es-ES"/>
        </w:rPr>
      </w:pPr>
      <w:r w:rsidRPr="00801C9A">
        <w:rPr>
          <w:lang w:val="es-ES"/>
        </w:rPr>
        <w:lastRenderedPageBreak/>
        <w:t>6</w:t>
      </w:r>
      <w:r w:rsidRPr="00801C9A">
        <w:rPr>
          <w:lang w:val="es-ES"/>
        </w:rPr>
        <w:tab/>
        <w:t>Señal de sincronización de tres niveles analógica</w:t>
      </w:r>
    </w:p>
    <w:p w:rsidR="004A16C9" w:rsidRPr="00801C9A" w:rsidRDefault="004A16C9" w:rsidP="004A16C9">
      <w:pPr>
        <w:rPr>
          <w:lang w:val="es-ES"/>
        </w:rPr>
      </w:pPr>
      <w:r w:rsidRPr="00801C9A">
        <w:rPr>
          <w:lang w:val="es-ES"/>
        </w:rPr>
        <w:t xml:space="preserve">La señal de sincronización de tres niveles puede utilizarse como referencia para la sincronización de los dispositivos que funcionan según esta Recomendación. </w:t>
      </w:r>
    </w:p>
    <w:p w:rsidR="004A16C9" w:rsidRPr="00801C9A" w:rsidRDefault="004A16C9" w:rsidP="004A16C9">
      <w:pPr>
        <w:pStyle w:val="Blanc"/>
        <w:rPr>
          <w:lang w:val="es-ES"/>
        </w:rPr>
      </w:pPr>
    </w:p>
    <w:tbl>
      <w:tblPr>
        <w:tblW w:w="9639" w:type="dxa"/>
        <w:jc w:val="center"/>
        <w:tblLayout w:type="fixed"/>
        <w:tblCellMar>
          <w:left w:w="107" w:type="dxa"/>
          <w:right w:w="107" w:type="dxa"/>
        </w:tblCellMar>
        <w:tblLook w:val="0000" w:firstRow="0" w:lastRow="0" w:firstColumn="0" w:lastColumn="0" w:noHBand="0" w:noVBand="0"/>
      </w:tblPr>
      <w:tblGrid>
        <w:gridCol w:w="851"/>
        <w:gridCol w:w="2014"/>
        <w:gridCol w:w="616"/>
        <w:gridCol w:w="602"/>
        <w:gridCol w:w="812"/>
        <w:gridCol w:w="574"/>
        <w:gridCol w:w="629"/>
        <w:gridCol w:w="616"/>
        <w:gridCol w:w="812"/>
        <w:gridCol w:w="686"/>
        <w:gridCol w:w="616"/>
        <w:gridCol w:w="811"/>
      </w:tblGrid>
      <w:tr w:rsidR="004A16C9" w:rsidRPr="00801C9A" w:rsidTr="001E1852">
        <w:trPr>
          <w:cantSplit/>
          <w:jc w:val="center"/>
        </w:trPr>
        <w:tc>
          <w:tcPr>
            <w:tcW w:w="851" w:type="dxa"/>
            <w:vMerge w:val="restart"/>
            <w:tcBorders>
              <w:top w:val="single" w:sz="6" w:space="0" w:color="auto"/>
              <w:left w:val="single" w:sz="6" w:space="0" w:color="auto"/>
              <w:right w:val="single" w:sz="6" w:space="0" w:color="auto"/>
            </w:tcBorders>
            <w:vAlign w:val="center"/>
          </w:tcPr>
          <w:p w:rsidR="004A16C9" w:rsidRPr="00801C9A" w:rsidRDefault="004A16C9" w:rsidP="001E1852">
            <w:pPr>
              <w:pStyle w:val="Tablehead"/>
              <w:rPr>
                <w:sz w:val="20"/>
                <w:lang w:val="es-ES"/>
              </w:rPr>
            </w:pPr>
            <w:r w:rsidRPr="00801C9A">
              <w:rPr>
                <w:sz w:val="20"/>
                <w:lang w:val="es-ES"/>
              </w:rPr>
              <w:t>Punto</w:t>
            </w:r>
          </w:p>
        </w:tc>
        <w:tc>
          <w:tcPr>
            <w:tcW w:w="2014" w:type="dxa"/>
            <w:vMerge w:val="restart"/>
            <w:tcBorders>
              <w:top w:val="single" w:sz="6" w:space="0" w:color="auto"/>
              <w:left w:val="single" w:sz="6" w:space="0" w:color="auto"/>
              <w:right w:val="single" w:sz="6" w:space="0" w:color="auto"/>
            </w:tcBorders>
            <w:vAlign w:val="center"/>
          </w:tcPr>
          <w:p w:rsidR="004A16C9" w:rsidRPr="00801C9A" w:rsidRDefault="004A16C9" w:rsidP="001E1852">
            <w:pPr>
              <w:pStyle w:val="Tablehead"/>
              <w:rPr>
                <w:sz w:val="20"/>
                <w:lang w:val="es-ES"/>
              </w:rPr>
            </w:pPr>
            <w:r w:rsidRPr="00801C9A">
              <w:rPr>
                <w:sz w:val="20"/>
                <w:lang w:val="es-ES"/>
              </w:rPr>
              <w:t>Parámetro</w: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Valores del sistema</w:t>
            </w:r>
          </w:p>
        </w:tc>
      </w:tr>
      <w:tr w:rsidR="004A16C9" w:rsidRPr="00801C9A" w:rsidTr="001E1852">
        <w:trPr>
          <w:cantSplit/>
          <w:jc w:val="center"/>
        </w:trPr>
        <w:tc>
          <w:tcPr>
            <w:tcW w:w="851" w:type="dxa"/>
            <w:vMerge/>
            <w:tcBorders>
              <w:left w:val="single" w:sz="6" w:space="0" w:color="auto"/>
              <w:right w:val="single" w:sz="6" w:space="0" w:color="auto"/>
            </w:tcBorders>
          </w:tcPr>
          <w:p w:rsidR="004A16C9" w:rsidRPr="00801C9A" w:rsidRDefault="004A16C9" w:rsidP="001E1852">
            <w:pPr>
              <w:pStyle w:val="Tablehead"/>
              <w:rPr>
                <w:sz w:val="20"/>
                <w:lang w:val="es-ES"/>
              </w:rPr>
            </w:pPr>
          </w:p>
        </w:tc>
        <w:tc>
          <w:tcPr>
            <w:tcW w:w="2014" w:type="dxa"/>
            <w:vMerge/>
            <w:tcBorders>
              <w:left w:val="single" w:sz="6" w:space="0" w:color="auto"/>
              <w:right w:val="single" w:sz="6" w:space="0" w:color="auto"/>
            </w:tcBorders>
          </w:tcPr>
          <w:p w:rsidR="004A16C9" w:rsidRPr="00801C9A" w:rsidRDefault="004A16C9" w:rsidP="001E1852">
            <w:pPr>
              <w:pStyle w:val="Tablehead"/>
              <w:rPr>
                <w:sz w:val="20"/>
                <w:lang w:val="es-ES"/>
              </w:rPr>
            </w:pPr>
          </w:p>
        </w:tc>
        <w:tc>
          <w:tcPr>
            <w:tcW w:w="616"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60/P</w:t>
            </w:r>
          </w:p>
        </w:tc>
        <w:tc>
          <w:tcPr>
            <w:tcW w:w="60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30/P</w:t>
            </w:r>
          </w:p>
        </w:tc>
        <w:tc>
          <w:tcPr>
            <w:tcW w:w="81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30/</w:t>
            </w:r>
            <w:proofErr w:type="spellStart"/>
            <w:r w:rsidRPr="00801C9A">
              <w:rPr>
                <w:sz w:val="20"/>
                <w:lang w:val="es-ES"/>
              </w:rPr>
              <w:t>PsF</w:t>
            </w:r>
            <w:proofErr w:type="spellEnd"/>
          </w:p>
        </w:tc>
        <w:tc>
          <w:tcPr>
            <w:tcW w:w="57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60/I</w:t>
            </w:r>
          </w:p>
        </w:tc>
        <w:tc>
          <w:tcPr>
            <w:tcW w:w="629"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50/P</w:t>
            </w:r>
          </w:p>
        </w:tc>
        <w:tc>
          <w:tcPr>
            <w:tcW w:w="616"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25/P</w:t>
            </w:r>
          </w:p>
        </w:tc>
        <w:tc>
          <w:tcPr>
            <w:tcW w:w="812"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25/</w:t>
            </w:r>
            <w:proofErr w:type="spellStart"/>
            <w:r w:rsidRPr="00801C9A">
              <w:rPr>
                <w:sz w:val="20"/>
                <w:lang w:val="es-ES"/>
              </w:rPr>
              <w:t>PsF</w:t>
            </w:r>
            <w:proofErr w:type="spellEnd"/>
          </w:p>
        </w:tc>
        <w:tc>
          <w:tcPr>
            <w:tcW w:w="686"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50/I</w:t>
            </w:r>
          </w:p>
        </w:tc>
        <w:tc>
          <w:tcPr>
            <w:tcW w:w="616"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24/P</w:t>
            </w:r>
          </w:p>
        </w:tc>
        <w:tc>
          <w:tcPr>
            <w:tcW w:w="81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head"/>
              <w:rPr>
                <w:sz w:val="20"/>
                <w:lang w:val="es-ES"/>
              </w:rPr>
            </w:pPr>
            <w:r w:rsidRPr="00801C9A">
              <w:rPr>
                <w:sz w:val="20"/>
                <w:lang w:val="es-ES"/>
              </w:rPr>
              <w:t>24/</w:t>
            </w:r>
            <w:proofErr w:type="spellStart"/>
            <w:r w:rsidRPr="00801C9A">
              <w:rPr>
                <w:sz w:val="20"/>
                <w:lang w:val="es-ES"/>
              </w:rPr>
              <w:t>PsF</w:t>
            </w:r>
            <w:proofErr w:type="spellEnd"/>
          </w:p>
        </w:tc>
      </w:tr>
      <w:tr w:rsidR="004A16C9" w:rsidRPr="0074329C"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6.1</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0"/>
              <w:tabs>
                <w:tab w:val="clear" w:pos="794"/>
                <w:tab w:val="clear" w:pos="1191"/>
                <w:tab w:val="clear" w:pos="1588"/>
                <w:tab w:val="clear" w:pos="1985"/>
              </w:tabs>
              <w:spacing w:before="60" w:after="20"/>
              <w:jc w:val="left"/>
              <w:rPr>
                <w:sz w:val="20"/>
                <w:lang w:val="es-ES"/>
              </w:rPr>
            </w:pPr>
            <w:r w:rsidRPr="00801C9A">
              <w:rPr>
                <w:sz w:val="20"/>
                <w:lang w:val="es-ES"/>
              </w:rPr>
              <w:t>Nivel nominal   (</w:t>
            </w:r>
            <w:proofErr w:type="spellStart"/>
            <w:r w:rsidRPr="00801C9A">
              <w:rPr>
                <w:sz w:val="20"/>
                <w:lang w:val="es-ES"/>
              </w:rPr>
              <w:t>mV</w:t>
            </w:r>
            <w:proofErr w:type="spellEnd"/>
            <w:r w:rsidRPr="00801C9A">
              <w:rPr>
                <w:sz w:val="20"/>
                <w:lang w:val="es-ES"/>
              </w:rPr>
              <w:t>)</w:t>
            </w:r>
          </w:p>
          <w:p w:rsidR="004A16C9" w:rsidRPr="00801C9A" w:rsidRDefault="004A16C9" w:rsidP="006D22C3">
            <w:pPr>
              <w:pStyle w:val="Tablelegend"/>
              <w:tabs>
                <w:tab w:val="clear" w:pos="1985"/>
              </w:tabs>
              <w:spacing w:before="20" w:after="60"/>
              <w:ind w:left="-28"/>
              <w:jc w:val="left"/>
              <w:rPr>
                <w:sz w:val="20"/>
                <w:lang w:val="es-ES"/>
              </w:rPr>
            </w:pPr>
            <w:r w:rsidRPr="00801C9A">
              <w:rPr>
                <w:b/>
                <w:position w:val="-10"/>
                <w:sz w:val="20"/>
                <w:lang w:val="es-ES"/>
              </w:rPr>
              <w:object w:dxaOrig="1219" w:dyaOrig="279">
                <v:shape id="_x0000_i1043" type="#_x0000_t75" style="width:60.7pt;height:13.75pt" o:ole="">
                  <v:imagedata r:id="rId52" o:title=""/>
                </v:shape>
                <o:OLEObject Type="Embed" ProgID="Equation.3" ShapeID="_x0000_i1043" DrawAspect="Content" ObjectID="_1530521580" r:id="rId53"/>
              </w:objec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Negro de referencia: 0</w:t>
            </w:r>
            <w:r w:rsidRPr="00801C9A">
              <w:rPr>
                <w:sz w:val="20"/>
                <w:lang w:val="es-ES"/>
              </w:rPr>
              <w:br/>
              <w:t>Blanco de referencia: 700</w:t>
            </w:r>
            <w:r w:rsidRPr="00801C9A">
              <w:rPr>
                <w:sz w:val="20"/>
                <w:lang w:val="es-ES"/>
              </w:rPr>
              <w:br/>
              <w:t xml:space="preserve">(Véase la Fig. </w:t>
            </w:r>
            <w:r>
              <w:rPr>
                <w:sz w:val="20"/>
                <w:lang w:val="es-ES"/>
              </w:rPr>
              <w:t>2</w:t>
            </w:r>
            <w:r w:rsidRPr="00801C9A">
              <w:rPr>
                <w:sz w:val="20"/>
                <w:lang w:val="es-ES"/>
              </w:rPr>
              <w:t>B)</w:t>
            </w:r>
          </w:p>
        </w:tc>
      </w:tr>
      <w:tr w:rsidR="004A16C9" w:rsidRPr="00801C9A"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6.2</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0"/>
              <w:tabs>
                <w:tab w:val="clear" w:pos="794"/>
                <w:tab w:val="clear" w:pos="1191"/>
                <w:tab w:val="clear" w:pos="1588"/>
                <w:tab w:val="clear" w:pos="1985"/>
              </w:tabs>
              <w:spacing w:before="60" w:after="20"/>
              <w:jc w:val="left"/>
              <w:rPr>
                <w:sz w:val="20"/>
                <w:lang w:val="es-ES"/>
              </w:rPr>
            </w:pPr>
            <w:r w:rsidRPr="00801C9A">
              <w:rPr>
                <w:sz w:val="20"/>
                <w:lang w:val="es-ES"/>
              </w:rPr>
              <w:t>Nivel nominal   (</w:t>
            </w:r>
            <w:proofErr w:type="spellStart"/>
            <w:r w:rsidRPr="00801C9A">
              <w:rPr>
                <w:sz w:val="20"/>
                <w:lang w:val="es-ES"/>
              </w:rPr>
              <w:t>mV</w:t>
            </w:r>
            <w:proofErr w:type="spellEnd"/>
            <w:r w:rsidRPr="00801C9A">
              <w:rPr>
                <w:sz w:val="20"/>
                <w:lang w:val="es-ES"/>
              </w:rPr>
              <w:t>)</w:t>
            </w:r>
          </w:p>
          <w:p w:rsidR="004A16C9" w:rsidRPr="00801C9A" w:rsidRDefault="004A16C9" w:rsidP="001E1852">
            <w:pPr>
              <w:pStyle w:val="Tabletext"/>
              <w:jc w:val="left"/>
              <w:rPr>
                <w:sz w:val="20"/>
                <w:lang w:val="es-ES"/>
              </w:rPr>
            </w:pPr>
            <w:r w:rsidRPr="00801C9A">
              <w:rPr>
                <w:position w:val="-12"/>
                <w:sz w:val="20"/>
                <w:lang w:val="es-ES"/>
              </w:rPr>
              <w:object w:dxaOrig="720" w:dyaOrig="300">
                <v:shape id="_x0000_i1044" type="#_x0000_t75" style="width:36.35pt;height:15.2pt" o:ole="">
                  <v:imagedata r:id="rId54" o:title=""/>
                </v:shape>
                <o:OLEObject Type="Embed" ProgID="Equation.3" ShapeID="_x0000_i1044" DrawAspect="Content" ObjectID="_1530521581" r:id="rId55"/>
              </w:objec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rFonts w:ascii="Symbol" w:hAnsi="Symbol"/>
                <w:sz w:val="20"/>
                <w:lang w:val="es-ES"/>
              </w:rPr>
              <w:t></w:t>
            </w:r>
            <w:r w:rsidRPr="00801C9A">
              <w:rPr>
                <w:rFonts w:ascii="Tms Rmn" w:hAnsi="Tms Rmn"/>
                <w:sz w:val="20"/>
                <w:lang w:val="es-ES"/>
              </w:rPr>
              <w:t> </w:t>
            </w:r>
            <w:r w:rsidRPr="00801C9A">
              <w:rPr>
                <w:sz w:val="20"/>
                <w:lang w:val="es-ES"/>
              </w:rPr>
              <w:t>350</w:t>
            </w:r>
            <w:r w:rsidRPr="00801C9A">
              <w:rPr>
                <w:sz w:val="20"/>
                <w:lang w:val="es-ES"/>
              </w:rPr>
              <w:br/>
              <w:t xml:space="preserve">(Véase la Fig. </w:t>
            </w:r>
            <w:r>
              <w:rPr>
                <w:sz w:val="20"/>
                <w:lang w:val="es-ES"/>
              </w:rPr>
              <w:t>2</w:t>
            </w:r>
            <w:r w:rsidRPr="00801C9A">
              <w:rPr>
                <w:sz w:val="20"/>
                <w:lang w:val="es-ES"/>
              </w:rPr>
              <w:t>B)</w:t>
            </w:r>
          </w:p>
        </w:tc>
      </w:tr>
      <w:tr w:rsidR="004A16C9" w:rsidRPr="0074329C"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6.3</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sz w:val="20"/>
                <w:lang w:val="es-ES"/>
              </w:rPr>
            </w:pPr>
            <w:r w:rsidRPr="00801C9A">
              <w:rPr>
                <w:sz w:val="20"/>
                <w:lang w:val="es-ES"/>
              </w:rPr>
              <w:t>Formato de las señales de sincronismo</w: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Bipolar de tres niveles</w:t>
            </w:r>
            <w:r w:rsidRPr="00801C9A">
              <w:rPr>
                <w:sz w:val="20"/>
                <w:lang w:val="es-ES"/>
              </w:rPr>
              <w:br/>
              <w:t xml:space="preserve">(Véase la Fig. </w:t>
            </w:r>
            <w:r>
              <w:rPr>
                <w:sz w:val="20"/>
                <w:lang w:val="es-ES"/>
              </w:rPr>
              <w:t>2</w:t>
            </w:r>
            <w:r w:rsidRPr="00801C9A">
              <w:rPr>
                <w:sz w:val="20"/>
                <w:lang w:val="es-ES"/>
              </w:rPr>
              <w:t>A)</w:t>
            </w:r>
          </w:p>
        </w:tc>
      </w:tr>
      <w:tr w:rsidR="004A16C9" w:rsidRPr="00801C9A"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6.4</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sz w:val="20"/>
                <w:lang w:val="es-ES"/>
              </w:rPr>
            </w:pPr>
            <w:r w:rsidRPr="00801C9A">
              <w:rPr>
                <w:sz w:val="20"/>
                <w:lang w:val="es-ES"/>
              </w:rPr>
              <w:t>Referencia de temporización del sincronismo de línea</w: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087D77">
              <w:rPr>
                <w:i/>
                <w:iCs/>
                <w:sz w:val="20"/>
                <w:lang w:val="es-ES"/>
              </w:rPr>
              <w:t>O</w:t>
            </w:r>
            <w:r w:rsidRPr="006D22C3">
              <w:rPr>
                <w:i/>
                <w:iCs/>
                <w:position w:val="-4"/>
                <w:sz w:val="20"/>
                <w:vertAlign w:val="subscript"/>
                <w:lang w:val="es-ES"/>
              </w:rPr>
              <w:t>H</w:t>
            </w:r>
            <w:r w:rsidRPr="00801C9A">
              <w:rPr>
                <w:sz w:val="20"/>
                <w:lang w:val="es-ES"/>
              </w:rPr>
              <w:br/>
              <w:t xml:space="preserve">(Véase la Fig. </w:t>
            </w:r>
            <w:r>
              <w:rPr>
                <w:sz w:val="20"/>
                <w:lang w:val="es-ES"/>
              </w:rPr>
              <w:t>2</w:t>
            </w:r>
            <w:r w:rsidRPr="00801C9A">
              <w:rPr>
                <w:sz w:val="20"/>
                <w:lang w:val="es-ES"/>
              </w:rPr>
              <w:t>A)</w:t>
            </w:r>
          </w:p>
        </w:tc>
      </w:tr>
      <w:tr w:rsidR="004A16C9" w:rsidRPr="00801C9A"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6.5</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sz w:val="20"/>
                <w:lang w:val="es-ES"/>
              </w:rPr>
            </w:pPr>
            <w:r w:rsidRPr="00801C9A">
              <w:rPr>
                <w:sz w:val="20"/>
                <w:lang w:val="es-ES"/>
              </w:rPr>
              <w:t>Nivel de sincronismo   (</w:t>
            </w:r>
            <w:proofErr w:type="spellStart"/>
            <w:r w:rsidRPr="00801C9A">
              <w:rPr>
                <w:sz w:val="20"/>
                <w:lang w:val="es-ES"/>
              </w:rPr>
              <w:t>mV</w:t>
            </w:r>
            <w:proofErr w:type="spellEnd"/>
            <w:r w:rsidRPr="00801C9A">
              <w:rPr>
                <w:sz w:val="20"/>
                <w:lang w:val="es-ES"/>
              </w:rPr>
              <w:t>)</w: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rFonts w:ascii="Symbol" w:hAnsi="Symbol"/>
                <w:sz w:val="20"/>
                <w:lang w:val="es-ES"/>
              </w:rPr>
              <w:t></w:t>
            </w:r>
            <w:r w:rsidRPr="00801C9A">
              <w:rPr>
                <w:rFonts w:ascii="Tms Rmn" w:hAnsi="Tms Rmn"/>
                <w:sz w:val="20"/>
                <w:lang w:val="es-ES"/>
              </w:rPr>
              <w:t> </w:t>
            </w:r>
            <w:r w:rsidRPr="00801C9A">
              <w:rPr>
                <w:sz w:val="20"/>
                <w:lang w:val="es-ES"/>
              </w:rPr>
              <w:t xml:space="preserve">300 </w:t>
            </w:r>
            <w:r w:rsidRPr="00801C9A">
              <w:rPr>
                <w:rFonts w:ascii="Symbol" w:hAnsi="Symbol"/>
                <w:sz w:val="20"/>
                <w:lang w:val="es-ES"/>
              </w:rPr>
              <w:t></w:t>
            </w:r>
            <w:r w:rsidRPr="00801C9A">
              <w:rPr>
                <w:sz w:val="20"/>
                <w:lang w:val="es-ES"/>
              </w:rPr>
              <w:t xml:space="preserve"> 2%</w:t>
            </w:r>
          </w:p>
        </w:tc>
      </w:tr>
      <w:tr w:rsidR="004A16C9" w:rsidRPr="0074329C"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6.6</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sz w:val="20"/>
                <w:lang w:val="es-ES"/>
              </w:rPr>
            </w:pPr>
            <w:r w:rsidRPr="00801C9A">
              <w:rPr>
                <w:sz w:val="20"/>
                <w:lang w:val="es-ES"/>
              </w:rPr>
              <w:t>Temporización de la señal de sincronismo</w: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Sincronización en todas las componentes</w:t>
            </w:r>
            <w:r w:rsidRPr="00801C9A">
              <w:rPr>
                <w:sz w:val="20"/>
                <w:lang w:val="es-ES"/>
              </w:rPr>
              <w:br/>
              <w:t>(Véanse el Cuadro 1, las Figs. 1 y 2)</w:t>
            </w:r>
          </w:p>
        </w:tc>
      </w:tr>
      <w:tr w:rsidR="004A16C9" w:rsidRPr="0074329C" w:rsidTr="001E1852">
        <w:trPr>
          <w:cantSplit/>
          <w:jc w:val="center"/>
        </w:trPr>
        <w:tc>
          <w:tcPr>
            <w:tcW w:w="851"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6.7</w:t>
            </w:r>
          </w:p>
        </w:tc>
        <w:tc>
          <w:tcPr>
            <w:tcW w:w="2014" w:type="dxa"/>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left"/>
              <w:rPr>
                <w:sz w:val="20"/>
                <w:lang w:val="es-ES"/>
              </w:rPr>
            </w:pPr>
            <w:r w:rsidRPr="00801C9A">
              <w:rPr>
                <w:sz w:val="20"/>
                <w:lang w:val="es-ES"/>
              </w:rPr>
              <w:t>Intervalo de supresión</w:t>
            </w:r>
          </w:p>
        </w:tc>
        <w:tc>
          <w:tcPr>
            <w:tcW w:w="6774" w:type="dxa"/>
            <w:gridSpan w:val="10"/>
            <w:tcBorders>
              <w:top w:val="single" w:sz="6" w:space="0" w:color="auto"/>
              <w:left w:val="single" w:sz="6" w:space="0" w:color="auto"/>
              <w:bottom w:val="single" w:sz="6" w:space="0" w:color="auto"/>
              <w:right w:val="single" w:sz="6" w:space="0" w:color="auto"/>
            </w:tcBorders>
          </w:tcPr>
          <w:p w:rsidR="004A16C9" w:rsidRPr="00801C9A" w:rsidRDefault="004A16C9" w:rsidP="001E1852">
            <w:pPr>
              <w:pStyle w:val="Tabletext"/>
              <w:jc w:val="center"/>
              <w:rPr>
                <w:sz w:val="20"/>
                <w:lang w:val="es-ES"/>
              </w:rPr>
            </w:pPr>
            <w:r w:rsidRPr="00801C9A">
              <w:rPr>
                <w:sz w:val="20"/>
                <w:lang w:val="es-ES"/>
              </w:rPr>
              <w:t>(Véanse el Cuadro 1, las Figs. 1 y 2)</w:t>
            </w:r>
          </w:p>
        </w:tc>
      </w:tr>
    </w:tbl>
    <w:p w:rsidR="004A16C9" w:rsidRPr="00801C9A" w:rsidRDefault="004A16C9" w:rsidP="004A16C9">
      <w:pPr>
        <w:spacing w:before="0"/>
        <w:rPr>
          <w:sz w:val="20"/>
          <w:lang w:val="es-ES"/>
        </w:rPr>
      </w:pPr>
    </w:p>
    <w:p w:rsidR="004A16C9" w:rsidRPr="00801C9A" w:rsidRDefault="004A16C9" w:rsidP="004A16C9">
      <w:pPr>
        <w:jc w:val="center"/>
        <w:rPr>
          <w:lang w:val="es-ES"/>
        </w:rPr>
        <w:sectPr w:rsidR="004A16C9" w:rsidRPr="00801C9A" w:rsidSect="001E1852">
          <w:headerReference w:type="even" r:id="rId56"/>
          <w:headerReference w:type="default" r:id="rId57"/>
          <w:pgSz w:w="11907" w:h="16834" w:code="9"/>
          <w:pgMar w:top="1418" w:right="1134" w:bottom="1134" w:left="1134" w:header="720" w:footer="482" w:gutter="0"/>
          <w:cols w:space="720"/>
          <w:docGrid w:linePitch="326"/>
        </w:sectPr>
      </w:pPr>
    </w:p>
    <w:p w:rsidR="004A16C9" w:rsidRPr="00801C9A" w:rsidRDefault="004A16C9" w:rsidP="00A50B43">
      <w:pPr>
        <w:pStyle w:val="TableNo"/>
        <w:spacing w:before="0"/>
        <w:rPr>
          <w:lang w:val="es-ES"/>
        </w:rPr>
      </w:pPr>
      <w:r w:rsidRPr="00801C9A">
        <w:rPr>
          <w:lang w:val="es-ES"/>
        </w:rPr>
        <w:lastRenderedPageBreak/>
        <w:t>CUADRO  1</w:t>
      </w:r>
    </w:p>
    <w:p w:rsidR="004A16C9" w:rsidRPr="00801C9A" w:rsidRDefault="004A16C9" w:rsidP="00F7372E">
      <w:pPr>
        <w:pStyle w:val="Tabletitle"/>
        <w:rPr>
          <w:lang w:val="es-ES"/>
        </w:rPr>
      </w:pPr>
      <w:r w:rsidRPr="00801C9A">
        <w:rPr>
          <w:lang w:val="es-ES"/>
        </w:rPr>
        <w:t>Especificación de nivel y temporización de línea</w:t>
      </w:r>
      <w:r w:rsidRPr="00801C9A">
        <w:rPr>
          <w:lang w:val="es-ES"/>
        </w:rPr>
        <w:br/>
        <w:t>(Véanse las Fig</w:t>
      </w:r>
      <w:r>
        <w:rPr>
          <w:lang w:val="es-ES"/>
        </w:rPr>
        <w:t>s.</w:t>
      </w:r>
      <w:r w:rsidRPr="00801C9A">
        <w:rPr>
          <w:lang w:val="es-ES"/>
        </w:rPr>
        <w:t xml:space="preserve"> 1 y 2)</w:t>
      </w:r>
    </w:p>
    <w:tbl>
      <w:tblPr>
        <w:tblW w:w="14471" w:type="dxa"/>
        <w:jc w:val="center"/>
        <w:tblLayout w:type="fixed"/>
        <w:tblCellMar>
          <w:left w:w="72" w:type="dxa"/>
          <w:right w:w="72" w:type="dxa"/>
        </w:tblCellMar>
        <w:tblLook w:val="0000" w:firstRow="0" w:lastRow="0" w:firstColumn="0" w:lastColumn="0" w:noHBand="0" w:noVBand="0"/>
      </w:tblPr>
      <w:tblGrid>
        <w:gridCol w:w="8"/>
        <w:gridCol w:w="907"/>
        <w:gridCol w:w="3628"/>
        <w:gridCol w:w="1396"/>
        <w:gridCol w:w="748"/>
        <w:gridCol w:w="160"/>
        <w:gridCol w:w="954"/>
        <w:gridCol w:w="1031"/>
        <w:gridCol w:w="1017"/>
        <w:gridCol w:w="818"/>
        <w:gridCol w:w="36"/>
        <w:gridCol w:w="885"/>
        <w:gridCol w:w="914"/>
        <w:gridCol w:w="984"/>
        <w:gridCol w:w="22"/>
        <w:gridCol w:w="954"/>
        <w:gridCol w:w="9"/>
      </w:tblGrid>
      <w:tr w:rsidR="004A16C9" w:rsidRPr="00F7372E" w:rsidTr="00A50B43">
        <w:trPr>
          <w:gridBefore w:val="1"/>
          <w:wBefore w:w="8" w:type="dxa"/>
          <w:cantSplit/>
          <w:jc w:val="center"/>
        </w:trPr>
        <w:tc>
          <w:tcPr>
            <w:tcW w:w="907" w:type="dxa"/>
            <w:vMerge w:val="restart"/>
            <w:tcBorders>
              <w:top w:val="single" w:sz="6" w:space="0" w:color="auto"/>
              <w:left w:val="single" w:sz="6" w:space="0" w:color="auto"/>
              <w:right w:val="single" w:sz="6" w:space="0" w:color="auto"/>
            </w:tcBorders>
            <w:vAlign w:val="center"/>
          </w:tcPr>
          <w:p w:rsidR="004A16C9" w:rsidRPr="00F7372E" w:rsidRDefault="004A16C9" w:rsidP="00F7372E">
            <w:pPr>
              <w:pStyle w:val="Tablehead"/>
              <w:spacing w:before="20" w:after="40"/>
              <w:rPr>
                <w:sz w:val="20"/>
                <w:lang w:val="es-ES"/>
              </w:rPr>
            </w:pPr>
            <w:r w:rsidRPr="00F7372E">
              <w:rPr>
                <w:sz w:val="20"/>
                <w:lang w:val="es-ES"/>
              </w:rPr>
              <w:t>Símbolo</w:t>
            </w:r>
          </w:p>
        </w:tc>
        <w:tc>
          <w:tcPr>
            <w:tcW w:w="3628" w:type="dxa"/>
            <w:vMerge w:val="restart"/>
            <w:tcBorders>
              <w:top w:val="single" w:sz="6" w:space="0" w:color="auto"/>
              <w:left w:val="single" w:sz="6" w:space="0" w:color="auto"/>
              <w:right w:val="single" w:sz="6" w:space="0" w:color="auto"/>
            </w:tcBorders>
            <w:vAlign w:val="center"/>
          </w:tcPr>
          <w:p w:rsidR="004A16C9" w:rsidRPr="00F7372E" w:rsidRDefault="004A16C9" w:rsidP="00F7372E">
            <w:pPr>
              <w:pStyle w:val="Tablehead"/>
              <w:spacing w:before="20" w:after="40"/>
              <w:rPr>
                <w:sz w:val="20"/>
                <w:lang w:val="es-ES"/>
              </w:rPr>
            </w:pPr>
            <w:r w:rsidRPr="00F7372E">
              <w:rPr>
                <w:sz w:val="20"/>
                <w:lang w:val="es-ES"/>
              </w:rPr>
              <w:t>Parámetro</w:t>
            </w:r>
          </w:p>
        </w:tc>
        <w:tc>
          <w:tcPr>
            <w:tcW w:w="9928" w:type="dxa"/>
            <w:gridSpan w:val="1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Valores del sistema</w:t>
            </w:r>
          </w:p>
        </w:tc>
      </w:tr>
      <w:tr w:rsidR="004A16C9" w:rsidRPr="00F7372E" w:rsidTr="00A50B43">
        <w:tblPrEx>
          <w:tblCellMar>
            <w:left w:w="71" w:type="dxa"/>
            <w:right w:w="71" w:type="dxa"/>
          </w:tblCellMar>
        </w:tblPrEx>
        <w:trPr>
          <w:gridBefore w:val="1"/>
          <w:wBefore w:w="8" w:type="dxa"/>
          <w:cantSplit/>
          <w:jc w:val="center"/>
        </w:trPr>
        <w:tc>
          <w:tcPr>
            <w:tcW w:w="907" w:type="dxa"/>
            <w:vMerge/>
            <w:tcBorders>
              <w:left w:val="single" w:sz="6" w:space="0" w:color="auto"/>
              <w:bottom w:val="single" w:sz="6" w:space="0" w:color="auto"/>
              <w:right w:val="single" w:sz="6" w:space="0" w:color="auto"/>
            </w:tcBorders>
            <w:vAlign w:val="center"/>
          </w:tcPr>
          <w:p w:rsidR="004A16C9" w:rsidRPr="00F7372E" w:rsidRDefault="004A16C9" w:rsidP="00F7372E">
            <w:pPr>
              <w:pStyle w:val="Tablehead"/>
              <w:spacing w:before="20" w:after="40"/>
              <w:rPr>
                <w:sz w:val="20"/>
                <w:lang w:val="es-ES"/>
              </w:rPr>
            </w:pPr>
          </w:p>
        </w:tc>
        <w:tc>
          <w:tcPr>
            <w:tcW w:w="3628" w:type="dxa"/>
            <w:vMerge/>
            <w:tcBorders>
              <w:left w:val="single" w:sz="6" w:space="0" w:color="auto"/>
              <w:bottom w:val="single" w:sz="6" w:space="0" w:color="auto"/>
              <w:right w:val="single" w:sz="6" w:space="0" w:color="auto"/>
            </w:tcBorders>
            <w:vAlign w:val="center"/>
          </w:tcPr>
          <w:p w:rsidR="004A16C9" w:rsidRPr="00F7372E" w:rsidRDefault="004A16C9" w:rsidP="00F7372E">
            <w:pPr>
              <w:pStyle w:val="Tablehead"/>
              <w:spacing w:before="20" w:after="40"/>
              <w:rPr>
                <w:sz w:val="20"/>
                <w:lang w:val="es-ES"/>
              </w:rPr>
            </w:pPr>
          </w:p>
        </w:tc>
        <w:tc>
          <w:tcPr>
            <w:tcW w:w="1396"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60/P</w:t>
            </w:r>
          </w:p>
        </w:tc>
        <w:tc>
          <w:tcPr>
            <w:tcW w:w="908"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30/P</w:t>
            </w:r>
          </w:p>
        </w:tc>
        <w:tc>
          <w:tcPr>
            <w:tcW w:w="954"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30/</w:t>
            </w:r>
            <w:proofErr w:type="spellStart"/>
            <w:r w:rsidRPr="00F7372E">
              <w:rPr>
                <w:sz w:val="20"/>
                <w:lang w:val="es-ES"/>
              </w:rPr>
              <w:t>PsF</w:t>
            </w:r>
            <w:proofErr w:type="spellEnd"/>
          </w:p>
        </w:tc>
        <w:tc>
          <w:tcPr>
            <w:tcW w:w="1031"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60/I</w:t>
            </w:r>
          </w:p>
        </w:tc>
        <w:tc>
          <w:tcPr>
            <w:tcW w:w="101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50/P</w:t>
            </w:r>
          </w:p>
        </w:tc>
        <w:tc>
          <w:tcPr>
            <w:tcW w:w="854"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25/P</w:t>
            </w:r>
          </w:p>
        </w:tc>
        <w:tc>
          <w:tcPr>
            <w:tcW w:w="885"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25/</w:t>
            </w:r>
            <w:proofErr w:type="spellStart"/>
            <w:r w:rsidRPr="00F7372E">
              <w:rPr>
                <w:sz w:val="20"/>
                <w:lang w:val="es-ES"/>
              </w:rPr>
              <w:t>PsF</w:t>
            </w:r>
            <w:proofErr w:type="spellEnd"/>
          </w:p>
        </w:tc>
        <w:tc>
          <w:tcPr>
            <w:tcW w:w="914"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50/I</w:t>
            </w:r>
          </w:p>
        </w:tc>
        <w:tc>
          <w:tcPr>
            <w:tcW w:w="1006"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24/P</w:t>
            </w:r>
          </w:p>
        </w:tc>
        <w:tc>
          <w:tcPr>
            <w:tcW w:w="963"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head"/>
              <w:spacing w:before="20" w:after="40"/>
              <w:rPr>
                <w:sz w:val="20"/>
                <w:lang w:val="es-ES"/>
              </w:rPr>
            </w:pPr>
            <w:r w:rsidRPr="00F7372E">
              <w:rPr>
                <w:sz w:val="20"/>
                <w:lang w:val="es-ES"/>
              </w:rPr>
              <w:t>24/</w:t>
            </w:r>
            <w:proofErr w:type="spellStart"/>
            <w:r w:rsidRPr="00F7372E">
              <w:rPr>
                <w:sz w:val="20"/>
                <w:lang w:val="es-ES"/>
              </w:rPr>
              <w:t>PsF</w:t>
            </w:r>
            <w:proofErr w:type="spellEnd"/>
          </w:p>
        </w:tc>
      </w:tr>
      <w:tr w:rsidR="004A16C9" w:rsidRPr="00F7372E" w:rsidTr="00A50B43">
        <w:tblPrEx>
          <w:tblCellMar>
            <w:left w:w="71" w:type="dxa"/>
            <w:right w:w="71" w:type="dxa"/>
          </w:tblCellMar>
        </w:tblPrEx>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T</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Intervalo de reloj de referencia   (</w:t>
            </w:r>
            <w:r w:rsidRPr="00F7372E">
              <w:rPr>
                <w:rFonts w:ascii="Symbol" w:hAnsi="Symbol"/>
                <w:sz w:val="20"/>
                <w:lang w:val="es-ES"/>
              </w:rPr>
              <w:t></w:t>
            </w:r>
            <w:r w:rsidRPr="00F7372E">
              <w:rPr>
                <w:sz w:val="20"/>
                <w:lang w:val="es-ES"/>
              </w:rPr>
              <w:t>s)</w:t>
            </w:r>
          </w:p>
        </w:tc>
        <w:tc>
          <w:tcPr>
            <w:tcW w:w="1396"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1/148,5</w:t>
            </w:r>
            <w:r w:rsidRPr="00F7372E">
              <w:rPr>
                <w:sz w:val="20"/>
                <w:lang w:val="es-ES"/>
              </w:rPr>
              <w:br/>
              <w:t>1,001/148,5</w:t>
            </w:r>
          </w:p>
        </w:tc>
        <w:tc>
          <w:tcPr>
            <w:tcW w:w="2893" w:type="dxa"/>
            <w:gridSpan w:val="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1/74,25, 1,001/74,25</w:t>
            </w:r>
          </w:p>
        </w:tc>
        <w:tc>
          <w:tcPr>
            <w:tcW w:w="101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1/148,5</w:t>
            </w:r>
          </w:p>
        </w:tc>
        <w:tc>
          <w:tcPr>
            <w:tcW w:w="2653" w:type="dxa"/>
            <w:gridSpan w:val="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1/74,25</w:t>
            </w:r>
          </w:p>
        </w:tc>
        <w:tc>
          <w:tcPr>
            <w:tcW w:w="1969" w:type="dxa"/>
            <w:gridSpan w:val="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1/74,25, 1,001/74,25</w:t>
            </w:r>
          </w:p>
        </w:tc>
      </w:tr>
      <w:tr w:rsidR="004A16C9" w:rsidRPr="00F7372E" w:rsidTr="00A50B43">
        <w:trPr>
          <w:gridBefore w:val="1"/>
          <w:wBefore w:w="8" w:type="dxa"/>
          <w:cantSplit/>
          <w:jc w:val="center"/>
        </w:trPr>
        <w:tc>
          <w:tcPr>
            <w:tcW w:w="907"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a</w:t>
            </w:r>
          </w:p>
        </w:tc>
        <w:tc>
          <w:tcPr>
            <w:tcW w:w="3628"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Anchura de la sincronización de línea</w:t>
            </w:r>
            <w:r w:rsidRPr="00F7372E">
              <w:rPr>
                <w:sz w:val="20"/>
                <w:lang w:val="es-ES"/>
              </w:rPr>
              <w:br/>
              <w:t>negativa</w:t>
            </w:r>
            <w:r w:rsidRPr="00F7372E">
              <w:rPr>
                <w:sz w:val="20"/>
                <w:vertAlign w:val="superscript"/>
                <w:lang w:val="es-ES_tradnl"/>
              </w:rPr>
              <w:t>(1)</w:t>
            </w:r>
            <w:r w:rsidRPr="00F7372E">
              <w:rPr>
                <w:sz w:val="20"/>
                <w:lang w:val="es-ES"/>
              </w:rPr>
              <w:t>   (</w:t>
            </w:r>
            <w:r w:rsidRPr="00F7372E">
              <w:rPr>
                <w:i/>
                <w:iCs/>
                <w:sz w:val="20"/>
                <w:lang w:val="es-ES"/>
              </w:rPr>
              <w:t>T</w:t>
            </w:r>
            <w:r w:rsidRPr="00F7372E">
              <w:rPr>
                <w:sz w:val="20"/>
                <w:lang w:val="es-ES"/>
              </w:rPr>
              <w:t>)</w:t>
            </w:r>
          </w:p>
        </w:tc>
        <w:tc>
          <w:tcPr>
            <w:tcW w:w="9928" w:type="dxa"/>
            <w:gridSpan w:val="14"/>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44 </w:t>
            </w:r>
            <w:r w:rsidRPr="00F7372E">
              <w:rPr>
                <w:rFonts w:ascii="Symbol" w:hAnsi="Symbol"/>
                <w:sz w:val="20"/>
                <w:lang w:val="es-ES"/>
              </w:rPr>
              <w:t></w:t>
            </w:r>
            <w:r w:rsidRPr="00F7372E">
              <w:rPr>
                <w:sz w:val="20"/>
                <w:lang w:val="es-ES"/>
              </w:rPr>
              <w:t xml:space="preserve"> 3</w:t>
            </w:r>
          </w:p>
        </w:tc>
      </w:tr>
      <w:tr w:rsidR="004A16C9" w:rsidRPr="00F7372E" w:rsidTr="00A50B43">
        <w:trPr>
          <w:gridBefore w:val="1"/>
          <w:wBefore w:w="8" w:type="dxa"/>
          <w:cantSplit/>
          <w:jc w:val="center"/>
        </w:trPr>
        <w:tc>
          <w:tcPr>
            <w:tcW w:w="907"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b</w:t>
            </w:r>
          </w:p>
        </w:tc>
        <w:tc>
          <w:tcPr>
            <w:tcW w:w="3628"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Fin de vídeo activo</w:t>
            </w:r>
            <w:r w:rsidRPr="00F7372E">
              <w:rPr>
                <w:sz w:val="20"/>
                <w:vertAlign w:val="superscript"/>
                <w:lang w:val="es-ES_tradnl"/>
              </w:rPr>
              <w:t>(2)</w:t>
            </w:r>
            <w:r w:rsidRPr="00F7372E">
              <w:rPr>
                <w:sz w:val="20"/>
                <w:lang w:val="es-ES"/>
              </w:rPr>
              <w:t>   (</w:t>
            </w:r>
            <w:r w:rsidRPr="00F7372E">
              <w:rPr>
                <w:i/>
                <w:iCs/>
                <w:sz w:val="20"/>
                <w:lang w:val="es-ES"/>
              </w:rPr>
              <w:t>T</w:t>
            </w:r>
            <w:r w:rsidRPr="00F7372E">
              <w:rPr>
                <w:sz w:val="20"/>
                <w:lang w:val="es-ES"/>
              </w:rPr>
              <w:t>)</w:t>
            </w:r>
          </w:p>
        </w:tc>
        <w:tc>
          <w:tcPr>
            <w:tcW w:w="4289" w:type="dxa"/>
            <w:gridSpan w:val="5"/>
            <w:tcBorders>
              <w:top w:val="single" w:sz="6" w:space="0" w:color="auto"/>
              <w:left w:val="single" w:sz="6" w:space="0" w:color="auto"/>
              <w:right w:val="single" w:sz="6" w:space="0" w:color="auto"/>
            </w:tcBorders>
            <w:vAlign w:val="center"/>
          </w:tcPr>
          <w:p w:rsidR="004A16C9" w:rsidRPr="00F7372E" w:rsidRDefault="004A16C9" w:rsidP="00F7372E">
            <w:pPr>
              <w:pStyle w:val="Tabletext"/>
              <w:spacing w:before="20"/>
              <w:jc w:val="center"/>
              <w:rPr>
                <w:sz w:val="20"/>
                <w:lang w:val="en-GB"/>
              </w:rPr>
            </w:pPr>
            <w:r w:rsidRPr="00F7372E">
              <w:rPr>
                <w:sz w:val="20"/>
                <w:lang w:val="en-GB"/>
              </w:rPr>
              <w:t>88 + 6</w:t>
            </w:r>
          </w:p>
          <w:p w:rsidR="004A16C9" w:rsidRPr="00F7372E" w:rsidRDefault="004A16C9" w:rsidP="00F7372E">
            <w:pPr>
              <w:pStyle w:val="Tabletext"/>
              <w:spacing w:before="20"/>
              <w:jc w:val="center"/>
              <w:rPr>
                <w:position w:val="10"/>
                <w:sz w:val="20"/>
                <w:lang w:val="es-ES"/>
              </w:rPr>
            </w:pPr>
            <w:r w:rsidRPr="00F7372E">
              <w:rPr>
                <w:sz w:val="20"/>
              </w:rPr>
              <w:t>– 0</w:t>
            </w:r>
          </w:p>
        </w:tc>
        <w:tc>
          <w:tcPr>
            <w:tcW w:w="3670" w:type="dxa"/>
            <w:gridSpan w:val="5"/>
            <w:tcBorders>
              <w:top w:val="single" w:sz="6" w:space="0" w:color="auto"/>
              <w:left w:val="single" w:sz="6" w:space="0" w:color="auto"/>
              <w:right w:val="single" w:sz="6" w:space="0" w:color="auto"/>
            </w:tcBorders>
            <w:vAlign w:val="center"/>
          </w:tcPr>
          <w:p w:rsidR="004A16C9" w:rsidRPr="00F7372E" w:rsidRDefault="004A16C9" w:rsidP="00F7372E">
            <w:pPr>
              <w:pStyle w:val="Tabletext"/>
              <w:spacing w:before="20"/>
              <w:jc w:val="center"/>
              <w:rPr>
                <w:sz w:val="20"/>
                <w:lang w:val="en-GB"/>
              </w:rPr>
            </w:pPr>
            <w:r w:rsidRPr="00F7372E">
              <w:rPr>
                <w:sz w:val="20"/>
                <w:lang w:val="en-GB"/>
              </w:rPr>
              <w:t>528 + 6</w:t>
            </w:r>
          </w:p>
          <w:p w:rsidR="004A16C9" w:rsidRPr="00F7372E" w:rsidRDefault="004A16C9" w:rsidP="00F7372E">
            <w:pPr>
              <w:pStyle w:val="Tabletext"/>
              <w:spacing w:before="20"/>
              <w:jc w:val="center"/>
              <w:rPr>
                <w:position w:val="10"/>
                <w:sz w:val="20"/>
                <w:lang w:val="es-ES"/>
              </w:rPr>
            </w:pPr>
            <w:r w:rsidRPr="00F7372E">
              <w:rPr>
                <w:sz w:val="20"/>
              </w:rPr>
              <w:t>– 0</w:t>
            </w:r>
          </w:p>
        </w:tc>
        <w:tc>
          <w:tcPr>
            <w:tcW w:w="1969" w:type="dxa"/>
            <w:gridSpan w:val="4"/>
            <w:tcBorders>
              <w:top w:val="single" w:sz="6" w:space="0" w:color="auto"/>
              <w:left w:val="single" w:sz="6" w:space="0" w:color="auto"/>
              <w:right w:val="single" w:sz="6" w:space="0" w:color="auto"/>
            </w:tcBorders>
            <w:vAlign w:val="center"/>
          </w:tcPr>
          <w:p w:rsidR="004A16C9" w:rsidRPr="00F7372E" w:rsidRDefault="004A16C9" w:rsidP="00F7372E">
            <w:pPr>
              <w:pStyle w:val="Tabletext"/>
              <w:spacing w:before="20"/>
              <w:jc w:val="center"/>
              <w:rPr>
                <w:sz w:val="20"/>
                <w:lang w:val="en-GB"/>
              </w:rPr>
            </w:pPr>
            <w:r w:rsidRPr="00F7372E">
              <w:rPr>
                <w:sz w:val="20"/>
                <w:lang w:val="en-GB"/>
              </w:rPr>
              <w:t>638 + 6</w:t>
            </w:r>
          </w:p>
          <w:p w:rsidR="004A16C9" w:rsidRPr="00F7372E" w:rsidRDefault="004A16C9" w:rsidP="00F7372E">
            <w:pPr>
              <w:pStyle w:val="Tabletext"/>
              <w:spacing w:before="20"/>
              <w:jc w:val="center"/>
              <w:rPr>
                <w:position w:val="8"/>
                <w:sz w:val="20"/>
                <w:lang w:val="es-ES"/>
              </w:rPr>
            </w:pPr>
            <w:r w:rsidRPr="00F7372E">
              <w:rPr>
                <w:sz w:val="20"/>
              </w:rPr>
              <w:t>– 0</w:t>
            </w:r>
          </w:p>
        </w:tc>
      </w:tr>
      <w:tr w:rsidR="004A16C9" w:rsidRPr="00F7372E" w:rsidTr="00A50B43">
        <w:trPr>
          <w:gridBefore w:val="1"/>
          <w:wBefore w:w="8" w:type="dxa"/>
          <w:cantSplit/>
          <w:jc w:val="center"/>
        </w:trPr>
        <w:tc>
          <w:tcPr>
            <w:tcW w:w="907"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c</w:t>
            </w:r>
          </w:p>
        </w:tc>
        <w:tc>
          <w:tcPr>
            <w:tcW w:w="3628"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Anchura de sincronización de línea positiva   (</w:t>
            </w:r>
            <w:r w:rsidRPr="00F7372E">
              <w:rPr>
                <w:i/>
                <w:iCs/>
                <w:sz w:val="20"/>
                <w:lang w:val="es-ES"/>
              </w:rPr>
              <w:t>T</w:t>
            </w:r>
            <w:r w:rsidRPr="00F7372E">
              <w:rPr>
                <w:sz w:val="20"/>
                <w:lang w:val="es-ES"/>
              </w:rPr>
              <w:t>)</w:t>
            </w:r>
          </w:p>
        </w:tc>
        <w:tc>
          <w:tcPr>
            <w:tcW w:w="9928" w:type="dxa"/>
            <w:gridSpan w:val="14"/>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44 </w:t>
            </w:r>
            <w:r w:rsidRPr="00F7372E">
              <w:rPr>
                <w:rFonts w:ascii="Symbol" w:hAnsi="Symbol"/>
                <w:sz w:val="20"/>
                <w:lang w:val="es-ES"/>
              </w:rPr>
              <w:t></w:t>
            </w:r>
            <w:r w:rsidRPr="00F7372E">
              <w:rPr>
                <w:sz w:val="20"/>
                <w:lang w:val="es-ES"/>
              </w:rPr>
              <w:t xml:space="preserve"> 3</w:t>
            </w:r>
          </w:p>
        </w:tc>
      </w:tr>
      <w:tr w:rsidR="004A16C9" w:rsidRPr="00F7372E" w:rsidTr="00A50B43">
        <w:trPr>
          <w:gridBefore w:val="1"/>
          <w:wBefore w:w="8" w:type="dxa"/>
          <w:cantSplit/>
          <w:jc w:val="center"/>
        </w:trPr>
        <w:tc>
          <w:tcPr>
            <w:tcW w:w="907"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d</w:t>
            </w:r>
          </w:p>
        </w:tc>
        <w:tc>
          <w:tcPr>
            <w:tcW w:w="3628"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Periodo de fijación   (</w:t>
            </w:r>
            <w:r w:rsidRPr="00F7372E">
              <w:rPr>
                <w:i/>
                <w:iCs/>
                <w:sz w:val="20"/>
                <w:lang w:val="es-ES"/>
              </w:rPr>
              <w:t>T</w:t>
            </w:r>
            <w:r w:rsidRPr="00F7372E">
              <w:rPr>
                <w:sz w:val="20"/>
                <w:lang w:val="es-ES"/>
              </w:rPr>
              <w:t>)</w:t>
            </w:r>
          </w:p>
        </w:tc>
        <w:tc>
          <w:tcPr>
            <w:tcW w:w="9928" w:type="dxa"/>
            <w:gridSpan w:val="14"/>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132 </w:t>
            </w:r>
            <w:r w:rsidRPr="00F7372E">
              <w:rPr>
                <w:rFonts w:ascii="Symbol" w:hAnsi="Symbol"/>
                <w:sz w:val="20"/>
                <w:lang w:val="es-ES"/>
              </w:rPr>
              <w:t></w:t>
            </w:r>
            <w:r w:rsidRPr="00F7372E">
              <w:rPr>
                <w:sz w:val="20"/>
                <w:lang w:val="es-ES"/>
              </w:rPr>
              <w:t xml:space="preserve"> 3</w:t>
            </w:r>
          </w:p>
        </w:tc>
      </w:tr>
      <w:tr w:rsidR="004A16C9" w:rsidRPr="00F7372E" w:rsidTr="00A50B43">
        <w:trPr>
          <w:gridBefore w:val="1"/>
          <w:wBefore w:w="8" w:type="dxa"/>
          <w:cantSplit/>
          <w:jc w:val="center"/>
        </w:trPr>
        <w:tc>
          <w:tcPr>
            <w:tcW w:w="907"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e</w:t>
            </w:r>
          </w:p>
        </w:tc>
        <w:tc>
          <w:tcPr>
            <w:tcW w:w="3628" w:type="dxa"/>
            <w:tcBorders>
              <w:top w:val="single" w:sz="6" w:space="0" w:color="auto"/>
              <w:left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Comienzo de vídeo activo   (</w:t>
            </w:r>
            <w:r w:rsidRPr="00F7372E">
              <w:rPr>
                <w:i/>
                <w:iCs/>
                <w:sz w:val="20"/>
                <w:lang w:val="es-ES"/>
              </w:rPr>
              <w:t>T</w:t>
            </w:r>
            <w:r w:rsidRPr="00F7372E">
              <w:rPr>
                <w:sz w:val="20"/>
                <w:lang w:val="es-ES"/>
              </w:rPr>
              <w:t>)</w:t>
            </w:r>
          </w:p>
        </w:tc>
        <w:tc>
          <w:tcPr>
            <w:tcW w:w="9928" w:type="dxa"/>
            <w:gridSpan w:val="14"/>
            <w:tcBorders>
              <w:top w:val="single" w:sz="6" w:space="0" w:color="auto"/>
              <w:left w:val="single" w:sz="6" w:space="0" w:color="auto"/>
              <w:right w:val="single" w:sz="6" w:space="0" w:color="auto"/>
            </w:tcBorders>
          </w:tcPr>
          <w:p w:rsidR="00F7372E" w:rsidRPr="00F7372E" w:rsidRDefault="00F7372E" w:rsidP="00F7372E">
            <w:pPr>
              <w:pStyle w:val="TableText0"/>
              <w:spacing w:before="20" w:after="40" w:line="240" w:lineRule="auto"/>
              <w:jc w:val="center"/>
              <w:rPr>
                <w:position w:val="-4"/>
                <w:sz w:val="20"/>
                <w:lang w:val="fr-FR"/>
              </w:rPr>
            </w:pPr>
            <w:r w:rsidRPr="00F7372E">
              <w:rPr>
                <w:position w:val="-4"/>
                <w:sz w:val="20"/>
                <w:lang w:val="fr-FR"/>
              </w:rPr>
              <w:t>192 + 6</w:t>
            </w:r>
          </w:p>
          <w:p w:rsidR="004A16C9" w:rsidRPr="00F7372E" w:rsidRDefault="004A16C9" w:rsidP="00F7372E">
            <w:pPr>
              <w:pStyle w:val="Tabletext"/>
              <w:spacing w:before="20"/>
              <w:jc w:val="center"/>
              <w:rPr>
                <w:position w:val="8"/>
                <w:sz w:val="20"/>
                <w:lang w:val="es-ES"/>
              </w:rPr>
            </w:pPr>
            <w:r w:rsidRPr="00F7372E">
              <w:rPr>
                <w:position w:val="8"/>
                <w:sz w:val="20"/>
                <w:lang w:val="es-ES"/>
              </w:rPr>
              <w:t>– 0</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f</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Tiempo de subida/caída   (</w:t>
            </w:r>
            <w:r w:rsidRPr="00F7372E">
              <w:rPr>
                <w:i/>
                <w:iCs/>
                <w:sz w:val="20"/>
                <w:lang w:val="es-ES"/>
              </w:rPr>
              <w:t>T</w:t>
            </w:r>
            <w:r w:rsidRPr="00F7372E">
              <w:rPr>
                <w:sz w:val="20"/>
                <w:lang w:val="es-ES"/>
              </w:rPr>
              <w:t>)</w:t>
            </w:r>
          </w:p>
        </w:tc>
        <w:tc>
          <w:tcPr>
            <w:tcW w:w="9928" w:type="dxa"/>
            <w:gridSpan w:val="1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4 </w:t>
            </w:r>
            <w:r w:rsidRPr="00F7372E">
              <w:rPr>
                <w:rFonts w:ascii="Symbol" w:hAnsi="Symbol"/>
                <w:sz w:val="20"/>
                <w:lang w:val="es-ES"/>
              </w:rPr>
              <w:t></w:t>
            </w:r>
            <w:r w:rsidRPr="00F7372E">
              <w:rPr>
                <w:sz w:val="20"/>
                <w:lang w:val="es-ES"/>
              </w:rPr>
              <w:t xml:space="preserve"> 1,5</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Intervalo de línea activa   (</w:t>
            </w:r>
            <w:r w:rsidRPr="00F7372E">
              <w:rPr>
                <w:i/>
                <w:iCs/>
                <w:sz w:val="20"/>
                <w:lang w:val="es-ES"/>
              </w:rPr>
              <w:t>T</w:t>
            </w:r>
            <w:r w:rsidRPr="00F7372E">
              <w:rPr>
                <w:sz w:val="20"/>
                <w:lang w:val="es-ES"/>
              </w:rPr>
              <w:t>)</w:t>
            </w:r>
          </w:p>
        </w:tc>
        <w:tc>
          <w:tcPr>
            <w:tcW w:w="9928" w:type="dxa"/>
            <w:gridSpan w:val="1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1 920 + 0</w:t>
            </w:r>
          </w:p>
          <w:p w:rsidR="004A16C9" w:rsidRPr="00F7372E" w:rsidRDefault="004A16C9" w:rsidP="00F7372E">
            <w:pPr>
              <w:pStyle w:val="Tabletext"/>
              <w:spacing w:before="20"/>
              <w:jc w:val="center"/>
              <w:rPr>
                <w:position w:val="8"/>
                <w:sz w:val="20"/>
                <w:lang w:val="es-ES"/>
              </w:rPr>
            </w:pPr>
            <w:r w:rsidRPr="00F7372E">
              <w:rPr>
                <w:sz w:val="20"/>
                <w:lang w:val="es-ES"/>
              </w:rPr>
              <w:t>– 12</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S</w:t>
            </w:r>
            <w:r w:rsidRPr="00F7372E">
              <w:rPr>
                <w:i/>
                <w:iCs/>
                <w:position w:val="-4"/>
                <w:sz w:val="20"/>
                <w:lang w:val="es-ES"/>
              </w:rPr>
              <w:t>m</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Amplitud del impulso negativo   (</w:t>
            </w:r>
            <w:proofErr w:type="spellStart"/>
            <w:r w:rsidRPr="00F7372E">
              <w:rPr>
                <w:sz w:val="20"/>
                <w:lang w:val="es-ES"/>
              </w:rPr>
              <w:t>mV</w:t>
            </w:r>
            <w:proofErr w:type="spellEnd"/>
            <w:r w:rsidRPr="00F7372E">
              <w:rPr>
                <w:sz w:val="20"/>
                <w:lang w:val="es-ES"/>
              </w:rPr>
              <w:t>)</w:t>
            </w:r>
          </w:p>
        </w:tc>
        <w:tc>
          <w:tcPr>
            <w:tcW w:w="9928" w:type="dxa"/>
            <w:gridSpan w:val="1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300 </w:t>
            </w:r>
            <w:r w:rsidRPr="00F7372E">
              <w:rPr>
                <w:rFonts w:ascii="Symbol" w:hAnsi="Symbol"/>
                <w:sz w:val="20"/>
                <w:lang w:val="es-ES"/>
              </w:rPr>
              <w:t></w:t>
            </w:r>
            <w:r w:rsidRPr="00F7372E">
              <w:rPr>
                <w:sz w:val="20"/>
                <w:lang w:val="es-ES"/>
              </w:rPr>
              <w:t xml:space="preserve"> 6</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S</w:t>
            </w:r>
            <w:r w:rsidRPr="00F7372E">
              <w:rPr>
                <w:i/>
                <w:iCs/>
                <w:position w:val="-4"/>
                <w:sz w:val="20"/>
                <w:lang w:val="es-ES"/>
              </w:rPr>
              <w:t>p</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Amplitud del impulso positivo   (</w:t>
            </w:r>
            <w:proofErr w:type="spellStart"/>
            <w:r w:rsidRPr="00F7372E">
              <w:rPr>
                <w:sz w:val="20"/>
                <w:lang w:val="es-ES"/>
              </w:rPr>
              <w:t>mV</w:t>
            </w:r>
            <w:proofErr w:type="spellEnd"/>
            <w:r w:rsidRPr="00F7372E">
              <w:rPr>
                <w:sz w:val="20"/>
                <w:lang w:val="es-ES"/>
              </w:rPr>
              <w:t>)</w:t>
            </w:r>
          </w:p>
        </w:tc>
        <w:tc>
          <w:tcPr>
            <w:tcW w:w="9928" w:type="dxa"/>
            <w:gridSpan w:val="1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300 </w:t>
            </w:r>
            <w:r w:rsidRPr="00F7372E">
              <w:rPr>
                <w:rFonts w:ascii="Symbol" w:hAnsi="Symbol"/>
                <w:sz w:val="20"/>
                <w:lang w:val="es-ES"/>
              </w:rPr>
              <w:t></w:t>
            </w:r>
            <w:r w:rsidRPr="00F7372E">
              <w:rPr>
                <w:sz w:val="20"/>
                <w:lang w:val="es-ES"/>
              </w:rPr>
              <w:t xml:space="preserve"> 6</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V</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Amplitud de la seña de vídeo   (</w:t>
            </w:r>
            <w:proofErr w:type="spellStart"/>
            <w:r w:rsidRPr="00F7372E">
              <w:rPr>
                <w:sz w:val="20"/>
                <w:lang w:val="es-ES"/>
              </w:rPr>
              <w:t>mV</w:t>
            </w:r>
            <w:proofErr w:type="spellEnd"/>
            <w:r w:rsidRPr="00F7372E">
              <w:rPr>
                <w:sz w:val="20"/>
                <w:lang w:val="es-ES"/>
              </w:rPr>
              <w:t>)</w:t>
            </w:r>
          </w:p>
        </w:tc>
        <w:tc>
          <w:tcPr>
            <w:tcW w:w="9928" w:type="dxa"/>
            <w:gridSpan w:val="1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700</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H</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Intervalo de línea total   (</w:t>
            </w:r>
            <w:r w:rsidRPr="00F7372E">
              <w:rPr>
                <w:i/>
                <w:iCs/>
                <w:sz w:val="20"/>
                <w:lang w:val="es-ES"/>
              </w:rPr>
              <w:t>T</w:t>
            </w:r>
            <w:r w:rsidRPr="00F7372E">
              <w:rPr>
                <w:sz w:val="20"/>
                <w:lang w:val="es-ES"/>
              </w:rPr>
              <w:t>)</w:t>
            </w:r>
          </w:p>
        </w:tc>
        <w:tc>
          <w:tcPr>
            <w:tcW w:w="4289" w:type="dxa"/>
            <w:gridSpan w:val="5"/>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2 200</w:t>
            </w:r>
          </w:p>
        </w:tc>
        <w:tc>
          <w:tcPr>
            <w:tcW w:w="3670" w:type="dxa"/>
            <w:gridSpan w:val="5"/>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2 640</w:t>
            </w:r>
          </w:p>
        </w:tc>
        <w:tc>
          <w:tcPr>
            <w:tcW w:w="1969" w:type="dxa"/>
            <w:gridSpan w:val="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2 750</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g</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Intervalo de línea mitad   (</w:t>
            </w:r>
            <w:r w:rsidRPr="00F7372E">
              <w:rPr>
                <w:i/>
                <w:iCs/>
                <w:sz w:val="20"/>
                <w:lang w:val="es-ES"/>
              </w:rPr>
              <w:t>T</w:t>
            </w:r>
            <w:r w:rsidRPr="00F7372E">
              <w:rPr>
                <w:sz w:val="20"/>
                <w:lang w:val="es-ES"/>
              </w:rPr>
              <w:t>)</w:t>
            </w:r>
          </w:p>
        </w:tc>
        <w:tc>
          <w:tcPr>
            <w:tcW w:w="4289" w:type="dxa"/>
            <w:gridSpan w:val="5"/>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1 100</w:t>
            </w:r>
          </w:p>
        </w:tc>
        <w:tc>
          <w:tcPr>
            <w:tcW w:w="3670" w:type="dxa"/>
            <w:gridSpan w:val="5"/>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1 320</w:t>
            </w:r>
          </w:p>
        </w:tc>
        <w:tc>
          <w:tcPr>
            <w:tcW w:w="1969" w:type="dxa"/>
            <w:gridSpan w:val="4"/>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1 375</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h</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Anchura de la sincronización vertical   (</w:t>
            </w:r>
            <w:r w:rsidRPr="00F7372E">
              <w:rPr>
                <w:i/>
                <w:iCs/>
                <w:sz w:val="20"/>
                <w:lang w:val="es-ES"/>
              </w:rPr>
              <w:t>T</w:t>
            </w:r>
            <w:r w:rsidRPr="00F7372E">
              <w:rPr>
                <w:sz w:val="20"/>
                <w:lang w:val="es-ES"/>
              </w:rPr>
              <w:t>)</w:t>
            </w:r>
          </w:p>
        </w:tc>
        <w:tc>
          <w:tcPr>
            <w:tcW w:w="2144"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w:t>
            </w:r>
            <w:r w:rsidRPr="00F7372E">
              <w:rPr>
                <w:rFonts w:ascii="Tms Rmn" w:hAnsi="Tms Rmn"/>
                <w:sz w:val="20"/>
                <w:lang w:val="es-ES"/>
              </w:rPr>
              <w:t> </w:t>
            </w:r>
            <w:r w:rsidRPr="00F7372E">
              <w:rPr>
                <w:sz w:val="20"/>
                <w:lang w:val="es-ES"/>
              </w:rPr>
              <w:t xml:space="preserve">980 </w:t>
            </w:r>
            <w:r w:rsidRPr="00F7372E">
              <w:rPr>
                <w:rFonts w:ascii="Symbol" w:hAnsi="Symbol"/>
                <w:sz w:val="20"/>
                <w:lang w:val="es-ES"/>
              </w:rPr>
              <w:t></w:t>
            </w:r>
            <w:r w:rsidRPr="00F7372E">
              <w:rPr>
                <w:sz w:val="20"/>
                <w:lang w:val="es-ES"/>
              </w:rPr>
              <w:t xml:space="preserve"> 3</w:t>
            </w:r>
          </w:p>
        </w:tc>
        <w:tc>
          <w:tcPr>
            <w:tcW w:w="2145" w:type="dxa"/>
            <w:gridSpan w:val="3"/>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880 </w:t>
            </w:r>
            <w:r w:rsidRPr="00F7372E">
              <w:rPr>
                <w:rFonts w:ascii="Symbol" w:hAnsi="Symbol"/>
                <w:sz w:val="20"/>
                <w:lang w:val="es-ES"/>
              </w:rPr>
              <w:t></w:t>
            </w:r>
            <w:r w:rsidRPr="00F7372E">
              <w:rPr>
                <w:sz w:val="20"/>
                <w:lang w:val="es-ES"/>
              </w:rPr>
              <w:t xml:space="preserve"> 3</w:t>
            </w:r>
          </w:p>
        </w:tc>
        <w:tc>
          <w:tcPr>
            <w:tcW w:w="1835"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w:t>
            </w:r>
            <w:r w:rsidRPr="00F7372E">
              <w:rPr>
                <w:rFonts w:ascii="Tms Rmn" w:hAnsi="Tms Rmn"/>
                <w:sz w:val="20"/>
                <w:lang w:val="es-ES"/>
              </w:rPr>
              <w:t> </w:t>
            </w:r>
            <w:r w:rsidRPr="00F7372E">
              <w:rPr>
                <w:sz w:val="20"/>
                <w:lang w:val="es-ES"/>
              </w:rPr>
              <w:t xml:space="preserve">980 </w:t>
            </w:r>
            <w:r w:rsidRPr="00F7372E">
              <w:rPr>
                <w:rFonts w:ascii="Symbol" w:hAnsi="Symbol"/>
                <w:sz w:val="20"/>
                <w:lang w:val="es-ES"/>
              </w:rPr>
              <w:t></w:t>
            </w:r>
            <w:r w:rsidRPr="00F7372E">
              <w:rPr>
                <w:sz w:val="20"/>
                <w:lang w:val="es-ES"/>
              </w:rPr>
              <w:t xml:space="preserve"> 3</w:t>
            </w:r>
          </w:p>
        </w:tc>
        <w:tc>
          <w:tcPr>
            <w:tcW w:w="1835" w:type="dxa"/>
            <w:gridSpan w:val="3"/>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880 </w:t>
            </w:r>
            <w:r w:rsidRPr="00F7372E">
              <w:rPr>
                <w:rFonts w:ascii="Symbol" w:hAnsi="Symbol"/>
                <w:sz w:val="20"/>
                <w:lang w:val="es-ES"/>
              </w:rPr>
              <w:t></w:t>
            </w:r>
            <w:r w:rsidRPr="00F7372E">
              <w:rPr>
                <w:sz w:val="20"/>
                <w:lang w:val="es-ES"/>
              </w:rPr>
              <w:t xml:space="preserve"> 3</w:t>
            </w:r>
          </w:p>
        </w:tc>
        <w:tc>
          <w:tcPr>
            <w:tcW w:w="984"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1</w:t>
            </w:r>
            <w:r w:rsidRPr="00F7372E">
              <w:rPr>
                <w:rFonts w:ascii="Tms Rmn" w:hAnsi="Tms Rmn"/>
                <w:sz w:val="20"/>
                <w:lang w:val="es-ES"/>
              </w:rPr>
              <w:t> </w:t>
            </w:r>
            <w:r w:rsidRPr="00F7372E">
              <w:rPr>
                <w:sz w:val="20"/>
                <w:lang w:val="es-ES"/>
              </w:rPr>
              <w:t xml:space="preserve">980 </w:t>
            </w:r>
            <w:r w:rsidRPr="00F7372E">
              <w:rPr>
                <w:rFonts w:ascii="Symbol" w:hAnsi="Symbol"/>
                <w:sz w:val="20"/>
                <w:lang w:val="es-ES"/>
              </w:rPr>
              <w:t></w:t>
            </w:r>
            <w:r w:rsidRPr="00F7372E">
              <w:rPr>
                <w:sz w:val="20"/>
                <w:lang w:val="es-ES"/>
              </w:rPr>
              <w:t xml:space="preserve"> 3</w:t>
            </w:r>
          </w:p>
        </w:tc>
        <w:tc>
          <w:tcPr>
            <w:tcW w:w="985" w:type="dxa"/>
            <w:gridSpan w:val="3"/>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880 </w:t>
            </w:r>
            <w:r w:rsidRPr="00F7372E">
              <w:rPr>
                <w:rFonts w:ascii="Symbol" w:hAnsi="Symbol"/>
                <w:sz w:val="20"/>
                <w:lang w:val="es-ES"/>
              </w:rPr>
              <w:t></w:t>
            </w:r>
            <w:r w:rsidRPr="00F7372E">
              <w:rPr>
                <w:sz w:val="20"/>
                <w:lang w:val="es-ES"/>
              </w:rPr>
              <w:t xml:space="preserve"> 3</w:t>
            </w:r>
          </w:p>
        </w:tc>
      </w:tr>
      <w:tr w:rsidR="004A16C9" w:rsidRPr="00F7372E" w:rsidTr="00A50B43">
        <w:trPr>
          <w:gridBefore w:val="1"/>
          <w:wBefore w:w="8" w:type="dxa"/>
          <w:cantSplit/>
          <w:jc w:val="center"/>
        </w:trPr>
        <w:tc>
          <w:tcPr>
            <w:tcW w:w="907"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i/>
                <w:iCs/>
                <w:sz w:val="20"/>
                <w:lang w:val="es-ES"/>
              </w:rPr>
            </w:pPr>
            <w:r w:rsidRPr="00F7372E">
              <w:rPr>
                <w:i/>
                <w:iCs/>
                <w:sz w:val="20"/>
                <w:lang w:val="es-ES"/>
              </w:rPr>
              <w:t>k</w:t>
            </w:r>
          </w:p>
        </w:tc>
        <w:tc>
          <w:tcPr>
            <w:tcW w:w="3628"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left"/>
              <w:rPr>
                <w:sz w:val="20"/>
                <w:lang w:val="es-ES"/>
              </w:rPr>
            </w:pPr>
            <w:r w:rsidRPr="00F7372E">
              <w:rPr>
                <w:sz w:val="20"/>
                <w:lang w:val="es-ES"/>
              </w:rPr>
              <w:t>Fin del impulso de sincronización vertical   (</w:t>
            </w:r>
            <w:r w:rsidRPr="00F7372E">
              <w:rPr>
                <w:i/>
                <w:iCs/>
                <w:sz w:val="20"/>
                <w:lang w:val="es-ES"/>
              </w:rPr>
              <w:t>T</w:t>
            </w:r>
            <w:r w:rsidRPr="00F7372E">
              <w:rPr>
                <w:sz w:val="20"/>
                <w:lang w:val="es-ES"/>
              </w:rPr>
              <w:t>)</w:t>
            </w:r>
          </w:p>
        </w:tc>
        <w:tc>
          <w:tcPr>
            <w:tcW w:w="4289" w:type="dxa"/>
            <w:gridSpan w:val="5"/>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88 </w:t>
            </w:r>
            <w:r w:rsidRPr="00F7372E">
              <w:rPr>
                <w:rFonts w:ascii="Symbol" w:hAnsi="Symbol"/>
                <w:sz w:val="20"/>
                <w:lang w:val="es-ES"/>
              </w:rPr>
              <w:t></w:t>
            </w:r>
            <w:r w:rsidRPr="00F7372E">
              <w:rPr>
                <w:sz w:val="20"/>
                <w:lang w:val="es-ES"/>
              </w:rPr>
              <w:t xml:space="preserve"> 3</w:t>
            </w:r>
          </w:p>
        </w:tc>
        <w:tc>
          <w:tcPr>
            <w:tcW w:w="1835" w:type="dxa"/>
            <w:gridSpan w:val="2"/>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528 </w:t>
            </w:r>
            <w:r w:rsidRPr="00F7372E">
              <w:rPr>
                <w:rFonts w:ascii="Symbol" w:hAnsi="Symbol"/>
                <w:sz w:val="20"/>
                <w:lang w:val="es-ES"/>
              </w:rPr>
              <w:t></w:t>
            </w:r>
            <w:r w:rsidRPr="00F7372E">
              <w:rPr>
                <w:sz w:val="20"/>
                <w:lang w:val="es-ES"/>
              </w:rPr>
              <w:t xml:space="preserve"> 3</w:t>
            </w:r>
          </w:p>
        </w:tc>
        <w:tc>
          <w:tcPr>
            <w:tcW w:w="1835" w:type="dxa"/>
            <w:gridSpan w:val="3"/>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308 </w:t>
            </w:r>
            <w:r w:rsidRPr="00F7372E">
              <w:rPr>
                <w:rFonts w:ascii="Symbol" w:hAnsi="Symbol"/>
                <w:sz w:val="20"/>
                <w:lang w:val="es-ES"/>
              </w:rPr>
              <w:t></w:t>
            </w:r>
            <w:r w:rsidRPr="00F7372E">
              <w:rPr>
                <w:sz w:val="20"/>
                <w:lang w:val="es-ES"/>
              </w:rPr>
              <w:t xml:space="preserve"> 3</w:t>
            </w:r>
          </w:p>
        </w:tc>
        <w:tc>
          <w:tcPr>
            <w:tcW w:w="984" w:type="dxa"/>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638 </w:t>
            </w:r>
            <w:r w:rsidRPr="00F7372E">
              <w:rPr>
                <w:rFonts w:ascii="Symbol" w:hAnsi="Symbol"/>
                <w:sz w:val="20"/>
                <w:lang w:val="es-ES"/>
              </w:rPr>
              <w:t></w:t>
            </w:r>
            <w:r w:rsidRPr="00F7372E">
              <w:rPr>
                <w:sz w:val="20"/>
                <w:lang w:val="es-ES"/>
              </w:rPr>
              <w:t xml:space="preserve"> 3</w:t>
            </w:r>
          </w:p>
        </w:tc>
        <w:tc>
          <w:tcPr>
            <w:tcW w:w="985" w:type="dxa"/>
            <w:gridSpan w:val="3"/>
            <w:tcBorders>
              <w:top w:val="single" w:sz="6" w:space="0" w:color="auto"/>
              <w:left w:val="single" w:sz="6" w:space="0" w:color="auto"/>
              <w:bottom w:val="single" w:sz="6" w:space="0" w:color="auto"/>
              <w:right w:val="single" w:sz="6" w:space="0" w:color="auto"/>
            </w:tcBorders>
          </w:tcPr>
          <w:p w:rsidR="004A16C9" w:rsidRPr="00F7372E" w:rsidRDefault="004A16C9" w:rsidP="00F7372E">
            <w:pPr>
              <w:pStyle w:val="Tabletext"/>
              <w:spacing w:before="20"/>
              <w:jc w:val="center"/>
              <w:rPr>
                <w:sz w:val="20"/>
                <w:lang w:val="es-ES"/>
              </w:rPr>
            </w:pPr>
            <w:r w:rsidRPr="00F7372E">
              <w:rPr>
                <w:sz w:val="20"/>
                <w:lang w:val="es-ES"/>
              </w:rPr>
              <w:t xml:space="preserve">363 </w:t>
            </w:r>
            <w:r w:rsidRPr="00F7372E">
              <w:rPr>
                <w:rFonts w:ascii="Symbol" w:hAnsi="Symbol"/>
                <w:sz w:val="20"/>
                <w:lang w:val="es-ES"/>
              </w:rPr>
              <w:t></w:t>
            </w:r>
            <w:r w:rsidRPr="00F7372E">
              <w:rPr>
                <w:sz w:val="20"/>
                <w:lang w:val="es-ES"/>
              </w:rPr>
              <w:t xml:space="preserve"> 3</w:t>
            </w:r>
          </w:p>
        </w:tc>
      </w:tr>
      <w:tr w:rsidR="004A16C9" w:rsidRPr="0074329C" w:rsidTr="00A50B43">
        <w:trPr>
          <w:gridAfter w:val="1"/>
          <w:wAfter w:w="9" w:type="dxa"/>
          <w:cantSplit/>
          <w:jc w:val="center"/>
        </w:trPr>
        <w:tc>
          <w:tcPr>
            <w:tcW w:w="14462" w:type="dxa"/>
            <w:gridSpan w:val="16"/>
            <w:tcBorders>
              <w:top w:val="single" w:sz="6" w:space="0" w:color="auto"/>
            </w:tcBorders>
          </w:tcPr>
          <w:p w:rsidR="004A16C9" w:rsidRPr="00F7372E" w:rsidRDefault="004A16C9" w:rsidP="00F7372E">
            <w:pPr>
              <w:pStyle w:val="Tablelegend"/>
              <w:spacing w:before="20" w:after="40"/>
              <w:rPr>
                <w:sz w:val="20"/>
                <w:lang w:val="es-ES"/>
              </w:rPr>
            </w:pPr>
            <w:r w:rsidRPr="00F7372E">
              <w:rPr>
                <w:position w:val="6"/>
                <w:sz w:val="20"/>
                <w:vertAlign w:val="superscript"/>
                <w:lang w:val="es-ES"/>
              </w:rPr>
              <w:t>(1)</w:t>
            </w:r>
            <w:r w:rsidRPr="00F7372E">
              <w:rPr>
                <w:sz w:val="20"/>
                <w:lang w:val="es-ES"/>
              </w:rPr>
              <w:tab/>
              <w:t>«</w:t>
            </w:r>
            <w:r w:rsidRPr="00F7372E">
              <w:rPr>
                <w:i/>
                <w:iCs/>
                <w:sz w:val="20"/>
                <w:lang w:val="es-ES"/>
              </w:rPr>
              <w:t>T»</w:t>
            </w:r>
            <w:r w:rsidRPr="00F7372E">
              <w:rPr>
                <w:sz w:val="20"/>
                <w:lang w:val="es-ES"/>
              </w:rPr>
              <w:t xml:space="preserve"> indica la duración de un reloj de referencia o la recíproca de la frecuencia del reloj.</w:t>
            </w:r>
          </w:p>
          <w:p w:rsidR="004A16C9" w:rsidRPr="00F7372E" w:rsidRDefault="004A16C9" w:rsidP="00F7372E">
            <w:pPr>
              <w:pStyle w:val="Tablelegend"/>
              <w:spacing w:before="20" w:after="40"/>
              <w:rPr>
                <w:sz w:val="20"/>
                <w:lang w:val="es-ES"/>
              </w:rPr>
            </w:pPr>
            <w:r w:rsidRPr="00F7372E">
              <w:rPr>
                <w:position w:val="6"/>
                <w:sz w:val="20"/>
                <w:vertAlign w:val="superscript"/>
                <w:lang w:val="es-ES"/>
              </w:rPr>
              <w:t>(2)</w:t>
            </w:r>
            <w:r w:rsidRPr="00F7372E">
              <w:rPr>
                <w:sz w:val="20"/>
                <w:lang w:val="es-ES"/>
              </w:rPr>
              <w:tab/>
              <w:t xml:space="preserve">Una «línea» comienza en la referencia de temporización de sincronización de línea </w:t>
            </w:r>
            <w:r w:rsidRPr="00F7372E">
              <w:rPr>
                <w:i/>
                <w:iCs/>
                <w:sz w:val="20"/>
                <w:lang w:val="es-ES"/>
              </w:rPr>
              <w:t>O</w:t>
            </w:r>
            <w:r w:rsidRPr="00F7372E">
              <w:rPr>
                <w:i/>
                <w:iCs/>
                <w:sz w:val="20"/>
                <w:vertAlign w:val="subscript"/>
                <w:lang w:val="es-ES_tradnl"/>
              </w:rPr>
              <w:t>H</w:t>
            </w:r>
            <w:r w:rsidRPr="00F7372E">
              <w:rPr>
                <w:sz w:val="20"/>
                <w:vertAlign w:val="subscript"/>
                <w:lang w:val="es-ES"/>
              </w:rPr>
              <w:t xml:space="preserve"> </w:t>
            </w:r>
            <w:r w:rsidRPr="00F7372E">
              <w:rPr>
                <w:sz w:val="20"/>
                <w:lang w:val="es-ES"/>
              </w:rPr>
              <w:t xml:space="preserve">(inclusive) y finaliza inmediatamente antes del siguiente </w:t>
            </w:r>
            <w:r w:rsidRPr="00F7372E">
              <w:rPr>
                <w:i/>
                <w:iCs/>
                <w:sz w:val="20"/>
                <w:lang w:val="es-ES"/>
              </w:rPr>
              <w:t>O</w:t>
            </w:r>
            <w:r w:rsidRPr="00F7372E">
              <w:rPr>
                <w:i/>
                <w:iCs/>
                <w:sz w:val="20"/>
                <w:vertAlign w:val="subscript"/>
                <w:lang w:val="es-ES"/>
              </w:rPr>
              <w:t>H</w:t>
            </w:r>
            <w:r w:rsidRPr="00F7372E">
              <w:rPr>
                <w:sz w:val="20"/>
                <w:vertAlign w:val="subscript"/>
                <w:lang w:val="es-ES"/>
              </w:rPr>
              <w:t xml:space="preserve"> </w:t>
            </w:r>
            <w:r w:rsidRPr="00F7372E">
              <w:rPr>
                <w:sz w:val="20"/>
                <w:lang w:val="es-ES"/>
              </w:rPr>
              <w:t>(exclusive).</w:t>
            </w:r>
          </w:p>
        </w:tc>
      </w:tr>
    </w:tbl>
    <w:p w:rsidR="004A16C9" w:rsidRPr="00801C9A" w:rsidRDefault="004A16C9" w:rsidP="004A16C9">
      <w:pPr>
        <w:pStyle w:val="Tablefin"/>
        <w:rPr>
          <w:lang w:val="es-ES"/>
        </w:rPr>
      </w:pPr>
    </w:p>
    <w:p w:rsidR="004A16C9" w:rsidRPr="00801C9A" w:rsidRDefault="004A16C9" w:rsidP="004A16C9">
      <w:pPr>
        <w:rPr>
          <w:lang w:val="es-ES"/>
        </w:rPr>
        <w:sectPr w:rsidR="004A16C9" w:rsidRPr="00801C9A" w:rsidSect="00A50B43">
          <w:headerReference w:type="even" r:id="rId58"/>
          <w:headerReference w:type="default" r:id="rId59"/>
          <w:pgSz w:w="16834" w:h="11907" w:orient="landscape" w:code="9"/>
          <w:pgMar w:top="1418" w:right="1134" w:bottom="1134" w:left="1134" w:header="720" w:footer="482" w:gutter="0"/>
          <w:paperSrc w:first="15" w:other="15"/>
          <w:cols w:space="720"/>
          <w:docGrid w:linePitch="326"/>
        </w:sectPr>
      </w:pPr>
    </w:p>
    <w:p w:rsidR="004A16C9" w:rsidRDefault="004A16C9" w:rsidP="004A16C9">
      <w:pPr>
        <w:pStyle w:val="FigureNo"/>
        <w:rPr>
          <w:lang w:val="es-ES"/>
        </w:rPr>
      </w:pPr>
      <w:r>
        <w:rPr>
          <w:lang w:val="es-ES"/>
        </w:rPr>
        <w:lastRenderedPageBreak/>
        <w:t>Figura 1A</w:t>
      </w:r>
    </w:p>
    <w:p w:rsidR="004A16C9" w:rsidRPr="007A2D27" w:rsidRDefault="004A16C9" w:rsidP="004A16C9">
      <w:pPr>
        <w:pStyle w:val="Figuretitle"/>
        <w:rPr>
          <w:lang w:val="es-ES"/>
        </w:rPr>
      </w:pPr>
      <w:r>
        <w:rPr>
          <w:lang w:val="es-ES"/>
        </w:rPr>
        <w:t>Forma de onda de la señal de sincronismo de trama/cuadro/segmento</w:t>
      </w:r>
    </w:p>
    <w:p w:rsidR="00496EBE" w:rsidRDefault="00496EBE" w:rsidP="0009357C">
      <w:pPr>
        <w:pStyle w:val="Figure"/>
      </w:pPr>
      <w:r>
        <w:object w:dxaOrig="5657" w:dyaOrig="8160">
          <v:shape id="_x0000_i1045" type="#_x0000_t75" style="width:371.3pt;height:536.1pt" o:ole="">
            <v:imagedata r:id="rId60" o:title="" cropbottom="-692f" cropright="-669f"/>
          </v:shape>
          <o:OLEObject Type="Embed" ProgID="CorelDraw.Graphic.16" ShapeID="_x0000_i1045" DrawAspect="Content" ObjectID="_1530521582" r:id="rId61"/>
        </w:object>
      </w:r>
    </w:p>
    <w:p w:rsidR="004A16C9" w:rsidRDefault="004A16C9" w:rsidP="00496EBE">
      <w:pPr>
        <w:pStyle w:val="Figure"/>
        <w:keepNext/>
        <w:rPr>
          <w:lang w:val="es-ES"/>
        </w:rPr>
      </w:pPr>
      <w:r>
        <w:rPr>
          <w:lang w:val="es-ES"/>
        </w:rPr>
        <w:lastRenderedPageBreak/>
        <w:t>Figura 1B</w:t>
      </w:r>
    </w:p>
    <w:p w:rsidR="004A16C9" w:rsidRDefault="004A16C9" w:rsidP="004B0C80">
      <w:pPr>
        <w:pStyle w:val="Figuretitle"/>
        <w:rPr>
          <w:lang w:val="es-ES"/>
        </w:rPr>
      </w:pPr>
      <w:r>
        <w:rPr>
          <w:lang w:val="es-ES"/>
        </w:rPr>
        <w:t>Detalle de la forma de onda de la señal de sincronismo</w:t>
      </w:r>
      <w:r w:rsidR="004B0C80">
        <w:rPr>
          <w:lang w:val="es-ES"/>
        </w:rPr>
        <w:br/>
      </w:r>
      <w:r>
        <w:rPr>
          <w:lang w:val="es-ES"/>
        </w:rPr>
        <w:t>de trama/cuadro/segmento</w:t>
      </w:r>
    </w:p>
    <w:p w:rsidR="004A16C9" w:rsidRPr="002F54E6" w:rsidRDefault="004A16C9" w:rsidP="004A16C9">
      <w:pPr>
        <w:pStyle w:val="Figure"/>
        <w:rPr>
          <w:lang w:val="es-ES"/>
        </w:rPr>
      </w:pPr>
      <w:r>
        <w:object w:dxaOrig="4223" w:dyaOrig="9252">
          <v:shape id="_x0000_i1046" type="#_x0000_t75" style="width:226.6pt;height:496.25pt" o:ole="">
            <v:imagedata r:id="rId62" o:title=""/>
          </v:shape>
          <o:OLEObject Type="Embed" ProgID="CorelDraw.Graphic.16" ShapeID="_x0000_i1046" DrawAspect="Content" ObjectID="_1530521583" r:id="rId63"/>
        </w:object>
      </w:r>
    </w:p>
    <w:p w:rsidR="004A16C9" w:rsidRPr="00801C9A" w:rsidRDefault="004A16C9" w:rsidP="004A16C9">
      <w:pPr>
        <w:rPr>
          <w:lang w:val="es-ES"/>
        </w:rPr>
      </w:pPr>
    </w:p>
    <w:p w:rsidR="004A16C9" w:rsidRDefault="004A16C9" w:rsidP="004A16C9">
      <w:pPr>
        <w:pStyle w:val="FigureNo"/>
        <w:rPr>
          <w:lang w:val="es-ES" w:eastAsia="ja-JP"/>
        </w:rPr>
      </w:pPr>
      <w:r>
        <w:rPr>
          <w:lang w:val="es-ES"/>
        </w:rPr>
        <w:lastRenderedPageBreak/>
        <w:t>FIGURA 2A</w:t>
      </w:r>
    </w:p>
    <w:p w:rsidR="004A16C9" w:rsidRPr="002F54E6" w:rsidRDefault="004A16C9" w:rsidP="004A16C9">
      <w:pPr>
        <w:pStyle w:val="Figuretitle"/>
        <w:rPr>
          <w:lang w:val="es-ES" w:eastAsia="ja-JP"/>
        </w:rPr>
      </w:pPr>
      <w:r>
        <w:rPr>
          <w:lang w:val="es-ES" w:eastAsia="ja-JP"/>
        </w:rPr>
        <w:t>Forma de onda de la señal de sincronismo de línea</w:t>
      </w:r>
    </w:p>
    <w:p w:rsidR="004A16C9" w:rsidRDefault="004A16C9" w:rsidP="00496EBE">
      <w:pPr>
        <w:pStyle w:val="Figure"/>
        <w:rPr>
          <w:lang w:val="es-ES"/>
        </w:rPr>
      </w:pPr>
      <w:r>
        <w:object w:dxaOrig="5875" w:dyaOrig="7557">
          <v:shape id="_x0000_i1047" type="#_x0000_t75" style="width:350.8pt;height:450.7pt" o:ole="">
            <v:imagedata r:id="rId64" o:title=""/>
          </v:shape>
          <o:OLEObject Type="Embed" ProgID="CorelDraw.Graphic.16" ShapeID="_x0000_i1047" DrawAspect="Content" ObjectID="_1530521584" r:id="rId65"/>
        </w:object>
      </w:r>
    </w:p>
    <w:p w:rsidR="004A16C9" w:rsidRDefault="004A16C9" w:rsidP="004A16C9">
      <w:pPr>
        <w:pStyle w:val="FigureNo"/>
        <w:rPr>
          <w:lang w:val="es-ES" w:eastAsia="ja-JP"/>
        </w:rPr>
      </w:pPr>
      <w:r w:rsidRPr="00EE6117">
        <w:rPr>
          <w:lang w:val="es-ES" w:eastAsia="ja-JP"/>
        </w:rPr>
        <w:lastRenderedPageBreak/>
        <w:t>FigurA 2B</w:t>
      </w:r>
    </w:p>
    <w:p w:rsidR="004A16C9" w:rsidRPr="00EE6117" w:rsidRDefault="004A16C9" w:rsidP="004A16C9">
      <w:pPr>
        <w:pStyle w:val="Figuretitle"/>
        <w:rPr>
          <w:lang w:val="es-ES" w:eastAsia="ja-JP"/>
        </w:rPr>
      </w:pPr>
      <w:r>
        <w:rPr>
          <w:lang w:val="es-ES" w:eastAsia="ja-JP"/>
        </w:rPr>
        <w:t>Nivel de sincronismo en las señales de componentes</w:t>
      </w:r>
    </w:p>
    <w:p w:rsidR="004A16C9" w:rsidRPr="00801C9A" w:rsidRDefault="004A16C9" w:rsidP="00496EBE">
      <w:pPr>
        <w:pStyle w:val="Figure"/>
        <w:rPr>
          <w:lang w:val="es-ES"/>
        </w:rPr>
      </w:pPr>
      <w:r w:rsidRPr="00AC1731">
        <w:rPr>
          <w:lang w:val="ru-RU"/>
        </w:rPr>
        <w:object w:dxaOrig="4786" w:dyaOrig="5883">
          <v:shape id="_x0000_i1048" type="#_x0000_t75" style="width:287.3pt;height:351.9pt" o:ole="">
            <v:imagedata r:id="rId66" o:title=""/>
          </v:shape>
          <o:OLEObject Type="Embed" ProgID="CorelDRAW.Graphic.14" ShapeID="_x0000_i1048" DrawAspect="Content" ObjectID="_1530521585" r:id="rId67"/>
        </w:object>
      </w:r>
    </w:p>
    <w:p w:rsidR="004A16C9" w:rsidRPr="00801C9A" w:rsidRDefault="004A16C9" w:rsidP="00496EBE">
      <w:pPr>
        <w:pStyle w:val="AnnexNoTitle"/>
        <w:rPr>
          <w:lang w:val="es-ES" w:eastAsia="ja-JP"/>
        </w:rPr>
      </w:pPr>
      <w:r w:rsidRPr="00801C9A">
        <w:rPr>
          <w:lang w:val="es-ES"/>
        </w:rPr>
        <w:lastRenderedPageBreak/>
        <w:t>Adjunto</w:t>
      </w:r>
      <w:r w:rsidR="00415231">
        <w:rPr>
          <w:lang w:val="es-ES"/>
        </w:rPr>
        <w:t xml:space="preserve"> 1 </w:t>
      </w:r>
      <w:r w:rsidR="00415231">
        <w:rPr>
          <w:lang w:val="es-ES"/>
        </w:rPr>
        <w:br/>
        <w:t>(i</w:t>
      </w:r>
      <w:r w:rsidRPr="00801C9A">
        <w:rPr>
          <w:lang w:val="es-ES"/>
        </w:rPr>
        <w:t>nformativo)</w:t>
      </w:r>
      <w:r w:rsidRPr="00801C9A">
        <w:rPr>
          <w:lang w:val="es-ES"/>
        </w:rPr>
        <w:br/>
      </w:r>
      <w:r w:rsidRPr="00801C9A">
        <w:rPr>
          <w:lang w:val="es-ES"/>
        </w:rPr>
        <w:br/>
      </w:r>
      <w:r w:rsidR="00934B58">
        <w:rPr>
          <w:lang w:val="es-ES" w:eastAsia="ja-JP"/>
        </w:rPr>
        <w:t>Plantillas del filtros</w:t>
      </w:r>
    </w:p>
    <w:p w:rsidR="004A16C9" w:rsidRPr="00801C9A" w:rsidRDefault="004A16C9" w:rsidP="00934B58">
      <w:pPr>
        <w:pStyle w:val="Normalaftertitle"/>
        <w:keepNext/>
        <w:keepLines/>
        <w:spacing w:before="240"/>
        <w:rPr>
          <w:lang w:val="es-ES" w:eastAsia="ja-JP"/>
        </w:rPr>
      </w:pPr>
      <w:r w:rsidRPr="00801C9A">
        <w:rPr>
          <w:lang w:val="es-ES" w:eastAsia="ja-JP"/>
        </w:rPr>
        <w:t xml:space="preserve">Las Figuras de este Adjunto </w:t>
      </w:r>
      <w:r>
        <w:rPr>
          <w:lang w:val="es-ES" w:eastAsia="ja-JP"/>
        </w:rPr>
        <w:t>son</w:t>
      </w:r>
      <w:r w:rsidRPr="00801C9A">
        <w:rPr>
          <w:lang w:val="es-ES" w:eastAsia="ja-JP"/>
        </w:rPr>
        <w:t xml:space="preserve"> propuestas </w:t>
      </w:r>
      <w:r>
        <w:rPr>
          <w:lang w:val="es-ES" w:eastAsia="ja-JP"/>
        </w:rPr>
        <w:t xml:space="preserve">de </w:t>
      </w:r>
      <w:r w:rsidRPr="00801C9A">
        <w:rPr>
          <w:lang w:val="es-ES" w:eastAsia="ja-JP"/>
        </w:rPr>
        <w:t>plantillas de filtros para la eliminación de las componentes de repliegue.</w:t>
      </w:r>
    </w:p>
    <w:p w:rsidR="004A16C9" w:rsidRDefault="004A16C9" w:rsidP="004B0C80">
      <w:pPr>
        <w:pStyle w:val="FigureNo"/>
        <w:spacing w:before="360"/>
        <w:rPr>
          <w:lang w:val="es-ES"/>
        </w:rPr>
      </w:pPr>
      <w:r w:rsidRPr="00A72CF1">
        <w:rPr>
          <w:lang w:val="es-ES"/>
        </w:rPr>
        <w:t>FigurA A1-1</w:t>
      </w:r>
    </w:p>
    <w:p w:rsidR="004A16C9" w:rsidRDefault="004A16C9" w:rsidP="00934B58">
      <w:pPr>
        <w:pStyle w:val="Figuretitle"/>
        <w:rPr>
          <w:lang w:val="es-ES"/>
        </w:rPr>
      </w:pPr>
      <w:r>
        <w:rPr>
          <w:lang w:val="es-ES"/>
        </w:rPr>
        <w:t xml:space="preserve">Directriz de características de filtrado para las señales </w:t>
      </w:r>
      <w:r>
        <w:rPr>
          <w:i/>
          <w:iCs/>
          <w:lang w:val="es-ES"/>
        </w:rPr>
        <w:t>R</w:t>
      </w:r>
      <w:r>
        <w:rPr>
          <w:lang w:val="es-ES"/>
        </w:rPr>
        <w:t xml:space="preserve">, </w:t>
      </w:r>
      <w:r>
        <w:rPr>
          <w:i/>
          <w:iCs/>
          <w:lang w:val="es-ES"/>
        </w:rPr>
        <w:t>G</w:t>
      </w:r>
      <w:r>
        <w:rPr>
          <w:lang w:val="es-ES"/>
        </w:rPr>
        <w:t xml:space="preserve">, </w:t>
      </w:r>
      <w:r>
        <w:rPr>
          <w:i/>
          <w:iCs/>
          <w:lang w:val="es-ES"/>
        </w:rPr>
        <w:t>B</w:t>
      </w:r>
      <w:r>
        <w:rPr>
          <w:lang w:val="es-ES"/>
        </w:rPr>
        <w:t xml:space="preserve"> e </w:t>
      </w:r>
      <w:r>
        <w:rPr>
          <w:i/>
          <w:iCs/>
          <w:lang w:val="es-ES"/>
        </w:rPr>
        <w:t>Y</w:t>
      </w:r>
      <w:r w:rsidR="00934B58">
        <w:rPr>
          <w:i/>
          <w:iCs/>
          <w:lang w:val="es-ES"/>
        </w:rPr>
        <w:t xml:space="preserve"> </w:t>
      </w:r>
      <w:r>
        <w:rPr>
          <w:lang w:val="es-ES"/>
        </w:rPr>
        <w:t>(</w:t>
      </w:r>
      <w:r w:rsidR="00934B58" w:rsidRPr="004F44C6">
        <w:rPr>
          <w:i/>
          <w:iCs/>
          <w:lang w:val="es-ES"/>
        </w:rPr>
        <w:t>informativa</w:t>
      </w:r>
      <w:r>
        <w:rPr>
          <w:lang w:val="es-ES"/>
        </w:rPr>
        <w:t>)</w:t>
      </w:r>
    </w:p>
    <w:p w:rsidR="004A16C9" w:rsidRDefault="00417059" w:rsidP="00496EBE">
      <w:pPr>
        <w:pStyle w:val="Figure"/>
      </w:pPr>
      <w:r>
        <w:object w:dxaOrig="4808" w:dyaOrig="7382">
          <v:shape id="_x0000_i1049" type="#_x0000_t75" style="width:5in;height:558pt" o:ole="">
            <v:imagedata r:id="rId68" o:title=""/>
          </v:shape>
          <o:OLEObject Type="Embed" ProgID="CorelDraw.Graphic.16" ShapeID="_x0000_i1049" DrawAspect="Content" ObjectID="_1530521586" r:id="rId69"/>
        </w:object>
      </w:r>
    </w:p>
    <w:p w:rsidR="004A16C9" w:rsidRDefault="004A16C9" w:rsidP="004A16C9">
      <w:pPr>
        <w:pStyle w:val="FigureNo"/>
        <w:rPr>
          <w:lang w:val="es-ES"/>
        </w:rPr>
      </w:pPr>
      <w:r w:rsidRPr="00960040">
        <w:rPr>
          <w:lang w:val="es-ES"/>
        </w:rPr>
        <w:lastRenderedPageBreak/>
        <w:t>FigurA A1-2</w:t>
      </w:r>
    </w:p>
    <w:p w:rsidR="004A16C9" w:rsidRDefault="004A16C9" w:rsidP="004B0C80">
      <w:pPr>
        <w:pStyle w:val="Figuretitle"/>
        <w:rPr>
          <w:lang w:val="es-ES"/>
        </w:rPr>
      </w:pPr>
      <w:r>
        <w:rPr>
          <w:lang w:val="es-ES"/>
        </w:rPr>
        <w:t xml:space="preserve">Directriz de características de filtrado para las señales </w:t>
      </w:r>
      <w:r w:rsidRPr="00960040">
        <w:rPr>
          <w:i/>
          <w:iCs/>
          <w:lang w:val="es-ES"/>
        </w:rPr>
        <w:t>C</w:t>
      </w:r>
      <w:r w:rsidRPr="00960040">
        <w:rPr>
          <w:i/>
          <w:iCs/>
          <w:vertAlign w:val="subscript"/>
          <w:lang w:val="es-ES"/>
        </w:rPr>
        <w:t>B</w:t>
      </w:r>
      <w:r>
        <w:rPr>
          <w:lang w:val="es-ES"/>
        </w:rPr>
        <w:t xml:space="preserve"> y </w:t>
      </w:r>
      <w:r w:rsidRPr="00960040">
        <w:rPr>
          <w:i/>
          <w:iCs/>
          <w:lang w:val="es-ES"/>
        </w:rPr>
        <w:t>C</w:t>
      </w:r>
      <w:r w:rsidRPr="00960040">
        <w:rPr>
          <w:i/>
          <w:iCs/>
          <w:vertAlign w:val="subscript"/>
          <w:lang w:val="es-ES"/>
        </w:rPr>
        <w:t>R</w:t>
      </w:r>
      <w:r w:rsidR="004B0C80" w:rsidRPr="004B0C80">
        <w:rPr>
          <w:lang w:val="es-ES_tradnl"/>
        </w:rPr>
        <w:t xml:space="preserve"> </w:t>
      </w:r>
      <w:r>
        <w:rPr>
          <w:lang w:val="es-ES"/>
        </w:rPr>
        <w:t>(</w:t>
      </w:r>
      <w:r w:rsidR="004B0C80">
        <w:rPr>
          <w:lang w:val="es-ES"/>
        </w:rPr>
        <w:t>informativa</w:t>
      </w:r>
      <w:r>
        <w:rPr>
          <w:lang w:val="es-ES"/>
        </w:rPr>
        <w:t>)</w:t>
      </w:r>
    </w:p>
    <w:p w:rsidR="004A16C9" w:rsidRDefault="00934B58" w:rsidP="004A16C9">
      <w:pPr>
        <w:pStyle w:val="Figure"/>
      </w:pPr>
      <w:r>
        <w:object w:dxaOrig="5081" w:dyaOrig="7698">
          <v:shape id="_x0000_i1050" type="#_x0000_t75" style="width:425.3pt;height:649.05pt" o:ole="">
            <v:imagedata r:id="rId70" o:title=""/>
          </v:shape>
          <o:OLEObject Type="Embed" ProgID="CorelDraw.Graphic.16" ShapeID="_x0000_i1050" DrawAspect="Content" ObjectID="_1530521587" r:id="rId71"/>
        </w:object>
      </w:r>
    </w:p>
    <w:p w:rsidR="004A16C9" w:rsidRPr="00801C9A" w:rsidRDefault="004A16C9" w:rsidP="004F44C6">
      <w:pPr>
        <w:pStyle w:val="AnnexNo"/>
        <w:rPr>
          <w:b/>
          <w:bCs/>
          <w:lang w:val="es-ES"/>
        </w:rPr>
      </w:pPr>
      <w:r w:rsidRPr="00801C9A">
        <w:rPr>
          <w:b/>
          <w:bCs/>
          <w:lang w:val="es-ES"/>
        </w:rPr>
        <w:lastRenderedPageBreak/>
        <w:t>Adjunto 2</w:t>
      </w:r>
      <w:r w:rsidR="00415231">
        <w:rPr>
          <w:b/>
          <w:bCs/>
          <w:lang w:val="es-ES"/>
        </w:rPr>
        <w:br/>
        <w:t>(i</w:t>
      </w:r>
      <w:r w:rsidRPr="00801C9A">
        <w:rPr>
          <w:b/>
          <w:bCs/>
          <w:lang w:val="es-ES"/>
        </w:rPr>
        <w:t>nformativo)</w:t>
      </w:r>
    </w:p>
    <w:p w:rsidR="004A16C9" w:rsidRPr="00415231" w:rsidRDefault="004A16C9" w:rsidP="00A50B43">
      <w:pPr>
        <w:pStyle w:val="AnnexNo"/>
        <w:rPr>
          <w:b/>
          <w:bCs/>
          <w:lang w:val="es-ES"/>
        </w:rPr>
      </w:pPr>
      <w:r w:rsidRPr="00415231">
        <w:rPr>
          <w:b/>
          <w:bCs/>
          <w:lang w:val="es-ES"/>
        </w:rPr>
        <w:t>Cuadro segmentado</w:t>
      </w:r>
      <w:r w:rsidR="00A50B43">
        <w:rPr>
          <w:b/>
          <w:bCs/>
          <w:lang w:val="es-ES"/>
        </w:rPr>
        <w:br/>
      </w:r>
      <w:r w:rsidRPr="00415231">
        <w:rPr>
          <w:b/>
          <w:bCs/>
          <w:lang w:val="es-ES"/>
        </w:rPr>
        <w:t>(Véase la Nota 1)</w:t>
      </w:r>
    </w:p>
    <w:p w:rsidR="004A16C9" w:rsidRPr="00801C9A" w:rsidRDefault="004A16C9" w:rsidP="00A50B43">
      <w:pPr>
        <w:pStyle w:val="Blanc"/>
      </w:pPr>
    </w:p>
    <w:p w:rsidR="004A16C9" w:rsidRPr="00801C9A" w:rsidRDefault="004A16C9" w:rsidP="004A16C9">
      <w:pPr>
        <w:pStyle w:val="Note"/>
        <w:rPr>
          <w:lang w:val="es-ES"/>
        </w:rPr>
      </w:pPr>
      <w:r w:rsidRPr="00801C9A">
        <w:rPr>
          <w:lang w:val="es-ES"/>
        </w:rPr>
        <w:t>NOTA 1 – El término cuadro segmentado en el contexto de esta Recomendación tiene por objeto indicar que una imagen ha sido captada en un modo progresivo, y transportada como dos segmentos. Un segmento contiene las líneas impares de la imagen progresiva y el segundo las líneas pares.</w:t>
      </w:r>
    </w:p>
    <w:p w:rsidR="004A16C9" w:rsidRPr="00801C9A" w:rsidRDefault="004A16C9" w:rsidP="004A16C9">
      <w:pPr>
        <w:pStyle w:val="Heading1"/>
        <w:rPr>
          <w:lang w:val="es-ES"/>
        </w:rPr>
      </w:pPr>
      <w:r w:rsidRPr="00801C9A">
        <w:rPr>
          <w:lang w:val="es-ES"/>
        </w:rPr>
        <w:t>1</w:t>
      </w:r>
      <w:r w:rsidRPr="00801C9A">
        <w:rPr>
          <w:lang w:val="es-ES"/>
        </w:rPr>
        <w:tab/>
        <w:t>Antecedentes</w:t>
      </w:r>
    </w:p>
    <w:p w:rsidR="004A16C9" w:rsidRPr="00801C9A" w:rsidRDefault="004A16C9" w:rsidP="004A16C9">
      <w:pPr>
        <w:spacing w:line="0" w:lineRule="atLeast"/>
        <w:rPr>
          <w:lang w:val="es-ES"/>
        </w:rPr>
      </w:pPr>
      <w:r w:rsidRPr="00801C9A">
        <w:rPr>
          <w:lang w:val="es-ES"/>
        </w:rPr>
        <w:t>Los sistemas de televisión utilizados actualmente suelen utilizar captura (adquisición) y transmisión entrelazadas. Las frecuencias de cuadro/trama de estos sistemas han sido de 50/60</w:t>
      </w:r>
      <w:r w:rsidR="004B0C80">
        <w:rPr>
          <w:lang w:val="es-ES"/>
        </w:rPr>
        <w:t> Hz</w:t>
      </w:r>
      <w:r w:rsidRPr="00801C9A">
        <w:rPr>
          <w:lang w:val="es-ES"/>
        </w:rPr>
        <w:t xml:space="preserve">, frecuencia que cuando se presentaba en dispositivos con una pantalla de tubo de rayos catódicos no exigía ninguna corrección del parpadeo de imagen. Los sistemas de televisión actuales aplican la tecnología de captura y visualización entrelazadas y progresivas </w:t>
      </w:r>
      <w:r>
        <w:rPr>
          <w:lang w:val="es-ES"/>
        </w:rPr>
        <w:t>en</w:t>
      </w:r>
      <w:r w:rsidRPr="00801C9A">
        <w:rPr>
          <w:lang w:val="es-ES"/>
        </w:rPr>
        <w:t xml:space="preserve"> un amplio despliegue de pantallas planas capaces de m</w:t>
      </w:r>
      <w:r>
        <w:rPr>
          <w:lang w:val="es-ES"/>
        </w:rPr>
        <w:t>ostrar imágenes desde 24</w:t>
      </w:r>
      <w:r w:rsidR="004B0C80">
        <w:rPr>
          <w:lang w:val="es-ES"/>
        </w:rPr>
        <w:t> Hz</w:t>
      </w:r>
      <w:r>
        <w:rPr>
          <w:lang w:val="es-ES"/>
        </w:rPr>
        <w:t xml:space="preserve"> has</w:t>
      </w:r>
      <w:r w:rsidRPr="00801C9A">
        <w:rPr>
          <w:lang w:val="es-ES"/>
        </w:rPr>
        <w:t>ta 60</w:t>
      </w:r>
      <w:r w:rsidR="004B0C80">
        <w:rPr>
          <w:lang w:val="es-ES"/>
        </w:rPr>
        <w:t> Hz</w:t>
      </w:r>
      <w:r w:rsidRPr="00801C9A">
        <w:rPr>
          <w:lang w:val="es-ES"/>
        </w:rPr>
        <w:t xml:space="preserve"> sin ningún centelleo.</w:t>
      </w:r>
    </w:p>
    <w:p w:rsidR="004A16C9" w:rsidRPr="00801C9A" w:rsidRDefault="004A16C9" w:rsidP="004A16C9">
      <w:pPr>
        <w:spacing w:line="0" w:lineRule="atLeast"/>
        <w:rPr>
          <w:lang w:val="es-ES"/>
        </w:rPr>
      </w:pPr>
      <w:r w:rsidRPr="00801C9A">
        <w:rPr>
          <w:lang w:val="es-ES"/>
        </w:rPr>
        <w:t xml:space="preserve">Concretamente, la tecnología </w:t>
      </w:r>
      <w:proofErr w:type="spellStart"/>
      <w:r w:rsidRPr="00801C9A">
        <w:rPr>
          <w:lang w:val="es-ES"/>
        </w:rPr>
        <w:t>PsF</w:t>
      </w:r>
      <w:proofErr w:type="spellEnd"/>
      <w:r w:rsidRPr="00801C9A">
        <w:rPr>
          <w:lang w:val="es-ES"/>
        </w:rPr>
        <w:t xml:space="preserve"> está destinada su aplicación sólo cuando se utilicen frecuencias de cuadro de 30</w:t>
      </w:r>
      <w:r w:rsidR="004B0C80">
        <w:rPr>
          <w:lang w:val="es-ES"/>
        </w:rPr>
        <w:t> Hz</w:t>
      </w:r>
      <w:r w:rsidRPr="00801C9A">
        <w:rPr>
          <w:lang w:val="es-ES"/>
        </w:rPr>
        <w:t xml:space="preserve"> e inferiores y para </w:t>
      </w:r>
      <w:r>
        <w:rPr>
          <w:lang w:val="es-ES"/>
        </w:rPr>
        <w:t xml:space="preserve">la </w:t>
      </w:r>
      <w:r w:rsidRPr="00801C9A">
        <w:rPr>
          <w:lang w:val="es-ES"/>
        </w:rPr>
        <w:t xml:space="preserve">visualización en tubos de rayos catódicos (TRC). La tecnología </w:t>
      </w:r>
      <w:proofErr w:type="spellStart"/>
      <w:r w:rsidRPr="00801C9A">
        <w:rPr>
          <w:lang w:val="es-ES"/>
        </w:rPr>
        <w:t>PsF</w:t>
      </w:r>
      <w:proofErr w:type="spellEnd"/>
      <w:r w:rsidRPr="00801C9A">
        <w:rPr>
          <w:lang w:val="es-ES"/>
        </w:rPr>
        <w:t xml:space="preserve"> es una tecnología de </w:t>
      </w:r>
      <w:r>
        <w:rPr>
          <w:lang w:val="es-ES"/>
        </w:rPr>
        <w:t>interfaz</w:t>
      </w:r>
      <w:r w:rsidRPr="00801C9A">
        <w:rPr>
          <w:lang w:val="es-ES"/>
        </w:rPr>
        <w:t>, no una tecnología para la toma y el tratamiento</w:t>
      </w:r>
      <w:r w:rsidR="004B0C80">
        <w:rPr>
          <w:lang w:val="es-ES"/>
        </w:rPr>
        <w:t xml:space="preserve"> de la imagen.</w:t>
      </w:r>
    </w:p>
    <w:p w:rsidR="004A16C9" w:rsidRPr="00801C9A" w:rsidRDefault="004A16C9" w:rsidP="004A16C9">
      <w:pPr>
        <w:pStyle w:val="Heading1"/>
        <w:rPr>
          <w:lang w:val="es-ES"/>
        </w:rPr>
      </w:pPr>
      <w:r w:rsidRPr="00801C9A">
        <w:rPr>
          <w:lang w:val="es-ES"/>
        </w:rPr>
        <w:t>2</w:t>
      </w:r>
      <w:r w:rsidRPr="00801C9A">
        <w:rPr>
          <w:lang w:val="es-ES"/>
        </w:rPr>
        <w:tab/>
        <w:t>Producción en 24 cuadros/s</w:t>
      </w:r>
    </w:p>
    <w:p w:rsidR="004A16C9" w:rsidRPr="00801C9A" w:rsidRDefault="004A16C9" w:rsidP="004A16C9">
      <w:pPr>
        <w:spacing w:line="270" w:lineRule="exact"/>
        <w:rPr>
          <w:lang w:val="es-ES"/>
        </w:rPr>
      </w:pPr>
      <w:r w:rsidRPr="00801C9A">
        <w:rPr>
          <w:lang w:val="es-ES"/>
        </w:rPr>
        <w:t>Utilizando el formato de imagen común de 1</w:t>
      </w:r>
      <w:r>
        <w:rPr>
          <w:lang w:val="es-ES"/>
        </w:rPr>
        <w:t> </w:t>
      </w:r>
      <w:r w:rsidRPr="00801C9A">
        <w:rPr>
          <w:lang w:val="es-ES"/>
        </w:rPr>
        <w:t>920 </w:t>
      </w:r>
      <w:r w:rsidRPr="00801C9A">
        <w:rPr>
          <w:lang w:val="es-ES"/>
        </w:rPr>
        <w:sym w:font="Symbol" w:char="F0B4"/>
      </w:r>
      <w:r w:rsidRPr="00801C9A">
        <w:rPr>
          <w:lang w:val="es-ES"/>
        </w:rPr>
        <w:t> 1</w:t>
      </w:r>
      <w:r>
        <w:rPr>
          <w:lang w:val="es-ES"/>
        </w:rPr>
        <w:t> </w:t>
      </w:r>
      <w:r w:rsidRPr="00801C9A">
        <w:rPr>
          <w:lang w:val="es-ES"/>
        </w:rPr>
        <w:t>080, puede transferirse material cinematográfico utilizando captura progresiva. Esta transferencia permitirá la captura de resolución más alta sin perturbaciones de reducción 3:2, y además pueden crearse ambas versiones a las frecuencias de cuadro de 30</w:t>
      </w:r>
      <w:r w:rsidR="004B0C80">
        <w:rPr>
          <w:lang w:val="es-ES"/>
        </w:rPr>
        <w:t> Hz</w:t>
      </w:r>
      <w:r w:rsidRPr="00801C9A">
        <w:rPr>
          <w:lang w:val="es-ES"/>
        </w:rPr>
        <w:t xml:space="preserve"> y de 25</w:t>
      </w:r>
      <w:r w:rsidR="004B0C80">
        <w:rPr>
          <w:lang w:val="es-ES"/>
        </w:rPr>
        <w:t> Hz</w:t>
      </w:r>
      <w:r w:rsidRPr="00801C9A">
        <w:rPr>
          <w:lang w:val="es-ES"/>
        </w:rPr>
        <w:t xml:space="preserve"> a partir de un solo original sin pérdida de calidad.</w:t>
      </w:r>
    </w:p>
    <w:p w:rsidR="004A16C9" w:rsidRPr="00801C9A" w:rsidRDefault="004A16C9" w:rsidP="004B0C80">
      <w:pPr>
        <w:spacing w:line="0" w:lineRule="atLeast"/>
        <w:rPr>
          <w:lang w:val="es-ES"/>
        </w:rPr>
      </w:pPr>
      <w:r w:rsidRPr="00801C9A">
        <w:rPr>
          <w:lang w:val="es-ES"/>
        </w:rPr>
        <w:t>La copia a la frecuencia de cuadro de 30</w:t>
      </w:r>
      <w:r w:rsidR="004B0C80">
        <w:rPr>
          <w:lang w:val="es-ES"/>
        </w:rPr>
        <w:t> Hz</w:t>
      </w:r>
      <w:r w:rsidRPr="00801C9A">
        <w:rPr>
          <w:lang w:val="es-ES"/>
        </w:rPr>
        <w:t xml:space="preserve"> puede crearse pasando el original de 24 cuadros/s e insertando la reducción 3:2 durante el proceso de reproducción. Este proceso también tiene la ventaja de mantener la secuencia de reducción 3:2 durante el proceso de reproducción de manera que cualquier procesamiento de imagen descendente, tal como un codificador MPEG, no sea afectado por cualesquiera discontinuidades 3:2.</w:t>
      </w:r>
    </w:p>
    <w:p w:rsidR="004A16C9" w:rsidRPr="00801C9A" w:rsidRDefault="004A16C9" w:rsidP="004A16C9">
      <w:pPr>
        <w:spacing w:line="0" w:lineRule="atLeast"/>
        <w:rPr>
          <w:lang w:val="es-ES"/>
        </w:rPr>
      </w:pPr>
      <w:r w:rsidRPr="00801C9A">
        <w:rPr>
          <w:lang w:val="es-ES"/>
        </w:rPr>
        <w:t>La copia a la frecuencia de cuadro de 25</w:t>
      </w:r>
      <w:r w:rsidR="004B0C80">
        <w:rPr>
          <w:lang w:val="es-ES"/>
        </w:rPr>
        <w:t> Hz</w:t>
      </w:r>
      <w:r w:rsidRPr="00801C9A">
        <w:rPr>
          <w:lang w:val="es-ES"/>
        </w:rPr>
        <w:t xml:space="preserve"> puede crearse pasando simplemente el original de frecuencia cinematográfica de 24</w:t>
      </w:r>
      <w:r w:rsidR="004B0C80">
        <w:rPr>
          <w:lang w:val="es-ES"/>
        </w:rPr>
        <w:t> Hz</w:t>
      </w:r>
      <w:r w:rsidRPr="00801C9A">
        <w:rPr>
          <w:lang w:val="es-ES"/>
        </w:rPr>
        <w:t xml:space="preserve"> a la frecuencia ligeramente más rápida de 25</w:t>
      </w:r>
      <w:r w:rsidR="004B0C80">
        <w:rPr>
          <w:lang w:val="es-ES"/>
        </w:rPr>
        <w:t> Hz</w:t>
      </w:r>
      <w:r w:rsidRPr="00801C9A">
        <w:rPr>
          <w:lang w:val="es-ES"/>
        </w:rPr>
        <w:t>, sin pérdida de calidad de imagen.</w:t>
      </w:r>
    </w:p>
    <w:p w:rsidR="004A16C9" w:rsidRPr="00801C9A" w:rsidRDefault="004A16C9" w:rsidP="004A16C9">
      <w:pPr>
        <w:spacing w:line="0" w:lineRule="atLeast"/>
        <w:rPr>
          <w:lang w:val="es-ES"/>
        </w:rPr>
      </w:pPr>
      <w:r w:rsidRPr="00801C9A">
        <w:rPr>
          <w:lang w:val="es-ES"/>
        </w:rPr>
        <w:t>Además de la simple transferencia de material de origen cinematográfico, se cree que la captura electrónica de imágenes se producirá a una frecuencia de cuadro de 24 cuadros/s, lo que proporcionará a la comunidad de producción otra herramienta más para la interacción sin discontinuidades de imágenes procedentes de diversas fuentes.</w:t>
      </w:r>
    </w:p>
    <w:p w:rsidR="004A16C9" w:rsidRPr="00801C9A" w:rsidRDefault="004A16C9" w:rsidP="004A16C9">
      <w:pPr>
        <w:pStyle w:val="Heading1"/>
        <w:rPr>
          <w:lang w:val="es-ES"/>
        </w:rPr>
      </w:pPr>
      <w:r w:rsidRPr="00801C9A">
        <w:rPr>
          <w:lang w:val="es-ES"/>
        </w:rPr>
        <w:t>3</w:t>
      </w:r>
      <w:r w:rsidRPr="00801C9A">
        <w:rPr>
          <w:lang w:val="es-ES"/>
        </w:rPr>
        <w:tab/>
        <w:t>Compatibilidad progresiva/entrelazada</w:t>
      </w:r>
    </w:p>
    <w:p w:rsidR="004A16C9" w:rsidRPr="00801C9A" w:rsidRDefault="004A16C9" w:rsidP="00A50B43">
      <w:pPr>
        <w:spacing w:line="0" w:lineRule="atLeast"/>
        <w:rPr>
          <w:lang w:val="es-ES"/>
        </w:rPr>
      </w:pPr>
      <w:r w:rsidRPr="00801C9A">
        <w:rPr>
          <w:lang w:val="es-ES"/>
        </w:rPr>
        <w:t>El mundo de la posproducción tiene necesidad de atender a ambos formatos de señal de televisión progresiva y entrelazada en un futuro previsible. Por tanto, en todo nuevo formato de señal como el 24</w:t>
      </w:r>
      <w:r w:rsidR="00A50B43">
        <w:rPr>
          <w:lang w:val="es-ES"/>
        </w:rPr>
        <w:t> </w:t>
      </w:r>
      <w:r w:rsidRPr="00801C9A">
        <w:rPr>
          <w:lang w:val="es-ES"/>
        </w:rPr>
        <w:t>P, la frecuencia de cuadro de la película original tendrá que coexistir con los formatos entrelazados de los sistemas de 25</w:t>
      </w:r>
      <w:r w:rsidR="004B0C80">
        <w:rPr>
          <w:lang w:val="es-ES"/>
        </w:rPr>
        <w:t> Hz</w:t>
      </w:r>
      <w:r w:rsidRPr="00801C9A">
        <w:rPr>
          <w:lang w:val="es-ES"/>
        </w:rPr>
        <w:t xml:space="preserve"> y 30</w:t>
      </w:r>
      <w:r w:rsidR="004B0C80">
        <w:rPr>
          <w:lang w:val="es-ES"/>
        </w:rPr>
        <w:t> Hz</w:t>
      </w:r>
      <w:r w:rsidRPr="00801C9A">
        <w:rPr>
          <w:lang w:val="es-ES"/>
        </w:rPr>
        <w:t>. Una de las limitaciones de la monit</w:t>
      </w:r>
      <w:r w:rsidR="00497748">
        <w:rPr>
          <w:lang w:val="es-ES"/>
        </w:rPr>
        <w:t>orización de los sistemas de 24 </w:t>
      </w:r>
      <w:r w:rsidRPr="00801C9A">
        <w:rPr>
          <w:lang w:val="es-ES"/>
        </w:rPr>
        <w:t xml:space="preserve">cuadros/s es el parpadeo de imagen presente cuando se visualiza una señal de 24 cuadros/s en una </w:t>
      </w:r>
      <w:r w:rsidRPr="00801C9A">
        <w:rPr>
          <w:lang w:val="es-ES"/>
        </w:rPr>
        <w:lastRenderedPageBreak/>
        <w:t>pantalla de rayos catódicos. Los sistemas entrelazados minimizan este parpadeo renovando los luminóforos cada 60/50-ésimo de segundo. Hay al menos dos soluciones del parpadeo creado por los sistemas de 24 cuadros/s, instalar una memoria de cuadros en cada monitor, o proporcionar al monitor una señal que emule la velocidad de renovación de entrelazado.</w:t>
      </w:r>
    </w:p>
    <w:p w:rsidR="004A16C9" w:rsidRPr="00801C9A" w:rsidRDefault="004A16C9" w:rsidP="004A16C9">
      <w:pPr>
        <w:spacing w:line="0" w:lineRule="atLeast"/>
        <w:rPr>
          <w:lang w:val="es-ES"/>
        </w:rPr>
      </w:pPr>
      <w:r w:rsidRPr="00801C9A">
        <w:rPr>
          <w:lang w:val="es-ES"/>
        </w:rPr>
        <w:t xml:space="preserve">24PsF/25PsF/30PsF son formatos de </w:t>
      </w:r>
      <w:r>
        <w:rPr>
          <w:lang w:val="es-ES"/>
        </w:rPr>
        <w:t>interfaz</w:t>
      </w:r>
      <w:r w:rsidRPr="00801C9A">
        <w:rPr>
          <w:lang w:val="es-ES"/>
        </w:rPr>
        <w:t xml:space="preserve"> que proporcionarán a los dispositivos de monitorización frecuencias de renovación que permitirán la monitorización directa de la frecuencia de cuadro original del material.</w:t>
      </w:r>
    </w:p>
    <w:p w:rsidR="004A16C9" w:rsidRPr="00801C9A" w:rsidRDefault="004A16C9" w:rsidP="004A16C9">
      <w:pPr>
        <w:spacing w:line="0" w:lineRule="atLeast"/>
        <w:rPr>
          <w:lang w:val="es-ES"/>
        </w:rPr>
      </w:pPr>
      <w:r w:rsidRPr="00801C9A">
        <w:rPr>
          <w:lang w:val="es-ES"/>
        </w:rPr>
        <w:t>Debe señalarse que en algunos casos los usuarios pueden desear supervisar el material de 24 cuadros/30 cuadros a otras frecuencias de cuadro que no sean las originales.</w:t>
      </w:r>
    </w:p>
    <w:p w:rsidR="004A16C9" w:rsidRPr="00801C9A" w:rsidRDefault="004A16C9" w:rsidP="004A16C9">
      <w:pPr>
        <w:spacing w:line="0" w:lineRule="atLeast"/>
        <w:rPr>
          <w:lang w:val="es-ES"/>
        </w:rPr>
      </w:pPr>
      <w:r w:rsidRPr="00801C9A">
        <w:rPr>
          <w:lang w:val="es-ES"/>
        </w:rPr>
        <w:t>El uso de 24PsF/25PsF/30PsF no limita en modo alguno la monitorización de la señal por las modernas pantallas de panel plano.</w:t>
      </w:r>
    </w:p>
    <w:p w:rsidR="004A16C9" w:rsidRPr="00801C9A" w:rsidRDefault="004A16C9" w:rsidP="004A16C9">
      <w:pPr>
        <w:spacing w:line="0" w:lineRule="atLeast"/>
        <w:rPr>
          <w:lang w:val="es-ES"/>
        </w:rPr>
      </w:pPr>
      <w:r w:rsidRPr="00801C9A">
        <w:rPr>
          <w:lang w:val="es-ES"/>
        </w:rPr>
        <w:t xml:space="preserve">Un segundo uso potencial del formato de transmisión 24PsF/25PsF/30PsF es el área de los conmutadores de posproducción digital. Un conmutador de diseño común que efectúe el tratamiento de las señales entrelazadas y progresivas es económicamente posible, y responde a las necesidades de los usuarios extremos que tienen necesidad de trabajar en formatos entrelazados y progresivos con equipos comunes. La interfaz digital de una señal entrelazada y una señal </w:t>
      </w:r>
      <w:proofErr w:type="spellStart"/>
      <w:r w:rsidRPr="00801C9A">
        <w:rPr>
          <w:lang w:val="es-ES"/>
        </w:rPr>
        <w:t>PsF</w:t>
      </w:r>
      <w:proofErr w:type="spellEnd"/>
      <w:r w:rsidRPr="00801C9A">
        <w:rPr>
          <w:lang w:val="es-ES"/>
        </w:rPr>
        <w:t xml:space="preserve"> son comunes, y sólo el contenido de señal es diferente.</w:t>
      </w:r>
    </w:p>
    <w:p w:rsidR="004A16C9" w:rsidRPr="00801C9A" w:rsidRDefault="004A16C9" w:rsidP="004A16C9">
      <w:pPr>
        <w:pStyle w:val="Heading1"/>
        <w:spacing w:after="120"/>
        <w:rPr>
          <w:lang w:val="es-ES"/>
        </w:rPr>
      </w:pPr>
      <w:r w:rsidRPr="00801C9A">
        <w:rPr>
          <w:lang w:val="es-ES"/>
        </w:rPr>
        <w:t>4</w:t>
      </w:r>
      <w:r w:rsidRPr="00801C9A">
        <w:rPr>
          <w:lang w:val="es-ES"/>
        </w:rPr>
        <w:tab/>
        <w:t>Correspondencia de señales</w:t>
      </w:r>
    </w:p>
    <w:p w:rsidR="004A16C9" w:rsidRPr="00801C9A" w:rsidRDefault="004A16C9" w:rsidP="004A16C9">
      <w:pPr>
        <w:rPr>
          <w:lang w:val="es-ES"/>
        </w:rPr>
      </w:pPr>
      <w:r w:rsidRPr="00801C9A">
        <w:rPr>
          <w:lang w:val="es-ES"/>
        </w:rPr>
        <w:t>El formato de transmisión 24PsF/25PsF/30PsF hace corresponder una imagen progresiva con la interfaz serie digital con entrelazado definida en esta Recomendación (véase la Fig. A2-1).</w:t>
      </w:r>
    </w:p>
    <w:p w:rsidR="004A16C9" w:rsidRPr="00801C9A" w:rsidRDefault="004A16C9" w:rsidP="004A16C9">
      <w:pPr>
        <w:spacing w:line="0" w:lineRule="atLeast"/>
        <w:rPr>
          <w:lang w:val="es-ES"/>
        </w:rPr>
      </w:pPr>
      <w:r w:rsidRPr="00801C9A">
        <w:rPr>
          <w:lang w:val="es-ES"/>
        </w:rPr>
        <w:t>El convenio de numeración de líneas para la captura de imágenes y la transmisión de la imagen figura en la introducción de la Parte 2 (véase también la Fig. A2-1).</w:t>
      </w:r>
    </w:p>
    <w:p w:rsidR="004A16C9" w:rsidRPr="00801C9A" w:rsidRDefault="004A16C9" w:rsidP="004A16C9">
      <w:pPr>
        <w:rPr>
          <w:lang w:val="es-ES"/>
        </w:rPr>
      </w:pPr>
      <w:r w:rsidRPr="00801C9A">
        <w:rPr>
          <w:lang w:val="es-ES"/>
        </w:rPr>
        <w:t xml:space="preserve">Los mismos números de líneas de una imagen entrelazada son utilizados por el </w:t>
      </w:r>
      <w:proofErr w:type="spellStart"/>
      <w:r w:rsidRPr="00801C9A">
        <w:rPr>
          <w:lang w:val="es-ES"/>
        </w:rPr>
        <w:t>PsF</w:t>
      </w:r>
      <w:proofErr w:type="spellEnd"/>
      <w:r w:rsidRPr="00801C9A">
        <w:rPr>
          <w:lang w:val="es-ES"/>
        </w:rPr>
        <w:t xml:space="preserve"> para transportar el formato de cuadro segmentado.</w:t>
      </w:r>
    </w:p>
    <w:p w:rsidR="004A16C9" w:rsidRPr="00801C9A" w:rsidRDefault="004A16C9" w:rsidP="004A16C9">
      <w:pPr>
        <w:rPr>
          <w:lang w:val="es-ES"/>
        </w:rPr>
      </w:pPr>
      <w:r w:rsidRPr="00801C9A">
        <w:rPr>
          <w:lang w:val="es-ES"/>
        </w:rPr>
        <w:t xml:space="preserve">El formato </w:t>
      </w:r>
      <w:proofErr w:type="spellStart"/>
      <w:r w:rsidRPr="00801C9A">
        <w:rPr>
          <w:lang w:val="es-ES"/>
        </w:rPr>
        <w:t>sF</w:t>
      </w:r>
      <w:proofErr w:type="spellEnd"/>
      <w:r w:rsidRPr="00801C9A">
        <w:rPr>
          <w:lang w:val="es-ES"/>
        </w:rPr>
        <w:t xml:space="preserve"> no tiene relación con ninguna de las características de formato entrelazado. Es un modo de transportar una imagen progresiva que ha sido capturada a una frecuencia de 24/25/30</w:t>
      </w:r>
      <w:r w:rsidR="004B0C80">
        <w:rPr>
          <w:lang w:val="es-ES"/>
        </w:rPr>
        <w:t> Hz</w:t>
      </w:r>
      <w:r w:rsidRPr="00801C9A">
        <w:rPr>
          <w:lang w:val="es-ES"/>
        </w:rPr>
        <w:t xml:space="preserve">. La captura a esas frecuencias bajas puede exigir consideraciones de monitorización especiales. El formato de transmisión </w:t>
      </w:r>
      <w:proofErr w:type="spellStart"/>
      <w:r w:rsidRPr="00801C9A">
        <w:rPr>
          <w:lang w:val="es-ES"/>
        </w:rPr>
        <w:t>sF</w:t>
      </w:r>
      <w:proofErr w:type="spellEnd"/>
      <w:r w:rsidRPr="00801C9A">
        <w:rPr>
          <w:lang w:val="es-ES"/>
        </w:rPr>
        <w:t xml:space="preserve"> pretende proporcionar una solución económica, pero conservando la compatibilidad con los sistemas entrelazados.</w:t>
      </w:r>
    </w:p>
    <w:p w:rsidR="004A16C9" w:rsidRPr="00801C9A" w:rsidRDefault="004A16C9" w:rsidP="00700225">
      <w:pPr>
        <w:rPr>
          <w:lang w:val="es-ES"/>
        </w:rPr>
      </w:pPr>
      <w:r w:rsidRPr="00801C9A">
        <w:rPr>
          <w:lang w:val="es-ES"/>
        </w:rPr>
        <w:t xml:space="preserve">En los casos en los que se transporta una imagen de captura progresiva como un cuadro segmentado, </w:t>
      </w:r>
      <w:r w:rsidRPr="00801C9A">
        <w:rPr>
          <w:cs/>
          <w:lang w:val="es-ES"/>
        </w:rPr>
        <w:t>‎</w:t>
      </w:r>
      <w:r w:rsidRPr="00801C9A">
        <w:rPr>
          <w:lang w:val="es-ES"/>
        </w:rPr>
        <w:t xml:space="preserve">o se procesa una señal de cuadro segmentado en un formato progresivo, se observarán las siguientes </w:t>
      </w:r>
      <w:r w:rsidRPr="00801C9A">
        <w:rPr>
          <w:cs/>
          <w:lang w:val="es-ES"/>
        </w:rPr>
        <w:t>‎</w:t>
      </w:r>
      <w:r w:rsidRPr="00801C9A">
        <w:rPr>
          <w:lang w:val="es-ES"/>
        </w:rPr>
        <w:t xml:space="preserve">reglas (véase la Fig. </w:t>
      </w:r>
      <w:r w:rsidR="00700225">
        <w:rPr>
          <w:lang w:val="es-ES"/>
        </w:rPr>
        <w:t>A2-1</w:t>
      </w:r>
      <w:r w:rsidRPr="00801C9A">
        <w:rPr>
          <w:lang w:val="es-ES"/>
        </w:rPr>
        <w:t>):</w:t>
      </w:r>
      <w:r w:rsidRPr="00801C9A">
        <w:rPr>
          <w:cs/>
          <w:lang w:val="es-ES"/>
        </w:rPr>
        <w:t>‎</w:t>
      </w:r>
    </w:p>
    <w:p w:rsidR="004A16C9" w:rsidRPr="00801C9A" w:rsidRDefault="004A16C9" w:rsidP="004A16C9">
      <w:pPr>
        <w:ind w:left="709" w:hanging="709"/>
        <w:rPr>
          <w:lang w:val="es-ES"/>
        </w:rPr>
      </w:pPr>
      <w:r w:rsidRPr="00801C9A">
        <w:rPr>
          <w:cs/>
          <w:lang w:val="es-ES"/>
        </w:rPr>
        <w:t>‎</w:t>
      </w:r>
      <w:r w:rsidRPr="00801C9A">
        <w:rPr>
          <w:lang w:val="es-ES"/>
        </w:rPr>
        <w:t>–</w:t>
      </w:r>
      <w:r w:rsidRPr="00801C9A">
        <w:rPr>
          <w:cs/>
          <w:lang w:val="es-ES"/>
        </w:rPr>
        <w:t>‎</w:t>
      </w:r>
      <w:r w:rsidRPr="00801C9A">
        <w:rPr>
          <w:lang w:val="es-ES"/>
        </w:rPr>
        <w:tab/>
        <w:t xml:space="preserve">la numeración de líneas desde la cima del cuadro capturado hasta el fondo del cuadro </w:t>
      </w:r>
      <w:r w:rsidRPr="00801C9A">
        <w:rPr>
          <w:cs/>
          <w:lang w:val="es-ES"/>
        </w:rPr>
        <w:t>‎</w:t>
      </w:r>
      <w:r w:rsidRPr="00801C9A">
        <w:rPr>
          <w:lang w:val="es-ES"/>
        </w:rPr>
        <w:t>capturado será secuencial;</w:t>
      </w:r>
      <w:r w:rsidRPr="00801C9A">
        <w:rPr>
          <w:cs/>
          <w:lang w:val="es-ES"/>
        </w:rPr>
        <w:t>‎</w:t>
      </w:r>
    </w:p>
    <w:p w:rsidR="004A16C9" w:rsidRPr="00801C9A" w:rsidRDefault="004A16C9" w:rsidP="004B0C80">
      <w:pPr>
        <w:ind w:left="709" w:hanging="709"/>
        <w:rPr>
          <w:lang w:val="es-ES"/>
        </w:rPr>
      </w:pPr>
      <w:r w:rsidRPr="00801C9A">
        <w:rPr>
          <w:cs/>
          <w:lang w:val="es-ES"/>
        </w:rPr>
        <w:t>‎</w:t>
      </w:r>
      <w:r w:rsidRPr="00801C9A">
        <w:rPr>
          <w:lang w:val="es-ES"/>
        </w:rPr>
        <w:t>–</w:t>
      </w:r>
      <w:r w:rsidRPr="00801C9A">
        <w:rPr>
          <w:cs/>
          <w:lang w:val="es-ES"/>
        </w:rPr>
        <w:t>‎</w:t>
      </w:r>
      <w:r w:rsidRPr="00801C9A">
        <w:rPr>
          <w:lang w:val="es-ES"/>
        </w:rPr>
        <w:tab/>
        <w:t xml:space="preserve">la línea activa 1 y la línea activa 1080 de la imagen de captura progresiva se hará </w:t>
      </w:r>
      <w:r w:rsidRPr="00801C9A">
        <w:rPr>
          <w:cs/>
          <w:lang w:val="es-ES"/>
        </w:rPr>
        <w:t>‎</w:t>
      </w:r>
      <w:r w:rsidRPr="00801C9A">
        <w:rPr>
          <w:lang w:val="es-ES"/>
        </w:rPr>
        <w:t xml:space="preserve">corresponder con la línea total 42 y con la línea total 1121, respectivamente de las </w:t>
      </w:r>
      <w:r w:rsidRPr="00801C9A">
        <w:rPr>
          <w:cs/>
          <w:lang w:val="es-ES"/>
        </w:rPr>
        <w:t>‎‎</w:t>
      </w:r>
      <w:r w:rsidRPr="00801C9A">
        <w:rPr>
          <w:lang w:val="es-ES"/>
        </w:rPr>
        <w:t>1125 líneas totales;</w:t>
      </w:r>
      <w:r w:rsidRPr="00801C9A">
        <w:rPr>
          <w:cs/>
          <w:lang w:val="es-ES"/>
        </w:rPr>
        <w:t>‎</w:t>
      </w:r>
    </w:p>
    <w:p w:rsidR="004A16C9" w:rsidRPr="00801C9A" w:rsidRDefault="004A16C9" w:rsidP="004B0C80">
      <w:pPr>
        <w:ind w:left="709" w:hanging="709"/>
        <w:rPr>
          <w:lang w:val="es-ES"/>
        </w:rPr>
      </w:pPr>
      <w:r w:rsidRPr="00801C9A">
        <w:rPr>
          <w:cs/>
          <w:lang w:val="es-ES"/>
        </w:rPr>
        <w:t>‎</w:t>
      </w:r>
      <w:r w:rsidRPr="00801C9A">
        <w:rPr>
          <w:lang w:val="es-ES"/>
        </w:rPr>
        <w:t>–</w:t>
      </w:r>
      <w:r w:rsidRPr="00801C9A">
        <w:rPr>
          <w:cs/>
          <w:lang w:val="es-ES"/>
        </w:rPr>
        <w:t>‎</w:t>
      </w:r>
      <w:r w:rsidRPr="00801C9A">
        <w:rPr>
          <w:lang w:val="es-ES"/>
        </w:rPr>
        <w:tab/>
        <w:t xml:space="preserve">las líneas activas impares de la imagen de captura progresiva (1, 3, …, 1079) se harán </w:t>
      </w:r>
      <w:r w:rsidRPr="00801C9A">
        <w:rPr>
          <w:cs/>
          <w:lang w:val="es-ES"/>
        </w:rPr>
        <w:t>‎</w:t>
      </w:r>
      <w:r w:rsidRPr="00801C9A">
        <w:rPr>
          <w:lang w:val="es-ES"/>
        </w:rPr>
        <w:t>corresponder con las líneas totales 21 a 560 de la interfaz de cuadro segmentado;</w:t>
      </w:r>
      <w:r w:rsidRPr="00801C9A">
        <w:rPr>
          <w:cs/>
          <w:lang w:val="es-ES"/>
        </w:rPr>
        <w:t>‎</w:t>
      </w:r>
    </w:p>
    <w:p w:rsidR="004A16C9" w:rsidRPr="00801C9A" w:rsidRDefault="004A16C9" w:rsidP="004B0C80">
      <w:pPr>
        <w:ind w:left="709" w:hanging="709"/>
        <w:rPr>
          <w:lang w:val="es-ES"/>
        </w:rPr>
      </w:pPr>
      <w:r w:rsidRPr="00801C9A">
        <w:rPr>
          <w:cs/>
          <w:lang w:val="es-ES"/>
        </w:rPr>
        <w:t>‎</w:t>
      </w:r>
      <w:r w:rsidRPr="00801C9A">
        <w:rPr>
          <w:lang w:val="es-ES"/>
        </w:rPr>
        <w:t>–</w:t>
      </w:r>
      <w:r w:rsidRPr="00801C9A">
        <w:rPr>
          <w:cs/>
          <w:lang w:val="es-ES"/>
        </w:rPr>
        <w:t>‎</w:t>
      </w:r>
      <w:r w:rsidRPr="00801C9A">
        <w:rPr>
          <w:lang w:val="es-ES"/>
        </w:rPr>
        <w:tab/>
        <w:t>las líneas activas pares de la imagen de captura progresiva (2, 4, …, 1</w:t>
      </w:r>
      <w:r w:rsidR="004B0C80">
        <w:rPr>
          <w:lang w:val="es-ES"/>
        </w:rPr>
        <w:t> </w:t>
      </w:r>
      <w:r w:rsidRPr="00801C9A">
        <w:rPr>
          <w:lang w:val="es-ES"/>
        </w:rPr>
        <w:t xml:space="preserve">080) se harán </w:t>
      </w:r>
      <w:r w:rsidRPr="00801C9A">
        <w:rPr>
          <w:cs/>
          <w:lang w:val="es-ES"/>
        </w:rPr>
        <w:t>‎</w:t>
      </w:r>
      <w:r w:rsidRPr="00801C9A">
        <w:rPr>
          <w:lang w:val="es-ES"/>
        </w:rPr>
        <w:t>corresponder con las líneas totales 584 a 1123 de la interfaz de cuadro segmentado.</w:t>
      </w:r>
      <w:r w:rsidRPr="00801C9A">
        <w:rPr>
          <w:cs/>
          <w:lang w:val="es-ES"/>
        </w:rPr>
        <w:t>‎</w:t>
      </w:r>
    </w:p>
    <w:p w:rsidR="004A16C9" w:rsidRDefault="004A16C9" w:rsidP="004A16C9">
      <w:pPr>
        <w:rPr>
          <w:rtl/>
          <w:cs/>
          <w:lang w:val="es-ES"/>
        </w:rPr>
      </w:pPr>
      <w:r w:rsidRPr="00801C9A">
        <w:rPr>
          <w:lang w:val="es-ES"/>
        </w:rPr>
        <w:t xml:space="preserve">Con estas reglas, el transporte de cuadro segmentado tiene la misma numeración de líneas que la del </w:t>
      </w:r>
      <w:r w:rsidRPr="00801C9A">
        <w:rPr>
          <w:cs/>
          <w:lang w:val="es-ES"/>
        </w:rPr>
        <w:t>‎</w:t>
      </w:r>
      <w:r w:rsidRPr="00801C9A">
        <w:rPr>
          <w:lang w:val="es-ES"/>
        </w:rPr>
        <w:t>transporte con entrelazado.</w:t>
      </w:r>
      <w:r w:rsidRPr="00801C9A">
        <w:rPr>
          <w:cs/>
          <w:lang w:val="es-ES"/>
        </w:rPr>
        <w:t>‎</w:t>
      </w:r>
    </w:p>
    <w:p w:rsidR="004A16C9" w:rsidRPr="004A16C9" w:rsidRDefault="004A16C9" w:rsidP="004A16C9">
      <w:pPr>
        <w:pStyle w:val="FigureNo"/>
        <w:rPr>
          <w:noProof/>
          <w:lang w:val="es-ES_tradnl" w:eastAsia="en-GB"/>
        </w:rPr>
      </w:pPr>
      <w:r w:rsidRPr="004A16C9">
        <w:rPr>
          <w:noProof/>
          <w:lang w:val="es-ES_tradnl" w:eastAsia="en-GB"/>
        </w:rPr>
        <w:lastRenderedPageBreak/>
        <w:t>FigurA A2-1</w:t>
      </w:r>
    </w:p>
    <w:p w:rsidR="004A16C9" w:rsidRPr="005A475F" w:rsidRDefault="004A16C9" w:rsidP="00A50B43">
      <w:pPr>
        <w:pStyle w:val="Figuretitle"/>
        <w:rPr>
          <w:lang w:val="es-ES_tradnl" w:eastAsia="en-GB"/>
        </w:rPr>
      </w:pPr>
      <w:r w:rsidRPr="005A475F">
        <w:rPr>
          <w:lang w:val="es-ES_tradnl" w:eastAsia="en-GB"/>
        </w:rPr>
        <w:t>Correspondencia entre imágenes progresivas e interface</w:t>
      </w:r>
      <w:r>
        <w:rPr>
          <w:lang w:val="es-ES_tradnl" w:eastAsia="en-GB"/>
        </w:rPr>
        <w:t>s</w:t>
      </w:r>
      <w:r w:rsidR="00A50B43">
        <w:rPr>
          <w:lang w:val="es-ES_tradnl" w:eastAsia="en-GB"/>
        </w:rPr>
        <w:br/>
      </w:r>
      <w:r>
        <w:rPr>
          <w:lang w:val="es-ES_tradnl" w:eastAsia="en-GB"/>
        </w:rPr>
        <w:t>de transporte</w:t>
      </w:r>
      <w:r w:rsidR="00A50B43">
        <w:rPr>
          <w:lang w:val="es-ES_tradnl" w:eastAsia="en-GB"/>
        </w:rPr>
        <w:t xml:space="preserve"> </w:t>
      </w:r>
      <w:r>
        <w:rPr>
          <w:lang w:val="es-ES_tradnl" w:eastAsia="en-GB"/>
        </w:rPr>
        <w:t>de cuadro progresivo y segmentado</w:t>
      </w:r>
    </w:p>
    <w:p w:rsidR="004A16C9" w:rsidRDefault="004A16C9" w:rsidP="00700225">
      <w:pPr>
        <w:pStyle w:val="Figure"/>
      </w:pPr>
      <w:r>
        <w:object w:dxaOrig="5997" w:dyaOrig="3110">
          <v:shape id="_x0000_i1051" type="#_x0000_t75" style="width:377.65pt;height:195.9pt" o:ole="">
            <v:imagedata r:id="rId72" o:title=""/>
          </v:shape>
          <o:OLEObject Type="Embed" ProgID="CorelDraw.Graphic.16" ShapeID="_x0000_i1051" DrawAspect="Content" ObjectID="_1530521588" r:id="rId73"/>
        </w:object>
      </w:r>
    </w:p>
    <w:p w:rsidR="004A16C9" w:rsidRDefault="004A16C9" w:rsidP="004A16C9">
      <w:pPr>
        <w:rPr>
          <w:lang w:val="en-GB"/>
        </w:rPr>
      </w:pPr>
    </w:p>
    <w:p w:rsidR="00A50B43" w:rsidRPr="00026F31" w:rsidRDefault="00A50B43" w:rsidP="004A16C9">
      <w:pPr>
        <w:rPr>
          <w:rtl/>
          <w:cs/>
          <w:lang w:val="en-GB"/>
        </w:rPr>
      </w:pPr>
    </w:p>
    <w:p w:rsidR="004A16C9" w:rsidRPr="00801C9A" w:rsidRDefault="004A16C9" w:rsidP="004A16C9">
      <w:pPr>
        <w:pStyle w:val="Line"/>
        <w:rPr>
          <w:lang w:val="es-ES"/>
        </w:rPr>
      </w:pPr>
    </w:p>
    <w:p w:rsidR="004A16C9" w:rsidRPr="00801C9A" w:rsidRDefault="004A16C9" w:rsidP="004A16C9">
      <w:pPr>
        <w:rPr>
          <w:lang w:val="es-ES"/>
        </w:rPr>
      </w:pPr>
    </w:p>
    <w:sectPr w:rsidR="004A16C9" w:rsidRPr="00801C9A">
      <w:headerReference w:type="even" r:id="rId74"/>
      <w:headerReference w:type="default" r:id="rId7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852" w:rsidRDefault="001E1852">
      <w:r>
        <w:separator/>
      </w:r>
    </w:p>
  </w:endnote>
  <w:endnote w:type="continuationSeparator" w:id="0">
    <w:p w:rsidR="001E1852" w:rsidRDefault="001E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852" w:rsidRDefault="001E1852">
      <w:r>
        <w:separator/>
      </w:r>
    </w:p>
  </w:footnote>
  <w:footnote w:type="continuationSeparator" w:id="0">
    <w:p w:rsidR="001E1852" w:rsidRDefault="001E1852">
      <w:r>
        <w:continuationSeparator/>
      </w:r>
    </w:p>
  </w:footnote>
  <w:footnote w:id="1">
    <w:p w:rsidR="001E1852" w:rsidRPr="00801C9A" w:rsidRDefault="001E1852" w:rsidP="004A16C9">
      <w:pPr>
        <w:pStyle w:val="FootnoteText"/>
        <w:rPr>
          <w:lang w:val="es-ES_tradnl"/>
        </w:rPr>
      </w:pPr>
      <w:r>
        <w:rPr>
          <w:rStyle w:val="FootnoteReference"/>
        </w:rPr>
        <w:footnoteRef/>
      </w:r>
      <w:r w:rsidRPr="00801C9A">
        <w:rPr>
          <w:lang w:val="es-ES_tradnl"/>
        </w:rPr>
        <w:t xml:space="preserve"> </w:t>
      </w:r>
      <w:r>
        <w:rPr>
          <w:lang w:val="es-ES_tradnl"/>
        </w:rPr>
        <w:t xml:space="preserve">«Un sistema de alta definición es un sistema diseñado para observar la imagen a una distancia aproximadamente tres veces superior a su altura, de forma que el sistema sea virtualmente o casi virtualmente transparente a la calidad de la presentación que habría percibido en la escena o representación original para un observador capacitado con una agudeza visual normal.» </w:t>
      </w:r>
      <w:r w:rsidRPr="00F77F28">
        <w:rPr>
          <w:lang w:val="es-ES_tradnl"/>
        </w:rPr>
        <w:t>Informe UIT</w:t>
      </w:r>
      <w:r>
        <w:rPr>
          <w:lang w:val="es-ES_tradnl"/>
        </w:rPr>
        <w:noBreakHyphen/>
      </w:r>
      <w:r w:rsidRPr="00F77F28">
        <w:rPr>
          <w:lang w:val="es-ES_tradnl"/>
        </w:rPr>
        <w:t>R</w:t>
      </w:r>
      <w:r>
        <w:rPr>
          <w:lang w:val="es-ES_tradnl"/>
        </w:rPr>
        <w:t> </w:t>
      </w:r>
      <w:r w:rsidRPr="00F77F28">
        <w:rPr>
          <w:lang w:val="es-ES_tradnl"/>
        </w:rPr>
        <w:t>BT.801.</w:t>
      </w:r>
    </w:p>
  </w:footnote>
  <w:footnote w:id="2">
    <w:p w:rsidR="001E1852" w:rsidRPr="00801C9A" w:rsidRDefault="001E1852" w:rsidP="004A16C9">
      <w:pPr>
        <w:pStyle w:val="FootnoteText"/>
        <w:rPr>
          <w:lang w:val="es-ES_tradnl"/>
        </w:rPr>
      </w:pPr>
      <w:r>
        <w:rPr>
          <w:rStyle w:val="FootnoteReference"/>
        </w:rPr>
        <w:footnoteRef/>
      </w:r>
      <w:r w:rsidRPr="00801C9A">
        <w:rPr>
          <w:lang w:val="es-ES_tradnl"/>
        </w:rPr>
        <w:t xml:space="preserve"> </w:t>
      </w:r>
      <w:r w:rsidRPr="00882F55">
        <w:rPr>
          <w:lang w:val="es-ES_tradnl"/>
        </w:rPr>
        <w:t xml:space="preserve">En el sitio web de la UIT figuran versiones anteriores de esta Recomendación que pueden contener </w:t>
      </w:r>
      <w:r w:rsidRPr="00882F55">
        <w:rPr>
          <w:cs/>
          <w:lang w:val="es-ES_tradnl"/>
        </w:rPr>
        <w:t>‎</w:t>
      </w:r>
      <w:r w:rsidRPr="00882F55">
        <w:rPr>
          <w:lang w:val="es-ES_tradnl"/>
        </w:rPr>
        <w:t>información previa.</w:t>
      </w:r>
      <w:r w:rsidRPr="00882F55">
        <w:rPr>
          <w:cs/>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Pr="00CE3361" w:rsidRDefault="001E1852" w:rsidP="001E1852">
    <w:pPr>
      <w:pStyle w:val="Header"/>
    </w:pPr>
    <w:r>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Pr>
        <w:b/>
        <w:bCs/>
      </w:rPr>
      <w:instrText>styleref href</w:instrText>
    </w:r>
    <w:r>
      <w:rPr>
        <w:b/>
        <w:bCs/>
      </w:rPr>
      <w:fldChar w:fldCharType="separate"/>
    </w:r>
    <w:r w:rsidR="00556FC4">
      <w:rPr>
        <w:b/>
        <w:bCs/>
        <w:noProof/>
      </w:rPr>
      <w:t>UIT-R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6FC4">
      <w:rPr>
        <w:rStyle w:val="PageNumber"/>
        <w:b/>
        <w:bCs/>
        <w:noProof/>
      </w:rPr>
      <w:t>7</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rsidP="001E1852">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FC4">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56FC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56FC4">
      <w:rPr>
        <w:b/>
        <w:bCs/>
        <w:noProof/>
      </w:rPr>
      <w:t>UIT-R  BT.709-6</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rsidP="001E1852">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556FC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6FC4">
      <w:rPr>
        <w:b/>
        <w:bCs/>
        <w:noProof/>
      </w:rPr>
      <w:t>UIT-R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0B43">
      <w:rPr>
        <w:rStyle w:val="PageNumber"/>
        <w:b/>
        <w:bCs/>
        <w:noProof/>
      </w:rPr>
      <w:t>9</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FC4">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56FC4" w:rsidRPr="00556FC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56FC4">
      <w:rPr>
        <w:b/>
        <w:bCs/>
        <w:noProof/>
      </w:rPr>
      <w:t>UIT-R  BT.709-6</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pPr>
      <w:pStyle w:val="Header"/>
    </w:pPr>
    <w:r>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Pr>
        <w:b/>
        <w:bCs/>
      </w:rPr>
      <w:instrText>styleref href</w:instrText>
    </w:r>
    <w:r>
      <w:rPr>
        <w:b/>
        <w:bCs/>
      </w:rPr>
      <w:fldChar w:fldCharType="separate"/>
    </w:r>
    <w:r w:rsidR="00556FC4">
      <w:rPr>
        <w:b/>
        <w:bCs/>
        <w:noProof/>
      </w:rPr>
      <w:t>UIT-R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6FC4">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rsidP="001E1852">
    <w:pPr>
      <w:pStyle w:val="Header"/>
      <w:ind w:right="360" w:firstLine="360"/>
    </w:pPr>
    <w:r>
      <w:rPr>
        <w:noProof/>
        <w:lang w:val="es-ES_tradnl" w:eastAsia="zh-CN"/>
      </w:rPr>
      <w:drawing>
        <wp:anchor distT="0" distB="0" distL="114300" distR="114300" simplePos="0" relativeHeight="251659264" behindDoc="1" locked="0" layoutInCell="1" allowOverlap="1" wp14:anchorId="3360BF36" wp14:editId="21944A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rsidP="001E1852">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556FC4">
      <w:rPr>
        <w:rStyle w:val="PageNumber"/>
        <w:b/>
        <w:bCs/>
        <w:noProof/>
      </w:rPr>
      <w:t>ii</w:t>
    </w:r>
    <w:r>
      <w:rPr>
        <w:rStyle w:val="PageNumber"/>
        <w:b/>
        <w:bCs/>
      </w:rPr>
      <w:fldChar w:fldCharType="end"/>
    </w:r>
    <w:r>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Pr>
        <w:b/>
        <w:bCs/>
      </w:rPr>
      <w:instrText>styleref href</w:instrText>
    </w:r>
    <w:r>
      <w:rPr>
        <w:b/>
        <w:bCs/>
      </w:rPr>
      <w:fldChar w:fldCharType="separate"/>
    </w:r>
    <w:r w:rsidR="00556FC4">
      <w:rPr>
        <w:b/>
        <w:bCs/>
        <w:noProof/>
      </w:rPr>
      <w:t>UIT-R  BT.709-6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pPr>
      <w:pStyle w:val="Header"/>
    </w:pPr>
    <w:r>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Pr>
        <w:b/>
        <w:bCs/>
      </w:rPr>
      <w:instrText>styleref href</w:instrText>
    </w:r>
    <w:r>
      <w:rPr>
        <w:b/>
        <w:bCs/>
      </w:rPr>
      <w:fldChar w:fldCharType="separate"/>
    </w:r>
    <w:r w:rsidR="00556FC4">
      <w:rPr>
        <w:b/>
        <w:bCs/>
        <w:noProof/>
      </w:rPr>
      <w:t>UIT-R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6FC4">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56FC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56FC4">
      <w:rPr>
        <w:b/>
        <w:bCs/>
        <w:noProof/>
      </w:rPr>
      <w:t>UIT-R  BT.709-6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Default="001E1852" w:rsidP="001E1852">
    <w:pPr>
      <w:pStyle w:val="Header"/>
    </w:pPr>
    <w:r>
      <w:tab/>
    </w:r>
    <w:r>
      <w:rPr>
        <w:b/>
        <w:bCs/>
      </w:rPr>
      <w:fldChar w:fldCharType="begin"/>
    </w:r>
    <w:r>
      <w:rPr>
        <w:b/>
        <w:bCs/>
      </w:rPr>
      <w:instrText xml:space="preserve"> DOCPROPERTY "Header" \* MERGEFORMAT </w:instrText>
    </w:r>
    <w:r>
      <w:rPr>
        <w:b/>
        <w:bCs/>
      </w:rPr>
      <w:fldChar w:fldCharType="separate"/>
    </w:r>
    <w:r w:rsidR="00556FC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6FC4">
      <w:rPr>
        <w:b/>
        <w:bCs/>
        <w:noProof/>
      </w:rPr>
      <w:t>UIT-R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6FC4">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Pr="000F6905" w:rsidRDefault="001E1852" w:rsidP="001E1852">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56FC4">
      <w:rPr>
        <w:rStyle w:val="PageNumber"/>
        <w:b/>
        <w:bCs/>
        <w:noProof/>
      </w:rPr>
      <w:t>6</w:t>
    </w:r>
    <w:r>
      <w:rPr>
        <w:rStyle w:val="PageNumber"/>
        <w:b/>
        <w:bCs/>
      </w:rPr>
      <w:fldChar w:fldCharType="end"/>
    </w:r>
    <w:r w:rsidRPr="000F6905">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56FC4">
      <w:rPr>
        <w:b/>
        <w:bCs/>
        <w:noProof/>
      </w:rPr>
      <w:t>UIT-R  BT.709-6</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Pr="00CA555D" w:rsidRDefault="001E1852" w:rsidP="001E1852">
    <w:pPr>
      <w:pStyle w:val="Header"/>
      <w:tabs>
        <w:tab w:val="clear" w:pos="4848"/>
        <w:tab w:val="clear" w:pos="9696"/>
        <w:tab w:val="center" w:pos="7371"/>
        <w:tab w:val="right" w:pos="14566"/>
      </w:tabs>
      <w:jc w:val="left"/>
    </w:pPr>
    <w:r w:rsidRPr="000F6905">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56FC4">
      <w:rPr>
        <w:b/>
        <w:bCs/>
        <w:noProof/>
      </w:rPr>
      <w:t>UIT-R  BT.709-6</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D71DA1">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52" w:rsidRPr="00CA555D" w:rsidRDefault="001E1852" w:rsidP="001E185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71DA1">
      <w:rPr>
        <w:rStyle w:val="PageNumber"/>
        <w:b/>
        <w:bCs/>
        <w:noProof/>
      </w:rPr>
      <w:t>6</w:t>
    </w:r>
    <w:r>
      <w:rPr>
        <w:rStyle w:val="PageNumber"/>
        <w:b/>
        <w:bCs/>
      </w:rPr>
      <w:fldChar w:fldCharType="end"/>
    </w:r>
    <w:r w:rsidRPr="000F6905">
      <w:tab/>
    </w:r>
    <w:r w:rsidR="00556FC4">
      <w:fldChar w:fldCharType="begin"/>
    </w:r>
    <w:r w:rsidR="00556FC4">
      <w:instrText xml:space="preserve"> DOCPROPERTY "Header" \* MERGEFORMAT </w:instrText>
    </w:r>
    <w:r w:rsidR="00556FC4">
      <w:fldChar w:fldCharType="separate"/>
    </w:r>
    <w:r w:rsidR="00556FC4" w:rsidRPr="00556FC4">
      <w:rPr>
        <w:b/>
        <w:bCs/>
      </w:rPr>
      <w:t xml:space="preserve">Rec. </w:t>
    </w:r>
    <w:r w:rsidR="00556FC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56FC4">
      <w:rPr>
        <w:b/>
        <w:bCs/>
        <w:noProof/>
      </w:rPr>
      <w:t>UIT-R  BT.709-6</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855"/>
    <w:rsid w:val="00063507"/>
    <w:rsid w:val="00087D77"/>
    <w:rsid w:val="0009357C"/>
    <w:rsid w:val="00160AF6"/>
    <w:rsid w:val="001C5E14"/>
    <w:rsid w:val="001E1852"/>
    <w:rsid w:val="00217EBF"/>
    <w:rsid w:val="00242AEE"/>
    <w:rsid w:val="002D76C4"/>
    <w:rsid w:val="0033238F"/>
    <w:rsid w:val="003F1320"/>
    <w:rsid w:val="00415231"/>
    <w:rsid w:val="00417059"/>
    <w:rsid w:val="00456405"/>
    <w:rsid w:val="00461420"/>
    <w:rsid w:val="00473855"/>
    <w:rsid w:val="00496EBE"/>
    <w:rsid w:val="00497748"/>
    <w:rsid w:val="004A16C9"/>
    <w:rsid w:val="004B0C80"/>
    <w:rsid w:val="004F44C6"/>
    <w:rsid w:val="0051629C"/>
    <w:rsid w:val="0052529D"/>
    <w:rsid w:val="00530864"/>
    <w:rsid w:val="00556FC4"/>
    <w:rsid w:val="00580FD6"/>
    <w:rsid w:val="00607D68"/>
    <w:rsid w:val="00622F97"/>
    <w:rsid w:val="0069508C"/>
    <w:rsid w:val="006D22C3"/>
    <w:rsid w:val="00700225"/>
    <w:rsid w:val="0074329C"/>
    <w:rsid w:val="007468DA"/>
    <w:rsid w:val="007F6CE7"/>
    <w:rsid w:val="008213D4"/>
    <w:rsid w:val="008B49E9"/>
    <w:rsid w:val="009008EC"/>
    <w:rsid w:val="00934B58"/>
    <w:rsid w:val="009E00A8"/>
    <w:rsid w:val="00A50B43"/>
    <w:rsid w:val="00A6617B"/>
    <w:rsid w:val="00AB0DC8"/>
    <w:rsid w:val="00B04807"/>
    <w:rsid w:val="00B44E24"/>
    <w:rsid w:val="00B62F7E"/>
    <w:rsid w:val="00CD63BF"/>
    <w:rsid w:val="00D4453F"/>
    <w:rsid w:val="00D71DA1"/>
    <w:rsid w:val="00D80855"/>
    <w:rsid w:val="00DF4176"/>
    <w:rsid w:val="00F676ED"/>
    <w:rsid w:val="00F7372E"/>
    <w:rsid w:val="00FA33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docId w15:val="{910D4AC3-44E9-4E08-9D94-190D82F3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8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D80855"/>
    <w:rPr>
      <w:b/>
      <w:sz w:val="24"/>
      <w:lang w:val="fr-FR" w:eastAsia="en-US"/>
    </w:rPr>
  </w:style>
  <w:style w:type="character" w:customStyle="1" w:styleId="HeaderChar">
    <w:name w:val="Header Char"/>
    <w:aliases w:val="encabezado Char"/>
    <w:basedOn w:val="DefaultParagraphFont"/>
    <w:link w:val="Header"/>
    <w:rsid w:val="00D80855"/>
    <w:rPr>
      <w:sz w:val="24"/>
      <w:lang w:val="fr-FR" w:eastAsia="en-US"/>
    </w:rPr>
  </w:style>
  <w:style w:type="character" w:styleId="Hyperlink">
    <w:name w:val="Hyperlink"/>
    <w:basedOn w:val="DefaultParagraphFont"/>
    <w:rsid w:val="00D80855"/>
    <w:rPr>
      <w:color w:val="0000FF"/>
      <w:u w:val="single"/>
    </w:rPr>
  </w:style>
  <w:style w:type="paragraph" w:customStyle="1" w:styleId="AnnexNo">
    <w:name w:val="Annex_No"/>
    <w:basedOn w:val="Normal"/>
    <w:next w:val="Annextitle"/>
    <w:rsid w:val="004A16C9"/>
    <w:pPr>
      <w:keepNext/>
      <w:keepLines/>
      <w:spacing w:before="480" w:after="80"/>
      <w:jc w:val="center"/>
    </w:pPr>
    <w:rPr>
      <w:sz w:val="28"/>
    </w:rPr>
  </w:style>
  <w:style w:type="paragraph" w:customStyle="1" w:styleId="Annextitle">
    <w:name w:val="Annex_title"/>
    <w:basedOn w:val="Arttitle"/>
    <w:next w:val="Normalaftertitle"/>
    <w:rsid w:val="004A16C9"/>
    <w:pPr>
      <w:tabs>
        <w:tab w:val="clear" w:pos="794"/>
        <w:tab w:val="clear" w:pos="1191"/>
        <w:tab w:val="clear" w:pos="1588"/>
        <w:tab w:val="clear" w:pos="1985"/>
      </w:tabs>
      <w:spacing w:before="280" w:after="40"/>
    </w:pPr>
  </w:style>
  <w:style w:type="paragraph" w:customStyle="1" w:styleId="Part">
    <w:name w:val="Part"/>
    <w:basedOn w:val="Normal"/>
    <w:rsid w:val="004A16C9"/>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TableText0">
    <w:name w:val="Table_Text"/>
    <w:basedOn w:val="Normal"/>
    <w:rsid w:val="004A16C9"/>
    <w:pPr>
      <w:keepNext/>
      <w:spacing w:before="100" w:after="100" w:line="190" w:lineRule="exact"/>
    </w:pPr>
    <w:rPr>
      <w:sz w:val="18"/>
      <w:lang w:val="en-GB"/>
    </w:rPr>
  </w:style>
  <w:style w:type="paragraph" w:customStyle="1" w:styleId="TableLegend0">
    <w:name w:val="Table_Legend"/>
    <w:basedOn w:val="Normal"/>
    <w:next w:val="Normal"/>
    <w:rsid w:val="004A16C9"/>
    <w:pPr>
      <w:keepNext/>
      <w:spacing w:before="86" w:line="199" w:lineRule="exact"/>
      <w:ind w:left="-85" w:right="-85"/>
    </w:pPr>
    <w:rPr>
      <w:sz w:val="18"/>
      <w:lang w:val="en-GB"/>
    </w:rPr>
  </w:style>
  <w:style w:type="paragraph" w:customStyle="1" w:styleId="headingb0">
    <w:name w:val="heading_b"/>
    <w:basedOn w:val="Heading3"/>
    <w:next w:val="Normal"/>
    <w:rsid w:val="004A16C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customStyle="1" w:styleId="FigureNoChar">
    <w:name w:val="Figure_No Char"/>
    <w:link w:val="FigureNo"/>
    <w:rsid w:val="004A16C9"/>
    <w:rPr>
      <w:caps/>
      <w:sz w:val="18"/>
      <w:lang w:val="fr-FR" w:eastAsia="en-US"/>
    </w:rPr>
  </w:style>
  <w:style w:type="character" w:customStyle="1" w:styleId="FigureChar">
    <w:name w:val="Figure Char"/>
    <w:basedOn w:val="FigureNoChar"/>
    <w:link w:val="Figure"/>
    <w:rsid w:val="004A16C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8.bin"/><Relationship Id="rId50" Type="http://schemas.openxmlformats.org/officeDocument/2006/relationships/header" Target="header7.xml"/><Relationship Id="rId55" Type="http://schemas.openxmlformats.org/officeDocument/2006/relationships/oleObject" Target="embeddings/oleObject20.bin"/><Relationship Id="rId63" Type="http://schemas.openxmlformats.org/officeDocument/2006/relationships/oleObject" Target="embeddings/oleObject22.bin"/><Relationship Id="rId68" Type="http://schemas.openxmlformats.org/officeDocument/2006/relationships/image" Target="media/image25.emf"/><Relationship Id="rId76"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oleObject" Target="embeddings/oleObject26.bin"/><Relationship Id="rId2" Type="http://schemas.openxmlformats.org/officeDocument/2006/relationships/settings" Target="settings.xml"/><Relationship Id="rId16" Type="http://schemas.openxmlformats.org/officeDocument/2006/relationships/image" Target="media/image3.wmf"/><Relationship Id="rId29" Type="http://schemas.openxmlformats.org/officeDocument/2006/relationships/oleObject" Target="embeddings/oleObject9.bin"/><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19.bin"/><Relationship Id="rId58" Type="http://schemas.openxmlformats.org/officeDocument/2006/relationships/header" Target="header11.xml"/><Relationship Id="rId66" Type="http://schemas.openxmlformats.org/officeDocument/2006/relationships/image" Target="media/image24.emf"/><Relationship Id="rId74" Type="http://schemas.openxmlformats.org/officeDocument/2006/relationships/header" Target="header13.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header" Target="header6.xml"/><Relationship Id="rId57" Type="http://schemas.openxmlformats.org/officeDocument/2006/relationships/header" Target="header10.xml"/><Relationship Id="rId61" Type="http://schemas.openxmlformats.org/officeDocument/2006/relationships/oleObject" Target="embeddings/oleObject21.bin"/><Relationship Id="rId10" Type="http://schemas.openxmlformats.org/officeDocument/2006/relationships/hyperlink" Target="http://www.itu.int/publ/R-REC/es"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19.wmf"/><Relationship Id="rId60" Type="http://schemas.openxmlformats.org/officeDocument/2006/relationships/image" Target="media/image21.emf"/><Relationship Id="rId65" Type="http://schemas.openxmlformats.org/officeDocument/2006/relationships/oleObject" Target="embeddings/oleObject23.bin"/><Relationship Id="rId73" Type="http://schemas.openxmlformats.org/officeDocument/2006/relationships/oleObject" Target="embeddings/oleObject27.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image" Target="media/image23.emf"/><Relationship Id="rId69" Type="http://schemas.openxmlformats.org/officeDocument/2006/relationships/oleObject" Target="embeddings/oleObject25.bin"/><Relationship Id="rId77" Type="http://schemas.openxmlformats.org/officeDocument/2006/relationships/theme" Target="theme/theme1.xml"/><Relationship Id="rId8" Type="http://schemas.openxmlformats.org/officeDocument/2006/relationships/hyperlink" Target="http://www.itu.int/ITU-R/go/patents/es" TargetMode="External"/><Relationship Id="rId51" Type="http://schemas.openxmlformats.org/officeDocument/2006/relationships/header" Target="header8.xml"/><Relationship Id="rId72" Type="http://schemas.openxmlformats.org/officeDocument/2006/relationships/image" Target="media/image27.emf"/><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header" Target="header12.xml"/><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0.w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header" Target="header14.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308</TotalTime>
  <Pages>19</Pages>
  <Words>2761</Words>
  <Characters>17699</Characters>
  <Application>Microsoft Office Word</Application>
  <DocSecurity>0</DocSecurity>
  <Lines>842</Lines>
  <Paragraphs>124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Angel Martinez Romera</cp:lastModifiedBy>
  <cp:revision>35</cp:revision>
  <cp:lastPrinted>2016-07-20T09:52:00Z</cp:lastPrinted>
  <dcterms:created xsi:type="dcterms:W3CDTF">2016-07-19T09:27:00Z</dcterms:created>
  <dcterms:modified xsi:type="dcterms:W3CDTF">2016-07-20T10:02:00Z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