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6BC1E" w14:textId="77777777" w:rsidR="009B5F71" w:rsidRDefault="009B5F71">
      <w:pPr>
        <w:rPr>
          <w:lang w:eastAsia="zh-CN"/>
        </w:rPr>
      </w:pPr>
    </w:p>
    <w:p w14:paraId="418BA38A" w14:textId="77777777" w:rsidR="009B5F71" w:rsidRDefault="009B5F71"/>
    <w:p w14:paraId="250DBA67" w14:textId="77777777" w:rsidR="009B5F71" w:rsidRDefault="009B5F71"/>
    <w:p w14:paraId="1AB4D005" w14:textId="77777777" w:rsidR="009B5F71" w:rsidRDefault="009B5F71"/>
    <w:p w14:paraId="259D180D" w14:textId="77777777" w:rsidR="009B5F71" w:rsidRDefault="009B5F71"/>
    <w:p w14:paraId="16B06219" w14:textId="77777777" w:rsidR="009B5F71" w:rsidRDefault="009B5F71"/>
    <w:p w14:paraId="07B0157A" w14:textId="77777777" w:rsidR="009B5F71" w:rsidRDefault="009B5F71"/>
    <w:p w14:paraId="0934AC3C" w14:textId="77777777" w:rsidR="009B5F71" w:rsidRDefault="009B5F71"/>
    <w:p w14:paraId="44C03524" w14:textId="77777777" w:rsidR="009B5F71" w:rsidRDefault="009B5F71"/>
    <w:p w14:paraId="1CC37A86" w14:textId="77777777" w:rsidR="009B5F71" w:rsidRDefault="009B5F71"/>
    <w:tbl>
      <w:tblPr>
        <w:tblW w:w="10098" w:type="dxa"/>
        <w:tblLook w:val="04A0" w:firstRow="1" w:lastRow="0" w:firstColumn="1" w:lastColumn="0" w:noHBand="0" w:noVBand="1"/>
      </w:tblPr>
      <w:tblGrid>
        <w:gridCol w:w="10098"/>
      </w:tblGrid>
      <w:tr w:rsidR="009B5F71" w14:paraId="620AB7FC" w14:textId="77777777">
        <w:trPr>
          <w:trHeight w:val="1899"/>
        </w:trPr>
        <w:tc>
          <w:tcPr>
            <w:tcW w:w="10098" w:type="dxa"/>
          </w:tcPr>
          <w:p w14:paraId="1240355C" w14:textId="77777777" w:rsidR="009B5F71" w:rsidRDefault="009B5F71">
            <w:pPr>
              <w:spacing w:before="380"/>
              <w:jc w:val="right"/>
              <w:rPr>
                <w:rFonts w:ascii="Tahoma" w:hAnsi="Tahoma" w:cs="Tahoma"/>
                <w:b/>
                <w:bCs/>
                <w:iCs/>
                <w:color w:val="243285"/>
                <w:sz w:val="32"/>
                <w:szCs w:val="32"/>
                <w:lang w:val="en-US"/>
              </w:rPr>
            </w:pPr>
          </w:p>
          <w:p w14:paraId="444BB342" w14:textId="77777777" w:rsidR="009B5F71" w:rsidRDefault="00502033">
            <w:pPr>
              <w:spacing w:before="380"/>
              <w:jc w:val="right"/>
              <w:rPr>
                <w:rFonts w:ascii="Tahoma" w:hAnsi="Tahoma" w:cs="Tahoma"/>
                <w:b/>
                <w:bCs/>
                <w:iCs/>
                <w:color w:val="243285"/>
                <w:sz w:val="36"/>
                <w:szCs w:val="36"/>
                <w:lang w:eastAsia="zh-CN"/>
              </w:rPr>
            </w:pPr>
            <w:r>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BT</w:t>
            </w:r>
            <w:r>
              <w:rPr>
                <w:rFonts w:ascii="Tahoma" w:hAnsi="Tahoma" w:cs="Tahoma"/>
                <w:b/>
                <w:bCs/>
                <w:iCs/>
                <w:color w:val="243285"/>
                <w:sz w:val="36"/>
                <w:szCs w:val="36"/>
              </w:rPr>
              <w:t>.</w:t>
            </w:r>
            <w:r>
              <w:rPr>
                <w:rFonts w:ascii="Tahoma" w:hAnsi="Tahoma" w:cs="Tahoma" w:hint="eastAsia"/>
                <w:b/>
                <w:bCs/>
                <w:iCs/>
                <w:color w:val="243285"/>
                <w:sz w:val="36"/>
                <w:szCs w:val="36"/>
                <w:lang w:eastAsia="zh-CN"/>
              </w:rPr>
              <w:t>601-7</w:t>
            </w:r>
            <w:r>
              <w:rPr>
                <w:rFonts w:ascii="SimHei" w:eastAsia="SimHei" w:hAnsi="Tahoma" w:cs="Tahoma" w:hint="eastAsia"/>
                <w:b/>
                <w:bCs/>
                <w:iCs/>
                <w:color w:val="243285"/>
                <w:sz w:val="36"/>
                <w:szCs w:val="36"/>
                <w:lang w:eastAsia="zh-CN"/>
              </w:rPr>
              <w:t>建议书</w:t>
            </w:r>
          </w:p>
          <w:p w14:paraId="2728C498" w14:textId="77777777" w:rsidR="009B5F71" w:rsidRDefault="00502033">
            <w:pPr>
              <w:spacing w:before="80"/>
              <w:jc w:val="right"/>
              <w:rPr>
                <w:rFonts w:ascii="Tahoma" w:hAnsi="Tahoma" w:cs="Tahoma"/>
                <w:b/>
                <w:bCs/>
                <w:iCs/>
                <w:color w:val="243285"/>
                <w:szCs w:val="24"/>
              </w:rPr>
            </w:pPr>
            <w:r>
              <w:rPr>
                <w:rFonts w:ascii="Tahoma" w:hAnsi="Tahoma" w:cs="Tahoma" w:hint="eastAsia"/>
                <w:b/>
                <w:bCs/>
                <w:iCs/>
                <w:color w:val="243285"/>
                <w:szCs w:val="24"/>
                <w:lang w:eastAsia="zh-CN"/>
              </w:rPr>
              <w:t>（</w:t>
            </w:r>
            <w:r>
              <w:rPr>
                <w:rFonts w:ascii="Tahoma" w:hAnsi="Tahoma" w:cs="Tahoma" w:hint="eastAsia"/>
                <w:b/>
                <w:bCs/>
                <w:iCs/>
                <w:color w:val="243285"/>
                <w:szCs w:val="24"/>
                <w:lang w:eastAsia="zh-CN"/>
              </w:rPr>
              <w:t>03</w:t>
            </w:r>
            <w:r>
              <w:rPr>
                <w:rFonts w:ascii="Tahoma" w:hAnsi="Tahoma" w:cs="Tahoma"/>
                <w:b/>
                <w:bCs/>
                <w:iCs/>
                <w:color w:val="243285"/>
                <w:szCs w:val="24"/>
              </w:rPr>
              <w:t>/</w:t>
            </w:r>
            <w:r>
              <w:rPr>
                <w:rFonts w:ascii="Tahoma" w:hAnsi="Tahoma" w:cs="Tahoma" w:hint="eastAsia"/>
                <w:b/>
                <w:bCs/>
                <w:iCs/>
                <w:color w:val="243285"/>
                <w:szCs w:val="24"/>
                <w:lang w:eastAsia="zh-CN"/>
              </w:rPr>
              <w:t>2011</w:t>
            </w:r>
            <w:r>
              <w:rPr>
                <w:rFonts w:ascii="Tahoma" w:hAnsi="Tahoma" w:cs="Tahoma" w:hint="eastAsia"/>
                <w:b/>
                <w:bCs/>
                <w:iCs/>
                <w:color w:val="243285"/>
                <w:szCs w:val="24"/>
                <w:lang w:eastAsia="zh-CN"/>
              </w:rPr>
              <w:t>）</w:t>
            </w:r>
          </w:p>
        </w:tc>
      </w:tr>
      <w:tr w:rsidR="009B5F71" w14:paraId="0C7EDDC7" w14:textId="77777777" w:rsidTr="005233FF">
        <w:trPr>
          <w:trHeight w:val="4374"/>
        </w:trPr>
        <w:tc>
          <w:tcPr>
            <w:tcW w:w="10098" w:type="dxa"/>
          </w:tcPr>
          <w:p w14:paraId="5041244C" w14:textId="77777777" w:rsidR="009B5F71" w:rsidRDefault="009B5F71">
            <w:pPr>
              <w:spacing w:before="80"/>
              <w:jc w:val="right"/>
              <w:rPr>
                <w:rFonts w:ascii="SimHei" w:eastAsia="SimHei" w:hAnsi="Tahoma" w:cs="Tahoma"/>
                <w:b/>
                <w:bCs/>
                <w:iCs/>
                <w:color w:val="243285"/>
                <w:sz w:val="44"/>
                <w:szCs w:val="44"/>
                <w:lang w:eastAsia="zh-CN"/>
              </w:rPr>
            </w:pPr>
          </w:p>
          <w:p w14:paraId="6E1A6B12" w14:textId="77777777" w:rsidR="009B5F71" w:rsidRDefault="00502033">
            <w:pPr>
              <w:spacing w:before="80"/>
              <w:jc w:val="right"/>
              <w:rPr>
                <w:rFonts w:ascii="SimHei" w:eastAsia="SimHei" w:hAnsi="Tahoma" w:cs="Tahoma"/>
                <w:b/>
                <w:bCs/>
                <w:iCs/>
                <w:color w:val="243285"/>
                <w:sz w:val="44"/>
                <w:szCs w:val="44"/>
                <w:lang w:eastAsia="zh-CN"/>
              </w:rPr>
            </w:pPr>
            <w:r>
              <w:rPr>
                <w:rFonts w:ascii="SimHei" w:eastAsia="SimHei" w:hAnsi="Tahoma" w:cs="Tahoma"/>
                <w:b/>
                <w:bCs/>
                <w:iCs/>
                <w:color w:val="243285"/>
                <w:sz w:val="44"/>
                <w:szCs w:val="44"/>
                <w:lang w:eastAsia="zh-CN"/>
              </w:rPr>
              <w:t>标准</w:t>
            </w:r>
            <w:r>
              <w:rPr>
                <w:rFonts w:ascii="Tahoma" w:hAnsi="Tahoma" w:cs="Tahoma"/>
                <w:b/>
                <w:bCs/>
                <w:iCs/>
                <w:color w:val="243285"/>
                <w:sz w:val="44"/>
                <w:szCs w:val="44"/>
                <w:lang w:eastAsia="zh-CN"/>
              </w:rPr>
              <w:t>4</w:t>
            </w:r>
            <w:r>
              <w:rPr>
                <w:rFonts w:ascii="Cambria Math" w:hAnsi="Cambria Math" w:cs="Cambria Math"/>
                <w:b/>
                <w:bCs/>
                <w:iCs/>
                <w:color w:val="243285"/>
                <w:sz w:val="44"/>
                <w:szCs w:val="44"/>
                <w:lang w:eastAsia="zh-CN"/>
              </w:rPr>
              <w:t>∶</w:t>
            </w:r>
            <w:r>
              <w:rPr>
                <w:rFonts w:ascii="Tahoma" w:hAnsi="Tahoma" w:cs="Tahoma"/>
                <w:b/>
                <w:bCs/>
                <w:iCs/>
                <w:color w:val="243285"/>
                <w:sz w:val="44"/>
                <w:szCs w:val="44"/>
                <w:lang w:eastAsia="zh-CN"/>
              </w:rPr>
              <w:t>3</w:t>
            </w:r>
            <w:r>
              <w:rPr>
                <w:rFonts w:ascii="SimHei" w:eastAsia="SimHei" w:hAnsi="Tahoma" w:cs="Tahoma"/>
                <w:b/>
                <w:bCs/>
                <w:iCs/>
                <w:color w:val="243285"/>
                <w:sz w:val="44"/>
                <w:szCs w:val="44"/>
                <w:lang w:eastAsia="zh-CN"/>
              </w:rPr>
              <w:t>和宽屏</w:t>
            </w:r>
            <w:r>
              <w:rPr>
                <w:rFonts w:ascii="Tahoma" w:hAnsi="Tahoma" w:cs="Tahoma"/>
                <w:b/>
                <w:bCs/>
                <w:iCs/>
                <w:color w:val="243285"/>
                <w:sz w:val="44"/>
                <w:szCs w:val="44"/>
                <w:lang w:eastAsia="zh-CN"/>
              </w:rPr>
              <w:t>16</w:t>
            </w:r>
            <w:r>
              <w:rPr>
                <w:rFonts w:ascii="Cambria Math" w:hAnsi="Cambria Math" w:cs="Cambria Math"/>
                <w:b/>
                <w:bCs/>
                <w:iCs/>
                <w:color w:val="243285"/>
                <w:sz w:val="44"/>
                <w:szCs w:val="44"/>
                <w:lang w:eastAsia="zh-CN"/>
              </w:rPr>
              <w:t>∶</w:t>
            </w:r>
            <w:r>
              <w:rPr>
                <w:rFonts w:ascii="Tahoma" w:hAnsi="Tahoma" w:cs="Tahoma"/>
                <w:b/>
                <w:bCs/>
                <w:iCs/>
                <w:color w:val="243285"/>
                <w:sz w:val="44"/>
                <w:szCs w:val="44"/>
                <w:lang w:eastAsia="zh-CN"/>
              </w:rPr>
              <w:t>9</w:t>
            </w:r>
            <w:r>
              <w:rPr>
                <w:rFonts w:ascii="SimHei" w:eastAsia="SimHei" w:hAnsi="Tahoma" w:cs="Tahoma"/>
                <w:b/>
                <w:bCs/>
                <w:iCs/>
                <w:color w:val="243285"/>
                <w:sz w:val="44"/>
                <w:szCs w:val="44"/>
                <w:lang w:eastAsia="zh-CN"/>
              </w:rPr>
              <w:t>显示宽高比</w:t>
            </w:r>
            <w:r>
              <w:rPr>
                <w:rFonts w:ascii="SimHei" w:eastAsia="SimHei" w:hAnsi="Tahoma" w:cs="Tahoma"/>
                <w:b/>
                <w:bCs/>
                <w:iCs/>
                <w:color w:val="243285"/>
                <w:sz w:val="44"/>
                <w:szCs w:val="44"/>
                <w:lang w:eastAsia="zh-CN"/>
              </w:rPr>
              <w:br/>
              <w:t>演播室数字电视编码参数</w:t>
            </w:r>
          </w:p>
          <w:p w14:paraId="0155BD5F" w14:textId="77777777" w:rsidR="00926113" w:rsidRDefault="00926113">
            <w:pPr>
              <w:spacing w:before="80"/>
              <w:jc w:val="right"/>
              <w:rPr>
                <w:rFonts w:ascii="Tahoma" w:hAnsi="Tahoma" w:cs="Tahoma"/>
                <w:b/>
                <w:bCs/>
                <w:iCs/>
                <w:color w:val="243285"/>
                <w:sz w:val="44"/>
                <w:szCs w:val="44"/>
                <w:lang w:eastAsia="zh-CN"/>
              </w:rPr>
            </w:pPr>
          </w:p>
          <w:p w14:paraId="519A5933" w14:textId="77777777" w:rsidR="00926113" w:rsidRDefault="00926113" w:rsidP="005233FF">
            <w:pPr>
              <w:spacing w:before="80" w:line="280" w:lineRule="exact"/>
              <w:ind w:right="640"/>
              <w:rPr>
                <w:rFonts w:ascii="Tahoma" w:hAnsi="Tahoma" w:cs="Tahoma"/>
                <w:b/>
                <w:bCs/>
                <w:iCs/>
                <w:color w:val="243285"/>
                <w:sz w:val="44"/>
                <w:szCs w:val="44"/>
                <w:lang w:eastAsia="zh-CN"/>
              </w:rPr>
            </w:pPr>
          </w:p>
          <w:p w14:paraId="6B4A961E" w14:textId="14A88D82" w:rsidR="00926113" w:rsidRDefault="00926113" w:rsidP="005233FF">
            <w:pPr>
              <w:spacing w:before="80" w:line="280" w:lineRule="exact"/>
              <w:ind w:right="640"/>
              <w:rPr>
                <w:rFonts w:ascii="Tahoma" w:hAnsi="Tahoma" w:cs="Tahoma"/>
                <w:b/>
                <w:bCs/>
                <w:iCs/>
                <w:color w:val="243285"/>
                <w:sz w:val="44"/>
                <w:szCs w:val="44"/>
                <w:lang w:eastAsia="zh-CN"/>
              </w:rPr>
            </w:pPr>
          </w:p>
          <w:p w14:paraId="21496947" w14:textId="77777777" w:rsidR="005233FF" w:rsidRDefault="005233FF" w:rsidP="005233FF">
            <w:pPr>
              <w:spacing w:before="80" w:line="280" w:lineRule="exact"/>
              <w:ind w:right="640"/>
              <w:rPr>
                <w:rFonts w:ascii="Tahoma" w:hAnsi="Tahoma" w:cs="Tahoma"/>
                <w:b/>
                <w:bCs/>
                <w:iCs/>
                <w:color w:val="243285"/>
                <w:sz w:val="44"/>
                <w:szCs w:val="44"/>
                <w:lang w:eastAsia="zh-CN"/>
              </w:rPr>
            </w:pPr>
          </w:p>
          <w:p w14:paraId="068A8E39" w14:textId="295CE1AE" w:rsidR="009B5F71" w:rsidRDefault="00502033">
            <w:pPr>
              <w:spacing w:before="80"/>
              <w:jc w:val="right"/>
              <w:rPr>
                <w:rFonts w:ascii="Tahoma" w:hAnsi="Tahoma" w:cs="Tahoma"/>
                <w:b/>
                <w:bCs/>
                <w:iCs/>
                <w:color w:val="243285"/>
                <w:sz w:val="44"/>
                <w:szCs w:val="44"/>
                <w:lang w:eastAsia="zh-CN"/>
              </w:rPr>
            </w:pPr>
            <w:r>
              <w:rPr>
                <w:rFonts w:ascii="Tahoma" w:hAnsi="Tahoma" w:cs="Tahoma"/>
                <w:b/>
                <w:bCs/>
                <w:iCs/>
                <w:color w:val="243285"/>
                <w:sz w:val="44"/>
                <w:szCs w:val="44"/>
                <w:lang w:eastAsia="zh-CN"/>
              </w:rPr>
              <w:t xml:space="preserve"> </w:t>
            </w:r>
          </w:p>
        </w:tc>
      </w:tr>
      <w:tr w:rsidR="009B5F71" w14:paraId="2EB354CF" w14:textId="77777777">
        <w:trPr>
          <w:trHeight w:val="2622"/>
        </w:trPr>
        <w:tc>
          <w:tcPr>
            <w:tcW w:w="10098" w:type="dxa"/>
          </w:tcPr>
          <w:p w14:paraId="2555CAC8" w14:textId="77777777" w:rsidR="009B5F71" w:rsidRDefault="00502033">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BT</w:t>
            </w:r>
            <w:r>
              <w:rPr>
                <w:rFonts w:ascii="SimHei" w:eastAsia="SimHei" w:hAnsi="Tahoma" w:cs="Tahoma" w:hint="eastAsia"/>
                <w:b/>
                <w:bCs/>
                <w:iCs/>
                <w:color w:val="243285"/>
                <w:sz w:val="36"/>
                <w:szCs w:val="36"/>
                <w:lang w:val="en-US" w:eastAsia="zh-CN"/>
              </w:rPr>
              <w:t>系列</w:t>
            </w:r>
          </w:p>
          <w:p w14:paraId="6751328C" w14:textId="77777777" w:rsidR="00AE15AA" w:rsidRDefault="00502033">
            <w:pPr>
              <w:spacing w:before="80"/>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广播业务</w:t>
            </w:r>
          </w:p>
          <w:p w14:paraId="5AF2C66E" w14:textId="0A125A76" w:rsidR="009B5F71" w:rsidRPr="00F46CD3" w:rsidRDefault="00502033">
            <w:pPr>
              <w:spacing w:before="80"/>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（电视）</w:t>
            </w:r>
          </w:p>
        </w:tc>
      </w:tr>
    </w:tbl>
    <w:p w14:paraId="31CA9856" w14:textId="77777777" w:rsidR="009B5F71" w:rsidRPr="002D7362" w:rsidRDefault="009B5F71" w:rsidP="002D7362">
      <w:pPr>
        <w:spacing w:before="80"/>
        <w:rPr>
          <w:rFonts w:eastAsia="Times New Roman"/>
          <w:i/>
          <w:sz w:val="22"/>
          <w:lang w:val="en-US" w:eastAsia="zh-CN"/>
        </w:rPr>
      </w:pPr>
    </w:p>
    <w:p w14:paraId="539F27E4" w14:textId="77777777" w:rsidR="00F46CD3" w:rsidRPr="002D7362" w:rsidRDefault="00F46CD3" w:rsidP="002D7362">
      <w:pPr>
        <w:spacing w:before="80"/>
        <w:rPr>
          <w:rFonts w:eastAsia="Times New Roman"/>
          <w:i/>
          <w:sz w:val="22"/>
          <w:lang w:val="en-US" w:eastAsia="zh-CN"/>
        </w:rPr>
      </w:pPr>
    </w:p>
    <w:p w14:paraId="39902265" w14:textId="77777777" w:rsidR="00F46CD3" w:rsidRDefault="00F46CD3">
      <w:pPr>
        <w:spacing w:before="240"/>
        <w:rPr>
          <w:lang w:val="en-US" w:eastAsia="zh-CN"/>
        </w:rPr>
      </w:pPr>
    </w:p>
    <w:p w14:paraId="7C4B3382" w14:textId="1BCA439A" w:rsidR="00F46CD3" w:rsidRDefault="00F46CD3">
      <w:pPr>
        <w:spacing w:before="240"/>
        <w:rPr>
          <w:lang w:val="en-US" w:eastAsia="zh-CN"/>
        </w:rPr>
        <w:sectPr w:rsidR="00F46CD3">
          <w:headerReference w:type="even" r:id="rId8"/>
          <w:headerReference w:type="default" r:id="rId9"/>
          <w:pgSz w:w="11907" w:h="16834"/>
          <w:pgMar w:top="1418" w:right="1134" w:bottom="1134" w:left="1134" w:header="720" w:footer="482" w:gutter="0"/>
          <w:paperSrc w:first="15" w:other="15"/>
          <w:cols w:space="720"/>
        </w:sectPr>
      </w:pPr>
    </w:p>
    <w:p w14:paraId="6C040101" w14:textId="77777777" w:rsidR="009B5F71" w:rsidRDefault="009B5F71">
      <w:pPr>
        <w:spacing w:before="0"/>
        <w:rPr>
          <w:sz w:val="6"/>
          <w:szCs w:val="6"/>
          <w:lang w:val="en-US" w:eastAsia="zh-CN"/>
        </w:rPr>
      </w:pPr>
    </w:p>
    <w:p w14:paraId="70A76A16" w14:textId="77777777" w:rsidR="009B5F71" w:rsidRDefault="00502033" w:rsidP="00977B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outlineLvl w:val="0"/>
        <w:rPr>
          <w:lang w:val="en-US" w:eastAsia="zh-CN"/>
        </w:rPr>
      </w:pPr>
      <w:r>
        <w:rPr>
          <w:rFonts w:hint="eastAsia"/>
          <w:lang w:val="fr-CH" w:eastAsia="zh-CN"/>
        </w:rPr>
        <w:t>前言</w:t>
      </w:r>
    </w:p>
    <w:p w14:paraId="619DCF64" w14:textId="77777777" w:rsidR="009B5F71" w:rsidRDefault="00502033">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7E2A23D7" w14:textId="77777777" w:rsidR="009B5F71" w:rsidRDefault="00502033">
      <w:pPr>
        <w:ind w:firstLineChars="200" w:firstLine="400"/>
        <w:jc w:val="left"/>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14:paraId="31ADDA41" w14:textId="77777777" w:rsidR="009B5F71" w:rsidRDefault="00502033" w:rsidP="0049082A">
      <w:pPr>
        <w:pStyle w:val="Heading1"/>
        <w:jc w:val="center"/>
        <w:rPr>
          <w:b w:val="0"/>
          <w:bCs/>
          <w:lang w:val="en-US" w:eastAsia="zh-CN"/>
        </w:rPr>
      </w:pPr>
      <w:r>
        <w:rPr>
          <w:rFonts w:hint="eastAsia"/>
          <w:bCs/>
          <w:lang w:val="en-US" w:eastAsia="zh-CN"/>
        </w:rPr>
        <w:t>知识产权政策（</w:t>
      </w:r>
      <w:r>
        <w:rPr>
          <w:bCs/>
          <w:lang w:val="en-US" w:eastAsia="zh-CN"/>
        </w:rPr>
        <w:t>IPR</w:t>
      </w:r>
      <w:r>
        <w:rPr>
          <w:rFonts w:hint="eastAsia"/>
          <w:bCs/>
          <w:lang w:val="en-US" w:eastAsia="zh-CN"/>
        </w:rPr>
        <w:t>）</w:t>
      </w:r>
    </w:p>
    <w:p w14:paraId="759ABFDC" w14:textId="38F3C6FE" w:rsidR="009B5F71" w:rsidRDefault="0049082A">
      <w:pPr>
        <w:tabs>
          <w:tab w:val="clear" w:pos="794"/>
          <w:tab w:val="clear" w:pos="1191"/>
          <w:tab w:val="clear" w:pos="1588"/>
          <w:tab w:val="clear" w:pos="1985"/>
        </w:tabs>
        <w:spacing w:before="240"/>
        <w:ind w:firstLineChars="200" w:firstLine="400"/>
        <w:jc w:val="left"/>
        <w:rPr>
          <w:sz w:val="20"/>
          <w:lang w:val="en-US" w:eastAsia="zh-CN"/>
        </w:rPr>
      </w:pPr>
      <w:r w:rsidRPr="0049082A">
        <w:rPr>
          <w:sz w:val="20"/>
          <w:lang w:val="en-US"/>
        </w:rPr>
        <w:t>ITU-R</w:t>
      </w:r>
      <w:r w:rsidRPr="0049082A">
        <w:rPr>
          <w:sz w:val="20"/>
        </w:rPr>
        <w:t>的知识产权政策在</w:t>
      </w:r>
      <w:r w:rsidRPr="0049082A">
        <w:rPr>
          <w:sz w:val="20"/>
          <w:lang w:val="en-US"/>
        </w:rPr>
        <w:t>ITU-R</w:t>
      </w:r>
      <w:r w:rsidRPr="0049082A">
        <w:rPr>
          <w:sz w:val="20"/>
        </w:rPr>
        <w:t>第</w:t>
      </w:r>
      <w:r w:rsidRPr="0049082A">
        <w:rPr>
          <w:sz w:val="20"/>
          <w:lang w:val="en-US"/>
        </w:rPr>
        <w:t>1</w:t>
      </w:r>
      <w:proofErr w:type="gramStart"/>
      <w:r w:rsidRPr="0049082A">
        <w:rPr>
          <w:sz w:val="20"/>
        </w:rPr>
        <w:t>号决议引用的</w:t>
      </w:r>
      <w:r w:rsidRPr="0049082A">
        <w:rPr>
          <w:rFonts w:ascii="SimSun" w:hAnsi="SimSun"/>
          <w:sz w:val="20"/>
          <w:lang w:val="en-US"/>
        </w:rPr>
        <w:t>“</w:t>
      </w:r>
      <w:proofErr w:type="gramEnd"/>
      <w:r w:rsidRPr="0049082A">
        <w:rPr>
          <w:sz w:val="20"/>
          <w:lang w:val="en-US"/>
        </w:rPr>
        <w:t>ITU-T/ITU-R/ISO/IEC</w:t>
      </w:r>
      <w:r w:rsidRPr="0049082A">
        <w:rPr>
          <w:sz w:val="20"/>
        </w:rPr>
        <w:t>共同专利政策</w:t>
      </w:r>
      <w:r w:rsidRPr="0049082A">
        <w:rPr>
          <w:rFonts w:ascii="SimSun" w:hAnsi="SimSun"/>
          <w:sz w:val="20"/>
          <w:lang w:val="en-US"/>
        </w:rPr>
        <w:t>”</w:t>
      </w:r>
      <w:r w:rsidRPr="0049082A">
        <w:rPr>
          <w:rFonts w:ascii="SimSun" w:hAnsi="SimSun"/>
          <w:sz w:val="20"/>
        </w:rPr>
        <w:t>中做了说明</w:t>
      </w:r>
      <w:r w:rsidRPr="0049082A">
        <w:rPr>
          <w:sz w:val="20"/>
        </w:rPr>
        <w:t>。专利持有者提交专利和许可声明的表格可从</w:t>
      </w:r>
      <w:hyperlink r:id="rId10" w:history="1">
        <w:r w:rsidRPr="0049082A">
          <w:rPr>
            <w:rStyle w:val="Hyperlink"/>
            <w:sz w:val="20"/>
            <w:lang w:val="en-US"/>
          </w:rPr>
          <w:t>http://www.itu.int/ITU-R/go/patents/zh</w:t>
        </w:r>
      </w:hyperlink>
      <w:r w:rsidRPr="0049082A">
        <w:rPr>
          <w:sz w:val="20"/>
        </w:rPr>
        <w:t>获得</w:t>
      </w:r>
      <w:r w:rsidRPr="0049082A">
        <w:rPr>
          <w:sz w:val="20"/>
          <w:lang w:val="en-US"/>
        </w:rPr>
        <w:t>，</w:t>
      </w:r>
      <w:r w:rsidRPr="0049082A">
        <w:rPr>
          <w:sz w:val="20"/>
        </w:rPr>
        <w:t>该网址也提供了</w:t>
      </w:r>
      <w:r w:rsidRPr="0049082A">
        <w:rPr>
          <w:rFonts w:ascii="SimSun" w:hAnsi="SimSun"/>
          <w:sz w:val="20"/>
          <w:lang w:val="en-US"/>
        </w:rPr>
        <w:t>“</w:t>
      </w:r>
      <w:r w:rsidRPr="0049082A">
        <w:rPr>
          <w:sz w:val="20"/>
          <w:lang w:val="en-US"/>
        </w:rPr>
        <w:t>ITU-T/ITU-R/ISO/IEC</w:t>
      </w:r>
      <w:r w:rsidRPr="0049082A">
        <w:rPr>
          <w:sz w:val="20"/>
        </w:rPr>
        <w:t>共同专利政策实施指南</w:t>
      </w:r>
      <w:r w:rsidRPr="0049082A">
        <w:rPr>
          <w:rFonts w:ascii="SimSun" w:hAnsi="SimSun"/>
          <w:sz w:val="20"/>
          <w:lang w:val="en-US"/>
        </w:rPr>
        <w:t>”</w:t>
      </w:r>
      <w:r w:rsidRPr="0049082A">
        <w:rPr>
          <w:sz w:val="20"/>
        </w:rPr>
        <w:t>以及</w:t>
      </w:r>
      <w:r w:rsidRPr="0049082A">
        <w:rPr>
          <w:sz w:val="20"/>
          <w:lang w:val="en-US"/>
        </w:rPr>
        <w:t>ITU-R</w:t>
      </w:r>
      <w:r w:rsidRPr="0049082A">
        <w:rPr>
          <w:sz w:val="20"/>
        </w:rPr>
        <w:t>专利信息数据库。</w:t>
      </w:r>
    </w:p>
    <w:p w14:paraId="4CBF495E" w14:textId="77777777" w:rsidR="009B5F71" w:rsidRDefault="009B5F71">
      <w:pPr>
        <w:jc w:val="center"/>
        <w:rPr>
          <w:sz w:val="22"/>
          <w:lang w:val="en-US" w:eastAsia="zh-CN"/>
        </w:rPr>
      </w:pPr>
    </w:p>
    <w:p w14:paraId="616E6B18" w14:textId="77777777" w:rsidR="009B5F71" w:rsidRDefault="009B5F71">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
        <w:gridCol w:w="8572"/>
      </w:tblGrid>
      <w:tr w:rsidR="009B5F71" w:rsidRPr="002968C5" w14:paraId="1DE8D1C7" w14:textId="77777777">
        <w:tc>
          <w:tcPr>
            <w:tcW w:w="9748" w:type="dxa"/>
            <w:gridSpan w:val="2"/>
          </w:tcPr>
          <w:p w14:paraId="640F70A7" w14:textId="77777777" w:rsidR="009B5F71" w:rsidRDefault="005020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Pr>
                <w:rFonts w:hint="eastAsia"/>
                <w:bCs/>
                <w:lang w:val="en-US" w:eastAsia="zh-CN"/>
              </w:rPr>
              <w:t>ITU-R</w:t>
            </w:r>
            <w:r>
              <w:rPr>
                <w:rFonts w:hint="eastAsia"/>
                <w:bCs/>
                <w:lang w:val="en-US" w:eastAsia="zh-CN"/>
              </w:rPr>
              <w:t>系列建议书</w:t>
            </w:r>
          </w:p>
          <w:p w14:paraId="3F6196F4" w14:textId="2F9961C7" w:rsidR="009B5F71" w:rsidRDefault="00502033">
            <w:pPr>
              <w:jc w:val="center"/>
              <w:rPr>
                <w:sz w:val="18"/>
                <w:szCs w:val="18"/>
                <w:lang w:val="en-US" w:eastAsia="zh-CN"/>
              </w:rPr>
            </w:pPr>
            <w:r>
              <w:rPr>
                <w:rFonts w:hint="eastAsia"/>
                <w:sz w:val="18"/>
                <w:szCs w:val="18"/>
                <w:lang w:val="en-US" w:eastAsia="zh-CN"/>
              </w:rPr>
              <w:t>（也可在线查询</w:t>
            </w:r>
            <w:r w:rsidR="00EC5F8C">
              <w:fldChar w:fldCharType="begin"/>
            </w:r>
            <w:r w:rsidR="00244ABA" w:rsidRPr="002968C5">
              <w:rPr>
                <w:lang w:val="en-US"/>
              </w:rPr>
              <w:instrText>HYPERLINK "http://www.itu.int/publ/R-REC/zh"</w:instrText>
            </w:r>
            <w:r w:rsidR="00EC5F8C">
              <w:fldChar w:fldCharType="separate"/>
            </w:r>
            <w:r w:rsidR="00244ABA">
              <w:rPr>
                <w:rStyle w:val="Hyperlink"/>
                <w:bCs/>
                <w:sz w:val="18"/>
                <w:szCs w:val="18"/>
                <w:lang w:val="en-US" w:eastAsia="zh-CN"/>
              </w:rPr>
              <w:t>http://www.itu.int/publ/R-REC/zh</w:t>
            </w:r>
            <w:r w:rsidR="00EC5F8C">
              <w:rPr>
                <w:rStyle w:val="Hyperlink"/>
                <w:bCs/>
                <w:sz w:val="18"/>
                <w:szCs w:val="18"/>
                <w:lang w:val="en-US" w:eastAsia="zh-CN"/>
              </w:rPr>
              <w:fldChar w:fldCharType="end"/>
            </w:r>
            <w:r>
              <w:rPr>
                <w:rFonts w:hint="eastAsia"/>
                <w:sz w:val="18"/>
                <w:szCs w:val="18"/>
                <w:lang w:val="en-US" w:eastAsia="zh-CN"/>
              </w:rPr>
              <w:t>）</w:t>
            </w:r>
          </w:p>
        </w:tc>
      </w:tr>
      <w:tr w:rsidR="009B5F71" w14:paraId="5B67F090" w14:textId="77777777">
        <w:tc>
          <w:tcPr>
            <w:tcW w:w="960" w:type="dxa"/>
          </w:tcPr>
          <w:p w14:paraId="07C48F8C" w14:textId="77777777" w:rsidR="009B5F71" w:rsidRDefault="00502033">
            <w:pPr>
              <w:spacing w:after="40"/>
              <w:ind w:left="57"/>
              <w:rPr>
                <w:b/>
                <w:bCs/>
                <w:sz w:val="20"/>
                <w:lang w:val="en-US"/>
              </w:rPr>
            </w:pPr>
            <w:r>
              <w:rPr>
                <w:rFonts w:ascii="SimSun" w:hAnsi="SimSun" w:hint="eastAsia"/>
                <w:b/>
                <w:bCs/>
                <w:sz w:val="20"/>
                <w:lang w:val="en-US" w:eastAsia="zh-CN"/>
              </w:rPr>
              <w:t>系列</w:t>
            </w:r>
          </w:p>
        </w:tc>
        <w:tc>
          <w:tcPr>
            <w:tcW w:w="8788" w:type="dxa"/>
          </w:tcPr>
          <w:p w14:paraId="1AC38F94" w14:textId="77777777" w:rsidR="009B5F71" w:rsidRDefault="005020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Pr>
                <w:rFonts w:ascii="SimSun" w:hAnsi="SimSun" w:hint="eastAsia"/>
                <w:bCs/>
                <w:sz w:val="20"/>
                <w:lang w:val="en-US" w:eastAsia="zh-CN"/>
              </w:rPr>
              <w:t>标题</w:t>
            </w:r>
          </w:p>
        </w:tc>
      </w:tr>
      <w:tr w:rsidR="009B5F71" w14:paraId="72CD3D74" w14:textId="77777777">
        <w:tc>
          <w:tcPr>
            <w:tcW w:w="960" w:type="dxa"/>
          </w:tcPr>
          <w:p w14:paraId="3D84AF50" w14:textId="77777777" w:rsidR="009B5F71" w:rsidRDefault="00502033">
            <w:pPr>
              <w:spacing w:before="30" w:after="30"/>
              <w:ind w:left="57"/>
              <w:jc w:val="left"/>
              <w:rPr>
                <w:b/>
                <w:bCs/>
                <w:sz w:val="20"/>
                <w:lang w:val="en-US"/>
              </w:rPr>
            </w:pPr>
            <w:r>
              <w:rPr>
                <w:b/>
                <w:bCs/>
                <w:sz w:val="20"/>
                <w:lang w:val="en-US"/>
              </w:rPr>
              <w:t>BO</w:t>
            </w:r>
          </w:p>
        </w:tc>
        <w:tc>
          <w:tcPr>
            <w:tcW w:w="8788" w:type="dxa"/>
          </w:tcPr>
          <w:p w14:paraId="2646523A" w14:textId="77777777" w:rsidR="009B5F71" w:rsidRDefault="005020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Pr>
                <w:rFonts w:hint="eastAsia"/>
                <w:b w:val="0"/>
                <w:bCs/>
                <w:sz w:val="20"/>
                <w:lang w:val="en-US" w:eastAsia="zh-CN"/>
              </w:rPr>
              <w:t>卫星传送</w:t>
            </w:r>
          </w:p>
        </w:tc>
      </w:tr>
      <w:tr w:rsidR="009B5F71" w14:paraId="5E45BC8E" w14:textId="77777777">
        <w:tc>
          <w:tcPr>
            <w:tcW w:w="960" w:type="dxa"/>
          </w:tcPr>
          <w:p w14:paraId="46BB88CC" w14:textId="77777777" w:rsidR="009B5F71" w:rsidRDefault="00502033">
            <w:pPr>
              <w:spacing w:before="30" w:after="30"/>
              <w:ind w:left="57"/>
              <w:jc w:val="left"/>
              <w:rPr>
                <w:b/>
                <w:bCs/>
                <w:sz w:val="20"/>
                <w:lang w:val="en-US"/>
              </w:rPr>
            </w:pPr>
            <w:r>
              <w:rPr>
                <w:b/>
                <w:bCs/>
                <w:sz w:val="20"/>
                <w:lang w:val="en-US"/>
              </w:rPr>
              <w:t>BR</w:t>
            </w:r>
          </w:p>
        </w:tc>
        <w:tc>
          <w:tcPr>
            <w:tcW w:w="8788" w:type="dxa"/>
          </w:tcPr>
          <w:p w14:paraId="237BC51D" w14:textId="77777777" w:rsidR="009B5F71" w:rsidRDefault="005020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用于制作、存档和播出的录制；电视电影</w:t>
            </w:r>
          </w:p>
        </w:tc>
      </w:tr>
      <w:tr w:rsidR="009B5F71" w14:paraId="0A2C8A07" w14:textId="77777777">
        <w:tc>
          <w:tcPr>
            <w:tcW w:w="960" w:type="dxa"/>
            <w:tcBorders>
              <w:bottom w:val="nil"/>
            </w:tcBorders>
          </w:tcPr>
          <w:p w14:paraId="345F7751" w14:textId="77777777" w:rsidR="009B5F71" w:rsidRDefault="00502033">
            <w:pPr>
              <w:spacing w:before="30" w:after="30"/>
              <w:ind w:left="57"/>
              <w:jc w:val="left"/>
              <w:rPr>
                <w:b/>
                <w:bCs/>
                <w:sz w:val="20"/>
                <w:lang w:val="en-US"/>
              </w:rPr>
            </w:pPr>
            <w:r>
              <w:rPr>
                <w:b/>
                <w:bCs/>
                <w:sz w:val="20"/>
                <w:lang w:val="en-US"/>
              </w:rPr>
              <w:t>BS</w:t>
            </w:r>
          </w:p>
        </w:tc>
        <w:tc>
          <w:tcPr>
            <w:tcW w:w="8788" w:type="dxa"/>
            <w:tcBorders>
              <w:bottom w:val="nil"/>
            </w:tcBorders>
          </w:tcPr>
          <w:p w14:paraId="4D712F33" w14:textId="77777777" w:rsidR="009B5F71" w:rsidRDefault="005020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广播业务（声音）</w:t>
            </w:r>
          </w:p>
        </w:tc>
      </w:tr>
      <w:tr w:rsidR="009B5F71" w14:paraId="4FE0CE90" w14:textId="77777777">
        <w:tc>
          <w:tcPr>
            <w:tcW w:w="960" w:type="dxa"/>
            <w:tcBorders>
              <w:top w:val="nil"/>
              <w:bottom w:val="nil"/>
            </w:tcBorders>
            <w:shd w:val="clear" w:color="auto" w:fill="F2F2F2" w:themeFill="background1" w:themeFillShade="F2"/>
          </w:tcPr>
          <w:p w14:paraId="69B7E17E" w14:textId="77777777" w:rsidR="009B5F71" w:rsidRDefault="00502033">
            <w:pPr>
              <w:spacing w:before="30" w:after="30"/>
              <w:ind w:left="57"/>
              <w:jc w:val="left"/>
              <w:rPr>
                <w:b/>
                <w:bCs/>
                <w:color w:val="000080"/>
                <w:sz w:val="20"/>
                <w:lang w:val="en-US"/>
              </w:rPr>
            </w:pPr>
            <w:r>
              <w:rPr>
                <w:b/>
                <w:bCs/>
                <w:color w:val="000080"/>
                <w:sz w:val="20"/>
                <w:lang w:val="en-US"/>
              </w:rPr>
              <w:t>BT</w:t>
            </w:r>
          </w:p>
        </w:tc>
        <w:tc>
          <w:tcPr>
            <w:tcW w:w="8788" w:type="dxa"/>
            <w:tcBorders>
              <w:top w:val="nil"/>
              <w:bottom w:val="nil"/>
            </w:tcBorders>
            <w:shd w:val="clear" w:color="auto" w:fill="F2F2F2" w:themeFill="background1" w:themeFillShade="F2"/>
          </w:tcPr>
          <w:p w14:paraId="4E528C65" w14:textId="77777777" w:rsidR="009B5F71" w:rsidRDefault="00502033">
            <w:pPr>
              <w:spacing w:before="30" w:after="30"/>
              <w:ind w:left="57" w:hanging="61"/>
              <w:jc w:val="left"/>
              <w:rPr>
                <w:b/>
                <w:bCs/>
                <w:color w:val="000080"/>
                <w:sz w:val="20"/>
                <w:lang w:val="en-US"/>
              </w:rPr>
            </w:pPr>
            <w:proofErr w:type="spellStart"/>
            <w:r>
              <w:rPr>
                <w:rFonts w:hint="eastAsia"/>
                <w:b/>
                <w:bCs/>
                <w:color w:val="000080"/>
                <w:sz w:val="20"/>
                <w:lang w:val="en-US"/>
              </w:rPr>
              <w:t>广播业务（电视</w:t>
            </w:r>
            <w:proofErr w:type="spellEnd"/>
            <w:r>
              <w:rPr>
                <w:rFonts w:hint="eastAsia"/>
                <w:b/>
                <w:bCs/>
                <w:color w:val="000080"/>
                <w:sz w:val="20"/>
                <w:lang w:val="en-US"/>
              </w:rPr>
              <w:t>）</w:t>
            </w:r>
          </w:p>
        </w:tc>
      </w:tr>
      <w:tr w:rsidR="009B5F71" w14:paraId="302E0B4A" w14:textId="77777777">
        <w:tc>
          <w:tcPr>
            <w:tcW w:w="960" w:type="dxa"/>
            <w:tcBorders>
              <w:top w:val="nil"/>
            </w:tcBorders>
          </w:tcPr>
          <w:p w14:paraId="7E615C46" w14:textId="77777777" w:rsidR="009B5F71" w:rsidRDefault="00502033">
            <w:pPr>
              <w:spacing w:before="30" w:after="30"/>
              <w:ind w:left="57"/>
              <w:jc w:val="left"/>
              <w:rPr>
                <w:b/>
                <w:bCs/>
                <w:sz w:val="20"/>
                <w:lang w:val="fr-CH"/>
              </w:rPr>
            </w:pPr>
            <w:r>
              <w:rPr>
                <w:b/>
                <w:bCs/>
                <w:sz w:val="20"/>
                <w:lang w:val="fr-CH"/>
              </w:rPr>
              <w:t>F</w:t>
            </w:r>
          </w:p>
        </w:tc>
        <w:tc>
          <w:tcPr>
            <w:tcW w:w="8788" w:type="dxa"/>
            <w:tcBorders>
              <w:top w:val="nil"/>
            </w:tcBorders>
          </w:tcPr>
          <w:p w14:paraId="781DF432" w14:textId="77777777" w:rsidR="009B5F71" w:rsidRDefault="0050203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Pr>
                <w:rFonts w:hint="eastAsia"/>
                <w:sz w:val="20"/>
                <w:lang w:val="fr-CH" w:eastAsia="zh-CN"/>
              </w:rPr>
              <w:t>固定业务</w:t>
            </w:r>
          </w:p>
        </w:tc>
      </w:tr>
      <w:tr w:rsidR="009B5F71" w14:paraId="03DD4307" w14:textId="77777777">
        <w:tc>
          <w:tcPr>
            <w:tcW w:w="960" w:type="dxa"/>
            <w:tcBorders>
              <w:bottom w:val="nil"/>
            </w:tcBorders>
          </w:tcPr>
          <w:p w14:paraId="7173E9BA" w14:textId="77777777" w:rsidR="009B5F71" w:rsidRDefault="00502033">
            <w:pPr>
              <w:spacing w:before="30" w:after="30"/>
              <w:ind w:left="57"/>
              <w:jc w:val="left"/>
              <w:rPr>
                <w:b/>
                <w:bCs/>
                <w:sz w:val="20"/>
                <w:lang w:val="en-US"/>
              </w:rPr>
            </w:pPr>
            <w:r>
              <w:rPr>
                <w:b/>
                <w:bCs/>
                <w:sz w:val="20"/>
                <w:lang w:val="en-US"/>
              </w:rPr>
              <w:t>M</w:t>
            </w:r>
          </w:p>
        </w:tc>
        <w:tc>
          <w:tcPr>
            <w:tcW w:w="8788" w:type="dxa"/>
            <w:tcBorders>
              <w:bottom w:val="nil"/>
            </w:tcBorders>
          </w:tcPr>
          <w:p w14:paraId="06DA683B" w14:textId="77777777" w:rsidR="009B5F71" w:rsidRDefault="005020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移动、无线电定位、业余和相关卫星业务</w:t>
            </w:r>
          </w:p>
        </w:tc>
      </w:tr>
      <w:tr w:rsidR="009B5F71" w14:paraId="591E772A" w14:textId="77777777">
        <w:tc>
          <w:tcPr>
            <w:tcW w:w="960" w:type="dxa"/>
            <w:tcBorders>
              <w:top w:val="nil"/>
              <w:bottom w:val="nil"/>
            </w:tcBorders>
            <w:shd w:val="clear" w:color="auto" w:fill="FFFFFF" w:themeFill="background1"/>
          </w:tcPr>
          <w:p w14:paraId="5A6121BB" w14:textId="77777777" w:rsidR="009B5F71" w:rsidRDefault="00502033">
            <w:pPr>
              <w:spacing w:before="30" w:after="30"/>
              <w:ind w:left="57"/>
              <w:jc w:val="left"/>
              <w:rPr>
                <w:b/>
                <w:bCs/>
                <w:sz w:val="20"/>
                <w:lang w:val="fr-CH"/>
              </w:rPr>
            </w:pPr>
            <w:r>
              <w:rPr>
                <w:b/>
                <w:bCs/>
                <w:sz w:val="20"/>
                <w:lang w:val="fr-CH"/>
              </w:rPr>
              <w:t>P</w:t>
            </w:r>
          </w:p>
        </w:tc>
        <w:tc>
          <w:tcPr>
            <w:tcW w:w="8788" w:type="dxa"/>
            <w:tcBorders>
              <w:top w:val="nil"/>
              <w:bottom w:val="nil"/>
            </w:tcBorders>
            <w:shd w:val="clear" w:color="auto" w:fill="FFFFFF" w:themeFill="background1"/>
          </w:tcPr>
          <w:p w14:paraId="5B57F9FE" w14:textId="77777777" w:rsidR="009B5F71" w:rsidRDefault="00502033">
            <w:pPr>
              <w:spacing w:before="30" w:after="30"/>
              <w:ind w:left="57" w:hanging="61"/>
              <w:jc w:val="left"/>
              <w:rPr>
                <w:sz w:val="20"/>
                <w:lang w:val="fr-CH"/>
              </w:rPr>
            </w:pPr>
            <w:proofErr w:type="spellStart"/>
            <w:r>
              <w:rPr>
                <w:rFonts w:hint="eastAsia"/>
                <w:sz w:val="20"/>
                <w:lang w:val="fr-CH"/>
              </w:rPr>
              <w:t>无线电波传播</w:t>
            </w:r>
            <w:proofErr w:type="spellEnd"/>
          </w:p>
        </w:tc>
      </w:tr>
      <w:tr w:rsidR="009B5F71" w14:paraId="31AB5042" w14:textId="77777777">
        <w:tc>
          <w:tcPr>
            <w:tcW w:w="960" w:type="dxa"/>
            <w:tcBorders>
              <w:top w:val="nil"/>
            </w:tcBorders>
          </w:tcPr>
          <w:p w14:paraId="00CE63B3" w14:textId="77777777" w:rsidR="009B5F71" w:rsidRDefault="00502033">
            <w:pPr>
              <w:spacing w:before="30" w:after="30"/>
              <w:ind w:left="57"/>
              <w:jc w:val="left"/>
              <w:rPr>
                <w:b/>
                <w:bCs/>
                <w:sz w:val="20"/>
                <w:lang w:val="en-US"/>
              </w:rPr>
            </w:pPr>
            <w:r>
              <w:rPr>
                <w:b/>
                <w:bCs/>
                <w:sz w:val="20"/>
                <w:lang w:val="en-US"/>
              </w:rPr>
              <w:t>RA</w:t>
            </w:r>
          </w:p>
        </w:tc>
        <w:tc>
          <w:tcPr>
            <w:tcW w:w="8788" w:type="dxa"/>
            <w:tcBorders>
              <w:top w:val="nil"/>
            </w:tcBorders>
          </w:tcPr>
          <w:p w14:paraId="08D36A8D" w14:textId="77777777" w:rsidR="009B5F71" w:rsidRDefault="0050203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射电天文</w:t>
            </w:r>
          </w:p>
        </w:tc>
      </w:tr>
      <w:tr w:rsidR="009B5F71" w14:paraId="076051E1" w14:textId="77777777">
        <w:tc>
          <w:tcPr>
            <w:tcW w:w="960" w:type="dxa"/>
            <w:tcBorders>
              <w:bottom w:val="nil"/>
            </w:tcBorders>
          </w:tcPr>
          <w:p w14:paraId="1432B953" w14:textId="77777777" w:rsidR="009B5F71" w:rsidRDefault="00502033">
            <w:pPr>
              <w:spacing w:before="30" w:after="30"/>
              <w:ind w:left="57"/>
              <w:jc w:val="left"/>
              <w:rPr>
                <w:b/>
                <w:bCs/>
                <w:sz w:val="20"/>
                <w:lang w:val="en-US"/>
              </w:rPr>
            </w:pPr>
            <w:r>
              <w:rPr>
                <w:b/>
                <w:bCs/>
                <w:sz w:val="20"/>
                <w:lang w:val="en-US"/>
              </w:rPr>
              <w:t>RS</w:t>
            </w:r>
          </w:p>
        </w:tc>
        <w:tc>
          <w:tcPr>
            <w:tcW w:w="8788" w:type="dxa"/>
            <w:tcBorders>
              <w:bottom w:val="nil"/>
            </w:tcBorders>
          </w:tcPr>
          <w:p w14:paraId="78FC6FF7" w14:textId="77777777" w:rsidR="009B5F71" w:rsidRDefault="0050203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遥感系统</w:t>
            </w:r>
          </w:p>
        </w:tc>
      </w:tr>
      <w:tr w:rsidR="009B5F71" w14:paraId="327AB587" w14:textId="77777777">
        <w:tc>
          <w:tcPr>
            <w:tcW w:w="960" w:type="dxa"/>
            <w:tcBorders>
              <w:top w:val="nil"/>
              <w:bottom w:val="nil"/>
            </w:tcBorders>
            <w:shd w:val="clear" w:color="auto" w:fill="FFFFFF" w:themeFill="background1"/>
          </w:tcPr>
          <w:p w14:paraId="1531D944" w14:textId="77777777" w:rsidR="009B5F71" w:rsidRDefault="00502033">
            <w:pPr>
              <w:spacing w:before="30" w:after="30"/>
              <w:ind w:left="57"/>
              <w:jc w:val="left"/>
              <w:rPr>
                <w:b/>
                <w:bCs/>
                <w:sz w:val="20"/>
                <w:lang w:val="en-US"/>
              </w:rPr>
            </w:pPr>
            <w:r>
              <w:rPr>
                <w:b/>
                <w:bCs/>
                <w:sz w:val="20"/>
                <w:lang w:val="en-US"/>
              </w:rPr>
              <w:t>S</w:t>
            </w:r>
          </w:p>
        </w:tc>
        <w:tc>
          <w:tcPr>
            <w:tcW w:w="8788" w:type="dxa"/>
            <w:tcBorders>
              <w:top w:val="nil"/>
              <w:bottom w:val="nil"/>
            </w:tcBorders>
            <w:shd w:val="clear" w:color="auto" w:fill="FFFFFF" w:themeFill="background1"/>
          </w:tcPr>
          <w:p w14:paraId="3468C5D8" w14:textId="77777777" w:rsidR="009B5F71" w:rsidRDefault="00502033">
            <w:pPr>
              <w:spacing w:before="30" w:after="30"/>
              <w:jc w:val="left"/>
              <w:rPr>
                <w:sz w:val="20"/>
                <w:lang w:val="en-US"/>
              </w:rPr>
            </w:pPr>
            <w:proofErr w:type="spellStart"/>
            <w:r>
              <w:rPr>
                <w:rFonts w:hint="eastAsia"/>
                <w:sz w:val="20"/>
                <w:lang w:val="en-US"/>
              </w:rPr>
              <w:t>卫星固定业务</w:t>
            </w:r>
            <w:proofErr w:type="spellEnd"/>
          </w:p>
        </w:tc>
      </w:tr>
      <w:tr w:rsidR="009B5F71" w14:paraId="79432C9C" w14:textId="77777777">
        <w:tc>
          <w:tcPr>
            <w:tcW w:w="960" w:type="dxa"/>
            <w:tcBorders>
              <w:top w:val="nil"/>
            </w:tcBorders>
          </w:tcPr>
          <w:p w14:paraId="2892CF84" w14:textId="77777777" w:rsidR="009B5F71" w:rsidRDefault="00502033">
            <w:pPr>
              <w:spacing w:before="30" w:after="30"/>
              <w:ind w:left="57"/>
              <w:jc w:val="left"/>
              <w:rPr>
                <w:b/>
                <w:bCs/>
                <w:sz w:val="20"/>
                <w:lang w:val="en-US"/>
              </w:rPr>
            </w:pPr>
            <w:r>
              <w:rPr>
                <w:b/>
                <w:bCs/>
                <w:sz w:val="20"/>
                <w:lang w:val="en-US"/>
              </w:rPr>
              <w:t>SA</w:t>
            </w:r>
          </w:p>
        </w:tc>
        <w:tc>
          <w:tcPr>
            <w:tcW w:w="8788" w:type="dxa"/>
            <w:tcBorders>
              <w:top w:val="nil"/>
            </w:tcBorders>
          </w:tcPr>
          <w:p w14:paraId="232FBBC5" w14:textId="77777777" w:rsidR="009B5F71" w:rsidRDefault="00502033">
            <w:pPr>
              <w:spacing w:before="30" w:after="30"/>
              <w:jc w:val="left"/>
              <w:rPr>
                <w:sz w:val="20"/>
                <w:lang w:val="en-US"/>
              </w:rPr>
            </w:pPr>
            <w:r>
              <w:rPr>
                <w:rFonts w:hint="eastAsia"/>
                <w:sz w:val="20"/>
                <w:lang w:val="en-US" w:eastAsia="zh-CN"/>
              </w:rPr>
              <w:t>空间应用和气象</w:t>
            </w:r>
          </w:p>
        </w:tc>
      </w:tr>
      <w:tr w:rsidR="009B5F71" w14:paraId="7A08980D" w14:textId="77777777">
        <w:tc>
          <w:tcPr>
            <w:tcW w:w="960" w:type="dxa"/>
          </w:tcPr>
          <w:p w14:paraId="211357C8" w14:textId="77777777" w:rsidR="009B5F71" w:rsidRDefault="00502033">
            <w:pPr>
              <w:spacing w:before="30" w:after="30"/>
              <w:ind w:left="57"/>
              <w:jc w:val="left"/>
              <w:rPr>
                <w:b/>
                <w:bCs/>
                <w:sz w:val="20"/>
                <w:lang w:val="en-US"/>
              </w:rPr>
            </w:pPr>
            <w:r>
              <w:rPr>
                <w:b/>
                <w:bCs/>
                <w:sz w:val="20"/>
                <w:lang w:val="en-US"/>
              </w:rPr>
              <w:t>SF</w:t>
            </w:r>
          </w:p>
        </w:tc>
        <w:tc>
          <w:tcPr>
            <w:tcW w:w="8788" w:type="dxa"/>
          </w:tcPr>
          <w:p w14:paraId="7E1B57EA" w14:textId="77777777" w:rsidR="009B5F71" w:rsidRDefault="00502033">
            <w:pPr>
              <w:spacing w:before="30" w:after="30"/>
              <w:jc w:val="left"/>
              <w:rPr>
                <w:sz w:val="20"/>
                <w:lang w:val="en-US" w:eastAsia="zh-CN"/>
              </w:rPr>
            </w:pPr>
            <w:r>
              <w:rPr>
                <w:rFonts w:hint="eastAsia"/>
                <w:sz w:val="20"/>
                <w:lang w:val="en-US" w:eastAsia="zh-CN"/>
              </w:rPr>
              <w:t>卫星固定业务和固定业务系统间的频率共用和协调</w:t>
            </w:r>
          </w:p>
        </w:tc>
      </w:tr>
      <w:tr w:rsidR="009B5F71" w14:paraId="5CC435C3" w14:textId="77777777">
        <w:tc>
          <w:tcPr>
            <w:tcW w:w="960" w:type="dxa"/>
          </w:tcPr>
          <w:p w14:paraId="36BE283A" w14:textId="77777777" w:rsidR="009B5F71" w:rsidRDefault="00502033">
            <w:pPr>
              <w:spacing w:before="30" w:after="30"/>
              <w:ind w:left="57"/>
              <w:jc w:val="left"/>
              <w:rPr>
                <w:b/>
                <w:bCs/>
                <w:sz w:val="20"/>
                <w:lang w:val="en-US"/>
              </w:rPr>
            </w:pPr>
            <w:r>
              <w:rPr>
                <w:b/>
                <w:bCs/>
                <w:sz w:val="20"/>
                <w:lang w:val="en-US"/>
              </w:rPr>
              <w:t>SM</w:t>
            </w:r>
          </w:p>
        </w:tc>
        <w:tc>
          <w:tcPr>
            <w:tcW w:w="8788" w:type="dxa"/>
          </w:tcPr>
          <w:p w14:paraId="381A1C80" w14:textId="77777777" w:rsidR="009B5F71" w:rsidRDefault="0050203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频谱管理</w:t>
            </w:r>
          </w:p>
        </w:tc>
      </w:tr>
      <w:tr w:rsidR="009B5F71" w14:paraId="65452D26" w14:textId="77777777">
        <w:tc>
          <w:tcPr>
            <w:tcW w:w="960" w:type="dxa"/>
          </w:tcPr>
          <w:p w14:paraId="6E4F5CD1" w14:textId="77777777" w:rsidR="009B5F71" w:rsidRDefault="00502033">
            <w:pPr>
              <w:spacing w:before="30" w:after="30"/>
              <w:ind w:left="57"/>
              <w:jc w:val="left"/>
              <w:rPr>
                <w:b/>
                <w:bCs/>
                <w:sz w:val="20"/>
                <w:lang w:val="en-US"/>
              </w:rPr>
            </w:pPr>
            <w:r>
              <w:rPr>
                <w:b/>
                <w:bCs/>
                <w:sz w:val="20"/>
                <w:lang w:val="en-US"/>
              </w:rPr>
              <w:t>SNG</w:t>
            </w:r>
          </w:p>
        </w:tc>
        <w:tc>
          <w:tcPr>
            <w:tcW w:w="8788" w:type="dxa"/>
          </w:tcPr>
          <w:p w14:paraId="75A8BC1A" w14:textId="77777777" w:rsidR="009B5F71" w:rsidRDefault="00502033">
            <w:pPr>
              <w:spacing w:before="30" w:after="30"/>
              <w:jc w:val="left"/>
              <w:rPr>
                <w:sz w:val="20"/>
                <w:lang w:val="en-US"/>
              </w:rPr>
            </w:pPr>
            <w:r>
              <w:rPr>
                <w:rFonts w:hint="eastAsia"/>
                <w:sz w:val="20"/>
                <w:lang w:val="en-US" w:eastAsia="zh-CN"/>
              </w:rPr>
              <w:t>卫星新闻采集</w:t>
            </w:r>
          </w:p>
        </w:tc>
      </w:tr>
      <w:tr w:rsidR="009B5F71" w14:paraId="3B868191" w14:textId="77777777">
        <w:tc>
          <w:tcPr>
            <w:tcW w:w="960" w:type="dxa"/>
          </w:tcPr>
          <w:p w14:paraId="29E206D0" w14:textId="77777777" w:rsidR="009B5F71" w:rsidRDefault="00502033">
            <w:pPr>
              <w:spacing w:before="30" w:after="30"/>
              <w:ind w:left="57"/>
              <w:jc w:val="left"/>
              <w:rPr>
                <w:b/>
                <w:bCs/>
                <w:sz w:val="20"/>
                <w:lang w:val="en-US"/>
              </w:rPr>
            </w:pPr>
            <w:r>
              <w:rPr>
                <w:b/>
                <w:bCs/>
                <w:sz w:val="20"/>
                <w:lang w:val="en-US"/>
              </w:rPr>
              <w:t>TF</w:t>
            </w:r>
          </w:p>
        </w:tc>
        <w:tc>
          <w:tcPr>
            <w:tcW w:w="8788" w:type="dxa"/>
          </w:tcPr>
          <w:p w14:paraId="5F2C24A4" w14:textId="77777777" w:rsidR="009B5F71" w:rsidRDefault="00502033">
            <w:pPr>
              <w:spacing w:before="30" w:after="30"/>
              <w:jc w:val="left"/>
              <w:rPr>
                <w:sz w:val="20"/>
                <w:lang w:val="en-US" w:eastAsia="zh-CN"/>
              </w:rPr>
            </w:pPr>
            <w:r>
              <w:rPr>
                <w:rFonts w:hint="eastAsia"/>
                <w:sz w:val="20"/>
                <w:lang w:val="en-US" w:eastAsia="zh-CN"/>
              </w:rPr>
              <w:t>时间信号和频率标准发射</w:t>
            </w:r>
          </w:p>
        </w:tc>
      </w:tr>
      <w:tr w:rsidR="009B5F71" w14:paraId="4AB2FB18" w14:textId="77777777">
        <w:trPr>
          <w:trHeight w:val="202"/>
        </w:trPr>
        <w:tc>
          <w:tcPr>
            <w:tcW w:w="960" w:type="dxa"/>
          </w:tcPr>
          <w:p w14:paraId="32257749" w14:textId="77777777" w:rsidR="009B5F71" w:rsidRDefault="00502033">
            <w:pPr>
              <w:spacing w:before="30" w:after="30"/>
              <w:ind w:left="57"/>
              <w:jc w:val="left"/>
              <w:rPr>
                <w:b/>
                <w:bCs/>
                <w:sz w:val="20"/>
                <w:lang w:val="en-US"/>
              </w:rPr>
            </w:pPr>
            <w:r>
              <w:rPr>
                <w:b/>
                <w:bCs/>
                <w:sz w:val="20"/>
                <w:lang w:val="en-US"/>
              </w:rPr>
              <w:t>V</w:t>
            </w:r>
          </w:p>
        </w:tc>
        <w:tc>
          <w:tcPr>
            <w:tcW w:w="8788" w:type="dxa"/>
          </w:tcPr>
          <w:p w14:paraId="625DFCAA" w14:textId="77777777" w:rsidR="009B5F71" w:rsidRDefault="00502033">
            <w:pPr>
              <w:spacing w:before="30" w:after="180"/>
              <w:jc w:val="left"/>
              <w:rPr>
                <w:sz w:val="20"/>
                <w:lang w:val="en-US"/>
              </w:rPr>
            </w:pPr>
            <w:r>
              <w:rPr>
                <w:rFonts w:hint="eastAsia"/>
                <w:sz w:val="20"/>
                <w:lang w:val="en-US" w:eastAsia="zh-CN"/>
              </w:rPr>
              <w:t>词汇和相关问题</w:t>
            </w:r>
          </w:p>
        </w:tc>
      </w:tr>
    </w:tbl>
    <w:p w14:paraId="4F57B2CA" w14:textId="77777777" w:rsidR="009B5F71" w:rsidRDefault="009B5F71">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29"/>
      </w:tblGrid>
      <w:tr w:rsidR="009B5F71" w14:paraId="3BDD1C01" w14:textId="77777777">
        <w:tc>
          <w:tcPr>
            <w:tcW w:w="9775" w:type="dxa"/>
          </w:tcPr>
          <w:p w14:paraId="7272DEE0" w14:textId="77777777" w:rsidR="009B5F71" w:rsidRDefault="00502033">
            <w:pPr>
              <w:spacing w:after="120"/>
              <w:rPr>
                <w:rFonts w:eastAsia="STKaiti"/>
                <w:sz w:val="20"/>
                <w:lang w:eastAsia="zh-CN"/>
              </w:rPr>
            </w:pPr>
            <w:r>
              <w:rPr>
                <w:rFonts w:eastAsia="STKaiti" w:hint="eastAsia"/>
                <w:b/>
                <w:sz w:val="20"/>
                <w:lang w:eastAsia="zh-CN"/>
              </w:rPr>
              <w:t>说明：</w:t>
            </w:r>
            <w:r>
              <w:rPr>
                <w:rFonts w:eastAsia="STKaiti" w:hint="eastAsia"/>
                <w:sz w:val="20"/>
                <w:lang w:eastAsia="zh-CN"/>
              </w:rPr>
              <w:t>该</w:t>
            </w:r>
            <w:r>
              <w:rPr>
                <w:rFonts w:eastAsia="STKaiti" w:hint="eastAsia"/>
                <w:sz w:val="20"/>
                <w:lang w:eastAsia="zh-CN"/>
              </w:rPr>
              <w:t>ITU-R</w:t>
            </w:r>
            <w:r>
              <w:rPr>
                <w:rFonts w:eastAsia="STKaiti" w:hint="eastAsia"/>
                <w:sz w:val="20"/>
                <w:lang w:eastAsia="zh-CN"/>
              </w:rPr>
              <w:t>建议书的英文版本根据</w:t>
            </w:r>
            <w:r>
              <w:rPr>
                <w:rFonts w:eastAsia="STKaiti" w:hint="eastAsia"/>
                <w:sz w:val="20"/>
                <w:lang w:eastAsia="zh-CN"/>
              </w:rPr>
              <w:t>ITU-R</w:t>
            </w:r>
            <w:r>
              <w:rPr>
                <w:rFonts w:eastAsia="STKaiti" w:hint="eastAsia"/>
                <w:sz w:val="20"/>
                <w:lang w:eastAsia="zh-CN"/>
              </w:rPr>
              <w:t>第</w:t>
            </w:r>
            <w:r>
              <w:rPr>
                <w:rFonts w:eastAsia="STKaiti" w:hint="eastAsia"/>
                <w:sz w:val="20"/>
                <w:lang w:eastAsia="zh-CN"/>
              </w:rPr>
              <w:t>1</w:t>
            </w:r>
            <w:r>
              <w:rPr>
                <w:rFonts w:eastAsia="STKaiti" w:hint="eastAsia"/>
                <w:sz w:val="20"/>
                <w:lang w:eastAsia="zh-CN"/>
              </w:rPr>
              <w:t>号决议详述的程序予以批准。</w:t>
            </w:r>
          </w:p>
        </w:tc>
      </w:tr>
    </w:tbl>
    <w:p w14:paraId="2C882A1B" w14:textId="26C78B96" w:rsidR="009B5F71" w:rsidRDefault="00502033">
      <w:pPr>
        <w:tabs>
          <w:tab w:val="left" w:pos="9540"/>
        </w:tabs>
        <w:spacing w:before="360"/>
        <w:ind w:right="99"/>
        <w:jc w:val="right"/>
        <w:rPr>
          <w:sz w:val="20"/>
          <w:lang w:eastAsia="zh-CN"/>
        </w:rPr>
      </w:pPr>
      <w:r>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w:t>
      </w:r>
      <w:r w:rsidR="0049082A">
        <w:rPr>
          <w:rFonts w:hint="eastAsia"/>
          <w:sz w:val="20"/>
          <w:lang w:eastAsia="zh-CN"/>
        </w:rPr>
        <w:t>22</w:t>
      </w:r>
      <w:r>
        <w:rPr>
          <w:rFonts w:hint="eastAsia"/>
          <w:sz w:val="20"/>
          <w:lang w:eastAsia="zh-CN"/>
        </w:rPr>
        <w:t>年，日内瓦</w:t>
      </w:r>
    </w:p>
    <w:p w14:paraId="7EC41C2E" w14:textId="77777777" w:rsidR="009B5F71" w:rsidRDefault="009B5F71">
      <w:pPr>
        <w:rPr>
          <w:szCs w:val="24"/>
          <w:lang w:eastAsia="zh-CN"/>
        </w:rPr>
      </w:pPr>
    </w:p>
    <w:p w14:paraId="447A10C3" w14:textId="1E23ADD1" w:rsidR="009B5F71" w:rsidRDefault="007F5C53">
      <w:pPr>
        <w:jc w:val="center"/>
        <w:rPr>
          <w:sz w:val="20"/>
          <w:lang w:val="en-US" w:eastAsia="zh-CN"/>
        </w:rPr>
      </w:pPr>
      <w:r w:rsidRPr="007F5C53">
        <w:rPr>
          <w:sz w:val="20"/>
          <w:lang w:val="en-US"/>
        </w:rPr>
        <w:sym w:font="Symbol" w:char="F0E3"/>
      </w:r>
      <w:r w:rsidRPr="007F5C53">
        <w:rPr>
          <w:sz w:val="20"/>
          <w:lang w:val="en-US" w:eastAsia="zh-CN"/>
        </w:rPr>
        <w:t xml:space="preserve"> </w:t>
      </w:r>
      <w:r w:rsidRPr="007F5C53">
        <w:rPr>
          <w:sz w:val="20"/>
          <w:lang w:val="en-US" w:eastAsia="zh-CN"/>
        </w:rPr>
        <w:t>国际电联</w:t>
      </w:r>
      <w:r w:rsidRPr="007F5C53">
        <w:rPr>
          <w:rFonts w:hint="eastAsia"/>
          <w:sz w:val="20"/>
          <w:lang w:val="en-US" w:eastAsia="zh-CN"/>
        </w:rPr>
        <w:t xml:space="preserve"> </w:t>
      </w:r>
      <w:r w:rsidRPr="007F5C53">
        <w:rPr>
          <w:sz w:val="20"/>
          <w:lang w:val="en-US" w:eastAsia="zh-CN"/>
        </w:rPr>
        <w:t>20</w:t>
      </w:r>
      <w:r w:rsidRPr="007F5C53">
        <w:rPr>
          <w:rFonts w:hint="eastAsia"/>
          <w:sz w:val="20"/>
          <w:lang w:val="en-US" w:eastAsia="zh-CN"/>
        </w:rPr>
        <w:t>2</w:t>
      </w:r>
      <w:r w:rsidRPr="007F5C53">
        <w:rPr>
          <w:sz w:val="20"/>
          <w:lang w:val="en-US" w:eastAsia="zh-CN"/>
        </w:rPr>
        <w:t>2</w:t>
      </w:r>
    </w:p>
    <w:p w14:paraId="19E1F304" w14:textId="77777777" w:rsidR="009B5F71" w:rsidRDefault="00502033">
      <w:pPr>
        <w:ind w:firstLineChars="200" w:firstLine="360"/>
        <w:jc w:val="left"/>
        <w:rPr>
          <w:sz w:val="18"/>
          <w:szCs w:val="18"/>
          <w:lang w:val="en-US"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1D4B91B2" w14:textId="77777777" w:rsidR="009B5F71" w:rsidRDefault="009B5F71">
      <w:pPr>
        <w:pStyle w:val="RecNoBR"/>
        <w:spacing w:before="0"/>
        <w:rPr>
          <w:lang w:val="en-US" w:eastAsia="zh-CN"/>
        </w:rPr>
        <w:sectPr w:rsidR="009B5F71">
          <w:headerReference w:type="even" r:id="rId11"/>
          <w:headerReference w:type="default" r:id="rId12"/>
          <w:pgSz w:w="11907" w:h="16834"/>
          <w:pgMar w:top="1418" w:right="1134" w:bottom="1134" w:left="1134" w:header="720" w:footer="482" w:gutter="0"/>
          <w:paperSrc w:first="15" w:other="15"/>
          <w:pgNumType w:fmt="lowerRoman"/>
          <w:cols w:space="720"/>
        </w:sectPr>
      </w:pPr>
    </w:p>
    <w:p w14:paraId="77212CE8" w14:textId="6B3DD302" w:rsidR="009B5F71" w:rsidRDefault="00502033">
      <w:pPr>
        <w:pStyle w:val="RecNoBR"/>
        <w:spacing w:before="240"/>
        <w:rPr>
          <w:lang w:val="en-US" w:eastAsia="zh-CN"/>
        </w:rPr>
      </w:pPr>
      <w:bookmarkStart w:id="0" w:name="OLE_LINK1"/>
      <w:bookmarkStart w:id="1" w:name="OLE_LINK2"/>
      <w:r>
        <w:rPr>
          <w:lang w:val="en-US" w:eastAsia="zh-CN"/>
        </w:rPr>
        <w:lastRenderedPageBreak/>
        <w:t>ITU-</w:t>
      </w:r>
      <w:proofErr w:type="gramStart"/>
      <w:r>
        <w:rPr>
          <w:lang w:val="en-US" w:eastAsia="zh-CN"/>
        </w:rPr>
        <w:t>R  BT.</w:t>
      </w:r>
      <w:proofErr w:type="gramEnd"/>
      <w:r>
        <w:rPr>
          <w:rFonts w:hint="eastAsia"/>
          <w:lang w:val="en-US" w:eastAsia="zh-CN"/>
        </w:rPr>
        <w:t>601-7</w:t>
      </w:r>
      <w:r>
        <w:rPr>
          <w:rFonts w:hint="eastAsia"/>
          <w:lang w:eastAsia="zh-CN"/>
        </w:rPr>
        <w:t>建议书</w:t>
      </w:r>
      <w:bookmarkEnd w:id="0"/>
      <w:bookmarkEnd w:id="1"/>
      <w:r>
        <w:rPr>
          <w:rStyle w:val="FootnoteReference"/>
          <w:lang w:val="en-US" w:eastAsia="zh-CN"/>
        </w:rPr>
        <w:footnoteReference w:customMarkFollows="1" w:id="1"/>
        <w:t>*</w:t>
      </w:r>
    </w:p>
    <w:p w14:paraId="772D3304" w14:textId="53A76A55" w:rsidR="009B5F71" w:rsidRDefault="00502033">
      <w:pPr>
        <w:pStyle w:val="Rectitle"/>
        <w:rPr>
          <w:lang w:val="en-US" w:eastAsia="zh-CN"/>
        </w:rPr>
      </w:pPr>
      <w:bookmarkStart w:id="2" w:name="OLE_LINK4"/>
      <w:bookmarkStart w:id="3" w:name="OLE_LINK3"/>
      <w:r>
        <w:rPr>
          <w:rFonts w:ascii="SimSun" w:eastAsia="SimSun" w:hAnsi="SimSun" w:cs="SimSun" w:hint="eastAsia"/>
          <w:lang w:eastAsia="zh-CN"/>
        </w:rPr>
        <w:t>标准</w:t>
      </w:r>
      <w:r>
        <w:rPr>
          <w:lang w:val="en-US" w:eastAsia="zh-CN"/>
        </w:rPr>
        <w:t>4</w:t>
      </w:r>
      <w:r>
        <w:rPr>
          <w:rFonts w:ascii="Cambria Math" w:hAnsi="Cambria Math" w:cs="Cambria Math"/>
          <w:lang w:val="en-US" w:eastAsia="zh-CN"/>
        </w:rPr>
        <w:t>∶</w:t>
      </w:r>
      <w:r>
        <w:rPr>
          <w:lang w:val="en-US" w:eastAsia="zh-CN"/>
        </w:rPr>
        <w:t>3</w:t>
      </w:r>
      <w:r>
        <w:rPr>
          <w:rFonts w:ascii="SimSun" w:eastAsia="SimSun" w:hAnsi="SimSun" w:cs="SimSun" w:hint="eastAsia"/>
          <w:lang w:eastAsia="zh-CN"/>
        </w:rPr>
        <w:t>和宽屏</w:t>
      </w:r>
      <w:r>
        <w:rPr>
          <w:lang w:val="en-US" w:eastAsia="zh-CN"/>
        </w:rPr>
        <w:t>16</w:t>
      </w:r>
      <w:r>
        <w:rPr>
          <w:rFonts w:ascii="Cambria Math" w:hAnsi="Cambria Math" w:cs="Cambria Math"/>
          <w:lang w:val="en-US" w:eastAsia="zh-CN"/>
        </w:rPr>
        <w:t>∶</w:t>
      </w:r>
      <w:r>
        <w:rPr>
          <w:lang w:val="en-US" w:eastAsia="zh-CN"/>
        </w:rPr>
        <w:t>9</w:t>
      </w:r>
      <w:r>
        <w:rPr>
          <w:rFonts w:ascii="SimSun" w:eastAsia="SimSun" w:hAnsi="SimSun" w:cs="SimSun" w:hint="eastAsia"/>
          <w:lang w:eastAsia="zh-CN"/>
        </w:rPr>
        <w:t>显示宽高比</w:t>
      </w:r>
      <w:r>
        <w:rPr>
          <w:lang w:val="en-US" w:eastAsia="zh-CN"/>
        </w:rPr>
        <w:br/>
      </w:r>
      <w:r>
        <w:rPr>
          <w:rFonts w:ascii="SimSun" w:eastAsia="SimSun" w:hAnsi="SimSun" w:cs="SimSun" w:hint="eastAsia"/>
          <w:lang w:eastAsia="zh-CN"/>
        </w:rPr>
        <w:t>演播室数字电视编码参数</w:t>
      </w:r>
      <w:bookmarkEnd w:id="2"/>
      <w:bookmarkEnd w:id="3"/>
      <w:r>
        <w:rPr>
          <w:rStyle w:val="FootnoteReference"/>
          <w:lang w:val="en-US" w:eastAsia="zh-CN"/>
        </w:rPr>
        <w:footnoteReference w:customMarkFollows="1" w:id="2"/>
        <w:t>1</w:t>
      </w:r>
    </w:p>
    <w:p w14:paraId="6F10BFE2" w14:textId="77777777" w:rsidR="009B5F71" w:rsidRDefault="00502033">
      <w:pPr>
        <w:pStyle w:val="Recref"/>
        <w:rPr>
          <w:lang w:eastAsia="zh-CN"/>
        </w:rPr>
      </w:pPr>
      <w:r>
        <w:rPr>
          <w:rFonts w:hAnsi="SimSun"/>
          <w:lang w:eastAsia="zh-CN"/>
        </w:rPr>
        <w:t>（</w:t>
      </w:r>
      <w:r>
        <w:rPr>
          <w:lang w:eastAsia="zh-CN"/>
        </w:rPr>
        <w:t>ITU-R 1/6</w:t>
      </w:r>
      <w:r>
        <w:rPr>
          <w:rFonts w:hint="eastAsia"/>
          <w:lang w:eastAsia="zh-CN"/>
        </w:rPr>
        <w:t>号研究课题</w:t>
      </w:r>
      <w:r>
        <w:rPr>
          <w:rFonts w:hAnsi="SimSun"/>
          <w:lang w:eastAsia="zh-CN"/>
        </w:rPr>
        <w:t>）</w:t>
      </w:r>
    </w:p>
    <w:p w14:paraId="709E34A3" w14:textId="77777777" w:rsidR="009B5F71" w:rsidRDefault="00502033">
      <w:pPr>
        <w:pStyle w:val="Recdate"/>
        <w:rPr>
          <w:lang w:eastAsia="zh-CN"/>
        </w:rPr>
      </w:pPr>
      <w:r>
        <w:rPr>
          <w:rFonts w:hint="eastAsia"/>
          <w:lang w:eastAsia="zh-CN"/>
        </w:rPr>
        <w:t>（</w:t>
      </w:r>
      <w:r>
        <w:rPr>
          <w:lang w:eastAsia="zh-CN"/>
        </w:rPr>
        <w:t>1982-1986-1990-1992-1994-1995-2007</w:t>
      </w:r>
      <w:r>
        <w:rPr>
          <w:rFonts w:hint="eastAsia"/>
          <w:lang w:eastAsia="zh-CN"/>
        </w:rPr>
        <w:t>-2011</w:t>
      </w:r>
      <w:r>
        <w:rPr>
          <w:rFonts w:hint="eastAsia"/>
          <w:lang w:eastAsia="zh-CN"/>
        </w:rPr>
        <w:t>年</w:t>
      </w:r>
      <w:r>
        <w:rPr>
          <w:rFonts w:hint="eastAsia"/>
          <w:lang w:eastAsia="zh-CN"/>
        </w:rPr>
        <w:t>)</w:t>
      </w:r>
    </w:p>
    <w:p w14:paraId="00565505" w14:textId="77777777" w:rsidR="009B5F71" w:rsidRDefault="00502033" w:rsidP="006D4B96">
      <w:pPr>
        <w:pStyle w:val="HeadingSum"/>
        <w:outlineLvl w:val="0"/>
        <w:rPr>
          <w:rFonts w:eastAsia="Times New Roman"/>
          <w:sz w:val="24"/>
          <w:szCs w:val="22"/>
          <w:lang w:val="en-GB" w:eastAsia="zh-CN"/>
        </w:rPr>
      </w:pPr>
      <w:r>
        <w:rPr>
          <w:rFonts w:ascii="SimSun" w:hAnsi="SimSun" w:cs="SimSun" w:hint="eastAsia"/>
          <w:sz w:val="24"/>
          <w:szCs w:val="22"/>
          <w:lang w:val="en-GB" w:eastAsia="zh-CN"/>
        </w:rPr>
        <w:t>范围</w:t>
      </w:r>
    </w:p>
    <w:p w14:paraId="0B08416A" w14:textId="77777777" w:rsidR="009B5F71" w:rsidRDefault="00502033">
      <w:pPr>
        <w:widowControl w:val="0"/>
        <w:tabs>
          <w:tab w:val="clear" w:pos="794"/>
          <w:tab w:val="clear" w:pos="1191"/>
          <w:tab w:val="clear" w:pos="1588"/>
          <w:tab w:val="clear" w:pos="1985"/>
          <w:tab w:val="left" w:pos="953"/>
        </w:tabs>
        <w:overflowPunct/>
        <w:autoSpaceDE/>
        <w:autoSpaceDN/>
        <w:adjustRightInd/>
        <w:ind w:firstLine="425"/>
        <w:textAlignment w:val="auto"/>
        <w:rPr>
          <w:kern w:val="2"/>
          <w:szCs w:val="24"/>
          <w:lang w:val="en-US" w:eastAsia="zh-CN"/>
        </w:rPr>
      </w:pPr>
      <w:r>
        <w:rPr>
          <w:rFonts w:hAnsi="SimSun"/>
          <w:kern w:val="2"/>
          <w:szCs w:val="24"/>
          <w:lang w:val="zh-CN" w:eastAsia="zh-CN"/>
        </w:rPr>
        <w:t>本建议书还包括表示</w:t>
      </w:r>
      <w:r>
        <w:rPr>
          <w:kern w:val="2"/>
          <w:szCs w:val="24"/>
          <w:lang w:val="zh-CN" w:eastAsia="zh-CN"/>
        </w:rPr>
        <w:t>525</w:t>
      </w:r>
      <w:r>
        <w:rPr>
          <w:rFonts w:hAnsi="SimSun"/>
          <w:kern w:val="2"/>
          <w:szCs w:val="24"/>
          <w:lang w:val="zh-CN" w:eastAsia="zh-CN"/>
        </w:rPr>
        <w:t>行或</w:t>
      </w:r>
      <w:r>
        <w:rPr>
          <w:kern w:val="2"/>
          <w:szCs w:val="24"/>
          <w:lang w:val="zh-CN" w:eastAsia="zh-CN"/>
        </w:rPr>
        <w:t>625</w:t>
      </w:r>
      <w:r>
        <w:rPr>
          <w:rFonts w:hAnsi="SimSun"/>
          <w:kern w:val="2"/>
          <w:szCs w:val="24"/>
          <w:lang w:val="zh-CN" w:eastAsia="zh-CN"/>
        </w:rPr>
        <w:t>行隔行扫描数字电视图像的像素特征。</w:t>
      </w:r>
    </w:p>
    <w:p w14:paraId="56C23382" w14:textId="77777777" w:rsidR="009B5F71" w:rsidRDefault="00502033">
      <w:pPr>
        <w:widowControl w:val="0"/>
        <w:tabs>
          <w:tab w:val="clear" w:pos="794"/>
          <w:tab w:val="clear" w:pos="1191"/>
          <w:tab w:val="clear" w:pos="1588"/>
          <w:tab w:val="clear" w:pos="1985"/>
          <w:tab w:val="left" w:pos="284"/>
          <w:tab w:val="left" w:pos="953"/>
        </w:tabs>
        <w:overflowPunct/>
        <w:autoSpaceDE/>
        <w:autoSpaceDN/>
        <w:adjustRightInd/>
        <w:ind w:firstLine="425"/>
        <w:textAlignment w:val="auto"/>
        <w:rPr>
          <w:kern w:val="2"/>
          <w:szCs w:val="24"/>
          <w:lang w:val="en-US" w:eastAsia="zh-CN"/>
        </w:rPr>
      </w:pPr>
      <w:r>
        <w:rPr>
          <w:rFonts w:hAnsi="SimSun"/>
          <w:kern w:val="2"/>
          <w:szCs w:val="24"/>
          <w:lang w:val="zh-CN" w:eastAsia="zh-CN"/>
        </w:rPr>
        <w:t>本建议书规定了视频信号数字编码方法，包括针对宽高比为</w:t>
      </w:r>
      <w:r>
        <w:rPr>
          <w:kern w:val="2"/>
          <w:szCs w:val="24"/>
          <w:lang w:val="zh-CN" w:eastAsia="zh-CN"/>
        </w:rPr>
        <w:t>4</w:t>
      </w:r>
      <w:r>
        <w:rPr>
          <w:rFonts w:hint="eastAsia"/>
          <w:kern w:val="2"/>
          <w:szCs w:val="24"/>
          <w:lang w:val="zh-CN" w:eastAsia="zh-CN"/>
        </w:rPr>
        <w:t>:</w:t>
      </w:r>
      <w:r>
        <w:rPr>
          <w:kern w:val="2"/>
          <w:szCs w:val="24"/>
          <w:lang w:val="zh-CN" w:eastAsia="zh-CN"/>
        </w:rPr>
        <w:t>3</w:t>
      </w:r>
      <w:r>
        <w:rPr>
          <w:rFonts w:hAnsi="SimSun"/>
          <w:kern w:val="2"/>
          <w:szCs w:val="24"/>
          <w:lang w:val="zh-CN" w:eastAsia="zh-CN"/>
        </w:rPr>
        <w:t>和</w:t>
      </w:r>
      <w:r>
        <w:rPr>
          <w:kern w:val="2"/>
          <w:szCs w:val="24"/>
          <w:lang w:val="zh-CN" w:eastAsia="zh-CN"/>
        </w:rPr>
        <w:t>16</w:t>
      </w:r>
      <w:r>
        <w:rPr>
          <w:rFonts w:hint="eastAsia"/>
          <w:kern w:val="2"/>
          <w:szCs w:val="24"/>
          <w:lang w:val="zh-CN" w:eastAsia="zh-CN"/>
        </w:rPr>
        <w:t>:</w:t>
      </w:r>
      <w:r>
        <w:rPr>
          <w:kern w:val="2"/>
          <w:szCs w:val="24"/>
          <w:lang w:val="zh-CN" w:eastAsia="zh-CN"/>
        </w:rPr>
        <w:t>9</w:t>
      </w:r>
      <w:r>
        <w:rPr>
          <w:rFonts w:hAnsi="SimSun"/>
          <w:kern w:val="2"/>
          <w:szCs w:val="24"/>
          <w:lang w:val="zh-CN" w:eastAsia="zh-CN"/>
        </w:rPr>
        <w:t>图像的</w:t>
      </w:r>
      <w:r>
        <w:rPr>
          <w:kern w:val="2"/>
          <w:szCs w:val="24"/>
          <w:lang w:val="zh-CN" w:eastAsia="zh-CN"/>
        </w:rPr>
        <w:t>13.5</w:t>
      </w:r>
      <w:r>
        <w:rPr>
          <w:rFonts w:hint="eastAsia"/>
          <w:kern w:val="2"/>
          <w:szCs w:val="24"/>
          <w:lang w:val="zh-CN" w:eastAsia="zh-CN"/>
        </w:rPr>
        <w:t xml:space="preserve"> </w:t>
      </w:r>
      <w:r>
        <w:rPr>
          <w:kern w:val="2"/>
          <w:szCs w:val="24"/>
          <w:lang w:val="zh-CN" w:eastAsia="zh-CN"/>
        </w:rPr>
        <w:t>MHz</w:t>
      </w:r>
      <w:r>
        <w:rPr>
          <w:rFonts w:hAnsi="SimSun"/>
          <w:kern w:val="2"/>
          <w:szCs w:val="24"/>
          <w:lang w:val="zh-CN" w:eastAsia="zh-CN"/>
        </w:rPr>
        <w:t>采样率，这两种图像具备当前传输制式所需的足够性能。</w:t>
      </w:r>
    </w:p>
    <w:p w14:paraId="733EECB0" w14:textId="77777777" w:rsidR="009B5F71" w:rsidRDefault="00502033" w:rsidP="0001307F">
      <w:pPr>
        <w:pStyle w:val="Headingb"/>
        <w:spacing w:before="240"/>
        <w:rPr>
          <w:lang w:val="en-US" w:eastAsia="zh-CN"/>
        </w:rPr>
      </w:pPr>
      <w:r>
        <w:rPr>
          <w:rFonts w:hint="eastAsia"/>
          <w:lang w:val="en-US" w:eastAsia="zh-CN"/>
        </w:rPr>
        <w:t>关键词</w:t>
      </w:r>
    </w:p>
    <w:p w14:paraId="500B1120" w14:textId="77777777" w:rsidR="009B5F71" w:rsidRDefault="00502033">
      <w:pPr>
        <w:ind w:firstLineChars="200" w:firstLine="480"/>
        <w:rPr>
          <w:lang w:val="en-GB" w:eastAsia="zh-CN"/>
        </w:rPr>
      </w:pPr>
      <w:r>
        <w:rPr>
          <w:rFonts w:hint="eastAsia"/>
          <w:szCs w:val="24"/>
          <w:lang w:val="en-GB" w:eastAsia="zh-CN"/>
        </w:rPr>
        <w:t>标准清晰度电视（</w:t>
      </w:r>
      <w:r>
        <w:rPr>
          <w:rFonts w:hint="eastAsia"/>
          <w:szCs w:val="24"/>
          <w:lang w:val="en-GB" w:eastAsia="zh-CN"/>
        </w:rPr>
        <w:t>SDTV</w:t>
      </w:r>
      <w:r>
        <w:rPr>
          <w:rFonts w:hint="eastAsia"/>
          <w:szCs w:val="24"/>
          <w:lang w:val="en-GB" w:eastAsia="zh-CN"/>
        </w:rPr>
        <w:t>）</w:t>
      </w:r>
      <w:r>
        <w:rPr>
          <w:rFonts w:hint="eastAsia"/>
          <w:lang w:val="en-GB" w:eastAsia="zh-CN"/>
        </w:rPr>
        <w:t>、数字电视图像、数字编码、色差</w:t>
      </w:r>
    </w:p>
    <w:p w14:paraId="539CD5C3" w14:textId="77777777" w:rsidR="009B5F71" w:rsidRDefault="00502033">
      <w:pPr>
        <w:pStyle w:val="Normalaftertitle"/>
        <w:rPr>
          <w:lang w:eastAsia="zh-CN"/>
        </w:rPr>
      </w:pPr>
      <w:r>
        <w:rPr>
          <w:lang w:val="zh-CN" w:eastAsia="zh-CN"/>
        </w:rPr>
        <w:t>国际电联无线电通信全会</w:t>
      </w:r>
      <w:r>
        <w:rPr>
          <w:rFonts w:hint="eastAsia"/>
          <w:lang w:val="zh-CN" w:eastAsia="zh-CN"/>
        </w:rPr>
        <w:t>，</w:t>
      </w:r>
    </w:p>
    <w:p w14:paraId="42C16B36" w14:textId="77777777" w:rsidR="009B5F71" w:rsidRDefault="00502033">
      <w:pPr>
        <w:pStyle w:val="Call"/>
        <w:rPr>
          <w:rFonts w:eastAsia="STKaiti"/>
          <w:i w:val="0"/>
          <w:lang w:eastAsia="zh-CN"/>
        </w:rPr>
      </w:pPr>
      <w:r>
        <w:rPr>
          <w:rFonts w:eastAsia="STKaiti"/>
          <w:i w:val="0"/>
          <w:lang w:val="zh-CN" w:eastAsia="zh-CN"/>
        </w:rPr>
        <w:t>考虑到</w:t>
      </w:r>
    </w:p>
    <w:p w14:paraId="113ADA80" w14:textId="77777777" w:rsidR="009B5F71" w:rsidRDefault="00502033">
      <w:pPr>
        <w:rPr>
          <w:lang w:eastAsia="zh-CN"/>
        </w:rPr>
      </w:pPr>
      <w:r>
        <w:rPr>
          <w:i/>
          <w:lang w:val="zh-CN" w:eastAsia="zh-CN"/>
        </w:rPr>
        <w:t>a</w:t>
      </w:r>
      <w:r>
        <w:rPr>
          <w:rFonts w:hint="eastAsia"/>
          <w:i/>
          <w:lang w:val="zh-CN" w:eastAsia="zh-CN"/>
        </w:rPr>
        <w:t>)</w:t>
      </w:r>
      <w:r>
        <w:rPr>
          <w:lang w:eastAsia="zh-CN"/>
        </w:rPr>
        <w:tab/>
      </w:r>
      <w:r>
        <w:rPr>
          <w:lang w:val="zh-CN" w:eastAsia="zh-CN"/>
        </w:rPr>
        <w:t>电视广播公司和节目制作商在数字演播室标准中的明显优势，数字演播室标准拥有</w:t>
      </w:r>
      <w:r>
        <w:rPr>
          <w:lang w:val="zh-CN" w:eastAsia="zh-CN"/>
        </w:rPr>
        <w:t>525</w:t>
      </w:r>
      <w:r>
        <w:rPr>
          <w:lang w:val="zh-CN" w:eastAsia="zh-CN"/>
        </w:rPr>
        <w:t>行和</w:t>
      </w:r>
      <w:r>
        <w:rPr>
          <w:lang w:val="zh-CN" w:eastAsia="zh-CN"/>
        </w:rPr>
        <w:t>625</w:t>
      </w:r>
      <w:r>
        <w:rPr>
          <w:lang w:val="zh-CN" w:eastAsia="zh-CN"/>
        </w:rPr>
        <w:t>行系统通用的最大数目的</w:t>
      </w:r>
      <w:r>
        <w:rPr>
          <w:rFonts w:hint="eastAsia"/>
          <w:lang w:val="zh-CN" w:eastAsia="zh-CN"/>
        </w:rPr>
        <w:t>有效</w:t>
      </w:r>
      <w:r>
        <w:rPr>
          <w:lang w:val="zh-CN" w:eastAsia="zh-CN"/>
        </w:rPr>
        <w:t>参数值；</w:t>
      </w:r>
    </w:p>
    <w:p w14:paraId="19DD18D9" w14:textId="77777777" w:rsidR="009B5F71" w:rsidRDefault="00502033">
      <w:pPr>
        <w:rPr>
          <w:lang w:eastAsia="zh-CN"/>
        </w:rPr>
      </w:pPr>
      <w:r>
        <w:rPr>
          <w:i/>
          <w:lang w:eastAsia="zh-CN"/>
        </w:rPr>
        <w:t>b</w:t>
      </w:r>
      <w:r>
        <w:rPr>
          <w:rFonts w:hint="eastAsia"/>
          <w:i/>
          <w:lang w:val="zh-CN" w:eastAsia="zh-CN"/>
        </w:rPr>
        <w:t>)</w:t>
      </w:r>
      <w:r>
        <w:rPr>
          <w:lang w:eastAsia="zh-CN"/>
        </w:rPr>
        <w:tab/>
      </w:r>
      <w:r>
        <w:rPr>
          <w:lang w:val="zh-CN" w:eastAsia="zh-CN"/>
        </w:rPr>
        <w:t>全世界兼容的数字方法将允许</w:t>
      </w:r>
      <w:r>
        <w:rPr>
          <w:rFonts w:hint="eastAsia"/>
          <w:lang w:val="zh-CN" w:eastAsia="zh-CN"/>
        </w:rPr>
        <w:t>开发</w:t>
      </w:r>
      <w:r>
        <w:rPr>
          <w:lang w:val="zh-CN" w:eastAsia="zh-CN"/>
        </w:rPr>
        <w:t>具备许多共同特点</w:t>
      </w:r>
      <w:r>
        <w:rPr>
          <w:rFonts w:hint="eastAsia"/>
          <w:lang w:val="zh-CN" w:eastAsia="zh-CN"/>
        </w:rPr>
        <w:t>的</w:t>
      </w:r>
      <w:r>
        <w:rPr>
          <w:lang w:val="zh-CN" w:eastAsia="zh-CN"/>
        </w:rPr>
        <w:t>设备，允许运行的经济性，并促进节目的国际交流；</w:t>
      </w:r>
    </w:p>
    <w:p w14:paraId="520F0716" w14:textId="77777777" w:rsidR="009B5F71" w:rsidRDefault="00502033">
      <w:pPr>
        <w:rPr>
          <w:lang w:eastAsia="zh-CN"/>
        </w:rPr>
      </w:pPr>
      <w:r>
        <w:rPr>
          <w:i/>
          <w:lang w:eastAsia="zh-CN"/>
        </w:rPr>
        <w:t>c</w:t>
      </w:r>
      <w:r>
        <w:rPr>
          <w:rFonts w:hint="eastAsia"/>
          <w:i/>
          <w:lang w:val="zh-CN" w:eastAsia="zh-CN"/>
        </w:rPr>
        <w:t>)</w:t>
      </w:r>
      <w:r>
        <w:rPr>
          <w:lang w:eastAsia="zh-CN"/>
        </w:rPr>
        <w:tab/>
      </w:r>
      <w:r>
        <w:rPr>
          <w:rFonts w:hint="eastAsia"/>
          <w:lang w:eastAsia="zh-CN"/>
        </w:rPr>
        <w:t>期望</w:t>
      </w:r>
      <w:r>
        <w:rPr>
          <w:lang w:eastAsia="zh-CN"/>
        </w:rPr>
        <w:t>一个可扩展的兼容数字编码标准族。该标准族中的成员可能与不同质量等级、不同的宽高比相对应，</w:t>
      </w:r>
      <w:r>
        <w:rPr>
          <w:rFonts w:hint="eastAsia"/>
          <w:lang w:eastAsia="zh-CN"/>
        </w:rPr>
        <w:t>有助于</w:t>
      </w:r>
      <w:r>
        <w:rPr>
          <w:lang w:eastAsia="zh-CN"/>
        </w:rPr>
        <w:t>当前生产技术</w:t>
      </w:r>
      <w:r>
        <w:rPr>
          <w:rFonts w:hint="eastAsia"/>
          <w:lang w:eastAsia="zh-CN"/>
        </w:rPr>
        <w:t>所需</w:t>
      </w:r>
      <w:r>
        <w:rPr>
          <w:lang w:eastAsia="zh-CN"/>
        </w:rPr>
        <w:t>的额外处理，并满足未来需求；</w:t>
      </w:r>
    </w:p>
    <w:p w14:paraId="258FB10F" w14:textId="77777777" w:rsidR="009B5F71" w:rsidRDefault="00502033">
      <w:pPr>
        <w:rPr>
          <w:lang w:eastAsia="zh-CN"/>
        </w:rPr>
      </w:pPr>
      <w:r>
        <w:rPr>
          <w:i/>
          <w:lang w:eastAsia="zh-CN"/>
        </w:rPr>
        <w:t>d</w:t>
      </w:r>
      <w:r>
        <w:rPr>
          <w:rFonts w:hint="eastAsia"/>
          <w:i/>
          <w:lang w:val="zh-CN" w:eastAsia="zh-CN"/>
        </w:rPr>
        <w:t>)</w:t>
      </w:r>
      <w:r>
        <w:rPr>
          <w:lang w:eastAsia="zh-CN"/>
        </w:rPr>
        <w:tab/>
      </w:r>
      <w:r>
        <w:rPr>
          <w:lang w:val="zh-CN" w:eastAsia="zh-CN"/>
        </w:rPr>
        <w:t>基于</w:t>
      </w:r>
      <w:r>
        <w:rPr>
          <w:rFonts w:hint="eastAsia"/>
          <w:lang w:val="zh-CN" w:eastAsia="zh-CN"/>
        </w:rPr>
        <w:t>部分</w:t>
      </w:r>
      <w:r>
        <w:rPr>
          <w:lang w:val="zh-CN" w:eastAsia="zh-CN"/>
        </w:rPr>
        <w:t>编码的系统能够满足这些期望的目标；</w:t>
      </w:r>
    </w:p>
    <w:p w14:paraId="14884CAA" w14:textId="77777777" w:rsidR="009B5F71" w:rsidRDefault="00502033">
      <w:pPr>
        <w:rPr>
          <w:kern w:val="2"/>
          <w:szCs w:val="24"/>
          <w:lang w:val="en-US" w:eastAsia="zh-CN"/>
        </w:rPr>
      </w:pPr>
      <w:r>
        <w:rPr>
          <w:i/>
          <w:lang w:eastAsia="zh-CN"/>
        </w:rPr>
        <w:t>e</w:t>
      </w:r>
      <w:r>
        <w:rPr>
          <w:rFonts w:hint="eastAsia"/>
          <w:i/>
          <w:lang w:val="zh-CN" w:eastAsia="zh-CN"/>
        </w:rPr>
        <w:t>)</w:t>
      </w:r>
      <w:r>
        <w:rPr>
          <w:lang w:eastAsia="zh-CN"/>
        </w:rPr>
        <w:tab/>
      </w:r>
      <w:r>
        <w:rPr>
          <w:kern w:val="2"/>
          <w:szCs w:val="24"/>
          <w:lang w:val="en-US" w:eastAsia="zh-CN"/>
        </w:rPr>
        <w:t>表示亮度和色差信号（或者，如果使用</w:t>
      </w:r>
      <w:r>
        <w:rPr>
          <w:rFonts w:hint="eastAsia"/>
          <w:kern w:val="2"/>
          <w:szCs w:val="24"/>
          <w:lang w:val="en-US" w:eastAsia="zh-CN"/>
        </w:rPr>
        <w:t>了，为</w:t>
      </w:r>
      <w:r>
        <w:rPr>
          <w:kern w:val="2"/>
          <w:szCs w:val="24"/>
          <w:lang w:val="en-US" w:eastAsia="zh-CN"/>
        </w:rPr>
        <w:t>红色、绿色和蓝色信号）的样本共址，</w:t>
      </w:r>
      <w:r>
        <w:rPr>
          <w:rFonts w:hint="eastAsia"/>
          <w:kern w:val="2"/>
          <w:szCs w:val="24"/>
          <w:lang w:val="en-US" w:eastAsia="zh-CN"/>
        </w:rPr>
        <w:t>有助于</w:t>
      </w:r>
      <w:r>
        <w:rPr>
          <w:kern w:val="2"/>
          <w:szCs w:val="24"/>
          <w:lang w:val="en-US" w:eastAsia="zh-CN"/>
        </w:rPr>
        <w:t>当前生产技术</w:t>
      </w:r>
      <w:r>
        <w:rPr>
          <w:rFonts w:hint="eastAsia"/>
          <w:kern w:val="2"/>
          <w:szCs w:val="24"/>
          <w:lang w:val="en-US" w:eastAsia="zh-CN"/>
        </w:rPr>
        <w:t>所需</w:t>
      </w:r>
      <w:r>
        <w:rPr>
          <w:kern w:val="2"/>
          <w:szCs w:val="24"/>
          <w:lang w:val="en-US" w:eastAsia="zh-CN"/>
        </w:rPr>
        <w:t>的对数字</w:t>
      </w:r>
      <w:r>
        <w:rPr>
          <w:rFonts w:hint="eastAsia"/>
          <w:kern w:val="2"/>
          <w:szCs w:val="24"/>
          <w:lang w:val="en-US" w:eastAsia="zh-CN"/>
        </w:rPr>
        <w:t>部分</w:t>
      </w:r>
      <w:r>
        <w:rPr>
          <w:kern w:val="2"/>
          <w:szCs w:val="24"/>
          <w:lang w:val="en-US" w:eastAsia="zh-CN"/>
        </w:rPr>
        <w:t>信号的处理</w:t>
      </w:r>
      <w:r>
        <w:rPr>
          <w:rFonts w:hint="eastAsia"/>
          <w:kern w:val="2"/>
          <w:szCs w:val="24"/>
          <w:lang w:val="en-US" w:eastAsia="zh-CN"/>
        </w:rPr>
        <w:t>，</w:t>
      </w:r>
    </w:p>
    <w:p w14:paraId="4BF1E2C9" w14:textId="77777777" w:rsidR="009B5F71" w:rsidRDefault="00502033">
      <w:pPr>
        <w:pStyle w:val="Call"/>
        <w:rPr>
          <w:rFonts w:eastAsia="STKaiti"/>
          <w:i w:val="0"/>
          <w:lang w:val="zh-CN" w:eastAsia="zh-CN"/>
        </w:rPr>
      </w:pPr>
      <w:r>
        <w:rPr>
          <w:rFonts w:eastAsia="STKaiti"/>
          <w:i w:val="0"/>
          <w:lang w:val="zh-CN" w:eastAsia="zh-CN"/>
        </w:rPr>
        <w:t>建议</w:t>
      </w:r>
    </w:p>
    <w:p w14:paraId="1996085F" w14:textId="77777777" w:rsidR="009B5F71" w:rsidRDefault="00502033">
      <w:pPr>
        <w:ind w:firstLineChars="200" w:firstLine="480"/>
        <w:rPr>
          <w:rFonts w:hAnsi="SimSun"/>
          <w:szCs w:val="24"/>
          <w:lang w:val="en-US" w:eastAsia="zh-CN"/>
        </w:rPr>
      </w:pPr>
      <w:r>
        <w:rPr>
          <w:rFonts w:hAnsi="SimSun"/>
          <w:szCs w:val="24"/>
          <w:lang w:val="zh-CN" w:eastAsia="zh-CN"/>
        </w:rPr>
        <w:t>在那些使用</w:t>
      </w:r>
      <w:r>
        <w:rPr>
          <w:rFonts w:hAnsi="SimSun"/>
          <w:szCs w:val="24"/>
          <w:lang w:val="zh-CN" w:eastAsia="zh-CN"/>
        </w:rPr>
        <w:t>525</w:t>
      </w:r>
      <w:r>
        <w:rPr>
          <w:rFonts w:hAnsi="SimSun"/>
          <w:szCs w:val="24"/>
          <w:lang w:val="zh-CN" w:eastAsia="zh-CN"/>
        </w:rPr>
        <w:t>行系统和使用</w:t>
      </w:r>
      <w:r>
        <w:rPr>
          <w:rFonts w:hAnsi="SimSun"/>
          <w:szCs w:val="24"/>
          <w:lang w:val="zh-CN" w:eastAsia="zh-CN"/>
        </w:rPr>
        <w:t>625</w:t>
      </w:r>
      <w:r>
        <w:rPr>
          <w:rFonts w:hAnsi="SimSun"/>
          <w:szCs w:val="24"/>
          <w:lang w:val="zh-CN" w:eastAsia="zh-CN"/>
        </w:rPr>
        <w:t>行系统的国家中，将下列内容用作电视演播室数字编码标准的基础。</w:t>
      </w:r>
    </w:p>
    <w:p w14:paraId="2BCBE5B3" w14:textId="77777777" w:rsidR="009B5F71" w:rsidRDefault="00502033">
      <w:pPr>
        <w:pStyle w:val="Heading1"/>
        <w:rPr>
          <w:lang w:eastAsia="zh-CN"/>
        </w:rPr>
      </w:pPr>
      <w:r>
        <w:rPr>
          <w:lang w:eastAsia="zh-CN"/>
        </w:rPr>
        <w:t>1</w:t>
      </w:r>
      <w:r>
        <w:rPr>
          <w:lang w:eastAsia="zh-CN"/>
        </w:rPr>
        <w:tab/>
      </w:r>
      <w:r>
        <w:rPr>
          <w:lang w:val="zh-CN" w:eastAsia="zh-CN"/>
        </w:rPr>
        <w:t>可扩展的兼容数字编码标准族</w:t>
      </w:r>
    </w:p>
    <w:p w14:paraId="4837DEEA" w14:textId="77777777" w:rsidR="009B5F71" w:rsidRDefault="00502033">
      <w:pPr>
        <w:rPr>
          <w:lang w:eastAsia="zh-CN"/>
        </w:rPr>
      </w:pPr>
      <w:r>
        <w:rPr>
          <w:b/>
          <w:bCs/>
          <w:lang w:eastAsia="zh-CN"/>
        </w:rPr>
        <w:t>1.1</w:t>
      </w:r>
      <w:r>
        <w:rPr>
          <w:b/>
          <w:bCs/>
          <w:lang w:eastAsia="zh-CN"/>
        </w:rPr>
        <w:tab/>
      </w:r>
      <w:r>
        <w:rPr>
          <w:lang w:val="zh-CN" w:eastAsia="zh-CN"/>
        </w:rPr>
        <w:t>数字编码应允许可扩展的兼容数字编码标准族的建立和发展。它应</w:t>
      </w:r>
      <w:r>
        <w:rPr>
          <w:rFonts w:hint="eastAsia"/>
          <w:lang w:val="zh-CN" w:eastAsia="zh-CN"/>
        </w:rPr>
        <w:t>有可能</w:t>
      </w:r>
      <w:r>
        <w:rPr>
          <w:lang w:val="zh-CN" w:eastAsia="zh-CN"/>
        </w:rPr>
        <w:t>实现标准族中</w:t>
      </w:r>
      <w:r>
        <w:rPr>
          <w:rFonts w:hint="eastAsia"/>
          <w:lang w:val="zh-CN" w:eastAsia="zh-CN"/>
        </w:rPr>
        <w:t>任何</w:t>
      </w:r>
      <w:r>
        <w:rPr>
          <w:lang w:val="zh-CN" w:eastAsia="zh-CN"/>
        </w:rPr>
        <w:t>成员</w:t>
      </w:r>
      <w:r>
        <w:rPr>
          <w:rFonts w:hint="eastAsia"/>
          <w:lang w:val="zh-CN" w:eastAsia="zh-CN"/>
        </w:rPr>
        <w:t>间</w:t>
      </w:r>
      <w:r>
        <w:rPr>
          <w:lang w:val="zh-CN" w:eastAsia="zh-CN"/>
        </w:rPr>
        <w:t>的简单接合。</w:t>
      </w:r>
    </w:p>
    <w:p w14:paraId="226F9D83" w14:textId="77777777" w:rsidR="009B5F71" w:rsidRDefault="00502033">
      <w:pPr>
        <w:rPr>
          <w:lang w:val="zh-CN" w:eastAsia="zh-CN"/>
        </w:rPr>
      </w:pPr>
      <w:r>
        <w:rPr>
          <w:b/>
          <w:bCs/>
          <w:lang w:eastAsia="zh-CN"/>
        </w:rPr>
        <w:lastRenderedPageBreak/>
        <w:t>1.2</w:t>
      </w:r>
      <w:r>
        <w:rPr>
          <w:b/>
          <w:bCs/>
          <w:lang w:eastAsia="zh-CN"/>
        </w:rPr>
        <w:tab/>
      </w:r>
      <w:r>
        <w:rPr>
          <w:lang w:val="zh-CN" w:eastAsia="zh-CN"/>
        </w:rPr>
        <w:t>数字编码应基于对一个亮度信号和两个色差信号（或者，如果使用</w:t>
      </w:r>
      <w:r>
        <w:rPr>
          <w:rFonts w:hint="eastAsia"/>
          <w:lang w:val="zh-CN" w:eastAsia="zh-CN"/>
        </w:rPr>
        <w:t>了，为</w:t>
      </w:r>
      <w:r>
        <w:rPr>
          <w:lang w:val="zh-CN" w:eastAsia="zh-CN"/>
        </w:rPr>
        <w:t>红色、绿色和蓝色信号）的使用。</w:t>
      </w:r>
    </w:p>
    <w:p w14:paraId="2EFA70A6" w14:textId="77777777" w:rsidR="009B5F71" w:rsidRDefault="00502033">
      <w:pPr>
        <w:rPr>
          <w:lang w:eastAsia="zh-CN"/>
        </w:rPr>
      </w:pPr>
      <w:r>
        <w:rPr>
          <w:b/>
          <w:bCs/>
          <w:lang w:eastAsia="zh-CN"/>
        </w:rPr>
        <w:t>1.3</w:t>
      </w:r>
      <w:r>
        <w:rPr>
          <w:b/>
          <w:bCs/>
          <w:lang w:eastAsia="zh-CN"/>
        </w:rPr>
        <w:tab/>
      </w:r>
      <w:r>
        <w:rPr>
          <w:rFonts w:hint="eastAsia"/>
          <w:lang w:val="zh-CN" w:eastAsia="zh-CN"/>
        </w:rPr>
        <w:t>必须对这</w:t>
      </w:r>
      <w:r>
        <w:rPr>
          <w:lang w:val="zh-CN" w:eastAsia="zh-CN"/>
        </w:rPr>
        <w:t>些信号的</w:t>
      </w:r>
      <w:r>
        <w:rPr>
          <w:rFonts w:hint="eastAsia"/>
          <w:lang w:val="zh-CN" w:eastAsia="zh-CN"/>
        </w:rPr>
        <w:t>频谱</w:t>
      </w:r>
      <w:r>
        <w:rPr>
          <w:lang w:val="zh-CN" w:eastAsia="zh-CN"/>
        </w:rPr>
        <w:t>特征</w:t>
      </w:r>
      <w:r>
        <w:rPr>
          <w:rFonts w:hint="eastAsia"/>
          <w:lang w:val="zh-CN" w:eastAsia="zh-CN"/>
        </w:rPr>
        <w:t>实施控制</w:t>
      </w:r>
      <w:r>
        <w:rPr>
          <w:lang w:val="en-US" w:eastAsia="zh-CN"/>
        </w:rPr>
        <w:t>，</w:t>
      </w:r>
      <w:r>
        <w:rPr>
          <w:rFonts w:hint="eastAsia"/>
          <w:lang w:val="zh-CN" w:eastAsia="zh-CN"/>
        </w:rPr>
        <w:t>以</w:t>
      </w:r>
      <w:r>
        <w:rPr>
          <w:lang w:val="zh-CN" w:eastAsia="zh-CN"/>
        </w:rPr>
        <w:t>避免混淆现象，同时保留通带响应。附录</w:t>
      </w:r>
      <w:r>
        <w:rPr>
          <w:lang w:val="en-US" w:eastAsia="zh-CN"/>
        </w:rPr>
        <w:t>2</w:t>
      </w:r>
      <w:r>
        <w:rPr>
          <w:rFonts w:hint="eastAsia"/>
          <w:lang w:val="zh-CN" w:eastAsia="zh-CN"/>
        </w:rPr>
        <w:t>叙述了</w:t>
      </w:r>
      <w:r>
        <w:rPr>
          <w:lang w:val="zh-CN" w:eastAsia="zh-CN"/>
        </w:rPr>
        <w:t>滤波器规范。</w:t>
      </w:r>
    </w:p>
    <w:p w14:paraId="58C063C6" w14:textId="77777777" w:rsidR="009B5F71" w:rsidRDefault="00502033">
      <w:pPr>
        <w:pStyle w:val="Heading1"/>
        <w:rPr>
          <w:lang w:eastAsia="zh-CN"/>
        </w:rPr>
      </w:pPr>
      <w:r>
        <w:rPr>
          <w:lang w:eastAsia="zh-CN"/>
        </w:rPr>
        <w:t>2</w:t>
      </w:r>
      <w:r>
        <w:rPr>
          <w:lang w:eastAsia="zh-CN"/>
        </w:rPr>
        <w:tab/>
      </w:r>
      <w:r>
        <w:rPr>
          <w:lang w:eastAsia="zh-CN"/>
        </w:rPr>
        <w:t>适用</w:t>
      </w:r>
      <w:r>
        <w:rPr>
          <w:lang w:val="zh-CN" w:eastAsia="zh-CN"/>
        </w:rPr>
        <w:t>于</w:t>
      </w:r>
      <w:r>
        <w:rPr>
          <w:rFonts w:hint="eastAsia"/>
          <w:lang w:val="zh-CN" w:eastAsia="zh-CN"/>
        </w:rPr>
        <w:t>任何</w:t>
      </w:r>
      <w:r>
        <w:rPr>
          <w:lang w:val="zh-CN" w:eastAsia="zh-CN"/>
        </w:rPr>
        <w:t>族成员的规范</w:t>
      </w:r>
    </w:p>
    <w:p w14:paraId="67C08A1B" w14:textId="77777777" w:rsidR="009B5F71" w:rsidRDefault="00502033">
      <w:pPr>
        <w:rPr>
          <w:lang w:eastAsia="zh-CN"/>
        </w:rPr>
      </w:pPr>
      <w:r>
        <w:rPr>
          <w:b/>
          <w:bCs/>
          <w:lang w:eastAsia="zh-CN"/>
        </w:rPr>
        <w:t>2.1</w:t>
      </w:r>
      <w:r>
        <w:rPr>
          <w:lang w:eastAsia="zh-CN"/>
        </w:rPr>
        <w:tab/>
      </w:r>
      <w:r>
        <w:rPr>
          <w:lang w:val="zh-CN" w:eastAsia="zh-CN"/>
        </w:rPr>
        <w:t>采样结构应在空间上是静态的。例如，本建议书中规定的正交采样结构就是这种情况。</w:t>
      </w:r>
    </w:p>
    <w:p w14:paraId="607F0C37" w14:textId="77777777" w:rsidR="009B5F71" w:rsidRDefault="00502033">
      <w:pPr>
        <w:rPr>
          <w:rFonts w:cs="SimSun"/>
          <w:lang w:val="en-GB" w:eastAsia="zh-CN"/>
        </w:rPr>
      </w:pPr>
      <w:r>
        <w:rPr>
          <w:b/>
          <w:bCs/>
          <w:lang w:eastAsia="zh-CN"/>
        </w:rPr>
        <w:t>2.2</w:t>
      </w:r>
      <w:r>
        <w:rPr>
          <w:lang w:eastAsia="zh-CN"/>
        </w:rPr>
        <w:tab/>
      </w:r>
      <w:r>
        <w:rPr>
          <w:rFonts w:cs="SimSun"/>
          <w:lang w:val="en-GB" w:eastAsia="zh-CN"/>
        </w:rPr>
        <w:t>如果样本表示亮度和两个</w:t>
      </w:r>
      <w:r>
        <w:rPr>
          <w:rFonts w:cs="SimSun" w:hint="eastAsia"/>
          <w:lang w:val="en-GB" w:eastAsia="zh-CN"/>
        </w:rPr>
        <w:t>同时</w:t>
      </w:r>
      <w:r>
        <w:rPr>
          <w:rFonts w:cs="SimSun"/>
          <w:lang w:val="en-GB" w:eastAsia="zh-CN"/>
        </w:rPr>
        <w:t>的色差信号，</w:t>
      </w:r>
      <w:r>
        <w:rPr>
          <w:rFonts w:cs="SimSun" w:hint="eastAsia"/>
          <w:lang w:val="en-GB" w:eastAsia="zh-CN"/>
        </w:rPr>
        <w:t>那么</w:t>
      </w:r>
      <w:r>
        <w:rPr>
          <w:rFonts w:cs="SimSun"/>
          <w:lang w:val="en-GB" w:eastAsia="zh-CN"/>
        </w:rPr>
        <w:t>每一对色差样本</w:t>
      </w:r>
      <w:r>
        <w:rPr>
          <w:rFonts w:cs="SimSun" w:hint="eastAsia"/>
          <w:lang w:val="en-GB" w:eastAsia="zh-CN"/>
        </w:rPr>
        <w:t>都</w:t>
      </w:r>
      <w:r>
        <w:rPr>
          <w:rFonts w:cs="SimSun"/>
          <w:lang w:val="en-GB" w:eastAsia="zh-CN"/>
        </w:rPr>
        <w:t>应在空间上共址。如果使用了表示红色、绿色和蓝色信号的样本，</w:t>
      </w:r>
      <w:r>
        <w:rPr>
          <w:rFonts w:cs="SimSun" w:hint="eastAsia"/>
          <w:lang w:val="en-GB" w:eastAsia="zh-CN"/>
        </w:rPr>
        <w:t>那么</w:t>
      </w:r>
      <w:r>
        <w:rPr>
          <w:rFonts w:cs="SimSun"/>
          <w:lang w:val="en-GB" w:eastAsia="zh-CN"/>
        </w:rPr>
        <w:t>它们应共址。</w:t>
      </w:r>
    </w:p>
    <w:p w14:paraId="05049517" w14:textId="77777777" w:rsidR="009B5F71" w:rsidRDefault="00502033">
      <w:pPr>
        <w:rPr>
          <w:lang w:eastAsia="zh-CN"/>
        </w:rPr>
      </w:pPr>
      <w:r>
        <w:rPr>
          <w:b/>
          <w:bCs/>
          <w:lang w:eastAsia="zh-CN"/>
        </w:rPr>
        <w:t>2.3</w:t>
      </w:r>
      <w:r>
        <w:rPr>
          <w:lang w:eastAsia="zh-CN"/>
        </w:rPr>
        <w:tab/>
      </w:r>
      <w:r>
        <w:rPr>
          <w:lang w:val="zh-CN" w:eastAsia="zh-CN"/>
        </w:rPr>
        <w:t>为各个族成员采用的数字标准应允许全世界在操作上的接受与应用；实现</w:t>
      </w:r>
      <w:r>
        <w:rPr>
          <w:rFonts w:hint="eastAsia"/>
          <w:lang w:val="zh-CN" w:eastAsia="zh-CN"/>
        </w:rPr>
        <w:t>该</w:t>
      </w:r>
      <w:r>
        <w:rPr>
          <w:lang w:val="zh-CN" w:eastAsia="zh-CN"/>
        </w:rPr>
        <w:t>目标的一个条件是，对各个族成员，为</w:t>
      </w:r>
      <w:r>
        <w:rPr>
          <w:lang w:val="zh-CN" w:eastAsia="zh-CN"/>
        </w:rPr>
        <w:t>525</w:t>
      </w:r>
      <w:r>
        <w:rPr>
          <w:lang w:val="zh-CN" w:eastAsia="zh-CN"/>
        </w:rPr>
        <w:t>行和</w:t>
      </w:r>
      <w:r>
        <w:rPr>
          <w:lang w:val="zh-CN" w:eastAsia="zh-CN"/>
        </w:rPr>
        <w:t>625</w:t>
      </w:r>
      <w:r>
        <w:rPr>
          <w:lang w:val="zh-CN" w:eastAsia="zh-CN"/>
        </w:rPr>
        <w:t>行系统规定的每一行的样本数量</w:t>
      </w:r>
      <w:r>
        <w:rPr>
          <w:rFonts w:hint="eastAsia"/>
          <w:lang w:val="zh-CN" w:eastAsia="zh-CN"/>
        </w:rPr>
        <w:t>都应</w:t>
      </w:r>
      <w:r>
        <w:rPr>
          <w:lang w:val="zh-CN" w:eastAsia="zh-CN"/>
        </w:rPr>
        <w:t>是兼容的（最好是每一行的样本数量</w:t>
      </w:r>
      <w:r>
        <w:rPr>
          <w:rFonts w:hint="eastAsia"/>
          <w:lang w:val="zh-CN" w:eastAsia="zh-CN"/>
        </w:rPr>
        <w:t>都</w:t>
      </w:r>
      <w:r>
        <w:rPr>
          <w:lang w:val="zh-CN" w:eastAsia="zh-CN"/>
        </w:rPr>
        <w:t>相同）。</w:t>
      </w:r>
    </w:p>
    <w:p w14:paraId="1BD8578B" w14:textId="77777777" w:rsidR="009B5F71" w:rsidRDefault="00502033">
      <w:pPr>
        <w:pStyle w:val="10"/>
        <w:rPr>
          <w:sz w:val="24"/>
        </w:rPr>
      </w:pPr>
      <w:r>
        <w:rPr>
          <w:b/>
          <w:bCs/>
          <w:sz w:val="24"/>
        </w:rPr>
        <w:t>2.4</w:t>
      </w:r>
      <w:r>
        <w:rPr>
          <w:sz w:val="24"/>
        </w:rPr>
        <w:tab/>
      </w:r>
      <w:r>
        <w:rPr>
          <w:sz w:val="24"/>
          <w:lang w:val="zh-CN"/>
        </w:rPr>
        <w:t>在这些规范的应用中，数字</w:t>
      </w:r>
      <w:r>
        <w:rPr>
          <w:rFonts w:hint="eastAsia"/>
          <w:sz w:val="24"/>
          <w:lang w:val="zh-CN"/>
        </w:rPr>
        <w:t>单词</w:t>
      </w:r>
      <w:r>
        <w:rPr>
          <w:sz w:val="24"/>
          <w:lang w:val="zh-CN"/>
        </w:rPr>
        <w:t>的内容以十进制和十六进制两种形式表示，</w:t>
      </w:r>
      <w:proofErr w:type="gramStart"/>
      <w:r>
        <w:rPr>
          <w:sz w:val="24"/>
          <w:lang w:val="zh-CN"/>
        </w:rPr>
        <w:t>分别</w:t>
      </w:r>
      <w:r>
        <w:rPr>
          <w:rFonts w:hint="eastAsia"/>
          <w:sz w:val="24"/>
          <w:lang w:val="zh-CN"/>
        </w:rPr>
        <w:t>用下标“</w:t>
      </w:r>
      <w:proofErr w:type="gramEnd"/>
      <w:r>
        <w:rPr>
          <w:sz w:val="24"/>
          <w:lang w:val="zh-CN"/>
        </w:rPr>
        <w:t>d</w:t>
      </w:r>
      <w:r>
        <w:rPr>
          <w:rFonts w:hint="eastAsia"/>
          <w:sz w:val="24"/>
          <w:lang w:val="zh-CN"/>
        </w:rPr>
        <w:t>”</w:t>
      </w:r>
      <w:r>
        <w:rPr>
          <w:sz w:val="24"/>
          <w:lang w:val="zh-CN"/>
        </w:rPr>
        <w:t>和</w:t>
      </w:r>
      <w:r>
        <w:rPr>
          <w:rFonts w:hint="eastAsia"/>
          <w:sz w:val="24"/>
          <w:lang w:val="zh-CN"/>
        </w:rPr>
        <w:t>“</w:t>
      </w:r>
      <w:r>
        <w:rPr>
          <w:sz w:val="24"/>
          <w:lang w:val="zh-CN"/>
        </w:rPr>
        <w:t>h</w:t>
      </w:r>
      <w:r>
        <w:rPr>
          <w:rFonts w:hint="eastAsia"/>
          <w:sz w:val="24"/>
          <w:lang w:val="zh-CN"/>
        </w:rPr>
        <w:t>”来</w:t>
      </w:r>
      <w:r>
        <w:rPr>
          <w:sz w:val="24"/>
          <w:lang w:val="zh-CN"/>
        </w:rPr>
        <w:t>表示。</w:t>
      </w:r>
    </w:p>
    <w:p w14:paraId="55A32E36" w14:textId="77777777" w:rsidR="009B5F71" w:rsidRDefault="00502033">
      <w:pPr>
        <w:ind w:firstLineChars="200" w:firstLine="480"/>
        <w:rPr>
          <w:szCs w:val="24"/>
          <w:lang w:eastAsia="zh-CN"/>
        </w:rPr>
      </w:pPr>
      <w:r>
        <w:rPr>
          <w:rFonts w:hAnsi="SimSun"/>
          <w:szCs w:val="24"/>
          <w:lang w:val="zh-CN" w:eastAsia="zh-CN"/>
        </w:rPr>
        <w:t>为避免</w:t>
      </w:r>
      <w:r>
        <w:rPr>
          <w:szCs w:val="24"/>
          <w:lang w:val="zh-CN" w:eastAsia="zh-CN"/>
        </w:rPr>
        <w:t>8</w:t>
      </w:r>
      <w:r>
        <w:rPr>
          <w:rFonts w:hAnsi="SimSun"/>
          <w:szCs w:val="24"/>
          <w:lang w:val="zh-CN" w:eastAsia="zh-CN"/>
        </w:rPr>
        <w:t>位和</w:t>
      </w:r>
      <w:r>
        <w:rPr>
          <w:szCs w:val="24"/>
          <w:lang w:val="zh-CN" w:eastAsia="zh-CN"/>
        </w:rPr>
        <w:t>10</w:t>
      </w:r>
      <w:r>
        <w:rPr>
          <w:rFonts w:hAnsi="SimSun"/>
          <w:szCs w:val="24"/>
          <w:lang w:val="zh-CN" w:eastAsia="zh-CN"/>
        </w:rPr>
        <w:t>位表示法之间的混淆，八个最高有效位被认为是整数部分，而两个额外位，如果存在的话，被认为是小数部分。</w:t>
      </w:r>
    </w:p>
    <w:p w14:paraId="7030A8BA" w14:textId="77777777" w:rsidR="009B5F71" w:rsidRDefault="00502033">
      <w:pPr>
        <w:ind w:firstLineChars="200" w:firstLine="480"/>
        <w:rPr>
          <w:szCs w:val="24"/>
          <w:lang w:eastAsia="zh-CN"/>
        </w:rPr>
      </w:pPr>
      <w:r>
        <w:rPr>
          <w:rFonts w:hAnsi="SimSun"/>
          <w:szCs w:val="24"/>
          <w:lang w:val="zh-CN" w:eastAsia="zh-CN"/>
        </w:rPr>
        <w:t>例如，位图案</w:t>
      </w:r>
      <w:r>
        <w:rPr>
          <w:szCs w:val="24"/>
          <w:lang w:val="zh-CN" w:eastAsia="zh-CN"/>
        </w:rPr>
        <w:t>10010001</w:t>
      </w:r>
      <w:r>
        <w:rPr>
          <w:rFonts w:hint="eastAsia"/>
          <w:szCs w:val="24"/>
          <w:lang w:val="zh-CN" w:eastAsia="zh-CN"/>
        </w:rPr>
        <w:t>将</w:t>
      </w:r>
      <w:r>
        <w:rPr>
          <w:rFonts w:hAnsi="SimSun"/>
          <w:szCs w:val="24"/>
          <w:lang w:val="zh-CN" w:eastAsia="zh-CN"/>
        </w:rPr>
        <w:t>表示为</w:t>
      </w:r>
      <w:r>
        <w:rPr>
          <w:szCs w:val="24"/>
          <w:lang w:val="zh-CN" w:eastAsia="zh-CN"/>
        </w:rPr>
        <w:t>145</w:t>
      </w:r>
      <w:r>
        <w:rPr>
          <w:szCs w:val="24"/>
          <w:vertAlign w:val="subscript"/>
          <w:lang w:val="zh-CN" w:eastAsia="zh-CN"/>
        </w:rPr>
        <w:t>d</w:t>
      </w:r>
      <w:r>
        <w:rPr>
          <w:rFonts w:hAnsi="SimSun"/>
          <w:szCs w:val="24"/>
          <w:lang w:val="zh-CN" w:eastAsia="zh-CN"/>
        </w:rPr>
        <w:t>或</w:t>
      </w:r>
      <w:r>
        <w:rPr>
          <w:szCs w:val="24"/>
          <w:lang w:val="zh-CN" w:eastAsia="zh-CN"/>
        </w:rPr>
        <w:t>91</w:t>
      </w:r>
      <w:r>
        <w:rPr>
          <w:szCs w:val="24"/>
          <w:vertAlign w:val="subscript"/>
          <w:lang w:val="zh-CN" w:eastAsia="zh-CN"/>
        </w:rPr>
        <w:t>h</w:t>
      </w:r>
      <w:r>
        <w:rPr>
          <w:rFonts w:hAnsi="SimSun"/>
          <w:szCs w:val="24"/>
          <w:lang w:val="zh-CN" w:eastAsia="zh-CN"/>
        </w:rPr>
        <w:t>，而图案</w:t>
      </w:r>
      <w:r>
        <w:rPr>
          <w:szCs w:val="24"/>
          <w:lang w:val="zh-CN" w:eastAsia="zh-CN"/>
        </w:rPr>
        <w:t>1001000101</w:t>
      </w:r>
      <w:r>
        <w:rPr>
          <w:rFonts w:hAnsi="SimSun" w:hint="eastAsia"/>
          <w:szCs w:val="24"/>
          <w:lang w:val="zh-CN" w:eastAsia="zh-CN"/>
        </w:rPr>
        <w:t>将</w:t>
      </w:r>
      <w:r>
        <w:rPr>
          <w:rFonts w:hAnsi="SimSun"/>
          <w:szCs w:val="24"/>
          <w:lang w:val="zh-CN" w:eastAsia="zh-CN"/>
        </w:rPr>
        <w:t>表示为</w:t>
      </w:r>
      <w:r>
        <w:rPr>
          <w:szCs w:val="24"/>
          <w:lang w:val="zh-CN" w:eastAsia="zh-CN"/>
        </w:rPr>
        <w:t>145.25</w:t>
      </w:r>
      <w:r>
        <w:rPr>
          <w:szCs w:val="24"/>
          <w:vertAlign w:val="subscript"/>
          <w:lang w:val="zh-CN" w:eastAsia="zh-CN"/>
        </w:rPr>
        <w:t>d</w:t>
      </w:r>
      <w:r>
        <w:rPr>
          <w:rFonts w:hAnsi="SimSun"/>
          <w:szCs w:val="24"/>
          <w:lang w:val="zh-CN" w:eastAsia="zh-CN"/>
        </w:rPr>
        <w:t>或</w:t>
      </w:r>
      <w:r>
        <w:rPr>
          <w:szCs w:val="24"/>
          <w:lang w:val="zh-CN" w:eastAsia="zh-CN"/>
        </w:rPr>
        <w:t>91.4</w:t>
      </w:r>
      <w:r>
        <w:rPr>
          <w:szCs w:val="24"/>
          <w:vertAlign w:val="subscript"/>
          <w:lang w:val="zh-CN" w:eastAsia="zh-CN"/>
        </w:rPr>
        <w:t>h</w:t>
      </w:r>
      <w:r>
        <w:rPr>
          <w:rFonts w:hAnsi="SimSun"/>
          <w:szCs w:val="24"/>
          <w:lang w:val="zh-CN" w:eastAsia="zh-CN"/>
        </w:rPr>
        <w:t>。</w:t>
      </w:r>
    </w:p>
    <w:p w14:paraId="15C5E2FB" w14:textId="77777777" w:rsidR="009B5F71" w:rsidRDefault="00502033">
      <w:pPr>
        <w:ind w:firstLineChars="200" w:firstLine="480"/>
        <w:rPr>
          <w:lang w:eastAsia="zh-CN"/>
        </w:rPr>
      </w:pPr>
      <w:r>
        <w:rPr>
          <w:rFonts w:hAnsi="SimSun"/>
          <w:szCs w:val="24"/>
          <w:lang w:val="zh-CN" w:eastAsia="zh-CN"/>
        </w:rPr>
        <w:t>如果没有显示小数部分，</w:t>
      </w:r>
      <w:r>
        <w:rPr>
          <w:rFonts w:hAnsi="SimSun" w:hint="eastAsia"/>
          <w:szCs w:val="24"/>
          <w:lang w:val="zh-CN" w:eastAsia="zh-CN"/>
        </w:rPr>
        <w:t>那么</w:t>
      </w:r>
      <w:r>
        <w:rPr>
          <w:rFonts w:hAnsi="SimSun"/>
          <w:szCs w:val="24"/>
          <w:lang w:val="zh-CN" w:eastAsia="zh-CN"/>
        </w:rPr>
        <w:t>应假设其具备二进制值</w:t>
      </w:r>
      <w:r>
        <w:rPr>
          <w:szCs w:val="24"/>
          <w:lang w:val="zh-CN" w:eastAsia="zh-CN"/>
        </w:rPr>
        <w:t>00</w:t>
      </w:r>
      <w:r>
        <w:rPr>
          <w:rFonts w:hAnsi="SimSun"/>
          <w:szCs w:val="24"/>
          <w:lang w:val="zh-CN" w:eastAsia="zh-CN"/>
        </w:rPr>
        <w:t>。</w:t>
      </w:r>
    </w:p>
    <w:p w14:paraId="63A170F4" w14:textId="77777777" w:rsidR="009B5F71" w:rsidRDefault="00502033">
      <w:pPr>
        <w:pStyle w:val="Heading2"/>
        <w:rPr>
          <w:lang w:eastAsia="zh-CN"/>
        </w:rPr>
      </w:pPr>
      <w:r>
        <w:rPr>
          <w:lang w:eastAsia="zh-CN"/>
        </w:rPr>
        <w:t>2.5</w:t>
      </w:r>
      <w:r>
        <w:rPr>
          <w:lang w:eastAsia="zh-CN"/>
        </w:rPr>
        <w:tab/>
      </w:r>
      <w:r>
        <w:rPr>
          <w:rFonts w:hAnsi="SimSun"/>
          <w:lang w:eastAsia="zh-CN"/>
        </w:rPr>
        <w:t>从基色（模拟）信号</w:t>
      </w:r>
      <w:r>
        <w:fldChar w:fldCharType="begin"/>
      </w:r>
      <w:r>
        <w:rPr>
          <w:lang w:eastAsia="zh-CN"/>
        </w:rPr>
        <w:instrText xml:space="preserve">eq </w:instrText>
      </w:r>
      <w:r>
        <w:rPr>
          <w:i/>
          <w:lang w:eastAsia="zh-CN"/>
        </w:rPr>
        <w:instrText>E</w:instrText>
      </w:r>
      <w:r>
        <w:rPr>
          <w:i/>
          <w:position w:val="-4"/>
          <w:sz w:val="16"/>
          <w:lang w:eastAsia="zh-CN"/>
        </w:rPr>
        <w:instrText>R</w:instrText>
      </w:r>
      <w:r>
        <w:rPr>
          <w:lang w:eastAsia="zh-CN"/>
        </w:rPr>
        <w:instrText>\d\ba4()</w:instrText>
      </w:r>
      <w:r>
        <w:rPr>
          <w:rFonts w:ascii="Symbol" w:hAnsi="Symbol"/>
          <w:lang w:eastAsia="zh-CN"/>
        </w:rPr>
        <w:instrText>¢</w:instrText>
      </w:r>
      <w:r>
        <w:fldChar w:fldCharType="end"/>
      </w:r>
      <w:r>
        <w:rPr>
          <w:rFonts w:hint="eastAsia"/>
          <w:lang w:eastAsia="zh-CN"/>
        </w:rPr>
        <w:t>、</w:t>
      </w:r>
      <w:r>
        <w:fldChar w:fldCharType="begin"/>
      </w:r>
      <w:r>
        <w:rPr>
          <w:lang w:eastAsia="zh-CN"/>
        </w:rPr>
        <w:instrText xml:space="preserve">eq </w:instrText>
      </w:r>
      <w:r>
        <w:rPr>
          <w:i/>
          <w:lang w:eastAsia="zh-CN"/>
        </w:rPr>
        <w:instrText>E</w:instrText>
      </w:r>
      <w:r>
        <w:rPr>
          <w:i/>
          <w:position w:val="-4"/>
          <w:sz w:val="16"/>
          <w:lang w:eastAsia="zh-CN"/>
        </w:rPr>
        <w:instrText>G</w:instrText>
      </w:r>
      <w:r>
        <w:rPr>
          <w:lang w:eastAsia="zh-CN"/>
        </w:rPr>
        <w:instrText>\d\ba4()</w:instrText>
      </w:r>
      <w:r>
        <w:rPr>
          <w:rFonts w:ascii="Symbol" w:hAnsi="Symbol"/>
          <w:lang w:eastAsia="zh-CN"/>
        </w:rPr>
        <w:instrText>¢</w:instrText>
      </w:r>
      <w:r>
        <w:fldChar w:fldCharType="end"/>
      </w:r>
      <w:r>
        <w:rPr>
          <w:rFonts w:hint="eastAsia"/>
          <w:lang w:eastAsia="zh-CN"/>
        </w:rPr>
        <w:t>和</w:t>
      </w:r>
      <w:r>
        <w:fldChar w:fldCharType="begin"/>
      </w:r>
      <w:r>
        <w:rPr>
          <w:lang w:eastAsia="zh-CN"/>
        </w:rPr>
        <w:instrText xml:space="preserve">eq </w:instrText>
      </w:r>
      <w:r>
        <w:rPr>
          <w:i/>
          <w:lang w:eastAsia="zh-CN"/>
        </w:rPr>
        <w:instrText>E</w:instrText>
      </w:r>
      <w:r>
        <w:rPr>
          <w:i/>
          <w:position w:val="-4"/>
          <w:sz w:val="16"/>
          <w:lang w:eastAsia="zh-CN"/>
        </w:rPr>
        <w:instrText>B</w:instrText>
      </w:r>
      <w:r>
        <w:rPr>
          <w:lang w:eastAsia="zh-CN"/>
        </w:rPr>
        <w:instrText>\d\ba4()</w:instrText>
      </w:r>
      <w:r>
        <w:rPr>
          <w:rFonts w:ascii="Symbol" w:hAnsi="Symbol"/>
          <w:lang w:eastAsia="zh-CN"/>
        </w:rPr>
        <w:instrText>¢</w:instrText>
      </w:r>
      <w:r>
        <w:fldChar w:fldCharType="end"/>
      </w:r>
      <w:r>
        <w:rPr>
          <w:rFonts w:hAnsi="SimSun"/>
          <w:lang w:eastAsia="zh-CN"/>
        </w:rPr>
        <w:t>定义数字信号</w:t>
      </w:r>
      <w:r>
        <w:rPr>
          <w:i/>
          <w:lang w:eastAsia="zh-CN"/>
        </w:rPr>
        <w:t>Y</w:t>
      </w:r>
      <w:r>
        <w:rPr>
          <w:rFonts w:hAnsi="SimSun"/>
          <w:lang w:eastAsia="zh-CN"/>
        </w:rPr>
        <w:t>、</w:t>
      </w:r>
      <w:r>
        <w:rPr>
          <w:rFonts w:hint="eastAsia"/>
          <w:i/>
          <w:lang w:eastAsia="zh-CN"/>
        </w:rPr>
        <w:t>C</w:t>
      </w:r>
      <w:r>
        <w:rPr>
          <w:rFonts w:hint="eastAsia"/>
          <w:i/>
          <w:vertAlign w:val="subscript"/>
          <w:lang w:eastAsia="zh-CN"/>
        </w:rPr>
        <w:t>R</w:t>
      </w:r>
      <w:r>
        <w:rPr>
          <w:rFonts w:hAnsi="SimSun"/>
          <w:lang w:eastAsia="zh-CN"/>
        </w:rPr>
        <w:t>、</w:t>
      </w:r>
      <w:r>
        <w:rPr>
          <w:rFonts w:hint="eastAsia"/>
          <w:i/>
          <w:lang w:eastAsia="zh-CN"/>
        </w:rPr>
        <w:t>C</w:t>
      </w:r>
      <w:r>
        <w:rPr>
          <w:rFonts w:hint="eastAsia"/>
          <w:i/>
          <w:vertAlign w:val="subscript"/>
          <w:lang w:eastAsia="zh-CN"/>
        </w:rPr>
        <w:t>B</w:t>
      </w:r>
    </w:p>
    <w:p w14:paraId="43771C34" w14:textId="77777777" w:rsidR="009B5F71" w:rsidRDefault="00502033">
      <w:pPr>
        <w:ind w:firstLineChars="200" w:firstLine="480"/>
        <w:rPr>
          <w:lang w:eastAsia="zh-CN"/>
        </w:rPr>
      </w:pPr>
      <w:r>
        <w:rPr>
          <w:rFonts w:hAnsi="SimSun"/>
          <w:lang w:val="zh-CN" w:eastAsia="zh-CN"/>
        </w:rPr>
        <w:t>本节从定义</w:t>
      </w:r>
      <w:r>
        <w:rPr>
          <w:i/>
          <w:iCs/>
          <w:lang w:eastAsia="zh-CN"/>
        </w:rPr>
        <w:t>Y</w:t>
      </w:r>
      <w:r>
        <w:rPr>
          <w:rFonts w:hAnsi="SimSun"/>
          <w:lang w:eastAsia="zh-CN"/>
        </w:rPr>
        <w:t>、</w:t>
      </w:r>
      <w:r>
        <w:rPr>
          <w:i/>
          <w:iCs/>
          <w:lang w:eastAsia="zh-CN"/>
        </w:rPr>
        <w:t>C</w:t>
      </w:r>
      <w:r>
        <w:rPr>
          <w:i/>
          <w:iCs/>
          <w:position w:val="-3"/>
          <w:sz w:val="16"/>
          <w:szCs w:val="16"/>
          <w:lang w:eastAsia="zh-CN"/>
        </w:rPr>
        <w:t>R</w:t>
      </w:r>
      <w:r>
        <w:rPr>
          <w:rFonts w:hAnsi="SimSun"/>
          <w:lang w:eastAsia="zh-CN"/>
        </w:rPr>
        <w:t>、</w:t>
      </w:r>
      <w:r>
        <w:rPr>
          <w:i/>
          <w:iCs/>
          <w:lang w:eastAsia="zh-CN"/>
        </w:rPr>
        <w:t>C</w:t>
      </w:r>
      <w:r>
        <w:rPr>
          <w:i/>
          <w:iCs/>
          <w:position w:val="-3"/>
          <w:sz w:val="16"/>
          <w:szCs w:val="16"/>
          <w:lang w:eastAsia="zh-CN"/>
        </w:rPr>
        <w:t>B</w:t>
      </w:r>
      <w:r>
        <w:rPr>
          <w:rFonts w:hAnsi="SimSun" w:hint="eastAsia"/>
          <w:lang w:val="zh-CN" w:eastAsia="zh-CN"/>
        </w:rPr>
        <w:t>信号的</w:t>
      </w:r>
      <w:r>
        <w:rPr>
          <w:rFonts w:hAnsi="SimSun"/>
          <w:lang w:val="zh-CN" w:eastAsia="zh-CN"/>
        </w:rPr>
        <w:t>角度</w:t>
      </w:r>
      <w:r>
        <w:rPr>
          <w:rFonts w:hAnsi="SimSun"/>
          <w:lang w:eastAsia="zh-CN"/>
        </w:rPr>
        <w:t>，</w:t>
      </w:r>
      <w:r>
        <w:rPr>
          <w:rFonts w:hAnsi="SimSun"/>
          <w:lang w:val="zh-CN" w:eastAsia="zh-CN"/>
        </w:rPr>
        <w:t>描述来自</w:t>
      </w:r>
      <w:r>
        <w:rPr>
          <w:rFonts w:hAnsi="SimSun"/>
          <w:lang w:eastAsia="zh-CN"/>
        </w:rPr>
        <w:t>百万分之一</w:t>
      </w:r>
      <w:r>
        <w:rPr>
          <w:rFonts w:hAnsi="SimSun"/>
          <w:lang w:val="zh-CN" w:eastAsia="zh-CN"/>
        </w:rPr>
        <w:t>预校正基色模拟信号</w:t>
      </w:r>
      <w:r>
        <w:fldChar w:fldCharType="begin"/>
      </w:r>
      <w:r>
        <w:rPr>
          <w:lang w:eastAsia="zh-CN"/>
        </w:rPr>
        <w:instrText xml:space="preserve">eq </w:instrText>
      </w:r>
      <w:r>
        <w:rPr>
          <w:i/>
          <w:lang w:eastAsia="zh-CN"/>
        </w:rPr>
        <w:instrText>E</w:instrText>
      </w:r>
      <w:r>
        <w:rPr>
          <w:i/>
          <w:position w:val="-4"/>
          <w:sz w:val="16"/>
          <w:lang w:eastAsia="zh-CN"/>
        </w:rPr>
        <w:instrText>R</w:instrText>
      </w:r>
      <w:r>
        <w:rPr>
          <w:lang w:eastAsia="zh-CN"/>
        </w:rPr>
        <w:instrText>\d\ba4()</w:instrText>
      </w:r>
      <w:r>
        <w:rPr>
          <w:rFonts w:ascii="Symbol" w:hAnsi="Symbol"/>
          <w:lang w:eastAsia="zh-CN"/>
        </w:rPr>
        <w:instrText>¢</w:instrText>
      </w:r>
      <w:r>
        <w:fldChar w:fldCharType="end"/>
      </w:r>
      <w:r>
        <w:rPr>
          <w:rFonts w:hAnsi="SimSun" w:hint="eastAsia"/>
          <w:lang w:val="zh-CN" w:eastAsia="zh-CN"/>
        </w:rPr>
        <w:t>、</w:t>
      </w:r>
      <w:r>
        <w:fldChar w:fldCharType="begin"/>
      </w:r>
      <w:r>
        <w:rPr>
          <w:lang w:eastAsia="zh-CN"/>
        </w:rPr>
        <w:instrText xml:space="preserve">eq </w:instrText>
      </w:r>
      <w:r>
        <w:rPr>
          <w:i/>
          <w:lang w:eastAsia="zh-CN"/>
        </w:rPr>
        <w:instrText>E</w:instrText>
      </w:r>
      <w:r>
        <w:rPr>
          <w:i/>
          <w:position w:val="-4"/>
          <w:sz w:val="16"/>
          <w:lang w:eastAsia="zh-CN"/>
        </w:rPr>
        <w:instrText>G</w:instrText>
      </w:r>
      <w:r>
        <w:rPr>
          <w:lang w:eastAsia="zh-CN"/>
        </w:rPr>
        <w:instrText>\d\ba4()</w:instrText>
      </w:r>
      <w:r>
        <w:rPr>
          <w:rFonts w:ascii="Symbol" w:hAnsi="Symbol"/>
          <w:lang w:eastAsia="zh-CN"/>
        </w:rPr>
        <w:instrText>¢</w:instrText>
      </w:r>
      <w:r>
        <w:fldChar w:fldCharType="end"/>
      </w:r>
      <w:r>
        <w:rPr>
          <w:rFonts w:hAnsi="SimSun"/>
          <w:lang w:val="zh-CN" w:eastAsia="zh-CN"/>
        </w:rPr>
        <w:t>和</w:t>
      </w:r>
      <w:r>
        <w:fldChar w:fldCharType="begin"/>
      </w:r>
      <w:r>
        <w:rPr>
          <w:lang w:eastAsia="zh-CN"/>
        </w:rPr>
        <w:instrText xml:space="preserve">eq </w:instrText>
      </w:r>
      <w:r>
        <w:rPr>
          <w:i/>
          <w:lang w:eastAsia="zh-CN"/>
        </w:rPr>
        <w:instrText>E</w:instrText>
      </w:r>
      <w:r>
        <w:rPr>
          <w:i/>
          <w:position w:val="-4"/>
          <w:sz w:val="16"/>
          <w:lang w:eastAsia="zh-CN"/>
        </w:rPr>
        <w:instrText>B</w:instrText>
      </w:r>
      <w:r>
        <w:rPr>
          <w:lang w:eastAsia="zh-CN"/>
        </w:rPr>
        <w:instrText>\d\ba4()</w:instrText>
      </w:r>
      <w:r>
        <w:rPr>
          <w:rFonts w:ascii="Symbol" w:hAnsi="Symbol"/>
          <w:lang w:eastAsia="zh-CN"/>
        </w:rPr>
        <w:instrText>¢</w:instrText>
      </w:r>
      <w:r>
        <w:fldChar w:fldCharType="end"/>
      </w:r>
      <w:r>
        <w:rPr>
          <w:rFonts w:hAnsi="SimSun" w:hint="eastAsia"/>
          <w:lang w:eastAsia="zh-CN"/>
        </w:rPr>
        <w:t>的</w:t>
      </w:r>
      <w:r>
        <w:rPr>
          <w:rFonts w:hAnsi="SimSun" w:hint="eastAsia"/>
          <w:lang w:val="zh-CN" w:eastAsia="zh-CN"/>
        </w:rPr>
        <w:t>构建</w:t>
      </w:r>
      <w:r>
        <w:rPr>
          <w:rFonts w:hAnsi="SimSun"/>
          <w:lang w:val="zh-CN" w:eastAsia="zh-CN"/>
        </w:rPr>
        <w:t>规则。通过在</w:t>
      </w:r>
      <w:r>
        <w:rPr>
          <w:lang w:eastAsia="zh-CN"/>
        </w:rPr>
        <w:t>§</w:t>
      </w:r>
      <w:r>
        <w:rPr>
          <w:lang w:val="en-US" w:eastAsia="zh-CN"/>
        </w:rPr>
        <w:t>§</w:t>
      </w:r>
      <w:r>
        <w:rPr>
          <w:lang w:eastAsia="zh-CN"/>
        </w:rPr>
        <w:t> </w:t>
      </w:r>
      <w:r>
        <w:rPr>
          <w:lang w:val="zh-CN" w:eastAsia="zh-CN"/>
        </w:rPr>
        <w:t>2.5.1</w:t>
      </w:r>
      <w:r>
        <w:rPr>
          <w:rFonts w:hAnsi="SimSun"/>
          <w:lang w:val="zh-CN" w:eastAsia="zh-CN"/>
        </w:rPr>
        <w:t>、</w:t>
      </w:r>
      <w:r>
        <w:rPr>
          <w:lang w:val="zh-CN" w:eastAsia="zh-CN"/>
        </w:rPr>
        <w:t>2.5.2</w:t>
      </w:r>
      <w:r>
        <w:rPr>
          <w:rFonts w:hAnsi="SimSun"/>
          <w:lang w:val="zh-CN" w:eastAsia="zh-CN"/>
        </w:rPr>
        <w:t>和</w:t>
      </w:r>
      <w:r>
        <w:rPr>
          <w:lang w:val="zh-CN" w:eastAsia="zh-CN"/>
        </w:rPr>
        <w:t>2.5.3</w:t>
      </w:r>
      <w:r>
        <w:rPr>
          <w:rFonts w:hAnsi="SimSun"/>
          <w:lang w:val="zh-CN" w:eastAsia="zh-CN"/>
        </w:rPr>
        <w:t>中描述的三个步骤，这些信号得以</w:t>
      </w:r>
      <w:r>
        <w:rPr>
          <w:rFonts w:hAnsi="SimSun" w:hint="eastAsia"/>
          <w:lang w:val="zh-CN" w:eastAsia="zh-CN"/>
        </w:rPr>
        <w:t>构建</w:t>
      </w:r>
      <w:r>
        <w:rPr>
          <w:rFonts w:hAnsi="SimSun"/>
          <w:lang w:val="zh-CN" w:eastAsia="zh-CN"/>
        </w:rPr>
        <w:t>。</w:t>
      </w:r>
      <w:r>
        <w:rPr>
          <w:rFonts w:hAnsi="SimSun" w:hint="eastAsia"/>
          <w:lang w:val="zh-CN" w:eastAsia="zh-CN"/>
        </w:rPr>
        <w:t>该</w:t>
      </w:r>
      <w:r>
        <w:rPr>
          <w:rFonts w:hAnsi="SimSun"/>
          <w:lang w:val="zh-CN" w:eastAsia="zh-CN"/>
        </w:rPr>
        <w:t>方法</w:t>
      </w:r>
      <w:r>
        <w:rPr>
          <w:rFonts w:hAnsi="SimSun" w:hint="eastAsia"/>
          <w:lang w:val="zh-CN" w:eastAsia="zh-CN"/>
        </w:rPr>
        <w:t>作</w:t>
      </w:r>
      <w:r>
        <w:rPr>
          <w:rFonts w:hAnsi="SimSun"/>
          <w:lang w:val="zh-CN" w:eastAsia="zh-CN"/>
        </w:rPr>
        <w:t>为</w:t>
      </w:r>
      <w:r>
        <w:rPr>
          <w:rFonts w:hAnsi="SimSun" w:hint="eastAsia"/>
          <w:lang w:val="zh-CN" w:eastAsia="zh-CN"/>
        </w:rPr>
        <w:t>一个</w:t>
      </w:r>
      <w:r>
        <w:rPr>
          <w:rFonts w:hAnsi="SimSun"/>
          <w:lang w:val="zh-CN" w:eastAsia="zh-CN"/>
        </w:rPr>
        <w:t>例子</w:t>
      </w:r>
      <w:r>
        <w:rPr>
          <w:rFonts w:hAnsi="SimSun" w:hint="eastAsia"/>
          <w:lang w:val="zh-CN" w:eastAsia="zh-CN"/>
        </w:rPr>
        <w:t>给出</w:t>
      </w:r>
      <w:r>
        <w:rPr>
          <w:rFonts w:hAnsi="SimSun"/>
          <w:lang w:val="zh-CN" w:eastAsia="zh-CN"/>
        </w:rPr>
        <w:t>，</w:t>
      </w:r>
      <w:r>
        <w:rPr>
          <w:rFonts w:hAnsi="SimSun" w:hint="eastAsia"/>
          <w:lang w:val="zh-CN" w:eastAsia="zh-CN"/>
        </w:rPr>
        <w:t>并且</w:t>
      </w:r>
      <w:r>
        <w:rPr>
          <w:rFonts w:hAnsi="SimSun"/>
          <w:lang w:val="zh-CN" w:eastAsia="zh-CN"/>
        </w:rPr>
        <w:t>在实际操作中，来自这些基色信号或其他模拟信号或数字信号的其他</w:t>
      </w:r>
      <w:r>
        <w:rPr>
          <w:rFonts w:hAnsi="SimSun" w:hint="eastAsia"/>
          <w:lang w:val="zh-CN" w:eastAsia="zh-CN"/>
        </w:rPr>
        <w:t>构建</w:t>
      </w:r>
      <w:r>
        <w:rPr>
          <w:rFonts w:hAnsi="SimSun"/>
          <w:lang w:val="zh-CN" w:eastAsia="zh-CN"/>
        </w:rPr>
        <w:t>方法，可能产生相同的结果。</w:t>
      </w:r>
      <w:r>
        <w:rPr>
          <w:lang w:eastAsia="zh-CN"/>
        </w:rPr>
        <w:t>§ 2.5.4</w:t>
      </w:r>
      <w:r>
        <w:rPr>
          <w:rFonts w:hAnsi="SimSun"/>
          <w:lang w:val="zh-CN" w:eastAsia="zh-CN"/>
        </w:rPr>
        <w:t>提供了一个例子。</w:t>
      </w:r>
    </w:p>
    <w:p w14:paraId="4B81CF61" w14:textId="77777777" w:rsidR="009B5F71" w:rsidRDefault="00502033">
      <w:pPr>
        <w:pStyle w:val="Heading3"/>
        <w:rPr>
          <w:lang w:eastAsia="zh-CN"/>
        </w:rPr>
      </w:pPr>
      <w:r>
        <w:rPr>
          <w:lang w:eastAsia="zh-CN"/>
        </w:rPr>
        <w:t>2.5.1</w:t>
      </w:r>
      <w:r>
        <w:rPr>
          <w:lang w:eastAsia="zh-CN"/>
        </w:rPr>
        <w:tab/>
      </w:r>
      <w:proofErr w:type="gramStart"/>
      <w:r>
        <w:rPr>
          <w:rFonts w:hAnsi="SimSun"/>
          <w:lang w:val="zh-CN" w:eastAsia="zh-CN"/>
        </w:rPr>
        <w:t>亮度</w:t>
      </w:r>
      <w:r>
        <w:rPr>
          <w:lang w:eastAsia="zh-CN"/>
        </w:rPr>
        <w:t>(</w:t>
      </w:r>
      <w:proofErr w:type="gramEnd"/>
      <w:r>
        <w:fldChar w:fldCharType="begin"/>
      </w:r>
      <w:r>
        <w:rPr>
          <w:lang w:eastAsia="zh-CN"/>
        </w:rPr>
        <w:instrText xml:space="preserve">eq </w:instrText>
      </w:r>
      <w:r>
        <w:rPr>
          <w:i/>
          <w:lang w:eastAsia="zh-CN"/>
        </w:rPr>
        <w:instrText>E</w:instrText>
      </w:r>
      <w:r>
        <w:rPr>
          <w:i/>
          <w:position w:val="-4"/>
          <w:sz w:val="16"/>
          <w:lang w:eastAsia="zh-CN"/>
        </w:rPr>
        <w:instrText>Y</w:instrText>
      </w:r>
      <w:r>
        <w:rPr>
          <w:lang w:eastAsia="zh-CN"/>
        </w:rPr>
        <w:instrText>\d\ba4()</w:instrText>
      </w:r>
      <w:r>
        <w:rPr>
          <w:rFonts w:ascii="Symbol" w:hAnsi="Symbol"/>
          <w:lang w:eastAsia="zh-CN"/>
        </w:rPr>
        <w:instrText>¢</w:instrText>
      </w:r>
      <w:r>
        <w:fldChar w:fldCharType="end"/>
      </w:r>
      <w:r>
        <w:rPr>
          <w:lang w:eastAsia="zh-CN"/>
        </w:rPr>
        <w:t>)</w:t>
      </w:r>
      <w:r>
        <w:rPr>
          <w:rFonts w:hAnsi="SimSun"/>
          <w:lang w:val="zh-CN" w:eastAsia="zh-CN"/>
        </w:rPr>
        <w:t>和色差</w:t>
      </w:r>
      <w:r>
        <w:rPr>
          <w:lang w:eastAsia="zh-CN"/>
        </w:rPr>
        <w:t>(</w:t>
      </w:r>
      <w:r>
        <w:fldChar w:fldCharType="begin"/>
      </w:r>
      <w:r>
        <w:rPr>
          <w:lang w:eastAsia="zh-CN"/>
        </w:rPr>
        <w:instrText xml:space="preserve">eq </w:instrText>
      </w:r>
      <w:r>
        <w:rPr>
          <w:i/>
          <w:lang w:eastAsia="zh-CN"/>
        </w:rPr>
        <w:instrText>E</w:instrText>
      </w:r>
      <w:r>
        <w:rPr>
          <w:i/>
          <w:position w:val="-4"/>
          <w:sz w:val="16"/>
          <w:lang w:eastAsia="zh-CN"/>
        </w:rPr>
        <w:instrText>R</w:instrText>
      </w:r>
      <w:r>
        <w:rPr>
          <w:lang w:eastAsia="zh-CN"/>
        </w:rPr>
        <w:instrText>\d\ba4()</w:instrText>
      </w:r>
      <w:r>
        <w:rPr>
          <w:rFonts w:ascii="Symbol" w:hAnsi="Symbol"/>
          <w:lang w:eastAsia="zh-CN"/>
        </w:rPr>
        <w:instrText>¢</w:instrText>
      </w:r>
      <w:r>
        <w:fldChar w:fldCharType="end"/>
      </w:r>
      <w:r>
        <w:rPr>
          <w:sz w:val="12"/>
          <w:lang w:eastAsia="zh-CN"/>
        </w:rPr>
        <w:t> </w:t>
      </w:r>
      <w:r>
        <w:rPr>
          <w:lang w:eastAsia="zh-CN"/>
        </w:rPr>
        <w:t xml:space="preserve"> –</w:t>
      </w:r>
      <w:r>
        <w:fldChar w:fldCharType="begin"/>
      </w:r>
      <w:r>
        <w:rPr>
          <w:lang w:eastAsia="zh-CN"/>
        </w:rPr>
        <w:instrText xml:space="preserve">eq </w:instrText>
      </w:r>
      <w:r>
        <w:rPr>
          <w:i/>
          <w:lang w:eastAsia="zh-CN"/>
        </w:rPr>
        <w:instrText>E</w:instrText>
      </w:r>
      <w:r>
        <w:rPr>
          <w:i/>
          <w:position w:val="-4"/>
          <w:sz w:val="16"/>
          <w:lang w:eastAsia="zh-CN"/>
        </w:rPr>
        <w:instrText>Y</w:instrText>
      </w:r>
      <w:r>
        <w:rPr>
          <w:lang w:eastAsia="zh-CN"/>
        </w:rPr>
        <w:instrText>\d\ba4()</w:instrText>
      </w:r>
      <w:r>
        <w:rPr>
          <w:rFonts w:ascii="Symbol" w:hAnsi="Symbol"/>
          <w:lang w:eastAsia="zh-CN"/>
        </w:rPr>
        <w:instrText>¢</w:instrText>
      </w:r>
      <w:r>
        <w:fldChar w:fldCharType="end"/>
      </w:r>
      <w:r>
        <w:rPr>
          <w:lang w:eastAsia="zh-CN"/>
        </w:rPr>
        <w:t>)</w:t>
      </w:r>
      <w:r>
        <w:rPr>
          <w:rFonts w:hAnsi="SimSun"/>
          <w:lang w:eastAsia="zh-CN"/>
        </w:rPr>
        <w:t>和</w:t>
      </w:r>
      <w:r>
        <w:rPr>
          <w:lang w:eastAsia="zh-CN"/>
        </w:rPr>
        <w:t>(</w:t>
      </w:r>
      <w:r>
        <w:fldChar w:fldCharType="begin"/>
      </w:r>
      <w:r>
        <w:rPr>
          <w:lang w:eastAsia="zh-CN"/>
        </w:rPr>
        <w:instrText xml:space="preserve">eq </w:instrText>
      </w:r>
      <w:r>
        <w:rPr>
          <w:i/>
          <w:lang w:eastAsia="zh-CN"/>
        </w:rPr>
        <w:instrText>E</w:instrText>
      </w:r>
      <w:r>
        <w:rPr>
          <w:i/>
          <w:position w:val="-4"/>
          <w:sz w:val="16"/>
          <w:lang w:eastAsia="zh-CN"/>
        </w:rPr>
        <w:instrText>B</w:instrText>
      </w:r>
      <w:r>
        <w:rPr>
          <w:lang w:eastAsia="zh-CN"/>
        </w:rPr>
        <w:instrText>\d\ba4()</w:instrText>
      </w:r>
      <w:r>
        <w:rPr>
          <w:rFonts w:ascii="Symbol" w:hAnsi="Symbol"/>
          <w:lang w:eastAsia="zh-CN"/>
        </w:rPr>
        <w:instrText>¢</w:instrText>
      </w:r>
      <w:r>
        <w:fldChar w:fldCharType="end"/>
      </w:r>
      <w:r>
        <w:rPr>
          <w:lang w:eastAsia="zh-CN"/>
        </w:rPr>
        <w:t xml:space="preserve"> –</w:t>
      </w:r>
      <w:r w:rsidR="00BD03F6">
        <w:rPr>
          <w:lang w:eastAsia="zh-CN"/>
        </w:rPr>
        <w:t xml:space="preserve"> </w:t>
      </w:r>
      <w:r>
        <w:fldChar w:fldCharType="begin"/>
      </w:r>
      <w:r>
        <w:rPr>
          <w:lang w:eastAsia="zh-CN"/>
        </w:rPr>
        <w:instrText xml:space="preserve">eq </w:instrText>
      </w:r>
      <w:r>
        <w:rPr>
          <w:i/>
          <w:lang w:eastAsia="zh-CN"/>
        </w:rPr>
        <w:instrText>E</w:instrText>
      </w:r>
      <w:r>
        <w:rPr>
          <w:i/>
          <w:position w:val="-4"/>
          <w:sz w:val="16"/>
          <w:lang w:eastAsia="zh-CN"/>
        </w:rPr>
        <w:instrText>Y</w:instrText>
      </w:r>
      <w:r>
        <w:rPr>
          <w:lang w:eastAsia="zh-CN"/>
        </w:rPr>
        <w:instrText>\d\ba4()</w:instrText>
      </w:r>
      <w:r>
        <w:rPr>
          <w:rFonts w:ascii="Symbol" w:hAnsi="Symbol"/>
          <w:lang w:eastAsia="zh-CN"/>
        </w:rPr>
        <w:instrText>¢</w:instrText>
      </w:r>
      <w:r>
        <w:fldChar w:fldCharType="end"/>
      </w:r>
      <w:r>
        <w:rPr>
          <w:lang w:eastAsia="zh-CN"/>
        </w:rPr>
        <w:t>)</w:t>
      </w:r>
      <w:r>
        <w:rPr>
          <w:rFonts w:hAnsi="SimSun"/>
          <w:lang w:val="zh-CN" w:eastAsia="zh-CN"/>
        </w:rPr>
        <w:t>信号的</w:t>
      </w:r>
      <w:r>
        <w:rPr>
          <w:rFonts w:hAnsi="SimSun" w:hint="eastAsia"/>
          <w:lang w:val="zh-CN" w:eastAsia="zh-CN"/>
        </w:rPr>
        <w:t>构建</w:t>
      </w:r>
    </w:p>
    <w:p w14:paraId="4DFDA9EF" w14:textId="77777777" w:rsidR="009B5F71" w:rsidRDefault="00502033">
      <w:pPr>
        <w:ind w:firstLineChars="200" w:firstLine="480"/>
        <w:rPr>
          <w:rFonts w:hAnsi="SimSun"/>
          <w:lang w:val="zh-CN" w:eastAsia="zh-CN"/>
        </w:rPr>
      </w:pPr>
      <w:r>
        <w:rPr>
          <w:rFonts w:hAnsi="SimSun"/>
          <w:lang w:val="zh-CN" w:eastAsia="zh-CN"/>
        </w:rPr>
        <w:t>亮度和色差信号的</w:t>
      </w:r>
      <w:r>
        <w:rPr>
          <w:rFonts w:hAnsi="SimSun" w:hint="eastAsia"/>
          <w:lang w:val="zh-CN" w:eastAsia="zh-CN"/>
        </w:rPr>
        <w:t>构建</w:t>
      </w:r>
      <w:r>
        <w:rPr>
          <w:rFonts w:hAnsi="SimSun"/>
          <w:lang w:val="zh-CN" w:eastAsia="zh-CN"/>
        </w:rPr>
        <w:t>如下</w:t>
      </w:r>
      <w:r>
        <w:rPr>
          <w:rFonts w:hAnsi="SimSun" w:hint="eastAsia"/>
          <w:lang w:val="zh-CN" w:eastAsia="zh-CN"/>
        </w:rPr>
        <w:t>所述</w:t>
      </w:r>
      <w:r>
        <w:rPr>
          <w:rFonts w:hAnsi="SimSun"/>
          <w:lang w:val="zh-CN" w:eastAsia="zh-CN"/>
        </w:rPr>
        <w:t>：</w:t>
      </w:r>
    </w:p>
    <w:p w14:paraId="176D0CAB" w14:textId="77777777" w:rsidR="009B5F71" w:rsidRDefault="00502033">
      <w:pPr>
        <w:jc w:val="center"/>
      </w:pPr>
      <w:r>
        <w:fldChar w:fldCharType="begin"/>
      </w:r>
      <w:r>
        <w:instrText xml:space="preserve">eq </w:instrText>
      </w:r>
      <w:r>
        <w:rPr>
          <w:i/>
        </w:rPr>
        <w:instrText>E</w:instrText>
      </w:r>
      <w:r>
        <w:rPr>
          <w:i/>
          <w:position w:val="-7"/>
          <w:sz w:val="18"/>
        </w:rPr>
        <w:instrText>Y</w:instrText>
      </w:r>
      <w:r>
        <w:instrText>\d\ba5()</w:instrText>
      </w:r>
      <w:r>
        <w:rPr>
          <w:rFonts w:ascii="Symbol" w:hAnsi="Symbol"/>
        </w:rPr>
        <w:instrText>¢</w:instrText>
      </w:r>
      <w:r>
        <w:instrText xml:space="preserve">  </w:instrText>
      </w:r>
      <w:r>
        <w:rPr>
          <w:rFonts w:ascii="Symbol" w:hAnsi="Symbol"/>
        </w:rPr>
        <w:instrText>=</w:instrText>
      </w:r>
      <w:r>
        <w:instrText xml:space="preserve">  0.299 </w:instrText>
      </w:r>
      <w:r>
        <w:fldChar w:fldCharType="begin"/>
      </w:r>
      <w:r>
        <w:instrText xml:space="preserve">EQ </w:instrText>
      </w:r>
      <w:r>
        <w:rPr>
          <w:i/>
        </w:rPr>
        <w:instrText>E</w:instrText>
      </w:r>
      <w:r>
        <w:rPr>
          <w:i/>
          <w:position w:val="-7"/>
          <w:sz w:val="18"/>
        </w:rPr>
        <w:instrText>R</w:instrText>
      </w:r>
      <w:r>
        <w:instrText>\d\ba5()</w:instrText>
      </w:r>
      <w:r>
        <w:rPr>
          <w:rFonts w:ascii="Symbol" w:hAnsi="Symbol"/>
        </w:rPr>
        <w:instrText>¢</w:instrText>
      </w:r>
      <w:r>
        <w:fldChar w:fldCharType="end"/>
      </w:r>
      <w:r>
        <w:instrText xml:space="preserve">  </w:instrText>
      </w:r>
      <w:r>
        <w:rPr>
          <w:rFonts w:ascii="Symbol" w:hAnsi="Symbol"/>
        </w:rPr>
        <w:instrText>+</w:instrText>
      </w:r>
      <w:r>
        <w:instrText xml:space="preserve">  0.587 </w:instrText>
      </w:r>
      <w:r>
        <w:fldChar w:fldCharType="begin"/>
      </w:r>
      <w:r>
        <w:instrText xml:space="preserve">EQ </w:instrText>
      </w:r>
      <w:r>
        <w:rPr>
          <w:i/>
        </w:rPr>
        <w:instrText>E</w:instrText>
      </w:r>
      <w:r>
        <w:rPr>
          <w:i/>
          <w:position w:val="-7"/>
          <w:sz w:val="18"/>
        </w:rPr>
        <w:instrText>G</w:instrText>
      </w:r>
      <w:r>
        <w:instrText>\d\ba6()</w:instrText>
      </w:r>
      <w:r>
        <w:rPr>
          <w:rFonts w:ascii="Symbol" w:hAnsi="Symbol"/>
        </w:rPr>
        <w:instrText>¢</w:instrText>
      </w:r>
      <w:r>
        <w:fldChar w:fldCharType="end"/>
      </w:r>
      <w:r>
        <w:instrText xml:space="preserve">   </w:instrText>
      </w:r>
      <w:r>
        <w:rPr>
          <w:rFonts w:ascii="Symbol" w:hAnsi="Symbol"/>
        </w:rPr>
        <w:instrText>+</w:instrText>
      </w:r>
      <w:r>
        <w:instrText xml:space="preserve">  0.114 </w:instrText>
      </w:r>
      <w:r>
        <w:fldChar w:fldCharType="begin"/>
      </w:r>
      <w:r>
        <w:instrText xml:space="preserve">EQ </w:instrText>
      </w:r>
      <w:r>
        <w:rPr>
          <w:i/>
        </w:rPr>
        <w:instrText>E</w:instrText>
      </w:r>
      <w:r>
        <w:rPr>
          <w:i/>
          <w:position w:val="-7"/>
          <w:sz w:val="18"/>
        </w:rPr>
        <w:instrText>B</w:instrText>
      </w:r>
      <w:r>
        <w:instrText>\d\ba5()</w:instrText>
      </w:r>
      <w:r>
        <w:rPr>
          <w:rFonts w:ascii="Symbol" w:hAnsi="Symbol"/>
        </w:rPr>
        <w:instrText>¢</w:instrText>
      </w:r>
      <w:r>
        <w:fldChar w:fldCharType="end"/>
      </w:r>
      <w:r>
        <w:fldChar w:fldCharType="end"/>
      </w:r>
    </w:p>
    <w:p w14:paraId="4D8BC39A" w14:textId="77777777" w:rsidR="009B5F71" w:rsidRDefault="00502033">
      <w:pPr>
        <w:ind w:firstLineChars="200" w:firstLine="480"/>
        <w:rPr>
          <w:rFonts w:hAnsi="SimSun"/>
          <w:lang w:val="zh-CN" w:eastAsia="zh-CN"/>
        </w:rPr>
      </w:pPr>
      <w:r>
        <w:rPr>
          <w:rFonts w:hAnsi="SimSun" w:hint="eastAsia"/>
          <w:lang w:val="zh-CN"/>
        </w:rPr>
        <w:t>则</w:t>
      </w:r>
      <w:r>
        <w:rPr>
          <w:rFonts w:hAnsi="SimSun"/>
          <w:lang w:val="zh-CN"/>
        </w:rPr>
        <w:t>：</w:t>
      </w:r>
    </w:p>
    <w:p w14:paraId="05DBCFBA" w14:textId="77777777" w:rsidR="009B5F71" w:rsidRDefault="009B5F71">
      <w:pPr>
        <w:pStyle w:val="Blanc"/>
      </w:pPr>
    </w:p>
    <w:p w14:paraId="5CBCD1CF" w14:textId="77777777" w:rsidR="009B5F71" w:rsidRDefault="00502033">
      <w:pPr>
        <w:pStyle w:val="Equation"/>
        <w:jc w:val="center"/>
      </w:pPr>
      <w:r>
        <w:rPr>
          <w:position w:val="-12"/>
        </w:rPr>
        <w:object w:dxaOrig="8283" w:dyaOrig="369" w14:anchorId="686F2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18.6pt" o:ole="">
            <v:imagedata r:id="rId13" o:title=""/>
          </v:shape>
          <o:OLEObject Type="Embed" ProgID="Equation.3" ShapeID="_x0000_i1025" DrawAspect="Content" ObjectID="_1709385598" r:id="rId14"/>
        </w:object>
      </w:r>
    </w:p>
    <w:p w14:paraId="31272D52" w14:textId="77777777" w:rsidR="009B5F71" w:rsidRDefault="00502033">
      <w:pPr>
        <w:ind w:firstLineChars="200" w:firstLine="480"/>
        <w:rPr>
          <w:lang w:eastAsia="zh-CN"/>
        </w:rPr>
      </w:pPr>
      <w:r>
        <w:rPr>
          <w:rFonts w:hint="eastAsia"/>
          <w:lang w:eastAsia="zh-CN"/>
        </w:rPr>
        <w:t>以及</w:t>
      </w:r>
    </w:p>
    <w:p w14:paraId="4702603B" w14:textId="77777777" w:rsidR="009B5F71" w:rsidRDefault="009B5F71">
      <w:pPr>
        <w:pStyle w:val="Blanc"/>
      </w:pPr>
    </w:p>
    <w:p w14:paraId="41328F2D" w14:textId="77777777" w:rsidR="009B5F71" w:rsidRDefault="00502033">
      <w:pPr>
        <w:pStyle w:val="Equation"/>
        <w:jc w:val="center"/>
      </w:pPr>
      <w:r>
        <w:rPr>
          <w:position w:val="-12"/>
        </w:rPr>
        <w:object w:dxaOrig="8387" w:dyaOrig="380" w14:anchorId="7440896D">
          <v:shape id="_x0000_i1026" type="#_x0000_t75" style="width:419.4pt;height:19.2pt" o:ole="">
            <v:imagedata r:id="rId15" o:title=""/>
          </v:shape>
          <o:OLEObject Type="Embed" ProgID="Equation.3" ShapeID="_x0000_i1026" DrawAspect="Content" ObjectID="_1709385599" r:id="rId16"/>
        </w:object>
      </w:r>
    </w:p>
    <w:p w14:paraId="7133C860" w14:textId="77777777" w:rsidR="009B5F71" w:rsidRDefault="009B5F71">
      <w:pPr>
        <w:pStyle w:val="Blanc"/>
      </w:pPr>
    </w:p>
    <w:p w14:paraId="6A9AEF0D" w14:textId="77777777" w:rsidR="009B5F71" w:rsidRDefault="00502033">
      <w:pPr>
        <w:ind w:firstLine="476"/>
        <w:rPr>
          <w:rFonts w:hAnsi="SimSun"/>
          <w:lang w:val="zh-CN" w:eastAsia="zh-CN"/>
        </w:rPr>
      </w:pPr>
      <w:r>
        <w:rPr>
          <w:rFonts w:hAnsi="SimSun"/>
          <w:lang w:val="zh-CN" w:eastAsia="zh-CN"/>
        </w:rPr>
        <w:t>将这些信号值作为标准值进行归一化（例如</w:t>
      </w:r>
      <w:r>
        <w:rPr>
          <w:lang w:val="zh-CN" w:eastAsia="zh-CN"/>
        </w:rPr>
        <w:t>1.0 V</w:t>
      </w:r>
      <w:r>
        <w:rPr>
          <w:rFonts w:hAnsi="SimSun"/>
          <w:lang w:val="zh-CN" w:eastAsia="zh-CN"/>
        </w:rPr>
        <w:t>最高级），表</w:t>
      </w:r>
      <w:r>
        <w:rPr>
          <w:lang w:val="zh-CN" w:eastAsia="zh-CN"/>
        </w:rPr>
        <w:t>1</w:t>
      </w:r>
      <w:r>
        <w:rPr>
          <w:rFonts w:hAnsi="SimSun"/>
          <w:lang w:val="zh-CN" w:eastAsia="zh-CN"/>
        </w:rPr>
        <w:t>显示了从白色、黑色和饱和的基色与</w:t>
      </w:r>
      <w:r>
        <w:rPr>
          <w:rFonts w:hAnsi="SimSun" w:hint="eastAsia"/>
          <w:lang w:val="zh-CN" w:eastAsia="zh-CN"/>
        </w:rPr>
        <w:t>补</w:t>
      </w:r>
      <w:r>
        <w:rPr>
          <w:rFonts w:hAnsi="SimSun"/>
          <w:lang w:val="zh-CN" w:eastAsia="zh-CN"/>
        </w:rPr>
        <w:t>色中获得的值。</w:t>
      </w:r>
    </w:p>
    <w:p w14:paraId="54D1C061" w14:textId="77777777" w:rsidR="009B5F71" w:rsidRDefault="00502033">
      <w:pPr>
        <w:pStyle w:val="TableNo"/>
        <w:rPr>
          <w:lang w:eastAsia="zh-CN"/>
        </w:rPr>
      </w:pPr>
      <w:r>
        <w:rPr>
          <w:lang w:eastAsia="zh-CN"/>
        </w:rPr>
        <w:lastRenderedPageBreak/>
        <w:t>表</w:t>
      </w:r>
      <w:r>
        <w:rPr>
          <w:lang w:eastAsia="zh-CN"/>
        </w:rPr>
        <w:t>1</w:t>
      </w:r>
    </w:p>
    <w:p w14:paraId="0DCE3058" w14:textId="77777777" w:rsidR="009B5F71" w:rsidRDefault="00502033">
      <w:pPr>
        <w:pStyle w:val="Tabletitle"/>
        <w:rPr>
          <w:lang w:eastAsia="zh-CN"/>
        </w:rPr>
      </w:pPr>
      <w:r>
        <w:rPr>
          <w:lang w:eastAsia="zh-CN"/>
        </w:rPr>
        <w:t>标准信号值</w:t>
      </w:r>
    </w:p>
    <w:tbl>
      <w:tblPr>
        <w:tblW w:w="9639"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77"/>
        <w:gridCol w:w="1377"/>
        <w:gridCol w:w="1377"/>
        <w:gridCol w:w="1377"/>
        <w:gridCol w:w="1377"/>
        <w:gridCol w:w="1377"/>
        <w:gridCol w:w="1377"/>
      </w:tblGrid>
      <w:tr w:rsidR="009B5F71" w14:paraId="0076A1B0" w14:textId="77777777">
        <w:trPr>
          <w:cantSplit/>
        </w:trPr>
        <w:tc>
          <w:tcPr>
            <w:tcW w:w="1377" w:type="dxa"/>
          </w:tcPr>
          <w:p w14:paraId="3A21510C" w14:textId="77777777" w:rsidR="009B5F71" w:rsidRDefault="00502033">
            <w:pPr>
              <w:pStyle w:val="TableHead0"/>
              <w:rPr>
                <w:sz w:val="22"/>
                <w:szCs w:val="22"/>
                <w:lang w:eastAsia="zh-CN"/>
              </w:rPr>
            </w:pPr>
            <w:r>
              <w:rPr>
                <w:sz w:val="22"/>
                <w:szCs w:val="22"/>
                <w:lang w:eastAsia="zh-CN"/>
              </w:rPr>
              <w:t>条件</w:t>
            </w:r>
          </w:p>
        </w:tc>
        <w:tc>
          <w:tcPr>
            <w:tcW w:w="1377" w:type="dxa"/>
          </w:tcPr>
          <w:p w14:paraId="2B2F123A" w14:textId="77777777" w:rsidR="009B5F71" w:rsidRDefault="00502033">
            <w:pPr>
              <w:pStyle w:val="TableHead0"/>
              <w:rPr>
                <w:bCs/>
                <w:sz w:val="22"/>
                <w:szCs w:val="22"/>
                <w:lang w:eastAsia="zh-CN"/>
              </w:rPr>
            </w:pPr>
            <w:r>
              <w:rPr>
                <w:bCs/>
                <w:sz w:val="22"/>
                <w:szCs w:val="22"/>
              </w:rPr>
              <w:fldChar w:fldCharType="begin"/>
            </w:r>
            <w:r>
              <w:rPr>
                <w:bCs/>
                <w:sz w:val="22"/>
                <w:szCs w:val="22"/>
                <w:lang w:eastAsia="zh-CN"/>
              </w:rPr>
              <w:instrText xml:space="preserve">eq </w:instrText>
            </w:r>
            <w:r>
              <w:rPr>
                <w:bCs/>
                <w:i/>
                <w:sz w:val="22"/>
                <w:szCs w:val="22"/>
                <w:lang w:eastAsia="zh-CN"/>
              </w:rPr>
              <w:instrText>E</w:instrText>
            </w:r>
            <w:r>
              <w:rPr>
                <w:bCs/>
                <w:i/>
                <w:position w:val="-4"/>
                <w:sz w:val="22"/>
                <w:szCs w:val="22"/>
                <w:lang w:eastAsia="zh-CN"/>
              </w:rPr>
              <w:instrText>R</w:instrText>
            </w:r>
            <w:r>
              <w:rPr>
                <w:bCs/>
                <w:sz w:val="22"/>
                <w:szCs w:val="22"/>
                <w:lang w:eastAsia="zh-CN"/>
              </w:rPr>
              <w:instrText>\d\ba3()</w:instrText>
            </w:r>
            <w:r>
              <w:rPr>
                <w:rFonts w:ascii="Symbol" w:hAnsi="Symbol"/>
                <w:bCs/>
                <w:sz w:val="22"/>
                <w:szCs w:val="22"/>
                <w:lang w:eastAsia="zh-CN"/>
              </w:rPr>
              <w:instrText>¢</w:instrText>
            </w:r>
            <w:r>
              <w:rPr>
                <w:bCs/>
                <w:sz w:val="22"/>
                <w:szCs w:val="22"/>
              </w:rPr>
              <w:fldChar w:fldCharType="end"/>
            </w:r>
          </w:p>
        </w:tc>
        <w:tc>
          <w:tcPr>
            <w:tcW w:w="1377" w:type="dxa"/>
          </w:tcPr>
          <w:p w14:paraId="47DAFEE1" w14:textId="77777777" w:rsidR="009B5F71" w:rsidRDefault="00502033">
            <w:pPr>
              <w:pStyle w:val="TableHead0"/>
              <w:rPr>
                <w:bCs/>
                <w:sz w:val="22"/>
                <w:szCs w:val="22"/>
                <w:lang w:eastAsia="zh-CN"/>
              </w:rPr>
            </w:pPr>
            <w:r>
              <w:rPr>
                <w:bCs/>
                <w:sz w:val="22"/>
                <w:szCs w:val="22"/>
              </w:rPr>
              <w:fldChar w:fldCharType="begin"/>
            </w:r>
            <w:r>
              <w:rPr>
                <w:bCs/>
                <w:sz w:val="22"/>
                <w:szCs w:val="22"/>
                <w:lang w:eastAsia="zh-CN"/>
              </w:rPr>
              <w:instrText xml:space="preserve">eq </w:instrText>
            </w:r>
            <w:r>
              <w:rPr>
                <w:bCs/>
                <w:i/>
                <w:sz w:val="22"/>
                <w:szCs w:val="22"/>
                <w:lang w:eastAsia="zh-CN"/>
              </w:rPr>
              <w:instrText>E</w:instrText>
            </w:r>
            <w:r>
              <w:rPr>
                <w:bCs/>
                <w:i/>
                <w:position w:val="-4"/>
                <w:sz w:val="22"/>
                <w:szCs w:val="22"/>
                <w:lang w:eastAsia="zh-CN"/>
              </w:rPr>
              <w:instrText>G\</w:instrText>
            </w:r>
            <w:r>
              <w:rPr>
                <w:bCs/>
                <w:sz w:val="22"/>
                <w:szCs w:val="22"/>
                <w:lang w:eastAsia="zh-CN"/>
              </w:rPr>
              <w:instrText>d\ba3()</w:instrText>
            </w:r>
            <w:r>
              <w:rPr>
                <w:rFonts w:ascii="Symbol" w:hAnsi="Symbol"/>
                <w:bCs/>
                <w:sz w:val="22"/>
                <w:szCs w:val="22"/>
                <w:lang w:eastAsia="zh-CN"/>
              </w:rPr>
              <w:instrText>¢</w:instrText>
            </w:r>
            <w:r>
              <w:rPr>
                <w:bCs/>
                <w:sz w:val="22"/>
                <w:szCs w:val="22"/>
              </w:rPr>
              <w:fldChar w:fldCharType="end"/>
            </w:r>
          </w:p>
        </w:tc>
        <w:tc>
          <w:tcPr>
            <w:tcW w:w="1377" w:type="dxa"/>
          </w:tcPr>
          <w:p w14:paraId="3770E657" w14:textId="77777777" w:rsidR="009B5F71" w:rsidRDefault="00502033">
            <w:pPr>
              <w:pStyle w:val="TableHead0"/>
              <w:rPr>
                <w:bCs/>
                <w:sz w:val="22"/>
                <w:szCs w:val="22"/>
                <w:lang w:eastAsia="zh-CN"/>
              </w:rPr>
            </w:pPr>
            <w:r>
              <w:rPr>
                <w:bCs/>
                <w:sz w:val="22"/>
                <w:szCs w:val="22"/>
              </w:rPr>
              <w:fldChar w:fldCharType="begin"/>
            </w:r>
            <w:r>
              <w:rPr>
                <w:bCs/>
                <w:sz w:val="22"/>
                <w:szCs w:val="22"/>
                <w:lang w:eastAsia="zh-CN"/>
              </w:rPr>
              <w:instrText xml:space="preserve">eq </w:instrText>
            </w:r>
            <w:r>
              <w:rPr>
                <w:bCs/>
                <w:i/>
                <w:sz w:val="22"/>
                <w:szCs w:val="22"/>
                <w:lang w:eastAsia="zh-CN"/>
              </w:rPr>
              <w:instrText>E</w:instrText>
            </w:r>
            <w:r>
              <w:rPr>
                <w:bCs/>
                <w:i/>
                <w:position w:val="-4"/>
                <w:sz w:val="22"/>
                <w:szCs w:val="22"/>
                <w:lang w:eastAsia="zh-CN"/>
              </w:rPr>
              <w:instrText>B\</w:instrText>
            </w:r>
            <w:r>
              <w:rPr>
                <w:bCs/>
                <w:sz w:val="22"/>
                <w:szCs w:val="22"/>
                <w:lang w:eastAsia="zh-CN"/>
              </w:rPr>
              <w:instrText>d\ba3()</w:instrText>
            </w:r>
            <w:r>
              <w:rPr>
                <w:rFonts w:ascii="Symbol" w:hAnsi="Symbol"/>
                <w:bCs/>
                <w:sz w:val="22"/>
                <w:szCs w:val="22"/>
                <w:lang w:eastAsia="zh-CN"/>
              </w:rPr>
              <w:instrText>¢</w:instrText>
            </w:r>
            <w:r>
              <w:rPr>
                <w:bCs/>
                <w:sz w:val="22"/>
                <w:szCs w:val="22"/>
              </w:rPr>
              <w:fldChar w:fldCharType="end"/>
            </w:r>
          </w:p>
        </w:tc>
        <w:tc>
          <w:tcPr>
            <w:tcW w:w="1377" w:type="dxa"/>
          </w:tcPr>
          <w:p w14:paraId="014160F7" w14:textId="77777777" w:rsidR="009B5F71" w:rsidRDefault="00502033">
            <w:pPr>
              <w:pStyle w:val="TableHead0"/>
              <w:rPr>
                <w:bCs/>
                <w:sz w:val="22"/>
                <w:szCs w:val="22"/>
                <w:lang w:eastAsia="zh-CN"/>
              </w:rPr>
            </w:pPr>
            <w:r>
              <w:rPr>
                <w:bCs/>
                <w:sz w:val="22"/>
                <w:szCs w:val="22"/>
              </w:rPr>
              <w:fldChar w:fldCharType="begin"/>
            </w:r>
            <w:r>
              <w:rPr>
                <w:bCs/>
                <w:sz w:val="22"/>
                <w:szCs w:val="22"/>
                <w:lang w:eastAsia="zh-CN"/>
              </w:rPr>
              <w:instrText xml:space="preserve">eq </w:instrText>
            </w:r>
            <w:r>
              <w:rPr>
                <w:bCs/>
                <w:i/>
                <w:sz w:val="22"/>
                <w:szCs w:val="22"/>
                <w:lang w:eastAsia="zh-CN"/>
              </w:rPr>
              <w:instrText>E</w:instrText>
            </w:r>
            <w:r>
              <w:rPr>
                <w:bCs/>
                <w:i/>
                <w:position w:val="-4"/>
                <w:sz w:val="22"/>
                <w:szCs w:val="22"/>
                <w:lang w:eastAsia="zh-CN"/>
              </w:rPr>
              <w:instrText>Y</w:instrText>
            </w:r>
            <w:r>
              <w:rPr>
                <w:bCs/>
                <w:sz w:val="22"/>
                <w:szCs w:val="22"/>
                <w:lang w:eastAsia="zh-CN"/>
              </w:rPr>
              <w:instrText>\d\ba3()</w:instrText>
            </w:r>
            <w:r>
              <w:rPr>
                <w:rFonts w:ascii="Symbol" w:hAnsi="Symbol"/>
                <w:bCs/>
                <w:sz w:val="22"/>
                <w:szCs w:val="22"/>
                <w:lang w:eastAsia="zh-CN"/>
              </w:rPr>
              <w:instrText>¢</w:instrText>
            </w:r>
            <w:r>
              <w:rPr>
                <w:bCs/>
                <w:sz w:val="22"/>
                <w:szCs w:val="22"/>
              </w:rPr>
              <w:fldChar w:fldCharType="end"/>
            </w:r>
          </w:p>
        </w:tc>
        <w:tc>
          <w:tcPr>
            <w:tcW w:w="1377" w:type="dxa"/>
          </w:tcPr>
          <w:p w14:paraId="4431908A" w14:textId="77777777" w:rsidR="009B5F71" w:rsidRDefault="00502033">
            <w:pPr>
              <w:pStyle w:val="TableHead0"/>
              <w:rPr>
                <w:bCs/>
                <w:sz w:val="22"/>
                <w:szCs w:val="22"/>
                <w:lang w:eastAsia="zh-CN"/>
              </w:rPr>
            </w:pPr>
            <w:r>
              <w:rPr>
                <w:bCs/>
                <w:sz w:val="22"/>
                <w:szCs w:val="22"/>
              </w:rPr>
              <w:fldChar w:fldCharType="begin"/>
            </w:r>
            <w:r>
              <w:rPr>
                <w:bCs/>
                <w:sz w:val="22"/>
                <w:szCs w:val="22"/>
                <w:lang w:eastAsia="zh-CN"/>
              </w:rPr>
              <w:instrText xml:space="preserve">eq </w:instrText>
            </w:r>
            <w:r>
              <w:rPr>
                <w:bCs/>
                <w:i/>
                <w:sz w:val="22"/>
                <w:szCs w:val="22"/>
                <w:lang w:eastAsia="zh-CN"/>
              </w:rPr>
              <w:instrText>E</w:instrText>
            </w:r>
            <w:r>
              <w:rPr>
                <w:bCs/>
                <w:i/>
                <w:position w:val="-4"/>
                <w:sz w:val="22"/>
                <w:szCs w:val="22"/>
                <w:lang w:eastAsia="zh-CN"/>
              </w:rPr>
              <w:instrText>R</w:instrText>
            </w:r>
            <w:r>
              <w:rPr>
                <w:bCs/>
                <w:sz w:val="22"/>
                <w:szCs w:val="22"/>
                <w:lang w:eastAsia="zh-CN"/>
              </w:rPr>
              <w:instrText>\d\ba3()</w:instrText>
            </w:r>
            <w:r>
              <w:rPr>
                <w:rFonts w:ascii="Symbol" w:hAnsi="Symbol"/>
                <w:bCs/>
                <w:sz w:val="22"/>
                <w:szCs w:val="22"/>
                <w:lang w:eastAsia="zh-CN"/>
              </w:rPr>
              <w:instrText>¢</w:instrText>
            </w:r>
            <w:r>
              <w:rPr>
                <w:bCs/>
                <w:sz w:val="22"/>
                <w:szCs w:val="22"/>
              </w:rPr>
              <w:fldChar w:fldCharType="end"/>
            </w:r>
            <w:r>
              <w:rPr>
                <w:bCs/>
                <w:sz w:val="22"/>
                <w:szCs w:val="22"/>
                <w:lang w:eastAsia="zh-CN"/>
              </w:rPr>
              <w:t xml:space="preserve"> – </w:t>
            </w:r>
            <w:r>
              <w:rPr>
                <w:bCs/>
                <w:sz w:val="22"/>
                <w:szCs w:val="22"/>
              </w:rPr>
              <w:fldChar w:fldCharType="begin"/>
            </w:r>
            <w:r>
              <w:rPr>
                <w:bCs/>
                <w:sz w:val="22"/>
                <w:szCs w:val="22"/>
                <w:lang w:eastAsia="zh-CN"/>
              </w:rPr>
              <w:instrText xml:space="preserve">eq </w:instrText>
            </w:r>
            <w:r>
              <w:rPr>
                <w:bCs/>
                <w:i/>
                <w:sz w:val="22"/>
                <w:szCs w:val="22"/>
                <w:lang w:eastAsia="zh-CN"/>
              </w:rPr>
              <w:instrText>E</w:instrText>
            </w:r>
            <w:r>
              <w:rPr>
                <w:bCs/>
                <w:i/>
                <w:position w:val="-4"/>
                <w:sz w:val="22"/>
                <w:szCs w:val="22"/>
                <w:lang w:eastAsia="zh-CN"/>
              </w:rPr>
              <w:instrText>Y</w:instrText>
            </w:r>
            <w:r>
              <w:rPr>
                <w:bCs/>
                <w:sz w:val="22"/>
                <w:szCs w:val="22"/>
                <w:lang w:eastAsia="zh-CN"/>
              </w:rPr>
              <w:instrText>\d\ba3()</w:instrText>
            </w:r>
            <w:r>
              <w:rPr>
                <w:rFonts w:ascii="Symbol" w:hAnsi="Symbol"/>
                <w:bCs/>
                <w:sz w:val="22"/>
                <w:szCs w:val="22"/>
                <w:lang w:eastAsia="zh-CN"/>
              </w:rPr>
              <w:instrText>¢</w:instrText>
            </w:r>
            <w:r>
              <w:rPr>
                <w:bCs/>
                <w:sz w:val="22"/>
                <w:szCs w:val="22"/>
              </w:rPr>
              <w:fldChar w:fldCharType="end"/>
            </w:r>
          </w:p>
        </w:tc>
        <w:tc>
          <w:tcPr>
            <w:tcW w:w="1377" w:type="dxa"/>
          </w:tcPr>
          <w:p w14:paraId="3C82C970" w14:textId="77777777" w:rsidR="009B5F71" w:rsidRDefault="00502033">
            <w:pPr>
              <w:pStyle w:val="TableHead0"/>
              <w:rPr>
                <w:bCs/>
                <w:sz w:val="22"/>
                <w:szCs w:val="22"/>
              </w:rPr>
            </w:pPr>
            <w:r>
              <w:rPr>
                <w:bCs/>
                <w:sz w:val="22"/>
                <w:szCs w:val="22"/>
              </w:rPr>
              <w:fldChar w:fldCharType="begin"/>
            </w:r>
            <w:r>
              <w:rPr>
                <w:bCs/>
                <w:sz w:val="22"/>
                <w:szCs w:val="22"/>
                <w:lang w:eastAsia="zh-CN"/>
              </w:rPr>
              <w:instrText xml:space="preserve">eq </w:instrText>
            </w:r>
            <w:r>
              <w:rPr>
                <w:bCs/>
                <w:i/>
                <w:sz w:val="22"/>
                <w:szCs w:val="22"/>
                <w:lang w:eastAsia="zh-CN"/>
              </w:rPr>
              <w:instrText>E</w:instrText>
            </w:r>
            <w:r>
              <w:rPr>
                <w:bCs/>
                <w:i/>
                <w:position w:val="-4"/>
                <w:sz w:val="22"/>
                <w:szCs w:val="22"/>
                <w:lang w:eastAsia="zh-CN"/>
              </w:rPr>
              <w:instrText>B</w:instrText>
            </w:r>
            <w:r>
              <w:rPr>
                <w:bCs/>
                <w:sz w:val="22"/>
                <w:szCs w:val="22"/>
                <w:lang w:eastAsia="zh-CN"/>
              </w:rPr>
              <w:instrText>\d\ba3()</w:instrText>
            </w:r>
            <w:r>
              <w:rPr>
                <w:rFonts w:ascii="Symbol" w:hAnsi="Symbol"/>
                <w:bCs/>
                <w:sz w:val="22"/>
                <w:szCs w:val="22"/>
                <w:lang w:eastAsia="zh-CN"/>
              </w:rPr>
              <w:instrText>¢</w:instrText>
            </w:r>
            <w:r>
              <w:rPr>
                <w:bCs/>
                <w:sz w:val="22"/>
                <w:szCs w:val="22"/>
              </w:rPr>
              <w:fldChar w:fldCharType="end"/>
            </w:r>
            <w:r>
              <w:rPr>
                <w:bCs/>
                <w:sz w:val="22"/>
                <w:szCs w:val="22"/>
                <w:lang w:eastAsia="zh-CN"/>
              </w:rPr>
              <w:t xml:space="preserve"> – </w:t>
            </w:r>
            <w:r>
              <w:rPr>
                <w:bCs/>
                <w:sz w:val="22"/>
                <w:szCs w:val="22"/>
              </w:rPr>
              <w:fldChar w:fldCharType="begin"/>
            </w:r>
            <w:r>
              <w:rPr>
                <w:bCs/>
                <w:sz w:val="22"/>
                <w:szCs w:val="22"/>
                <w:lang w:eastAsia="zh-CN"/>
              </w:rPr>
              <w:instrText xml:space="preserve">eq </w:instrText>
            </w:r>
            <w:r>
              <w:rPr>
                <w:bCs/>
                <w:i/>
                <w:sz w:val="22"/>
                <w:szCs w:val="22"/>
              </w:rPr>
              <w:instrText>E</w:instrText>
            </w:r>
            <w:r>
              <w:rPr>
                <w:bCs/>
                <w:i/>
                <w:position w:val="-4"/>
                <w:sz w:val="22"/>
                <w:szCs w:val="22"/>
              </w:rPr>
              <w:instrText>Y</w:instrText>
            </w:r>
            <w:r>
              <w:rPr>
                <w:bCs/>
                <w:sz w:val="22"/>
                <w:szCs w:val="22"/>
              </w:rPr>
              <w:instrText>\d\ba3()</w:instrText>
            </w:r>
            <w:r>
              <w:rPr>
                <w:rFonts w:ascii="Symbol" w:hAnsi="Symbol"/>
                <w:bCs/>
                <w:sz w:val="22"/>
                <w:szCs w:val="22"/>
              </w:rPr>
              <w:instrText>¢</w:instrText>
            </w:r>
            <w:r>
              <w:rPr>
                <w:bCs/>
                <w:sz w:val="22"/>
                <w:szCs w:val="22"/>
              </w:rPr>
              <w:fldChar w:fldCharType="end"/>
            </w:r>
          </w:p>
        </w:tc>
      </w:tr>
      <w:tr w:rsidR="009B5F71" w14:paraId="2A5E3FF4" w14:textId="77777777">
        <w:trPr>
          <w:cantSplit/>
        </w:trPr>
        <w:tc>
          <w:tcPr>
            <w:tcW w:w="1377" w:type="dxa"/>
            <w:vAlign w:val="center"/>
          </w:tcPr>
          <w:p w14:paraId="622581CD" w14:textId="77777777" w:rsidR="009B5F71" w:rsidRDefault="00502033">
            <w:pPr>
              <w:pStyle w:val="TableText0"/>
              <w:spacing w:before="40" w:after="40" w:line="240" w:lineRule="auto"/>
              <w:ind w:firstLine="150"/>
              <w:rPr>
                <w:sz w:val="22"/>
                <w:szCs w:val="22"/>
              </w:rPr>
            </w:pPr>
            <w:proofErr w:type="spellStart"/>
            <w:r>
              <w:rPr>
                <w:sz w:val="22"/>
                <w:szCs w:val="22"/>
              </w:rPr>
              <w:t>白色</w:t>
            </w:r>
            <w:proofErr w:type="spellEnd"/>
          </w:p>
          <w:p w14:paraId="53F17D66" w14:textId="77777777" w:rsidR="009B5F71" w:rsidRDefault="00502033">
            <w:pPr>
              <w:pStyle w:val="TableText0"/>
              <w:spacing w:before="40" w:after="40" w:line="240" w:lineRule="auto"/>
              <w:ind w:firstLine="150"/>
              <w:rPr>
                <w:sz w:val="22"/>
                <w:szCs w:val="22"/>
              </w:rPr>
            </w:pPr>
            <w:proofErr w:type="spellStart"/>
            <w:r>
              <w:rPr>
                <w:sz w:val="22"/>
                <w:szCs w:val="22"/>
              </w:rPr>
              <w:t>黑色</w:t>
            </w:r>
            <w:proofErr w:type="spellEnd"/>
          </w:p>
        </w:tc>
        <w:tc>
          <w:tcPr>
            <w:tcW w:w="1377" w:type="dxa"/>
            <w:vAlign w:val="center"/>
          </w:tcPr>
          <w:p w14:paraId="726494E2" w14:textId="77777777" w:rsidR="009B5F71" w:rsidRDefault="00502033">
            <w:pPr>
              <w:pStyle w:val="TableText0"/>
              <w:spacing w:before="40" w:after="40" w:line="240" w:lineRule="auto"/>
              <w:jc w:val="center"/>
              <w:rPr>
                <w:sz w:val="22"/>
                <w:szCs w:val="22"/>
              </w:rPr>
            </w:pPr>
            <w:r>
              <w:rPr>
                <w:sz w:val="22"/>
                <w:szCs w:val="22"/>
              </w:rPr>
              <w:t>1.0</w:t>
            </w:r>
          </w:p>
          <w:p w14:paraId="17B09259" w14:textId="77777777" w:rsidR="009B5F71" w:rsidRDefault="00502033">
            <w:pPr>
              <w:pStyle w:val="TableText0"/>
              <w:spacing w:before="40" w:after="40" w:line="240" w:lineRule="auto"/>
              <w:jc w:val="center"/>
              <w:rPr>
                <w:sz w:val="22"/>
                <w:szCs w:val="22"/>
              </w:rPr>
            </w:pPr>
            <w:r>
              <w:rPr>
                <w:sz w:val="22"/>
                <w:szCs w:val="22"/>
              </w:rPr>
              <w:t>0</w:t>
            </w:r>
          </w:p>
        </w:tc>
        <w:tc>
          <w:tcPr>
            <w:tcW w:w="1377" w:type="dxa"/>
            <w:vAlign w:val="center"/>
          </w:tcPr>
          <w:p w14:paraId="6BEB17B4" w14:textId="77777777" w:rsidR="009B5F71" w:rsidRDefault="00502033">
            <w:pPr>
              <w:pStyle w:val="TableText0"/>
              <w:spacing w:before="40" w:after="40" w:line="240" w:lineRule="auto"/>
              <w:jc w:val="center"/>
              <w:rPr>
                <w:sz w:val="22"/>
                <w:szCs w:val="22"/>
              </w:rPr>
            </w:pPr>
            <w:r>
              <w:rPr>
                <w:sz w:val="22"/>
                <w:szCs w:val="22"/>
              </w:rPr>
              <w:t>1.0</w:t>
            </w:r>
          </w:p>
          <w:p w14:paraId="34F93726" w14:textId="77777777" w:rsidR="009B5F71" w:rsidRDefault="00502033">
            <w:pPr>
              <w:pStyle w:val="TableText0"/>
              <w:spacing w:before="40" w:after="40" w:line="240" w:lineRule="auto"/>
              <w:jc w:val="center"/>
              <w:rPr>
                <w:sz w:val="22"/>
                <w:szCs w:val="22"/>
              </w:rPr>
            </w:pPr>
            <w:r>
              <w:rPr>
                <w:sz w:val="22"/>
                <w:szCs w:val="22"/>
              </w:rPr>
              <w:t>0</w:t>
            </w:r>
          </w:p>
        </w:tc>
        <w:tc>
          <w:tcPr>
            <w:tcW w:w="1377" w:type="dxa"/>
            <w:vAlign w:val="center"/>
          </w:tcPr>
          <w:p w14:paraId="57C56FDD" w14:textId="77777777" w:rsidR="009B5F71" w:rsidRDefault="00502033">
            <w:pPr>
              <w:pStyle w:val="TableText0"/>
              <w:spacing w:before="40" w:after="40" w:line="240" w:lineRule="auto"/>
              <w:jc w:val="center"/>
              <w:rPr>
                <w:sz w:val="22"/>
                <w:szCs w:val="22"/>
              </w:rPr>
            </w:pPr>
            <w:r>
              <w:rPr>
                <w:sz w:val="22"/>
                <w:szCs w:val="22"/>
              </w:rPr>
              <w:t>1.0</w:t>
            </w:r>
          </w:p>
          <w:p w14:paraId="4C6160EE" w14:textId="77777777" w:rsidR="009B5F71" w:rsidRDefault="00502033">
            <w:pPr>
              <w:pStyle w:val="TableText0"/>
              <w:spacing w:before="40" w:after="40" w:line="240" w:lineRule="auto"/>
              <w:jc w:val="center"/>
              <w:rPr>
                <w:sz w:val="22"/>
                <w:szCs w:val="22"/>
              </w:rPr>
            </w:pPr>
            <w:r>
              <w:rPr>
                <w:sz w:val="22"/>
                <w:szCs w:val="22"/>
              </w:rPr>
              <w:t>0</w:t>
            </w:r>
          </w:p>
        </w:tc>
        <w:tc>
          <w:tcPr>
            <w:tcW w:w="1377" w:type="dxa"/>
            <w:vAlign w:val="center"/>
          </w:tcPr>
          <w:p w14:paraId="4ED056AA" w14:textId="77777777" w:rsidR="009B5F71" w:rsidRDefault="00502033">
            <w:pPr>
              <w:pStyle w:val="TableText0"/>
              <w:spacing w:before="40" w:after="40" w:line="240" w:lineRule="auto"/>
              <w:jc w:val="center"/>
              <w:rPr>
                <w:sz w:val="22"/>
                <w:szCs w:val="22"/>
              </w:rPr>
            </w:pPr>
            <w:r>
              <w:rPr>
                <w:sz w:val="22"/>
                <w:szCs w:val="22"/>
              </w:rPr>
              <w:t>1.0</w:t>
            </w:r>
          </w:p>
          <w:p w14:paraId="2999872F" w14:textId="77777777" w:rsidR="009B5F71" w:rsidRDefault="00502033">
            <w:pPr>
              <w:pStyle w:val="TableText0"/>
              <w:spacing w:before="40" w:after="40" w:line="240" w:lineRule="auto"/>
              <w:jc w:val="center"/>
              <w:rPr>
                <w:sz w:val="22"/>
                <w:szCs w:val="22"/>
              </w:rPr>
            </w:pPr>
            <w:r>
              <w:rPr>
                <w:sz w:val="22"/>
                <w:szCs w:val="22"/>
              </w:rPr>
              <w:t>0</w:t>
            </w:r>
          </w:p>
        </w:tc>
        <w:tc>
          <w:tcPr>
            <w:tcW w:w="1377" w:type="dxa"/>
            <w:vAlign w:val="center"/>
          </w:tcPr>
          <w:p w14:paraId="01E3DE3C" w14:textId="77777777" w:rsidR="009B5F71" w:rsidRDefault="00502033">
            <w:pPr>
              <w:pStyle w:val="TableText0"/>
              <w:spacing w:before="40" w:after="40" w:line="240" w:lineRule="auto"/>
              <w:jc w:val="center"/>
              <w:rPr>
                <w:sz w:val="22"/>
                <w:szCs w:val="22"/>
              </w:rPr>
            </w:pPr>
            <w:r>
              <w:rPr>
                <w:sz w:val="22"/>
                <w:szCs w:val="22"/>
              </w:rPr>
              <w:t>0</w:t>
            </w:r>
          </w:p>
          <w:p w14:paraId="1DD15434" w14:textId="77777777" w:rsidR="009B5F71" w:rsidRDefault="00502033">
            <w:pPr>
              <w:pStyle w:val="TableText0"/>
              <w:spacing w:before="40" w:after="40" w:line="240" w:lineRule="auto"/>
              <w:jc w:val="center"/>
              <w:rPr>
                <w:sz w:val="22"/>
                <w:szCs w:val="22"/>
              </w:rPr>
            </w:pPr>
            <w:r>
              <w:rPr>
                <w:sz w:val="22"/>
                <w:szCs w:val="22"/>
              </w:rPr>
              <w:t>0</w:t>
            </w:r>
          </w:p>
        </w:tc>
        <w:tc>
          <w:tcPr>
            <w:tcW w:w="1377" w:type="dxa"/>
            <w:vAlign w:val="center"/>
          </w:tcPr>
          <w:p w14:paraId="02980F69" w14:textId="77777777" w:rsidR="009B5F71" w:rsidRDefault="00502033">
            <w:pPr>
              <w:pStyle w:val="TableText0"/>
              <w:spacing w:before="40" w:after="40" w:line="240" w:lineRule="auto"/>
              <w:jc w:val="center"/>
              <w:rPr>
                <w:sz w:val="22"/>
                <w:szCs w:val="22"/>
              </w:rPr>
            </w:pPr>
            <w:r>
              <w:rPr>
                <w:sz w:val="22"/>
                <w:szCs w:val="22"/>
              </w:rPr>
              <w:t>0</w:t>
            </w:r>
          </w:p>
          <w:p w14:paraId="1E93E253" w14:textId="77777777" w:rsidR="009B5F71" w:rsidRDefault="00502033">
            <w:pPr>
              <w:pStyle w:val="TableText0"/>
              <w:spacing w:before="40" w:after="40" w:line="240" w:lineRule="auto"/>
              <w:jc w:val="center"/>
              <w:rPr>
                <w:sz w:val="22"/>
                <w:szCs w:val="22"/>
              </w:rPr>
            </w:pPr>
            <w:r>
              <w:rPr>
                <w:sz w:val="22"/>
                <w:szCs w:val="22"/>
              </w:rPr>
              <w:t>0</w:t>
            </w:r>
          </w:p>
        </w:tc>
      </w:tr>
      <w:tr w:rsidR="009B5F71" w14:paraId="239FB077" w14:textId="77777777">
        <w:trPr>
          <w:cantSplit/>
        </w:trPr>
        <w:tc>
          <w:tcPr>
            <w:tcW w:w="1377" w:type="dxa"/>
            <w:vAlign w:val="center"/>
          </w:tcPr>
          <w:p w14:paraId="7CC84E27" w14:textId="77777777" w:rsidR="009B5F71" w:rsidRDefault="00502033">
            <w:pPr>
              <w:pStyle w:val="TableText0"/>
              <w:spacing w:before="40" w:after="40" w:line="240" w:lineRule="auto"/>
              <w:ind w:firstLine="150"/>
              <w:rPr>
                <w:sz w:val="22"/>
                <w:szCs w:val="22"/>
              </w:rPr>
            </w:pPr>
            <w:proofErr w:type="spellStart"/>
            <w:r>
              <w:rPr>
                <w:sz w:val="22"/>
                <w:szCs w:val="22"/>
              </w:rPr>
              <w:t>红色</w:t>
            </w:r>
            <w:proofErr w:type="spellEnd"/>
          </w:p>
          <w:p w14:paraId="2B6B1831" w14:textId="77777777" w:rsidR="009B5F71" w:rsidRDefault="00502033">
            <w:pPr>
              <w:pStyle w:val="TableText0"/>
              <w:spacing w:before="40" w:after="40" w:line="240" w:lineRule="auto"/>
              <w:ind w:firstLine="150"/>
              <w:rPr>
                <w:sz w:val="22"/>
                <w:szCs w:val="22"/>
              </w:rPr>
            </w:pPr>
            <w:proofErr w:type="spellStart"/>
            <w:r>
              <w:rPr>
                <w:sz w:val="22"/>
                <w:szCs w:val="22"/>
              </w:rPr>
              <w:t>绿色</w:t>
            </w:r>
            <w:proofErr w:type="spellEnd"/>
          </w:p>
          <w:p w14:paraId="468BEA8A" w14:textId="77777777" w:rsidR="009B5F71" w:rsidRDefault="00502033">
            <w:pPr>
              <w:pStyle w:val="TableText0"/>
              <w:spacing w:before="40" w:after="40" w:line="240" w:lineRule="auto"/>
              <w:ind w:firstLine="150"/>
              <w:rPr>
                <w:sz w:val="22"/>
                <w:szCs w:val="22"/>
              </w:rPr>
            </w:pPr>
            <w:proofErr w:type="spellStart"/>
            <w:r>
              <w:rPr>
                <w:sz w:val="22"/>
                <w:szCs w:val="22"/>
              </w:rPr>
              <w:t>蓝色</w:t>
            </w:r>
            <w:proofErr w:type="spellEnd"/>
          </w:p>
        </w:tc>
        <w:tc>
          <w:tcPr>
            <w:tcW w:w="1377" w:type="dxa"/>
            <w:vAlign w:val="center"/>
          </w:tcPr>
          <w:p w14:paraId="00B188B4" w14:textId="77777777" w:rsidR="009B5F71" w:rsidRDefault="00502033">
            <w:pPr>
              <w:pStyle w:val="TableText0"/>
              <w:spacing w:before="40" w:after="40" w:line="240" w:lineRule="auto"/>
              <w:jc w:val="center"/>
              <w:rPr>
                <w:sz w:val="22"/>
                <w:szCs w:val="22"/>
              </w:rPr>
            </w:pPr>
            <w:r>
              <w:rPr>
                <w:sz w:val="22"/>
                <w:szCs w:val="22"/>
              </w:rPr>
              <w:t>1.0</w:t>
            </w:r>
          </w:p>
          <w:p w14:paraId="35D60954" w14:textId="77777777" w:rsidR="009B5F71" w:rsidRDefault="00502033">
            <w:pPr>
              <w:pStyle w:val="TableText0"/>
              <w:spacing w:before="40" w:after="40" w:line="240" w:lineRule="auto"/>
              <w:jc w:val="center"/>
              <w:rPr>
                <w:sz w:val="22"/>
                <w:szCs w:val="22"/>
              </w:rPr>
            </w:pPr>
            <w:r>
              <w:rPr>
                <w:sz w:val="22"/>
                <w:szCs w:val="22"/>
              </w:rPr>
              <w:t>0</w:t>
            </w:r>
          </w:p>
          <w:p w14:paraId="6F30AE3C" w14:textId="77777777" w:rsidR="009B5F71" w:rsidRDefault="00502033">
            <w:pPr>
              <w:pStyle w:val="TableText0"/>
              <w:spacing w:before="40" w:after="40" w:line="240" w:lineRule="auto"/>
              <w:jc w:val="center"/>
              <w:rPr>
                <w:sz w:val="22"/>
                <w:szCs w:val="22"/>
              </w:rPr>
            </w:pPr>
            <w:r>
              <w:rPr>
                <w:sz w:val="22"/>
                <w:szCs w:val="22"/>
              </w:rPr>
              <w:t>0</w:t>
            </w:r>
          </w:p>
        </w:tc>
        <w:tc>
          <w:tcPr>
            <w:tcW w:w="1377" w:type="dxa"/>
            <w:vAlign w:val="center"/>
          </w:tcPr>
          <w:p w14:paraId="39992D7B" w14:textId="77777777" w:rsidR="009B5F71" w:rsidRDefault="00502033">
            <w:pPr>
              <w:pStyle w:val="TableText0"/>
              <w:spacing w:before="40" w:after="40" w:line="240" w:lineRule="auto"/>
              <w:jc w:val="center"/>
              <w:rPr>
                <w:sz w:val="22"/>
                <w:szCs w:val="22"/>
              </w:rPr>
            </w:pPr>
            <w:r>
              <w:rPr>
                <w:sz w:val="22"/>
                <w:szCs w:val="22"/>
              </w:rPr>
              <w:t>0</w:t>
            </w:r>
          </w:p>
          <w:p w14:paraId="4472A0EC" w14:textId="77777777" w:rsidR="009B5F71" w:rsidRDefault="00502033">
            <w:pPr>
              <w:pStyle w:val="TableText0"/>
              <w:spacing w:before="40" w:after="40" w:line="240" w:lineRule="auto"/>
              <w:jc w:val="center"/>
              <w:rPr>
                <w:sz w:val="22"/>
                <w:szCs w:val="22"/>
              </w:rPr>
            </w:pPr>
            <w:r>
              <w:rPr>
                <w:sz w:val="22"/>
                <w:szCs w:val="22"/>
              </w:rPr>
              <w:t>1.0</w:t>
            </w:r>
          </w:p>
          <w:p w14:paraId="7C946462" w14:textId="77777777" w:rsidR="009B5F71" w:rsidRDefault="00502033">
            <w:pPr>
              <w:pStyle w:val="TableText0"/>
              <w:spacing w:before="40" w:after="40" w:line="240" w:lineRule="auto"/>
              <w:jc w:val="center"/>
              <w:rPr>
                <w:sz w:val="22"/>
                <w:szCs w:val="22"/>
              </w:rPr>
            </w:pPr>
            <w:r>
              <w:rPr>
                <w:sz w:val="22"/>
                <w:szCs w:val="22"/>
              </w:rPr>
              <w:t>0</w:t>
            </w:r>
          </w:p>
        </w:tc>
        <w:tc>
          <w:tcPr>
            <w:tcW w:w="1377" w:type="dxa"/>
            <w:vAlign w:val="center"/>
          </w:tcPr>
          <w:p w14:paraId="63DBFDF5" w14:textId="77777777" w:rsidR="009B5F71" w:rsidRDefault="00502033">
            <w:pPr>
              <w:pStyle w:val="TableText0"/>
              <w:spacing w:before="40" w:after="40" w:line="240" w:lineRule="auto"/>
              <w:jc w:val="center"/>
              <w:rPr>
                <w:sz w:val="22"/>
                <w:szCs w:val="22"/>
              </w:rPr>
            </w:pPr>
            <w:r>
              <w:rPr>
                <w:sz w:val="22"/>
                <w:szCs w:val="22"/>
              </w:rPr>
              <w:t>0</w:t>
            </w:r>
          </w:p>
          <w:p w14:paraId="09AA91AC" w14:textId="77777777" w:rsidR="009B5F71" w:rsidRDefault="00502033">
            <w:pPr>
              <w:pStyle w:val="TableText0"/>
              <w:spacing w:before="40" w:after="40" w:line="240" w:lineRule="auto"/>
              <w:jc w:val="center"/>
              <w:rPr>
                <w:sz w:val="22"/>
                <w:szCs w:val="22"/>
              </w:rPr>
            </w:pPr>
            <w:r>
              <w:rPr>
                <w:sz w:val="22"/>
                <w:szCs w:val="22"/>
              </w:rPr>
              <w:t>0</w:t>
            </w:r>
          </w:p>
          <w:p w14:paraId="6FA33C03" w14:textId="77777777" w:rsidR="009B5F71" w:rsidRDefault="00502033">
            <w:pPr>
              <w:pStyle w:val="TableText0"/>
              <w:spacing w:before="40" w:after="40" w:line="240" w:lineRule="auto"/>
              <w:jc w:val="center"/>
              <w:rPr>
                <w:sz w:val="22"/>
                <w:szCs w:val="22"/>
              </w:rPr>
            </w:pPr>
            <w:r>
              <w:rPr>
                <w:sz w:val="22"/>
                <w:szCs w:val="22"/>
              </w:rPr>
              <w:t>1.0</w:t>
            </w:r>
          </w:p>
        </w:tc>
        <w:tc>
          <w:tcPr>
            <w:tcW w:w="1377" w:type="dxa"/>
            <w:vAlign w:val="center"/>
          </w:tcPr>
          <w:p w14:paraId="644238B2" w14:textId="77777777" w:rsidR="009B5F71" w:rsidRDefault="00502033">
            <w:pPr>
              <w:pStyle w:val="TableText0"/>
              <w:spacing w:before="40" w:after="40" w:line="240" w:lineRule="auto"/>
              <w:jc w:val="center"/>
              <w:rPr>
                <w:sz w:val="22"/>
                <w:szCs w:val="22"/>
              </w:rPr>
            </w:pPr>
            <w:r>
              <w:rPr>
                <w:sz w:val="22"/>
                <w:szCs w:val="22"/>
              </w:rPr>
              <w:t>0.299</w:t>
            </w:r>
          </w:p>
          <w:p w14:paraId="5B85FD5F" w14:textId="77777777" w:rsidR="009B5F71" w:rsidRDefault="00502033">
            <w:pPr>
              <w:pStyle w:val="TableText0"/>
              <w:spacing w:before="40" w:after="40" w:line="240" w:lineRule="auto"/>
              <w:jc w:val="center"/>
              <w:rPr>
                <w:sz w:val="22"/>
                <w:szCs w:val="22"/>
              </w:rPr>
            </w:pPr>
            <w:r>
              <w:rPr>
                <w:sz w:val="22"/>
                <w:szCs w:val="22"/>
              </w:rPr>
              <w:t>0.587</w:t>
            </w:r>
          </w:p>
          <w:p w14:paraId="3E561741" w14:textId="77777777" w:rsidR="009B5F71" w:rsidRDefault="00502033">
            <w:pPr>
              <w:pStyle w:val="TableText0"/>
              <w:spacing w:before="40" w:after="40" w:line="240" w:lineRule="auto"/>
              <w:jc w:val="center"/>
              <w:rPr>
                <w:sz w:val="22"/>
                <w:szCs w:val="22"/>
              </w:rPr>
            </w:pPr>
            <w:r>
              <w:rPr>
                <w:sz w:val="22"/>
                <w:szCs w:val="22"/>
              </w:rPr>
              <w:t>0.114</w:t>
            </w:r>
          </w:p>
        </w:tc>
        <w:tc>
          <w:tcPr>
            <w:tcW w:w="1377" w:type="dxa"/>
            <w:vAlign w:val="center"/>
          </w:tcPr>
          <w:p w14:paraId="07C6E81E" w14:textId="77777777" w:rsidR="009B5F71" w:rsidRDefault="00502033">
            <w:pPr>
              <w:pStyle w:val="TableText0"/>
              <w:spacing w:before="40" w:after="40" w:line="240" w:lineRule="auto"/>
              <w:jc w:val="center"/>
              <w:rPr>
                <w:sz w:val="22"/>
                <w:szCs w:val="22"/>
              </w:rPr>
            </w:pPr>
            <w:r>
              <w:rPr>
                <w:sz w:val="22"/>
                <w:szCs w:val="22"/>
              </w:rPr>
              <w:t>–0.701</w:t>
            </w:r>
          </w:p>
          <w:p w14:paraId="74C36FA8" w14:textId="77777777" w:rsidR="009B5F71" w:rsidRDefault="00502033">
            <w:pPr>
              <w:pStyle w:val="TableText0"/>
              <w:spacing w:before="40" w:after="40" w:line="240" w:lineRule="auto"/>
              <w:jc w:val="center"/>
              <w:rPr>
                <w:sz w:val="22"/>
                <w:szCs w:val="22"/>
              </w:rPr>
            </w:pPr>
            <w:r>
              <w:rPr>
                <w:sz w:val="22"/>
                <w:szCs w:val="22"/>
              </w:rPr>
              <w:t>– 0.587</w:t>
            </w:r>
          </w:p>
          <w:p w14:paraId="089F790B" w14:textId="77777777" w:rsidR="009B5F71" w:rsidRDefault="00502033">
            <w:pPr>
              <w:pStyle w:val="TableText0"/>
              <w:spacing w:before="40" w:after="40" w:line="240" w:lineRule="auto"/>
              <w:jc w:val="center"/>
              <w:rPr>
                <w:sz w:val="22"/>
                <w:szCs w:val="22"/>
              </w:rPr>
            </w:pPr>
            <w:r>
              <w:rPr>
                <w:sz w:val="22"/>
                <w:szCs w:val="22"/>
              </w:rPr>
              <w:t>– 0.114</w:t>
            </w:r>
          </w:p>
        </w:tc>
        <w:tc>
          <w:tcPr>
            <w:tcW w:w="1377" w:type="dxa"/>
            <w:vAlign w:val="center"/>
          </w:tcPr>
          <w:p w14:paraId="68F35BF5" w14:textId="77777777" w:rsidR="009B5F71" w:rsidRDefault="00502033">
            <w:pPr>
              <w:pStyle w:val="TableText0"/>
              <w:spacing w:before="40" w:after="40" w:line="240" w:lineRule="auto"/>
              <w:jc w:val="center"/>
              <w:rPr>
                <w:sz w:val="22"/>
                <w:szCs w:val="22"/>
              </w:rPr>
            </w:pPr>
            <w:r>
              <w:rPr>
                <w:sz w:val="22"/>
                <w:szCs w:val="22"/>
              </w:rPr>
              <w:t>– 0.299</w:t>
            </w:r>
          </w:p>
          <w:p w14:paraId="5B1BB259" w14:textId="77777777" w:rsidR="009B5F71" w:rsidRDefault="00502033">
            <w:pPr>
              <w:pStyle w:val="TableText0"/>
              <w:spacing w:before="40" w:after="40" w:line="240" w:lineRule="auto"/>
              <w:jc w:val="center"/>
              <w:rPr>
                <w:sz w:val="22"/>
                <w:szCs w:val="22"/>
              </w:rPr>
            </w:pPr>
            <w:r>
              <w:rPr>
                <w:sz w:val="22"/>
                <w:szCs w:val="22"/>
              </w:rPr>
              <w:t>– 0.587</w:t>
            </w:r>
          </w:p>
          <w:p w14:paraId="5095F332" w14:textId="77777777" w:rsidR="009B5F71" w:rsidRDefault="00502033">
            <w:pPr>
              <w:pStyle w:val="TableText0"/>
              <w:spacing w:before="40" w:after="40" w:line="240" w:lineRule="auto"/>
              <w:jc w:val="center"/>
              <w:rPr>
                <w:sz w:val="22"/>
                <w:szCs w:val="22"/>
              </w:rPr>
            </w:pPr>
            <w:r>
              <w:rPr>
                <w:sz w:val="22"/>
                <w:szCs w:val="22"/>
              </w:rPr>
              <w:t>0.886</w:t>
            </w:r>
          </w:p>
        </w:tc>
      </w:tr>
      <w:tr w:rsidR="009B5F71" w14:paraId="22E88216" w14:textId="77777777">
        <w:trPr>
          <w:cantSplit/>
        </w:trPr>
        <w:tc>
          <w:tcPr>
            <w:tcW w:w="1377" w:type="dxa"/>
            <w:vAlign w:val="center"/>
          </w:tcPr>
          <w:p w14:paraId="40417CE7" w14:textId="77777777" w:rsidR="009B5F71" w:rsidRDefault="00502033">
            <w:pPr>
              <w:pStyle w:val="TableText0"/>
              <w:spacing w:before="40" w:after="40" w:line="240" w:lineRule="auto"/>
              <w:ind w:firstLine="150"/>
              <w:rPr>
                <w:sz w:val="22"/>
                <w:szCs w:val="22"/>
              </w:rPr>
            </w:pPr>
            <w:proofErr w:type="spellStart"/>
            <w:r>
              <w:rPr>
                <w:sz w:val="22"/>
                <w:szCs w:val="22"/>
              </w:rPr>
              <w:t>黄色</w:t>
            </w:r>
            <w:proofErr w:type="spellEnd"/>
          </w:p>
          <w:p w14:paraId="2B61822F" w14:textId="77777777" w:rsidR="009B5F71" w:rsidRDefault="00502033">
            <w:pPr>
              <w:pStyle w:val="TableText0"/>
              <w:spacing w:before="40" w:after="40" w:line="240" w:lineRule="auto"/>
              <w:ind w:firstLine="150"/>
              <w:rPr>
                <w:sz w:val="22"/>
                <w:szCs w:val="22"/>
              </w:rPr>
            </w:pPr>
            <w:proofErr w:type="spellStart"/>
            <w:r>
              <w:rPr>
                <w:sz w:val="22"/>
                <w:szCs w:val="22"/>
              </w:rPr>
              <w:t>青色</w:t>
            </w:r>
            <w:proofErr w:type="spellEnd"/>
          </w:p>
          <w:p w14:paraId="56CC1DDD" w14:textId="77777777" w:rsidR="009B5F71" w:rsidRDefault="00502033">
            <w:pPr>
              <w:pStyle w:val="TableText0"/>
              <w:spacing w:before="40" w:after="40" w:line="240" w:lineRule="auto"/>
              <w:ind w:firstLine="150"/>
              <w:rPr>
                <w:sz w:val="22"/>
                <w:szCs w:val="22"/>
              </w:rPr>
            </w:pPr>
            <w:proofErr w:type="spellStart"/>
            <w:r>
              <w:rPr>
                <w:rFonts w:hint="eastAsia"/>
                <w:sz w:val="22"/>
                <w:szCs w:val="22"/>
              </w:rPr>
              <w:t>洋红</w:t>
            </w:r>
            <w:r>
              <w:rPr>
                <w:sz w:val="22"/>
                <w:szCs w:val="22"/>
              </w:rPr>
              <w:t>色</w:t>
            </w:r>
            <w:proofErr w:type="spellEnd"/>
          </w:p>
        </w:tc>
        <w:tc>
          <w:tcPr>
            <w:tcW w:w="1377" w:type="dxa"/>
            <w:vAlign w:val="center"/>
          </w:tcPr>
          <w:p w14:paraId="6FA28A7D" w14:textId="77777777" w:rsidR="009B5F71" w:rsidRDefault="00502033">
            <w:pPr>
              <w:pStyle w:val="TableText0"/>
              <w:spacing w:before="40" w:after="40" w:line="240" w:lineRule="auto"/>
              <w:jc w:val="center"/>
              <w:rPr>
                <w:sz w:val="22"/>
                <w:szCs w:val="22"/>
              </w:rPr>
            </w:pPr>
            <w:r>
              <w:rPr>
                <w:sz w:val="22"/>
                <w:szCs w:val="22"/>
              </w:rPr>
              <w:t>1.0</w:t>
            </w:r>
          </w:p>
          <w:p w14:paraId="49A7CA21" w14:textId="77777777" w:rsidR="009B5F71" w:rsidRDefault="00502033">
            <w:pPr>
              <w:pStyle w:val="TableText0"/>
              <w:spacing w:before="40" w:after="40" w:line="240" w:lineRule="auto"/>
              <w:jc w:val="center"/>
              <w:rPr>
                <w:sz w:val="22"/>
                <w:szCs w:val="22"/>
              </w:rPr>
            </w:pPr>
            <w:r>
              <w:rPr>
                <w:sz w:val="22"/>
                <w:szCs w:val="22"/>
              </w:rPr>
              <w:t>0</w:t>
            </w:r>
          </w:p>
          <w:p w14:paraId="45024368" w14:textId="77777777" w:rsidR="009B5F71" w:rsidRDefault="00502033">
            <w:pPr>
              <w:pStyle w:val="TableText0"/>
              <w:spacing w:before="40" w:after="40" w:line="240" w:lineRule="auto"/>
              <w:jc w:val="center"/>
              <w:rPr>
                <w:sz w:val="22"/>
                <w:szCs w:val="22"/>
              </w:rPr>
            </w:pPr>
            <w:r>
              <w:rPr>
                <w:sz w:val="22"/>
                <w:szCs w:val="22"/>
              </w:rPr>
              <w:t>1.0</w:t>
            </w:r>
          </w:p>
        </w:tc>
        <w:tc>
          <w:tcPr>
            <w:tcW w:w="1377" w:type="dxa"/>
            <w:vAlign w:val="center"/>
          </w:tcPr>
          <w:p w14:paraId="02E0CA72" w14:textId="77777777" w:rsidR="009B5F71" w:rsidRDefault="00502033">
            <w:pPr>
              <w:pStyle w:val="TableText0"/>
              <w:spacing w:before="40" w:after="40" w:line="240" w:lineRule="auto"/>
              <w:jc w:val="center"/>
              <w:rPr>
                <w:sz w:val="22"/>
                <w:szCs w:val="22"/>
              </w:rPr>
            </w:pPr>
            <w:r>
              <w:rPr>
                <w:sz w:val="22"/>
                <w:szCs w:val="22"/>
              </w:rPr>
              <w:t>1.0</w:t>
            </w:r>
          </w:p>
          <w:p w14:paraId="04C32CD8" w14:textId="77777777" w:rsidR="009B5F71" w:rsidRDefault="00502033">
            <w:pPr>
              <w:pStyle w:val="TableText0"/>
              <w:spacing w:before="40" w:after="40" w:line="240" w:lineRule="auto"/>
              <w:jc w:val="center"/>
              <w:rPr>
                <w:sz w:val="22"/>
                <w:szCs w:val="22"/>
              </w:rPr>
            </w:pPr>
            <w:r>
              <w:rPr>
                <w:sz w:val="22"/>
                <w:szCs w:val="22"/>
              </w:rPr>
              <w:t>1.0</w:t>
            </w:r>
          </w:p>
          <w:p w14:paraId="4E9BFB24" w14:textId="77777777" w:rsidR="009B5F71" w:rsidRDefault="00502033">
            <w:pPr>
              <w:pStyle w:val="TableText0"/>
              <w:spacing w:before="40" w:after="40" w:line="240" w:lineRule="auto"/>
              <w:jc w:val="center"/>
              <w:rPr>
                <w:sz w:val="22"/>
                <w:szCs w:val="22"/>
              </w:rPr>
            </w:pPr>
            <w:r>
              <w:rPr>
                <w:sz w:val="22"/>
                <w:szCs w:val="22"/>
              </w:rPr>
              <w:t>0</w:t>
            </w:r>
          </w:p>
        </w:tc>
        <w:tc>
          <w:tcPr>
            <w:tcW w:w="1377" w:type="dxa"/>
            <w:vAlign w:val="center"/>
          </w:tcPr>
          <w:p w14:paraId="50FE660A" w14:textId="77777777" w:rsidR="009B5F71" w:rsidRDefault="00502033">
            <w:pPr>
              <w:pStyle w:val="TableText0"/>
              <w:spacing w:before="40" w:after="40" w:line="240" w:lineRule="auto"/>
              <w:jc w:val="center"/>
              <w:rPr>
                <w:sz w:val="22"/>
                <w:szCs w:val="22"/>
              </w:rPr>
            </w:pPr>
            <w:r>
              <w:rPr>
                <w:sz w:val="22"/>
                <w:szCs w:val="22"/>
              </w:rPr>
              <w:t>0</w:t>
            </w:r>
          </w:p>
          <w:p w14:paraId="4A9D739C" w14:textId="77777777" w:rsidR="009B5F71" w:rsidRDefault="00502033">
            <w:pPr>
              <w:pStyle w:val="TableText0"/>
              <w:spacing w:before="40" w:after="40" w:line="240" w:lineRule="auto"/>
              <w:jc w:val="center"/>
              <w:rPr>
                <w:sz w:val="22"/>
                <w:szCs w:val="22"/>
              </w:rPr>
            </w:pPr>
            <w:r>
              <w:rPr>
                <w:sz w:val="22"/>
                <w:szCs w:val="22"/>
              </w:rPr>
              <w:t>1.0</w:t>
            </w:r>
          </w:p>
          <w:p w14:paraId="156909AE" w14:textId="77777777" w:rsidR="009B5F71" w:rsidRDefault="00502033">
            <w:pPr>
              <w:pStyle w:val="TableText0"/>
              <w:spacing w:before="40" w:after="40" w:line="240" w:lineRule="auto"/>
              <w:jc w:val="center"/>
              <w:rPr>
                <w:sz w:val="22"/>
                <w:szCs w:val="22"/>
              </w:rPr>
            </w:pPr>
            <w:r>
              <w:rPr>
                <w:sz w:val="22"/>
                <w:szCs w:val="22"/>
              </w:rPr>
              <w:t>1.0</w:t>
            </w:r>
          </w:p>
        </w:tc>
        <w:tc>
          <w:tcPr>
            <w:tcW w:w="1377" w:type="dxa"/>
            <w:vAlign w:val="center"/>
          </w:tcPr>
          <w:p w14:paraId="79A52229" w14:textId="77777777" w:rsidR="009B5F71" w:rsidRDefault="00502033">
            <w:pPr>
              <w:pStyle w:val="TableText0"/>
              <w:spacing w:before="40" w:after="40" w:line="240" w:lineRule="auto"/>
              <w:jc w:val="center"/>
              <w:rPr>
                <w:sz w:val="22"/>
                <w:szCs w:val="22"/>
              </w:rPr>
            </w:pPr>
            <w:r>
              <w:rPr>
                <w:sz w:val="22"/>
                <w:szCs w:val="22"/>
              </w:rPr>
              <w:t>0.886</w:t>
            </w:r>
          </w:p>
          <w:p w14:paraId="4F1C89D0" w14:textId="77777777" w:rsidR="009B5F71" w:rsidRDefault="00502033">
            <w:pPr>
              <w:pStyle w:val="TableText0"/>
              <w:spacing w:before="40" w:after="40" w:line="240" w:lineRule="auto"/>
              <w:jc w:val="center"/>
              <w:rPr>
                <w:sz w:val="22"/>
                <w:szCs w:val="22"/>
              </w:rPr>
            </w:pPr>
            <w:r>
              <w:rPr>
                <w:sz w:val="22"/>
                <w:szCs w:val="22"/>
              </w:rPr>
              <w:t>0.701</w:t>
            </w:r>
          </w:p>
          <w:p w14:paraId="14DFC16A" w14:textId="77777777" w:rsidR="009B5F71" w:rsidRDefault="00502033">
            <w:pPr>
              <w:pStyle w:val="TableText0"/>
              <w:spacing w:before="40" w:after="40" w:line="240" w:lineRule="auto"/>
              <w:jc w:val="center"/>
              <w:rPr>
                <w:sz w:val="22"/>
                <w:szCs w:val="22"/>
              </w:rPr>
            </w:pPr>
            <w:r>
              <w:rPr>
                <w:sz w:val="22"/>
                <w:szCs w:val="22"/>
              </w:rPr>
              <w:t>0.413</w:t>
            </w:r>
          </w:p>
        </w:tc>
        <w:tc>
          <w:tcPr>
            <w:tcW w:w="1377" w:type="dxa"/>
            <w:vAlign w:val="center"/>
          </w:tcPr>
          <w:p w14:paraId="670BB29B" w14:textId="77777777" w:rsidR="009B5F71" w:rsidRDefault="00502033">
            <w:pPr>
              <w:pStyle w:val="TableText0"/>
              <w:spacing w:before="40" w:after="40" w:line="240" w:lineRule="auto"/>
              <w:jc w:val="center"/>
              <w:rPr>
                <w:sz w:val="22"/>
                <w:szCs w:val="22"/>
              </w:rPr>
            </w:pPr>
            <w:r>
              <w:rPr>
                <w:sz w:val="22"/>
                <w:szCs w:val="22"/>
              </w:rPr>
              <w:t>0.114</w:t>
            </w:r>
          </w:p>
          <w:p w14:paraId="46CFDFDE" w14:textId="77777777" w:rsidR="009B5F71" w:rsidRDefault="00502033">
            <w:pPr>
              <w:pStyle w:val="TableText0"/>
              <w:spacing w:before="40" w:after="40" w:line="240" w:lineRule="auto"/>
              <w:jc w:val="center"/>
              <w:rPr>
                <w:sz w:val="22"/>
                <w:szCs w:val="22"/>
              </w:rPr>
            </w:pPr>
            <w:r>
              <w:rPr>
                <w:sz w:val="22"/>
                <w:szCs w:val="22"/>
              </w:rPr>
              <w:t>– 0.701</w:t>
            </w:r>
          </w:p>
          <w:p w14:paraId="2FCC0F48" w14:textId="77777777" w:rsidR="009B5F71" w:rsidRDefault="00502033">
            <w:pPr>
              <w:pStyle w:val="TableText0"/>
              <w:spacing w:before="40" w:after="40" w:line="240" w:lineRule="auto"/>
              <w:jc w:val="center"/>
              <w:rPr>
                <w:sz w:val="22"/>
                <w:szCs w:val="22"/>
              </w:rPr>
            </w:pPr>
            <w:r>
              <w:rPr>
                <w:sz w:val="22"/>
                <w:szCs w:val="22"/>
              </w:rPr>
              <w:t>0.587</w:t>
            </w:r>
          </w:p>
        </w:tc>
        <w:tc>
          <w:tcPr>
            <w:tcW w:w="1377" w:type="dxa"/>
            <w:vAlign w:val="center"/>
          </w:tcPr>
          <w:p w14:paraId="42730982" w14:textId="77777777" w:rsidR="009B5F71" w:rsidRDefault="00502033">
            <w:pPr>
              <w:pStyle w:val="TableText0"/>
              <w:spacing w:before="40" w:after="40" w:line="240" w:lineRule="auto"/>
              <w:jc w:val="center"/>
              <w:rPr>
                <w:sz w:val="22"/>
                <w:szCs w:val="22"/>
              </w:rPr>
            </w:pPr>
            <w:r>
              <w:rPr>
                <w:sz w:val="22"/>
                <w:szCs w:val="22"/>
              </w:rPr>
              <w:t>– 0.886</w:t>
            </w:r>
          </w:p>
          <w:p w14:paraId="52409D96" w14:textId="77777777" w:rsidR="009B5F71" w:rsidRDefault="00502033">
            <w:pPr>
              <w:pStyle w:val="TableText0"/>
              <w:spacing w:before="40" w:after="40" w:line="240" w:lineRule="auto"/>
              <w:jc w:val="center"/>
              <w:rPr>
                <w:sz w:val="22"/>
                <w:szCs w:val="22"/>
              </w:rPr>
            </w:pPr>
            <w:r>
              <w:rPr>
                <w:sz w:val="22"/>
                <w:szCs w:val="22"/>
              </w:rPr>
              <w:t>0.299</w:t>
            </w:r>
          </w:p>
          <w:p w14:paraId="13EA69C6" w14:textId="77777777" w:rsidR="009B5F71" w:rsidRDefault="00502033">
            <w:pPr>
              <w:pStyle w:val="TableText0"/>
              <w:spacing w:before="40" w:after="40" w:line="240" w:lineRule="auto"/>
              <w:jc w:val="center"/>
              <w:rPr>
                <w:sz w:val="22"/>
                <w:szCs w:val="22"/>
              </w:rPr>
            </w:pPr>
            <w:r>
              <w:rPr>
                <w:sz w:val="22"/>
                <w:szCs w:val="22"/>
              </w:rPr>
              <w:t>0.587</w:t>
            </w:r>
          </w:p>
        </w:tc>
      </w:tr>
    </w:tbl>
    <w:p w14:paraId="4CD33F76" w14:textId="77777777" w:rsidR="009B5F71" w:rsidRDefault="009B5F71">
      <w:pPr>
        <w:rPr>
          <w:lang w:eastAsia="zh-CN"/>
        </w:rPr>
      </w:pPr>
    </w:p>
    <w:p w14:paraId="5F3677EB" w14:textId="77777777" w:rsidR="009B5F71" w:rsidRDefault="00502033">
      <w:pPr>
        <w:pStyle w:val="Heading3"/>
        <w:rPr>
          <w:lang w:eastAsia="zh-CN"/>
        </w:rPr>
      </w:pPr>
      <w:r>
        <w:rPr>
          <w:lang w:eastAsia="zh-CN"/>
        </w:rPr>
        <w:t>2.5.2</w:t>
      </w:r>
      <w:r>
        <w:rPr>
          <w:lang w:eastAsia="zh-CN"/>
        </w:rPr>
        <w:tab/>
      </w:r>
      <w:r>
        <w:rPr>
          <w:rFonts w:hAnsi="SimSun"/>
          <w:lang w:eastAsia="zh-CN"/>
        </w:rPr>
        <w:t>重新标准化色差信号</w:t>
      </w:r>
      <w:r>
        <w:fldChar w:fldCharType="begin"/>
      </w:r>
      <w:r>
        <w:rPr>
          <w:lang w:val="en-US" w:eastAsia="zh-CN"/>
        </w:rPr>
        <w:instrText>eq (</w:instrText>
      </w:r>
      <w:r>
        <w:rPr>
          <w:i/>
          <w:lang w:val="en-US" w:eastAsia="zh-CN"/>
        </w:rPr>
        <w:instrText>E</w:instrText>
      </w:r>
      <w:r>
        <w:rPr>
          <w:i/>
          <w:position w:val="-6"/>
          <w:sz w:val="16"/>
          <w:lang w:val="en-US" w:eastAsia="zh-CN"/>
        </w:rPr>
        <w:instrText>C</w:instrText>
      </w:r>
      <w:r>
        <w:rPr>
          <w:i/>
          <w:position w:val="-10"/>
          <w:sz w:val="12"/>
          <w:lang w:val="en-US" w:eastAsia="zh-CN"/>
        </w:rPr>
        <w:instrText>R</w:instrText>
      </w:r>
      <w:r>
        <w:rPr>
          <w:lang w:val="en-US" w:eastAsia="zh-CN"/>
        </w:rPr>
        <w:instrText>\d\ba8()</w:instrText>
      </w:r>
      <w:r>
        <w:rPr>
          <w:rFonts w:ascii="Symbol" w:hAnsi="Symbol"/>
          <w:lang w:val="en-US" w:eastAsia="zh-CN"/>
        </w:rPr>
        <w:instrText>¢</w:instrText>
      </w:r>
      <w:r>
        <w:fldChar w:fldCharType="end"/>
      </w:r>
      <w:r>
        <w:rPr>
          <w:rFonts w:hint="eastAsia"/>
          <w:lang w:val="en-US" w:eastAsia="zh-CN"/>
        </w:rPr>
        <w:t>和</w:t>
      </w:r>
      <w:r w:rsidR="00DC3190">
        <w:rPr>
          <w:i/>
          <w:iCs/>
          <w:lang w:val="zh-CN" w:eastAsia="zh-CN"/>
        </w:rPr>
        <w:t>E′</w:t>
      </w:r>
      <w:proofErr w:type="gramStart"/>
      <w:r w:rsidR="00DC3190">
        <w:rPr>
          <w:i/>
          <w:iCs/>
          <w:vertAlign w:val="subscript"/>
          <w:lang w:val="zh-CN" w:eastAsia="zh-CN"/>
        </w:rPr>
        <w:t>C</w:t>
      </w:r>
      <w:r w:rsidR="00DC3190">
        <w:rPr>
          <w:i/>
          <w:iCs/>
          <w:position w:val="-6"/>
          <w:vertAlign w:val="subscript"/>
          <w:lang w:val="zh-CN" w:eastAsia="zh-CN"/>
        </w:rPr>
        <w:t>B</w:t>
      </w:r>
      <w:r w:rsidR="00DC3190">
        <w:rPr>
          <w:rFonts w:hint="eastAsia"/>
          <w:lang w:eastAsia="zh-CN"/>
        </w:rPr>
        <w:t>)</w:t>
      </w:r>
      <w:r>
        <w:rPr>
          <w:rFonts w:hAnsi="SimSun"/>
          <w:lang w:eastAsia="zh-CN"/>
        </w:rPr>
        <w:t>的</w:t>
      </w:r>
      <w:r>
        <w:rPr>
          <w:rFonts w:hAnsi="SimSun" w:hint="eastAsia"/>
          <w:lang w:eastAsia="zh-CN"/>
        </w:rPr>
        <w:t>构建</w:t>
      </w:r>
      <w:proofErr w:type="gramEnd"/>
    </w:p>
    <w:p w14:paraId="47A35B58" w14:textId="77777777" w:rsidR="009B5F71" w:rsidRDefault="00502033">
      <w:pPr>
        <w:ind w:firstLineChars="200" w:firstLine="480"/>
        <w:rPr>
          <w:lang w:eastAsia="zh-CN"/>
        </w:rPr>
      </w:pPr>
      <w:r>
        <w:fldChar w:fldCharType="begin"/>
      </w:r>
      <w:r>
        <w:rPr>
          <w:lang w:eastAsia="zh-CN"/>
        </w:rPr>
        <w:instrText xml:space="preserve">eq </w:instrText>
      </w:r>
      <w:r>
        <w:rPr>
          <w:i/>
          <w:lang w:eastAsia="zh-CN"/>
        </w:rPr>
        <w:instrText>E</w:instrText>
      </w:r>
      <w:r>
        <w:rPr>
          <w:i/>
          <w:position w:val="-4"/>
          <w:sz w:val="16"/>
          <w:lang w:eastAsia="zh-CN"/>
        </w:rPr>
        <w:instrText>Y</w:instrText>
      </w:r>
      <w:r>
        <w:rPr>
          <w:lang w:eastAsia="zh-CN"/>
        </w:rPr>
        <w:instrText>\d\ba4()</w:instrText>
      </w:r>
      <w:r>
        <w:rPr>
          <w:rFonts w:ascii="Symbol" w:hAnsi="Symbol"/>
          <w:lang w:eastAsia="zh-CN"/>
        </w:rPr>
        <w:instrText>¢</w:instrText>
      </w:r>
      <w:r>
        <w:fldChar w:fldCharType="end"/>
      </w:r>
      <w:r>
        <w:rPr>
          <w:rFonts w:hint="eastAsia"/>
          <w:lang w:eastAsia="zh-CN"/>
        </w:rPr>
        <w:t xml:space="preserve"> </w:t>
      </w:r>
      <w:r>
        <w:rPr>
          <w:rFonts w:hAnsi="SimSun"/>
          <w:lang w:val="zh-CN" w:eastAsia="zh-CN"/>
        </w:rPr>
        <w:t>值的范围是从</w:t>
      </w:r>
      <w:r>
        <w:rPr>
          <w:lang w:val="zh-CN" w:eastAsia="zh-CN"/>
        </w:rPr>
        <w:t>1.0</w:t>
      </w:r>
      <w:r>
        <w:rPr>
          <w:rFonts w:hAnsi="SimSun"/>
          <w:lang w:val="zh-CN" w:eastAsia="zh-CN"/>
        </w:rPr>
        <w:t>到</w:t>
      </w:r>
      <w:r>
        <w:rPr>
          <w:lang w:val="zh-CN" w:eastAsia="zh-CN"/>
        </w:rPr>
        <w:t>0</w:t>
      </w:r>
      <w:r>
        <w:rPr>
          <w:rFonts w:hAnsi="SimSun"/>
          <w:lang w:val="zh-CN" w:eastAsia="zh-CN"/>
        </w:rPr>
        <w:t>，同时，</w:t>
      </w:r>
      <w:r>
        <w:rPr>
          <w:lang w:eastAsia="zh-CN"/>
        </w:rPr>
        <w:t>(</w:t>
      </w:r>
      <w:r>
        <w:fldChar w:fldCharType="begin"/>
      </w:r>
      <w:r>
        <w:rPr>
          <w:lang w:eastAsia="zh-CN"/>
        </w:rPr>
        <w:instrText xml:space="preserve">eq </w:instrText>
      </w:r>
      <w:r>
        <w:rPr>
          <w:i/>
          <w:lang w:eastAsia="zh-CN"/>
        </w:rPr>
        <w:instrText>E</w:instrText>
      </w:r>
      <w:r>
        <w:rPr>
          <w:i/>
          <w:position w:val="-4"/>
          <w:sz w:val="16"/>
          <w:lang w:eastAsia="zh-CN"/>
        </w:rPr>
        <w:instrText>R</w:instrText>
      </w:r>
      <w:r>
        <w:rPr>
          <w:lang w:eastAsia="zh-CN"/>
        </w:rPr>
        <w:instrText>\d\ba4()</w:instrText>
      </w:r>
      <w:r>
        <w:rPr>
          <w:rFonts w:ascii="Symbol" w:hAnsi="Symbol"/>
          <w:lang w:eastAsia="zh-CN"/>
        </w:rPr>
        <w:instrText>¢</w:instrText>
      </w:r>
      <w:r>
        <w:fldChar w:fldCharType="end"/>
      </w:r>
      <w:r>
        <w:rPr>
          <w:sz w:val="18"/>
          <w:lang w:eastAsia="zh-CN"/>
        </w:rPr>
        <w:t xml:space="preserve">  </w:t>
      </w:r>
      <w:r>
        <w:rPr>
          <w:lang w:eastAsia="zh-CN"/>
        </w:rPr>
        <w:t>–</w:t>
      </w:r>
      <w:r>
        <w:rPr>
          <w:sz w:val="18"/>
          <w:lang w:eastAsia="zh-CN"/>
        </w:rPr>
        <w:t xml:space="preserve"> </w:t>
      </w:r>
      <w:r>
        <w:fldChar w:fldCharType="begin"/>
      </w:r>
      <w:r>
        <w:rPr>
          <w:lang w:eastAsia="zh-CN"/>
        </w:rPr>
        <w:instrText>eq</w:instrText>
      </w:r>
      <w:r>
        <w:rPr>
          <w:i/>
          <w:lang w:eastAsia="zh-CN"/>
        </w:rPr>
        <w:instrText xml:space="preserve"> E</w:instrText>
      </w:r>
      <w:r>
        <w:rPr>
          <w:i/>
          <w:position w:val="-4"/>
          <w:sz w:val="16"/>
          <w:lang w:eastAsia="zh-CN"/>
        </w:rPr>
        <w:instrText>Y</w:instrText>
      </w:r>
      <w:r>
        <w:rPr>
          <w:lang w:eastAsia="zh-CN"/>
        </w:rPr>
        <w:instrText>\d\ba4()</w:instrText>
      </w:r>
      <w:r>
        <w:rPr>
          <w:rFonts w:ascii="Symbol" w:hAnsi="Symbol"/>
          <w:lang w:eastAsia="zh-CN"/>
        </w:rPr>
        <w:instrText>¢</w:instrText>
      </w:r>
      <w:r>
        <w:fldChar w:fldCharType="end"/>
      </w:r>
      <w:r>
        <w:rPr>
          <w:rFonts w:ascii="Tms Rmn" w:hAnsi="Tms Rmn"/>
          <w:sz w:val="12"/>
          <w:lang w:eastAsia="zh-CN"/>
        </w:rPr>
        <w:t> </w:t>
      </w:r>
      <w:r>
        <w:rPr>
          <w:lang w:eastAsia="zh-CN"/>
        </w:rPr>
        <w:t>)</w:t>
      </w:r>
      <w:r>
        <w:rPr>
          <w:rFonts w:hAnsi="SimSun"/>
          <w:lang w:val="zh-CN" w:eastAsia="zh-CN"/>
        </w:rPr>
        <w:t>值的范围是</w:t>
      </w:r>
      <w:r>
        <w:rPr>
          <w:rFonts w:hAnsi="SimSun" w:hint="eastAsia"/>
          <w:lang w:val="zh-CN" w:eastAsia="zh-CN"/>
        </w:rPr>
        <w:t>+</w:t>
      </w:r>
      <w:r>
        <w:rPr>
          <w:lang w:val="zh-CN" w:eastAsia="zh-CN"/>
        </w:rPr>
        <w:t>0.701</w:t>
      </w:r>
      <w:r>
        <w:rPr>
          <w:rFonts w:hAnsi="SimSun"/>
          <w:lang w:val="zh-CN" w:eastAsia="zh-CN"/>
        </w:rPr>
        <w:t>到</w:t>
      </w:r>
      <w:r>
        <w:rPr>
          <w:lang w:eastAsia="zh-CN"/>
        </w:rPr>
        <w:t>–</w:t>
      </w:r>
      <w:r>
        <w:rPr>
          <w:rFonts w:hAnsi="SimSun" w:hint="eastAsia"/>
          <w:lang w:val="zh-CN" w:eastAsia="zh-CN"/>
        </w:rPr>
        <w:t>0</w:t>
      </w:r>
      <w:r>
        <w:rPr>
          <w:lang w:val="zh-CN" w:eastAsia="zh-CN"/>
        </w:rPr>
        <w:t>.701</w:t>
      </w:r>
      <w:r>
        <w:rPr>
          <w:rFonts w:hAnsi="SimSun"/>
          <w:lang w:val="zh-CN" w:eastAsia="zh-CN"/>
        </w:rPr>
        <w:t>，而</w:t>
      </w:r>
      <w:r>
        <w:rPr>
          <w:lang w:eastAsia="zh-CN"/>
        </w:rPr>
        <w:t>(</w:t>
      </w:r>
      <w:r>
        <w:fldChar w:fldCharType="begin"/>
      </w:r>
      <w:r>
        <w:rPr>
          <w:lang w:eastAsia="zh-CN"/>
        </w:rPr>
        <w:instrText xml:space="preserve">eq </w:instrText>
      </w:r>
      <w:r>
        <w:rPr>
          <w:i/>
          <w:lang w:eastAsia="zh-CN"/>
        </w:rPr>
        <w:instrText>E</w:instrText>
      </w:r>
      <w:r>
        <w:rPr>
          <w:i/>
          <w:position w:val="-4"/>
          <w:sz w:val="16"/>
          <w:lang w:eastAsia="zh-CN"/>
        </w:rPr>
        <w:instrText>B</w:instrText>
      </w:r>
      <w:r>
        <w:rPr>
          <w:lang w:eastAsia="zh-CN"/>
        </w:rPr>
        <w:instrText>\d\ba4()</w:instrText>
      </w:r>
      <w:r>
        <w:rPr>
          <w:rFonts w:ascii="Symbol" w:hAnsi="Symbol"/>
          <w:lang w:eastAsia="zh-CN"/>
        </w:rPr>
        <w:instrText>¢</w:instrText>
      </w:r>
      <w:r>
        <w:rPr>
          <w:lang w:eastAsia="zh-CN"/>
        </w:rPr>
        <w:instrText>\d\fo3()</w:instrText>
      </w:r>
      <w:r>
        <w:fldChar w:fldCharType="end"/>
      </w:r>
      <w:r>
        <w:rPr>
          <w:sz w:val="18"/>
          <w:lang w:eastAsia="zh-CN"/>
        </w:rPr>
        <w:t xml:space="preserve"> </w:t>
      </w:r>
      <w:r>
        <w:rPr>
          <w:lang w:eastAsia="zh-CN"/>
        </w:rPr>
        <w:t>–</w:t>
      </w:r>
      <w:r>
        <w:rPr>
          <w:sz w:val="18"/>
          <w:lang w:eastAsia="zh-CN"/>
        </w:rPr>
        <w:t xml:space="preserve"> </w:t>
      </w:r>
      <w:r>
        <w:rPr>
          <w:i/>
        </w:rPr>
        <w:fldChar w:fldCharType="begin"/>
      </w:r>
      <w:r>
        <w:rPr>
          <w:i/>
          <w:lang w:eastAsia="zh-CN"/>
        </w:rPr>
        <w:instrText>eq E</w:instrText>
      </w:r>
      <w:r>
        <w:rPr>
          <w:i/>
          <w:position w:val="-4"/>
          <w:sz w:val="16"/>
          <w:lang w:eastAsia="zh-CN"/>
        </w:rPr>
        <w:instrText>Y</w:instrText>
      </w:r>
      <w:r>
        <w:rPr>
          <w:i/>
          <w:lang w:eastAsia="zh-CN"/>
        </w:rPr>
        <w:instrText>\d\ba4()</w:instrText>
      </w:r>
      <w:r>
        <w:rPr>
          <w:rFonts w:ascii="Symbol" w:hAnsi="Symbol"/>
          <w:lang w:eastAsia="zh-CN"/>
        </w:rPr>
        <w:instrText>¢</w:instrText>
      </w:r>
      <w:r>
        <w:rPr>
          <w:i/>
        </w:rPr>
        <w:fldChar w:fldCharType="end"/>
      </w:r>
      <w:r>
        <w:rPr>
          <w:sz w:val="12"/>
          <w:lang w:eastAsia="zh-CN"/>
        </w:rPr>
        <w:t> </w:t>
      </w:r>
      <w:r>
        <w:rPr>
          <w:lang w:eastAsia="zh-CN"/>
        </w:rPr>
        <w:t>)</w:t>
      </w:r>
      <w:r>
        <w:rPr>
          <w:rFonts w:hAnsi="SimSun"/>
          <w:lang w:val="zh-CN" w:eastAsia="zh-CN"/>
        </w:rPr>
        <w:t>值的范围是</w:t>
      </w:r>
      <w:r>
        <w:rPr>
          <w:rFonts w:hAnsi="SimSun" w:hint="eastAsia"/>
          <w:lang w:val="zh-CN" w:eastAsia="zh-CN"/>
        </w:rPr>
        <w:t>+</w:t>
      </w:r>
      <w:r>
        <w:rPr>
          <w:lang w:val="zh-CN" w:eastAsia="zh-CN"/>
        </w:rPr>
        <w:t>0.886</w:t>
      </w:r>
      <w:r>
        <w:rPr>
          <w:rFonts w:hAnsi="SimSun"/>
          <w:lang w:val="zh-CN" w:eastAsia="zh-CN"/>
        </w:rPr>
        <w:t>到</w:t>
      </w:r>
      <w:r>
        <w:rPr>
          <w:rFonts w:hAnsi="SimSun" w:hint="eastAsia"/>
          <w:lang w:val="zh-CN" w:eastAsia="zh-CN"/>
        </w:rPr>
        <w:t>－</w:t>
      </w:r>
      <w:r>
        <w:rPr>
          <w:lang w:val="zh-CN" w:eastAsia="zh-CN"/>
        </w:rPr>
        <w:t>0.886</w:t>
      </w:r>
      <w:r>
        <w:rPr>
          <w:rFonts w:hAnsi="SimSun"/>
          <w:lang w:val="zh-CN" w:eastAsia="zh-CN"/>
        </w:rPr>
        <w:t>。为恢复色差信号的偏移，</w:t>
      </w:r>
      <w:r>
        <w:rPr>
          <w:rFonts w:hAnsi="SimSun" w:hint="eastAsia"/>
          <w:lang w:val="zh-CN" w:eastAsia="zh-CN"/>
        </w:rPr>
        <w:t>以便</w:t>
      </w:r>
      <w:r>
        <w:rPr>
          <w:rFonts w:hAnsi="SimSun"/>
          <w:lang w:val="zh-CN" w:eastAsia="zh-CN"/>
        </w:rPr>
        <w:t>归一化（即</w:t>
      </w:r>
      <w:r>
        <w:rPr>
          <w:rFonts w:hAnsi="SimSun" w:hint="eastAsia"/>
          <w:lang w:val="zh-CN" w:eastAsia="zh-CN"/>
        </w:rPr>
        <w:t>+</w:t>
      </w:r>
      <w:r>
        <w:rPr>
          <w:lang w:val="zh-CN" w:eastAsia="zh-CN"/>
        </w:rPr>
        <w:t>0.5</w:t>
      </w:r>
      <w:r>
        <w:rPr>
          <w:rFonts w:hAnsi="SimSun"/>
          <w:lang w:val="zh-CN" w:eastAsia="zh-CN"/>
        </w:rPr>
        <w:t>到</w:t>
      </w:r>
      <w:r>
        <w:rPr>
          <w:lang w:eastAsia="zh-CN"/>
        </w:rPr>
        <w:t>–</w:t>
      </w:r>
      <w:r>
        <w:rPr>
          <w:lang w:val="zh-CN" w:eastAsia="zh-CN"/>
        </w:rPr>
        <w:t>0.5</w:t>
      </w:r>
      <w:r>
        <w:rPr>
          <w:rFonts w:hAnsi="SimSun"/>
          <w:lang w:val="zh-CN" w:eastAsia="zh-CN"/>
        </w:rPr>
        <w:t>），可按以下方法分别计算重新标准化的红色和蓝色色差信号</w:t>
      </w:r>
      <w:r>
        <w:rPr>
          <w:i/>
          <w:iCs/>
          <w:lang w:eastAsia="zh-CN"/>
        </w:rPr>
        <w:t>E′</w:t>
      </w:r>
      <w:r>
        <w:rPr>
          <w:i/>
          <w:iCs/>
          <w:vertAlign w:val="subscript"/>
          <w:lang w:eastAsia="zh-CN"/>
        </w:rPr>
        <w:t>C</w:t>
      </w:r>
      <w:r>
        <w:rPr>
          <w:i/>
          <w:iCs/>
          <w:position w:val="-6"/>
          <w:vertAlign w:val="subscript"/>
          <w:lang w:eastAsia="zh-CN"/>
        </w:rPr>
        <w:t>R</w:t>
      </w:r>
      <w:r>
        <w:rPr>
          <w:rFonts w:hAnsi="SimSun"/>
          <w:lang w:val="zh-CN" w:eastAsia="zh-CN"/>
        </w:rPr>
        <w:t>和</w:t>
      </w:r>
      <w:r>
        <w:rPr>
          <w:i/>
          <w:iCs/>
          <w:lang w:eastAsia="zh-CN"/>
        </w:rPr>
        <w:t>E′</w:t>
      </w:r>
      <w:r>
        <w:rPr>
          <w:i/>
          <w:iCs/>
          <w:vertAlign w:val="subscript"/>
          <w:lang w:eastAsia="zh-CN"/>
        </w:rPr>
        <w:t>C</w:t>
      </w:r>
      <w:r>
        <w:rPr>
          <w:i/>
          <w:iCs/>
          <w:position w:val="-6"/>
          <w:vertAlign w:val="subscript"/>
          <w:lang w:eastAsia="zh-CN"/>
        </w:rPr>
        <w:t>B</w:t>
      </w:r>
      <w:r w:rsidR="00EE4CD7">
        <w:rPr>
          <w:rFonts w:hAnsi="SimSun" w:hint="eastAsia"/>
          <w:lang w:val="zh-CN" w:eastAsia="zh-CN"/>
        </w:rPr>
        <w:t>：</w:t>
      </w:r>
    </w:p>
    <w:p w14:paraId="60F42B2A" w14:textId="77777777" w:rsidR="009B5F71" w:rsidRDefault="00502033">
      <w:pPr>
        <w:pStyle w:val="Equation"/>
        <w:jc w:val="center"/>
      </w:pPr>
      <w:r>
        <w:rPr>
          <w:noProof/>
          <w:lang w:val="en-US" w:eastAsia="zh-CN"/>
        </w:rPr>
        <w:drawing>
          <wp:inline distT="0" distB="0" distL="0" distR="0" wp14:anchorId="20E174AF" wp14:editId="044633AC">
            <wp:extent cx="2336800" cy="8128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336800" cy="812800"/>
                    </a:xfrm>
                    <a:prstGeom prst="rect">
                      <a:avLst/>
                    </a:prstGeom>
                    <a:noFill/>
                    <a:ln>
                      <a:noFill/>
                    </a:ln>
                  </pic:spPr>
                </pic:pic>
              </a:graphicData>
            </a:graphic>
          </wp:inline>
        </w:drawing>
      </w:r>
    </w:p>
    <w:p w14:paraId="1228CF30" w14:textId="77777777" w:rsidR="009B5F71" w:rsidRDefault="00502033">
      <w:pPr>
        <w:ind w:firstLineChars="200" w:firstLine="480"/>
      </w:pPr>
      <w:proofErr w:type="spellStart"/>
      <w:r>
        <w:rPr>
          <w:rFonts w:hAnsi="SimSun"/>
        </w:rPr>
        <w:t>以及</w:t>
      </w:r>
      <w:proofErr w:type="spellEnd"/>
    </w:p>
    <w:p w14:paraId="42A1319D" w14:textId="77777777" w:rsidR="009B5F71" w:rsidRDefault="00502033">
      <w:pPr>
        <w:pStyle w:val="Equation"/>
        <w:jc w:val="center"/>
      </w:pPr>
      <w:r>
        <w:rPr>
          <w:position w:val="-56"/>
          <w:sz w:val="20"/>
        </w:rPr>
        <w:object w:dxaOrig="3986" w:dyaOrig="1233" w14:anchorId="061E958D">
          <v:shape id="_x0000_i1027" type="#_x0000_t75" style="width:199.2pt;height:62.4pt" o:ole="">
            <v:imagedata r:id="rId18" o:title=""/>
          </v:shape>
          <o:OLEObject Type="Embed" ProgID="Equation.3" ShapeID="_x0000_i1027" DrawAspect="Content" ObjectID="_1709385600" r:id="rId19"/>
        </w:object>
      </w:r>
    </w:p>
    <w:p w14:paraId="08890A3B" w14:textId="77777777" w:rsidR="009B5F71" w:rsidRDefault="00502033">
      <w:pPr>
        <w:ind w:firstLine="476"/>
        <w:rPr>
          <w:lang w:eastAsia="zh-CN"/>
        </w:rPr>
      </w:pPr>
      <w:r>
        <w:rPr>
          <w:rFonts w:hAnsi="SimSun"/>
          <w:lang w:eastAsia="zh-CN"/>
        </w:rPr>
        <w:t>符号</w:t>
      </w:r>
      <w:r>
        <w:rPr>
          <w:i/>
          <w:iCs/>
          <w:lang w:val="zh-CN" w:eastAsia="zh-CN"/>
        </w:rPr>
        <w:t>E′</w:t>
      </w:r>
      <w:r>
        <w:rPr>
          <w:i/>
          <w:iCs/>
          <w:vertAlign w:val="subscript"/>
          <w:lang w:val="zh-CN" w:eastAsia="zh-CN"/>
        </w:rPr>
        <w:t>C</w:t>
      </w:r>
      <w:r>
        <w:rPr>
          <w:i/>
          <w:iCs/>
          <w:position w:val="-6"/>
          <w:vertAlign w:val="subscript"/>
          <w:lang w:val="zh-CN" w:eastAsia="zh-CN"/>
        </w:rPr>
        <w:t>R</w:t>
      </w:r>
      <w:r>
        <w:rPr>
          <w:rFonts w:hAnsi="SimSun"/>
          <w:lang w:val="zh-CN" w:eastAsia="zh-CN"/>
        </w:rPr>
        <w:t>和</w:t>
      </w:r>
      <w:r>
        <w:rPr>
          <w:i/>
          <w:iCs/>
          <w:lang w:val="zh-CN" w:eastAsia="zh-CN"/>
        </w:rPr>
        <w:t>E′</w:t>
      </w:r>
      <w:r>
        <w:rPr>
          <w:i/>
          <w:iCs/>
          <w:vertAlign w:val="subscript"/>
          <w:lang w:val="zh-CN" w:eastAsia="zh-CN"/>
        </w:rPr>
        <w:t>C</w:t>
      </w:r>
      <w:r>
        <w:rPr>
          <w:i/>
          <w:iCs/>
          <w:position w:val="-6"/>
          <w:vertAlign w:val="subscript"/>
          <w:lang w:val="zh-CN" w:eastAsia="zh-CN"/>
        </w:rPr>
        <w:t>B</w:t>
      </w:r>
      <w:r>
        <w:rPr>
          <w:rFonts w:hAnsi="SimSun"/>
          <w:lang w:val="zh-CN" w:eastAsia="zh-CN"/>
        </w:rPr>
        <w:t>将只用来规定重新标准化的色差信号，即与亮度信号</w:t>
      </w:r>
      <w:r>
        <w:fldChar w:fldCharType="begin"/>
      </w:r>
      <w:r>
        <w:rPr>
          <w:lang w:eastAsia="zh-CN"/>
        </w:rPr>
        <w:instrText xml:space="preserve">eq </w:instrText>
      </w:r>
      <w:r>
        <w:rPr>
          <w:i/>
          <w:lang w:eastAsia="zh-CN"/>
        </w:rPr>
        <w:instrText>E</w:instrText>
      </w:r>
      <w:r>
        <w:rPr>
          <w:i/>
          <w:position w:val="-4"/>
          <w:sz w:val="16"/>
          <w:lang w:eastAsia="zh-CN"/>
        </w:rPr>
        <w:instrText>Y</w:instrText>
      </w:r>
      <w:r>
        <w:rPr>
          <w:lang w:eastAsia="zh-CN"/>
        </w:rPr>
        <w:instrText>\d\ba4()</w:instrText>
      </w:r>
      <w:r>
        <w:rPr>
          <w:rFonts w:ascii="Symbol" w:hAnsi="Symbol"/>
          <w:lang w:eastAsia="zh-CN"/>
        </w:rPr>
        <w:instrText>¢</w:instrText>
      </w:r>
      <w:r>
        <w:rPr>
          <w:lang w:eastAsia="zh-CN"/>
        </w:rPr>
        <w:instrText>\d\fo3()</w:instrText>
      </w:r>
      <w:r>
        <w:fldChar w:fldCharType="end"/>
      </w:r>
      <w:r>
        <w:rPr>
          <w:rFonts w:hint="eastAsia"/>
          <w:lang w:eastAsia="zh-CN"/>
        </w:rPr>
        <w:t>具有</w:t>
      </w:r>
      <w:r>
        <w:rPr>
          <w:rFonts w:hAnsi="SimSun"/>
          <w:lang w:val="zh-CN" w:eastAsia="zh-CN"/>
        </w:rPr>
        <w:t>相同</w:t>
      </w:r>
      <w:r>
        <w:rPr>
          <w:rFonts w:hAnsi="SimSun" w:hint="eastAsia"/>
          <w:lang w:val="zh-CN" w:eastAsia="zh-CN"/>
        </w:rPr>
        <w:t>的名义上的</w:t>
      </w:r>
      <w:proofErr w:type="gramStart"/>
      <w:r>
        <w:rPr>
          <w:rFonts w:hAnsi="SimSun"/>
          <w:lang w:val="zh-CN" w:eastAsia="zh-CN"/>
        </w:rPr>
        <w:t>峰</w:t>
      </w:r>
      <w:r>
        <w:rPr>
          <w:rFonts w:hAnsi="SimSun" w:hint="eastAsia"/>
          <w:lang w:val="zh-CN" w:eastAsia="zh-CN"/>
        </w:rPr>
        <w:t>到峰</w:t>
      </w:r>
      <w:r>
        <w:rPr>
          <w:rFonts w:hAnsi="SimSun"/>
          <w:lang w:val="zh-CN" w:eastAsia="zh-CN"/>
        </w:rPr>
        <w:t>幅值</w:t>
      </w:r>
      <w:proofErr w:type="gramEnd"/>
      <w:r>
        <w:rPr>
          <w:rFonts w:hAnsi="SimSun"/>
          <w:lang w:val="zh-CN" w:eastAsia="zh-CN"/>
        </w:rPr>
        <w:t>，</w:t>
      </w:r>
      <w:r>
        <w:rPr>
          <w:rFonts w:hAnsi="SimSun" w:hint="eastAsia"/>
          <w:lang w:val="zh-CN" w:eastAsia="zh-CN"/>
        </w:rPr>
        <w:t>因而选为</w:t>
      </w:r>
      <w:r>
        <w:rPr>
          <w:rFonts w:hAnsi="SimSun"/>
          <w:lang w:val="zh-CN" w:eastAsia="zh-CN"/>
        </w:rPr>
        <w:t>参考幅值。</w:t>
      </w:r>
    </w:p>
    <w:p w14:paraId="0C5A233F" w14:textId="77777777" w:rsidR="009B5F71" w:rsidRDefault="00502033">
      <w:pPr>
        <w:pStyle w:val="Heading3"/>
        <w:rPr>
          <w:lang w:eastAsia="zh-CN"/>
        </w:rPr>
      </w:pPr>
      <w:r>
        <w:rPr>
          <w:lang w:eastAsia="zh-CN"/>
        </w:rPr>
        <w:t>2.5.3</w:t>
      </w:r>
      <w:r>
        <w:rPr>
          <w:lang w:eastAsia="zh-CN"/>
        </w:rPr>
        <w:tab/>
      </w:r>
      <w:r>
        <w:rPr>
          <w:rFonts w:hAnsi="SimSun"/>
          <w:lang w:eastAsia="zh-CN"/>
        </w:rPr>
        <w:t>量化</w:t>
      </w:r>
    </w:p>
    <w:p w14:paraId="7906E8FF" w14:textId="77777777" w:rsidR="009B5F71" w:rsidRDefault="00502033">
      <w:pPr>
        <w:ind w:firstLineChars="200" w:firstLine="476"/>
        <w:rPr>
          <w:lang w:eastAsia="zh-CN"/>
        </w:rPr>
      </w:pPr>
      <w:r>
        <w:rPr>
          <w:rFonts w:hAnsi="SimSun"/>
          <w:spacing w:val="-2"/>
          <w:lang w:val="zh-CN" w:eastAsia="zh-CN"/>
        </w:rPr>
        <w:t>在归一化量化的</w:t>
      </w:r>
      <w:r>
        <w:rPr>
          <w:spacing w:val="-2"/>
          <w:lang w:val="zh-CN" w:eastAsia="zh-CN"/>
        </w:rPr>
        <w:t>8</w:t>
      </w:r>
      <w:r>
        <w:rPr>
          <w:rFonts w:hAnsi="SimSun"/>
          <w:spacing w:val="-2"/>
          <w:lang w:val="zh-CN" w:eastAsia="zh-CN"/>
        </w:rPr>
        <w:t>位或</w:t>
      </w:r>
      <w:r>
        <w:rPr>
          <w:spacing w:val="-2"/>
          <w:lang w:val="zh-CN" w:eastAsia="zh-CN"/>
        </w:rPr>
        <w:t>10</w:t>
      </w:r>
      <w:r>
        <w:rPr>
          <w:rFonts w:hAnsi="SimSun"/>
          <w:spacing w:val="-2"/>
          <w:lang w:val="zh-CN" w:eastAsia="zh-CN"/>
        </w:rPr>
        <w:t>位二进制编码，</w:t>
      </w:r>
      <w:r>
        <w:rPr>
          <w:spacing w:val="-2"/>
          <w:lang w:val="zh-CN" w:eastAsia="zh-CN"/>
        </w:rPr>
        <w:t>2</w:t>
      </w:r>
      <w:r>
        <w:rPr>
          <w:spacing w:val="-2"/>
          <w:vertAlign w:val="superscript"/>
          <w:lang w:val="zh-CN" w:eastAsia="zh-CN"/>
        </w:rPr>
        <w:t>8</w:t>
      </w:r>
      <w:r>
        <w:rPr>
          <w:rFonts w:hAnsi="SimSun"/>
          <w:spacing w:val="-2"/>
          <w:lang w:val="zh-CN" w:eastAsia="zh-CN"/>
        </w:rPr>
        <w:t>或</w:t>
      </w:r>
      <w:r>
        <w:rPr>
          <w:spacing w:val="-2"/>
          <w:lang w:val="zh-CN" w:eastAsia="zh-CN"/>
        </w:rPr>
        <w:t>2</w:t>
      </w:r>
      <w:r>
        <w:rPr>
          <w:rFonts w:hint="eastAsia"/>
          <w:spacing w:val="-2"/>
          <w:vertAlign w:val="superscript"/>
          <w:lang w:val="zh-CN" w:eastAsia="zh-CN"/>
        </w:rPr>
        <w:t>10</w:t>
      </w:r>
      <w:r>
        <w:rPr>
          <w:rFonts w:hAnsi="SimSun"/>
          <w:spacing w:val="-2"/>
          <w:lang w:val="zh-CN" w:eastAsia="zh-CN"/>
        </w:rPr>
        <w:t>，即</w:t>
      </w:r>
      <w:r>
        <w:rPr>
          <w:spacing w:val="-2"/>
          <w:lang w:val="zh-CN" w:eastAsia="zh-CN"/>
        </w:rPr>
        <w:t>256</w:t>
      </w:r>
      <w:r>
        <w:rPr>
          <w:rFonts w:hAnsi="SimSun"/>
          <w:spacing w:val="-2"/>
          <w:lang w:val="zh-CN" w:eastAsia="zh-CN"/>
        </w:rPr>
        <w:t>或</w:t>
      </w:r>
      <w:r>
        <w:rPr>
          <w:spacing w:val="-2"/>
          <w:lang w:val="zh-CN" w:eastAsia="zh-CN"/>
        </w:rPr>
        <w:t>1</w:t>
      </w:r>
      <w:r w:rsidR="0062507D">
        <w:rPr>
          <w:spacing w:val="-2"/>
          <w:lang w:val="zh-CN" w:eastAsia="zh-CN"/>
        </w:rPr>
        <w:t> </w:t>
      </w:r>
      <w:r>
        <w:rPr>
          <w:spacing w:val="-2"/>
          <w:lang w:val="zh-CN" w:eastAsia="zh-CN"/>
        </w:rPr>
        <w:t>024</w:t>
      </w:r>
      <w:r>
        <w:rPr>
          <w:rFonts w:hAnsi="SimSun"/>
          <w:spacing w:val="-2"/>
          <w:lang w:val="zh-CN" w:eastAsia="zh-CN"/>
        </w:rPr>
        <w:t>的情况中，规定了同等的空间量化级别，以使二进制数的可用范围</w:t>
      </w:r>
      <w:r>
        <w:rPr>
          <w:rFonts w:hAnsi="SimSun" w:hint="eastAsia"/>
          <w:spacing w:val="-2"/>
          <w:lang w:val="zh-CN" w:eastAsia="zh-CN"/>
        </w:rPr>
        <w:t>为</w:t>
      </w:r>
      <w:r>
        <w:rPr>
          <w:spacing w:val="-2"/>
          <w:lang w:val="zh-CN" w:eastAsia="zh-CN"/>
        </w:rPr>
        <w:t>0000 0000</w:t>
      </w:r>
      <w:r>
        <w:rPr>
          <w:rFonts w:hAnsi="SimSun"/>
          <w:spacing w:val="-2"/>
          <w:lang w:val="zh-CN" w:eastAsia="zh-CN"/>
        </w:rPr>
        <w:t>到</w:t>
      </w:r>
      <w:r>
        <w:rPr>
          <w:spacing w:val="-2"/>
          <w:lang w:val="zh-CN" w:eastAsia="zh-CN"/>
        </w:rPr>
        <w:t>1111 1111</w:t>
      </w:r>
      <w:r>
        <w:rPr>
          <w:rFonts w:hAnsi="SimSun"/>
          <w:spacing w:val="-2"/>
          <w:lang w:val="zh-CN" w:eastAsia="zh-CN"/>
        </w:rPr>
        <w:t>（在十六进制记法中</w:t>
      </w:r>
      <w:r>
        <w:rPr>
          <w:rFonts w:hAnsi="SimSun" w:hint="eastAsia"/>
          <w:spacing w:val="-2"/>
          <w:lang w:val="zh-CN" w:eastAsia="zh-CN"/>
        </w:rPr>
        <w:t>为</w:t>
      </w:r>
      <w:r>
        <w:rPr>
          <w:spacing w:val="-2"/>
          <w:lang w:val="zh-CN" w:eastAsia="zh-CN"/>
        </w:rPr>
        <w:t>00</w:t>
      </w:r>
      <w:r>
        <w:rPr>
          <w:rFonts w:hAnsi="SimSun"/>
          <w:spacing w:val="-2"/>
          <w:lang w:val="zh-CN" w:eastAsia="zh-CN"/>
        </w:rPr>
        <w:t>到</w:t>
      </w:r>
      <w:r>
        <w:rPr>
          <w:spacing w:val="-2"/>
          <w:lang w:val="zh-CN" w:eastAsia="zh-CN"/>
        </w:rPr>
        <w:t>FF</w:t>
      </w:r>
      <w:r>
        <w:rPr>
          <w:rFonts w:hAnsi="SimSun"/>
          <w:spacing w:val="-2"/>
          <w:lang w:val="zh-CN" w:eastAsia="zh-CN"/>
        </w:rPr>
        <w:t>）或</w:t>
      </w:r>
      <w:proofErr w:type="gramStart"/>
      <w:r>
        <w:rPr>
          <w:spacing w:val="-2"/>
          <w:lang w:val="zh-CN" w:eastAsia="zh-CN"/>
        </w:rPr>
        <w:t xml:space="preserve">0000 0000 </w:t>
      </w:r>
      <w:proofErr w:type="gramEnd"/>
      <w:r>
        <w:rPr>
          <w:spacing w:val="-2"/>
          <w:lang w:val="zh-CN" w:eastAsia="zh-CN"/>
        </w:rPr>
        <w:t>00</w:t>
      </w:r>
      <w:r>
        <w:rPr>
          <w:rFonts w:hAnsi="SimSun"/>
          <w:lang w:val="zh-CN" w:eastAsia="zh-CN"/>
        </w:rPr>
        <w:t>到</w:t>
      </w:r>
      <w:proofErr w:type="gramStart"/>
      <w:r>
        <w:rPr>
          <w:lang w:val="zh-CN" w:eastAsia="zh-CN"/>
        </w:rPr>
        <w:t xml:space="preserve">1111 1111 </w:t>
      </w:r>
      <w:proofErr w:type="gramEnd"/>
      <w:r>
        <w:rPr>
          <w:lang w:val="zh-CN" w:eastAsia="zh-CN"/>
        </w:rPr>
        <w:t>11</w:t>
      </w:r>
      <w:r>
        <w:rPr>
          <w:rFonts w:hAnsi="SimSun"/>
          <w:lang w:val="zh-CN" w:eastAsia="zh-CN"/>
        </w:rPr>
        <w:t>（在十六进制记法中</w:t>
      </w:r>
      <w:r>
        <w:rPr>
          <w:rFonts w:hAnsi="SimSun" w:hint="eastAsia"/>
          <w:lang w:val="zh-CN" w:eastAsia="zh-CN"/>
        </w:rPr>
        <w:t>为</w:t>
      </w:r>
      <w:r>
        <w:rPr>
          <w:lang w:val="zh-CN" w:eastAsia="zh-CN"/>
        </w:rPr>
        <w:t>00.0</w:t>
      </w:r>
      <w:r>
        <w:rPr>
          <w:vertAlign w:val="subscript"/>
          <w:lang w:val="zh-CN" w:eastAsia="zh-CN"/>
        </w:rPr>
        <w:t>h</w:t>
      </w:r>
      <w:r>
        <w:rPr>
          <w:rFonts w:hAnsi="SimSun"/>
          <w:lang w:val="zh-CN" w:eastAsia="zh-CN"/>
        </w:rPr>
        <w:t>到</w:t>
      </w:r>
      <w:r>
        <w:rPr>
          <w:lang w:val="zh-CN" w:eastAsia="zh-CN"/>
        </w:rPr>
        <w:t>FF.C</w:t>
      </w:r>
      <w:r>
        <w:rPr>
          <w:vertAlign w:val="subscript"/>
          <w:lang w:val="zh-CN" w:eastAsia="zh-CN"/>
        </w:rPr>
        <w:t>h</w:t>
      </w:r>
      <w:r>
        <w:rPr>
          <w:rFonts w:hAnsi="SimSun"/>
          <w:lang w:val="zh-CN" w:eastAsia="zh-CN"/>
        </w:rPr>
        <w:t>），等同的十进制数</w:t>
      </w:r>
      <w:r>
        <w:rPr>
          <w:rFonts w:hAnsi="SimSun" w:hint="eastAsia"/>
          <w:lang w:val="zh-CN" w:eastAsia="zh-CN"/>
        </w:rPr>
        <w:t>为</w:t>
      </w:r>
      <w:r>
        <w:rPr>
          <w:lang w:val="zh-CN" w:eastAsia="zh-CN"/>
        </w:rPr>
        <w:t>0.00</w:t>
      </w:r>
      <w:r>
        <w:rPr>
          <w:vertAlign w:val="subscript"/>
          <w:lang w:val="zh-CN" w:eastAsia="zh-CN"/>
        </w:rPr>
        <w:t>d</w:t>
      </w:r>
      <w:r>
        <w:rPr>
          <w:rFonts w:hAnsi="SimSun"/>
          <w:position w:val="-3"/>
          <w:lang w:val="zh-CN" w:eastAsia="zh-CN"/>
        </w:rPr>
        <w:t>到</w:t>
      </w:r>
      <w:r>
        <w:rPr>
          <w:lang w:val="zh-CN" w:eastAsia="zh-CN"/>
        </w:rPr>
        <w:t>255.75</w:t>
      </w:r>
      <w:r>
        <w:rPr>
          <w:vertAlign w:val="subscript"/>
          <w:lang w:val="zh-CN" w:eastAsia="zh-CN"/>
        </w:rPr>
        <w:t>d</w:t>
      </w:r>
      <w:r>
        <w:rPr>
          <w:rFonts w:hint="eastAsia"/>
          <w:position w:val="-3"/>
          <w:lang w:val="zh-CN" w:eastAsia="zh-CN"/>
        </w:rPr>
        <w:t>（包含）</w:t>
      </w:r>
      <w:r>
        <w:rPr>
          <w:rFonts w:hAnsi="SimSun"/>
          <w:position w:val="-3"/>
          <w:lang w:val="zh-CN" w:eastAsia="zh-CN"/>
        </w:rPr>
        <w:t>。</w:t>
      </w:r>
    </w:p>
    <w:p w14:paraId="192578EC" w14:textId="77777777" w:rsidR="009B5F71" w:rsidRDefault="00502033">
      <w:pPr>
        <w:ind w:firstLineChars="200" w:firstLine="480"/>
        <w:rPr>
          <w:rFonts w:hAnsi="SimSun"/>
          <w:position w:val="-3"/>
          <w:lang w:val="zh-CN" w:eastAsia="zh-CN"/>
        </w:rPr>
      </w:pPr>
      <w:r>
        <w:rPr>
          <w:rFonts w:hAnsi="SimSun"/>
          <w:lang w:val="zh-CN" w:eastAsia="zh-CN"/>
        </w:rPr>
        <w:t>在本建议书中，为同步数据预留了</w:t>
      </w:r>
      <w:r>
        <w:rPr>
          <w:lang w:val="zh-CN" w:eastAsia="zh-CN"/>
        </w:rPr>
        <w:t>0.00</w:t>
      </w:r>
      <w:r>
        <w:rPr>
          <w:vertAlign w:val="subscript"/>
          <w:lang w:val="zh-CN" w:eastAsia="zh-CN"/>
        </w:rPr>
        <w:t>d</w:t>
      </w:r>
      <w:r>
        <w:rPr>
          <w:rFonts w:hAnsi="SimSun"/>
          <w:lang w:val="zh-CN" w:eastAsia="zh-CN"/>
        </w:rPr>
        <w:t>和</w:t>
      </w:r>
      <w:r>
        <w:rPr>
          <w:lang w:val="zh-CN" w:eastAsia="zh-CN"/>
        </w:rPr>
        <w:t>255.75</w:t>
      </w:r>
      <w:r>
        <w:rPr>
          <w:vertAlign w:val="subscript"/>
          <w:lang w:val="zh-CN" w:eastAsia="zh-CN"/>
        </w:rPr>
        <w:t>d</w:t>
      </w:r>
      <w:r>
        <w:rPr>
          <w:rFonts w:hAnsi="SimSun" w:hint="eastAsia"/>
          <w:position w:val="-3"/>
          <w:lang w:val="zh-CN" w:eastAsia="zh-CN"/>
        </w:rPr>
        <w:t>级，</w:t>
      </w:r>
      <w:r>
        <w:rPr>
          <w:rFonts w:hAnsi="SimSun"/>
          <w:position w:val="-3"/>
          <w:lang w:val="zh-CN" w:eastAsia="zh-CN"/>
        </w:rPr>
        <w:t>同时，</w:t>
      </w:r>
      <w:r>
        <w:rPr>
          <w:lang w:val="zh-CN" w:eastAsia="zh-CN"/>
        </w:rPr>
        <w:t>1.00</w:t>
      </w:r>
      <w:r>
        <w:rPr>
          <w:vertAlign w:val="subscript"/>
          <w:lang w:val="zh-CN" w:eastAsia="zh-CN"/>
        </w:rPr>
        <w:t>d</w:t>
      </w:r>
      <w:r>
        <w:rPr>
          <w:rFonts w:hAnsi="SimSun"/>
          <w:lang w:val="zh-CN" w:eastAsia="zh-CN"/>
        </w:rPr>
        <w:t>到</w:t>
      </w:r>
      <w:r>
        <w:rPr>
          <w:lang w:val="zh-CN" w:eastAsia="zh-CN"/>
        </w:rPr>
        <w:t>254.75</w:t>
      </w:r>
      <w:r>
        <w:rPr>
          <w:vertAlign w:val="subscript"/>
          <w:lang w:val="zh-CN" w:eastAsia="zh-CN"/>
        </w:rPr>
        <w:t>d</w:t>
      </w:r>
      <w:r>
        <w:rPr>
          <w:rFonts w:hAnsi="SimSun"/>
          <w:position w:val="-3"/>
          <w:lang w:val="zh-CN" w:eastAsia="zh-CN"/>
        </w:rPr>
        <w:t>级可</w:t>
      </w:r>
      <w:r>
        <w:rPr>
          <w:rFonts w:hAnsi="SimSun" w:hint="eastAsia"/>
          <w:position w:val="-3"/>
          <w:lang w:val="zh-CN" w:eastAsia="zh-CN"/>
        </w:rPr>
        <w:t>用于</w:t>
      </w:r>
      <w:r>
        <w:rPr>
          <w:rFonts w:hAnsi="SimSun"/>
          <w:position w:val="-3"/>
          <w:lang w:val="zh-CN" w:eastAsia="zh-CN"/>
        </w:rPr>
        <w:t>视频。</w:t>
      </w:r>
    </w:p>
    <w:p w14:paraId="4D9CB9FE" w14:textId="77777777" w:rsidR="009B5F71" w:rsidRDefault="00502033" w:rsidP="00783831">
      <w:pPr>
        <w:keepNext/>
        <w:ind w:firstLineChars="200" w:firstLine="480"/>
        <w:rPr>
          <w:lang w:eastAsia="zh-CN"/>
        </w:rPr>
      </w:pPr>
      <w:r>
        <w:rPr>
          <w:rFonts w:hAnsi="SimSun"/>
          <w:lang w:val="zh-CN" w:eastAsia="zh-CN"/>
        </w:rPr>
        <w:lastRenderedPageBreak/>
        <w:t>假如亮度信号只占用</w:t>
      </w:r>
      <w:r>
        <w:rPr>
          <w:rFonts w:hAnsi="SimSun" w:hint="eastAsia"/>
          <w:lang w:val="zh-CN" w:eastAsia="zh-CN"/>
        </w:rPr>
        <w:t>了</w:t>
      </w:r>
      <w:r>
        <w:rPr>
          <w:lang w:val="zh-CN" w:eastAsia="zh-CN"/>
        </w:rPr>
        <w:t>220</w:t>
      </w:r>
      <w:r>
        <w:rPr>
          <w:rFonts w:hint="eastAsia"/>
          <w:lang w:val="zh-CN" w:eastAsia="zh-CN"/>
        </w:rPr>
        <w:t>（</w:t>
      </w:r>
      <w:r>
        <w:rPr>
          <w:lang w:val="zh-CN" w:eastAsia="zh-CN"/>
        </w:rPr>
        <w:t>8</w:t>
      </w:r>
      <w:r>
        <w:rPr>
          <w:rFonts w:hAnsi="SimSun"/>
          <w:lang w:val="zh-CN" w:eastAsia="zh-CN"/>
        </w:rPr>
        <w:t>位</w:t>
      </w:r>
      <w:r>
        <w:rPr>
          <w:rFonts w:hint="eastAsia"/>
          <w:lang w:val="zh-CN" w:eastAsia="zh-CN"/>
        </w:rPr>
        <w:t>）</w:t>
      </w:r>
      <w:r>
        <w:rPr>
          <w:rFonts w:hAnsi="SimSun"/>
          <w:lang w:val="zh-CN" w:eastAsia="zh-CN"/>
        </w:rPr>
        <w:t>或</w:t>
      </w:r>
      <w:r>
        <w:rPr>
          <w:lang w:val="zh-CN" w:eastAsia="zh-CN"/>
        </w:rPr>
        <w:t>877</w:t>
      </w:r>
      <w:r>
        <w:rPr>
          <w:rFonts w:hint="eastAsia"/>
          <w:lang w:val="zh-CN" w:eastAsia="zh-CN"/>
        </w:rPr>
        <w:t>（</w:t>
      </w:r>
      <w:r>
        <w:rPr>
          <w:lang w:val="zh-CN" w:eastAsia="zh-CN"/>
        </w:rPr>
        <w:t>10</w:t>
      </w:r>
      <w:r>
        <w:rPr>
          <w:rFonts w:hAnsi="SimSun"/>
          <w:lang w:val="zh-CN" w:eastAsia="zh-CN"/>
        </w:rPr>
        <w:t>位</w:t>
      </w:r>
      <w:r>
        <w:rPr>
          <w:rFonts w:hint="eastAsia"/>
          <w:lang w:val="zh-CN" w:eastAsia="zh-CN"/>
        </w:rPr>
        <w:t>）</w:t>
      </w:r>
      <w:r>
        <w:rPr>
          <w:rFonts w:hAnsi="SimSun"/>
          <w:lang w:val="zh-CN" w:eastAsia="zh-CN"/>
        </w:rPr>
        <w:t>级，以提供工作范围，并假设黑色位于</w:t>
      </w:r>
      <w:r>
        <w:rPr>
          <w:lang w:val="zh-CN" w:eastAsia="zh-CN"/>
        </w:rPr>
        <w:t>16.00</w:t>
      </w:r>
      <w:r>
        <w:rPr>
          <w:vertAlign w:val="subscript"/>
          <w:lang w:val="zh-CN" w:eastAsia="zh-CN"/>
        </w:rPr>
        <w:t>d</w:t>
      </w:r>
      <w:r>
        <w:rPr>
          <w:rFonts w:hAnsi="SimSun"/>
          <w:lang w:val="zh-CN" w:eastAsia="zh-CN"/>
        </w:rPr>
        <w:t>级，那么量化的亮度信号的十进制值</w:t>
      </w:r>
      <w:r>
        <w:rPr>
          <w:i/>
          <w:iCs/>
          <w:lang w:val="zh-CN" w:eastAsia="zh-CN"/>
        </w:rPr>
        <w:t>Y</w:t>
      </w:r>
      <w:r>
        <w:rPr>
          <w:rFonts w:hAnsi="SimSun" w:hint="eastAsia"/>
          <w:lang w:val="zh-CN" w:eastAsia="zh-CN"/>
        </w:rPr>
        <w:t>为</w:t>
      </w:r>
      <w:r>
        <w:rPr>
          <w:rFonts w:hAnsi="SimSun"/>
          <w:lang w:val="zh-CN" w:eastAsia="zh-CN"/>
        </w:rPr>
        <w:t>：</w:t>
      </w:r>
    </w:p>
    <w:p w14:paraId="10983153" w14:textId="77777777" w:rsidR="009B5F71" w:rsidRDefault="009B5F71">
      <w:pPr>
        <w:pStyle w:val="Blanc"/>
        <w:rPr>
          <w:lang w:eastAsia="zh-CN"/>
        </w:rPr>
      </w:pPr>
    </w:p>
    <w:p w14:paraId="39A8EDC8" w14:textId="77777777" w:rsidR="009B5F71" w:rsidRDefault="00502033" w:rsidP="00783831">
      <w:pPr>
        <w:pStyle w:val="Equation"/>
        <w:keepNext/>
        <w:jc w:val="center"/>
      </w:pPr>
      <w:r>
        <w:rPr>
          <w:bCs/>
          <w:position w:val="-10"/>
        </w:rPr>
        <w:object w:dxaOrig="2903" w:dyaOrig="334" w14:anchorId="7EB9079B">
          <v:shape id="_x0000_i1028" type="#_x0000_t75" style="width:145.2pt;height:16.8pt" o:ole="">
            <v:imagedata r:id="rId20" o:title=""/>
          </v:shape>
          <o:OLEObject Type="Embed" ProgID="Equation.3" ShapeID="_x0000_i1028" DrawAspect="Content" ObjectID="_1709385601" r:id="rId21"/>
        </w:object>
      </w:r>
    </w:p>
    <w:p w14:paraId="2C39EE9D" w14:textId="77777777" w:rsidR="009B5F71" w:rsidRDefault="009B5F71">
      <w:pPr>
        <w:pStyle w:val="Blanc"/>
        <w:rPr>
          <w:lang w:eastAsia="zh-CN"/>
        </w:rPr>
      </w:pPr>
    </w:p>
    <w:p w14:paraId="4583B53B" w14:textId="77777777" w:rsidR="009B5F71" w:rsidRDefault="00502033">
      <w:pPr>
        <w:ind w:firstLineChars="200" w:firstLine="480"/>
        <w:rPr>
          <w:lang w:eastAsia="zh-CN"/>
        </w:rPr>
      </w:pPr>
      <w:r>
        <w:rPr>
          <w:rFonts w:hAnsi="SimSun"/>
          <w:lang w:val="zh-CN" w:eastAsia="zh-CN"/>
        </w:rPr>
        <w:t>其中，</w:t>
      </w:r>
      <w:r>
        <w:rPr>
          <w:i/>
          <w:iCs/>
          <w:lang w:val="zh-CN" w:eastAsia="zh-CN"/>
        </w:rPr>
        <w:t>D</w:t>
      </w:r>
      <w:r>
        <w:rPr>
          <w:rFonts w:hAnsi="SimSun"/>
          <w:lang w:val="zh-CN" w:eastAsia="zh-CN"/>
        </w:rPr>
        <w:t>在</w:t>
      </w:r>
      <w:r>
        <w:rPr>
          <w:lang w:val="zh-CN" w:eastAsia="zh-CN"/>
        </w:rPr>
        <w:t>1</w:t>
      </w:r>
      <w:r>
        <w:rPr>
          <w:rFonts w:hAnsi="SimSun"/>
          <w:lang w:val="zh-CN" w:eastAsia="zh-CN"/>
        </w:rPr>
        <w:t>或</w:t>
      </w:r>
      <w:r>
        <w:rPr>
          <w:lang w:val="zh-CN" w:eastAsia="zh-CN"/>
        </w:rPr>
        <w:t>4</w:t>
      </w:r>
      <w:r>
        <w:rPr>
          <w:rFonts w:hAnsi="SimSun"/>
          <w:lang w:val="zh-CN" w:eastAsia="zh-CN"/>
        </w:rPr>
        <w:t>中任选一个值，分别与</w:t>
      </w:r>
      <w:r>
        <w:rPr>
          <w:lang w:val="zh-CN" w:eastAsia="zh-CN"/>
        </w:rPr>
        <w:t>8</w:t>
      </w:r>
      <w:r>
        <w:rPr>
          <w:rFonts w:hAnsi="SimSun"/>
          <w:lang w:val="zh-CN" w:eastAsia="zh-CN"/>
        </w:rPr>
        <w:t>位和</w:t>
      </w:r>
      <w:r>
        <w:rPr>
          <w:lang w:val="zh-CN" w:eastAsia="zh-CN"/>
        </w:rPr>
        <w:t>10</w:t>
      </w:r>
      <w:r>
        <w:rPr>
          <w:rFonts w:hAnsi="SimSun"/>
          <w:lang w:val="zh-CN" w:eastAsia="zh-CN"/>
        </w:rPr>
        <w:t>位的量化相对应。操作符</w:t>
      </w:r>
      <w:r>
        <w:rPr>
          <w:lang w:val="zh-CN" w:eastAsia="zh-CN"/>
        </w:rPr>
        <w:t>int( )</w:t>
      </w:r>
      <w:r>
        <w:rPr>
          <w:rFonts w:hAnsi="SimSun"/>
          <w:lang w:val="zh-CN" w:eastAsia="zh-CN"/>
        </w:rPr>
        <w:t>为</w:t>
      </w:r>
      <w:r>
        <w:rPr>
          <w:lang w:val="zh-CN" w:eastAsia="zh-CN"/>
        </w:rPr>
        <w:t>0</w:t>
      </w:r>
      <w:r>
        <w:rPr>
          <w:rFonts w:hAnsi="SimSun"/>
          <w:lang w:val="zh-CN" w:eastAsia="zh-CN"/>
        </w:rPr>
        <w:t>到</w:t>
      </w:r>
      <w:r>
        <w:rPr>
          <w:lang w:val="zh-CN" w:eastAsia="zh-CN"/>
        </w:rPr>
        <w:t>0.4999</w:t>
      </w:r>
      <w:r>
        <w:rPr>
          <w:rFonts w:hAnsi="SimSun"/>
          <w:lang w:val="zh-CN" w:eastAsia="zh-CN"/>
        </w:rPr>
        <w:t>范围中的小数部分返回值</w:t>
      </w:r>
      <w:r>
        <w:rPr>
          <w:lang w:val="zh-CN" w:eastAsia="zh-CN"/>
        </w:rPr>
        <w:t>0</w:t>
      </w:r>
      <w:r>
        <w:rPr>
          <w:lang w:val="en-US" w:eastAsia="zh-CN"/>
        </w:rPr>
        <w:t>…</w:t>
      </w:r>
      <w:r>
        <w:rPr>
          <w:rFonts w:hAnsi="SimSun"/>
          <w:lang w:val="zh-CN" w:eastAsia="zh-CN"/>
        </w:rPr>
        <w:t>，并为</w:t>
      </w:r>
      <w:r>
        <w:rPr>
          <w:lang w:val="zh-CN" w:eastAsia="zh-CN"/>
        </w:rPr>
        <w:t>0.5</w:t>
      </w:r>
      <w:r>
        <w:rPr>
          <w:rFonts w:hAnsi="SimSun"/>
          <w:lang w:val="zh-CN" w:eastAsia="zh-CN"/>
        </w:rPr>
        <w:t>到</w:t>
      </w:r>
      <w:r>
        <w:rPr>
          <w:lang w:val="zh-CN" w:eastAsia="zh-CN"/>
        </w:rPr>
        <w:t>0.999</w:t>
      </w:r>
      <w:r>
        <w:rPr>
          <w:rFonts w:hAnsi="SimSun"/>
          <w:lang w:val="zh-CN" w:eastAsia="zh-CN"/>
        </w:rPr>
        <w:t>范围中的小数部分返回值</w:t>
      </w:r>
      <w:r>
        <w:rPr>
          <w:lang w:val="zh-CN" w:eastAsia="zh-CN"/>
        </w:rPr>
        <w:t>+1</w:t>
      </w:r>
      <w:r>
        <w:rPr>
          <w:lang w:val="en-US" w:eastAsia="zh-CN"/>
        </w:rPr>
        <w:t>…</w:t>
      </w:r>
      <w:r>
        <w:rPr>
          <w:rFonts w:hAnsi="SimSun"/>
          <w:lang w:val="zh-CN" w:eastAsia="zh-CN"/>
        </w:rPr>
        <w:t>，即它近似大于</w:t>
      </w:r>
      <w:r>
        <w:rPr>
          <w:lang w:val="zh-CN" w:eastAsia="zh-CN"/>
        </w:rPr>
        <w:t>0.5</w:t>
      </w:r>
      <w:r>
        <w:rPr>
          <w:rFonts w:hAnsi="SimSun"/>
          <w:lang w:val="zh-CN" w:eastAsia="zh-CN"/>
        </w:rPr>
        <w:t>的小数。</w:t>
      </w:r>
    </w:p>
    <w:p w14:paraId="68CC7B1D" w14:textId="77777777" w:rsidR="009B5F71" w:rsidRDefault="00502033">
      <w:pPr>
        <w:ind w:firstLineChars="200" w:firstLine="480"/>
        <w:rPr>
          <w:lang w:eastAsia="zh-CN"/>
        </w:rPr>
      </w:pPr>
      <w:r>
        <w:rPr>
          <w:rFonts w:hAnsi="SimSun"/>
          <w:lang w:val="zh-CN" w:eastAsia="zh-CN"/>
        </w:rPr>
        <w:t>同样，假如色差信号只占用</w:t>
      </w:r>
      <w:r>
        <w:rPr>
          <w:lang w:val="zh-CN" w:eastAsia="zh-CN"/>
        </w:rPr>
        <w:t>225</w:t>
      </w:r>
      <w:r>
        <w:rPr>
          <w:rFonts w:hint="eastAsia"/>
          <w:lang w:val="zh-CN" w:eastAsia="zh-CN"/>
        </w:rPr>
        <w:t>（</w:t>
      </w:r>
      <w:r>
        <w:rPr>
          <w:lang w:val="zh-CN" w:eastAsia="zh-CN"/>
        </w:rPr>
        <w:t>8</w:t>
      </w:r>
      <w:r>
        <w:rPr>
          <w:rFonts w:hAnsi="SimSun"/>
          <w:lang w:val="zh-CN" w:eastAsia="zh-CN"/>
        </w:rPr>
        <w:t>位</w:t>
      </w:r>
      <w:r>
        <w:rPr>
          <w:rFonts w:hint="eastAsia"/>
          <w:lang w:val="zh-CN" w:eastAsia="zh-CN"/>
        </w:rPr>
        <w:t>）</w:t>
      </w:r>
      <w:r>
        <w:rPr>
          <w:rFonts w:hAnsi="SimSun"/>
          <w:lang w:val="zh-CN" w:eastAsia="zh-CN"/>
        </w:rPr>
        <w:t>或</w:t>
      </w:r>
      <w:r>
        <w:rPr>
          <w:lang w:val="zh-CN" w:eastAsia="zh-CN"/>
        </w:rPr>
        <w:t>897</w:t>
      </w:r>
      <w:r>
        <w:rPr>
          <w:rFonts w:hint="eastAsia"/>
          <w:lang w:val="zh-CN" w:eastAsia="zh-CN"/>
        </w:rPr>
        <w:t>（</w:t>
      </w:r>
      <w:r>
        <w:rPr>
          <w:lang w:val="zh-CN" w:eastAsia="zh-CN"/>
        </w:rPr>
        <w:t>10</w:t>
      </w:r>
      <w:r>
        <w:rPr>
          <w:rFonts w:hAnsi="SimSun"/>
          <w:lang w:val="zh-CN" w:eastAsia="zh-CN"/>
        </w:rPr>
        <w:t>位</w:t>
      </w:r>
      <w:r>
        <w:rPr>
          <w:rFonts w:hint="eastAsia"/>
          <w:lang w:val="zh-CN" w:eastAsia="zh-CN"/>
        </w:rPr>
        <w:t>）</w:t>
      </w:r>
      <w:r>
        <w:rPr>
          <w:rFonts w:hAnsi="SimSun"/>
          <w:lang w:val="zh-CN" w:eastAsia="zh-CN"/>
        </w:rPr>
        <w:t>级，</w:t>
      </w:r>
      <w:r>
        <w:rPr>
          <w:rFonts w:hAnsi="SimSun" w:hint="eastAsia"/>
          <w:lang w:val="zh-CN" w:eastAsia="zh-CN"/>
        </w:rPr>
        <w:t>并</w:t>
      </w:r>
      <w:r>
        <w:rPr>
          <w:rFonts w:hAnsi="SimSun"/>
          <w:lang w:val="zh-CN" w:eastAsia="zh-CN"/>
        </w:rPr>
        <w:t>假设零级为</w:t>
      </w:r>
      <w:r>
        <w:rPr>
          <w:lang w:val="zh-CN" w:eastAsia="zh-CN"/>
        </w:rPr>
        <w:t>128.00</w:t>
      </w:r>
      <w:r>
        <w:rPr>
          <w:vertAlign w:val="subscript"/>
          <w:lang w:val="zh-CN" w:eastAsia="zh-CN"/>
        </w:rPr>
        <w:t>d</w:t>
      </w:r>
      <w:r>
        <w:rPr>
          <w:rFonts w:hAnsi="SimSun"/>
          <w:lang w:val="zh-CN" w:eastAsia="zh-CN"/>
        </w:rPr>
        <w:t>级，那么量化</w:t>
      </w:r>
      <w:r>
        <w:rPr>
          <w:rFonts w:hAnsi="SimSun" w:hint="eastAsia"/>
          <w:lang w:val="zh-CN" w:eastAsia="zh-CN"/>
        </w:rPr>
        <w:t>的</w:t>
      </w:r>
      <w:r>
        <w:rPr>
          <w:rFonts w:hAnsi="SimSun"/>
          <w:lang w:val="zh-CN" w:eastAsia="zh-CN"/>
        </w:rPr>
        <w:t>色差信号的十进制值</w:t>
      </w:r>
      <w:r>
        <w:rPr>
          <w:i/>
          <w:iCs/>
          <w:lang w:val="zh-CN" w:eastAsia="zh-CN"/>
        </w:rPr>
        <w:t>C</w:t>
      </w:r>
      <w:r>
        <w:rPr>
          <w:i/>
          <w:iCs/>
          <w:vertAlign w:val="subscript"/>
          <w:lang w:val="zh-CN" w:eastAsia="zh-CN"/>
        </w:rPr>
        <w:t>R</w:t>
      </w:r>
      <w:r>
        <w:rPr>
          <w:rFonts w:hAnsi="SimSun"/>
          <w:lang w:val="zh-CN" w:eastAsia="zh-CN"/>
        </w:rPr>
        <w:t>和</w:t>
      </w:r>
      <w:r>
        <w:rPr>
          <w:i/>
          <w:iCs/>
          <w:lang w:val="zh-CN" w:eastAsia="zh-CN"/>
        </w:rPr>
        <w:t>C</w:t>
      </w:r>
      <w:r>
        <w:rPr>
          <w:i/>
          <w:iCs/>
          <w:vertAlign w:val="subscript"/>
          <w:lang w:val="zh-CN" w:eastAsia="zh-CN"/>
        </w:rPr>
        <w:t>B</w:t>
      </w:r>
      <w:r>
        <w:rPr>
          <w:rFonts w:hAnsi="SimSun" w:hint="eastAsia"/>
          <w:lang w:val="zh-CN" w:eastAsia="zh-CN"/>
        </w:rPr>
        <w:t>为：</w:t>
      </w:r>
    </w:p>
    <w:p w14:paraId="079BE9D8" w14:textId="77777777" w:rsidR="009B5F71" w:rsidRDefault="009B5F71">
      <w:pPr>
        <w:pStyle w:val="Blanc"/>
        <w:rPr>
          <w:lang w:eastAsia="zh-CN"/>
        </w:rPr>
      </w:pPr>
    </w:p>
    <w:p w14:paraId="0366C2F0" w14:textId="77777777" w:rsidR="009B5F71" w:rsidRDefault="00502033">
      <w:pPr>
        <w:pStyle w:val="Equation"/>
        <w:jc w:val="center"/>
      </w:pPr>
      <w:r>
        <w:rPr>
          <w:bCs/>
          <w:position w:val="-16"/>
        </w:rPr>
        <w:object w:dxaOrig="3203" w:dyaOrig="507" w14:anchorId="7C32DC12">
          <v:shape id="_x0000_i1029" type="#_x0000_t75" style="width:160.2pt;height:25.2pt" o:ole="">
            <v:imagedata r:id="rId22" o:title="" croptop="-18592f"/>
          </v:shape>
          <o:OLEObject Type="Embed" ProgID="Equation.3" ShapeID="_x0000_i1029" DrawAspect="Content" ObjectID="_1709385602" r:id="rId23"/>
        </w:object>
      </w:r>
    </w:p>
    <w:p w14:paraId="789DF107" w14:textId="77777777" w:rsidR="009B5F71" w:rsidRDefault="00502033">
      <w:pPr>
        <w:ind w:firstLineChars="200" w:firstLine="480"/>
      </w:pPr>
      <w:proofErr w:type="spellStart"/>
      <w:r>
        <w:rPr>
          <w:rFonts w:hAnsi="SimSun"/>
        </w:rPr>
        <w:t>以及</w:t>
      </w:r>
      <w:proofErr w:type="spellEnd"/>
    </w:p>
    <w:p w14:paraId="5E348224" w14:textId="77777777" w:rsidR="009B5F71" w:rsidRDefault="00502033">
      <w:pPr>
        <w:pStyle w:val="Equation"/>
        <w:jc w:val="center"/>
      </w:pPr>
      <w:r>
        <w:rPr>
          <w:bCs/>
          <w:position w:val="-16"/>
        </w:rPr>
        <w:object w:dxaOrig="3226" w:dyaOrig="507" w14:anchorId="1DF43B4D">
          <v:shape id="_x0000_i1030" type="#_x0000_t75" style="width:161.4pt;height:25.2pt" o:ole="">
            <v:imagedata r:id="rId24" o:title="" croptop="-18592f"/>
          </v:shape>
          <o:OLEObject Type="Embed" ProgID="Equation.3" ShapeID="_x0000_i1030" DrawAspect="Content" ObjectID="_1709385603" r:id="rId25"/>
        </w:object>
      </w:r>
    </w:p>
    <w:p w14:paraId="69E8F44B" w14:textId="77777777" w:rsidR="009B5F71" w:rsidRDefault="00502033">
      <w:pPr>
        <w:ind w:firstLineChars="200" w:firstLine="480"/>
        <w:rPr>
          <w:lang w:eastAsia="zh-CN"/>
        </w:rPr>
      </w:pPr>
      <w:r>
        <w:rPr>
          <w:rFonts w:hAnsi="SimSun"/>
          <w:lang w:val="zh-CN" w:eastAsia="zh-CN"/>
        </w:rPr>
        <w:t>数字等价值命名为</w:t>
      </w:r>
      <w:r>
        <w:rPr>
          <w:i/>
          <w:iCs/>
          <w:lang w:val="zh-CN" w:eastAsia="zh-CN"/>
        </w:rPr>
        <w:t>Y</w:t>
      </w:r>
      <w:r>
        <w:rPr>
          <w:rFonts w:hAnsi="SimSun"/>
          <w:lang w:val="zh-CN" w:eastAsia="zh-CN"/>
        </w:rPr>
        <w:t>、</w:t>
      </w:r>
      <w:r>
        <w:rPr>
          <w:i/>
          <w:iCs/>
          <w:lang w:val="zh-CN" w:eastAsia="zh-CN"/>
        </w:rPr>
        <w:t>C</w:t>
      </w:r>
      <w:r>
        <w:rPr>
          <w:i/>
          <w:iCs/>
          <w:vertAlign w:val="subscript"/>
          <w:lang w:val="zh-CN" w:eastAsia="zh-CN"/>
        </w:rPr>
        <w:t>R</w:t>
      </w:r>
      <w:r>
        <w:rPr>
          <w:rFonts w:hAnsi="SimSun"/>
          <w:lang w:val="zh-CN" w:eastAsia="zh-CN"/>
        </w:rPr>
        <w:t>和</w:t>
      </w:r>
      <w:r>
        <w:rPr>
          <w:i/>
          <w:iCs/>
          <w:lang w:val="zh-CN" w:eastAsia="zh-CN"/>
        </w:rPr>
        <w:t>C</w:t>
      </w:r>
      <w:r>
        <w:rPr>
          <w:i/>
          <w:iCs/>
          <w:vertAlign w:val="subscript"/>
          <w:lang w:val="zh-CN" w:eastAsia="zh-CN"/>
        </w:rPr>
        <w:t>B</w:t>
      </w:r>
      <w:r>
        <w:rPr>
          <w:rFonts w:hAnsi="SimSun"/>
          <w:lang w:val="zh-CN" w:eastAsia="zh-CN"/>
        </w:rPr>
        <w:t>。</w:t>
      </w:r>
    </w:p>
    <w:p w14:paraId="28F0DB3B" w14:textId="77777777" w:rsidR="009B5F71" w:rsidRDefault="00502033">
      <w:pPr>
        <w:pStyle w:val="Heading3"/>
        <w:rPr>
          <w:lang w:eastAsia="zh-CN"/>
        </w:rPr>
      </w:pPr>
      <w:r>
        <w:rPr>
          <w:lang w:eastAsia="zh-CN"/>
        </w:rPr>
        <w:t>2.5.4</w:t>
      </w:r>
      <w:r>
        <w:rPr>
          <w:lang w:eastAsia="zh-CN"/>
        </w:rPr>
        <w:tab/>
      </w:r>
      <w:r>
        <w:rPr>
          <w:rFonts w:hint="eastAsia"/>
          <w:lang w:eastAsia="zh-CN"/>
        </w:rPr>
        <w:t>通过量化</w:t>
      </w:r>
      <w:r>
        <w:fldChar w:fldCharType="begin"/>
      </w:r>
      <w:r>
        <w:rPr>
          <w:lang w:eastAsia="zh-CN"/>
        </w:rPr>
        <w:instrText xml:space="preserve">eq </w:instrText>
      </w:r>
      <w:r>
        <w:rPr>
          <w:i/>
          <w:lang w:eastAsia="zh-CN"/>
        </w:rPr>
        <w:instrText>E</w:instrText>
      </w:r>
      <w:r>
        <w:rPr>
          <w:i/>
          <w:position w:val="-4"/>
          <w:sz w:val="16"/>
          <w:lang w:eastAsia="zh-CN"/>
        </w:rPr>
        <w:instrText>R</w:instrText>
      </w:r>
      <w:r>
        <w:rPr>
          <w:lang w:eastAsia="zh-CN"/>
        </w:rPr>
        <w:instrText>\d\ba4()</w:instrText>
      </w:r>
      <w:r>
        <w:rPr>
          <w:rFonts w:ascii="Symbol" w:hAnsi="Symbol"/>
          <w:lang w:eastAsia="zh-CN"/>
        </w:rPr>
        <w:instrText>¢</w:instrText>
      </w:r>
      <w:r>
        <w:fldChar w:fldCharType="end"/>
      </w:r>
      <w:r>
        <w:rPr>
          <w:rFonts w:hint="eastAsia"/>
          <w:lang w:eastAsia="zh-CN"/>
        </w:rPr>
        <w:t>、</w:t>
      </w:r>
      <w:r>
        <w:fldChar w:fldCharType="begin"/>
      </w:r>
      <w:r>
        <w:rPr>
          <w:lang w:eastAsia="zh-CN"/>
        </w:rPr>
        <w:instrText xml:space="preserve">eq </w:instrText>
      </w:r>
      <w:r>
        <w:rPr>
          <w:i/>
          <w:lang w:eastAsia="zh-CN"/>
        </w:rPr>
        <w:instrText>E</w:instrText>
      </w:r>
      <w:r>
        <w:rPr>
          <w:i/>
          <w:position w:val="-4"/>
          <w:sz w:val="16"/>
          <w:lang w:eastAsia="zh-CN"/>
        </w:rPr>
        <w:instrText>G</w:instrText>
      </w:r>
      <w:r>
        <w:rPr>
          <w:lang w:eastAsia="zh-CN"/>
        </w:rPr>
        <w:instrText>\d\ba4()</w:instrText>
      </w:r>
      <w:r>
        <w:rPr>
          <w:rFonts w:ascii="Symbol" w:hAnsi="Symbol"/>
          <w:lang w:eastAsia="zh-CN"/>
        </w:rPr>
        <w:instrText>¢</w:instrText>
      </w:r>
      <w:r>
        <w:fldChar w:fldCharType="end"/>
      </w:r>
      <w:r>
        <w:rPr>
          <w:rFonts w:ascii="Tms Rmn" w:hAnsi="Tms Rmn"/>
          <w:sz w:val="12"/>
          <w:lang w:eastAsia="zh-CN"/>
        </w:rPr>
        <w:t> </w:t>
      </w:r>
      <w:r>
        <w:rPr>
          <w:rFonts w:ascii="Tms Rmn" w:hAnsi="Tms Rmn" w:hint="eastAsia"/>
          <w:sz w:val="12"/>
          <w:lang w:eastAsia="zh-CN"/>
        </w:rPr>
        <w:t xml:space="preserve"> </w:t>
      </w:r>
      <w:r>
        <w:rPr>
          <w:rFonts w:hint="eastAsia"/>
          <w:lang w:eastAsia="zh-CN"/>
        </w:rPr>
        <w:t>、</w:t>
      </w:r>
      <w:r>
        <w:fldChar w:fldCharType="begin"/>
      </w:r>
      <w:r>
        <w:rPr>
          <w:lang w:eastAsia="zh-CN"/>
        </w:rPr>
        <w:instrText xml:space="preserve">eq </w:instrText>
      </w:r>
      <w:r>
        <w:rPr>
          <w:i/>
          <w:lang w:eastAsia="zh-CN"/>
        </w:rPr>
        <w:instrText>E</w:instrText>
      </w:r>
      <w:r>
        <w:rPr>
          <w:i/>
          <w:position w:val="-4"/>
          <w:sz w:val="16"/>
          <w:lang w:eastAsia="zh-CN"/>
        </w:rPr>
        <w:instrText>B</w:instrText>
      </w:r>
      <w:r>
        <w:rPr>
          <w:lang w:eastAsia="zh-CN"/>
        </w:rPr>
        <w:instrText>\d\ba4()</w:instrText>
      </w:r>
      <w:r>
        <w:rPr>
          <w:rFonts w:ascii="Symbol" w:hAnsi="Symbol"/>
          <w:lang w:eastAsia="zh-CN"/>
        </w:rPr>
        <w:instrText>¢</w:instrText>
      </w:r>
      <w:r>
        <w:fldChar w:fldCharType="end"/>
      </w:r>
      <w:r>
        <w:rPr>
          <w:rFonts w:hAnsi="SimSun"/>
          <w:lang w:eastAsia="zh-CN"/>
        </w:rPr>
        <w:t>的</w:t>
      </w:r>
      <w:r>
        <w:rPr>
          <w:i/>
          <w:lang w:eastAsia="zh-CN"/>
        </w:rPr>
        <w:t>Y</w:t>
      </w:r>
      <w:r>
        <w:rPr>
          <w:rFonts w:hint="eastAsia"/>
          <w:lang w:eastAsia="zh-CN"/>
        </w:rPr>
        <w:t>、</w:t>
      </w:r>
      <w:r>
        <w:rPr>
          <w:i/>
          <w:lang w:eastAsia="zh-CN"/>
        </w:rPr>
        <w:t>C</w:t>
      </w:r>
      <w:r>
        <w:rPr>
          <w:i/>
          <w:vertAlign w:val="subscript"/>
          <w:lang w:eastAsia="zh-CN"/>
        </w:rPr>
        <w:t>R</w:t>
      </w:r>
      <w:r>
        <w:rPr>
          <w:rFonts w:hint="eastAsia"/>
          <w:position w:val="-3"/>
          <w:lang w:eastAsia="zh-CN"/>
        </w:rPr>
        <w:t>、</w:t>
      </w:r>
      <w:r>
        <w:rPr>
          <w:i/>
          <w:lang w:eastAsia="zh-CN"/>
        </w:rPr>
        <w:t>C</w:t>
      </w:r>
      <w:r>
        <w:rPr>
          <w:i/>
          <w:vertAlign w:val="subscript"/>
          <w:lang w:eastAsia="zh-CN"/>
        </w:rPr>
        <w:t>B</w:t>
      </w:r>
      <w:r>
        <w:rPr>
          <w:rFonts w:hAnsi="SimSun" w:hint="eastAsia"/>
          <w:position w:val="-4"/>
          <w:lang w:eastAsia="zh-CN"/>
        </w:rPr>
        <w:t>构建</w:t>
      </w:r>
    </w:p>
    <w:p w14:paraId="3B17352F" w14:textId="77777777" w:rsidR="009B5F71" w:rsidRDefault="00502033">
      <w:pPr>
        <w:ind w:firstLineChars="200" w:firstLine="480"/>
        <w:rPr>
          <w:lang w:eastAsia="zh-CN"/>
        </w:rPr>
      </w:pPr>
      <w:r>
        <w:rPr>
          <w:rFonts w:hAnsi="SimSun"/>
          <w:lang w:val="zh-CN" w:eastAsia="zh-CN"/>
        </w:rPr>
        <w:t>如果</w:t>
      </w:r>
      <w:r>
        <w:rPr>
          <w:rFonts w:hAnsi="SimSun" w:hint="eastAsia"/>
          <w:lang w:val="zh-CN" w:eastAsia="zh-CN"/>
        </w:rPr>
        <w:t>部分</w:t>
      </w:r>
      <w:r>
        <w:rPr>
          <w:rFonts w:hAnsi="SimSun"/>
          <w:lang w:val="zh-CN" w:eastAsia="zh-CN"/>
        </w:rPr>
        <w:t>直接源自百万分之一预校正</w:t>
      </w:r>
      <w:r>
        <w:rPr>
          <w:rFonts w:hAnsi="SimSun" w:hint="eastAsia"/>
          <w:lang w:val="zh-CN" w:eastAsia="zh-CN"/>
        </w:rPr>
        <w:t>部分</w:t>
      </w:r>
      <w:r>
        <w:rPr>
          <w:rFonts w:hAnsi="SimSun"/>
          <w:lang w:val="zh-CN" w:eastAsia="zh-CN"/>
        </w:rPr>
        <w:t>信号</w:t>
      </w:r>
      <w:r>
        <w:fldChar w:fldCharType="begin"/>
      </w:r>
      <w:r>
        <w:rPr>
          <w:lang w:eastAsia="zh-CN"/>
        </w:rPr>
        <w:instrText xml:space="preserve">eq </w:instrText>
      </w:r>
      <w:r>
        <w:rPr>
          <w:i/>
          <w:lang w:eastAsia="zh-CN"/>
        </w:rPr>
        <w:instrText>E</w:instrText>
      </w:r>
      <w:r>
        <w:rPr>
          <w:i/>
          <w:position w:val="-4"/>
          <w:sz w:val="16"/>
          <w:lang w:eastAsia="zh-CN"/>
        </w:rPr>
        <w:instrText>R</w:instrText>
      </w:r>
      <w:r>
        <w:rPr>
          <w:lang w:eastAsia="zh-CN"/>
        </w:rPr>
        <w:instrText>\d\ba4()</w:instrText>
      </w:r>
      <w:r>
        <w:rPr>
          <w:rFonts w:ascii="Symbol" w:hAnsi="Symbol"/>
          <w:lang w:eastAsia="zh-CN"/>
        </w:rPr>
        <w:instrText>¢</w:instrText>
      </w:r>
      <w:r>
        <w:fldChar w:fldCharType="end"/>
      </w:r>
      <w:r>
        <w:rPr>
          <w:rFonts w:ascii="Tms Rmn" w:hAnsi="Tms Rmn"/>
          <w:sz w:val="12"/>
          <w:lang w:eastAsia="zh-CN"/>
        </w:rPr>
        <w:t> </w:t>
      </w:r>
      <w:r>
        <w:rPr>
          <w:rFonts w:hint="eastAsia"/>
          <w:lang w:eastAsia="zh-CN"/>
        </w:rPr>
        <w:t>、</w:t>
      </w:r>
      <w:r>
        <w:fldChar w:fldCharType="begin"/>
      </w:r>
      <w:r>
        <w:rPr>
          <w:lang w:eastAsia="zh-CN"/>
        </w:rPr>
        <w:instrText xml:space="preserve">eq </w:instrText>
      </w:r>
      <w:r>
        <w:rPr>
          <w:i/>
          <w:lang w:eastAsia="zh-CN"/>
        </w:rPr>
        <w:instrText>E</w:instrText>
      </w:r>
      <w:r>
        <w:rPr>
          <w:i/>
          <w:position w:val="-4"/>
          <w:sz w:val="16"/>
          <w:lang w:eastAsia="zh-CN"/>
        </w:rPr>
        <w:instrText>G</w:instrText>
      </w:r>
      <w:r>
        <w:rPr>
          <w:lang w:eastAsia="zh-CN"/>
        </w:rPr>
        <w:instrText>\d\ba4()</w:instrText>
      </w:r>
      <w:r>
        <w:rPr>
          <w:rFonts w:ascii="Symbol" w:hAnsi="Symbol"/>
          <w:lang w:eastAsia="zh-CN"/>
        </w:rPr>
        <w:instrText>¢</w:instrText>
      </w:r>
      <w:r>
        <w:fldChar w:fldCharType="end"/>
      </w:r>
      <w:r>
        <w:rPr>
          <w:rFonts w:hint="eastAsia"/>
          <w:lang w:eastAsia="zh-CN"/>
        </w:rPr>
        <w:t>、</w:t>
      </w:r>
      <w:r>
        <w:fldChar w:fldCharType="begin" w:fldLock="1"/>
      </w:r>
      <w:r>
        <w:rPr>
          <w:lang w:eastAsia="zh-CN"/>
        </w:rPr>
        <w:instrText xml:space="preserve">eq </w:instrText>
      </w:r>
      <w:r>
        <w:rPr>
          <w:i/>
          <w:lang w:eastAsia="zh-CN"/>
        </w:rPr>
        <w:instrText>E</w:instrText>
      </w:r>
      <w:r>
        <w:rPr>
          <w:i/>
          <w:position w:val="-4"/>
          <w:sz w:val="16"/>
          <w:lang w:eastAsia="zh-CN"/>
        </w:rPr>
        <w:instrText>B</w:instrText>
      </w:r>
      <w:r>
        <w:rPr>
          <w:lang w:eastAsia="zh-CN"/>
        </w:rPr>
        <w:instrText>\d\ba4()</w:instrText>
      </w:r>
      <w:r>
        <w:rPr>
          <w:rFonts w:ascii="Symbol" w:hAnsi="Symbol"/>
          <w:lang w:eastAsia="zh-CN"/>
        </w:rPr>
        <w:instrText>¢</w:instrText>
      </w:r>
      <w:r>
        <w:fldChar w:fldCharType="end"/>
      </w:r>
      <w:r>
        <w:rPr>
          <w:rFonts w:ascii="Tms Rmn" w:hAnsi="Tms Rmn"/>
          <w:sz w:val="12"/>
          <w:lang w:eastAsia="zh-CN"/>
        </w:rPr>
        <w:t> </w:t>
      </w:r>
      <w:r>
        <w:rPr>
          <w:rFonts w:hint="eastAsia"/>
          <w:lang w:eastAsia="zh-CN"/>
        </w:rPr>
        <w:t>，</w:t>
      </w:r>
      <w:r>
        <w:rPr>
          <w:rFonts w:hAnsi="SimSun"/>
          <w:lang w:val="zh-CN" w:eastAsia="zh-CN"/>
        </w:rPr>
        <w:t>或者以数</w:t>
      </w:r>
      <w:r>
        <w:rPr>
          <w:rFonts w:hAnsi="SimSun" w:hint="eastAsia"/>
          <w:lang w:val="zh-CN" w:eastAsia="zh-CN"/>
        </w:rPr>
        <w:t>字</w:t>
      </w:r>
      <w:r>
        <w:rPr>
          <w:rFonts w:hAnsi="SimSun"/>
          <w:lang w:val="zh-CN" w:eastAsia="zh-CN"/>
        </w:rPr>
        <w:t>形式直接产生，那么量化和编码</w:t>
      </w:r>
      <w:r>
        <w:rPr>
          <w:rFonts w:hAnsi="SimSun" w:hint="eastAsia"/>
          <w:lang w:val="zh-CN" w:eastAsia="zh-CN"/>
        </w:rPr>
        <w:t>将</w:t>
      </w:r>
      <w:r>
        <w:rPr>
          <w:rFonts w:hAnsi="SimSun"/>
          <w:lang w:val="zh-CN" w:eastAsia="zh-CN"/>
        </w:rPr>
        <w:t>等同于：</w:t>
      </w:r>
    </w:p>
    <w:p w14:paraId="0460223F" w14:textId="77777777" w:rsidR="009B5F71" w:rsidRDefault="009B5F71">
      <w:pPr>
        <w:pStyle w:val="Blanc"/>
        <w:rPr>
          <w:lang w:eastAsia="zh-CN"/>
        </w:rPr>
      </w:pPr>
    </w:p>
    <w:p w14:paraId="770E7A03" w14:textId="77777777" w:rsidR="009B5F71" w:rsidRDefault="00502033">
      <w:pPr>
        <w:jc w:val="center"/>
      </w:pPr>
      <w:r>
        <w:rPr>
          <w:noProof/>
          <w:position w:val="-14"/>
          <w:lang w:val="en-US" w:eastAsia="zh-CN"/>
        </w:rPr>
        <w:drawing>
          <wp:inline distT="0" distB="0" distL="0" distR="0" wp14:anchorId="1438F5A6" wp14:editId="6834A291">
            <wp:extent cx="2752725" cy="2400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752725" cy="240030"/>
                    </a:xfrm>
                    <a:prstGeom prst="rect">
                      <a:avLst/>
                    </a:prstGeom>
                    <a:noFill/>
                    <a:ln>
                      <a:noFill/>
                    </a:ln>
                  </pic:spPr>
                </pic:pic>
              </a:graphicData>
            </a:graphic>
          </wp:inline>
        </w:drawing>
      </w:r>
    </w:p>
    <w:p w14:paraId="016BCEF6" w14:textId="77777777" w:rsidR="009B5F71" w:rsidRDefault="009B5F71">
      <w:pPr>
        <w:pStyle w:val="Blanc"/>
      </w:pPr>
    </w:p>
    <w:p w14:paraId="1FEF6F3D" w14:textId="77777777" w:rsidR="009B5F71" w:rsidRDefault="00502033">
      <w:pPr>
        <w:jc w:val="center"/>
      </w:pPr>
      <w:r>
        <w:rPr>
          <w:noProof/>
          <w:position w:val="-14"/>
          <w:lang w:val="en-US" w:eastAsia="zh-CN"/>
        </w:rPr>
        <w:drawing>
          <wp:inline distT="0" distB="0" distL="0" distR="0" wp14:anchorId="464D7688" wp14:editId="24C921CA">
            <wp:extent cx="2835275" cy="2400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35275" cy="240030"/>
                    </a:xfrm>
                    <a:prstGeom prst="rect">
                      <a:avLst/>
                    </a:prstGeom>
                    <a:noFill/>
                    <a:ln>
                      <a:noFill/>
                    </a:ln>
                  </pic:spPr>
                </pic:pic>
              </a:graphicData>
            </a:graphic>
          </wp:inline>
        </w:drawing>
      </w:r>
    </w:p>
    <w:p w14:paraId="3F8B2FA8" w14:textId="77777777" w:rsidR="009B5F71" w:rsidRDefault="009B5F71">
      <w:pPr>
        <w:pStyle w:val="Blanc"/>
      </w:pPr>
    </w:p>
    <w:p w14:paraId="59B023B9" w14:textId="77777777" w:rsidR="009B5F71" w:rsidRDefault="00502033">
      <w:pPr>
        <w:jc w:val="center"/>
      </w:pPr>
      <w:r>
        <w:rPr>
          <w:noProof/>
          <w:position w:val="-14"/>
          <w:lang w:val="en-US" w:eastAsia="zh-CN"/>
        </w:rPr>
        <w:drawing>
          <wp:inline distT="0" distB="0" distL="0" distR="0" wp14:anchorId="532208D1" wp14:editId="5BB909DF">
            <wp:extent cx="2816860" cy="2400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816860" cy="240030"/>
                    </a:xfrm>
                    <a:prstGeom prst="rect">
                      <a:avLst/>
                    </a:prstGeom>
                    <a:noFill/>
                    <a:ln>
                      <a:noFill/>
                    </a:ln>
                  </pic:spPr>
                </pic:pic>
              </a:graphicData>
            </a:graphic>
          </wp:inline>
        </w:drawing>
      </w:r>
    </w:p>
    <w:p w14:paraId="555750B7" w14:textId="77777777" w:rsidR="009B5F71" w:rsidRDefault="009B5F71">
      <w:pPr>
        <w:pStyle w:val="Blanc"/>
      </w:pPr>
    </w:p>
    <w:p w14:paraId="11C05486" w14:textId="77777777" w:rsidR="009B5F71" w:rsidRDefault="00502033">
      <w:pPr>
        <w:ind w:firstLineChars="200" w:firstLine="480"/>
      </w:pPr>
      <w:r>
        <w:rPr>
          <w:rFonts w:hAnsi="SimSun" w:hint="eastAsia"/>
        </w:rPr>
        <w:t>则</w:t>
      </w:r>
      <w:r>
        <w:rPr>
          <w:rFonts w:hAnsi="SimSun"/>
        </w:rPr>
        <w:t>：</w:t>
      </w:r>
    </w:p>
    <w:bookmarkStart w:id="4" w:name="F015"/>
    <w:p w14:paraId="1A775C91" w14:textId="77777777" w:rsidR="009B5F71" w:rsidRDefault="00502033">
      <w:pPr>
        <w:pStyle w:val="Equation"/>
        <w:jc w:val="center"/>
      </w:pPr>
      <w:r>
        <w:rPr>
          <w:position w:val="-16"/>
        </w:rPr>
        <w:object w:dxaOrig="5000" w:dyaOrig="507" w14:anchorId="5466128C">
          <v:shape id="_x0000_i1031" type="#_x0000_t75" style="width:249.6pt;height:25.2pt" o:ole="">
            <v:imagedata r:id="rId29" o:title="" croptop="-18592f"/>
          </v:shape>
          <o:OLEObject Type="Embed" ProgID="Equation.3" ShapeID="_x0000_i1031" DrawAspect="Content" ObjectID="_1709385604" r:id="rId30"/>
        </w:object>
      </w:r>
    </w:p>
    <w:p w14:paraId="08A2B2DA" w14:textId="77777777" w:rsidR="009B5F71" w:rsidRDefault="009B5F71">
      <w:pPr>
        <w:pStyle w:val="Blanc"/>
      </w:pPr>
    </w:p>
    <w:p w14:paraId="64B3FF61" w14:textId="77777777" w:rsidR="009B5F71" w:rsidRDefault="00502033">
      <w:pPr>
        <w:pStyle w:val="Equation"/>
        <w:jc w:val="center"/>
      </w:pPr>
      <w:r>
        <w:rPr>
          <w:position w:val="-30"/>
        </w:rPr>
        <w:object w:dxaOrig="4654" w:dyaOrig="726" w14:anchorId="4DC5E3D7">
          <v:shape id="_x0000_i1032" type="#_x0000_t75" style="width:232.8pt;height:36.6pt" o:ole="">
            <v:imagedata r:id="rId31" o:title=""/>
          </v:shape>
          <o:OLEObject Type="Embed" ProgID="Equation.3" ShapeID="_x0000_i1032" DrawAspect="Content" ObjectID="_1709385605" r:id="rId32"/>
        </w:object>
      </w:r>
      <w:bookmarkEnd w:id="4"/>
    </w:p>
    <w:p w14:paraId="31CA350D" w14:textId="77777777" w:rsidR="009B5F71" w:rsidRDefault="009B5F71">
      <w:pPr>
        <w:pStyle w:val="Blanc"/>
      </w:pPr>
    </w:p>
    <w:bookmarkStart w:id="5" w:name="F016"/>
    <w:p w14:paraId="356209AB" w14:textId="77777777" w:rsidR="009B5F71" w:rsidRDefault="00502033">
      <w:pPr>
        <w:pStyle w:val="Equation"/>
        <w:jc w:val="center"/>
      </w:pPr>
      <w:r>
        <w:rPr>
          <w:position w:val="-36"/>
        </w:rPr>
        <w:object w:dxaOrig="6659" w:dyaOrig="818" w14:anchorId="5E32AC2E">
          <v:shape id="_x0000_i1033" type="#_x0000_t75" style="width:332.4pt;height:40.8pt" o:ole="">
            <v:imagedata r:id="rId33" o:title=""/>
          </v:shape>
          <o:OLEObject Type="Embed" ProgID="Equation.3" ShapeID="_x0000_i1033" DrawAspect="Content" ObjectID="_1709385606" r:id="rId34"/>
        </w:object>
      </w:r>
    </w:p>
    <w:p w14:paraId="15FB9A38" w14:textId="77777777" w:rsidR="009B5F71" w:rsidRDefault="009B5F71">
      <w:pPr>
        <w:pStyle w:val="Blanc"/>
      </w:pPr>
    </w:p>
    <w:p w14:paraId="70581E7F" w14:textId="77777777" w:rsidR="009B5F71" w:rsidRDefault="00502033">
      <w:pPr>
        <w:pStyle w:val="Equation"/>
        <w:jc w:val="center"/>
      </w:pPr>
      <w:r>
        <w:rPr>
          <w:position w:val="-32"/>
        </w:rPr>
        <w:object w:dxaOrig="5725" w:dyaOrig="749" w14:anchorId="07EE70E5">
          <v:shape id="_x0000_i1034" type="#_x0000_t75" style="width:285.6pt;height:36.6pt" o:ole="">
            <v:imagedata r:id="rId35" o:title=""/>
          </v:shape>
          <o:OLEObject Type="Embed" ProgID="Equation.3" ShapeID="_x0000_i1034" DrawAspect="Content" ObjectID="_1709385607" r:id="rId36"/>
        </w:object>
      </w:r>
      <w:bookmarkEnd w:id="5"/>
    </w:p>
    <w:p w14:paraId="4B849597" w14:textId="77777777" w:rsidR="009B5F71" w:rsidRDefault="009B5F71">
      <w:pPr>
        <w:pStyle w:val="Blanc"/>
      </w:pPr>
    </w:p>
    <w:bookmarkStart w:id="6" w:name="F017"/>
    <w:p w14:paraId="386BA4E9" w14:textId="77777777" w:rsidR="009B5F71" w:rsidRDefault="00502033">
      <w:pPr>
        <w:pStyle w:val="Equation"/>
        <w:jc w:val="center"/>
        <w:rPr>
          <w:bCs/>
        </w:rPr>
      </w:pPr>
      <w:r>
        <w:rPr>
          <w:bCs/>
          <w:position w:val="-36"/>
        </w:rPr>
        <w:object w:dxaOrig="6774" w:dyaOrig="818" w14:anchorId="6D6FF649">
          <v:shape id="_x0000_i1035" type="#_x0000_t75" style="width:339.6pt;height:40.8pt" o:ole="">
            <v:imagedata r:id="rId37" o:title=""/>
          </v:shape>
          <o:OLEObject Type="Embed" ProgID="Equation.3" ShapeID="_x0000_i1035" DrawAspect="Content" ObjectID="_1709385608" r:id="rId38"/>
        </w:object>
      </w:r>
    </w:p>
    <w:p w14:paraId="1B57F68D" w14:textId="77777777" w:rsidR="009B5F71" w:rsidRDefault="009B5F71">
      <w:pPr>
        <w:pStyle w:val="Blanc"/>
      </w:pPr>
    </w:p>
    <w:p w14:paraId="189A4895" w14:textId="77777777" w:rsidR="009B5F71" w:rsidRDefault="00502033">
      <w:pPr>
        <w:pStyle w:val="Equation"/>
        <w:jc w:val="center"/>
      </w:pPr>
      <w:r>
        <w:rPr>
          <w:bCs/>
          <w:position w:val="-32"/>
        </w:rPr>
        <w:object w:dxaOrig="5806" w:dyaOrig="749" w14:anchorId="4CED134A">
          <v:shape id="_x0000_i1036" type="#_x0000_t75" style="width:290.4pt;height:36.6pt" o:ole="">
            <v:imagedata r:id="rId39" o:title=""/>
          </v:shape>
          <o:OLEObject Type="Embed" ProgID="Equation.3" ShapeID="_x0000_i1036" DrawAspect="Content" ObjectID="_1709385609" r:id="rId40"/>
        </w:object>
      </w:r>
      <w:bookmarkEnd w:id="6"/>
    </w:p>
    <w:p w14:paraId="1D3DA802" w14:textId="77777777" w:rsidR="009B5F71" w:rsidRDefault="00502033">
      <w:pPr>
        <w:ind w:firstLineChars="200" w:firstLine="480"/>
        <w:rPr>
          <w:lang w:eastAsia="zh-CN"/>
        </w:rPr>
      </w:pPr>
      <w:r>
        <w:rPr>
          <w:rFonts w:hAnsi="SimSun"/>
          <w:lang w:val="zh-CN" w:eastAsia="zh-CN"/>
        </w:rPr>
        <w:t>其中</w:t>
      </w:r>
      <w:r>
        <w:rPr>
          <w:rFonts w:hAnsi="SimSun"/>
          <w:lang w:eastAsia="zh-CN"/>
        </w:rPr>
        <w:t>，</w:t>
      </w:r>
      <w:r>
        <w:rPr>
          <w:i/>
          <w:iCs/>
          <w:lang w:eastAsia="zh-CN"/>
        </w:rPr>
        <w:t>k′</w:t>
      </w:r>
      <w:r>
        <w:rPr>
          <w:rFonts w:hAnsi="SimSun"/>
          <w:lang w:val="zh-CN" w:eastAsia="zh-CN"/>
        </w:rPr>
        <w:t>和</w:t>
      </w:r>
      <w:r>
        <w:rPr>
          <w:i/>
          <w:iCs/>
          <w:lang w:eastAsia="zh-CN"/>
        </w:rPr>
        <w:t>m</w:t>
      </w:r>
      <w:r>
        <w:rPr>
          <w:rFonts w:hAnsi="SimSun"/>
          <w:lang w:val="zh-CN" w:eastAsia="zh-CN"/>
        </w:rPr>
        <w:t>分别表示整数系数和整数系数的位长。亮度和色差公式的整数系数应按照附件</w:t>
      </w:r>
      <w:r>
        <w:rPr>
          <w:rFonts w:hAnsi="SimSun" w:hint="eastAsia"/>
          <w:lang w:val="zh-CN" w:eastAsia="zh-CN"/>
        </w:rPr>
        <w:t>2</w:t>
      </w:r>
      <w:r>
        <w:rPr>
          <w:rFonts w:hAnsi="SimSun"/>
          <w:lang w:val="zh-CN" w:eastAsia="zh-CN"/>
        </w:rPr>
        <w:t>产生。</w:t>
      </w:r>
    </w:p>
    <w:p w14:paraId="61630EDF" w14:textId="77777777" w:rsidR="009B5F71" w:rsidRDefault="00502033">
      <w:pPr>
        <w:pStyle w:val="TableNo"/>
        <w:rPr>
          <w:b/>
          <w:lang w:eastAsia="zh-CN"/>
        </w:rPr>
      </w:pPr>
      <w:r>
        <w:rPr>
          <w:lang w:eastAsia="zh-CN"/>
        </w:rPr>
        <w:t>表</w:t>
      </w:r>
      <w:r>
        <w:rPr>
          <w:lang w:eastAsia="zh-CN"/>
        </w:rPr>
        <w:t>2</w:t>
      </w:r>
    </w:p>
    <w:p w14:paraId="303E590E" w14:textId="77777777" w:rsidR="009B5F71" w:rsidRDefault="00502033">
      <w:pPr>
        <w:pStyle w:val="Tabletitle"/>
        <w:rPr>
          <w:lang w:eastAsia="zh-CN"/>
        </w:rPr>
      </w:pPr>
      <w:r>
        <w:rPr>
          <w:lang w:eastAsia="zh-CN"/>
        </w:rPr>
        <w:t>亮度和色差公式的整数系数</w:t>
      </w:r>
    </w:p>
    <w:tbl>
      <w:tblPr>
        <w:tblW w:w="10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855"/>
        <w:gridCol w:w="854"/>
        <w:gridCol w:w="910"/>
        <w:gridCol w:w="787"/>
        <w:gridCol w:w="966"/>
        <w:gridCol w:w="993"/>
        <w:gridCol w:w="868"/>
        <w:gridCol w:w="980"/>
        <w:gridCol w:w="984"/>
        <w:gridCol w:w="948"/>
      </w:tblGrid>
      <w:tr w:rsidR="009B5F71" w14:paraId="6D0B03D3" w14:textId="77777777">
        <w:trPr>
          <w:trHeight w:val="676"/>
          <w:jc w:val="center"/>
        </w:trPr>
        <w:tc>
          <w:tcPr>
            <w:tcW w:w="985" w:type="dxa"/>
            <w:vAlign w:val="center"/>
          </w:tcPr>
          <w:p w14:paraId="62EB31F8" w14:textId="77777777" w:rsidR="009B5F71" w:rsidRDefault="00502033">
            <w:pPr>
              <w:pStyle w:val="TableHead0"/>
              <w:rPr>
                <w:sz w:val="22"/>
                <w:szCs w:val="22"/>
              </w:rPr>
            </w:pPr>
            <w:proofErr w:type="spellStart"/>
            <w:r>
              <w:rPr>
                <w:sz w:val="22"/>
                <w:szCs w:val="22"/>
              </w:rPr>
              <w:t>系数位</w:t>
            </w:r>
            <w:proofErr w:type="spellEnd"/>
          </w:p>
        </w:tc>
        <w:tc>
          <w:tcPr>
            <w:tcW w:w="855" w:type="dxa"/>
            <w:vAlign w:val="center"/>
          </w:tcPr>
          <w:p w14:paraId="73E8E6A9" w14:textId="77777777" w:rsidR="009B5F71" w:rsidRDefault="00502033">
            <w:pPr>
              <w:pStyle w:val="TableHead0"/>
              <w:rPr>
                <w:sz w:val="22"/>
                <w:szCs w:val="22"/>
              </w:rPr>
            </w:pPr>
            <w:proofErr w:type="spellStart"/>
            <w:r>
              <w:rPr>
                <w:sz w:val="22"/>
                <w:szCs w:val="22"/>
              </w:rPr>
              <w:t>分母</w:t>
            </w:r>
            <w:proofErr w:type="spellEnd"/>
          </w:p>
        </w:tc>
        <w:tc>
          <w:tcPr>
            <w:tcW w:w="2551" w:type="dxa"/>
            <w:gridSpan w:val="3"/>
            <w:vAlign w:val="center"/>
          </w:tcPr>
          <w:p w14:paraId="48E5CCFE" w14:textId="77777777" w:rsidR="009B5F71" w:rsidRPr="00C31CD9" w:rsidRDefault="00502033">
            <w:pPr>
              <w:pStyle w:val="TableHead0"/>
              <w:rPr>
                <w:sz w:val="22"/>
                <w:szCs w:val="22"/>
              </w:rPr>
            </w:pPr>
            <w:proofErr w:type="spellStart"/>
            <w:r w:rsidRPr="00C31CD9">
              <w:rPr>
                <w:iCs/>
                <w:sz w:val="22"/>
                <w:szCs w:val="22"/>
              </w:rPr>
              <w:t>亮度</w:t>
            </w:r>
            <w:proofErr w:type="spellEnd"/>
            <w:r w:rsidRPr="00C31CD9">
              <w:rPr>
                <w:iCs/>
                <w:sz w:val="22"/>
                <w:szCs w:val="22"/>
              </w:rPr>
              <w:t>Y</w:t>
            </w:r>
          </w:p>
        </w:tc>
        <w:tc>
          <w:tcPr>
            <w:tcW w:w="2827" w:type="dxa"/>
            <w:gridSpan w:val="3"/>
            <w:vAlign w:val="center"/>
          </w:tcPr>
          <w:p w14:paraId="32F5FFD2" w14:textId="77777777" w:rsidR="009B5F71" w:rsidRPr="00C31CD9" w:rsidRDefault="00502033">
            <w:pPr>
              <w:pStyle w:val="TableHead0"/>
              <w:rPr>
                <w:sz w:val="22"/>
                <w:szCs w:val="22"/>
              </w:rPr>
            </w:pPr>
            <w:proofErr w:type="spellStart"/>
            <w:r w:rsidRPr="00C31CD9">
              <w:rPr>
                <w:iCs/>
                <w:sz w:val="22"/>
                <w:szCs w:val="22"/>
              </w:rPr>
              <w:t>色差</w:t>
            </w:r>
            <w:proofErr w:type="spellEnd"/>
            <w:r w:rsidR="00C31CD9" w:rsidRPr="00C31CD9">
              <w:rPr>
                <w:iCs/>
                <w:sz w:val="22"/>
                <w:szCs w:val="22"/>
                <w:lang w:val="fr-FR"/>
              </w:rPr>
              <w:t>CR</w:t>
            </w:r>
          </w:p>
        </w:tc>
        <w:tc>
          <w:tcPr>
            <w:tcW w:w="2912" w:type="dxa"/>
            <w:gridSpan w:val="3"/>
            <w:vAlign w:val="center"/>
          </w:tcPr>
          <w:p w14:paraId="2263E313" w14:textId="77777777" w:rsidR="009B5F71" w:rsidRPr="00C31CD9" w:rsidRDefault="00502033">
            <w:pPr>
              <w:pStyle w:val="TableHead0"/>
              <w:rPr>
                <w:sz w:val="22"/>
                <w:szCs w:val="22"/>
              </w:rPr>
            </w:pPr>
            <w:proofErr w:type="spellStart"/>
            <w:r w:rsidRPr="00C31CD9">
              <w:rPr>
                <w:iCs/>
                <w:sz w:val="22"/>
                <w:szCs w:val="22"/>
              </w:rPr>
              <w:t>色差</w:t>
            </w:r>
            <w:proofErr w:type="spellEnd"/>
            <w:r w:rsidR="00C31CD9" w:rsidRPr="00C31CD9">
              <w:rPr>
                <w:iCs/>
                <w:sz w:val="22"/>
                <w:szCs w:val="22"/>
                <w:lang w:val="fr-FR"/>
              </w:rPr>
              <w:t>CB</w:t>
            </w:r>
          </w:p>
        </w:tc>
      </w:tr>
      <w:tr w:rsidR="009B5F71" w14:paraId="14705718" w14:textId="77777777">
        <w:trPr>
          <w:trHeight w:val="423"/>
          <w:jc w:val="center"/>
        </w:trPr>
        <w:tc>
          <w:tcPr>
            <w:tcW w:w="985" w:type="dxa"/>
            <w:vAlign w:val="center"/>
          </w:tcPr>
          <w:p w14:paraId="5A9EB122" w14:textId="77777777" w:rsidR="009B5F71" w:rsidRDefault="00502033">
            <w:pPr>
              <w:pStyle w:val="TableText0"/>
              <w:spacing w:before="40" w:after="40" w:line="240" w:lineRule="auto"/>
              <w:jc w:val="center"/>
              <w:rPr>
                <w:i/>
                <w:iCs/>
                <w:sz w:val="22"/>
                <w:szCs w:val="22"/>
                <w:lang w:eastAsia="ja-JP"/>
              </w:rPr>
            </w:pPr>
            <w:r>
              <w:rPr>
                <w:i/>
                <w:iCs/>
                <w:sz w:val="22"/>
                <w:szCs w:val="22"/>
                <w:lang w:eastAsia="ja-JP"/>
              </w:rPr>
              <w:t>m</w:t>
            </w:r>
          </w:p>
        </w:tc>
        <w:tc>
          <w:tcPr>
            <w:tcW w:w="855" w:type="dxa"/>
            <w:vAlign w:val="center"/>
          </w:tcPr>
          <w:p w14:paraId="14FE4C62" w14:textId="77777777" w:rsidR="009B5F71" w:rsidRDefault="00502033">
            <w:pPr>
              <w:pStyle w:val="TableText0"/>
              <w:spacing w:before="40" w:after="40" w:line="240" w:lineRule="auto"/>
              <w:jc w:val="center"/>
              <w:rPr>
                <w:sz w:val="22"/>
                <w:szCs w:val="22"/>
                <w:lang w:eastAsia="ja-JP"/>
              </w:rPr>
            </w:pPr>
            <w:r>
              <w:rPr>
                <w:sz w:val="22"/>
                <w:szCs w:val="22"/>
                <w:lang w:eastAsia="ja-JP"/>
              </w:rPr>
              <w:t>2</w:t>
            </w:r>
            <w:r>
              <w:rPr>
                <w:i/>
                <w:iCs/>
                <w:sz w:val="22"/>
                <w:szCs w:val="22"/>
                <w:vertAlign w:val="superscript"/>
                <w:lang w:eastAsia="ja-JP"/>
              </w:rPr>
              <w:t>m</w:t>
            </w:r>
          </w:p>
        </w:tc>
        <w:tc>
          <w:tcPr>
            <w:tcW w:w="854" w:type="dxa"/>
            <w:vAlign w:val="center"/>
          </w:tcPr>
          <w:p w14:paraId="7AC4F5B5" w14:textId="77777777" w:rsidR="009B5F71" w:rsidRDefault="00502033">
            <w:pPr>
              <w:pStyle w:val="TableText0"/>
              <w:spacing w:before="40" w:after="40" w:line="240" w:lineRule="auto"/>
              <w:jc w:val="center"/>
              <w:rPr>
                <w:i/>
                <w:iCs/>
                <w:sz w:val="22"/>
                <w:szCs w:val="22"/>
                <w:lang w:eastAsia="ja-JP"/>
              </w:rPr>
            </w:pPr>
            <w:r>
              <w:rPr>
                <w:i/>
                <w:iCs/>
                <w:sz w:val="22"/>
                <w:szCs w:val="22"/>
                <w:lang w:eastAsia="ja-JP"/>
              </w:rPr>
              <w:t>k´</w:t>
            </w:r>
            <w:r>
              <w:rPr>
                <w:i/>
                <w:iCs/>
                <w:sz w:val="22"/>
                <w:szCs w:val="22"/>
                <w:vertAlign w:val="subscript"/>
                <w:lang w:eastAsia="ja-JP"/>
              </w:rPr>
              <w:t>Y1</w:t>
            </w:r>
          </w:p>
        </w:tc>
        <w:tc>
          <w:tcPr>
            <w:tcW w:w="910" w:type="dxa"/>
            <w:vAlign w:val="center"/>
          </w:tcPr>
          <w:p w14:paraId="7113241A" w14:textId="77777777" w:rsidR="009B5F71" w:rsidRDefault="00502033">
            <w:pPr>
              <w:pStyle w:val="TableText0"/>
              <w:spacing w:before="40" w:after="40" w:line="240" w:lineRule="auto"/>
              <w:jc w:val="center"/>
              <w:rPr>
                <w:i/>
                <w:iCs/>
                <w:sz w:val="22"/>
                <w:szCs w:val="22"/>
              </w:rPr>
            </w:pPr>
            <w:r>
              <w:rPr>
                <w:i/>
                <w:iCs/>
                <w:sz w:val="22"/>
                <w:szCs w:val="22"/>
                <w:lang w:eastAsia="ja-JP"/>
              </w:rPr>
              <w:t>k´</w:t>
            </w:r>
            <w:r>
              <w:rPr>
                <w:i/>
                <w:iCs/>
                <w:sz w:val="22"/>
                <w:szCs w:val="22"/>
                <w:vertAlign w:val="subscript"/>
                <w:lang w:eastAsia="ja-JP"/>
              </w:rPr>
              <w:t>Y2</w:t>
            </w:r>
          </w:p>
        </w:tc>
        <w:tc>
          <w:tcPr>
            <w:tcW w:w="787" w:type="dxa"/>
            <w:vAlign w:val="center"/>
          </w:tcPr>
          <w:p w14:paraId="065CE353" w14:textId="77777777" w:rsidR="009B5F71" w:rsidRDefault="00502033">
            <w:pPr>
              <w:pStyle w:val="TableText0"/>
              <w:spacing w:before="40" w:after="40" w:line="240" w:lineRule="auto"/>
              <w:jc w:val="center"/>
              <w:rPr>
                <w:i/>
                <w:iCs/>
                <w:sz w:val="22"/>
                <w:szCs w:val="22"/>
                <w:vertAlign w:val="subscript"/>
                <w:lang w:eastAsia="ja-JP"/>
              </w:rPr>
            </w:pPr>
            <w:r>
              <w:rPr>
                <w:i/>
                <w:iCs/>
                <w:sz w:val="22"/>
                <w:szCs w:val="22"/>
                <w:lang w:eastAsia="ja-JP"/>
              </w:rPr>
              <w:t>k´</w:t>
            </w:r>
            <w:r>
              <w:rPr>
                <w:i/>
                <w:iCs/>
                <w:sz w:val="22"/>
                <w:szCs w:val="22"/>
                <w:vertAlign w:val="subscript"/>
                <w:lang w:eastAsia="ja-JP"/>
              </w:rPr>
              <w:t>Y3</w:t>
            </w:r>
          </w:p>
        </w:tc>
        <w:tc>
          <w:tcPr>
            <w:tcW w:w="966" w:type="dxa"/>
            <w:vAlign w:val="center"/>
          </w:tcPr>
          <w:p w14:paraId="34898D97" w14:textId="77777777" w:rsidR="009B5F71" w:rsidRDefault="00502033">
            <w:pPr>
              <w:pStyle w:val="TableText0"/>
              <w:spacing w:before="40" w:after="40" w:line="240" w:lineRule="auto"/>
              <w:jc w:val="center"/>
              <w:rPr>
                <w:sz w:val="22"/>
                <w:szCs w:val="22"/>
              </w:rPr>
            </w:pPr>
            <w:r>
              <w:rPr>
                <w:i/>
                <w:iCs/>
                <w:sz w:val="22"/>
                <w:szCs w:val="22"/>
                <w:lang w:eastAsia="ja-JP"/>
              </w:rPr>
              <w:t>k´</w:t>
            </w:r>
            <w:r>
              <w:rPr>
                <w:i/>
                <w:iCs/>
                <w:sz w:val="22"/>
                <w:szCs w:val="22"/>
                <w:vertAlign w:val="subscript"/>
                <w:lang w:eastAsia="ja-JP"/>
              </w:rPr>
              <w:t>CR1</w:t>
            </w:r>
          </w:p>
        </w:tc>
        <w:tc>
          <w:tcPr>
            <w:tcW w:w="993" w:type="dxa"/>
            <w:vAlign w:val="center"/>
          </w:tcPr>
          <w:p w14:paraId="1C09BAAA" w14:textId="77777777" w:rsidR="009B5F71" w:rsidRDefault="00502033">
            <w:pPr>
              <w:pStyle w:val="TableText0"/>
              <w:spacing w:before="40" w:after="40" w:line="240" w:lineRule="auto"/>
              <w:jc w:val="center"/>
              <w:rPr>
                <w:sz w:val="22"/>
                <w:szCs w:val="22"/>
              </w:rPr>
            </w:pPr>
            <w:r>
              <w:rPr>
                <w:i/>
                <w:iCs/>
                <w:sz w:val="22"/>
                <w:szCs w:val="22"/>
                <w:lang w:eastAsia="ja-JP"/>
              </w:rPr>
              <w:t>k´</w:t>
            </w:r>
            <w:r>
              <w:rPr>
                <w:i/>
                <w:iCs/>
                <w:sz w:val="22"/>
                <w:szCs w:val="22"/>
                <w:vertAlign w:val="subscript"/>
                <w:lang w:eastAsia="ja-JP"/>
              </w:rPr>
              <w:t>CR2</w:t>
            </w:r>
          </w:p>
        </w:tc>
        <w:tc>
          <w:tcPr>
            <w:tcW w:w="868" w:type="dxa"/>
            <w:vAlign w:val="center"/>
          </w:tcPr>
          <w:p w14:paraId="3C4AD94F" w14:textId="77777777" w:rsidR="009B5F71" w:rsidRDefault="00502033">
            <w:pPr>
              <w:pStyle w:val="TableText0"/>
              <w:spacing w:before="40" w:after="40" w:line="240" w:lineRule="auto"/>
              <w:jc w:val="center"/>
              <w:rPr>
                <w:sz w:val="22"/>
                <w:szCs w:val="22"/>
              </w:rPr>
            </w:pPr>
            <w:r>
              <w:rPr>
                <w:i/>
                <w:iCs/>
                <w:sz w:val="22"/>
                <w:szCs w:val="22"/>
                <w:lang w:eastAsia="ja-JP"/>
              </w:rPr>
              <w:t>k´</w:t>
            </w:r>
            <w:r>
              <w:rPr>
                <w:i/>
                <w:iCs/>
                <w:sz w:val="22"/>
                <w:szCs w:val="22"/>
                <w:vertAlign w:val="subscript"/>
                <w:lang w:eastAsia="ja-JP"/>
              </w:rPr>
              <w:t>CR3</w:t>
            </w:r>
          </w:p>
        </w:tc>
        <w:tc>
          <w:tcPr>
            <w:tcW w:w="980" w:type="dxa"/>
            <w:vAlign w:val="center"/>
          </w:tcPr>
          <w:p w14:paraId="1E7F8577" w14:textId="77777777" w:rsidR="009B5F71" w:rsidRDefault="00502033">
            <w:pPr>
              <w:pStyle w:val="TableText0"/>
              <w:spacing w:before="40" w:after="40" w:line="240" w:lineRule="auto"/>
              <w:jc w:val="center"/>
              <w:rPr>
                <w:sz w:val="22"/>
                <w:szCs w:val="22"/>
              </w:rPr>
            </w:pPr>
            <w:r>
              <w:rPr>
                <w:i/>
                <w:iCs/>
                <w:sz w:val="22"/>
                <w:szCs w:val="22"/>
                <w:lang w:eastAsia="ja-JP"/>
              </w:rPr>
              <w:t>k´</w:t>
            </w:r>
            <w:r>
              <w:rPr>
                <w:i/>
                <w:iCs/>
                <w:sz w:val="22"/>
                <w:szCs w:val="22"/>
                <w:vertAlign w:val="subscript"/>
                <w:lang w:eastAsia="ja-JP"/>
              </w:rPr>
              <w:t>CB1</w:t>
            </w:r>
          </w:p>
        </w:tc>
        <w:tc>
          <w:tcPr>
            <w:tcW w:w="984" w:type="dxa"/>
            <w:vAlign w:val="center"/>
          </w:tcPr>
          <w:p w14:paraId="1D2FF0F0" w14:textId="77777777" w:rsidR="009B5F71" w:rsidRDefault="00502033">
            <w:pPr>
              <w:pStyle w:val="TableText0"/>
              <w:spacing w:before="40" w:after="40" w:line="240" w:lineRule="auto"/>
              <w:jc w:val="center"/>
              <w:rPr>
                <w:sz w:val="22"/>
                <w:szCs w:val="22"/>
              </w:rPr>
            </w:pPr>
            <w:r>
              <w:rPr>
                <w:i/>
                <w:iCs/>
                <w:sz w:val="22"/>
                <w:szCs w:val="22"/>
                <w:lang w:eastAsia="ja-JP"/>
              </w:rPr>
              <w:t>k´</w:t>
            </w:r>
            <w:r>
              <w:rPr>
                <w:i/>
                <w:iCs/>
                <w:sz w:val="22"/>
                <w:szCs w:val="22"/>
                <w:vertAlign w:val="subscript"/>
                <w:lang w:eastAsia="ja-JP"/>
              </w:rPr>
              <w:t>CB2</w:t>
            </w:r>
          </w:p>
        </w:tc>
        <w:tc>
          <w:tcPr>
            <w:tcW w:w="948" w:type="dxa"/>
            <w:vAlign w:val="center"/>
          </w:tcPr>
          <w:p w14:paraId="533ADE55" w14:textId="77777777" w:rsidR="009B5F71" w:rsidRDefault="00502033">
            <w:pPr>
              <w:pStyle w:val="TableText0"/>
              <w:spacing w:before="40" w:after="40" w:line="240" w:lineRule="auto"/>
              <w:jc w:val="center"/>
              <w:rPr>
                <w:sz w:val="22"/>
                <w:szCs w:val="22"/>
              </w:rPr>
            </w:pPr>
            <w:r>
              <w:rPr>
                <w:i/>
                <w:iCs/>
                <w:sz w:val="22"/>
                <w:szCs w:val="22"/>
                <w:lang w:eastAsia="ja-JP"/>
              </w:rPr>
              <w:t>k´</w:t>
            </w:r>
            <w:r>
              <w:rPr>
                <w:i/>
                <w:iCs/>
                <w:sz w:val="22"/>
                <w:szCs w:val="22"/>
                <w:vertAlign w:val="subscript"/>
                <w:lang w:eastAsia="ja-JP"/>
              </w:rPr>
              <w:t>CB3</w:t>
            </w:r>
          </w:p>
        </w:tc>
      </w:tr>
      <w:tr w:rsidR="009B5F71" w14:paraId="403C6C49" w14:textId="77777777">
        <w:trPr>
          <w:trHeight w:val="423"/>
          <w:jc w:val="center"/>
        </w:trPr>
        <w:tc>
          <w:tcPr>
            <w:tcW w:w="985" w:type="dxa"/>
            <w:vAlign w:val="center"/>
          </w:tcPr>
          <w:p w14:paraId="34CA02FE" w14:textId="77777777" w:rsidR="009B5F71" w:rsidRDefault="00502033">
            <w:pPr>
              <w:pStyle w:val="TableText0"/>
              <w:spacing w:before="40" w:after="40" w:line="240" w:lineRule="auto"/>
              <w:jc w:val="center"/>
              <w:rPr>
                <w:sz w:val="22"/>
                <w:szCs w:val="22"/>
              </w:rPr>
            </w:pPr>
            <w:r>
              <w:rPr>
                <w:sz w:val="22"/>
                <w:szCs w:val="22"/>
              </w:rPr>
              <w:t>8</w:t>
            </w:r>
          </w:p>
        </w:tc>
        <w:tc>
          <w:tcPr>
            <w:tcW w:w="855" w:type="dxa"/>
            <w:vAlign w:val="center"/>
          </w:tcPr>
          <w:p w14:paraId="44E1AADB" w14:textId="77777777" w:rsidR="009B5F71" w:rsidRDefault="00502033">
            <w:pPr>
              <w:pStyle w:val="TableText0"/>
              <w:spacing w:before="40" w:after="40" w:line="240" w:lineRule="auto"/>
              <w:jc w:val="center"/>
              <w:rPr>
                <w:sz w:val="22"/>
                <w:szCs w:val="22"/>
              </w:rPr>
            </w:pPr>
            <w:r>
              <w:rPr>
                <w:sz w:val="22"/>
                <w:szCs w:val="22"/>
              </w:rPr>
              <w:t>256</w:t>
            </w:r>
          </w:p>
        </w:tc>
        <w:tc>
          <w:tcPr>
            <w:tcW w:w="854" w:type="dxa"/>
            <w:vAlign w:val="center"/>
          </w:tcPr>
          <w:p w14:paraId="20647292" w14:textId="77777777" w:rsidR="009B5F71" w:rsidRDefault="00502033">
            <w:pPr>
              <w:pStyle w:val="TableText0"/>
              <w:spacing w:before="40" w:after="40" w:line="240" w:lineRule="auto"/>
              <w:jc w:val="center"/>
              <w:rPr>
                <w:sz w:val="22"/>
                <w:szCs w:val="22"/>
              </w:rPr>
            </w:pPr>
            <w:r>
              <w:rPr>
                <w:sz w:val="22"/>
                <w:szCs w:val="22"/>
              </w:rPr>
              <w:t>77</w:t>
            </w:r>
          </w:p>
        </w:tc>
        <w:tc>
          <w:tcPr>
            <w:tcW w:w="910" w:type="dxa"/>
            <w:vAlign w:val="center"/>
          </w:tcPr>
          <w:p w14:paraId="488C0ACE" w14:textId="77777777" w:rsidR="009B5F71" w:rsidRDefault="00502033">
            <w:pPr>
              <w:pStyle w:val="TableText0"/>
              <w:spacing w:before="40" w:after="40" w:line="240" w:lineRule="auto"/>
              <w:jc w:val="center"/>
              <w:rPr>
                <w:sz w:val="22"/>
                <w:szCs w:val="22"/>
              </w:rPr>
            </w:pPr>
            <w:r>
              <w:rPr>
                <w:sz w:val="22"/>
                <w:szCs w:val="22"/>
              </w:rPr>
              <w:t>150</w:t>
            </w:r>
          </w:p>
        </w:tc>
        <w:tc>
          <w:tcPr>
            <w:tcW w:w="787" w:type="dxa"/>
            <w:vAlign w:val="center"/>
          </w:tcPr>
          <w:p w14:paraId="3F874A6A" w14:textId="77777777" w:rsidR="009B5F71" w:rsidRDefault="00502033">
            <w:pPr>
              <w:pStyle w:val="TableText0"/>
              <w:spacing w:before="40" w:after="40" w:line="240" w:lineRule="auto"/>
              <w:jc w:val="center"/>
              <w:rPr>
                <w:sz w:val="22"/>
                <w:szCs w:val="22"/>
              </w:rPr>
            </w:pPr>
            <w:r>
              <w:rPr>
                <w:sz w:val="22"/>
                <w:szCs w:val="22"/>
              </w:rPr>
              <w:t>29</w:t>
            </w:r>
          </w:p>
        </w:tc>
        <w:tc>
          <w:tcPr>
            <w:tcW w:w="966" w:type="dxa"/>
            <w:vAlign w:val="center"/>
          </w:tcPr>
          <w:p w14:paraId="443EAC95" w14:textId="77777777" w:rsidR="009B5F71" w:rsidRDefault="00502033">
            <w:pPr>
              <w:pStyle w:val="TableText0"/>
              <w:spacing w:before="40" w:after="40" w:line="240" w:lineRule="auto"/>
              <w:jc w:val="center"/>
              <w:rPr>
                <w:sz w:val="22"/>
                <w:szCs w:val="22"/>
              </w:rPr>
            </w:pPr>
            <w:r>
              <w:rPr>
                <w:sz w:val="22"/>
                <w:szCs w:val="22"/>
              </w:rPr>
              <w:t>131</w:t>
            </w:r>
          </w:p>
        </w:tc>
        <w:tc>
          <w:tcPr>
            <w:tcW w:w="993" w:type="dxa"/>
            <w:vAlign w:val="center"/>
          </w:tcPr>
          <w:p w14:paraId="336FB56F" w14:textId="77777777" w:rsidR="009B5F71" w:rsidRDefault="00502033">
            <w:pPr>
              <w:pStyle w:val="TableText0"/>
              <w:spacing w:before="40" w:after="40" w:line="240" w:lineRule="auto"/>
              <w:jc w:val="center"/>
              <w:rPr>
                <w:sz w:val="22"/>
                <w:szCs w:val="22"/>
              </w:rPr>
            </w:pPr>
            <w:r>
              <w:rPr>
                <w:sz w:val="22"/>
                <w:szCs w:val="22"/>
              </w:rPr>
              <w:t>−110</w:t>
            </w:r>
          </w:p>
        </w:tc>
        <w:tc>
          <w:tcPr>
            <w:tcW w:w="868" w:type="dxa"/>
            <w:vAlign w:val="center"/>
          </w:tcPr>
          <w:p w14:paraId="5F902CFA" w14:textId="77777777" w:rsidR="009B5F71" w:rsidRDefault="00502033">
            <w:pPr>
              <w:pStyle w:val="TableText0"/>
              <w:spacing w:before="40" w:after="40" w:line="240" w:lineRule="auto"/>
              <w:jc w:val="center"/>
              <w:rPr>
                <w:sz w:val="22"/>
                <w:szCs w:val="22"/>
              </w:rPr>
            </w:pPr>
            <w:r>
              <w:rPr>
                <w:sz w:val="22"/>
                <w:szCs w:val="22"/>
              </w:rPr>
              <w:t>−21</w:t>
            </w:r>
          </w:p>
        </w:tc>
        <w:tc>
          <w:tcPr>
            <w:tcW w:w="980" w:type="dxa"/>
            <w:vAlign w:val="center"/>
          </w:tcPr>
          <w:p w14:paraId="391A61DD" w14:textId="77777777" w:rsidR="009B5F71" w:rsidRDefault="00502033">
            <w:pPr>
              <w:pStyle w:val="TableText0"/>
              <w:spacing w:before="40" w:after="40" w:line="240" w:lineRule="auto"/>
              <w:jc w:val="center"/>
              <w:rPr>
                <w:sz w:val="22"/>
                <w:szCs w:val="22"/>
              </w:rPr>
            </w:pPr>
            <w:r>
              <w:rPr>
                <w:sz w:val="22"/>
                <w:szCs w:val="22"/>
              </w:rPr>
              <w:t>−44</w:t>
            </w:r>
          </w:p>
        </w:tc>
        <w:tc>
          <w:tcPr>
            <w:tcW w:w="984" w:type="dxa"/>
            <w:vAlign w:val="center"/>
          </w:tcPr>
          <w:p w14:paraId="44293C78" w14:textId="77777777" w:rsidR="009B5F71" w:rsidRDefault="00502033">
            <w:pPr>
              <w:pStyle w:val="TableText0"/>
              <w:spacing w:before="40" w:after="40" w:line="240" w:lineRule="auto"/>
              <w:jc w:val="center"/>
              <w:rPr>
                <w:sz w:val="22"/>
                <w:szCs w:val="22"/>
              </w:rPr>
            </w:pPr>
            <w:r>
              <w:rPr>
                <w:sz w:val="22"/>
                <w:szCs w:val="22"/>
              </w:rPr>
              <w:t>−87</w:t>
            </w:r>
          </w:p>
        </w:tc>
        <w:tc>
          <w:tcPr>
            <w:tcW w:w="948" w:type="dxa"/>
            <w:vAlign w:val="center"/>
          </w:tcPr>
          <w:p w14:paraId="7D01919F" w14:textId="77777777" w:rsidR="009B5F71" w:rsidRDefault="00502033">
            <w:pPr>
              <w:pStyle w:val="TableText0"/>
              <w:spacing w:before="40" w:after="40" w:line="240" w:lineRule="auto"/>
              <w:jc w:val="center"/>
              <w:rPr>
                <w:sz w:val="22"/>
                <w:szCs w:val="22"/>
              </w:rPr>
            </w:pPr>
            <w:r>
              <w:rPr>
                <w:sz w:val="22"/>
                <w:szCs w:val="22"/>
              </w:rPr>
              <w:t>131</w:t>
            </w:r>
          </w:p>
        </w:tc>
      </w:tr>
      <w:tr w:rsidR="009B5F71" w14:paraId="23F1EACF" w14:textId="77777777">
        <w:trPr>
          <w:trHeight w:val="423"/>
          <w:jc w:val="center"/>
        </w:trPr>
        <w:tc>
          <w:tcPr>
            <w:tcW w:w="985" w:type="dxa"/>
            <w:vAlign w:val="center"/>
          </w:tcPr>
          <w:p w14:paraId="6912F92B" w14:textId="77777777" w:rsidR="009B5F71" w:rsidRDefault="00502033">
            <w:pPr>
              <w:pStyle w:val="TableText0"/>
              <w:spacing w:before="40" w:after="40" w:line="240" w:lineRule="auto"/>
              <w:jc w:val="center"/>
              <w:rPr>
                <w:sz w:val="22"/>
                <w:szCs w:val="22"/>
              </w:rPr>
            </w:pPr>
            <w:r>
              <w:rPr>
                <w:sz w:val="22"/>
                <w:szCs w:val="22"/>
              </w:rPr>
              <w:t>9</w:t>
            </w:r>
          </w:p>
        </w:tc>
        <w:tc>
          <w:tcPr>
            <w:tcW w:w="855" w:type="dxa"/>
            <w:vAlign w:val="center"/>
          </w:tcPr>
          <w:p w14:paraId="17EDDFDC" w14:textId="77777777" w:rsidR="009B5F71" w:rsidRDefault="00502033">
            <w:pPr>
              <w:pStyle w:val="TableText0"/>
              <w:spacing w:before="40" w:after="40" w:line="240" w:lineRule="auto"/>
              <w:jc w:val="center"/>
              <w:rPr>
                <w:sz w:val="22"/>
                <w:szCs w:val="22"/>
              </w:rPr>
            </w:pPr>
            <w:r>
              <w:rPr>
                <w:sz w:val="22"/>
                <w:szCs w:val="22"/>
              </w:rPr>
              <w:t>512</w:t>
            </w:r>
          </w:p>
        </w:tc>
        <w:tc>
          <w:tcPr>
            <w:tcW w:w="854" w:type="dxa"/>
            <w:vAlign w:val="center"/>
          </w:tcPr>
          <w:p w14:paraId="1BB1AA5B" w14:textId="77777777" w:rsidR="009B5F71" w:rsidRDefault="00502033">
            <w:pPr>
              <w:pStyle w:val="TableText0"/>
              <w:spacing w:before="40" w:after="40" w:line="240" w:lineRule="auto"/>
              <w:jc w:val="center"/>
              <w:rPr>
                <w:sz w:val="22"/>
                <w:szCs w:val="22"/>
              </w:rPr>
            </w:pPr>
            <w:r>
              <w:rPr>
                <w:sz w:val="22"/>
                <w:szCs w:val="22"/>
              </w:rPr>
              <w:t>153</w:t>
            </w:r>
          </w:p>
        </w:tc>
        <w:tc>
          <w:tcPr>
            <w:tcW w:w="910" w:type="dxa"/>
            <w:vAlign w:val="center"/>
          </w:tcPr>
          <w:p w14:paraId="09E117B7" w14:textId="77777777" w:rsidR="009B5F71" w:rsidRDefault="00502033">
            <w:pPr>
              <w:pStyle w:val="TableText0"/>
              <w:spacing w:before="40" w:after="40" w:line="240" w:lineRule="auto"/>
              <w:jc w:val="center"/>
              <w:rPr>
                <w:sz w:val="22"/>
                <w:szCs w:val="22"/>
              </w:rPr>
            </w:pPr>
            <w:r>
              <w:rPr>
                <w:sz w:val="22"/>
                <w:szCs w:val="22"/>
              </w:rPr>
              <w:t>301</w:t>
            </w:r>
          </w:p>
        </w:tc>
        <w:tc>
          <w:tcPr>
            <w:tcW w:w="787" w:type="dxa"/>
            <w:vAlign w:val="center"/>
          </w:tcPr>
          <w:p w14:paraId="1B5772DE" w14:textId="77777777" w:rsidR="009B5F71" w:rsidRDefault="00502033">
            <w:pPr>
              <w:pStyle w:val="TableText0"/>
              <w:spacing w:before="40" w:after="40" w:line="240" w:lineRule="auto"/>
              <w:jc w:val="center"/>
              <w:rPr>
                <w:sz w:val="22"/>
                <w:szCs w:val="22"/>
              </w:rPr>
            </w:pPr>
            <w:r>
              <w:rPr>
                <w:sz w:val="22"/>
                <w:szCs w:val="22"/>
              </w:rPr>
              <w:t>58</w:t>
            </w:r>
          </w:p>
        </w:tc>
        <w:tc>
          <w:tcPr>
            <w:tcW w:w="966" w:type="dxa"/>
            <w:vAlign w:val="center"/>
          </w:tcPr>
          <w:p w14:paraId="04DE68A6" w14:textId="77777777" w:rsidR="009B5F71" w:rsidRDefault="00502033">
            <w:pPr>
              <w:pStyle w:val="TableText0"/>
              <w:spacing w:before="40" w:after="40" w:line="240" w:lineRule="auto"/>
              <w:jc w:val="center"/>
              <w:rPr>
                <w:sz w:val="22"/>
                <w:szCs w:val="22"/>
              </w:rPr>
            </w:pPr>
            <w:r>
              <w:rPr>
                <w:sz w:val="22"/>
                <w:szCs w:val="22"/>
              </w:rPr>
              <w:t>262</w:t>
            </w:r>
          </w:p>
        </w:tc>
        <w:tc>
          <w:tcPr>
            <w:tcW w:w="993" w:type="dxa"/>
            <w:vAlign w:val="center"/>
          </w:tcPr>
          <w:p w14:paraId="63614C0B" w14:textId="77777777" w:rsidR="009B5F71" w:rsidRDefault="00502033">
            <w:pPr>
              <w:pStyle w:val="TableText0"/>
              <w:spacing w:before="40" w:after="40" w:line="240" w:lineRule="auto"/>
              <w:jc w:val="center"/>
              <w:rPr>
                <w:sz w:val="22"/>
                <w:szCs w:val="22"/>
              </w:rPr>
            </w:pPr>
            <w:r>
              <w:rPr>
                <w:sz w:val="22"/>
                <w:szCs w:val="22"/>
              </w:rPr>
              <w:t>−219</w:t>
            </w:r>
          </w:p>
        </w:tc>
        <w:tc>
          <w:tcPr>
            <w:tcW w:w="868" w:type="dxa"/>
            <w:vAlign w:val="center"/>
          </w:tcPr>
          <w:p w14:paraId="26AF347D" w14:textId="77777777" w:rsidR="009B5F71" w:rsidRDefault="00502033">
            <w:pPr>
              <w:pStyle w:val="TableText0"/>
              <w:spacing w:before="40" w:after="40" w:line="240" w:lineRule="auto"/>
              <w:jc w:val="center"/>
              <w:rPr>
                <w:sz w:val="22"/>
                <w:szCs w:val="22"/>
              </w:rPr>
            </w:pPr>
            <w:r>
              <w:rPr>
                <w:sz w:val="22"/>
                <w:szCs w:val="22"/>
              </w:rPr>
              <w:t>−43</w:t>
            </w:r>
          </w:p>
        </w:tc>
        <w:tc>
          <w:tcPr>
            <w:tcW w:w="980" w:type="dxa"/>
            <w:vAlign w:val="center"/>
          </w:tcPr>
          <w:p w14:paraId="2A7D67DE" w14:textId="77777777" w:rsidR="009B5F71" w:rsidRDefault="00502033">
            <w:pPr>
              <w:pStyle w:val="TableText0"/>
              <w:spacing w:before="40" w:after="40" w:line="240" w:lineRule="auto"/>
              <w:jc w:val="center"/>
              <w:rPr>
                <w:sz w:val="22"/>
                <w:szCs w:val="22"/>
              </w:rPr>
            </w:pPr>
            <w:r>
              <w:rPr>
                <w:sz w:val="22"/>
                <w:szCs w:val="22"/>
              </w:rPr>
              <w:t>−88</w:t>
            </w:r>
          </w:p>
        </w:tc>
        <w:tc>
          <w:tcPr>
            <w:tcW w:w="984" w:type="dxa"/>
            <w:vAlign w:val="center"/>
          </w:tcPr>
          <w:p w14:paraId="28067BED" w14:textId="77777777" w:rsidR="009B5F71" w:rsidRDefault="00502033">
            <w:pPr>
              <w:pStyle w:val="TableText0"/>
              <w:spacing w:before="40" w:after="40" w:line="240" w:lineRule="auto"/>
              <w:jc w:val="center"/>
              <w:rPr>
                <w:b/>
                <w:bCs/>
                <w:sz w:val="22"/>
                <w:szCs w:val="22"/>
              </w:rPr>
            </w:pPr>
            <w:r>
              <w:rPr>
                <w:b/>
                <w:bCs/>
                <w:sz w:val="22"/>
                <w:szCs w:val="22"/>
              </w:rPr>
              <w:t>−174</w:t>
            </w:r>
          </w:p>
        </w:tc>
        <w:tc>
          <w:tcPr>
            <w:tcW w:w="948" w:type="dxa"/>
            <w:vAlign w:val="center"/>
          </w:tcPr>
          <w:p w14:paraId="1BCD097E" w14:textId="77777777" w:rsidR="009B5F71" w:rsidRDefault="00502033">
            <w:pPr>
              <w:pStyle w:val="TableText0"/>
              <w:spacing w:before="40" w:after="40" w:line="240" w:lineRule="auto"/>
              <w:jc w:val="center"/>
              <w:rPr>
                <w:sz w:val="22"/>
                <w:szCs w:val="22"/>
              </w:rPr>
            </w:pPr>
            <w:r>
              <w:rPr>
                <w:sz w:val="22"/>
                <w:szCs w:val="22"/>
              </w:rPr>
              <w:t>262</w:t>
            </w:r>
          </w:p>
        </w:tc>
      </w:tr>
      <w:tr w:rsidR="009B5F71" w14:paraId="7A17085F" w14:textId="77777777">
        <w:trPr>
          <w:trHeight w:val="423"/>
          <w:jc w:val="center"/>
        </w:trPr>
        <w:tc>
          <w:tcPr>
            <w:tcW w:w="985" w:type="dxa"/>
            <w:vAlign w:val="center"/>
          </w:tcPr>
          <w:p w14:paraId="12C9DE58" w14:textId="77777777" w:rsidR="009B5F71" w:rsidRDefault="00502033">
            <w:pPr>
              <w:pStyle w:val="TableText0"/>
              <w:spacing w:before="40" w:after="40" w:line="240" w:lineRule="auto"/>
              <w:jc w:val="center"/>
              <w:rPr>
                <w:sz w:val="22"/>
                <w:szCs w:val="22"/>
              </w:rPr>
            </w:pPr>
            <w:r>
              <w:rPr>
                <w:sz w:val="22"/>
                <w:szCs w:val="22"/>
              </w:rPr>
              <w:t>10</w:t>
            </w:r>
          </w:p>
        </w:tc>
        <w:tc>
          <w:tcPr>
            <w:tcW w:w="855" w:type="dxa"/>
            <w:vAlign w:val="center"/>
          </w:tcPr>
          <w:p w14:paraId="656392F5" w14:textId="77777777" w:rsidR="009B5F71" w:rsidRDefault="00502033">
            <w:pPr>
              <w:pStyle w:val="TableText0"/>
              <w:spacing w:before="40" w:after="40" w:line="240" w:lineRule="auto"/>
              <w:jc w:val="center"/>
              <w:rPr>
                <w:sz w:val="22"/>
                <w:szCs w:val="22"/>
              </w:rPr>
            </w:pPr>
            <w:r>
              <w:rPr>
                <w:sz w:val="22"/>
                <w:szCs w:val="22"/>
              </w:rPr>
              <w:t>1 024</w:t>
            </w:r>
          </w:p>
        </w:tc>
        <w:tc>
          <w:tcPr>
            <w:tcW w:w="854" w:type="dxa"/>
            <w:vAlign w:val="center"/>
          </w:tcPr>
          <w:p w14:paraId="3809BBAA" w14:textId="77777777" w:rsidR="009B5F71" w:rsidRDefault="00502033">
            <w:pPr>
              <w:pStyle w:val="TableText0"/>
              <w:spacing w:before="40" w:after="40" w:line="240" w:lineRule="auto"/>
              <w:jc w:val="center"/>
              <w:rPr>
                <w:sz w:val="22"/>
                <w:szCs w:val="22"/>
              </w:rPr>
            </w:pPr>
            <w:r>
              <w:rPr>
                <w:sz w:val="22"/>
                <w:szCs w:val="22"/>
              </w:rPr>
              <w:t>306</w:t>
            </w:r>
          </w:p>
        </w:tc>
        <w:tc>
          <w:tcPr>
            <w:tcW w:w="910" w:type="dxa"/>
            <w:vAlign w:val="center"/>
          </w:tcPr>
          <w:p w14:paraId="6871297E" w14:textId="77777777" w:rsidR="009B5F71" w:rsidRDefault="00502033">
            <w:pPr>
              <w:pStyle w:val="TableText0"/>
              <w:spacing w:before="40" w:after="40" w:line="240" w:lineRule="auto"/>
              <w:jc w:val="center"/>
              <w:rPr>
                <w:sz w:val="22"/>
                <w:szCs w:val="22"/>
              </w:rPr>
            </w:pPr>
            <w:r>
              <w:rPr>
                <w:sz w:val="22"/>
                <w:szCs w:val="22"/>
              </w:rPr>
              <w:t>601</w:t>
            </w:r>
          </w:p>
        </w:tc>
        <w:tc>
          <w:tcPr>
            <w:tcW w:w="787" w:type="dxa"/>
            <w:vAlign w:val="center"/>
          </w:tcPr>
          <w:p w14:paraId="5851C494" w14:textId="77777777" w:rsidR="009B5F71" w:rsidRDefault="00502033">
            <w:pPr>
              <w:pStyle w:val="TableText0"/>
              <w:spacing w:before="40" w:after="40" w:line="240" w:lineRule="auto"/>
              <w:jc w:val="center"/>
              <w:rPr>
                <w:sz w:val="22"/>
                <w:szCs w:val="22"/>
              </w:rPr>
            </w:pPr>
            <w:r>
              <w:rPr>
                <w:sz w:val="22"/>
                <w:szCs w:val="22"/>
              </w:rPr>
              <w:t>117</w:t>
            </w:r>
          </w:p>
        </w:tc>
        <w:tc>
          <w:tcPr>
            <w:tcW w:w="966" w:type="dxa"/>
            <w:vAlign w:val="center"/>
          </w:tcPr>
          <w:p w14:paraId="53EF3AA1" w14:textId="77777777" w:rsidR="009B5F71" w:rsidRDefault="00502033">
            <w:pPr>
              <w:pStyle w:val="TableText0"/>
              <w:spacing w:before="40" w:after="40" w:line="240" w:lineRule="auto"/>
              <w:jc w:val="center"/>
              <w:rPr>
                <w:sz w:val="22"/>
                <w:szCs w:val="22"/>
              </w:rPr>
            </w:pPr>
            <w:r>
              <w:rPr>
                <w:sz w:val="22"/>
                <w:szCs w:val="22"/>
              </w:rPr>
              <w:t>524</w:t>
            </w:r>
          </w:p>
        </w:tc>
        <w:tc>
          <w:tcPr>
            <w:tcW w:w="993" w:type="dxa"/>
            <w:vAlign w:val="center"/>
          </w:tcPr>
          <w:p w14:paraId="1BA91CAA" w14:textId="77777777" w:rsidR="009B5F71" w:rsidRDefault="00502033">
            <w:pPr>
              <w:pStyle w:val="TableText0"/>
              <w:spacing w:before="40" w:after="40" w:line="240" w:lineRule="auto"/>
              <w:jc w:val="center"/>
              <w:rPr>
                <w:sz w:val="22"/>
                <w:szCs w:val="22"/>
              </w:rPr>
            </w:pPr>
            <w:r>
              <w:rPr>
                <w:sz w:val="22"/>
                <w:szCs w:val="22"/>
              </w:rPr>
              <w:t>−439</w:t>
            </w:r>
          </w:p>
        </w:tc>
        <w:tc>
          <w:tcPr>
            <w:tcW w:w="868" w:type="dxa"/>
            <w:vAlign w:val="center"/>
          </w:tcPr>
          <w:p w14:paraId="41BD67FF" w14:textId="77777777" w:rsidR="009B5F71" w:rsidRDefault="00502033">
            <w:pPr>
              <w:pStyle w:val="TableText0"/>
              <w:spacing w:before="40" w:after="40" w:line="240" w:lineRule="auto"/>
              <w:jc w:val="center"/>
              <w:rPr>
                <w:sz w:val="22"/>
                <w:szCs w:val="22"/>
              </w:rPr>
            </w:pPr>
            <w:r>
              <w:rPr>
                <w:sz w:val="22"/>
                <w:szCs w:val="22"/>
              </w:rPr>
              <w:t>−85</w:t>
            </w:r>
          </w:p>
        </w:tc>
        <w:tc>
          <w:tcPr>
            <w:tcW w:w="980" w:type="dxa"/>
            <w:vAlign w:val="center"/>
          </w:tcPr>
          <w:p w14:paraId="1A4B6AFF" w14:textId="77777777" w:rsidR="009B5F71" w:rsidRDefault="00502033">
            <w:pPr>
              <w:pStyle w:val="TableText0"/>
              <w:spacing w:before="40" w:after="40" w:line="240" w:lineRule="auto"/>
              <w:jc w:val="center"/>
              <w:rPr>
                <w:sz w:val="22"/>
                <w:szCs w:val="22"/>
              </w:rPr>
            </w:pPr>
            <w:r>
              <w:rPr>
                <w:sz w:val="22"/>
                <w:szCs w:val="22"/>
              </w:rPr>
              <w:t>−177</w:t>
            </w:r>
          </w:p>
        </w:tc>
        <w:tc>
          <w:tcPr>
            <w:tcW w:w="984" w:type="dxa"/>
            <w:vAlign w:val="center"/>
          </w:tcPr>
          <w:p w14:paraId="5A546571" w14:textId="77777777" w:rsidR="009B5F71" w:rsidRDefault="00502033">
            <w:pPr>
              <w:pStyle w:val="TableText0"/>
              <w:spacing w:before="40" w:after="40" w:line="240" w:lineRule="auto"/>
              <w:jc w:val="center"/>
              <w:rPr>
                <w:sz w:val="22"/>
                <w:szCs w:val="22"/>
              </w:rPr>
            </w:pPr>
            <w:r>
              <w:rPr>
                <w:sz w:val="22"/>
                <w:szCs w:val="22"/>
              </w:rPr>
              <w:t>−347</w:t>
            </w:r>
          </w:p>
        </w:tc>
        <w:tc>
          <w:tcPr>
            <w:tcW w:w="948" w:type="dxa"/>
            <w:vAlign w:val="center"/>
          </w:tcPr>
          <w:p w14:paraId="72C491B7" w14:textId="77777777" w:rsidR="009B5F71" w:rsidRDefault="00502033">
            <w:pPr>
              <w:pStyle w:val="TableText0"/>
              <w:spacing w:before="40" w:after="40" w:line="240" w:lineRule="auto"/>
              <w:jc w:val="center"/>
              <w:rPr>
                <w:sz w:val="22"/>
                <w:szCs w:val="22"/>
              </w:rPr>
            </w:pPr>
            <w:r>
              <w:rPr>
                <w:sz w:val="22"/>
                <w:szCs w:val="22"/>
              </w:rPr>
              <w:t>524</w:t>
            </w:r>
          </w:p>
        </w:tc>
      </w:tr>
      <w:tr w:rsidR="009B5F71" w14:paraId="758D2E75" w14:textId="77777777">
        <w:trPr>
          <w:trHeight w:val="423"/>
          <w:jc w:val="center"/>
        </w:trPr>
        <w:tc>
          <w:tcPr>
            <w:tcW w:w="985" w:type="dxa"/>
            <w:vAlign w:val="center"/>
          </w:tcPr>
          <w:p w14:paraId="60A91E1E" w14:textId="77777777" w:rsidR="009B5F71" w:rsidRDefault="00502033">
            <w:pPr>
              <w:pStyle w:val="TableText0"/>
              <w:spacing w:before="40" w:after="40" w:line="240" w:lineRule="auto"/>
              <w:jc w:val="center"/>
              <w:rPr>
                <w:sz w:val="22"/>
                <w:szCs w:val="22"/>
              </w:rPr>
            </w:pPr>
            <w:r>
              <w:rPr>
                <w:sz w:val="22"/>
                <w:szCs w:val="22"/>
              </w:rPr>
              <w:t>11</w:t>
            </w:r>
          </w:p>
        </w:tc>
        <w:tc>
          <w:tcPr>
            <w:tcW w:w="855" w:type="dxa"/>
            <w:vAlign w:val="center"/>
          </w:tcPr>
          <w:p w14:paraId="52F55D9B" w14:textId="77777777" w:rsidR="009B5F71" w:rsidRDefault="00502033">
            <w:pPr>
              <w:pStyle w:val="TableText0"/>
              <w:spacing w:before="40" w:after="40" w:line="240" w:lineRule="auto"/>
              <w:jc w:val="center"/>
              <w:rPr>
                <w:sz w:val="22"/>
                <w:szCs w:val="22"/>
              </w:rPr>
            </w:pPr>
            <w:r>
              <w:rPr>
                <w:sz w:val="22"/>
                <w:szCs w:val="22"/>
              </w:rPr>
              <w:t>2 048</w:t>
            </w:r>
          </w:p>
        </w:tc>
        <w:tc>
          <w:tcPr>
            <w:tcW w:w="854" w:type="dxa"/>
            <w:vAlign w:val="center"/>
          </w:tcPr>
          <w:p w14:paraId="2A14F50D" w14:textId="77777777" w:rsidR="009B5F71" w:rsidRDefault="00502033">
            <w:pPr>
              <w:pStyle w:val="TableText0"/>
              <w:spacing w:before="40" w:after="40" w:line="240" w:lineRule="auto"/>
              <w:jc w:val="center"/>
              <w:rPr>
                <w:sz w:val="22"/>
                <w:szCs w:val="22"/>
              </w:rPr>
            </w:pPr>
            <w:r>
              <w:rPr>
                <w:sz w:val="22"/>
                <w:szCs w:val="22"/>
              </w:rPr>
              <w:t>612</w:t>
            </w:r>
          </w:p>
        </w:tc>
        <w:tc>
          <w:tcPr>
            <w:tcW w:w="910" w:type="dxa"/>
            <w:vAlign w:val="center"/>
          </w:tcPr>
          <w:p w14:paraId="0109C33A" w14:textId="77777777" w:rsidR="009B5F71" w:rsidRDefault="00502033">
            <w:pPr>
              <w:pStyle w:val="TableText0"/>
              <w:spacing w:before="40" w:after="40" w:line="240" w:lineRule="auto"/>
              <w:jc w:val="center"/>
              <w:rPr>
                <w:sz w:val="22"/>
                <w:szCs w:val="22"/>
              </w:rPr>
            </w:pPr>
            <w:r>
              <w:rPr>
                <w:sz w:val="22"/>
                <w:szCs w:val="22"/>
              </w:rPr>
              <w:t>1 202</w:t>
            </w:r>
          </w:p>
        </w:tc>
        <w:tc>
          <w:tcPr>
            <w:tcW w:w="787" w:type="dxa"/>
            <w:vAlign w:val="center"/>
          </w:tcPr>
          <w:p w14:paraId="6E9330D4" w14:textId="77777777" w:rsidR="009B5F71" w:rsidRDefault="00502033">
            <w:pPr>
              <w:pStyle w:val="TableText0"/>
              <w:spacing w:before="40" w:after="40" w:line="240" w:lineRule="auto"/>
              <w:jc w:val="center"/>
              <w:rPr>
                <w:b/>
                <w:bCs/>
                <w:sz w:val="22"/>
                <w:szCs w:val="22"/>
              </w:rPr>
            </w:pPr>
            <w:r>
              <w:rPr>
                <w:b/>
                <w:bCs/>
                <w:sz w:val="22"/>
                <w:szCs w:val="22"/>
              </w:rPr>
              <w:t>234</w:t>
            </w:r>
          </w:p>
        </w:tc>
        <w:tc>
          <w:tcPr>
            <w:tcW w:w="966" w:type="dxa"/>
            <w:vAlign w:val="center"/>
          </w:tcPr>
          <w:p w14:paraId="1FC52E07" w14:textId="77777777" w:rsidR="009B5F71" w:rsidRDefault="00502033">
            <w:pPr>
              <w:pStyle w:val="TableText0"/>
              <w:spacing w:before="40" w:after="40" w:line="240" w:lineRule="auto"/>
              <w:jc w:val="center"/>
              <w:rPr>
                <w:sz w:val="22"/>
                <w:szCs w:val="22"/>
              </w:rPr>
            </w:pPr>
            <w:r>
              <w:rPr>
                <w:sz w:val="22"/>
                <w:szCs w:val="22"/>
              </w:rPr>
              <w:t>1 047</w:t>
            </w:r>
          </w:p>
        </w:tc>
        <w:tc>
          <w:tcPr>
            <w:tcW w:w="993" w:type="dxa"/>
            <w:vAlign w:val="center"/>
          </w:tcPr>
          <w:p w14:paraId="6A838F0B" w14:textId="77777777" w:rsidR="009B5F71" w:rsidRDefault="00502033">
            <w:pPr>
              <w:pStyle w:val="TableText0"/>
              <w:spacing w:before="40" w:after="40" w:line="240" w:lineRule="auto"/>
              <w:jc w:val="center"/>
              <w:rPr>
                <w:sz w:val="22"/>
                <w:szCs w:val="22"/>
              </w:rPr>
            </w:pPr>
            <w:r>
              <w:rPr>
                <w:sz w:val="22"/>
                <w:szCs w:val="22"/>
              </w:rPr>
              <w:t>−877</w:t>
            </w:r>
          </w:p>
        </w:tc>
        <w:tc>
          <w:tcPr>
            <w:tcW w:w="868" w:type="dxa"/>
            <w:vAlign w:val="center"/>
          </w:tcPr>
          <w:p w14:paraId="5413844B" w14:textId="77777777" w:rsidR="009B5F71" w:rsidRDefault="00502033">
            <w:pPr>
              <w:pStyle w:val="TableText0"/>
              <w:spacing w:before="40" w:after="40" w:line="240" w:lineRule="auto"/>
              <w:jc w:val="center"/>
              <w:rPr>
                <w:sz w:val="22"/>
                <w:szCs w:val="22"/>
              </w:rPr>
            </w:pPr>
            <w:r>
              <w:rPr>
                <w:sz w:val="22"/>
                <w:szCs w:val="22"/>
              </w:rPr>
              <w:t>−170</w:t>
            </w:r>
          </w:p>
        </w:tc>
        <w:tc>
          <w:tcPr>
            <w:tcW w:w="980" w:type="dxa"/>
            <w:vAlign w:val="center"/>
          </w:tcPr>
          <w:p w14:paraId="0BC70F49" w14:textId="77777777" w:rsidR="009B5F71" w:rsidRDefault="00502033">
            <w:pPr>
              <w:pStyle w:val="TableText0"/>
              <w:spacing w:before="40" w:after="40" w:line="240" w:lineRule="auto"/>
              <w:jc w:val="center"/>
              <w:rPr>
                <w:sz w:val="22"/>
                <w:szCs w:val="22"/>
              </w:rPr>
            </w:pPr>
            <w:r>
              <w:rPr>
                <w:sz w:val="22"/>
                <w:szCs w:val="22"/>
              </w:rPr>
              <w:t>−353</w:t>
            </w:r>
          </w:p>
        </w:tc>
        <w:tc>
          <w:tcPr>
            <w:tcW w:w="984" w:type="dxa"/>
            <w:vAlign w:val="center"/>
          </w:tcPr>
          <w:p w14:paraId="6EA2156B" w14:textId="77777777" w:rsidR="009B5F71" w:rsidRDefault="00502033">
            <w:pPr>
              <w:pStyle w:val="TableText0"/>
              <w:spacing w:before="40" w:after="40" w:line="240" w:lineRule="auto"/>
              <w:jc w:val="center"/>
              <w:rPr>
                <w:sz w:val="22"/>
                <w:szCs w:val="22"/>
              </w:rPr>
            </w:pPr>
            <w:r>
              <w:rPr>
                <w:sz w:val="22"/>
                <w:szCs w:val="22"/>
              </w:rPr>
              <w:t>−694</w:t>
            </w:r>
          </w:p>
        </w:tc>
        <w:tc>
          <w:tcPr>
            <w:tcW w:w="948" w:type="dxa"/>
            <w:vAlign w:val="center"/>
          </w:tcPr>
          <w:p w14:paraId="5B1CA906" w14:textId="77777777" w:rsidR="009B5F71" w:rsidRDefault="00502033">
            <w:pPr>
              <w:pStyle w:val="TableText0"/>
              <w:spacing w:before="40" w:after="40" w:line="240" w:lineRule="auto"/>
              <w:jc w:val="center"/>
              <w:rPr>
                <w:sz w:val="22"/>
                <w:szCs w:val="22"/>
              </w:rPr>
            </w:pPr>
            <w:r>
              <w:rPr>
                <w:sz w:val="22"/>
                <w:szCs w:val="22"/>
              </w:rPr>
              <w:t>1 047</w:t>
            </w:r>
          </w:p>
        </w:tc>
      </w:tr>
      <w:tr w:rsidR="009B5F71" w14:paraId="343C44EA" w14:textId="77777777">
        <w:trPr>
          <w:trHeight w:val="423"/>
          <w:jc w:val="center"/>
        </w:trPr>
        <w:tc>
          <w:tcPr>
            <w:tcW w:w="985" w:type="dxa"/>
            <w:vAlign w:val="center"/>
          </w:tcPr>
          <w:p w14:paraId="443C3231" w14:textId="77777777" w:rsidR="009B5F71" w:rsidRDefault="00502033">
            <w:pPr>
              <w:pStyle w:val="TableText0"/>
              <w:spacing w:before="40" w:after="40" w:line="240" w:lineRule="auto"/>
              <w:jc w:val="center"/>
              <w:rPr>
                <w:sz w:val="22"/>
                <w:szCs w:val="22"/>
              </w:rPr>
            </w:pPr>
            <w:r>
              <w:rPr>
                <w:sz w:val="22"/>
                <w:szCs w:val="22"/>
              </w:rPr>
              <w:t>12</w:t>
            </w:r>
          </w:p>
        </w:tc>
        <w:tc>
          <w:tcPr>
            <w:tcW w:w="855" w:type="dxa"/>
            <w:vAlign w:val="center"/>
          </w:tcPr>
          <w:p w14:paraId="545E6D06" w14:textId="77777777" w:rsidR="009B5F71" w:rsidRDefault="00502033">
            <w:pPr>
              <w:pStyle w:val="TableText0"/>
              <w:spacing w:before="40" w:after="40" w:line="240" w:lineRule="auto"/>
              <w:jc w:val="center"/>
              <w:rPr>
                <w:sz w:val="22"/>
                <w:szCs w:val="22"/>
              </w:rPr>
            </w:pPr>
            <w:r>
              <w:rPr>
                <w:sz w:val="22"/>
                <w:szCs w:val="22"/>
              </w:rPr>
              <w:t>4 096</w:t>
            </w:r>
          </w:p>
        </w:tc>
        <w:tc>
          <w:tcPr>
            <w:tcW w:w="854" w:type="dxa"/>
            <w:vAlign w:val="center"/>
          </w:tcPr>
          <w:p w14:paraId="4589563F" w14:textId="77777777" w:rsidR="009B5F71" w:rsidRDefault="00502033">
            <w:pPr>
              <w:pStyle w:val="TableText0"/>
              <w:spacing w:before="40" w:after="40" w:line="240" w:lineRule="auto"/>
              <w:jc w:val="center"/>
              <w:rPr>
                <w:sz w:val="22"/>
                <w:szCs w:val="22"/>
              </w:rPr>
            </w:pPr>
            <w:r>
              <w:rPr>
                <w:sz w:val="22"/>
                <w:szCs w:val="22"/>
              </w:rPr>
              <w:t>1 225</w:t>
            </w:r>
          </w:p>
        </w:tc>
        <w:tc>
          <w:tcPr>
            <w:tcW w:w="910" w:type="dxa"/>
            <w:vAlign w:val="center"/>
          </w:tcPr>
          <w:p w14:paraId="40BE8B46" w14:textId="77777777" w:rsidR="009B5F71" w:rsidRDefault="00502033">
            <w:pPr>
              <w:pStyle w:val="TableText0"/>
              <w:spacing w:before="40" w:after="40" w:line="240" w:lineRule="auto"/>
              <w:jc w:val="center"/>
              <w:rPr>
                <w:sz w:val="22"/>
                <w:szCs w:val="22"/>
              </w:rPr>
            </w:pPr>
            <w:r>
              <w:rPr>
                <w:sz w:val="22"/>
                <w:szCs w:val="22"/>
              </w:rPr>
              <w:t>2 404</w:t>
            </w:r>
          </w:p>
        </w:tc>
        <w:tc>
          <w:tcPr>
            <w:tcW w:w="787" w:type="dxa"/>
            <w:vAlign w:val="center"/>
          </w:tcPr>
          <w:p w14:paraId="68F1D4D8" w14:textId="77777777" w:rsidR="009B5F71" w:rsidRDefault="00502033">
            <w:pPr>
              <w:pStyle w:val="TableText0"/>
              <w:spacing w:before="40" w:after="40" w:line="240" w:lineRule="auto"/>
              <w:jc w:val="center"/>
              <w:rPr>
                <w:sz w:val="22"/>
                <w:szCs w:val="22"/>
              </w:rPr>
            </w:pPr>
            <w:r>
              <w:rPr>
                <w:sz w:val="22"/>
                <w:szCs w:val="22"/>
              </w:rPr>
              <w:t>467</w:t>
            </w:r>
          </w:p>
        </w:tc>
        <w:tc>
          <w:tcPr>
            <w:tcW w:w="966" w:type="dxa"/>
            <w:vAlign w:val="center"/>
          </w:tcPr>
          <w:p w14:paraId="207F4933" w14:textId="77777777" w:rsidR="009B5F71" w:rsidRDefault="00502033">
            <w:pPr>
              <w:pStyle w:val="TableText0"/>
              <w:spacing w:before="40" w:after="40" w:line="240" w:lineRule="auto"/>
              <w:jc w:val="center"/>
              <w:rPr>
                <w:sz w:val="22"/>
                <w:szCs w:val="22"/>
              </w:rPr>
            </w:pPr>
            <w:r>
              <w:rPr>
                <w:sz w:val="22"/>
                <w:szCs w:val="22"/>
              </w:rPr>
              <w:t>2 095</w:t>
            </w:r>
          </w:p>
        </w:tc>
        <w:tc>
          <w:tcPr>
            <w:tcW w:w="993" w:type="dxa"/>
            <w:vAlign w:val="center"/>
          </w:tcPr>
          <w:p w14:paraId="4E27DE20" w14:textId="77777777" w:rsidR="009B5F71" w:rsidRDefault="00502033">
            <w:pPr>
              <w:pStyle w:val="TableText0"/>
              <w:spacing w:before="40" w:after="40" w:line="240" w:lineRule="auto"/>
              <w:jc w:val="center"/>
              <w:rPr>
                <w:sz w:val="22"/>
                <w:szCs w:val="22"/>
              </w:rPr>
            </w:pPr>
            <w:r>
              <w:rPr>
                <w:sz w:val="22"/>
                <w:szCs w:val="22"/>
              </w:rPr>
              <w:t>−1 754</w:t>
            </w:r>
          </w:p>
        </w:tc>
        <w:tc>
          <w:tcPr>
            <w:tcW w:w="868" w:type="dxa"/>
            <w:vAlign w:val="center"/>
          </w:tcPr>
          <w:p w14:paraId="6A815F18" w14:textId="77777777" w:rsidR="009B5F71" w:rsidRDefault="00502033">
            <w:pPr>
              <w:pStyle w:val="TableText0"/>
              <w:spacing w:before="40" w:after="40" w:line="240" w:lineRule="auto"/>
              <w:jc w:val="center"/>
              <w:rPr>
                <w:sz w:val="22"/>
                <w:szCs w:val="22"/>
              </w:rPr>
            </w:pPr>
            <w:r>
              <w:rPr>
                <w:sz w:val="22"/>
                <w:szCs w:val="22"/>
              </w:rPr>
              <w:t>−341</w:t>
            </w:r>
          </w:p>
        </w:tc>
        <w:tc>
          <w:tcPr>
            <w:tcW w:w="980" w:type="dxa"/>
            <w:vAlign w:val="center"/>
          </w:tcPr>
          <w:p w14:paraId="002A0406" w14:textId="77777777" w:rsidR="009B5F71" w:rsidRDefault="00502033">
            <w:pPr>
              <w:pStyle w:val="TableText0"/>
              <w:spacing w:before="40" w:after="40" w:line="240" w:lineRule="auto"/>
              <w:jc w:val="center"/>
              <w:rPr>
                <w:sz w:val="22"/>
                <w:szCs w:val="22"/>
              </w:rPr>
            </w:pPr>
            <w:r>
              <w:rPr>
                <w:sz w:val="22"/>
                <w:szCs w:val="22"/>
              </w:rPr>
              <w:t>−707</w:t>
            </w:r>
          </w:p>
        </w:tc>
        <w:tc>
          <w:tcPr>
            <w:tcW w:w="984" w:type="dxa"/>
            <w:vAlign w:val="center"/>
          </w:tcPr>
          <w:p w14:paraId="66E907A9" w14:textId="77777777" w:rsidR="009B5F71" w:rsidRDefault="00502033">
            <w:pPr>
              <w:pStyle w:val="TableText0"/>
              <w:spacing w:before="40" w:after="40" w:line="240" w:lineRule="auto"/>
              <w:jc w:val="center"/>
              <w:rPr>
                <w:sz w:val="22"/>
                <w:szCs w:val="22"/>
              </w:rPr>
            </w:pPr>
            <w:r>
              <w:rPr>
                <w:sz w:val="22"/>
                <w:szCs w:val="22"/>
              </w:rPr>
              <w:t>−1 388</w:t>
            </w:r>
          </w:p>
        </w:tc>
        <w:tc>
          <w:tcPr>
            <w:tcW w:w="948" w:type="dxa"/>
            <w:vAlign w:val="center"/>
          </w:tcPr>
          <w:p w14:paraId="14D7C20E" w14:textId="77777777" w:rsidR="009B5F71" w:rsidRDefault="00502033">
            <w:pPr>
              <w:pStyle w:val="TableText0"/>
              <w:spacing w:before="40" w:after="40" w:line="240" w:lineRule="auto"/>
              <w:jc w:val="center"/>
              <w:rPr>
                <w:sz w:val="22"/>
                <w:szCs w:val="22"/>
              </w:rPr>
            </w:pPr>
            <w:r>
              <w:rPr>
                <w:sz w:val="22"/>
                <w:szCs w:val="22"/>
              </w:rPr>
              <w:t>2 095</w:t>
            </w:r>
          </w:p>
        </w:tc>
      </w:tr>
      <w:tr w:rsidR="009B5F71" w14:paraId="271096EB" w14:textId="77777777">
        <w:trPr>
          <w:trHeight w:val="415"/>
          <w:jc w:val="center"/>
        </w:trPr>
        <w:tc>
          <w:tcPr>
            <w:tcW w:w="985" w:type="dxa"/>
            <w:vAlign w:val="center"/>
          </w:tcPr>
          <w:p w14:paraId="072C96D5" w14:textId="77777777" w:rsidR="009B5F71" w:rsidRDefault="00502033">
            <w:pPr>
              <w:pStyle w:val="TableText0"/>
              <w:spacing w:before="40" w:after="40" w:line="240" w:lineRule="auto"/>
              <w:jc w:val="center"/>
              <w:rPr>
                <w:sz w:val="22"/>
                <w:szCs w:val="22"/>
              </w:rPr>
            </w:pPr>
            <w:r>
              <w:rPr>
                <w:sz w:val="22"/>
                <w:szCs w:val="22"/>
              </w:rPr>
              <w:t>13</w:t>
            </w:r>
          </w:p>
        </w:tc>
        <w:tc>
          <w:tcPr>
            <w:tcW w:w="855" w:type="dxa"/>
            <w:vAlign w:val="center"/>
          </w:tcPr>
          <w:p w14:paraId="54A32A57" w14:textId="77777777" w:rsidR="009B5F71" w:rsidRDefault="00502033">
            <w:pPr>
              <w:pStyle w:val="TableText0"/>
              <w:spacing w:before="40" w:after="40" w:line="240" w:lineRule="auto"/>
              <w:jc w:val="center"/>
              <w:rPr>
                <w:sz w:val="22"/>
                <w:szCs w:val="22"/>
              </w:rPr>
            </w:pPr>
            <w:r>
              <w:rPr>
                <w:sz w:val="22"/>
                <w:szCs w:val="22"/>
              </w:rPr>
              <w:t>8 192</w:t>
            </w:r>
          </w:p>
        </w:tc>
        <w:tc>
          <w:tcPr>
            <w:tcW w:w="854" w:type="dxa"/>
            <w:vAlign w:val="center"/>
          </w:tcPr>
          <w:p w14:paraId="129C37F4" w14:textId="77777777" w:rsidR="009B5F71" w:rsidRDefault="00502033">
            <w:pPr>
              <w:pStyle w:val="TableText0"/>
              <w:spacing w:before="40" w:after="40" w:line="240" w:lineRule="auto"/>
              <w:jc w:val="center"/>
              <w:rPr>
                <w:sz w:val="22"/>
                <w:szCs w:val="22"/>
              </w:rPr>
            </w:pPr>
            <w:r>
              <w:rPr>
                <w:sz w:val="22"/>
                <w:szCs w:val="22"/>
              </w:rPr>
              <w:t>2 449</w:t>
            </w:r>
          </w:p>
        </w:tc>
        <w:tc>
          <w:tcPr>
            <w:tcW w:w="910" w:type="dxa"/>
            <w:vAlign w:val="center"/>
          </w:tcPr>
          <w:p w14:paraId="0E1B5825" w14:textId="77777777" w:rsidR="009B5F71" w:rsidRDefault="00502033">
            <w:pPr>
              <w:pStyle w:val="TableText0"/>
              <w:spacing w:before="40" w:after="40" w:line="240" w:lineRule="auto"/>
              <w:jc w:val="center"/>
              <w:rPr>
                <w:sz w:val="22"/>
                <w:szCs w:val="22"/>
              </w:rPr>
            </w:pPr>
            <w:r>
              <w:rPr>
                <w:sz w:val="22"/>
                <w:szCs w:val="22"/>
              </w:rPr>
              <w:t>4 809</w:t>
            </w:r>
          </w:p>
        </w:tc>
        <w:tc>
          <w:tcPr>
            <w:tcW w:w="787" w:type="dxa"/>
            <w:vAlign w:val="center"/>
          </w:tcPr>
          <w:p w14:paraId="4A114860" w14:textId="77777777" w:rsidR="009B5F71" w:rsidRDefault="00502033">
            <w:pPr>
              <w:pStyle w:val="TableText0"/>
              <w:spacing w:before="40" w:after="40" w:line="240" w:lineRule="auto"/>
              <w:jc w:val="center"/>
              <w:rPr>
                <w:sz w:val="22"/>
                <w:szCs w:val="22"/>
              </w:rPr>
            </w:pPr>
            <w:r>
              <w:rPr>
                <w:sz w:val="22"/>
                <w:szCs w:val="22"/>
              </w:rPr>
              <w:t>934</w:t>
            </w:r>
          </w:p>
        </w:tc>
        <w:tc>
          <w:tcPr>
            <w:tcW w:w="966" w:type="dxa"/>
            <w:vAlign w:val="center"/>
          </w:tcPr>
          <w:p w14:paraId="141268EA" w14:textId="77777777" w:rsidR="009B5F71" w:rsidRDefault="00502033">
            <w:pPr>
              <w:pStyle w:val="TableText0"/>
              <w:spacing w:before="40" w:after="40" w:line="240" w:lineRule="auto"/>
              <w:jc w:val="center"/>
              <w:rPr>
                <w:b/>
                <w:bCs/>
                <w:sz w:val="22"/>
                <w:szCs w:val="22"/>
              </w:rPr>
            </w:pPr>
            <w:r>
              <w:rPr>
                <w:b/>
                <w:bCs/>
                <w:sz w:val="22"/>
                <w:szCs w:val="22"/>
              </w:rPr>
              <w:t>4 189</w:t>
            </w:r>
          </w:p>
        </w:tc>
        <w:tc>
          <w:tcPr>
            <w:tcW w:w="993" w:type="dxa"/>
            <w:vAlign w:val="center"/>
          </w:tcPr>
          <w:p w14:paraId="214F8AEA" w14:textId="77777777" w:rsidR="009B5F71" w:rsidRDefault="00502033">
            <w:pPr>
              <w:pStyle w:val="TableText0"/>
              <w:spacing w:before="40" w:after="40" w:line="240" w:lineRule="auto"/>
              <w:jc w:val="center"/>
              <w:rPr>
                <w:sz w:val="22"/>
                <w:szCs w:val="22"/>
              </w:rPr>
            </w:pPr>
            <w:r>
              <w:rPr>
                <w:sz w:val="22"/>
                <w:szCs w:val="22"/>
              </w:rPr>
              <w:t>−3 508</w:t>
            </w:r>
          </w:p>
        </w:tc>
        <w:tc>
          <w:tcPr>
            <w:tcW w:w="868" w:type="dxa"/>
            <w:vAlign w:val="center"/>
          </w:tcPr>
          <w:p w14:paraId="0390E570" w14:textId="77777777" w:rsidR="009B5F71" w:rsidRDefault="00502033">
            <w:pPr>
              <w:pStyle w:val="TableText0"/>
              <w:spacing w:before="40" w:after="40" w:line="240" w:lineRule="auto"/>
              <w:jc w:val="center"/>
              <w:rPr>
                <w:sz w:val="22"/>
                <w:szCs w:val="22"/>
              </w:rPr>
            </w:pPr>
            <w:r>
              <w:rPr>
                <w:sz w:val="22"/>
                <w:szCs w:val="22"/>
              </w:rPr>
              <w:t>−681</w:t>
            </w:r>
          </w:p>
        </w:tc>
        <w:tc>
          <w:tcPr>
            <w:tcW w:w="980" w:type="dxa"/>
            <w:vAlign w:val="center"/>
          </w:tcPr>
          <w:p w14:paraId="68BEB687" w14:textId="77777777" w:rsidR="009B5F71" w:rsidRDefault="00502033">
            <w:pPr>
              <w:pStyle w:val="TableText0"/>
              <w:spacing w:before="40" w:after="40" w:line="240" w:lineRule="auto"/>
              <w:jc w:val="center"/>
              <w:rPr>
                <w:sz w:val="22"/>
                <w:szCs w:val="22"/>
              </w:rPr>
            </w:pPr>
            <w:r>
              <w:rPr>
                <w:sz w:val="22"/>
                <w:szCs w:val="22"/>
              </w:rPr>
              <w:t>−1 414</w:t>
            </w:r>
          </w:p>
        </w:tc>
        <w:tc>
          <w:tcPr>
            <w:tcW w:w="984" w:type="dxa"/>
            <w:vAlign w:val="center"/>
          </w:tcPr>
          <w:p w14:paraId="776D45C3" w14:textId="77777777" w:rsidR="009B5F71" w:rsidRDefault="00502033">
            <w:pPr>
              <w:pStyle w:val="TableText0"/>
              <w:spacing w:before="40" w:after="40" w:line="240" w:lineRule="auto"/>
              <w:jc w:val="center"/>
              <w:rPr>
                <w:sz w:val="22"/>
                <w:szCs w:val="22"/>
              </w:rPr>
            </w:pPr>
            <w:r>
              <w:rPr>
                <w:sz w:val="22"/>
                <w:szCs w:val="22"/>
              </w:rPr>
              <w:t>−2 776</w:t>
            </w:r>
          </w:p>
        </w:tc>
        <w:tc>
          <w:tcPr>
            <w:tcW w:w="948" w:type="dxa"/>
            <w:vAlign w:val="center"/>
          </w:tcPr>
          <w:p w14:paraId="361A392F" w14:textId="77777777" w:rsidR="009B5F71" w:rsidRDefault="00502033">
            <w:pPr>
              <w:pStyle w:val="TableText0"/>
              <w:spacing w:before="40" w:after="40" w:line="240" w:lineRule="auto"/>
              <w:jc w:val="center"/>
              <w:rPr>
                <w:sz w:val="22"/>
                <w:szCs w:val="22"/>
              </w:rPr>
            </w:pPr>
            <w:r>
              <w:rPr>
                <w:sz w:val="22"/>
                <w:szCs w:val="22"/>
              </w:rPr>
              <w:t>4 190</w:t>
            </w:r>
          </w:p>
        </w:tc>
      </w:tr>
      <w:tr w:rsidR="009B5F71" w14:paraId="0AC55856" w14:textId="77777777">
        <w:trPr>
          <w:trHeight w:val="667"/>
          <w:jc w:val="center"/>
        </w:trPr>
        <w:tc>
          <w:tcPr>
            <w:tcW w:w="985" w:type="dxa"/>
            <w:vAlign w:val="center"/>
          </w:tcPr>
          <w:p w14:paraId="427A7CDA" w14:textId="77777777" w:rsidR="009B5F71" w:rsidRDefault="00502033">
            <w:pPr>
              <w:pStyle w:val="TableText0"/>
              <w:spacing w:before="40" w:after="40" w:line="240" w:lineRule="auto"/>
              <w:jc w:val="center"/>
              <w:rPr>
                <w:sz w:val="22"/>
                <w:szCs w:val="22"/>
              </w:rPr>
            </w:pPr>
            <w:r>
              <w:rPr>
                <w:sz w:val="22"/>
                <w:szCs w:val="22"/>
              </w:rPr>
              <w:t>14</w:t>
            </w:r>
          </w:p>
        </w:tc>
        <w:tc>
          <w:tcPr>
            <w:tcW w:w="855" w:type="dxa"/>
            <w:vAlign w:val="center"/>
          </w:tcPr>
          <w:p w14:paraId="70149BF9" w14:textId="77777777" w:rsidR="009B5F71" w:rsidRDefault="00502033">
            <w:pPr>
              <w:pStyle w:val="TableText0"/>
              <w:spacing w:before="40" w:after="40" w:line="240" w:lineRule="auto"/>
              <w:jc w:val="center"/>
              <w:rPr>
                <w:sz w:val="22"/>
                <w:szCs w:val="22"/>
              </w:rPr>
            </w:pPr>
            <w:r>
              <w:rPr>
                <w:sz w:val="22"/>
                <w:szCs w:val="22"/>
              </w:rPr>
              <w:t>16 384</w:t>
            </w:r>
          </w:p>
        </w:tc>
        <w:tc>
          <w:tcPr>
            <w:tcW w:w="854" w:type="dxa"/>
            <w:vAlign w:val="center"/>
          </w:tcPr>
          <w:p w14:paraId="61B0850F" w14:textId="77777777" w:rsidR="009B5F71" w:rsidRDefault="00502033">
            <w:pPr>
              <w:pStyle w:val="TableText0"/>
              <w:spacing w:before="40" w:after="40" w:line="240" w:lineRule="auto"/>
              <w:jc w:val="center"/>
              <w:rPr>
                <w:sz w:val="22"/>
                <w:szCs w:val="22"/>
              </w:rPr>
            </w:pPr>
            <w:r>
              <w:rPr>
                <w:sz w:val="22"/>
                <w:szCs w:val="22"/>
              </w:rPr>
              <w:t>4 899</w:t>
            </w:r>
          </w:p>
        </w:tc>
        <w:tc>
          <w:tcPr>
            <w:tcW w:w="910" w:type="dxa"/>
            <w:vAlign w:val="center"/>
          </w:tcPr>
          <w:p w14:paraId="4BED75FA" w14:textId="77777777" w:rsidR="009B5F71" w:rsidRDefault="00502033">
            <w:pPr>
              <w:pStyle w:val="TableText0"/>
              <w:spacing w:before="40" w:after="40" w:line="240" w:lineRule="auto"/>
              <w:jc w:val="center"/>
              <w:rPr>
                <w:sz w:val="22"/>
                <w:szCs w:val="22"/>
              </w:rPr>
            </w:pPr>
            <w:r>
              <w:rPr>
                <w:sz w:val="22"/>
                <w:szCs w:val="22"/>
              </w:rPr>
              <w:t>9 617</w:t>
            </w:r>
          </w:p>
        </w:tc>
        <w:tc>
          <w:tcPr>
            <w:tcW w:w="787" w:type="dxa"/>
            <w:vAlign w:val="center"/>
          </w:tcPr>
          <w:p w14:paraId="6FD3D661" w14:textId="77777777" w:rsidR="009B5F71" w:rsidRDefault="00502033">
            <w:pPr>
              <w:pStyle w:val="TableText0"/>
              <w:spacing w:before="40" w:after="40" w:line="240" w:lineRule="auto"/>
              <w:jc w:val="center"/>
              <w:rPr>
                <w:sz w:val="22"/>
                <w:szCs w:val="22"/>
              </w:rPr>
            </w:pPr>
            <w:r>
              <w:rPr>
                <w:sz w:val="22"/>
                <w:szCs w:val="22"/>
              </w:rPr>
              <w:t>1 868</w:t>
            </w:r>
          </w:p>
        </w:tc>
        <w:tc>
          <w:tcPr>
            <w:tcW w:w="966" w:type="dxa"/>
            <w:vAlign w:val="center"/>
          </w:tcPr>
          <w:p w14:paraId="2CD429EC" w14:textId="77777777" w:rsidR="009B5F71" w:rsidRDefault="00502033">
            <w:pPr>
              <w:pStyle w:val="TableText0"/>
              <w:spacing w:before="40" w:after="40" w:line="240" w:lineRule="auto"/>
              <w:jc w:val="center"/>
              <w:rPr>
                <w:sz w:val="22"/>
                <w:szCs w:val="22"/>
              </w:rPr>
            </w:pPr>
            <w:r>
              <w:rPr>
                <w:sz w:val="22"/>
                <w:szCs w:val="22"/>
              </w:rPr>
              <w:t>8 379</w:t>
            </w:r>
          </w:p>
        </w:tc>
        <w:tc>
          <w:tcPr>
            <w:tcW w:w="993" w:type="dxa"/>
            <w:vAlign w:val="center"/>
          </w:tcPr>
          <w:p w14:paraId="6258FEC0" w14:textId="77777777" w:rsidR="009B5F71" w:rsidRDefault="00502033">
            <w:pPr>
              <w:pStyle w:val="TableText0"/>
              <w:spacing w:before="40" w:after="40" w:line="240" w:lineRule="auto"/>
              <w:jc w:val="center"/>
              <w:rPr>
                <w:sz w:val="22"/>
                <w:szCs w:val="22"/>
              </w:rPr>
            </w:pPr>
            <w:r>
              <w:rPr>
                <w:sz w:val="22"/>
                <w:szCs w:val="22"/>
              </w:rPr>
              <w:t>−7 016</w:t>
            </w:r>
          </w:p>
        </w:tc>
        <w:tc>
          <w:tcPr>
            <w:tcW w:w="868" w:type="dxa"/>
            <w:vAlign w:val="center"/>
          </w:tcPr>
          <w:p w14:paraId="0B31F88D" w14:textId="77777777" w:rsidR="009B5F71" w:rsidRDefault="00502033">
            <w:pPr>
              <w:pStyle w:val="TableText0"/>
              <w:spacing w:before="40" w:after="40" w:line="240" w:lineRule="auto"/>
              <w:jc w:val="center"/>
              <w:rPr>
                <w:sz w:val="22"/>
                <w:szCs w:val="22"/>
              </w:rPr>
            </w:pPr>
            <w:r>
              <w:rPr>
                <w:sz w:val="22"/>
                <w:szCs w:val="22"/>
              </w:rPr>
              <w:t>−1 363</w:t>
            </w:r>
          </w:p>
        </w:tc>
        <w:tc>
          <w:tcPr>
            <w:tcW w:w="980" w:type="dxa"/>
            <w:vAlign w:val="center"/>
          </w:tcPr>
          <w:p w14:paraId="1718E2D0" w14:textId="77777777" w:rsidR="009B5F71" w:rsidRDefault="00502033">
            <w:pPr>
              <w:pStyle w:val="TableText0"/>
              <w:spacing w:before="40" w:after="40" w:line="240" w:lineRule="auto"/>
              <w:jc w:val="center"/>
              <w:rPr>
                <w:sz w:val="22"/>
                <w:szCs w:val="22"/>
              </w:rPr>
            </w:pPr>
            <w:r>
              <w:rPr>
                <w:sz w:val="22"/>
                <w:szCs w:val="22"/>
              </w:rPr>
              <w:t>−2 828</w:t>
            </w:r>
          </w:p>
        </w:tc>
        <w:tc>
          <w:tcPr>
            <w:tcW w:w="984" w:type="dxa"/>
            <w:vAlign w:val="center"/>
          </w:tcPr>
          <w:p w14:paraId="30C1F1C5" w14:textId="77777777" w:rsidR="009B5F71" w:rsidRDefault="00502033">
            <w:pPr>
              <w:pStyle w:val="TableText0"/>
              <w:spacing w:before="40" w:after="40" w:line="240" w:lineRule="auto"/>
              <w:jc w:val="center"/>
              <w:rPr>
                <w:sz w:val="22"/>
                <w:szCs w:val="22"/>
              </w:rPr>
            </w:pPr>
            <w:r>
              <w:rPr>
                <w:sz w:val="22"/>
                <w:szCs w:val="22"/>
              </w:rPr>
              <w:t>−5 551</w:t>
            </w:r>
          </w:p>
        </w:tc>
        <w:tc>
          <w:tcPr>
            <w:tcW w:w="948" w:type="dxa"/>
            <w:vAlign w:val="center"/>
          </w:tcPr>
          <w:p w14:paraId="1B64F2DA" w14:textId="77777777" w:rsidR="009B5F71" w:rsidRDefault="00502033">
            <w:pPr>
              <w:pStyle w:val="TableText0"/>
              <w:spacing w:before="40" w:after="40" w:line="240" w:lineRule="auto"/>
              <w:jc w:val="center"/>
              <w:rPr>
                <w:sz w:val="22"/>
                <w:szCs w:val="22"/>
              </w:rPr>
            </w:pPr>
            <w:r>
              <w:rPr>
                <w:sz w:val="22"/>
                <w:szCs w:val="22"/>
              </w:rPr>
              <w:t>8 379</w:t>
            </w:r>
          </w:p>
        </w:tc>
      </w:tr>
      <w:tr w:rsidR="009B5F71" w14:paraId="36E4F356" w14:textId="77777777">
        <w:trPr>
          <w:trHeight w:val="659"/>
          <w:jc w:val="center"/>
        </w:trPr>
        <w:tc>
          <w:tcPr>
            <w:tcW w:w="985" w:type="dxa"/>
            <w:vAlign w:val="center"/>
          </w:tcPr>
          <w:p w14:paraId="4FDA8520" w14:textId="77777777" w:rsidR="009B5F71" w:rsidRDefault="00502033">
            <w:pPr>
              <w:pStyle w:val="TableText0"/>
              <w:spacing w:before="40" w:after="40" w:line="240" w:lineRule="auto"/>
              <w:jc w:val="center"/>
              <w:rPr>
                <w:sz w:val="22"/>
                <w:szCs w:val="22"/>
              </w:rPr>
            </w:pPr>
            <w:r>
              <w:rPr>
                <w:sz w:val="22"/>
                <w:szCs w:val="22"/>
              </w:rPr>
              <w:t>15</w:t>
            </w:r>
          </w:p>
        </w:tc>
        <w:tc>
          <w:tcPr>
            <w:tcW w:w="855" w:type="dxa"/>
            <w:vAlign w:val="center"/>
          </w:tcPr>
          <w:p w14:paraId="0D320B13" w14:textId="77777777" w:rsidR="009B5F71" w:rsidRDefault="00502033">
            <w:pPr>
              <w:pStyle w:val="TableText0"/>
              <w:spacing w:before="40" w:after="40" w:line="240" w:lineRule="auto"/>
              <w:jc w:val="center"/>
              <w:rPr>
                <w:sz w:val="22"/>
                <w:szCs w:val="22"/>
              </w:rPr>
            </w:pPr>
            <w:r>
              <w:rPr>
                <w:sz w:val="22"/>
                <w:szCs w:val="22"/>
              </w:rPr>
              <w:t>32 768</w:t>
            </w:r>
          </w:p>
        </w:tc>
        <w:tc>
          <w:tcPr>
            <w:tcW w:w="854" w:type="dxa"/>
            <w:vAlign w:val="center"/>
          </w:tcPr>
          <w:p w14:paraId="53DF8156" w14:textId="77777777" w:rsidR="009B5F71" w:rsidRDefault="00502033">
            <w:pPr>
              <w:pStyle w:val="TableText0"/>
              <w:spacing w:before="40" w:after="40" w:line="240" w:lineRule="auto"/>
              <w:jc w:val="center"/>
              <w:rPr>
                <w:sz w:val="22"/>
                <w:szCs w:val="22"/>
              </w:rPr>
            </w:pPr>
            <w:r>
              <w:rPr>
                <w:sz w:val="22"/>
                <w:szCs w:val="22"/>
              </w:rPr>
              <w:t>9 798</w:t>
            </w:r>
          </w:p>
        </w:tc>
        <w:tc>
          <w:tcPr>
            <w:tcW w:w="910" w:type="dxa"/>
            <w:vAlign w:val="center"/>
          </w:tcPr>
          <w:p w14:paraId="4071AB3D" w14:textId="77777777" w:rsidR="009B5F71" w:rsidRDefault="00502033">
            <w:pPr>
              <w:pStyle w:val="TableText0"/>
              <w:spacing w:before="40" w:after="40" w:line="240" w:lineRule="auto"/>
              <w:jc w:val="center"/>
              <w:rPr>
                <w:sz w:val="22"/>
                <w:szCs w:val="22"/>
              </w:rPr>
            </w:pPr>
            <w:r>
              <w:rPr>
                <w:sz w:val="22"/>
                <w:szCs w:val="22"/>
              </w:rPr>
              <w:t>19 235</w:t>
            </w:r>
          </w:p>
        </w:tc>
        <w:tc>
          <w:tcPr>
            <w:tcW w:w="787" w:type="dxa"/>
            <w:vAlign w:val="center"/>
          </w:tcPr>
          <w:p w14:paraId="63C32BAF" w14:textId="77777777" w:rsidR="009B5F71" w:rsidRDefault="00502033">
            <w:pPr>
              <w:pStyle w:val="TableText0"/>
              <w:spacing w:before="40" w:after="40" w:line="240" w:lineRule="auto"/>
              <w:jc w:val="center"/>
              <w:rPr>
                <w:b/>
                <w:bCs/>
                <w:sz w:val="22"/>
                <w:szCs w:val="22"/>
              </w:rPr>
            </w:pPr>
            <w:r>
              <w:rPr>
                <w:b/>
                <w:bCs/>
                <w:sz w:val="22"/>
                <w:szCs w:val="22"/>
              </w:rPr>
              <w:t>3 735</w:t>
            </w:r>
          </w:p>
        </w:tc>
        <w:tc>
          <w:tcPr>
            <w:tcW w:w="966" w:type="dxa"/>
            <w:vAlign w:val="center"/>
          </w:tcPr>
          <w:p w14:paraId="516FC153" w14:textId="77777777" w:rsidR="009B5F71" w:rsidRDefault="00502033">
            <w:pPr>
              <w:pStyle w:val="TableText0"/>
              <w:spacing w:before="40" w:after="40" w:line="240" w:lineRule="auto"/>
              <w:jc w:val="center"/>
              <w:rPr>
                <w:sz w:val="22"/>
                <w:szCs w:val="22"/>
              </w:rPr>
            </w:pPr>
            <w:r>
              <w:rPr>
                <w:sz w:val="22"/>
                <w:szCs w:val="22"/>
              </w:rPr>
              <w:t>16 758</w:t>
            </w:r>
          </w:p>
        </w:tc>
        <w:tc>
          <w:tcPr>
            <w:tcW w:w="993" w:type="dxa"/>
            <w:vAlign w:val="center"/>
          </w:tcPr>
          <w:p w14:paraId="47586472" w14:textId="77777777" w:rsidR="009B5F71" w:rsidRDefault="00502033">
            <w:pPr>
              <w:pStyle w:val="TableText0"/>
              <w:spacing w:before="40" w:after="40" w:line="240" w:lineRule="auto"/>
              <w:jc w:val="center"/>
              <w:rPr>
                <w:sz w:val="22"/>
                <w:szCs w:val="22"/>
              </w:rPr>
            </w:pPr>
            <w:r>
              <w:rPr>
                <w:sz w:val="22"/>
                <w:szCs w:val="22"/>
              </w:rPr>
              <w:t>−14 033</w:t>
            </w:r>
          </w:p>
        </w:tc>
        <w:tc>
          <w:tcPr>
            <w:tcW w:w="868" w:type="dxa"/>
            <w:vAlign w:val="center"/>
          </w:tcPr>
          <w:p w14:paraId="25123458" w14:textId="77777777" w:rsidR="009B5F71" w:rsidRDefault="00502033">
            <w:pPr>
              <w:pStyle w:val="TableText0"/>
              <w:spacing w:before="40" w:after="40" w:line="240" w:lineRule="auto"/>
              <w:jc w:val="center"/>
              <w:rPr>
                <w:sz w:val="22"/>
                <w:szCs w:val="22"/>
              </w:rPr>
            </w:pPr>
            <w:r>
              <w:rPr>
                <w:sz w:val="22"/>
                <w:szCs w:val="22"/>
              </w:rPr>
              <w:t>−2 725</w:t>
            </w:r>
          </w:p>
        </w:tc>
        <w:tc>
          <w:tcPr>
            <w:tcW w:w="980" w:type="dxa"/>
            <w:vAlign w:val="center"/>
          </w:tcPr>
          <w:p w14:paraId="466EE005" w14:textId="77777777" w:rsidR="009B5F71" w:rsidRDefault="00502033">
            <w:pPr>
              <w:pStyle w:val="TableText0"/>
              <w:spacing w:before="40" w:after="40" w:line="240" w:lineRule="auto"/>
              <w:jc w:val="center"/>
              <w:rPr>
                <w:sz w:val="22"/>
                <w:szCs w:val="22"/>
              </w:rPr>
            </w:pPr>
            <w:r>
              <w:rPr>
                <w:sz w:val="22"/>
                <w:szCs w:val="22"/>
              </w:rPr>
              <w:t>−5 655</w:t>
            </w:r>
          </w:p>
        </w:tc>
        <w:tc>
          <w:tcPr>
            <w:tcW w:w="984" w:type="dxa"/>
            <w:vAlign w:val="center"/>
          </w:tcPr>
          <w:p w14:paraId="269507AB" w14:textId="77777777" w:rsidR="009B5F71" w:rsidRDefault="00502033">
            <w:pPr>
              <w:pStyle w:val="TableText0"/>
              <w:spacing w:before="40" w:after="40" w:line="240" w:lineRule="auto"/>
              <w:jc w:val="center"/>
              <w:rPr>
                <w:sz w:val="22"/>
                <w:szCs w:val="22"/>
              </w:rPr>
            </w:pPr>
            <w:r>
              <w:rPr>
                <w:sz w:val="22"/>
                <w:szCs w:val="22"/>
              </w:rPr>
              <w:t>−11 103</w:t>
            </w:r>
          </w:p>
        </w:tc>
        <w:tc>
          <w:tcPr>
            <w:tcW w:w="948" w:type="dxa"/>
            <w:vAlign w:val="center"/>
          </w:tcPr>
          <w:p w14:paraId="3E53FB85" w14:textId="77777777" w:rsidR="009B5F71" w:rsidRDefault="00502033">
            <w:pPr>
              <w:pStyle w:val="TableText0"/>
              <w:spacing w:before="40" w:after="40" w:line="240" w:lineRule="auto"/>
              <w:jc w:val="center"/>
              <w:rPr>
                <w:sz w:val="22"/>
                <w:szCs w:val="22"/>
              </w:rPr>
            </w:pPr>
            <w:r>
              <w:rPr>
                <w:sz w:val="22"/>
                <w:szCs w:val="22"/>
              </w:rPr>
              <w:t>16 758</w:t>
            </w:r>
          </w:p>
        </w:tc>
      </w:tr>
      <w:tr w:rsidR="009B5F71" w14:paraId="68BFE820" w14:textId="77777777">
        <w:trPr>
          <w:trHeight w:val="659"/>
          <w:jc w:val="center"/>
        </w:trPr>
        <w:tc>
          <w:tcPr>
            <w:tcW w:w="985" w:type="dxa"/>
            <w:vAlign w:val="center"/>
          </w:tcPr>
          <w:p w14:paraId="0857F1CD" w14:textId="77777777" w:rsidR="009B5F71" w:rsidRDefault="00502033">
            <w:pPr>
              <w:pStyle w:val="TableText0"/>
              <w:spacing w:before="40" w:after="40" w:line="240" w:lineRule="auto"/>
              <w:jc w:val="center"/>
              <w:rPr>
                <w:sz w:val="22"/>
                <w:szCs w:val="22"/>
              </w:rPr>
            </w:pPr>
            <w:r>
              <w:rPr>
                <w:sz w:val="22"/>
                <w:szCs w:val="22"/>
              </w:rPr>
              <w:t>16</w:t>
            </w:r>
          </w:p>
        </w:tc>
        <w:tc>
          <w:tcPr>
            <w:tcW w:w="855" w:type="dxa"/>
            <w:vAlign w:val="center"/>
          </w:tcPr>
          <w:p w14:paraId="30E40ADC" w14:textId="77777777" w:rsidR="009B5F71" w:rsidRDefault="00502033">
            <w:pPr>
              <w:pStyle w:val="TableText0"/>
              <w:spacing w:before="40" w:after="40" w:line="240" w:lineRule="auto"/>
              <w:jc w:val="center"/>
              <w:rPr>
                <w:sz w:val="22"/>
                <w:szCs w:val="22"/>
              </w:rPr>
            </w:pPr>
            <w:r>
              <w:rPr>
                <w:sz w:val="22"/>
                <w:szCs w:val="22"/>
              </w:rPr>
              <w:t>65 536</w:t>
            </w:r>
          </w:p>
        </w:tc>
        <w:tc>
          <w:tcPr>
            <w:tcW w:w="854" w:type="dxa"/>
            <w:vAlign w:val="center"/>
          </w:tcPr>
          <w:p w14:paraId="3781550B" w14:textId="77777777" w:rsidR="009B5F71" w:rsidRDefault="00502033">
            <w:pPr>
              <w:pStyle w:val="TableText0"/>
              <w:spacing w:before="40" w:after="40" w:line="240" w:lineRule="auto"/>
              <w:jc w:val="center"/>
              <w:rPr>
                <w:sz w:val="22"/>
                <w:szCs w:val="22"/>
              </w:rPr>
            </w:pPr>
            <w:r>
              <w:rPr>
                <w:sz w:val="22"/>
                <w:szCs w:val="22"/>
              </w:rPr>
              <w:t>19 595</w:t>
            </w:r>
          </w:p>
        </w:tc>
        <w:tc>
          <w:tcPr>
            <w:tcW w:w="910" w:type="dxa"/>
            <w:vAlign w:val="center"/>
          </w:tcPr>
          <w:p w14:paraId="77A84688" w14:textId="77777777" w:rsidR="009B5F71" w:rsidRDefault="00502033">
            <w:pPr>
              <w:pStyle w:val="TableText0"/>
              <w:spacing w:before="40" w:after="40" w:line="240" w:lineRule="auto"/>
              <w:jc w:val="center"/>
              <w:rPr>
                <w:sz w:val="22"/>
                <w:szCs w:val="22"/>
              </w:rPr>
            </w:pPr>
            <w:r>
              <w:rPr>
                <w:sz w:val="22"/>
                <w:szCs w:val="22"/>
              </w:rPr>
              <w:t>38 470</w:t>
            </w:r>
          </w:p>
        </w:tc>
        <w:tc>
          <w:tcPr>
            <w:tcW w:w="787" w:type="dxa"/>
            <w:vAlign w:val="center"/>
          </w:tcPr>
          <w:p w14:paraId="0DA6D0D0" w14:textId="77777777" w:rsidR="009B5F71" w:rsidRDefault="00502033">
            <w:pPr>
              <w:pStyle w:val="TableText0"/>
              <w:spacing w:before="40" w:after="40" w:line="240" w:lineRule="auto"/>
              <w:jc w:val="center"/>
              <w:rPr>
                <w:sz w:val="22"/>
                <w:szCs w:val="22"/>
              </w:rPr>
            </w:pPr>
            <w:r>
              <w:rPr>
                <w:sz w:val="22"/>
                <w:szCs w:val="22"/>
              </w:rPr>
              <w:t>7 471</w:t>
            </w:r>
          </w:p>
        </w:tc>
        <w:tc>
          <w:tcPr>
            <w:tcW w:w="966" w:type="dxa"/>
            <w:vAlign w:val="center"/>
          </w:tcPr>
          <w:p w14:paraId="53A56359" w14:textId="77777777" w:rsidR="009B5F71" w:rsidRDefault="00502033">
            <w:pPr>
              <w:pStyle w:val="TableText0"/>
              <w:spacing w:before="40" w:after="40" w:line="240" w:lineRule="auto"/>
              <w:jc w:val="center"/>
              <w:rPr>
                <w:sz w:val="22"/>
                <w:szCs w:val="22"/>
              </w:rPr>
            </w:pPr>
            <w:r>
              <w:rPr>
                <w:sz w:val="22"/>
                <w:szCs w:val="22"/>
              </w:rPr>
              <w:t>33 516</w:t>
            </w:r>
          </w:p>
        </w:tc>
        <w:tc>
          <w:tcPr>
            <w:tcW w:w="993" w:type="dxa"/>
            <w:vAlign w:val="center"/>
          </w:tcPr>
          <w:p w14:paraId="0AE1387C" w14:textId="77777777" w:rsidR="009B5F71" w:rsidRDefault="00502033">
            <w:pPr>
              <w:pStyle w:val="TableText0"/>
              <w:spacing w:before="40" w:after="40" w:line="240" w:lineRule="auto"/>
              <w:jc w:val="center"/>
              <w:rPr>
                <w:sz w:val="22"/>
                <w:szCs w:val="22"/>
              </w:rPr>
            </w:pPr>
            <w:r>
              <w:rPr>
                <w:sz w:val="22"/>
                <w:szCs w:val="22"/>
              </w:rPr>
              <w:t>−28 066</w:t>
            </w:r>
          </w:p>
        </w:tc>
        <w:tc>
          <w:tcPr>
            <w:tcW w:w="868" w:type="dxa"/>
            <w:vAlign w:val="center"/>
          </w:tcPr>
          <w:p w14:paraId="7D4096C7" w14:textId="77777777" w:rsidR="009B5F71" w:rsidRDefault="00502033">
            <w:pPr>
              <w:pStyle w:val="TableText0"/>
              <w:spacing w:before="40" w:after="40" w:line="240" w:lineRule="auto"/>
              <w:jc w:val="center"/>
              <w:rPr>
                <w:b/>
                <w:bCs/>
                <w:sz w:val="22"/>
                <w:szCs w:val="22"/>
              </w:rPr>
            </w:pPr>
            <w:r>
              <w:rPr>
                <w:b/>
                <w:bCs/>
                <w:sz w:val="22"/>
                <w:szCs w:val="22"/>
              </w:rPr>
              <w:t>−5 450</w:t>
            </w:r>
          </w:p>
        </w:tc>
        <w:tc>
          <w:tcPr>
            <w:tcW w:w="980" w:type="dxa"/>
            <w:vAlign w:val="center"/>
          </w:tcPr>
          <w:p w14:paraId="31E5572A" w14:textId="77777777" w:rsidR="009B5F71" w:rsidRDefault="00502033">
            <w:pPr>
              <w:pStyle w:val="TableText0"/>
              <w:spacing w:before="40" w:after="40" w:line="240" w:lineRule="auto"/>
              <w:jc w:val="center"/>
              <w:rPr>
                <w:sz w:val="22"/>
                <w:szCs w:val="22"/>
              </w:rPr>
            </w:pPr>
            <w:r>
              <w:rPr>
                <w:sz w:val="22"/>
                <w:szCs w:val="22"/>
              </w:rPr>
              <w:t>−11 311</w:t>
            </w:r>
          </w:p>
        </w:tc>
        <w:tc>
          <w:tcPr>
            <w:tcW w:w="984" w:type="dxa"/>
            <w:vAlign w:val="center"/>
          </w:tcPr>
          <w:p w14:paraId="464DBE4C" w14:textId="77777777" w:rsidR="009B5F71" w:rsidRDefault="00502033">
            <w:pPr>
              <w:pStyle w:val="TableText0"/>
              <w:spacing w:before="40" w:after="40" w:line="240" w:lineRule="auto"/>
              <w:jc w:val="center"/>
              <w:rPr>
                <w:sz w:val="22"/>
                <w:szCs w:val="22"/>
              </w:rPr>
            </w:pPr>
            <w:r>
              <w:rPr>
                <w:sz w:val="22"/>
                <w:szCs w:val="22"/>
              </w:rPr>
              <w:t>−22 205</w:t>
            </w:r>
          </w:p>
        </w:tc>
        <w:tc>
          <w:tcPr>
            <w:tcW w:w="948" w:type="dxa"/>
            <w:vAlign w:val="center"/>
          </w:tcPr>
          <w:p w14:paraId="2F8A53DC" w14:textId="77777777" w:rsidR="009B5F71" w:rsidRDefault="00502033">
            <w:pPr>
              <w:pStyle w:val="TableText0"/>
              <w:spacing w:before="40" w:after="40" w:line="240" w:lineRule="auto"/>
              <w:jc w:val="center"/>
              <w:rPr>
                <w:sz w:val="22"/>
                <w:szCs w:val="22"/>
              </w:rPr>
            </w:pPr>
            <w:r>
              <w:rPr>
                <w:sz w:val="22"/>
                <w:szCs w:val="22"/>
              </w:rPr>
              <w:t>33 516</w:t>
            </w:r>
          </w:p>
        </w:tc>
      </w:tr>
      <w:tr w:rsidR="009B5F71" w14:paraId="16A40141" w14:textId="77777777">
        <w:trPr>
          <w:trHeight w:val="333"/>
          <w:jc w:val="center"/>
        </w:trPr>
        <w:tc>
          <w:tcPr>
            <w:tcW w:w="10130" w:type="dxa"/>
            <w:gridSpan w:val="11"/>
            <w:vAlign w:val="center"/>
          </w:tcPr>
          <w:p w14:paraId="2538FF39" w14:textId="77777777" w:rsidR="009B5F71" w:rsidRDefault="00502033">
            <w:pPr>
              <w:pStyle w:val="Tablelegend"/>
              <w:ind w:left="0" w:firstLine="0"/>
              <w:rPr>
                <w:szCs w:val="22"/>
                <w:lang w:eastAsia="zh-CN"/>
              </w:rPr>
            </w:pPr>
            <w:r>
              <w:rPr>
                <w:szCs w:val="22"/>
                <w:lang w:eastAsia="zh-CN"/>
              </w:rPr>
              <w:t>注</w:t>
            </w:r>
            <w:r>
              <w:rPr>
                <w:szCs w:val="22"/>
                <w:lang w:eastAsia="zh-CN"/>
              </w:rPr>
              <w:t xml:space="preserve">1 – </w:t>
            </w:r>
            <w:r>
              <w:rPr>
                <w:szCs w:val="22"/>
                <w:lang w:eastAsia="zh-CN"/>
              </w:rPr>
              <w:t>加粗的数值表示</w:t>
            </w:r>
            <w:r>
              <w:rPr>
                <w:rFonts w:hint="eastAsia"/>
                <w:szCs w:val="22"/>
                <w:lang w:eastAsia="zh-CN"/>
              </w:rPr>
              <w:t>从</w:t>
            </w:r>
            <w:r>
              <w:rPr>
                <w:szCs w:val="22"/>
                <w:lang w:eastAsia="zh-CN"/>
              </w:rPr>
              <w:t>最近</w:t>
            </w:r>
            <w:r>
              <w:rPr>
                <w:rFonts w:hint="eastAsia"/>
                <w:szCs w:val="22"/>
                <w:lang w:eastAsia="zh-CN"/>
              </w:rPr>
              <w:t>的</w:t>
            </w:r>
            <w:r>
              <w:rPr>
                <w:szCs w:val="22"/>
                <w:lang w:eastAsia="zh-CN"/>
              </w:rPr>
              <w:t>整数值</w:t>
            </w:r>
            <w:r>
              <w:rPr>
                <w:rFonts w:hint="eastAsia"/>
                <w:szCs w:val="22"/>
                <w:lang w:eastAsia="zh-CN"/>
              </w:rPr>
              <w:t>优化</w:t>
            </w:r>
            <w:r>
              <w:rPr>
                <w:szCs w:val="22"/>
                <w:lang w:eastAsia="zh-CN"/>
              </w:rPr>
              <w:t>修改而来的数值。</w:t>
            </w:r>
          </w:p>
        </w:tc>
      </w:tr>
    </w:tbl>
    <w:p w14:paraId="2CD0E265" w14:textId="77777777" w:rsidR="009B5F71" w:rsidRDefault="009B5F71">
      <w:pPr>
        <w:rPr>
          <w:lang w:eastAsia="zh-CN"/>
        </w:rPr>
      </w:pPr>
    </w:p>
    <w:p w14:paraId="648A16FA" w14:textId="77777777" w:rsidR="009B5F71" w:rsidRDefault="00502033">
      <w:pPr>
        <w:ind w:firstLineChars="200" w:firstLine="480"/>
        <w:rPr>
          <w:lang w:eastAsia="zh-CN"/>
        </w:rPr>
      </w:pPr>
      <w:r>
        <w:rPr>
          <w:rFonts w:hAnsi="SimSun" w:hint="eastAsia"/>
          <w:lang w:val="zh-CN" w:eastAsia="zh-CN"/>
        </w:rPr>
        <w:t>为了</w:t>
      </w:r>
      <w:r>
        <w:rPr>
          <w:rFonts w:hAnsi="SimSun"/>
          <w:lang w:val="zh-CN" w:eastAsia="zh-CN"/>
        </w:rPr>
        <w:t>获得</w:t>
      </w:r>
      <w:r>
        <w:rPr>
          <w:lang w:val="zh-CN" w:eastAsia="zh-CN"/>
        </w:rPr>
        <w:t>4</w:t>
      </w:r>
      <w:r>
        <w:rPr>
          <w:rFonts w:hint="eastAsia"/>
          <w:lang w:val="zh-CN" w:eastAsia="zh-CN"/>
        </w:rPr>
        <w:t>:</w:t>
      </w:r>
      <w:r>
        <w:rPr>
          <w:lang w:val="zh-CN" w:eastAsia="zh-CN"/>
        </w:rPr>
        <w:t>2</w:t>
      </w:r>
      <w:r>
        <w:rPr>
          <w:rFonts w:hint="eastAsia"/>
          <w:lang w:val="zh-CN" w:eastAsia="zh-CN"/>
        </w:rPr>
        <w:t>:</w:t>
      </w:r>
      <w:r>
        <w:rPr>
          <w:lang w:val="zh-CN" w:eastAsia="zh-CN"/>
        </w:rPr>
        <w:t>2</w:t>
      </w:r>
      <w:r>
        <w:rPr>
          <w:rFonts w:hAnsi="SimSun" w:hint="eastAsia"/>
          <w:lang w:val="zh-CN" w:eastAsia="zh-CN"/>
        </w:rPr>
        <w:t>部分</w:t>
      </w:r>
      <w:r>
        <w:rPr>
          <w:i/>
          <w:iCs/>
          <w:lang w:val="zh-CN" w:eastAsia="zh-CN"/>
        </w:rPr>
        <w:t>Y</w:t>
      </w:r>
      <w:r>
        <w:rPr>
          <w:rFonts w:hAnsi="SimSun"/>
          <w:lang w:val="zh-CN" w:eastAsia="zh-CN"/>
        </w:rPr>
        <w:t>、</w:t>
      </w:r>
      <w:r>
        <w:rPr>
          <w:i/>
          <w:iCs/>
          <w:lang w:val="zh-CN" w:eastAsia="zh-CN"/>
        </w:rPr>
        <w:t>C</w:t>
      </w:r>
      <w:r>
        <w:rPr>
          <w:i/>
          <w:iCs/>
          <w:vertAlign w:val="subscript"/>
          <w:lang w:val="zh-CN" w:eastAsia="zh-CN"/>
        </w:rPr>
        <w:t>R</w:t>
      </w:r>
      <w:r>
        <w:rPr>
          <w:rFonts w:hAnsi="SimSun"/>
          <w:iCs/>
          <w:position w:val="-4"/>
          <w:lang w:val="zh-CN" w:eastAsia="zh-CN"/>
        </w:rPr>
        <w:t>、</w:t>
      </w:r>
      <w:r>
        <w:rPr>
          <w:i/>
          <w:iCs/>
          <w:lang w:val="zh-CN" w:eastAsia="zh-CN"/>
        </w:rPr>
        <w:t>C</w:t>
      </w:r>
      <w:r>
        <w:rPr>
          <w:i/>
          <w:iCs/>
          <w:vertAlign w:val="subscript"/>
          <w:lang w:val="zh-CN" w:eastAsia="zh-CN"/>
        </w:rPr>
        <w:t>B</w:t>
      </w:r>
      <w:r>
        <w:rPr>
          <w:rFonts w:hAnsi="SimSun"/>
          <w:i/>
          <w:iCs/>
          <w:position w:val="-4"/>
          <w:lang w:val="zh-CN" w:eastAsia="zh-CN"/>
        </w:rPr>
        <w:t>，</w:t>
      </w:r>
      <w:r>
        <w:rPr>
          <w:rFonts w:hAnsi="SimSun"/>
          <w:lang w:val="zh-CN" w:eastAsia="zh-CN"/>
        </w:rPr>
        <w:t>低通滤波器和二次采样</w:t>
      </w:r>
      <w:r>
        <w:rPr>
          <w:rFonts w:hAnsi="SimSun" w:hint="eastAsia"/>
          <w:lang w:val="zh-CN" w:eastAsia="zh-CN"/>
        </w:rPr>
        <w:t>都</w:t>
      </w:r>
      <w:r>
        <w:rPr>
          <w:rFonts w:hAnsi="SimSun"/>
          <w:lang w:val="zh-CN" w:eastAsia="zh-CN"/>
        </w:rPr>
        <w:t>必须在上述</w:t>
      </w:r>
      <w:r>
        <w:rPr>
          <w:lang w:val="zh-CN" w:eastAsia="zh-CN"/>
        </w:rPr>
        <w:t>4</w:t>
      </w:r>
      <w:r>
        <w:rPr>
          <w:rFonts w:hint="eastAsia"/>
          <w:lang w:val="zh-CN" w:eastAsia="zh-CN"/>
        </w:rPr>
        <w:t>:</w:t>
      </w:r>
      <w:r>
        <w:rPr>
          <w:lang w:val="zh-CN" w:eastAsia="zh-CN"/>
        </w:rPr>
        <w:t>4</w:t>
      </w:r>
      <w:r>
        <w:rPr>
          <w:rFonts w:hint="eastAsia"/>
          <w:lang w:val="zh-CN" w:eastAsia="zh-CN"/>
        </w:rPr>
        <w:t>:</w:t>
      </w:r>
      <w:r>
        <w:rPr>
          <w:lang w:val="zh-CN" w:eastAsia="zh-CN"/>
        </w:rPr>
        <w:t>4</w:t>
      </w:r>
      <w:r>
        <w:rPr>
          <w:i/>
          <w:iCs/>
          <w:lang w:val="zh-CN" w:eastAsia="zh-CN"/>
        </w:rPr>
        <w:t xml:space="preserve"> C</w:t>
      </w:r>
      <w:r>
        <w:rPr>
          <w:i/>
          <w:iCs/>
          <w:vertAlign w:val="subscript"/>
          <w:lang w:val="zh-CN" w:eastAsia="zh-CN"/>
        </w:rPr>
        <w:t>R</w:t>
      </w:r>
      <w:r>
        <w:rPr>
          <w:rFonts w:hAnsi="SimSun"/>
          <w:lang w:val="zh-CN" w:eastAsia="zh-CN"/>
        </w:rPr>
        <w:t>、</w:t>
      </w:r>
      <w:r>
        <w:rPr>
          <w:i/>
          <w:iCs/>
          <w:lang w:val="zh-CN" w:eastAsia="zh-CN"/>
        </w:rPr>
        <w:t>C</w:t>
      </w:r>
      <w:r>
        <w:rPr>
          <w:i/>
          <w:iCs/>
          <w:vertAlign w:val="subscript"/>
          <w:lang w:val="zh-CN" w:eastAsia="zh-CN"/>
        </w:rPr>
        <w:t>B</w:t>
      </w:r>
      <w:r>
        <w:rPr>
          <w:rFonts w:hAnsi="SimSun"/>
          <w:lang w:val="zh-CN" w:eastAsia="zh-CN"/>
        </w:rPr>
        <w:t>信号上执行。应注意的是，以这种方式产生的</w:t>
      </w:r>
      <w:r>
        <w:rPr>
          <w:i/>
          <w:iCs/>
          <w:lang w:val="zh-CN" w:eastAsia="zh-CN"/>
        </w:rPr>
        <w:t>C</w:t>
      </w:r>
      <w:r>
        <w:rPr>
          <w:i/>
          <w:iCs/>
          <w:vertAlign w:val="subscript"/>
          <w:lang w:val="zh-CN" w:eastAsia="zh-CN"/>
        </w:rPr>
        <w:t>R</w:t>
      </w:r>
      <w:r>
        <w:rPr>
          <w:rFonts w:hAnsi="SimSun"/>
          <w:lang w:val="zh-CN" w:eastAsia="zh-CN"/>
        </w:rPr>
        <w:t>、</w:t>
      </w:r>
      <w:r>
        <w:rPr>
          <w:i/>
          <w:iCs/>
          <w:lang w:val="zh-CN" w:eastAsia="zh-CN"/>
        </w:rPr>
        <w:t>C</w:t>
      </w:r>
      <w:r>
        <w:rPr>
          <w:i/>
          <w:iCs/>
          <w:vertAlign w:val="subscript"/>
          <w:lang w:val="zh-CN" w:eastAsia="zh-CN"/>
        </w:rPr>
        <w:t>B</w:t>
      </w:r>
      <w:r>
        <w:rPr>
          <w:rFonts w:hint="eastAsia"/>
          <w:lang w:val="zh-CN" w:eastAsia="zh-CN"/>
        </w:rPr>
        <w:t>部分</w:t>
      </w:r>
      <w:r>
        <w:rPr>
          <w:rFonts w:hAnsi="SimSun"/>
          <w:lang w:val="zh-CN" w:eastAsia="zh-CN"/>
        </w:rPr>
        <w:t>与那些在采样之前通过模拟滤波产生的</w:t>
      </w:r>
      <w:r>
        <w:rPr>
          <w:rFonts w:hAnsi="SimSun" w:hint="eastAsia"/>
          <w:lang w:val="zh-CN" w:eastAsia="zh-CN"/>
        </w:rPr>
        <w:t>部分</w:t>
      </w:r>
      <w:r>
        <w:rPr>
          <w:rFonts w:hAnsi="SimSun"/>
          <w:lang w:val="zh-CN" w:eastAsia="zh-CN"/>
        </w:rPr>
        <w:t>之间，可能存在细微的差别。</w:t>
      </w:r>
    </w:p>
    <w:p w14:paraId="20A0704E" w14:textId="77777777" w:rsidR="009B5F71" w:rsidRDefault="00502033">
      <w:pPr>
        <w:pStyle w:val="Heading3"/>
        <w:rPr>
          <w:lang w:eastAsia="zh-CN"/>
        </w:rPr>
      </w:pPr>
      <w:r>
        <w:rPr>
          <w:lang w:eastAsia="zh-CN"/>
        </w:rPr>
        <w:t>2.5.5</w:t>
      </w:r>
      <w:r>
        <w:rPr>
          <w:lang w:eastAsia="zh-CN"/>
        </w:rPr>
        <w:tab/>
      </w:r>
      <w:r>
        <w:rPr>
          <w:i/>
          <w:lang w:eastAsia="zh-CN"/>
        </w:rPr>
        <w:t>Y</w:t>
      </w:r>
      <w:r>
        <w:rPr>
          <w:rFonts w:hint="eastAsia"/>
          <w:lang w:eastAsia="zh-CN"/>
        </w:rPr>
        <w:t>、</w:t>
      </w:r>
      <w:r>
        <w:rPr>
          <w:i/>
          <w:lang w:eastAsia="zh-CN"/>
        </w:rPr>
        <w:t>C</w:t>
      </w:r>
      <w:r>
        <w:rPr>
          <w:i/>
          <w:vertAlign w:val="subscript"/>
          <w:lang w:eastAsia="zh-CN"/>
        </w:rPr>
        <w:t>R</w:t>
      </w:r>
      <w:r>
        <w:rPr>
          <w:rFonts w:hint="eastAsia"/>
          <w:position w:val="-3"/>
          <w:lang w:eastAsia="zh-CN"/>
        </w:rPr>
        <w:t>、</w:t>
      </w:r>
      <w:r>
        <w:rPr>
          <w:i/>
          <w:lang w:eastAsia="zh-CN"/>
        </w:rPr>
        <w:t>C</w:t>
      </w:r>
      <w:r>
        <w:rPr>
          <w:i/>
          <w:vertAlign w:val="subscript"/>
          <w:lang w:eastAsia="zh-CN"/>
        </w:rPr>
        <w:t>B</w:t>
      </w:r>
      <w:r>
        <w:rPr>
          <w:rFonts w:hAnsi="SimSun"/>
          <w:position w:val="-4"/>
          <w:lang w:eastAsia="zh-CN"/>
        </w:rPr>
        <w:t>信号的限制</w:t>
      </w:r>
    </w:p>
    <w:p w14:paraId="46012100" w14:textId="77777777" w:rsidR="009B5F71" w:rsidRDefault="00502033">
      <w:pPr>
        <w:ind w:firstLineChars="200" w:firstLine="480"/>
        <w:rPr>
          <w:rFonts w:hAnsi="SimSun"/>
          <w:lang w:val="zh-CN" w:eastAsia="zh-CN"/>
        </w:rPr>
      </w:pPr>
      <w:r>
        <w:rPr>
          <w:i/>
          <w:iCs/>
          <w:lang w:val="zh-CN" w:eastAsia="zh-CN"/>
        </w:rPr>
        <w:t>Y</w:t>
      </w:r>
      <w:r>
        <w:rPr>
          <w:rFonts w:hint="eastAsia"/>
          <w:lang w:val="zh-CN" w:eastAsia="zh-CN"/>
        </w:rPr>
        <w:t>、</w:t>
      </w:r>
      <w:r>
        <w:rPr>
          <w:i/>
          <w:iCs/>
          <w:lang w:val="zh-CN" w:eastAsia="zh-CN"/>
        </w:rPr>
        <w:t>C</w:t>
      </w:r>
      <w:r>
        <w:rPr>
          <w:i/>
          <w:iCs/>
          <w:vertAlign w:val="subscript"/>
          <w:lang w:val="zh-CN" w:eastAsia="zh-CN"/>
        </w:rPr>
        <w:t>R</w:t>
      </w:r>
      <w:r>
        <w:rPr>
          <w:rFonts w:hint="eastAsia"/>
          <w:lang w:val="zh-CN" w:eastAsia="zh-CN"/>
        </w:rPr>
        <w:t>、</w:t>
      </w:r>
      <w:r>
        <w:rPr>
          <w:i/>
          <w:iCs/>
          <w:lang w:val="zh-CN" w:eastAsia="zh-CN"/>
        </w:rPr>
        <w:t>C</w:t>
      </w:r>
      <w:r>
        <w:rPr>
          <w:i/>
          <w:iCs/>
          <w:vertAlign w:val="subscript"/>
          <w:lang w:val="zh-CN" w:eastAsia="zh-CN"/>
        </w:rPr>
        <w:t>B</w:t>
      </w:r>
      <w:r>
        <w:rPr>
          <w:rFonts w:hAnsi="SimSun"/>
          <w:lang w:val="zh-CN" w:eastAsia="zh-CN"/>
        </w:rPr>
        <w:t>信号形式的数字编码</w:t>
      </w:r>
      <w:r>
        <w:rPr>
          <w:rFonts w:hAnsi="SimSun" w:hint="eastAsia"/>
          <w:lang w:val="zh-CN" w:eastAsia="zh-CN"/>
        </w:rPr>
        <w:t>可以</w:t>
      </w:r>
      <w:r>
        <w:rPr>
          <w:rFonts w:hAnsi="SimSun"/>
          <w:lang w:val="zh-CN" w:eastAsia="zh-CN"/>
        </w:rPr>
        <w:t>表示比那些由</w:t>
      </w:r>
      <w:r>
        <w:rPr>
          <w:i/>
          <w:iCs/>
          <w:lang w:val="zh-CN" w:eastAsia="zh-CN"/>
        </w:rPr>
        <w:t>R</w:t>
      </w:r>
      <w:r>
        <w:rPr>
          <w:rFonts w:hint="eastAsia"/>
          <w:lang w:val="zh-CN" w:eastAsia="zh-CN"/>
        </w:rPr>
        <w:t>、</w:t>
      </w:r>
      <w:r>
        <w:rPr>
          <w:i/>
          <w:iCs/>
          <w:lang w:val="zh-CN" w:eastAsia="zh-CN"/>
        </w:rPr>
        <w:t>G</w:t>
      </w:r>
      <w:r>
        <w:rPr>
          <w:rFonts w:hint="eastAsia"/>
          <w:lang w:val="zh-CN" w:eastAsia="zh-CN"/>
        </w:rPr>
        <w:t>、</w:t>
      </w:r>
      <w:r>
        <w:rPr>
          <w:i/>
          <w:iCs/>
          <w:lang w:val="zh-CN" w:eastAsia="zh-CN"/>
        </w:rPr>
        <w:t>B</w:t>
      </w:r>
      <w:r>
        <w:rPr>
          <w:rFonts w:hAnsi="SimSun"/>
          <w:lang w:val="zh-CN" w:eastAsia="zh-CN"/>
        </w:rPr>
        <w:t>信号相应范围支持的范围更大的信号值范围。正因为这样，作为电子图像生成或信号处理的结果，产生</w:t>
      </w:r>
      <w:r>
        <w:rPr>
          <w:i/>
          <w:iCs/>
          <w:lang w:val="zh-CN" w:eastAsia="zh-CN"/>
        </w:rPr>
        <w:t>Y</w:t>
      </w:r>
      <w:r>
        <w:rPr>
          <w:rFonts w:hint="eastAsia"/>
          <w:lang w:val="zh-CN" w:eastAsia="zh-CN"/>
        </w:rPr>
        <w:t>、</w:t>
      </w:r>
      <w:r>
        <w:rPr>
          <w:i/>
          <w:iCs/>
          <w:lang w:val="zh-CN" w:eastAsia="zh-CN"/>
        </w:rPr>
        <w:t>C</w:t>
      </w:r>
      <w:r>
        <w:rPr>
          <w:i/>
          <w:iCs/>
          <w:vertAlign w:val="subscript"/>
          <w:lang w:val="zh-CN" w:eastAsia="zh-CN"/>
        </w:rPr>
        <w:t>R</w:t>
      </w:r>
      <w:r>
        <w:rPr>
          <w:rFonts w:hint="eastAsia"/>
          <w:lang w:val="zh-CN" w:eastAsia="zh-CN"/>
        </w:rPr>
        <w:t>、</w:t>
      </w:r>
      <w:r>
        <w:rPr>
          <w:i/>
          <w:iCs/>
          <w:lang w:val="zh-CN" w:eastAsia="zh-CN"/>
        </w:rPr>
        <w:t>C</w:t>
      </w:r>
      <w:r>
        <w:rPr>
          <w:i/>
          <w:iCs/>
          <w:vertAlign w:val="subscript"/>
          <w:lang w:val="zh-CN" w:eastAsia="zh-CN"/>
        </w:rPr>
        <w:t>B</w:t>
      </w:r>
      <w:r>
        <w:rPr>
          <w:rFonts w:hAnsi="SimSun"/>
          <w:lang w:val="zh-CN" w:eastAsia="zh-CN"/>
        </w:rPr>
        <w:t>信号是可能的，尽管只是个别有效，</w:t>
      </w:r>
      <w:r>
        <w:rPr>
          <w:rFonts w:hAnsi="SimSun" w:hint="eastAsia"/>
          <w:lang w:val="zh-CN" w:eastAsia="zh-CN"/>
        </w:rPr>
        <w:t>但</w:t>
      </w:r>
      <w:proofErr w:type="gramStart"/>
      <w:r>
        <w:rPr>
          <w:rFonts w:hAnsi="SimSun"/>
          <w:lang w:val="zh-CN" w:eastAsia="zh-CN"/>
        </w:rPr>
        <w:t>当转变</w:t>
      </w:r>
      <w:proofErr w:type="gramEnd"/>
      <w:r>
        <w:rPr>
          <w:rFonts w:hAnsi="SimSun"/>
          <w:lang w:val="zh-CN" w:eastAsia="zh-CN"/>
        </w:rPr>
        <w:t>为</w:t>
      </w:r>
      <w:r>
        <w:rPr>
          <w:i/>
          <w:iCs/>
          <w:lang w:val="zh-CN" w:eastAsia="zh-CN"/>
        </w:rPr>
        <w:t>R</w:t>
      </w:r>
      <w:r>
        <w:rPr>
          <w:rFonts w:hint="eastAsia"/>
          <w:lang w:val="zh-CN" w:eastAsia="zh-CN"/>
        </w:rPr>
        <w:t>、</w:t>
      </w:r>
      <w:r>
        <w:rPr>
          <w:i/>
          <w:iCs/>
          <w:lang w:val="zh-CN" w:eastAsia="zh-CN"/>
        </w:rPr>
        <w:t>G</w:t>
      </w:r>
      <w:r>
        <w:rPr>
          <w:rFonts w:hint="eastAsia"/>
          <w:lang w:val="zh-CN" w:eastAsia="zh-CN"/>
        </w:rPr>
        <w:t>、</w:t>
      </w:r>
      <w:r>
        <w:rPr>
          <w:i/>
          <w:iCs/>
          <w:lang w:val="zh-CN" w:eastAsia="zh-CN"/>
        </w:rPr>
        <w:t>B</w:t>
      </w:r>
      <w:r>
        <w:rPr>
          <w:rFonts w:hAnsi="SimSun"/>
          <w:lang w:val="zh-CN" w:eastAsia="zh-CN"/>
        </w:rPr>
        <w:t>时，将</w:t>
      </w:r>
      <w:proofErr w:type="gramStart"/>
      <w:r>
        <w:rPr>
          <w:rFonts w:hAnsi="SimSun"/>
          <w:lang w:val="zh-CN" w:eastAsia="zh-CN"/>
        </w:rPr>
        <w:t>导致值</w:t>
      </w:r>
      <w:proofErr w:type="gramEnd"/>
      <w:r>
        <w:rPr>
          <w:rFonts w:hAnsi="SimSun"/>
          <w:lang w:val="zh-CN" w:eastAsia="zh-CN"/>
        </w:rPr>
        <w:t>超出范围。通过应用</w:t>
      </w:r>
      <w:r>
        <w:rPr>
          <w:i/>
          <w:iCs/>
          <w:lang w:val="zh-CN" w:eastAsia="zh-CN"/>
        </w:rPr>
        <w:t>Y</w:t>
      </w:r>
      <w:r>
        <w:rPr>
          <w:rFonts w:hint="eastAsia"/>
          <w:lang w:val="zh-CN" w:eastAsia="zh-CN"/>
        </w:rPr>
        <w:t>、</w:t>
      </w:r>
      <w:r>
        <w:rPr>
          <w:i/>
          <w:iCs/>
          <w:lang w:val="zh-CN" w:eastAsia="zh-CN"/>
        </w:rPr>
        <w:t>C</w:t>
      </w:r>
      <w:r>
        <w:rPr>
          <w:i/>
          <w:iCs/>
          <w:vertAlign w:val="subscript"/>
          <w:lang w:val="zh-CN" w:eastAsia="zh-CN"/>
        </w:rPr>
        <w:t>R</w:t>
      </w:r>
      <w:r>
        <w:rPr>
          <w:rFonts w:hint="eastAsia"/>
          <w:lang w:val="zh-CN" w:eastAsia="zh-CN"/>
        </w:rPr>
        <w:t>、</w:t>
      </w:r>
      <w:r>
        <w:rPr>
          <w:i/>
          <w:iCs/>
          <w:lang w:val="zh-CN" w:eastAsia="zh-CN"/>
        </w:rPr>
        <w:t>C</w:t>
      </w:r>
      <w:r>
        <w:rPr>
          <w:i/>
          <w:iCs/>
          <w:vertAlign w:val="subscript"/>
          <w:lang w:val="zh-CN" w:eastAsia="zh-CN"/>
        </w:rPr>
        <w:t>B</w:t>
      </w:r>
      <w:r>
        <w:rPr>
          <w:rFonts w:hAnsi="SimSun"/>
          <w:lang w:val="zh-CN" w:eastAsia="zh-CN"/>
        </w:rPr>
        <w:t>信号的限制，</w:t>
      </w:r>
      <w:r>
        <w:rPr>
          <w:rFonts w:hAnsi="SimSun" w:hint="eastAsia"/>
          <w:lang w:val="zh-CN" w:eastAsia="zh-CN"/>
        </w:rPr>
        <w:t>它将</w:t>
      </w:r>
      <w:r>
        <w:rPr>
          <w:rFonts w:hAnsi="SimSun"/>
          <w:lang w:val="zh-CN" w:eastAsia="zh-CN"/>
        </w:rPr>
        <w:t>比在这些信号成为</w:t>
      </w:r>
      <w:r>
        <w:rPr>
          <w:i/>
          <w:iCs/>
          <w:lang w:val="zh-CN" w:eastAsia="zh-CN"/>
        </w:rPr>
        <w:t>R</w:t>
      </w:r>
      <w:r>
        <w:rPr>
          <w:rFonts w:hint="eastAsia"/>
          <w:iCs/>
          <w:lang w:val="zh-CN" w:eastAsia="zh-CN"/>
        </w:rPr>
        <w:t>、</w:t>
      </w:r>
      <w:r>
        <w:rPr>
          <w:i/>
          <w:iCs/>
          <w:lang w:val="zh-CN" w:eastAsia="zh-CN"/>
        </w:rPr>
        <w:t>G</w:t>
      </w:r>
      <w:r>
        <w:rPr>
          <w:rFonts w:hint="eastAsia"/>
          <w:iCs/>
          <w:lang w:val="zh-CN" w:eastAsia="zh-CN"/>
        </w:rPr>
        <w:t>、</w:t>
      </w:r>
      <w:r>
        <w:rPr>
          <w:i/>
          <w:iCs/>
          <w:lang w:val="zh-CN" w:eastAsia="zh-CN"/>
        </w:rPr>
        <w:t>B</w:t>
      </w:r>
      <w:r>
        <w:rPr>
          <w:rFonts w:hAnsi="SimSun"/>
          <w:lang w:val="zh-CN" w:eastAsia="zh-CN"/>
        </w:rPr>
        <w:t>形式之前一直等待来</w:t>
      </w:r>
      <w:proofErr w:type="gramStart"/>
      <w:r>
        <w:rPr>
          <w:rFonts w:hAnsi="SimSun"/>
          <w:lang w:val="zh-CN" w:eastAsia="zh-CN"/>
        </w:rPr>
        <w:t>防止值</w:t>
      </w:r>
      <w:proofErr w:type="gramEnd"/>
      <w:r>
        <w:rPr>
          <w:rFonts w:hAnsi="SimSun"/>
          <w:lang w:val="zh-CN" w:eastAsia="zh-CN"/>
        </w:rPr>
        <w:t>超出范围更加方便</w:t>
      </w:r>
      <w:r>
        <w:rPr>
          <w:rFonts w:hAnsi="SimSun" w:hint="eastAsia"/>
          <w:lang w:val="zh-CN" w:eastAsia="zh-CN"/>
        </w:rPr>
        <w:t>和</w:t>
      </w:r>
      <w:r>
        <w:rPr>
          <w:rFonts w:hAnsi="SimSun"/>
          <w:lang w:val="zh-CN" w:eastAsia="zh-CN"/>
        </w:rPr>
        <w:t>有效。限制还能在保持亮度和色调值的方法中应用，通过仅仅牺牲饱和度，</w:t>
      </w:r>
      <w:r>
        <w:rPr>
          <w:rFonts w:hAnsi="SimSun" w:hint="eastAsia"/>
          <w:lang w:val="zh-CN" w:eastAsia="zh-CN"/>
        </w:rPr>
        <w:t>来</w:t>
      </w:r>
      <w:r>
        <w:rPr>
          <w:rFonts w:hAnsi="SimSun"/>
          <w:lang w:val="zh-CN" w:eastAsia="zh-CN"/>
        </w:rPr>
        <w:t>最大限度地降低主观缺陷。</w:t>
      </w:r>
    </w:p>
    <w:p w14:paraId="345BCD79" w14:textId="77777777" w:rsidR="009B5F71" w:rsidRDefault="00502033">
      <w:pPr>
        <w:pStyle w:val="Heading2"/>
        <w:rPr>
          <w:lang w:eastAsia="zh-CN"/>
        </w:rPr>
      </w:pPr>
      <w:r>
        <w:lastRenderedPageBreak/>
        <w:t>2.6</w:t>
      </w:r>
      <w:r>
        <w:tab/>
      </w:r>
      <w:proofErr w:type="spellStart"/>
      <w:r>
        <w:t>颜色与光电</w:t>
      </w:r>
      <w:r>
        <w:rPr>
          <w:rFonts w:hint="eastAsia"/>
        </w:rPr>
        <w:t>转换特征</w:t>
      </w:r>
      <w:proofErr w:type="spellEnd"/>
      <w:r>
        <w:rPr>
          <w:rStyle w:val="FootnoteReference"/>
          <w:lang w:eastAsia="zh-CN"/>
        </w:rPr>
        <w:footnoteReference w:customMarkFollows="1" w:id="3"/>
        <w:t>2</w:t>
      </w:r>
    </w:p>
    <w:p w14:paraId="64944259" w14:textId="77777777" w:rsidR="009B5F71" w:rsidRDefault="009B5F71" w:rsidP="00B56F05">
      <w:pPr>
        <w:spacing w:before="0"/>
      </w:pPr>
    </w:p>
    <w:tbl>
      <w:tblPr>
        <w:tblW w:w="9639"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661"/>
        <w:gridCol w:w="3726"/>
        <w:gridCol w:w="1303"/>
        <w:gridCol w:w="1305"/>
        <w:gridCol w:w="1303"/>
        <w:gridCol w:w="1341"/>
      </w:tblGrid>
      <w:tr w:rsidR="009B5F71" w14:paraId="0B5B12BF" w14:textId="77777777">
        <w:trPr>
          <w:cantSplit/>
        </w:trPr>
        <w:tc>
          <w:tcPr>
            <w:tcW w:w="661" w:type="dxa"/>
            <w:vMerge w:val="restart"/>
            <w:vAlign w:val="center"/>
          </w:tcPr>
          <w:p w14:paraId="26C23C75" w14:textId="77777777" w:rsidR="009B5F71" w:rsidRDefault="00502033">
            <w:pPr>
              <w:pStyle w:val="Tablehead"/>
              <w:rPr>
                <w:szCs w:val="22"/>
              </w:rPr>
            </w:pPr>
            <w:r>
              <w:rPr>
                <w:szCs w:val="22"/>
              </w:rPr>
              <w:t>项</w:t>
            </w:r>
          </w:p>
        </w:tc>
        <w:tc>
          <w:tcPr>
            <w:tcW w:w="8978" w:type="dxa"/>
            <w:gridSpan w:val="5"/>
            <w:vAlign w:val="center"/>
          </w:tcPr>
          <w:p w14:paraId="04960C1B" w14:textId="77777777" w:rsidR="009B5F71" w:rsidRDefault="00502033">
            <w:pPr>
              <w:pStyle w:val="Tablehead"/>
              <w:rPr>
                <w:szCs w:val="22"/>
              </w:rPr>
            </w:pPr>
            <w:proofErr w:type="spellStart"/>
            <w:r>
              <w:rPr>
                <w:szCs w:val="22"/>
              </w:rPr>
              <w:t>特征</w:t>
            </w:r>
            <w:proofErr w:type="spellEnd"/>
          </w:p>
        </w:tc>
      </w:tr>
      <w:tr w:rsidR="009B5F71" w14:paraId="1FD20841" w14:textId="77777777">
        <w:trPr>
          <w:cantSplit/>
        </w:trPr>
        <w:tc>
          <w:tcPr>
            <w:tcW w:w="661" w:type="dxa"/>
            <w:vMerge/>
            <w:vAlign w:val="center"/>
          </w:tcPr>
          <w:p w14:paraId="3FEADFEF" w14:textId="77777777" w:rsidR="009B5F71" w:rsidRDefault="009B5F71">
            <w:pPr>
              <w:pStyle w:val="Tablehead"/>
              <w:rPr>
                <w:szCs w:val="22"/>
              </w:rPr>
            </w:pPr>
          </w:p>
        </w:tc>
        <w:tc>
          <w:tcPr>
            <w:tcW w:w="3726" w:type="dxa"/>
            <w:vAlign w:val="center"/>
          </w:tcPr>
          <w:p w14:paraId="309DB6A8" w14:textId="77777777" w:rsidR="009B5F71" w:rsidRDefault="00502033">
            <w:pPr>
              <w:pStyle w:val="Tablehead"/>
              <w:rPr>
                <w:szCs w:val="22"/>
              </w:rPr>
            </w:pPr>
            <w:proofErr w:type="spellStart"/>
            <w:r>
              <w:rPr>
                <w:szCs w:val="22"/>
              </w:rPr>
              <w:t>参数</w:t>
            </w:r>
            <w:proofErr w:type="spellEnd"/>
          </w:p>
        </w:tc>
        <w:tc>
          <w:tcPr>
            <w:tcW w:w="2608" w:type="dxa"/>
            <w:gridSpan w:val="2"/>
            <w:vAlign w:val="center"/>
          </w:tcPr>
          <w:p w14:paraId="2D7514E9" w14:textId="77777777" w:rsidR="009B5F71" w:rsidRDefault="00502033">
            <w:pPr>
              <w:pStyle w:val="Tablehead"/>
              <w:rPr>
                <w:szCs w:val="22"/>
              </w:rPr>
            </w:pPr>
            <w:r>
              <w:rPr>
                <w:szCs w:val="22"/>
              </w:rPr>
              <w:t>625</w:t>
            </w:r>
          </w:p>
        </w:tc>
        <w:tc>
          <w:tcPr>
            <w:tcW w:w="2644" w:type="dxa"/>
            <w:gridSpan w:val="2"/>
            <w:vAlign w:val="center"/>
          </w:tcPr>
          <w:p w14:paraId="7FB00C3A" w14:textId="77777777" w:rsidR="009B5F71" w:rsidRDefault="00502033">
            <w:pPr>
              <w:pStyle w:val="Tablehead"/>
              <w:rPr>
                <w:szCs w:val="22"/>
              </w:rPr>
            </w:pPr>
            <w:r>
              <w:rPr>
                <w:szCs w:val="22"/>
              </w:rPr>
              <w:t>525</w:t>
            </w:r>
          </w:p>
        </w:tc>
      </w:tr>
      <w:tr w:rsidR="009B5F71" w14:paraId="7C224348" w14:textId="77777777">
        <w:trPr>
          <w:cantSplit/>
        </w:trPr>
        <w:tc>
          <w:tcPr>
            <w:tcW w:w="661" w:type="dxa"/>
            <w:vMerge w:val="restart"/>
          </w:tcPr>
          <w:p w14:paraId="579370C4" w14:textId="77777777" w:rsidR="009B5F71" w:rsidRDefault="00502033">
            <w:pPr>
              <w:pStyle w:val="Tabletext"/>
              <w:rPr>
                <w:szCs w:val="22"/>
              </w:rPr>
            </w:pPr>
            <w:r>
              <w:rPr>
                <w:szCs w:val="22"/>
              </w:rPr>
              <w:t>2.6.1</w:t>
            </w:r>
          </w:p>
        </w:tc>
        <w:tc>
          <w:tcPr>
            <w:tcW w:w="3726" w:type="dxa"/>
            <w:vMerge w:val="restart"/>
          </w:tcPr>
          <w:p w14:paraId="4E59F029" w14:textId="77777777" w:rsidR="009B5F71" w:rsidRDefault="00502033">
            <w:pPr>
              <w:pStyle w:val="Tabletext"/>
              <w:rPr>
                <w:szCs w:val="22"/>
                <w:lang w:eastAsia="zh-CN"/>
              </w:rPr>
            </w:pPr>
            <w:r>
              <w:rPr>
                <w:szCs w:val="22"/>
                <w:lang w:eastAsia="zh-CN"/>
              </w:rPr>
              <w:t>色度</w:t>
            </w:r>
            <w:r>
              <w:rPr>
                <w:rFonts w:hint="eastAsia"/>
                <w:szCs w:val="22"/>
                <w:lang w:eastAsia="zh-CN"/>
              </w:rPr>
              <w:t>坐</w:t>
            </w:r>
            <w:r>
              <w:rPr>
                <w:szCs w:val="22"/>
                <w:lang w:eastAsia="zh-CN"/>
              </w:rPr>
              <w:t>标值，</w:t>
            </w:r>
            <w:r>
              <w:rPr>
                <w:szCs w:val="22"/>
                <w:lang w:eastAsia="zh-CN"/>
              </w:rPr>
              <w:t>CIE 1931</w:t>
            </w:r>
            <w:r w:rsidRPr="00097618">
              <w:rPr>
                <w:rFonts w:eastAsia="Times New Roman"/>
                <w:vertAlign w:val="superscript"/>
                <w:lang w:eastAsia="zh-CN"/>
              </w:rPr>
              <w:t>(1)</w:t>
            </w:r>
          </w:p>
          <w:p w14:paraId="6B5F3061" w14:textId="77777777" w:rsidR="009B5F71" w:rsidRDefault="00502033">
            <w:pPr>
              <w:pStyle w:val="Tabletext"/>
              <w:tabs>
                <w:tab w:val="clear" w:pos="567"/>
                <w:tab w:val="clear" w:pos="851"/>
                <w:tab w:val="left" w:pos="1285"/>
              </w:tabs>
              <w:rPr>
                <w:szCs w:val="22"/>
                <w:lang w:eastAsia="zh-CN"/>
              </w:rPr>
            </w:pPr>
            <w:r>
              <w:rPr>
                <w:rFonts w:ascii="SimSun" w:hAnsi="SimSun" w:cs="SimSun" w:hint="eastAsia"/>
                <w:lang w:eastAsia="zh-CN"/>
              </w:rPr>
              <w:t>基色</w:t>
            </w:r>
            <w:r>
              <w:rPr>
                <w:szCs w:val="22"/>
                <w:lang w:eastAsia="zh-CN"/>
              </w:rPr>
              <w:tab/>
            </w:r>
            <w:r>
              <w:rPr>
                <w:szCs w:val="22"/>
                <w:lang w:eastAsia="zh-CN"/>
              </w:rPr>
              <w:t>红</w:t>
            </w:r>
          </w:p>
          <w:p w14:paraId="3DCFF120" w14:textId="77777777" w:rsidR="009B5F71" w:rsidRDefault="00502033">
            <w:pPr>
              <w:pStyle w:val="Tabletext"/>
              <w:tabs>
                <w:tab w:val="clear" w:pos="284"/>
                <w:tab w:val="clear" w:pos="567"/>
                <w:tab w:val="clear" w:pos="851"/>
                <w:tab w:val="clear" w:pos="1134"/>
                <w:tab w:val="left" w:pos="1103"/>
                <w:tab w:val="left" w:pos="1285"/>
                <w:tab w:val="left" w:pos="1354"/>
              </w:tabs>
              <w:rPr>
                <w:szCs w:val="22"/>
              </w:rPr>
            </w:pPr>
            <w:r>
              <w:rPr>
                <w:szCs w:val="22"/>
                <w:lang w:eastAsia="zh-CN"/>
              </w:rPr>
              <w:tab/>
            </w:r>
            <w:r>
              <w:rPr>
                <w:szCs w:val="22"/>
              </w:rPr>
              <w:t>绿</w:t>
            </w:r>
          </w:p>
          <w:p w14:paraId="6D622413" w14:textId="77777777" w:rsidR="009B5F71" w:rsidRDefault="00502033">
            <w:pPr>
              <w:pStyle w:val="Tabletext"/>
              <w:tabs>
                <w:tab w:val="clear" w:pos="284"/>
                <w:tab w:val="clear" w:pos="567"/>
                <w:tab w:val="clear" w:pos="851"/>
                <w:tab w:val="clear" w:pos="1134"/>
                <w:tab w:val="left" w:pos="1103"/>
                <w:tab w:val="left" w:pos="1285"/>
                <w:tab w:val="left" w:pos="1354"/>
              </w:tabs>
              <w:rPr>
                <w:szCs w:val="22"/>
              </w:rPr>
            </w:pPr>
            <w:r>
              <w:rPr>
                <w:szCs w:val="22"/>
              </w:rPr>
              <w:tab/>
            </w:r>
            <w:r>
              <w:rPr>
                <w:szCs w:val="22"/>
              </w:rPr>
              <w:t>蓝</w:t>
            </w:r>
          </w:p>
        </w:tc>
        <w:tc>
          <w:tcPr>
            <w:tcW w:w="1303" w:type="dxa"/>
          </w:tcPr>
          <w:p w14:paraId="690EE9BB" w14:textId="77777777" w:rsidR="009B5F71" w:rsidRDefault="00502033">
            <w:pPr>
              <w:pStyle w:val="Tabletext"/>
              <w:jc w:val="center"/>
              <w:rPr>
                <w:i/>
                <w:iCs/>
                <w:szCs w:val="22"/>
              </w:rPr>
            </w:pPr>
            <w:r>
              <w:rPr>
                <w:i/>
                <w:iCs/>
                <w:szCs w:val="22"/>
              </w:rPr>
              <w:t>x</w:t>
            </w:r>
          </w:p>
        </w:tc>
        <w:tc>
          <w:tcPr>
            <w:tcW w:w="1305" w:type="dxa"/>
          </w:tcPr>
          <w:p w14:paraId="7C299C72" w14:textId="77777777" w:rsidR="009B5F71" w:rsidRDefault="00502033">
            <w:pPr>
              <w:pStyle w:val="Tabletext"/>
              <w:jc w:val="center"/>
              <w:rPr>
                <w:i/>
                <w:iCs/>
                <w:szCs w:val="22"/>
              </w:rPr>
            </w:pPr>
            <w:r>
              <w:rPr>
                <w:i/>
                <w:iCs/>
                <w:szCs w:val="22"/>
              </w:rPr>
              <w:t>y</w:t>
            </w:r>
          </w:p>
        </w:tc>
        <w:tc>
          <w:tcPr>
            <w:tcW w:w="1303" w:type="dxa"/>
          </w:tcPr>
          <w:p w14:paraId="6363C8BC" w14:textId="77777777" w:rsidR="009B5F71" w:rsidRDefault="00502033">
            <w:pPr>
              <w:pStyle w:val="Tabletext"/>
              <w:jc w:val="center"/>
              <w:rPr>
                <w:i/>
                <w:iCs/>
                <w:szCs w:val="22"/>
              </w:rPr>
            </w:pPr>
            <w:r>
              <w:rPr>
                <w:i/>
                <w:iCs/>
                <w:szCs w:val="22"/>
              </w:rPr>
              <w:t>x</w:t>
            </w:r>
          </w:p>
        </w:tc>
        <w:tc>
          <w:tcPr>
            <w:tcW w:w="1341" w:type="dxa"/>
          </w:tcPr>
          <w:p w14:paraId="0618AFF0" w14:textId="77777777" w:rsidR="009B5F71" w:rsidRDefault="00502033">
            <w:pPr>
              <w:pStyle w:val="Tabletext"/>
              <w:jc w:val="center"/>
              <w:rPr>
                <w:i/>
                <w:iCs/>
                <w:szCs w:val="22"/>
              </w:rPr>
            </w:pPr>
            <w:r>
              <w:rPr>
                <w:i/>
                <w:iCs/>
                <w:szCs w:val="22"/>
              </w:rPr>
              <w:t>y</w:t>
            </w:r>
          </w:p>
        </w:tc>
      </w:tr>
      <w:tr w:rsidR="009B5F71" w14:paraId="6EC49E7D" w14:textId="77777777">
        <w:trPr>
          <w:cantSplit/>
        </w:trPr>
        <w:tc>
          <w:tcPr>
            <w:tcW w:w="661" w:type="dxa"/>
            <w:vMerge/>
          </w:tcPr>
          <w:p w14:paraId="497C0ABB" w14:textId="77777777" w:rsidR="009B5F71" w:rsidRDefault="009B5F71">
            <w:pPr>
              <w:pStyle w:val="Tabletext"/>
              <w:rPr>
                <w:szCs w:val="22"/>
              </w:rPr>
            </w:pPr>
          </w:p>
        </w:tc>
        <w:tc>
          <w:tcPr>
            <w:tcW w:w="3726" w:type="dxa"/>
            <w:vMerge/>
          </w:tcPr>
          <w:p w14:paraId="36B47F3A" w14:textId="77777777" w:rsidR="009B5F71" w:rsidRDefault="009B5F71">
            <w:pPr>
              <w:pStyle w:val="Tabletext"/>
              <w:rPr>
                <w:szCs w:val="22"/>
              </w:rPr>
            </w:pPr>
          </w:p>
        </w:tc>
        <w:tc>
          <w:tcPr>
            <w:tcW w:w="1303" w:type="dxa"/>
          </w:tcPr>
          <w:p w14:paraId="45819F00" w14:textId="77777777" w:rsidR="009B5F71" w:rsidRDefault="00502033">
            <w:pPr>
              <w:pStyle w:val="Tabletext"/>
              <w:jc w:val="center"/>
              <w:rPr>
                <w:szCs w:val="22"/>
              </w:rPr>
            </w:pPr>
            <w:r>
              <w:rPr>
                <w:szCs w:val="22"/>
              </w:rPr>
              <w:t>0.640</w:t>
            </w:r>
          </w:p>
        </w:tc>
        <w:tc>
          <w:tcPr>
            <w:tcW w:w="1305" w:type="dxa"/>
          </w:tcPr>
          <w:p w14:paraId="18BD8F0E" w14:textId="77777777" w:rsidR="009B5F71" w:rsidRDefault="00502033">
            <w:pPr>
              <w:pStyle w:val="Tabletext"/>
              <w:jc w:val="center"/>
              <w:rPr>
                <w:szCs w:val="22"/>
              </w:rPr>
            </w:pPr>
            <w:r>
              <w:rPr>
                <w:szCs w:val="22"/>
              </w:rPr>
              <w:t>0.330</w:t>
            </w:r>
          </w:p>
        </w:tc>
        <w:tc>
          <w:tcPr>
            <w:tcW w:w="1303" w:type="dxa"/>
          </w:tcPr>
          <w:p w14:paraId="3B25CD93" w14:textId="77777777" w:rsidR="009B5F71" w:rsidRDefault="00502033">
            <w:pPr>
              <w:pStyle w:val="Tabletext"/>
              <w:jc w:val="center"/>
              <w:rPr>
                <w:szCs w:val="22"/>
              </w:rPr>
            </w:pPr>
            <w:r>
              <w:rPr>
                <w:szCs w:val="22"/>
              </w:rPr>
              <w:t>0.630</w:t>
            </w:r>
          </w:p>
        </w:tc>
        <w:tc>
          <w:tcPr>
            <w:tcW w:w="1341" w:type="dxa"/>
          </w:tcPr>
          <w:p w14:paraId="344C50CD" w14:textId="77777777" w:rsidR="009B5F71" w:rsidRDefault="00502033">
            <w:pPr>
              <w:pStyle w:val="Tabletext"/>
              <w:jc w:val="center"/>
              <w:rPr>
                <w:szCs w:val="22"/>
              </w:rPr>
            </w:pPr>
            <w:r>
              <w:rPr>
                <w:szCs w:val="22"/>
              </w:rPr>
              <w:t>0.340</w:t>
            </w:r>
          </w:p>
        </w:tc>
      </w:tr>
      <w:tr w:rsidR="009B5F71" w14:paraId="58B567B0" w14:textId="77777777">
        <w:trPr>
          <w:cantSplit/>
        </w:trPr>
        <w:tc>
          <w:tcPr>
            <w:tcW w:w="661" w:type="dxa"/>
            <w:vMerge/>
          </w:tcPr>
          <w:p w14:paraId="08010F55" w14:textId="77777777" w:rsidR="009B5F71" w:rsidRDefault="009B5F71">
            <w:pPr>
              <w:pStyle w:val="Tabletext"/>
              <w:rPr>
                <w:szCs w:val="22"/>
              </w:rPr>
            </w:pPr>
          </w:p>
        </w:tc>
        <w:tc>
          <w:tcPr>
            <w:tcW w:w="3726" w:type="dxa"/>
            <w:vMerge/>
          </w:tcPr>
          <w:p w14:paraId="2BB5F557" w14:textId="77777777" w:rsidR="009B5F71" w:rsidRDefault="009B5F71">
            <w:pPr>
              <w:pStyle w:val="Tabletext"/>
              <w:rPr>
                <w:szCs w:val="22"/>
              </w:rPr>
            </w:pPr>
          </w:p>
        </w:tc>
        <w:tc>
          <w:tcPr>
            <w:tcW w:w="1303" w:type="dxa"/>
          </w:tcPr>
          <w:p w14:paraId="7E91CCB0" w14:textId="77777777" w:rsidR="009B5F71" w:rsidRDefault="00502033">
            <w:pPr>
              <w:pStyle w:val="Tabletext"/>
              <w:jc w:val="center"/>
              <w:rPr>
                <w:szCs w:val="22"/>
              </w:rPr>
            </w:pPr>
            <w:r>
              <w:rPr>
                <w:szCs w:val="22"/>
              </w:rPr>
              <w:t>0.290</w:t>
            </w:r>
          </w:p>
        </w:tc>
        <w:tc>
          <w:tcPr>
            <w:tcW w:w="1305" w:type="dxa"/>
          </w:tcPr>
          <w:p w14:paraId="3A668415" w14:textId="77777777" w:rsidR="009B5F71" w:rsidRDefault="00502033">
            <w:pPr>
              <w:pStyle w:val="Tabletext"/>
              <w:jc w:val="center"/>
              <w:rPr>
                <w:szCs w:val="22"/>
              </w:rPr>
            </w:pPr>
            <w:r>
              <w:rPr>
                <w:szCs w:val="22"/>
              </w:rPr>
              <w:t>0.600</w:t>
            </w:r>
          </w:p>
        </w:tc>
        <w:tc>
          <w:tcPr>
            <w:tcW w:w="1303" w:type="dxa"/>
          </w:tcPr>
          <w:p w14:paraId="09E5F51F" w14:textId="77777777" w:rsidR="009B5F71" w:rsidRDefault="00502033">
            <w:pPr>
              <w:pStyle w:val="Tabletext"/>
              <w:jc w:val="center"/>
              <w:rPr>
                <w:szCs w:val="22"/>
              </w:rPr>
            </w:pPr>
            <w:r>
              <w:rPr>
                <w:szCs w:val="22"/>
              </w:rPr>
              <w:t>0.310</w:t>
            </w:r>
          </w:p>
        </w:tc>
        <w:tc>
          <w:tcPr>
            <w:tcW w:w="1341" w:type="dxa"/>
          </w:tcPr>
          <w:p w14:paraId="55F9516B" w14:textId="77777777" w:rsidR="009B5F71" w:rsidRDefault="00502033">
            <w:pPr>
              <w:pStyle w:val="Tabletext"/>
              <w:jc w:val="center"/>
              <w:rPr>
                <w:szCs w:val="22"/>
              </w:rPr>
            </w:pPr>
            <w:r>
              <w:rPr>
                <w:szCs w:val="22"/>
              </w:rPr>
              <w:t>0.595</w:t>
            </w:r>
          </w:p>
        </w:tc>
      </w:tr>
      <w:tr w:rsidR="009B5F71" w14:paraId="690108BA" w14:textId="77777777">
        <w:trPr>
          <w:cantSplit/>
        </w:trPr>
        <w:tc>
          <w:tcPr>
            <w:tcW w:w="661" w:type="dxa"/>
            <w:vMerge/>
          </w:tcPr>
          <w:p w14:paraId="4257A168" w14:textId="77777777" w:rsidR="009B5F71" w:rsidRDefault="009B5F71">
            <w:pPr>
              <w:pStyle w:val="Tabletext"/>
              <w:rPr>
                <w:szCs w:val="22"/>
              </w:rPr>
            </w:pPr>
          </w:p>
        </w:tc>
        <w:tc>
          <w:tcPr>
            <w:tcW w:w="3726" w:type="dxa"/>
            <w:vMerge/>
            <w:tcBorders>
              <w:bottom w:val="single" w:sz="4" w:space="0" w:color="auto"/>
            </w:tcBorders>
          </w:tcPr>
          <w:p w14:paraId="36D7DDC9" w14:textId="77777777" w:rsidR="009B5F71" w:rsidRDefault="009B5F71">
            <w:pPr>
              <w:pStyle w:val="Tabletext"/>
              <w:rPr>
                <w:szCs w:val="22"/>
              </w:rPr>
            </w:pPr>
          </w:p>
        </w:tc>
        <w:tc>
          <w:tcPr>
            <w:tcW w:w="1303" w:type="dxa"/>
          </w:tcPr>
          <w:p w14:paraId="12643B0B" w14:textId="77777777" w:rsidR="009B5F71" w:rsidRDefault="00502033">
            <w:pPr>
              <w:pStyle w:val="Tabletext"/>
              <w:jc w:val="center"/>
              <w:rPr>
                <w:szCs w:val="22"/>
              </w:rPr>
            </w:pPr>
            <w:r>
              <w:rPr>
                <w:szCs w:val="22"/>
              </w:rPr>
              <w:t>0.150</w:t>
            </w:r>
          </w:p>
        </w:tc>
        <w:tc>
          <w:tcPr>
            <w:tcW w:w="1305" w:type="dxa"/>
          </w:tcPr>
          <w:p w14:paraId="2A39D25D" w14:textId="77777777" w:rsidR="009B5F71" w:rsidRDefault="00502033">
            <w:pPr>
              <w:pStyle w:val="Tabletext"/>
              <w:jc w:val="center"/>
              <w:rPr>
                <w:szCs w:val="22"/>
              </w:rPr>
            </w:pPr>
            <w:r>
              <w:rPr>
                <w:szCs w:val="22"/>
              </w:rPr>
              <w:t>0.060</w:t>
            </w:r>
          </w:p>
        </w:tc>
        <w:tc>
          <w:tcPr>
            <w:tcW w:w="1303" w:type="dxa"/>
          </w:tcPr>
          <w:p w14:paraId="07480A90" w14:textId="77777777" w:rsidR="009B5F71" w:rsidRDefault="00502033">
            <w:pPr>
              <w:pStyle w:val="Tabletext"/>
              <w:jc w:val="center"/>
              <w:rPr>
                <w:szCs w:val="22"/>
              </w:rPr>
            </w:pPr>
            <w:r>
              <w:rPr>
                <w:szCs w:val="22"/>
              </w:rPr>
              <w:t>0.155</w:t>
            </w:r>
          </w:p>
        </w:tc>
        <w:tc>
          <w:tcPr>
            <w:tcW w:w="1341" w:type="dxa"/>
          </w:tcPr>
          <w:p w14:paraId="71C9E271" w14:textId="77777777" w:rsidR="009B5F71" w:rsidRDefault="00502033">
            <w:pPr>
              <w:pStyle w:val="Tabletext"/>
              <w:jc w:val="center"/>
              <w:rPr>
                <w:szCs w:val="22"/>
              </w:rPr>
            </w:pPr>
            <w:r>
              <w:rPr>
                <w:szCs w:val="22"/>
              </w:rPr>
              <w:t>0.070</w:t>
            </w:r>
          </w:p>
        </w:tc>
      </w:tr>
      <w:tr w:rsidR="009B5F71" w14:paraId="7720202E" w14:textId="77777777">
        <w:trPr>
          <w:cantSplit/>
        </w:trPr>
        <w:tc>
          <w:tcPr>
            <w:tcW w:w="661" w:type="dxa"/>
            <w:vMerge w:val="restart"/>
            <w:tcBorders>
              <w:right w:val="nil"/>
            </w:tcBorders>
          </w:tcPr>
          <w:p w14:paraId="67B8B530" w14:textId="77777777" w:rsidR="009B5F71" w:rsidRDefault="00502033">
            <w:pPr>
              <w:pStyle w:val="Tabletext"/>
              <w:rPr>
                <w:szCs w:val="22"/>
              </w:rPr>
            </w:pPr>
            <w:r>
              <w:rPr>
                <w:szCs w:val="22"/>
              </w:rPr>
              <w:t>2.6.2</w:t>
            </w:r>
          </w:p>
        </w:tc>
        <w:tc>
          <w:tcPr>
            <w:tcW w:w="3726" w:type="dxa"/>
            <w:vMerge w:val="restart"/>
            <w:tcBorders>
              <w:top w:val="single" w:sz="4" w:space="0" w:color="auto"/>
              <w:left w:val="nil"/>
              <w:bottom w:val="nil"/>
              <w:right w:val="nil"/>
            </w:tcBorders>
          </w:tcPr>
          <w:p w14:paraId="340BE8AD" w14:textId="77777777" w:rsidR="009B5F71" w:rsidRDefault="00502033">
            <w:pPr>
              <w:pStyle w:val="Tabletext"/>
              <w:rPr>
                <w:szCs w:val="22"/>
                <w:lang w:eastAsia="zh-CN"/>
              </w:rPr>
            </w:pPr>
            <w:r>
              <w:rPr>
                <w:szCs w:val="22"/>
                <w:lang w:eastAsia="zh-CN"/>
              </w:rPr>
              <w:t>为相同基色信号假定的</w:t>
            </w:r>
            <w:r>
              <w:rPr>
                <w:rFonts w:hint="eastAsia"/>
                <w:szCs w:val="22"/>
                <w:lang w:eastAsia="zh-CN"/>
              </w:rPr>
              <w:t>色度</w:t>
            </w:r>
            <w:r>
              <w:rPr>
                <w:rFonts w:hint="eastAsia"/>
                <w:szCs w:val="22"/>
                <w:lang w:eastAsia="zh-CN"/>
              </w:rPr>
              <w:t xml:space="preserve"> </w:t>
            </w:r>
            <w:r>
              <w:rPr>
                <w:szCs w:val="22"/>
                <w:lang w:eastAsia="zh-CN"/>
              </w:rPr>
              <w:t>–</w:t>
            </w:r>
            <w:r>
              <w:rPr>
                <w:rFonts w:hint="eastAsia"/>
                <w:szCs w:val="22"/>
                <w:lang w:eastAsia="zh-CN"/>
              </w:rPr>
              <w:t xml:space="preserve"> </w:t>
            </w:r>
            <w:r>
              <w:rPr>
                <w:szCs w:val="22"/>
                <w:lang w:eastAsia="zh-CN"/>
              </w:rPr>
              <w:t>基准白色</w:t>
            </w:r>
          </w:p>
        </w:tc>
        <w:tc>
          <w:tcPr>
            <w:tcW w:w="5252" w:type="dxa"/>
            <w:gridSpan w:val="4"/>
            <w:tcBorders>
              <w:left w:val="nil"/>
            </w:tcBorders>
          </w:tcPr>
          <w:p w14:paraId="47EA0073" w14:textId="77777777" w:rsidR="009B5F71" w:rsidRDefault="00C210C9">
            <w:pPr>
              <w:pStyle w:val="Tabletext"/>
              <w:jc w:val="center"/>
              <w:rPr>
                <w:szCs w:val="22"/>
              </w:rPr>
            </w:pPr>
            <w:r w:rsidRPr="00C210C9">
              <w:rPr>
                <w:i/>
                <w:iCs/>
                <w:szCs w:val="22"/>
              </w:rPr>
              <w:t>D</w:t>
            </w:r>
            <w:r w:rsidRPr="00C210C9">
              <w:rPr>
                <w:i/>
                <w:iCs/>
                <w:szCs w:val="22"/>
                <w:vertAlign w:val="subscript"/>
              </w:rPr>
              <w:t>65</w:t>
            </w:r>
          </w:p>
        </w:tc>
      </w:tr>
      <w:tr w:rsidR="009B5F71" w14:paraId="68F335C0" w14:textId="77777777">
        <w:trPr>
          <w:cantSplit/>
        </w:trPr>
        <w:tc>
          <w:tcPr>
            <w:tcW w:w="661" w:type="dxa"/>
            <w:vMerge/>
            <w:tcBorders>
              <w:right w:val="nil"/>
            </w:tcBorders>
          </w:tcPr>
          <w:p w14:paraId="267F6DD6" w14:textId="77777777" w:rsidR="009B5F71" w:rsidRDefault="009B5F71">
            <w:pPr>
              <w:pStyle w:val="Tabletext"/>
              <w:rPr>
                <w:szCs w:val="22"/>
              </w:rPr>
            </w:pPr>
          </w:p>
        </w:tc>
        <w:tc>
          <w:tcPr>
            <w:tcW w:w="3726" w:type="dxa"/>
            <w:vMerge/>
            <w:tcBorders>
              <w:top w:val="nil"/>
              <w:left w:val="nil"/>
              <w:bottom w:val="nil"/>
              <w:right w:val="nil"/>
            </w:tcBorders>
          </w:tcPr>
          <w:p w14:paraId="01A57E97" w14:textId="77777777" w:rsidR="009B5F71" w:rsidRDefault="009B5F71">
            <w:pPr>
              <w:pStyle w:val="Tabletext"/>
              <w:rPr>
                <w:szCs w:val="22"/>
              </w:rPr>
            </w:pPr>
          </w:p>
        </w:tc>
        <w:tc>
          <w:tcPr>
            <w:tcW w:w="2608" w:type="dxa"/>
            <w:gridSpan w:val="2"/>
            <w:tcBorders>
              <w:left w:val="nil"/>
            </w:tcBorders>
          </w:tcPr>
          <w:p w14:paraId="44F62426" w14:textId="77777777" w:rsidR="009B5F71" w:rsidRDefault="00502033">
            <w:pPr>
              <w:pStyle w:val="Tabletext"/>
              <w:jc w:val="center"/>
              <w:rPr>
                <w:i/>
                <w:iCs/>
                <w:szCs w:val="22"/>
              </w:rPr>
            </w:pPr>
            <w:r>
              <w:rPr>
                <w:i/>
                <w:iCs/>
                <w:szCs w:val="22"/>
              </w:rPr>
              <w:t>x</w:t>
            </w:r>
          </w:p>
        </w:tc>
        <w:tc>
          <w:tcPr>
            <w:tcW w:w="2644" w:type="dxa"/>
            <w:gridSpan w:val="2"/>
          </w:tcPr>
          <w:p w14:paraId="31D58F9D" w14:textId="77777777" w:rsidR="009B5F71" w:rsidRDefault="00502033">
            <w:pPr>
              <w:pStyle w:val="Tabletext"/>
              <w:jc w:val="center"/>
              <w:rPr>
                <w:i/>
                <w:iCs/>
                <w:szCs w:val="22"/>
              </w:rPr>
            </w:pPr>
            <w:r>
              <w:rPr>
                <w:i/>
                <w:iCs/>
                <w:szCs w:val="22"/>
              </w:rPr>
              <w:t>y</w:t>
            </w:r>
          </w:p>
        </w:tc>
      </w:tr>
      <w:tr w:rsidR="009B5F71" w14:paraId="69E40B10" w14:textId="77777777">
        <w:trPr>
          <w:cantSplit/>
        </w:trPr>
        <w:tc>
          <w:tcPr>
            <w:tcW w:w="661" w:type="dxa"/>
            <w:vMerge/>
            <w:tcBorders>
              <w:right w:val="nil"/>
            </w:tcBorders>
          </w:tcPr>
          <w:p w14:paraId="5561FE09" w14:textId="77777777" w:rsidR="009B5F71" w:rsidRDefault="009B5F71">
            <w:pPr>
              <w:pStyle w:val="Tabletext"/>
              <w:rPr>
                <w:szCs w:val="22"/>
              </w:rPr>
            </w:pPr>
          </w:p>
        </w:tc>
        <w:tc>
          <w:tcPr>
            <w:tcW w:w="3726" w:type="dxa"/>
            <w:tcBorders>
              <w:top w:val="nil"/>
              <w:left w:val="nil"/>
              <w:bottom w:val="single" w:sz="4" w:space="0" w:color="auto"/>
              <w:right w:val="nil"/>
            </w:tcBorders>
          </w:tcPr>
          <w:p w14:paraId="2B5B7FB4" w14:textId="77777777" w:rsidR="009B5F71" w:rsidRDefault="00502033">
            <w:pPr>
              <w:pStyle w:val="Tabletext"/>
              <w:rPr>
                <w:szCs w:val="22"/>
              </w:rPr>
            </w:pPr>
            <w:r>
              <w:rPr>
                <w:i/>
                <w:iCs/>
                <w:szCs w:val="22"/>
              </w:rPr>
              <w:t>E</w:t>
            </w:r>
            <w:r>
              <w:rPr>
                <w:i/>
                <w:iCs/>
                <w:position w:val="-4"/>
                <w:szCs w:val="22"/>
              </w:rPr>
              <w:t>R</w:t>
            </w:r>
            <w:r>
              <w:rPr>
                <w:szCs w:val="22"/>
              </w:rPr>
              <w:t xml:space="preserve"> </w:t>
            </w:r>
            <w:r>
              <w:rPr>
                <w:rFonts w:ascii="SimSun" w:hAnsi="SimSun" w:hint="eastAsia"/>
                <w:szCs w:val="22"/>
              </w:rPr>
              <w:t>=</w:t>
            </w:r>
            <w:r>
              <w:rPr>
                <w:rFonts w:hint="eastAsia"/>
                <w:szCs w:val="22"/>
              </w:rPr>
              <w:t xml:space="preserve"> </w:t>
            </w:r>
            <w:r>
              <w:rPr>
                <w:i/>
                <w:iCs/>
                <w:szCs w:val="22"/>
              </w:rPr>
              <w:t>E</w:t>
            </w:r>
            <w:r>
              <w:rPr>
                <w:i/>
                <w:iCs/>
                <w:position w:val="-4"/>
                <w:szCs w:val="22"/>
              </w:rPr>
              <w:t>G</w:t>
            </w:r>
            <w:r>
              <w:rPr>
                <w:szCs w:val="22"/>
              </w:rPr>
              <w:t xml:space="preserve"> </w:t>
            </w:r>
            <w:r>
              <w:rPr>
                <w:rFonts w:ascii="SimSun" w:hAnsi="SimSun" w:hint="eastAsia"/>
                <w:szCs w:val="22"/>
              </w:rPr>
              <w:t>=</w:t>
            </w:r>
            <w:r>
              <w:rPr>
                <w:szCs w:val="22"/>
              </w:rPr>
              <w:t xml:space="preserve"> </w:t>
            </w:r>
            <w:r>
              <w:rPr>
                <w:i/>
                <w:iCs/>
                <w:szCs w:val="22"/>
              </w:rPr>
              <w:t>E</w:t>
            </w:r>
            <w:r>
              <w:rPr>
                <w:i/>
                <w:iCs/>
                <w:position w:val="-4"/>
                <w:szCs w:val="22"/>
              </w:rPr>
              <w:t>B</w:t>
            </w:r>
          </w:p>
        </w:tc>
        <w:tc>
          <w:tcPr>
            <w:tcW w:w="2608" w:type="dxa"/>
            <w:gridSpan w:val="2"/>
            <w:tcBorders>
              <w:left w:val="nil"/>
            </w:tcBorders>
          </w:tcPr>
          <w:p w14:paraId="703EED76" w14:textId="77777777" w:rsidR="009B5F71" w:rsidRDefault="00502033">
            <w:pPr>
              <w:pStyle w:val="Tabletext"/>
              <w:jc w:val="center"/>
              <w:rPr>
                <w:szCs w:val="22"/>
              </w:rPr>
            </w:pPr>
            <w:r>
              <w:rPr>
                <w:szCs w:val="22"/>
              </w:rPr>
              <w:t>0.3127</w:t>
            </w:r>
          </w:p>
        </w:tc>
        <w:tc>
          <w:tcPr>
            <w:tcW w:w="2644" w:type="dxa"/>
            <w:gridSpan w:val="2"/>
          </w:tcPr>
          <w:p w14:paraId="3928B63D" w14:textId="77777777" w:rsidR="009B5F71" w:rsidRDefault="00502033">
            <w:pPr>
              <w:pStyle w:val="Tabletext"/>
              <w:jc w:val="center"/>
              <w:rPr>
                <w:szCs w:val="22"/>
              </w:rPr>
            </w:pPr>
            <w:r>
              <w:rPr>
                <w:szCs w:val="22"/>
              </w:rPr>
              <w:t>0.3290</w:t>
            </w:r>
          </w:p>
        </w:tc>
      </w:tr>
      <w:tr w:rsidR="009B5F71" w14:paraId="00D7E941" w14:textId="77777777">
        <w:tc>
          <w:tcPr>
            <w:tcW w:w="661" w:type="dxa"/>
          </w:tcPr>
          <w:p w14:paraId="6C895AE6" w14:textId="77777777" w:rsidR="009B5F71" w:rsidRDefault="00502033">
            <w:pPr>
              <w:pStyle w:val="Tabletext"/>
              <w:rPr>
                <w:szCs w:val="22"/>
              </w:rPr>
            </w:pPr>
            <w:r>
              <w:rPr>
                <w:szCs w:val="22"/>
              </w:rPr>
              <w:t>2.6.3</w:t>
            </w:r>
          </w:p>
        </w:tc>
        <w:tc>
          <w:tcPr>
            <w:tcW w:w="3726" w:type="dxa"/>
            <w:tcBorders>
              <w:top w:val="single" w:sz="4" w:space="0" w:color="auto"/>
            </w:tcBorders>
          </w:tcPr>
          <w:p w14:paraId="6C710D95" w14:textId="77777777" w:rsidR="009B5F71" w:rsidRDefault="00502033">
            <w:pPr>
              <w:pStyle w:val="Tabletext"/>
              <w:rPr>
                <w:szCs w:val="22"/>
                <w:lang w:eastAsia="zh-CN"/>
              </w:rPr>
            </w:pPr>
            <w:r>
              <w:rPr>
                <w:szCs w:val="22"/>
                <w:lang w:eastAsia="zh-CN"/>
              </w:rPr>
              <w:t>在非线性预校正之前</w:t>
            </w:r>
            <w:r>
              <w:rPr>
                <w:rFonts w:hint="eastAsia"/>
                <w:szCs w:val="22"/>
                <w:lang w:eastAsia="zh-CN"/>
              </w:rPr>
              <w:t>的光电转换特征</w:t>
            </w:r>
          </w:p>
        </w:tc>
        <w:tc>
          <w:tcPr>
            <w:tcW w:w="5252" w:type="dxa"/>
            <w:gridSpan w:val="4"/>
          </w:tcPr>
          <w:p w14:paraId="4822F9DA" w14:textId="77777777" w:rsidR="009B5F71" w:rsidRDefault="00502033" w:rsidP="00B81CC4">
            <w:pPr>
              <w:pStyle w:val="Tabletext"/>
              <w:jc w:val="center"/>
              <w:rPr>
                <w:szCs w:val="22"/>
              </w:rPr>
            </w:pPr>
            <w:proofErr w:type="spellStart"/>
            <w:r>
              <w:rPr>
                <w:szCs w:val="22"/>
              </w:rPr>
              <w:t>假定为线性</w:t>
            </w:r>
            <w:proofErr w:type="spellEnd"/>
          </w:p>
        </w:tc>
      </w:tr>
      <w:tr w:rsidR="009B5F71" w14:paraId="39990BDF" w14:textId="77777777">
        <w:tc>
          <w:tcPr>
            <w:tcW w:w="661" w:type="dxa"/>
            <w:tcBorders>
              <w:bottom w:val="single" w:sz="6" w:space="0" w:color="auto"/>
            </w:tcBorders>
          </w:tcPr>
          <w:p w14:paraId="761C19E8" w14:textId="77777777" w:rsidR="009B5F71" w:rsidRDefault="00502033">
            <w:pPr>
              <w:pStyle w:val="Tabletext"/>
              <w:rPr>
                <w:szCs w:val="22"/>
              </w:rPr>
            </w:pPr>
            <w:r>
              <w:rPr>
                <w:szCs w:val="22"/>
              </w:rPr>
              <w:t>2.6.4</w:t>
            </w:r>
          </w:p>
        </w:tc>
        <w:tc>
          <w:tcPr>
            <w:tcW w:w="3726" w:type="dxa"/>
            <w:tcBorders>
              <w:bottom w:val="single" w:sz="6" w:space="0" w:color="auto"/>
            </w:tcBorders>
          </w:tcPr>
          <w:p w14:paraId="2F1ADB6F" w14:textId="77777777" w:rsidR="009B5F71" w:rsidRDefault="00502033">
            <w:pPr>
              <w:pStyle w:val="Tabletext"/>
              <w:rPr>
                <w:szCs w:val="22"/>
                <w:lang w:eastAsia="zh-CN"/>
              </w:rPr>
            </w:pPr>
            <w:proofErr w:type="gramStart"/>
            <w:r>
              <w:rPr>
                <w:szCs w:val="22"/>
                <w:lang w:eastAsia="zh-CN"/>
              </w:rPr>
              <w:t>在源处</w:t>
            </w:r>
            <w:r>
              <w:rPr>
                <w:rFonts w:hint="eastAsia"/>
                <w:szCs w:val="22"/>
                <w:lang w:eastAsia="zh-CN"/>
              </w:rPr>
              <w:t>总</w:t>
            </w:r>
            <w:proofErr w:type="gramEnd"/>
            <w:r>
              <w:rPr>
                <w:rFonts w:hint="eastAsia"/>
                <w:szCs w:val="22"/>
                <w:lang w:eastAsia="zh-CN"/>
              </w:rPr>
              <w:t>的</w:t>
            </w:r>
            <w:r>
              <w:rPr>
                <w:szCs w:val="22"/>
                <w:lang w:eastAsia="zh-CN"/>
              </w:rPr>
              <w:t>光电</w:t>
            </w:r>
            <w:r>
              <w:rPr>
                <w:rFonts w:hint="eastAsia"/>
                <w:szCs w:val="22"/>
                <w:lang w:eastAsia="zh-CN"/>
              </w:rPr>
              <w:t>转换特征</w:t>
            </w:r>
            <w:r>
              <w:rPr>
                <w:rStyle w:val="FootnoteReference"/>
                <w:rFonts w:eastAsia="Times New Roman"/>
                <w:sz w:val="16"/>
                <w:szCs w:val="16"/>
                <w:lang w:eastAsia="zh-CN"/>
              </w:rPr>
              <w:footnoteReference w:customMarkFollows="1" w:id="4"/>
              <w:t>3</w:t>
            </w:r>
          </w:p>
        </w:tc>
        <w:tc>
          <w:tcPr>
            <w:tcW w:w="5252" w:type="dxa"/>
            <w:gridSpan w:val="4"/>
            <w:tcBorders>
              <w:bottom w:val="single" w:sz="6" w:space="0" w:color="auto"/>
            </w:tcBorders>
          </w:tcPr>
          <w:p w14:paraId="08E22859" w14:textId="77777777" w:rsidR="009B5F71" w:rsidRDefault="00502033">
            <w:pPr>
              <w:pStyle w:val="Tabletext"/>
              <w:rPr>
                <w:szCs w:val="22"/>
                <w:lang w:eastAsia="zh-CN"/>
              </w:rPr>
            </w:pPr>
            <w:r>
              <w:rPr>
                <w:i/>
                <w:iCs/>
                <w:szCs w:val="22"/>
                <w:lang w:eastAsia="zh-CN"/>
              </w:rPr>
              <w:t>E</w:t>
            </w:r>
            <w:r>
              <w:rPr>
                <w:szCs w:val="22"/>
                <w:lang w:eastAsia="zh-CN"/>
              </w:rPr>
              <w:t xml:space="preserve"> </w:t>
            </w:r>
            <w:r>
              <w:rPr>
                <w:rFonts w:hint="eastAsia"/>
                <w:szCs w:val="22"/>
                <w:lang w:eastAsia="zh-CN"/>
              </w:rPr>
              <w:t>=</w:t>
            </w:r>
            <w:r>
              <w:rPr>
                <w:szCs w:val="22"/>
                <w:lang w:eastAsia="zh-CN"/>
              </w:rPr>
              <w:t xml:space="preserve"> (</w:t>
            </w:r>
            <w:r w:rsidR="00ED723A" w:rsidRPr="00FB33D1">
              <w:rPr>
                <w:szCs w:val="22"/>
                <w:lang w:eastAsia="zh-CN"/>
              </w:rPr>
              <w:t xml:space="preserve">1.099 </w:t>
            </w:r>
            <w:r w:rsidR="00ED723A" w:rsidRPr="00FB33D1">
              <w:rPr>
                <w:i/>
                <w:iCs/>
                <w:szCs w:val="22"/>
                <w:lang w:eastAsia="zh-CN"/>
              </w:rPr>
              <w:t>L</w:t>
            </w:r>
            <w:r w:rsidR="00ED723A" w:rsidRPr="00FB33D1">
              <w:rPr>
                <w:szCs w:val="22"/>
                <w:vertAlign w:val="superscript"/>
                <w:lang w:eastAsia="zh-CN"/>
              </w:rPr>
              <w:t>0.45</w:t>
            </w:r>
            <w:r w:rsidR="00ED723A" w:rsidRPr="00FB33D1">
              <w:rPr>
                <w:szCs w:val="22"/>
                <w:lang w:eastAsia="zh-CN"/>
              </w:rPr>
              <w:t xml:space="preserve"> – </w:t>
            </w:r>
            <w:proofErr w:type="gramStart"/>
            <w:r w:rsidR="00ED723A" w:rsidRPr="00FB33D1">
              <w:rPr>
                <w:szCs w:val="22"/>
                <w:lang w:eastAsia="zh-CN"/>
              </w:rPr>
              <w:t>0.099</w:t>
            </w:r>
            <w:r>
              <w:rPr>
                <w:szCs w:val="22"/>
                <w:lang w:eastAsia="zh-CN"/>
              </w:rPr>
              <w:t>)</w:t>
            </w:r>
            <w:r>
              <w:rPr>
                <w:rFonts w:hint="eastAsia"/>
                <w:szCs w:val="22"/>
                <w:lang w:eastAsia="zh-CN"/>
              </w:rPr>
              <w:t>，</w:t>
            </w:r>
            <w:proofErr w:type="gramEnd"/>
            <w:r>
              <w:rPr>
                <w:rFonts w:hint="eastAsia"/>
                <w:szCs w:val="22"/>
                <w:lang w:eastAsia="zh-CN"/>
              </w:rPr>
              <w:t>对于</w:t>
            </w:r>
            <w:r>
              <w:rPr>
                <w:szCs w:val="22"/>
                <w:lang w:eastAsia="zh-CN"/>
              </w:rPr>
              <w:t xml:space="preserve">1.00 </w:t>
            </w:r>
            <w:r>
              <w:rPr>
                <w:szCs w:val="22"/>
              </w:rPr>
              <w:sym w:font="Symbol" w:char="F0B3"/>
            </w:r>
            <w:r>
              <w:rPr>
                <w:szCs w:val="22"/>
                <w:lang w:eastAsia="zh-CN"/>
              </w:rPr>
              <w:t xml:space="preserve"> </w:t>
            </w:r>
            <w:r>
              <w:rPr>
                <w:i/>
                <w:iCs/>
                <w:szCs w:val="22"/>
                <w:lang w:eastAsia="zh-CN"/>
              </w:rPr>
              <w:t>L</w:t>
            </w:r>
            <w:r>
              <w:rPr>
                <w:szCs w:val="22"/>
                <w:lang w:eastAsia="zh-CN"/>
              </w:rPr>
              <w:t xml:space="preserve"> </w:t>
            </w:r>
            <w:r>
              <w:rPr>
                <w:szCs w:val="22"/>
              </w:rPr>
              <w:sym w:font="Symbol" w:char="F0B3"/>
            </w:r>
            <w:r>
              <w:rPr>
                <w:szCs w:val="22"/>
                <w:lang w:eastAsia="zh-CN"/>
              </w:rPr>
              <w:t xml:space="preserve"> 0.018</w:t>
            </w:r>
            <w:r>
              <w:rPr>
                <w:szCs w:val="22"/>
                <w:lang w:eastAsia="zh-CN"/>
              </w:rPr>
              <w:br/>
            </w:r>
            <w:r>
              <w:rPr>
                <w:i/>
                <w:iCs/>
                <w:szCs w:val="22"/>
                <w:lang w:eastAsia="zh-CN"/>
              </w:rPr>
              <w:t>E</w:t>
            </w:r>
            <w:r>
              <w:rPr>
                <w:szCs w:val="22"/>
                <w:lang w:eastAsia="zh-CN"/>
              </w:rPr>
              <w:t xml:space="preserve"> </w:t>
            </w:r>
            <w:r>
              <w:rPr>
                <w:rFonts w:hint="eastAsia"/>
                <w:szCs w:val="22"/>
                <w:lang w:eastAsia="zh-CN"/>
              </w:rPr>
              <w:t>=</w:t>
            </w:r>
            <w:r>
              <w:rPr>
                <w:szCs w:val="22"/>
                <w:lang w:eastAsia="zh-CN"/>
              </w:rPr>
              <w:t xml:space="preserve"> 4.500 </w:t>
            </w:r>
            <w:r>
              <w:rPr>
                <w:i/>
                <w:iCs/>
                <w:szCs w:val="22"/>
                <w:lang w:eastAsia="zh-CN"/>
              </w:rPr>
              <w:t>L</w:t>
            </w:r>
            <w:r>
              <w:rPr>
                <w:rFonts w:hint="eastAsia"/>
                <w:szCs w:val="22"/>
                <w:lang w:eastAsia="zh-CN"/>
              </w:rPr>
              <w:t>，对于</w:t>
            </w:r>
            <w:r>
              <w:rPr>
                <w:szCs w:val="22"/>
                <w:lang w:eastAsia="zh-CN"/>
              </w:rPr>
              <w:t xml:space="preserve">0.018 </w:t>
            </w:r>
            <w:r>
              <w:rPr>
                <w:szCs w:val="22"/>
              </w:rPr>
              <w:sym w:font="Symbol" w:char="F03E"/>
            </w:r>
            <w:r>
              <w:rPr>
                <w:szCs w:val="22"/>
                <w:lang w:eastAsia="zh-CN"/>
              </w:rPr>
              <w:t xml:space="preserve"> </w:t>
            </w:r>
            <w:r>
              <w:rPr>
                <w:i/>
                <w:iCs/>
                <w:szCs w:val="22"/>
                <w:lang w:eastAsia="zh-CN"/>
              </w:rPr>
              <w:t>L</w:t>
            </w:r>
            <w:r>
              <w:rPr>
                <w:szCs w:val="22"/>
                <w:lang w:eastAsia="zh-CN"/>
              </w:rPr>
              <w:t xml:space="preserve"> </w:t>
            </w:r>
            <w:r>
              <w:rPr>
                <w:szCs w:val="22"/>
              </w:rPr>
              <w:sym w:font="Symbol" w:char="F0B3"/>
            </w:r>
            <w:r>
              <w:rPr>
                <w:szCs w:val="22"/>
                <w:lang w:eastAsia="zh-CN"/>
              </w:rPr>
              <w:t xml:space="preserve"> 0</w:t>
            </w:r>
          </w:p>
          <w:p w14:paraId="67329D58" w14:textId="77777777" w:rsidR="009B5F71" w:rsidRDefault="00502033">
            <w:pPr>
              <w:pStyle w:val="Tabletext"/>
              <w:rPr>
                <w:szCs w:val="22"/>
                <w:lang w:eastAsia="zh-CN"/>
              </w:rPr>
            </w:pPr>
            <w:r>
              <w:rPr>
                <w:szCs w:val="22"/>
                <w:lang w:eastAsia="zh-CN"/>
              </w:rPr>
              <w:t>其中：</w:t>
            </w:r>
          </w:p>
          <w:p w14:paraId="1BCB2FF5" w14:textId="77777777" w:rsidR="009B5F71" w:rsidRDefault="00502033">
            <w:pPr>
              <w:pStyle w:val="Tabletext"/>
              <w:rPr>
                <w:szCs w:val="22"/>
                <w:lang w:eastAsia="zh-CN"/>
              </w:rPr>
            </w:pPr>
            <w:r>
              <w:rPr>
                <w:i/>
                <w:iCs/>
                <w:szCs w:val="22"/>
                <w:lang w:eastAsia="zh-CN"/>
              </w:rPr>
              <w:t>L</w:t>
            </w:r>
            <w:r>
              <w:rPr>
                <w:szCs w:val="22"/>
                <w:lang w:eastAsia="zh-CN"/>
              </w:rPr>
              <w:t>：传统比色法的图像亮度</w:t>
            </w:r>
            <w:r>
              <w:rPr>
                <w:szCs w:val="22"/>
                <w:lang w:eastAsia="zh-CN"/>
              </w:rPr>
              <w:t xml:space="preserve">0 </w:t>
            </w:r>
            <w:r>
              <w:rPr>
                <w:szCs w:val="22"/>
              </w:rPr>
              <w:sym w:font="Symbol" w:char="F0A3"/>
            </w:r>
            <w:r>
              <w:rPr>
                <w:szCs w:val="22"/>
                <w:lang w:eastAsia="zh-CN"/>
              </w:rPr>
              <w:t xml:space="preserve"> </w:t>
            </w:r>
            <w:r>
              <w:rPr>
                <w:i/>
                <w:iCs/>
                <w:szCs w:val="22"/>
                <w:lang w:eastAsia="zh-CN"/>
              </w:rPr>
              <w:t>L</w:t>
            </w:r>
            <w:r>
              <w:rPr>
                <w:szCs w:val="22"/>
                <w:lang w:eastAsia="zh-CN"/>
              </w:rPr>
              <w:t xml:space="preserve"> </w:t>
            </w:r>
            <w:r>
              <w:rPr>
                <w:szCs w:val="22"/>
              </w:rPr>
              <w:sym w:font="Symbol" w:char="F0A3"/>
            </w:r>
            <w:r>
              <w:rPr>
                <w:szCs w:val="22"/>
                <w:lang w:eastAsia="zh-CN"/>
              </w:rPr>
              <w:t xml:space="preserve"> 1</w:t>
            </w:r>
          </w:p>
          <w:p w14:paraId="5CFB8E90" w14:textId="77777777" w:rsidR="009B5F71" w:rsidRDefault="00502033">
            <w:pPr>
              <w:pStyle w:val="Tabletext"/>
              <w:rPr>
                <w:szCs w:val="22"/>
              </w:rPr>
            </w:pPr>
            <w:r>
              <w:rPr>
                <w:i/>
                <w:iCs/>
                <w:szCs w:val="22"/>
              </w:rPr>
              <w:t>E</w:t>
            </w:r>
            <w:r>
              <w:rPr>
                <w:szCs w:val="22"/>
              </w:rPr>
              <w:t>：</w:t>
            </w:r>
            <w:proofErr w:type="spellStart"/>
            <w:r>
              <w:rPr>
                <w:szCs w:val="22"/>
              </w:rPr>
              <w:t>相应的电信号</w:t>
            </w:r>
            <w:proofErr w:type="spellEnd"/>
            <w:r>
              <w:rPr>
                <w:rFonts w:hint="eastAsia"/>
                <w:szCs w:val="22"/>
              </w:rPr>
              <w:t>。</w:t>
            </w:r>
          </w:p>
        </w:tc>
      </w:tr>
      <w:tr w:rsidR="009B5F71" w14:paraId="4177353C" w14:textId="77777777">
        <w:tc>
          <w:tcPr>
            <w:tcW w:w="9639" w:type="dxa"/>
            <w:gridSpan w:val="6"/>
            <w:tcBorders>
              <w:top w:val="single" w:sz="6" w:space="0" w:color="auto"/>
              <w:left w:val="nil"/>
              <w:bottom w:val="nil"/>
              <w:right w:val="nil"/>
            </w:tcBorders>
          </w:tcPr>
          <w:p w14:paraId="3F693085" w14:textId="77777777" w:rsidR="009B5F71" w:rsidRDefault="00502033">
            <w:pPr>
              <w:pStyle w:val="Tablelegend"/>
              <w:rPr>
                <w:szCs w:val="22"/>
                <w:lang w:val="en-GB" w:eastAsia="zh-CN"/>
              </w:rPr>
            </w:pPr>
            <w:r>
              <w:rPr>
                <w:rFonts w:hint="eastAsia"/>
                <w:color w:val="000000"/>
                <w:position w:val="6"/>
                <w:sz w:val="14"/>
                <w:lang w:eastAsia="zh-CN"/>
              </w:rPr>
              <w:t>(</w:t>
            </w:r>
            <w:r>
              <w:rPr>
                <w:color w:val="000000"/>
                <w:position w:val="6"/>
                <w:sz w:val="14"/>
                <w:lang w:eastAsia="zh-CN"/>
              </w:rPr>
              <w:t>1</w:t>
            </w:r>
            <w:r>
              <w:rPr>
                <w:rFonts w:hint="eastAsia"/>
                <w:color w:val="000000"/>
                <w:position w:val="6"/>
                <w:sz w:val="14"/>
                <w:lang w:eastAsia="zh-CN"/>
              </w:rPr>
              <w:t>)</w:t>
            </w:r>
            <w:r>
              <w:rPr>
                <w:position w:val="6"/>
                <w:szCs w:val="22"/>
                <w:lang w:val="en-GB" w:eastAsia="zh-CN"/>
              </w:rPr>
              <w:tab/>
            </w:r>
            <w:r>
              <w:rPr>
                <w:szCs w:val="22"/>
                <w:lang w:val="en-GB" w:eastAsia="zh-CN"/>
              </w:rPr>
              <w:t>规定的色度</w:t>
            </w:r>
            <w:r>
              <w:rPr>
                <w:rFonts w:hint="eastAsia"/>
                <w:szCs w:val="22"/>
                <w:lang w:val="en-GB" w:eastAsia="zh-CN"/>
              </w:rPr>
              <w:t>坐</w:t>
            </w:r>
            <w:r>
              <w:rPr>
                <w:szCs w:val="22"/>
                <w:lang w:val="en-GB" w:eastAsia="zh-CN"/>
              </w:rPr>
              <w:t>标是那些当前由</w:t>
            </w:r>
            <w:r>
              <w:rPr>
                <w:szCs w:val="22"/>
                <w:lang w:val="en-GB" w:eastAsia="zh-CN"/>
              </w:rPr>
              <w:t>625</w:t>
            </w:r>
            <w:r>
              <w:rPr>
                <w:szCs w:val="22"/>
                <w:lang w:val="en-GB" w:eastAsia="zh-CN"/>
              </w:rPr>
              <w:t>行和</w:t>
            </w:r>
            <w:r>
              <w:rPr>
                <w:szCs w:val="22"/>
                <w:lang w:val="en-GB" w:eastAsia="zh-CN"/>
              </w:rPr>
              <w:t>525</w:t>
            </w:r>
            <w:r>
              <w:rPr>
                <w:szCs w:val="22"/>
                <w:lang w:val="en-GB" w:eastAsia="zh-CN"/>
              </w:rPr>
              <w:t>行传统系统使用的</w:t>
            </w:r>
            <w:r>
              <w:rPr>
                <w:rFonts w:hint="eastAsia"/>
                <w:szCs w:val="22"/>
                <w:lang w:val="en-GB" w:eastAsia="zh-CN"/>
              </w:rPr>
              <w:t>坐</w:t>
            </w:r>
            <w:r>
              <w:rPr>
                <w:szCs w:val="22"/>
                <w:lang w:val="en-GB" w:eastAsia="zh-CN"/>
              </w:rPr>
              <w:t>标。</w:t>
            </w:r>
          </w:p>
        </w:tc>
      </w:tr>
    </w:tbl>
    <w:p w14:paraId="15420D40" w14:textId="77777777" w:rsidR="009B5F71" w:rsidRDefault="00502033">
      <w:pPr>
        <w:pStyle w:val="Heading1"/>
        <w:rPr>
          <w:lang w:eastAsia="zh-CN"/>
        </w:rPr>
      </w:pPr>
      <w:r>
        <w:rPr>
          <w:rFonts w:hint="eastAsia"/>
          <w:lang w:eastAsia="zh-CN"/>
        </w:rPr>
        <w:t>3</w:t>
      </w:r>
      <w:r>
        <w:rPr>
          <w:rFonts w:hint="eastAsia"/>
          <w:lang w:eastAsia="zh-CN"/>
        </w:rPr>
        <w:tab/>
      </w:r>
      <w:r>
        <w:rPr>
          <w:lang w:eastAsia="zh-CN"/>
        </w:rPr>
        <w:t>族成员</w:t>
      </w:r>
    </w:p>
    <w:p w14:paraId="22030A8C" w14:textId="77777777" w:rsidR="009B5F71" w:rsidRDefault="00502033">
      <w:pPr>
        <w:ind w:firstLineChars="200" w:firstLine="480"/>
        <w:rPr>
          <w:lang w:eastAsia="zh-CN"/>
        </w:rPr>
      </w:pPr>
      <w:r>
        <w:rPr>
          <w:rFonts w:hAnsi="SimSun"/>
          <w:lang w:val="zh-CN" w:eastAsia="zh-CN"/>
        </w:rPr>
        <w:t>下列族成员定义为：</w:t>
      </w:r>
    </w:p>
    <w:p w14:paraId="69B85C79" w14:textId="77777777" w:rsidR="009B5F71" w:rsidRPr="00127676" w:rsidRDefault="00502033">
      <w:pPr>
        <w:pStyle w:val="enumlev1"/>
        <w:rPr>
          <w:lang w:eastAsia="zh-CN"/>
        </w:rPr>
      </w:pPr>
      <w:r>
        <w:rPr>
          <w:rFonts w:asciiTheme="majorBidi" w:hAnsiTheme="majorBidi" w:cstheme="majorBidi"/>
          <w:lang w:val="zh-CN" w:eastAsia="zh-CN"/>
        </w:rPr>
        <w:t>–</w:t>
      </w:r>
      <w:r>
        <w:rPr>
          <w:rFonts w:asciiTheme="majorBidi" w:hAnsiTheme="majorBidi" w:cstheme="majorBidi"/>
          <w:lang w:val="zh-CN" w:eastAsia="zh-CN"/>
        </w:rPr>
        <w:tab/>
      </w:r>
      <w:r>
        <w:rPr>
          <w:rFonts w:asciiTheme="majorBidi" w:hAnsiTheme="majorBidi" w:cstheme="majorBidi"/>
          <w:lang w:val="zh-CN" w:eastAsia="zh-CN"/>
        </w:rPr>
        <w:t>当有</w:t>
      </w:r>
      <w:r w:rsidRPr="00127676">
        <w:rPr>
          <w:lang w:val="zh-CN" w:eastAsia="zh-CN"/>
        </w:rPr>
        <w:t>必要为两种宽高比保持同样的模拟信号带宽和数字率时，定义为针对宽高比</w:t>
      </w:r>
      <w:r w:rsidRPr="00127676">
        <w:rPr>
          <w:lang w:val="zh-CN" w:eastAsia="zh-CN"/>
        </w:rPr>
        <w:t>4</w:t>
      </w:r>
      <w:r w:rsidR="005E3DB9">
        <w:rPr>
          <w:lang w:val="zh-CN" w:eastAsia="zh-CN"/>
        </w:rPr>
        <w:t>:</w:t>
      </w:r>
      <w:r w:rsidRPr="00127676">
        <w:rPr>
          <w:lang w:val="zh-CN" w:eastAsia="zh-CN"/>
        </w:rPr>
        <w:t>3</w:t>
      </w:r>
      <w:r w:rsidRPr="00127676">
        <w:rPr>
          <w:lang w:val="zh-CN" w:eastAsia="zh-CN"/>
        </w:rPr>
        <w:t>和宽屏</w:t>
      </w:r>
      <w:r w:rsidRPr="00127676">
        <w:rPr>
          <w:lang w:val="zh-CN" w:eastAsia="zh-CN"/>
        </w:rPr>
        <w:t>16</w:t>
      </w:r>
      <w:r w:rsidR="00127676">
        <w:rPr>
          <w:lang w:val="zh-CN" w:eastAsia="zh-CN"/>
        </w:rPr>
        <w:t>:</w:t>
      </w:r>
      <w:r w:rsidRPr="00127676">
        <w:rPr>
          <w:lang w:val="zh-CN" w:eastAsia="zh-CN"/>
        </w:rPr>
        <w:t>9</w:t>
      </w:r>
      <w:r w:rsidRPr="00127676">
        <w:rPr>
          <w:lang w:val="zh-CN" w:eastAsia="zh-CN"/>
        </w:rPr>
        <w:t>宽高比系统的</w:t>
      </w:r>
      <w:r w:rsidRPr="00127676">
        <w:rPr>
          <w:lang w:val="zh-CN" w:eastAsia="zh-CN"/>
        </w:rPr>
        <w:t>4</w:t>
      </w:r>
      <w:r w:rsidR="00127676">
        <w:rPr>
          <w:lang w:val="zh-CN" w:eastAsia="zh-CN"/>
        </w:rPr>
        <w:t>:</w:t>
      </w:r>
      <w:r w:rsidRPr="00127676">
        <w:rPr>
          <w:lang w:val="zh-CN" w:eastAsia="zh-CN"/>
        </w:rPr>
        <w:t>2</w:t>
      </w:r>
      <w:r w:rsidR="00127676">
        <w:rPr>
          <w:lang w:val="zh-CN" w:eastAsia="zh-CN"/>
        </w:rPr>
        <w:t>:</w:t>
      </w:r>
      <w:r w:rsidRPr="00127676">
        <w:rPr>
          <w:lang w:val="zh-CN" w:eastAsia="zh-CN"/>
        </w:rPr>
        <w:t>2</w:t>
      </w:r>
      <w:r w:rsidRPr="00127676">
        <w:rPr>
          <w:lang w:val="zh-CN" w:eastAsia="zh-CN"/>
        </w:rPr>
        <w:t>。</w:t>
      </w:r>
    </w:p>
    <w:p w14:paraId="60C06FF6" w14:textId="77777777" w:rsidR="009B5F71" w:rsidRDefault="00502033">
      <w:pPr>
        <w:pStyle w:val="enumlev1"/>
        <w:rPr>
          <w:rFonts w:asciiTheme="majorBidi" w:hAnsiTheme="majorBidi" w:cstheme="majorBidi"/>
          <w:lang w:val="zh-CN" w:eastAsia="zh-CN"/>
        </w:rPr>
      </w:pPr>
      <w:r w:rsidRPr="00127676">
        <w:rPr>
          <w:lang w:val="zh-CN" w:eastAsia="zh-CN"/>
        </w:rPr>
        <w:t>–</w:t>
      </w:r>
      <w:r w:rsidRPr="00127676">
        <w:rPr>
          <w:lang w:val="zh-CN" w:eastAsia="zh-CN"/>
        </w:rPr>
        <w:tab/>
      </w:r>
      <w:r w:rsidRPr="00127676">
        <w:rPr>
          <w:lang w:val="zh-CN" w:eastAsia="zh-CN"/>
        </w:rPr>
        <w:t>为具有更高彩色分辨率的</w:t>
      </w:r>
      <w:r w:rsidRPr="00127676">
        <w:rPr>
          <w:lang w:val="zh-CN" w:eastAsia="zh-CN"/>
        </w:rPr>
        <w:t>4</w:t>
      </w:r>
      <w:r w:rsidR="00127676">
        <w:rPr>
          <w:lang w:val="zh-CN" w:eastAsia="zh-CN"/>
        </w:rPr>
        <w:t>:</w:t>
      </w:r>
      <w:r w:rsidRPr="00127676">
        <w:rPr>
          <w:lang w:val="zh-CN" w:eastAsia="zh-CN"/>
        </w:rPr>
        <w:t>3</w:t>
      </w:r>
      <w:r w:rsidRPr="00127676">
        <w:rPr>
          <w:lang w:val="zh-CN" w:eastAsia="zh-CN"/>
        </w:rPr>
        <w:t>和</w:t>
      </w:r>
      <w:r w:rsidRPr="00127676">
        <w:rPr>
          <w:lang w:val="zh-CN" w:eastAsia="zh-CN"/>
        </w:rPr>
        <w:t>16</w:t>
      </w:r>
      <w:r w:rsidR="00127676">
        <w:rPr>
          <w:lang w:val="zh-CN" w:eastAsia="zh-CN"/>
        </w:rPr>
        <w:t>:</w:t>
      </w:r>
      <w:r w:rsidRPr="00127676">
        <w:rPr>
          <w:lang w:val="zh-CN" w:eastAsia="zh-CN"/>
        </w:rPr>
        <w:t>9</w:t>
      </w:r>
      <w:r w:rsidRPr="00127676">
        <w:rPr>
          <w:lang w:val="zh-CN" w:eastAsia="zh-CN"/>
        </w:rPr>
        <w:t>宽高比系统定义的</w:t>
      </w:r>
      <w:r w:rsidRPr="00127676">
        <w:rPr>
          <w:lang w:val="zh-CN" w:eastAsia="zh-CN"/>
        </w:rPr>
        <w:t>4</w:t>
      </w:r>
      <w:r w:rsidR="00127676">
        <w:rPr>
          <w:lang w:val="zh-CN" w:eastAsia="zh-CN"/>
        </w:rPr>
        <w:t>:</w:t>
      </w:r>
      <w:r w:rsidRPr="00127676">
        <w:rPr>
          <w:lang w:val="zh-CN" w:eastAsia="zh-CN"/>
        </w:rPr>
        <w:t>4</w:t>
      </w:r>
      <w:r w:rsidR="00127676">
        <w:rPr>
          <w:lang w:val="zh-CN" w:eastAsia="zh-CN"/>
        </w:rPr>
        <w:t>:</w:t>
      </w:r>
      <w:r w:rsidRPr="00127676">
        <w:rPr>
          <w:lang w:val="zh-CN" w:eastAsia="zh-CN"/>
        </w:rPr>
        <w:t>4</w:t>
      </w:r>
      <w:r w:rsidRPr="00127676">
        <w:rPr>
          <w:rStyle w:val="FootnoteReference"/>
          <w:lang w:val="zh-CN" w:eastAsia="zh-CN"/>
        </w:rPr>
        <w:footnoteReference w:customMarkFollows="1" w:id="5"/>
        <w:t>4</w:t>
      </w:r>
      <w:r>
        <w:rPr>
          <w:rFonts w:asciiTheme="majorBidi" w:hAnsiTheme="majorBidi" w:cstheme="majorBidi"/>
          <w:lang w:val="zh-CN" w:eastAsia="zh-CN"/>
        </w:rPr>
        <w:t>。</w:t>
      </w:r>
    </w:p>
    <w:p w14:paraId="3AB6BE21" w14:textId="77777777" w:rsidR="009B5F71" w:rsidRDefault="009B5F71">
      <w:pPr>
        <w:rPr>
          <w:rFonts w:asciiTheme="majorBidi" w:hAnsiTheme="majorBidi" w:cstheme="majorBidi"/>
          <w:lang w:val="zh-CN" w:eastAsia="zh-CN"/>
        </w:rPr>
      </w:pPr>
    </w:p>
    <w:p w14:paraId="0FA8C8B0" w14:textId="77777777" w:rsidR="009B5F71" w:rsidRDefault="00502033" w:rsidP="00B56F05">
      <w:pPr>
        <w:pStyle w:val="AnnexNoTitle"/>
        <w:outlineLvl w:val="0"/>
        <w:rPr>
          <w:lang w:eastAsia="zh-CN"/>
        </w:rPr>
      </w:pPr>
      <w:r>
        <w:rPr>
          <w:lang w:val="zh-CN" w:eastAsia="zh-CN"/>
        </w:rPr>
        <w:lastRenderedPageBreak/>
        <w:t>附件</w:t>
      </w:r>
      <w:r>
        <w:rPr>
          <w:lang w:val="zh-CN" w:eastAsia="zh-CN"/>
        </w:rPr>
        <w:t>1</w:t>
      </w:r>
      <w:r>
        <w:rPr>
          <w:rFonts w:hint="eastAsia"/>
          <w:lang w:val="zh-CN" w:eastAsia="zh-CN"/>
        </w:rPr>
        <w:br/>
      </w:r>
      <w:r>
        <w:rPr>
          <w:rFonts w:hint="eastAsia"/>
          <w:lang w:val="zh-CN" w:eastAsia="zh-CN"/>
        </w:rPr>
        <w:br/>
      </w:r>
      <w:r>
        <w:rPr>
          <w:lang w:val="zh-CN" w:eastAsia="zh-CN"/>
        </w:rPr>
        <w:t>族成员的编码参数</w:t>
      </w:r>
    </w:p>
    <w:p w14:paraId="5927D377" w14:textId="77777777" w:rsidR="009B5F71" w:rsidRDefault="00502033">
      <w:pPr>
        <w:pStyle w:val="Heading1"/>
        <w:rPr>
          <w:lang w:eastAsia="zh-CN"/>
        </w:rPr>
      </w:pPr>
      <w:r>
        <w:rPr>
          <w:lang w:eastAsia="zh-CN"/>
        </w:rPr>
        <w:t>1</w:t>
      </w:r>
      <w:r>
        <w:rPr>
          <w:lang w:eastAsia="zh-CN"/>
        </w:rPr>
        <w:tab/>
      </w:r>
      <w:proofErr w:type="gramStart"/>
      <w:r>
        <w:rPr>
          <w:lang w:eastAsia="zh-CN"/>
        </w:rPr>
        <w:t>4</w:t>
      </w:r>
      <w:r>
        <w:rPr>
          <w:rFonts w:hint="eastAsia"/>
          <w:lang w:eastAsia="zh-CN"/>
        </w:rPr>
        <w:t>:</w:t>
      </w:r>
      <w:proofErr w:type="gramEnd"/>
      <w:r>
        <w:rPr>
          <w:lang w:eastAsia="zh-CN"/>
        </w:rPr>
        <w:t>2:2</w:t>
      </w:r>
      <w:r>
        <w:rPr>
          <w:lang w:val="zh-CN" w:eastAsia="zh-CN"/>
        </w:rPr>
        <w:t>族成员的编码参数值</w:t>
      </w:r>
    </w:p>
    <w:p w14:paraId="67E859AA" w14:textId="77777777" w:rsidR="009B5F71" w:rsidRDefault="00502033">
      <w:pPr>
        <w:ind w:firstLineChars="200" w:firstLine="480"/>
        <w:rPr>
          <w:rFonts w:hAnsi="SimSun"/>
          <w:lang w:val="zh-CN" w:eastAsia="zh-CN"/>
        </w:rPr>
      </w:pPr>
      <w:r>
        <w:rPr>
          <w:rFonts w:hAnsi="SimSun"/>
          <w:lang w:val="zh-CN" w:eastAsia="zh-CN"/>
        </w:rPr>
        <w:t>当有必要为两种宽高比</w:t>
      </w:r>
      <w:r>
        <w:rPr>
          <w:rFonts w:hAnsi="SimSun" w:hint="eastAsia"/>
          <w:lang w:val="zh-CN" w:eastAsia="zh-CN"/>
        </w:rPr>
        <w:t>保持</w:t>
      </w:r>
      <w:r>
        <w:rPr>
          <w:rFonts w:hAnsi="SimSun"/>
          <w:lang w:val="zh-CN" w:eastAsia="zh-CN"/>
        </w:rPr>
        <w:t>同样的模拟信号带宽和数字率时，应用于</w:t>
      </w:r>
      <w:r>
        <w:rPr>
          <w:lang w:val="zh-CN" w:eastAsia="zh-CN"/>
        </w:rPr>
        <w:t>4</w:t>
      </w:r>
      <w:r>
        <w:rPr>
          <w:rFonts w:hint="eastAsia"/>
          <w:lang w:val="zh-CN" w:eastAsia="zh-CN"/>
        </w:rPr>
        <w:t>:</w:t>
      </w:r>
      <w:r>
        <w:rPr>
          <w:lang w:val="zh-CN" w:eastAsia="zh-CN"/>
        </w:rPr>
        <w:t>2:2</w:t>
      </w:r>
      <w:r>
        <w:rPr>
          <w:rFonts w:hAnsi="SimSun"/>
          <w:lang w:val="zh-CN" w:eastAsia="zh-CN"/>
        </w:rPr>
        <w:t>族成员的规范（参见表</w:t>
      </w:r>
      <w:r>
        <w:rPr>
          <w:lang w:val="zh-CN" w:eastAsia="zh-CN"/>
        </w:rPr>
        <w:t>3</w:t>
      </w:r>
      <w:r>
        <w:rPr>
          <w:rFonts w:hAnsi="SimSun"/>
          <w:lang w:val="zh-CN" w:eastAsia="zh-CN"/>
        </w:rPr>
        <w:t>）将</w:t>
      </w:r>
      <w:r>
        <w:rPr>
          <w:rFonts w:hAnsi="SimSun" w:hint="eastAsia"/>
          <w:lang w:val="zh-CN" w:eastAsia="zh-CN"/>
        </w:rPr>
        <w:t>用于</w:t>
      </w:r>
      <w:r>
        <w:rPr>
          <w:rFonts w:hAnsi="SimSun"/>
          <w:lang w:val="zh-CN" w:eastAsia="zh-CN"/>
        </w:rPr>
        <w:t>中心数字演播室设备之间的标准数字接口</w:t>
      </w:r>
      <w:r>
        <w:rPr>
          <w:rFonts w:hAnsi="SimSun" w:hint="eastAsia"/>
          <w:lang w:val="zh-CN" w:eastAsia="zh-CN"/>
        </w:rPr>
        <w:t>中</w:t>
      </w:r>
      <w:r>
        <w:rPr>
          <w:rFonts w:hAnsi="SimSun"/>
          <w:lang w:val="zh-CN" w:eastAsia="zh-CN"/>
        </w:rPr>
        <w:t>，</w:t>
      </w:r>
      <w:r>
        <w:rPr>
          <w:rFonts w:hAnsi="SimSun" w:hint="eastAsia"/>
          <w:lang w:val="zh-CN" w:eastAsia="zh-CN"/>
        </w:rPr>
        <w:t>并用于</w:t>
      </w:r>
      <w:r>
        <w:rPr>
          <w:rFonts w:hAnsi="SimSun"/>
          <w:lang w:val="zh-CN" w:eastAsia="zh-CN"/>
        </w:rPr>
        <w:t>宽高比</w:t>
      </w:r>
      <w:r>
        <w:rPr>
          <w:lang w:val="zh-CN" w:eastAsia="zh-CN"/>
        </w:rPr>
        <w:t>4:3</w:t>
      </w:r>
      <w:r>
        <w:rPr>
          <w:rFonts w:hAnsi="SimSun"/>
          <w:lang w:val="zh-CN" w:eastAsia="zh-CN"/>
        </w:rPr>
        <w:t>的数字电视或宽屏</w:t>
      </w:r>
      <w:r>
        <w:rPr>
          <w:lang w:val="zh-CN" w:eastAsia="zh-CN"/>
        </w:rPr>
        <w:t>16</w:t>
      </w:r>
      <w:r>
        <w:rPr>
          <w:rFonts w:hint="eastAsia"/>
          <w:lang w:val="zh-CN" w:eastAsia="zh-CN"/>
        </w:rPr>
        <w:t>:</w:t>
      </w:r>
      <w:r>
        <w:rPr>
          <w:lang w:val="zh-CN" w:eastAsia="zh-CN"/>
        </w:rPr>
        <w:t>9</w:t>
      </w:r>
      <w:r>
        <w:rPr>
          <w:rFonts w:hAnsi="SimSun"/>
          <w:lang w:val="zh-CN" w:eastAsia="zh-CN"/>
        </w:rPr>
        <w:t>数字电视的国际节目交换</w:t>
      </w:r>
      <w:r>
        <w:rPr>
          <w:rFonts w:hAnsi="SimSun" w:hint="eastAsia"/>
          <w:lang w:val="zh-CN" w:eastAsia="zh-CN"/>
        </w:rPr>
        <w:t>中</w:t>
      </w:r>
      <w:r>
        <w:rPr>
          <w:rFonts w:hAnsi="SimSun"/>
          <w:lang w:val="zh-CN" w:eastAsia="zh-CN"/>
        </w:rPr>
        <w:t>。</w:t>
      </w:r>
    </w:p>
    <w:p w14:paraId="57C4BC01" w14:textId="77777777" w:rsidR="009B5F71" w:rsidRDefault="00502033">
      <w:pPr>
        <w:pStyle w:val="TableNo"/>
        <w:rPr>
          <w:lang w:eastAsia="zh-CN"/>
        </w:rPr>
      </w:pPr>
      <w:r>
        <w:rPr>
          <w:rFonts w:hint="eastAsia"/>
          <w:lang w:eastAsia="zh-CN"/>
        </w:rPr>
        <w:t>表</w:t>
      </w:r>
      <w:r>
        <w:rPr>
          <w:lang w:eastAsia="zh-CN"/>
        </w:rPr>
        <w:t>3</w:t>
      </w:r>
    </w:p>
    <w:tbl>
      <w:tblPr>
        <w:tblpPr w:leftFromText="142" w:rightFromText="142" w:vertAnchor="text" w:horzAnchor="margin" w:tblpXSpec="center" w:tblpY="16"/>
        <w:tblW w:w="972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536"/>
        <w:gridCol w:w="2950"/>
        <w:gridCol w:w="3243"/>
      </w:tblGrid>
      <w:tr w:rsidR="009B5F71" w14:paraId="5411672D" w14:textId="77777777">
        <w:trPr>
          <w:cantSplit/>
          <w:jc w:val="center"/>
        </w:trPr>
        <w:tc>
          <w:tcPr>
            <w:tcW w:w="3536" w:type="dxa"/>
            <w:tcMar>
              <w:top w:w="0" w:type="dxa"/>
              <w:bottom w:w="57" w:type="dxa"/>
            </w:tcMar>
          </w:tcPr>
          <w:p w14:paraId="316D45C2" w14:textId="77777777" w:rsidR="009B5F71" w:rsidRDefault="00502033">
            <w:pPr>
              <w:pStyle w:val="TableHead0"/>
              <w:rPr>
                <w:sz w:val="22"/>
                <w:szCs w:val="22"/>
              </w:rPr>
            </w:pPr>
            <w:r>
              <w:rPr>
                <w:sz w:val="22"/>
                <w:szCs w:val="22"/>
                <w:lang w:eastAsia="zh-CN"/>
              </w:rPr>
              <w:t>参</w:t>
            </w:r>
            <w:r>
              <w:rPr>
                <w:sz w:val="22"/>
                <w:szCs w:val="22"/>
              </w:rPr>
              <w:t>数</w:t>
            </w:r>
          </w:p>
        </w:tc>
        <w:tc>
          <w:tcPr>
            <w:tcW w:w="2950" w:type="dxa"/>
            <w:tcMar>
              <w:top w:w="0" w:type="dxa"/>
              <w:bottom w:w="57" w:type="dxa"/>
            </w:tcMar>
          </w:tcPr>
          <w:p w14:paraId="481A03AF" w14:textId="77777777" w:rsidR="009B5F71" w:rsidRDefault="00502033">
            <w:pPr>
              <w:pStyle w:val="TableHead0"/>
              <w:rPr>
                <w:sz w:val="22"/>
                <w:szCs w:val="22"/>
              </w:rPr>
            </w:pPr>
            <w:r>
              <w:rPr>
                <w:sz w:val="22"/>
                <w:szCs w:val="22"/>
              </w:rPr>
              <w:t>525</w:t>
            </w:r>
            <w:r>
              <w:rPr>
                <w:sz w:val="22"/>
                <w:szCs w:val="22"/>
              </w:rPr>
              <w:t>行</w:t>
            </w:r>
            <w:r>
              <w:rPr>
                <w:rFonts w:hint="eastAsia"/>
                <w:sz w:val="22"/>
                <w:szCs w:val="22"/>
              </w:rPr>
              <w:t>、</w:t>
            </w:r>
            <w:r>
              <w:rPr>
                <w:sz w:val="22"/>
                <w:szCs w:val="22"/>
              </w:rPr>
              <w:t>60</w:t>
            </w:r>
            <w:r>
              <w:rPr>
                <w:sz w:val="22"/>
                <w:szCs w:val="22"/>
                <w:lang w:val="fr-FR"/>
              </w:rPr>
              <w:t>/1.001</w:t>
            </w:r>
            <w:proofErr w:type="spellStart"/>
            <w:r>
              <w:rPr>
                <w:sz w:val="22"/>
                <w:szCs w:val="22"/>
              </w:rPr>
              <w:t>字段</w:t>
            </w:r>
            <w:proofErr w:type="spellEnd"/>
            <w:r>
              <w:rPr>
                <w:rFonts w:hint="eastAsia"/>
                <w:sz w:val="22"/>
                <w:szCs w:val="22"/>
              </w:rPr>
              <w:t>/</w:t>
            </w:r>
            <w:proofErr w:type="spellStart"/>
            <w:r>
              <w:rPr>
                <w:rFonts w:hint="eastAsia"/>
                <w:sz w:val="22"/>
                <w:szCs w:val="22"/>
              </w:rPr>
              <w:t>秒系统</w:t>
            </w:r>
            <w:proofErr w:type="spellEnd"/>
          </w:p>
        </w:tc>
        <w:tc>
          <w:tcPr>
            <w:tcW w:w="3243" w:type="dxa"/>
            <w:tcMar>
              <w:top w:w="0" w:type="dxa"/>
              <w:bottom w:w="57" w:type="dxa"/>
            </w:tcMar>
          </w:tcPr>
          <w:p w14:paraId="290C331B" w14:textId="77777777" w:rsidR="009B5F71" w:rsidRDefault="00502033">
            <w:pPr>
              <w:pStyle w:val="TableHead0"/>
              <w:rPr>
                <w:sz w:val="22"/>
                <w:szCs w:val="22"/>
              </w:rPr>
            </w:pPr>
            <w:r>
              <w:rPr>
                <w:sz w:val="22"/>
                <w:szCs w:val="22"/>
              </w:rPr>
              <w:t>625</w:t>
            </w:r>
            <w:r>
              <w:rPr>
                <w:sz w:val="22"/>
                <w:szCs w:val="22"/>
              </w:rPr>
              <w:t>行</w:t>
            </w:r>
            <w:r>
              <w:rPr>
                <w:rFonts w:hint="eastAsia"/>
                <w:sz w:val="22"/>
                <w:szCs w:val="22"/>
              </w:rPr>
              <w:t>、</w:t>
            </w:r>
            <w:r>
              <w:rPr>
                <w:sz w:val="22"/>
                <w:szCs w:val="22"/>
              </w:rPr>
              <w:t>50</w:t>
            </w:r>
            <w:proofErr w:type="spellStart"/>
            <w:r>
              <w:rPr>
                <w:sz w:val="22"/>
                <w:szCs w:val="22"/>
              </w:rPr>
              <w:t>字段</w:t>
            </w:r>
            <w:proofErr w:type="spellEnd"/>
            <w:r>
              <w:rPr>
                <w:rFonts w:hint="eastAsia"/>
                <w:sz w:val="22"/>
                <w:szCs w:val="22"/>
              </w:rPr>
              <w:t>/</w:t>
            </w:r>
            <w:proofErr w:type="spellStart"/>
            <w:r>
              <w:rPr>
                <w:rFonts w:hint="eastAsia"/>
                <w:sz w:val="22"/>
                <w:szCs w:val="22"/>
              </w:rPr>
              <w:t>秒系统</w:t>
            </w:r>
            <w:proofErr w:type="spellEnd"/>
          </w:p>
        </w:tc>
      </w:tr>
      <w:tr w:rsidR="009B5F71" w14:paraId="59276249" w14:textId="77777777">
        <w:trPr>
          <w:cantSplit/>
          <w:jc w:val="center"/>
        </w:trPr>
        <w:tc>
          <w:tcPr>
            <w:tcW w:w="3536" w:type="dxa"/>
            <w:tcMar>
              <w:top w:w="0" w:type="dxa"/>
              <w:bottom w:w="57" w:type="dxa"/>
            </w:tcMar>
          </w:tcPr>
          <w:p w14:paraId="3AB0176B" w14:textId="77777777" w:rsidR="009B5F71" w:rsidRDefault="00502033" w:rsidP="000E3ECC">
            <w:pPr>
              <w:pStyle w:val="TableText0"/>
              <w:tabs>
                <w:tab w:val="clear" w:pos="794"/>
                <w:tab w:val="left" w:pos="284"/>
              </w:tabs>
              <w:spacing w:before="40" w:after="40" w:line="240" w:lineRule="auto"/>
              <w:rPr>
                <w:sz w:val="22"/>
                <w:szCs w:val="22"/>
                <w:lang w:eastAsia="zh-CN"/>
              </w:rPr>
            </w:pPr>
            <w:r>
              <w:rPr>
                <w:sz w:val="22"/>
                <w:szCs w:val="22"/>
                <w:lang w:eastAsia="zh-CN"/>
              </w:rPr>
              <w:t>1)</w:t>
            </w:r>
            <w:r>
              <w:rPr>
                <w:sz w:val="22"/>
                <w:szCs w:val="22"/>
                <w:lang w:eastAsia="zh-CN"/>
              </w:rPr>
              <w:tab/>
            </w:r>
            <w:r>
              <w:rPr>
                <w:sz w:val="22"/>
                <w:szCs w:val="22"/>
                <w:lang w:eastAsia="zh-CN"/>
              </w:rPr>
              <w:t>编码的信号：</w:t>
            </w:r>
            <w:r>
              <w:rPr>
                <w:i/>
                <w:sz w:val="22"/>
                <w:szCs w:val="22"/>
                <w:lang w:eastAsia="zh-CN"/>
              </w:rPr>
              <w:t>Y</w:t>
            </w:r>
            <w:r>
              <w:rPr>
                <w:sz w:val="22"/>
                <w:szCs w:val="22"/>
                <w:lang w:eastAsia="zh-CN"/>
              </w:rPr>
              <w:t>、</w:t>
            </w:r>
            <w:r>
              <w:rPr>
                <w:i/>
                <w:sz w:val="22"/>
                <w:szCs w:val="22"/>
                <w:lang w:eastAsia="zh-CN"/>
              </w:rPr>
              <w:t>C</w:t>
            </w:r>
            <w:r>
              <w:rPr>
                <w:i/>
                <w:position w:val="-4"/>
                <w:sz w:val="22"/>
                <w:szCs w:val="22"/>
                <w:lang w:eastAsia="zh-CN"/>
              </w:rPr>
              <w:t>R</w:t>
            </w:r>
            <w:r>
              <w:rPr>
                <w:sz w:val="22"/>
                <w:szCs w:val="22"/>
                <w:lang w:eastAsia="zh-CN"/>
              </w:rPr>
              <w:t>、</w:t>
            </w:r>
            <w:r>
              <w:rPr>
                <w:i/>
                <w:sz w:val="22"/>
                <w:szCs w:val="22"/>
                <w:lang w:eastAsia="zh-CN"/>
              </w:rPr>
              <w:t>C</w:t>
            </w:r>
            <w:r>
              <w:rPr>
                <w:i/>
                <w:position w:val="-4"/>
                <w:sz w:val="22"/>
                <w:szCs w:val="22"/>
                <w:lang w:eastAsia="zh-CN"/>
              </w:rPr>
              <w:t>B</w:t>
            </w:r>
          </w:p>
        </w:tc>
        <w:tc>
          <w:tcPr>
            <w:tcW w:w="6193" w:type="dxa"/>
            <w:gridSpan w:val="2"/>
            <w:tcMar>
              <w:top w:w="0" w:type="dxa"/>
              <w:bottom w:w="57" w:type="dxa"/>
            </w:tcMar>
          </w:tcPr>
          <w:p w14:paraId="107F3732" w14:textId="77777777" w:rsidR="00D62CAD" w:rsidRDefault="00502033" w:rsidP="000E3ECC">
            <w:pPr>
              <w:pStyle w:val="TableText0"/>
              <w:spacing w:before="40" w:after="40" w:line="240" w:lineRule="auto"/>
              <w:jc w:val="left"/>
              <w:rPr>
                <w:sz w:val="22"/>
                <w:szCs w:val="22"/>
                <w:lang w:eastAsia="zh-CN"/>
              </w:rPr>
            </w:pPr>
            <w:r>
              <w:rPr>
                <w:sz w:val="22"/>
                <w:szCs w:val="22"/>
                <w:lang w:eastAsia="zh-CN"/>
              </w:rPr>
              <w:t>这些信号从百万分之一预校正信号中获得，即</w:t>
            </w:r>
            <w:r>
              <w:rPr>
                <w:rFonts w:hint="eastAsia"/>
                <w:sz w:val="22"/>
                <w:szCs w:val="22"/>
                <w:lang w:eastAsia="zh-CN"/>
              </w:rPr>
              <w:t>：</w:t>
            </w:r>
          </w:p>
          <w:p w14:paraId="7B752C09" w14:textId="77777777" w:rsidR="009B5F71" w:rsidRDefault="00245488" w:rsidP="000E3ECC">
            <w:pPr>
              <w:pStyle w:val="TableText0"/>
              <w:spacing w:before="40" w:after="40" w:line="240" w:lineRule="auto"/>
              <w:jc w:val="left"/>
              <w:rPr>
                <w:sz w:val="22"/>
                <w:szCs w:val="22"/>
                <w:lang w:eastAsia="zh-CN"/>
              </w:rPr>
            </w:pPr>
            <w:r w:rsidRPr="00245488">
              <w:rPr>
                <w:sz w:val="22"/>
                <w:szCs w:val="22"/>
              </w:rPr>
              <w:fldChar w:fldCharType="begin"/>
            </w:r>
            <w:r w:rsidRPr="00245488">
              <w:rPr>
                <w:sz w:val="22"/>
                <w:szCs w:val="22"/>
                <w:lang w:eastAsia="zh-CN"/>
              </w:rPr>
              <w:instrText xml:space="preserve">eq </w:instrText>
            </w:r>
            <w:r w:rsidRPr="00245488">
              <w:rPr>
                <w:i/>
                <w:sz w:val="22"/>
                <w:szCs w:val="22"/>
                <w:lang w:eastAsia="zh-CN"/>
              </w:rPr>
              <w:instrText>E</w:instrText>
            </w:r>
            <w:r w:rsidRPr="00245488">
              <w:rPr>
                <w:i/>
                <w:position w:val="-4"/>
                <w:sz w:val="22"/>
                <w:szCs w:val="22"/>
                <w:lang w:eastAsia="zh-CN"/>
              </w:rPr>
              <w:instrText>Y</w:instrText>
            </w:r>
            <w:r w:rsidRPr="00245488">
              <w:rPr>
                <w:sz w:val="22"/>
                <w:szCs w:val="22"/>
                <w:lang w:eastAsia="zh-CN"/>
              </w:rPr>
              <w:instrText>\d\ba3()</w:instrText>
            </w:r>
            <w:r w:rsidRPr="00245488">
              <w:rPr>
                <w:rFonts w:ascii="Symbol" w:hAnsi="Symbol"/>
                <w:sz w:val="22"/>
                <w:szCs w:val="22"/>
                <w:lang w:eastAsia="zh-CN"/>
              </w:rPr>
              <w:instrText>¢</w:instrText>
            </w:r>
            <w:r w:rsidRPr="00245488">
              <w:rPr>
                <w:sz w:val="22"/>
                <w:szCs w:val="22"/>
              </w:rPr>
              <w:fldChar w:fldCharType="end"/>
            </w:r>
            <w:r>
              <w:rPr>
                <w:rFonts w:hint="eastAsia"/>
                <w:sz w:val="22"/>
                <w:szCs w:val="22"/>
                <w:lang w:eastAsia="zh-CN"/>
              </w:rPr>
              <w:t>、</w:t>
            </w:r>
            <w:r w:rsidRPr="00245488">
              <w:rPr>
                <w:sz w:val="22"/>
                <w:szCs w:val="22"/>
              </w:rPr>
              <w:fldChar w:fldCharType="begin"/>
            </w:r>
            <w:r w:rsidRPr="00245488">
              <w:rPr>
                <w:sz w:val="22"/>
                <w:szCs w:val="22"/>
                <w:lang w:eastAsia="zh-CN"/>
              </w:rPr>
              <w:instrText xml:space="preserve">eq </w:instrText>
            </w:r>
            <w:r w:rsidRPr="00245488">
              <w:rPr>
                <w:i/>
                <w:sz w:val="22"/>
                <w:szCs w:val="22"/>
                <w:lang w:eastAsia="zh-CN"/>
              </w:rPr>
              <w:instrText>E</w:instrText>
            </w:r>
            <w:r w:rsidRPr="00245488">
              <w:rPr>
                <w:i/>
                <w:position w:val="-4"/>
                <w:sz w:val="22"/>
                <w:szCs w:val="22"/>
                <w:lang w:eastAsia="zh-CN"/>
              </w:rPr>
              <w:instrText>R</w:instrText>
            </w:r>
            <w:r w:rsidRPr="00245488">
              <w:rPr>
                <w:sz w:val="22"/>
                <w:szCs w:val="22"/>
                <w:lang w:eastAsia="zh-CN"/>
              </w:rPr>
              <w:instrText>\d\ba3()</w:instrText>
            </w:r>
            <w:r w:rsidRPr="00245488">
              <w:rPr>
                <w:rFonts w:ascii="Symbol" w:hAnsi="Symbol"/>
                <w:sz w:val="22"/>
                <w:szCs w:val="22"/>
                <w:lang w:eastAsia="zh-CN"/>
              </w:rPr>
              <w:instrText>¢</w:instrText>
            </w:r>
            <w:r w:rsidRPr="00245488">
              <w:rPr>
                <w:sz w:val="22"/>
                <w:szCs w:val="22"/>
              </w:rPr>
              <w:fldChar w:fldCharType="end"/>
            </w:r>
            <w:r w:rsidRPr="00245488">
              <w:rPr>
                <w:sz w:val="22"/>
                <w:szCs w:val="22"/>
                <w:lang w:eastAsia="zh-CN"/>
              </w:rPr>
              <w:t> – </w:t>
            </w:r>
            <w:r w:rsidRPr="00245488">
              <w:rPr>
                <w:sz w:val="22"/>
                <w:szCs w:val="22"/>
              </w:rPr>
              <w:fldChar w:fldCharType="begin"/>
            </w:r>
            <w:r w:rsidRPr="00245488">
              <w:rPr>
                <w:sz w:val="22"/>
                <w:szCs w:val="22"/>
                <w:lang w:eastAsia="zh-CN"/>
              </w:rPr>
              <w:instrText xml:space="preserve">eq </w:instrText>
            </w:r>
            <w:r w:rsidRPr="00245488">
              <w:rPr>
                <w:i/>
                <w:sz w:val="22"/>
                <w:szCs w:val="22"/>
                <w:lang w:eastAsia="zh-CN"/>
              </w:rPr>
              <w:instrText>E</w:instrText>
            </w:r>
            <w:r w:rsidRPr="00245488">
              <w:rPr>
                <w:i/>
                <w:position w:val="-4"/>
                <w:sz w:val="22"/>
                <w:szCs w:val="22"/>
                <w:lang w:eastAsia="zh-CN"/>
              </w:rPr>
              <w:instrText>Y</w:instrText>
            </w:r>
            <w:r w:rsidRPr="00245488">
              <w:rPr>
                <w:sz w:val="22"/>
                <w:szCs w:val="22"/>
                <w:lang w:eastAsia="zh-CN"/>
              </w:rPr>
              <w:instrText>\d\ba3()</w:instrText>
            </w:r>
            <w:r w:rsidRPr="00245488">
              <w:rPr>
                <w:rFonts w:ascii="Symbol" w:hAnsi="Symbol"/>
                <w:sz w:val="22"/>
                <w:szCs w:val="22"/>
                <w:lang w:eastAsia="zh-CN"/>
              </w:rPr>
              <w:instrText>¢</w:instrText>
            </w:r>
            <w:r w:rsidRPr="00245488">
              <w:rPr>
                <w:sz w:val="22"/>
                <w:szCs w:val="22"/>
              </w:rPr>
              <w:fldChar w:fldCharType="end"/>
            </w:r>
            <w:r>
              <w:rPr>
                <w:rFonts w:hint="eastAsia"/>
                <w:sz w:val="22"/>
                <w:szCs w:val="22"/>
                <w:lang w:eastAsia="zh-CN"/>
              </w:rPr>
              <w:t>、</w:t>
            </w:r>
            <w:r w:rsidRPr="00245488">
              <w:rPr>
                <w:sz w:val="22"/>
                <w:szCs w:val="22"/>
              </w:rPr>
              <w:fldChar w:fldCharType="begin"/>
            </w:r>
            <w:r w:rsidRPr="00245488">
              <w:rPr>
                <w:sz w:val="22"/>
                <w:szCs w:val="22"/>
                <w:lang w:eastAsia="zh-CN"/>
              </w:rPr>
              <w:instrText xml:space="preserve">eq </w:instrText>
            </w:r>
            <w:r w:rsidRPr="00245488">
              <w:rPr>
                <w:i/>
                <w:sz w:val="22"/>
                <w:szCs w:val="22"/>
                <w:lang w:eastAsia="zh-CN"/>
              </w:rPr>
              <w:instrText>E</w:instrText>
            </w:r>
            <w:r w:rsidRPr="00245488">
              <w:rPr>
                <w:i/>
                <w:position w:val="-4"/>
                <w:sz w:val="22"/>
                <w:szCs w:val="22"/>
                <w:lang w:eastAsia="zh-CN"/>
              </w:rPr>
              <w:instrText>B\</w:instrText>
            </w:r>
            <w:r w:rsidRPr="00245488">
              <w:rPr>
                <w:sz w:val="22"/>
                <w:szCs w:val="22"/>
                <w:lang w:eastAsia="zh-CN"/>
              </w:rPr>
              <w:instrText>d\ba3()</w:instrText>
            </w:r>
            <w:r w:rsidRPr="00245488">
              <w:rPr>
                <w:rFonts w:ascii="Symbol" w:hAnsi="Symbol"/>
                <w:sz w:val="22"/>
                <w:szCs w:val="22"/>
                <w:lang w:eastAsia="zh-CN"/>
              </w:rPr>
              <w:instrText>¢</w:instrText>
            </w:r>
            <w:r w:rsidRPr="00245488">
              <w:rPr>
                <w:sz w:val="22"/>
                <w:szCs w:val="22"/>
              </w:rPr>
              <w:fldChar w:fldCharType="end"/>
            </w:r>
            <w:r w:rsidRPr="00245488">
              <w:rPr>
                <w:sz w:val="22"/>
                <w:szCs w:val="22"/>
                <w:lang w:eastAsia="zh-CN"/>
              </w:rPr>
              <w:t> – </w:t>
            </w:r>
            <w:r w:rsidRPr="00245488">
              <w:rPr>
                <w:sz w:val="22"/>
                <w:szCs w:val="22"/>
              </w:rPr>
              <w:fldChar w:fldCharType="begin"/>
            </w:r>
            <w:r w:rsidRPr="00245488">
              <w:rPr>
                <w:sz w:val="22"/>
                <w:szCs w:val="22"/>
                <w:lang w:eastAsia="zh-CN"/>
              </w:rPr>
              <w:instrText xml:space="preserve">eq </w:instrText>
            </w:r>
            <w:r w:rsidRPr="00245488">
              <w:rPr>
                <w:i/>
                <w:sz w:val="22"/>
                <w:szCs w:val="22"/>
                <w:lang w:eastAsia="zh-CN"/>
              </w:rPr>
              <w:instrText>E</w:instrText>
            </w:r>
            <w:r w:rsidRPr="00245488">
              <w:rPr>
                <w:i/>
                <w:position w:val="-4"/>
                <w:sz w:val="22"/>
                <w:szCs w:val="22"/>
                <w:lang w:eastAsia="zh-CN"/>
              </w:rPr>
              <w:instrText>Y</w:instrText>
            </w:r>
            <w:r w:rsidRPr="00245488">
              <w:rPr>
                <w:sz w:val="22"/>
                <w:szCs w:val="22"/>
                <w:lang w:eastAsia="zh-CN"/>
              </w:rPr>
              <w:instrText>\d\ba3()</w:instrText>
            </w:r>
            <w:r w:rsidRPr="00245488">
              <w:rPr>
                <w:rFonts w:ascii="Symbol" w:hAnsi="Symbol"/>
                <w:sz w:val="22"/>
                <w:szCs w:val="22"/>
                <w:lang w:eastAsia="zh-CN"/>
              </w:rPr>
              <w:instrText>¢</w:instrText>
            </w:r>
            <w:r w:rsidRPr="00245488">
              <w:rPr>
                <w:sz w:val="22"/>
                <w:szCs w:val="22"/>
              </w:rPr>
              <w:fldChar w:fldCharType="end"/>
            </w:r>
            <w:r w:rsidR="00502033">
              <w:rPr>
                <w:rFonts w:hint="eastAsia"/>
                <w:sz w:val="22"/>
                <w:szCs w:val="22"/>
                <w:lang w:eastAsia="zh-CN"/>
              </w:rPr>
              <w:t>（参见</w:t>
            </w:r>
            <w:r w:rsidR="00502033">
              <w:rPr>
                <w:sz w:val="22"/>
                <w:szCs w:val="22"/>
                <w:lang w:eastAsia="zh-CN"/>
              </w:rPr>
              <w:t>§ 2.5</w:t>
            </w:r>
            <w:r w:rsidR="00502033">
              <w:rPr>
                <w:rFonts w:hint="eastAsia"/>
                <w:sz w:val="22"/>
                <w:szCs w:val="22"/>
                <w:lang w:eastAsia="zh-CN"/>
              </w:rPr>
              <w:t>）。</w:t>
            </w:r>
          </w:p>
        </w:tc>
      </w:tr>
      <w:tr w:rsidR="009B5F71" w14:paraId="5869E0D6" w14:textId="77777777">
        <w:trPr>
          <w:cantSplit/>
          <w:jc w:val="center"/>
        </w:trPr>
        <w:tc>
          <w:tcPr>
            <w:tcW w:w="3536" w:type="dxa"/>
            <w:tcMar>
              <w:top w:w="0" w:type="dxa"/>
              <w:bottom w:w="57" w:type="dxa"/>
            </w:tcMar>
          </w:tcPr>
          <w:p w14:paraId="56F25EAA" w14:textId="77777777" w:rsidR="009B5F71" w:rsidRDefault="00502033" w:rsidP="000E3ECC">
            <w:pPr>
              <w:pStyle w:val="Tabletext"/>
              <w:ind w:left="284" w:hanging="284"/>
              <w:rPr>
                <w:szCs w:val="22"/>
                <w:lang w:eastAsia="zh-CN"/>
              </w:rPr>
            </w:pPr>
            <w:r>
              <w:rPr>
                <w:szCs w:val="22"/>
                <w:lang w:eastAsia="zh-CN"/>
              </w:rPr>
              <w:t>2)</w:t>
            </w:r>
            <w:r>
              <w:rPr>
                <w:rFonts w:hint="eastAsia"/>
                <w:szCs w:val="22"/>
                <w:lang w:eastAsia="zh-CN"/>
              </w:rPr>
              <w:tab/>
            </w:r>
            <w:r>
              <w:rPr>
                <w:rFonts w:hint="eastAsia"/>
                <w:szCs w:val="22"/>
                <w:lang w:eastAsia="zh-CN"/>
              </w:rPr>
              <w:t>每一</w:t>
            </w:r>
            <w:r>
              <w:rPr>
                <w:szCs w:val="22"/>
                <w:lang w:eastAsia="zh-CN"/>
              </w:rPr>
              <w:t>总行</w:t>
            </w:r>
            <w:r>
              <w:rPr>
                <w:rFonts w:hint="eastAsia"/>
                <w:szCs w:val="22"/>
                <w:lang w:eastAsia="zh-CN"/>
              </w:rPr>
              <w:t>的</w:t>
            </w:r>
            <w:r>
              <w:rPr>
                <w:szCs w:val="22"/>
                <w:lang w:eastAsia="zh-CN"/>
              </w:rPr>
              <w:t>样本数量</w:t>
            </w:r>
            <w:r>
              <w:rPr>
                <w:rFonts w:hint="eastAsia"/>
                <w:szCs w:val="22"/>
                <w:lang w:eastAsia="zh-CN"/>
              </w:rPr>
              <w:t>：</w:t>
            </w:r>
          </w:p>
          <w:p w14:paraId="2B2678ED" w14:textId="77777777" w:rsidR="009B5F71" w:rsidRDefault="00502033" w:rsidP="000E3ECC">
            <w:pPr>
              <w:pStyle w:val="Tabletext"/>
              <w:ind w:left="284" w:hanging="284"/>
              <w:rPr>
                <w:szCs w:val="22"/>
                <w:lang w:eastAsia="zh-CN"/>
              </w:rPr>
            </w:pPr>
            <w:r>
              <w:rPr>
                <w:szCs w:val="22"/>
                <w:lang w:val="en-US" w:eastAsia="zh-CN"/>
              </w:rPr>
              <w:tab/>
            </w:r>
            <w:r>
              <w:rPr>
                <w:szCs w:val="22"/>
                <w:lang w:eastAsia="zh-CN"/>
              </w:rPr>
              <w:t>–</w:t>
            </w:r>
            <w:r>
              <w:rPr>
                <w:szCs w:val="22"/>
                <w:lang w:eastAsia="zh-CN"/>
              </w:rPr>
              <w:tab/>
            </w:r>
            <w:r>
              <w:rPr>
                <w:szCs w:val="22"/>
                <w:lang w:eastAsia="zh-CN"/>
              </w:rPr>
              <w:t>亮度信号（</w:t>
            </w:r>
            <w:r>
              <w:rPr>
                <w:i/>
                <w:iCs/>
                <w:szCs w:val="22"/>
                <w:lang w:eastAsia="zh-CN"/>
              </w:rPr>
              <w:t>Y</w:t>
            </w:r>
            <w:r>
              <w:rPr>
                <w:szCs w:val="22"/>
                <w:lang w:eastAsia="zh-CN"/>
              </w:rPr>
              <w:t>）</w:t>
            </w:r>
          </w:p>
          <w:p w14:paraId="7DF9D56A" w14:textId="77777777" w:rsidR="009B5F71" w:rsidRDefault="00502033" w:rsidP="000E3ECC">
            <w:pPr>
              <w:pStyle w:val="Tabletext"/>
              <w:ind w:left="284" w:hanging="284"/>
              <w:rPr>
                <w:szCs w:val="22"/>
                <w:lang w:eastAsia="zh-CN"/>
              </w:rPr>
            </w:pPr>
            <w:r>
              <w:rPr>
                <w:szCs w:val="22"/>
                <w:lang w:val="en-US" w:eastAsia="zh-CN"/>
              </w:rPr>
              <w:tab/>
            </w:r>
            <w:r>
              <w:rPr>
                <w:szCs w:val="22"/>
                <w:lang w:eastAsia="zh-CN"/>
              </w:rPr>
              <w:t>–</w:t>
            </w:r>
            <w:r>
              <w:rPr>
                <w:szCs w:val="22"/>
                <w:lang w:eastAsia="zh-CN"/>
              </w:rPr>
              <w:tab/>
            </w:r>
            <w:r>
              <w:rPr>
                <w:szCs w:val="22"/>
                <w:lang w:eastAsia="zh-CN"/>
              </w:rPr>
              <w:t>各色差信号（</w:t>
            </w:r>
            <w:r>
              <w:rPr>
                <w:i/>
                <w:szCs w:val="22"/>
                <w:lang w:eastAsia="zh-CN"/>
              </w:rPr>
              <w:t>C</w:t>
            </w:r>
            <w:r>
              <w:rPr>
                <w:i/>
                <w:szCs w:val="22"/>
                <w:vertAlign w:val="subscript"/>
                <w:lang w:eastAsia="zh-CN"/>
              </w:rPr>
              <w:t>R</w:t>
            </w:r>
            <w:r>
              <w:rPr>
                <w:szCs w:val="22"/>
                <w:lang w:eastAsia="zh-CN"/>
              </w:rPr>
              <w:t>、</w:t>
            </w:r>
            <w:r>
              <w:rPr>
                <w:i/>
                <w:szCs w:val="22"/>
                <w:lang w:eastAsia="zh-CN"/>
              </w:rPr>
              <w:t>C</w:t>
            </w:r>
            <w:r>
              <w:rPr>
                <w:i/>
                <w:szCs w:val="22"/>
                <w:vertAlign w:val="subscript"/>
                <w:lang w:eastAsia="zh-CN"/>
              </w:rPr>
              <w:t>B</w:t>
            </w:r>
            <w:r>
              <w:rPr>
                <w:position w:val="-4"/>
                <w:szCs w:val="22"/>
                <w:lang w:eastAsia="zh-CN"/>
              </w:rPr>
              <w:t>）</w:t>
            </w:r>
          </w:p>
        </w:tc>
        <w:tc>
          <w:tcPr>
            <w:tcW w:w="2950" w:type="dxa"/>
            <w:tcMar>
              <w:top w:w="0" w:type="dxa"/>
              <w:bottom w:w="57" w:type="dxa"/>
            </w:tcMar>
          </w:tcPr>
          <w:p w14:paraId="747D41FC" w14:textId="77777777" w:rsidR="009B5F71" w:rsidRDefault="00502033" w:rsidP="000E3ECC">
            <w:pPr>
              <w:pStyle w:val="TableText0"/>
              <w:spacing w:before="40" w:after="40" w:line="240" w:lineRule="auto"/>
              <w:jc w:val="center"/>
              <w:rPr>
                <w:sz w:val="22"/>
                <w:szCs w:val="22"/>
              </w:rPr>
            </w:pPr>
            <w:r>
              <w:rPr>
                <w:sz w:val="22"/>
                <w:szCs w:val="22"/>
                <w:lang w:eastAsia="zh-CN"/>
              </w:rPr>
              <w:br/>
            </w:r>
            <w:r>
              <w:rPr>
                <w:sz w:val="22"/>
                <w:szCs w:val="22"/>
              </w:rPr>
              <w:t>858</w:t>
            </w:r>
          </w:p>
          <w:p w14:paraId="045951C4" w14:textId="77777777" w:rsidR="009B5F71" w:rsidRDefault="00502033" w:rsidP="000E3ECC">
            <w:pPr>
              <w:pStyle w:val="Tabletext"/>
              <w:jc w:val="center"/>
              <w:rPr>
                <w:szCs w:val="22"/>
              </w:rPr>
            </w:pPr>
            <w:r>
              <w:rPr>
                <w:szCs w:val="22"/>
              </w:rPr>
              <w:t>429</w:t>
            </w:r>
          </w:p>
        </w:tc>
        <w:tc>
          <w:tcPr>
            <w:tcW w:w="3243" w:type="dxa"/>
            <w:tcMar>
              <w:top w:w="0" w:type="dxa"/>
              <w:bottom w:w="57" w:type="dxa"/>
            </w:tcMar>
          </w:tcPr>
          <w:p w14:paraId="71A2915C" w14:textId="77777777" w:rsidR="009B5F71" w:rsidRDefault="00502033" w:rsidP="000E3ECC">
            <w:pPr>
              <w:pStyle w:val="TableText0"/>
              <w:spacing w:before="40" w:after="40" w:line="240" w:lineRule="auto"/>
              <w:jc w:val="center"/>
              <w:rPr>
                <w:sz w:val="22"/>
                <w:szCs w:val="22"/>
              </w:rPr>
            </w:pPr>
            <w:r>
              <w:rPr>
                <w:sz w:val="22"/>
                <w:szCs w:val="22"/>
              </w:rPr>
              <w:br/>
              <w:t>864</w:t>
            </w:r>
          </w:p>
          <w:p w14:paraId="04AF695E" w14:textId="77777777" w:rsidR="009B5F71" w:rsidRDefault="00502033" w:rsidP="000E3ECC">
            <w:pPr>
              <w:pStyle w:val="TableText0"/>
              <w:spacing w:before="40" w:after="40" w:line="240" w:lineRule="auto"/>
              <w:jc w:val="center"/>
              <w:rPr>
                <w:sz w:val="22"/>
                <w:szCs w:val="22"/>
              </w:rPr>
            </w:pPr>
            <w:r>
              <w:rPr>
                <w:sz w:val="22"/>
                <w:szCs w:val="22"/>
              </w:rPr>
              <w:t>432</w:t>
            </w:r>
          </w:p>
        </w:tc>
      </w:tr>
      <w:tr w:rsidR="009B5F71" w14:paraId="21B23F7E" w14:textId="77777777">
        <w:trPr>
          <w:cantSplit/>
          <w:jc w:val="center"/>
        </w:trPr>
        <w:tc>
          <w:tcPr>
            <w:tcW w:w="3536" w:type="dxa"/>
            <w:tcMar>
              <w:top w:w="0" w:type="dxa"/>
              <w:bottom w:w="57" w:type="dxa"/>
            </w:tcMar>
          </w:tcPr>
          <w:p w14:paraId="70E35997" w14:textId="77777777" w:rsidR="009B5F71" w:rsidRDefault="00502033" w:rsidP="000E3ECC">
            <w:pPr>
              <w:pStyle w:val="TableText0"/>
              <w:tabs>
                <w:tab w:val="clear" w:pos="794"/>
                <w:tab w:val="left" w:pos="284"/>
              </w:tabs>
              <w:spacing w:before="40" w:after="40" w:line="240" w:lineRule="auto"/>
              <w:rPr>
                <w:sz w:val="22"/>
                <w:szCs w:val="22"/>
              </w:rPr>
            </w:pPr>
            <w:r>
              <w:rPr>
                <w:sz w:val="22"/>
                <w:szCs w:val="22"/>
              </w:rPr>
              <w:t>3)</w:t>
            </w:r>
            <w:r>
              <w:rPr>
                <w:sz w:val="22"/>
                <w:szCs w:val="22"/>
              </w:rPr>
              <w:tab/>
            </w:r>
            <w:proofErr w:type="spellStart"/>
            <w:r>
              <w:rPr>
                <w:sz w:val="22"/>
                <w:szCs w:val="22"/>
              </w:rPr>
              <w:t>采样结构</w:t>
            </w:r>
            <w:proofErr w:type="spellEnd"/>
          </w:p>
        </w:tc>
        <w:tc>
          <w:tcPr>
            <w:tcW w:w="6193" w:type="dxa"/>
            <w:gridSpan w:val="2"/>
            <w:tcMar>
              <w:top w:w="0" w:type="dxa"/>
              <w:bottom w:w="57" w:type="dxa"/>
            </w:tcMar>
          </w:tcPr>
          <w:p w14:paraId="5CF0EC9E" w14:textId="77777777" w:rsidR="009B5F71" w:rsidRDefault="00502033" w:rsidP="000E3ECC">
            <w:pPr>
              <w:pStyle w:val="TableText0"/>
              <w:spacing w:before="40" w:after="40" w:line="240" w:lineRule="auto"/>
              <w:jc w:val="left"/>
              <w:rPr>
                <w:sz w:val="22"/>
                <w:szCs w:val="22"/>
                <w:lang w:eastAsia="zh-CN"/>
              </w:rPr>
            </w:pPr>
            <w:r>
              <w:rPr>
                <w:sz w:val="22"/>
                <w:szCs w:val="22"/>
                <w:lang w:eastAsia="zh-CN"/>
              </w:rPr>
              <w:t>正交、线、字段和</w:t>
            </w:r>
            <w:proofErr w:type="gramStart"/>
            <w:r>
              <w:rPr>
                <w:sz w:val="22"/>
                <w:szCs w:val="22"/>
                <w:lang w:eastAsia="zh-CN"/>
              </w:rPr>
              <w:t>帧重复</w:t>
            </w:r>
            <w:proofErr w:type="gramEnd"/>
            <w:r>
              <w:rPr>
                <w:sz w:val="22"/>
                <w:szCs w:val="22"/>
                <w:lang w:eastAsia="zh-CN"/>
              </w:rPr>
              <w:t>。在每一行中</w:t>
            </w:r>
            <w:r>
              <w:rPr>
                <w:rFonts w:hint="eastAsia"/>
                <w:sz w:val="22"/>
                <w:szCs w:val="22"/>
                <w:lang w:eastAsia="zh-CN"/>
              </w:rPr>
              <w:t>，</w:t>
            </w:r>
            <w:r>
              <w:rPr>
                <w:i/>
                <w:sz w:val="22"/>
                <w:szCs w:val="22"/>
                <w:lang w:eastAsia="zh-CN"/>
              </w:rPr>
              <w:t>C</w:t>
            </w:r>
            <w:r>
              <w:rPr>
                <w:i/>
                <w:sz w:val="22"/>
                <w:szCs w:val="22"/>
                <w:vertAlign w:val="subscript"/>
                <w:lang w:eastAsia="zh-CN"/>
              </w:rPr>
              <w:t>R</w:t>
            </w:r>
            <w:r>
              <w:rPr>
                <w:sz w:val="22"/>
                <w:szCs w:val="22"/>
                <w:lang w:eastAsia="zh-CN"/>
              </w:rPr>
              <w:t>和</w:t>
            </w:r>
            <w:r>
              <w:rPr>
                <w:i/>
                <w:sz w:val="22"/>
                <w:szCs w:val="22"/>
                <w:lang w:eastAsia="zh-CN"/>
              </w:rPr>
              <w:t>C</w:t>
            </w:r>
            <w:r>
              <w:rPr>
                <w:i/>
                <w:sz w:val="22"/>
                <w:szCs w:val="22"/>
                <w:vertAlign w:val="subscript"/>
                <w:lang w:eastAsia="zh-CN"/>
              </w:rPr>
              <w:t>B</w:t>
            </w:r>
            <w:r>
              <w:rPr>
                <w:sz w:val="22"/>
                <w:szCs w:val="22"/>
                <w:lang w:eastAsia="zh-CN"/>
              </w:rPr>
              <w:t>样本与奇数的（第</w:t>
            </w:r>
            <w:r>
              <w:rPr>
                <w:sz w:val="22"/>
                <w:szCs w:val="22"/>
                <w:lang w:eastAsia="zh-CN"/>
              </w:rPr>
              <w:t>1</w:t>
            </w:r>
            <w:r>
              <w:rPr>
                <w:sz w:val="22"/>
                <w:szCs w:val="22"/>
                <w:lang w:eastAsia="zh-CN"/>
              </w:rPr>
              <w:t>、第</w:t>
            </w:r>
            <w:r>
              <w:rPr>
                <w:sz w:val="22"/>
                <w:szCs w:val="22"/>
                <w:lang w:eastAsia="zh-CN"/>
              </w:rPr>
              <w:t>3</w:t>
            </w:r>
            <w:r>
              <w:rPr>
                <w:rFonts w:hint="eastAsia"/>
                <w:sz w:val="22"/>
                <w:szCs w:val="22"/>
                <w:lang w:eastAsia="zh-CN"/>
              </w:rPr>
              <w:t>、</w:t>
            </w:r>
            <w:r>
              <w:rPr>
                <w:sz w:val="22"/>
                <w:szCs w:val="22"/>
                <w:lang w:eastAsia="zh-CN"/>
              </w:rPr>
              <w:t>第</w:t>
            </w:r>
            <w:r>
              <w:rPr>
                <w:sz w:val="22"/>
                <w:szCs w:val="22"/>
                <w:lang w:eastAsia="zh-CN"/>
              </w:rPr>
              <w:t>5</w:t>
            </w:r>
            <w:r>
              <w:rPr>
                <w:sz w:val="22"/>
                <w:szCs w:val="22"/>
                <w:lang w:eastAsia="zh-CN"/>
              </w:rPr>
              <w:t>等）</w:t>
            </w:r>
            <w:r>
              <w:rPr>
                <w:i/>
                <w:iCs/>
                <w:sz w:val="22"/>
                <w:szCs w:val="22"/>
                <w:lang w:eastAsia="zh-CN"/>
              </w:rPr>
              <w:t>Y</w:t>
            </w:r>
            <w:r>
              <w:rPr>
                <w:sz w:val="22"/>
                <w:szCs w:val="22"/>
                <w:lang w:eastAsia="zh-CN"/>
              </w:rPr>
              <w:t>样本共址。</w:t>
            </w:r>
          </w:p>
        </w:tc>
      </w:tr>
      <w:tr w:rsidR="009B5F71" w14:paraId="5ABFBE41" w14:textId="77777777">
        <w:trPr>
          <w:cantSplit/>
          <w:jc w:val="center"/>
        </w:trPr>
        <w:tc>
          <w:tcPr>
            <w:tcW w:w="3536" w:type="dxa"/>
            <w:tcMar>
              <w:top w:w="0" w:type="dxa"/>
              <w:bottom w:w="57" w:type="dxa"/>
            </w:tcMar>
          </w:tcPr>
          <w:p w14:paraId="4E3A934C" w14:textId="77777777" w:rsidR="009B5F71" w:rsidRDefault="00502033" w:rsidP="000E3ECC">
            <w:pPr>
              <w:pStyle w:val="TableText0"/>
              <w:tabs>
                <w:tab w:val="clear" w:pos="794"/>
                <w:tab w:val="left" w:pos="284"/>
              </w:tabs>
              <w:spacing w:before="40" w:after="40" w:line="240" w:lineRule="auto"/>
              <w:rPr>
                <w:sz w:val="22"/>
                <w:szCs w:val="22"/>
                <w:lang w:eastAsia="zh-CN"/>
              </w:rPr>
            </w:pPr>
            <w:r>
              <w:rPr>
                <w:sz w:val="22"/>
                <w:szCs w:val="22"/>
                <w:lang w:eastAsia="zh-CN"/>
              </w:rPr>
              <w:t>4)</w:t>
            </w:r>
            <w:r>
              <w:rPr>
                <w:sz w:val="22"/>
                <w:szCs w:val="22"/>
                <w:lang w:eastAsia="zh-CN"/>
              </w:rPr>
              <w:tab/>
            </w:r>
            <w:r>
              <w:rPr>
                <w:sz w:val="22"/>
                <w:szCs w:val="22"/>
                <w:lang w:eastAsia="zh-CN"/>
              </w:rPr>
              <w:t>采样频率</w:t>
            </w:r>
            <w:r>
              <w:rPr>
                <w:rFonts w:hint="eastAsia"/>
                <w:sz w:val="22"/>
                <w:szCs w:val="22"/>
                <w:lang w:eastAsia="zh-CN"/>
              </w:rPr>
              <w:t>：</w:t>
            </w:r>
          </w:p>
          <w:p w14:paraId="3831B23C" w14:textId="77777777" w:rsidR="009B5F71" w:rsidRDefault="00502033" w:rsidP="000E3ECC">
            <w:pPr>
              <w:pStyle w:val="Tabletext"/>
              <w:ind w:left="284" w:hanging="284"/>
              <w:rPr>
                <w:szCs w:val="22"/>
                <w:lang w:eastAsia="zh-CN"/>
              </w:rPr>
            </w:pPr>
            <w:r>
              <w:rPr>
                <w:szCs w:val="22"/>
                <w:lang w:val="en-US" w:eastAsia="zh-CN"/>
              </w:rPr>
              <w:tab/>
            </w:r>
            <w:r>
              <w:rPr>
                <w:szCs w:val="22"/>
                <w:lang w:eastAsia="zh-CN"/>
              </w:rPr>
              <w:t>–</w:t>
            </w:r>
            <w:r>
              <w:rPr>
                <w:szCs w:val="22"/>
                <w:lang w:eastAsia="zh-CN"/>
              </w:rPr>
              <w:tab/>
            </w:r>
            <w:r>
              <w:rPr>
                <w:szCs w:val="22"/>
                <w:lang w:eastAsia="zh-CN"/>
              </w:rPr>
              <w:t>亮度信号</w:t>
            </w:r>
          </w:p>
          <w:p w14:paraId="658F89A7" w14:textId="77777777" w:rsidR="009B5F71" w:rsidRDefault="00502033" w:rsidP="000E3ECC">
            <w:pPr>
              <w:pStyle w:val="Tabletext"/>
              <w:ind w:left="284" w:hanging="284"/>
              <w:rPr>
                <w:szCs w:val="22"/>
                <w:lang w:eastAsia="zh-CN"/>
              </w:rPr>
            </w:pPr>
            <w:r>
              <w:rPr>
                <w:szCs w:val="22"/>
                <w:lang w:val="en-US" w:eastAsia="zh-CN"/>
              </w:rPr>
              <w:tab/>
            </w:r>
            <w:r>
              <w:rPr>
                <w:szCs w:val="22"/>
                <w:lang w:eastAsia="zh-CN"/>
              </w:rPr>
              <w:t>–</w:t>
            </w:r>
            <w:r>
              <w:rPr>
                <w:szCs w:val="22"/>
                <w:lang w:eastAsia="zh-CN"/>
              </w:rPr>
              <w:tab/>
            </w:r>
            <w:r>
              <w:rPr>
                <w:szCs w:val="22"/>
                <w:lang w:eastAsia="zh-CN"/>
              </w:rPr>
              <w:t>各色差信号</w:t>
            </w:r>
          </w:p>
        </w:tc>
        <w:tc>
          <w:tcPr>
            <w:tcW w:w="6193" w:type="dxa"/>
            <w:gridSpan w:val="2"/>
            <w:tcMar>
              <w:top w:w="0" w:type="dxa"/>
              <w:bottom w:w="57" w:type="dxa"/>
            </w:tcMar>
          </w:tcPr>
          <w:p w14:paraId="4EA0AE0C" w14:textId="77777777" w:rsidR="009B5F71" w:rsidRDefault="00502033" w:rsidP="000E3ECC">
            <w:pPr>
              <w:pStyle w:val="TableText0"/>
              <w:spacing w:before="40" w:after="40" w:line="240" w:lineRule="auto"/>
              <w:jc w:val="center"/>
              <w:rPr>
                <w:sz w:val="22"/>
                <w:szCs w:val="22"/>
                <w:lang w:eastAsia="zh-CN"/>
              </w:rPr>
            </w:pPr>
            <w:r>
              <w:rPr>
                <w:sz w:val="22"/>
                <w:szCs w:val="22"/>
                <w:lang w:eastAsia="zh-CN"/>
              </w:rPr>
              <w:br/>
              <w:t>13.5 MHz</w:t>
            </w:r>
          </w:p>
          <w:p w14:paraId="0541EF29" w14:textId="77777777" w:rsidR="009B5F71" w:rsidRDefault="00502033" w:rsidP="000E3ECC">
            <w:pPr>
              <w:pStyle w:val="TableText0"/>
              <w:spacing w:before="40" w:after="40" w:line="240" w:lineRule="auto"/>
              <w:jc w:val="center"/>
              <w:rPr>
                <w:sz w:val="22"/>
                <w:szCs w:val="22"/>
                <w:lang w:eastAsia="zh-CN"/>
              </w:rPr>
            </w:pPr>
            <w:r>
              <w:rPr>
                <w:sz w:val="22"/>
                <w:szCs w:val="22"/>
                <w:lang w:eastAsia="zh-CN"/>
              </w:rPr>
              <w:t>6.75 MHz</w:t>
            </w:r>
          </w:p>
          <w:p w14:paraId="4D80A17B" w14:textId="77777777" w:rsidR="009B5F71" w:rsidRDefault="00502033" w:rsidP="000E3ECC">
            <w:pPr>
              <w:pStyle w:val="TableText0"/>
              <w:spacing w:before="40" w:after="40" w:line="240" w:lineRule="auto"/>
              <w:rPr>
                <w:sz w:val="22"/>
                <w:szCs w:val="22"/>
                <w:lang w:eastAsia="zh-CN"/>
              </w:rPr>
            </w:pPr>
            <w:r>
              <w:rPr>
                <w:sz w:val="22"/>
                <w:szCs w:val="22"/>
                <w:lang w:eastAsia="zh-CN"/>
              </w:rPr>
              <w:t>采样频率的</w:t>
            </w:r>
            <w:r>
              <w:rPr>
                <w:rFonts w:hint="eastAsia"/>
                <w:sz w:val="22"/>
                <w:szCs w:val="22"/>
                <w:lang w:eastAsia="zh-CN"/>
              </w:rPr>
              <w:t>容差</w:t>
            </w:r>
            <w:r>
              <w:rPr>
                <w:sz w:val="22"/>
                <w:szCs w:val="22"/>
                <w:lang w:eastAsia="zh-CN"/>
              </w:rPr>
              <w:t>应与</w:t>
            </w:r>
            <w:r>
              <w:rPr>
                <w:rFonts w:hint="eastAsia"/>
                <w:sz w:val="22"/>
                <w:szCs w:val="22"/>
                <w:lang w:eastAsia="zh-CN"/>
              </w:rPr>
              <w:t>相应的</w:t>
            </w:r>
            <w:r>
              <w:rPr>
                <w:sz w:val="22"/>
                <w:szCs w:val="22"/>
                <w:lang w:eastAsia="zh-CN"/>
              </w:rPr>
              <w:t>彩色电视标准</w:t>
            </w:r>
            <w:r>
              <w:rPr>
                <w:rFonts w:hint="eastAsia"/>
                <w:sz w:val="22"/>
                <w:szCs w:val="22"/>
                <w:lang w:eastAsia="zh-CN"/>
              </w:rPr>
              <w:t>的</w:t>
            </w:r>
            <w:r>
              <w:rPr>
                <w:sz w:val="22"/>
                <w:szCs w:val="22"/>
                <w:lang w:eastAsia="zh-CN"/>
              </w:rPr>
              <w:t>行频率</w:t>
            </w:r>
            <w:r>
              <w:rPr>
                <w:rFonts w:hint="eastAsia"/>
                <w:sz w:val="22"/>
                <w:szCs w:val="22"/>
                <w:lang w:eastAsia="zh-CN"/>
              </w:rPr>
              <w:t>容差</w:t>
            </w:r>
            <w:r>
              <w:rPr>
                <w:sz w:val="22"/>
                <w:szCs w:val="22"/>
                <w:lang w:eastAsia="zh-CN"/>
              </w:rPr>
              <w:t>相一致。</w:t>
            </w:r>
          </w:p>
        </w:tc>
      </w:tr>
      <w:tr w:rsidR="009B5F71" w14:paraId="43C4638D" w14:textId="77777777">
        <w:trPr>
          <w:cantSplit/>
          <w:jc w:val="center"/>
        </w:trPr>
        <w:tc>
          <w:tcPr>
            <w:tcW w:w="3536" w:type="dxa"/>
            <w:tcMar>
              <w:top w:w="0" w:type="dxa"/>
              <w:bottom w:w="57" w:type="dxa"/>
            </w:tcMar>
          </w:tcPr>
          <w:p w14:paraId="08F2A3E6" w14:textId="77777777" w:rsidR="009B5F71" w:rsidRDefault="00502033" w:rsidP="000E3ECC">
            <w:pPr>
              <w:pStyle w:val="TableText0"/>
              <w:tabs>
                <w:tab w:val="clear" w:pos="794"/>
                <w:tab w:val="left" w:pos="284"/>
              </w:tabs>
              <w:spacing w:before="40" w:after="40" w:line="240" w:lineRule="auto"/>
              <w:rPr>
                <w:sz w:val="22"/>
                <w:szCs w:val="22"/>
              </w:rPr>
            </w:pPr>
            <w:r>
              <w:rPr>
                <w:sz w:val="22"/>
                <w:szCs w:val="22"/>
              </w:rPr>
              <w:t>5)</w:t>
            </w:r>
            <w:r>
              <w:rPr>
                <w:sz w:val="22"/>
                <w:szCs w:val="22"/>
              </w:rPr>
              <w:tab/>
            </w:r>
            <w:proofErr w:type="spellStart"/>
            <w:r>
              <w:rPr>
                <w:sz w:val="22"/>
                <w:szCs w:val="22"/>
              </w:rPr>
              <w:t>编码</w:t>
            </w:r>
            <w:r>
              <w:rPr>
                <w:rFonts w:hint="eastAsia"/>
                <w:sz w:val="22"/>
                <w:szCs w:val="22"/>
              </w:rPr>
              <w:t>形式</w:t>
            </w:r>
            <w:proofErr w:type="spellEnd"/>
          </w:p>
        </w:tc>
        <w:tc>
          <w:tcPr>
            <w:tcW w:w="6193" w:type="dxa"/>
            <w:gridSpan w:val="2"/>
            <w:tcMar>
              <w:top w:w="0" w:type="dxa"/>
              <w:bottom w:w="57" w:type="dxa"/>
            </w:tcMar>
          </w:tcPr>
          <w:p w14:paraId="5F8671B0" w14:textId="77777777" w:rsidR="009B5F71" w:rsidRDefault="00502033" w:rsidP="000E3ECC">
            <w:pPr>
              <w:pStyle w:val="TableText0"/>
              <w:spacing w:before="40" w:after="40" w:line="240" w:lineRule="auto"/>
              <w:jc w:val="left"/>
              <w:rPr>
                <w:sz w:val="22"/>
                <w:szCs w:val="22"/>
                <w:lang w:eastAsia="zh-CN"/>
              </w:rPr>
            </w:pPr>
            <w:r>
              <w:rPr>
                <w:sz w:val="22"/>
                <w:szCs w:val="22"/>
                <w:lang w:eastAsia="zh-CN"/>
              </w:rPr>
              <w:t>归一化量化的</w:t>
            </w:r>
            <w:r>
              <w:rPr>
                <w:sz w:val="22"/>
                <w:szCs w:val="22"/>
                <w:lang w:eastAsia="zh-CN"/>
              </w:rPr>
              <w:t>PCM</w:t>
            </w:r>
            <w:r>
              <w:rPr>
                <w:rFonts w:hint="eastAsia"/>
                <w:sz w:val="22"/>
                <w:szCs w:val="22"/>
                <w:lang w:eastAsia="zh-CN"/>
              </w:rPr>
              <w:t>、</w:t>
            </w:r>
            <w:r>
              <w:rPr>
                <w:sz w:val="22"/>
                <w:szCs w:val="22"/>
                <w:lang w:eastAsia="zh-CN"/>
              </w:rPr>
              <w:t>每样本</w:t>
            </w:r>
            <w:r>
              <w:rPr>
                <w:rFonts w:hint="eastAsia"/>
                <w:sz w:val="22"/>
                <w:szCs w:val="22"/>
                <w:lang w:eastAsia="zh-CN"/>
              </w:rPr>
              <w:t>的</w:t>
            </w:r>
            <w:r>
              <w:rPr>
                <w:sz w:val="22"/>
                <w:szCs w:val="22"/>
                <w:lang w:eastAsia="zh-CN"/>
              </w:rPr>
              <w:t>8</w:t>
            </w:r>
            <w:r>
              <w:rPr>
                <w:sz w:val="22"/>
                <w:szCs w:val="22"/>
                <w:lang w:eastAsia="zh-CN"/>
              </w:rPr>
              <w:t>或</w:t>
            </w:r>
            <w:r>
              <w:rPr>
                <w:sz w:val="22"/>
                <w:szCs w:val="22"/>
                <w:lang w:eastAsia="zh-CN"/>
              </w:rPr>
              <w:t>10</w:t>
            </w:r>
            <w:r>
              <w:rPr>
                <w:sz w:val="22"/>
                <w:szCs w:val="22"/>
                <w:lang w:eastAsia="zh-CN"/>
              </w:rPr>
              <w:t>位，针对亮度信号和各色差信号</w:t>
            </w:r>
            <w:r>
              <w:rPr>
                <w:rFonts w:hint="eastAsia"/>
                <w:sz w:val="22"/>
                <w:szCs w:val="22"/>
                <w:lang w:eastAsia="zh-CN"/>
              </w:rPr>
              <w:t>。</w:t>
            </w:r>
          </w:p>
        </w:tc>
      </w:tr>
      <w:tr w:rsidR="009B5F71" w14:paraId="3C02DCFE" w14:textId="77777777">
        <w:trPr>
          <w:cantSplit/>
          <w:jc w:val="center"/>
        </w:trPr>
        <w:tc>
          <w:tcPr>
            <w:tcW w:w="3536" w:type="dxa"/>
            <w:tcMar>
              <w:top w:w="0" w:type="dxa"/>
              <w:bottom w:w="57" w:type="dxa"/>
            </w:tcMar>
          </w:tcPr>
          <w:p w14:paraId="602BE04D" w14:textId="77777777" w:rsidR="009B5F71" w:rsidRDefault="00502033" w:rsidP="000E3ECC">
            <w:pPr>
              <w:pStyle w:val="TableText0"/>
              <w:tabs>
                <w:tab w:val="clear" w:pos="794"/>
                <w:tab w:val="left" w:pos="284"/>
              </w:tabs>
              <w:spacing w:before="40" w:after="40" w:line="240" w:lineRule="auto"/>
              <w:rPr>
                <w:sz w:val="22"/>
                <w:szCs w:val="22"/>
                <w:lang w:eastAsia="zh-CN"/>
              </w:rPr>
            </w:pPr>
            <w:r>
              <w:rPr>
                <w:sz w:val="22"/>
                <w:szCs w:val="22"/>
                <w:lang w:eastAsia="zh-CN"/>
              </w:rPr>
              <w:t>6)</w:t>
            </w:r>
            <w:r>
              <w:rPr>
                <w:rFonts w:hint="eastAsia"/>
                <w:sz w:val="22"/>
                <w:szCs w:val="22"/>
                <w:lang w:eastAsia="zh-CN"/>
              </w:rPr>
              <w:tab/>
            </w:r>
            <w:r>
              <w:rPr>
                <w:rFonts w:hint="eastAsia"/>
                <w:sz w:val="22"/>
                <w:szCs w:val="22"/>
                <w:lang w:eastAsia="zh-CN"/>
              </w:rPr>
              <w:t>每一</w:t>
            </w:r>
            <w:r>
              <w:rPr>
                <w:sz w:val="22"/>
                <w:szCs w:val="22"/>
                <w:lang w:eastAsia="zh-CN"/>
              </w:rPr>
              <w:t>数字有效行的样本数量</w:t>
            </w:r>
            <w:r>
              <w:rPr>
                <w:rFonts w:hint="eastAsia"/>
                <w:sz w:val="22"/>
                <w:szCs w:val="22"/>
                <w:lang w:eastAsia="zh-CN"/>
              </w:rPr>
              <w:t>：</w:t>
            </w:r>
          </w:p>
          <w:p w14:paraId="0E48E023" w14:textId="77777777" w:rsidR="009B5F71" w:rsidRDefault="00502033" w:rsidP="000E3ECC">
            <w:pPr>
              <w:pStyle w:val="Tabletext"/>
              <w:ind w:left="284" w:hanging="284"/>
              <w:rPr>
                <w:szCs w:val="22"/>
              </w:rPr>
            </w:pPr>
            <w:r>
              <w:rPr>
                <w:szCs w:val="22"/>
                <w:lang w:val="en-US" w:eastAsia="zh-CN"/>
              </w:rPr>
              <w:tab/>
            </w:r>
            <w:r>
              <w:rPr>
                <w:szCs w:val="22"/>
                <w:lang w:eastAsia="zh-CN"/>
              </w:rPr>
              <w:t>–</w:t>
            </w:r>
            <w:r>
              <w:rPr>
                <w:szCs w:val="22"/>
                <w:lang w:eastAsia="zh-CN"/>
              </w:rPr>
              <w:tab/>
            </w:r>
            <w:proofErr w:type="spellStart"/>
            <w:r>
              <w:rPr>
                <w:szCs w:val="22"/>
              </w:rPr>
              <w:t>亮度信号</w:t>
            </w:r>
            <w:proofErr w:type="spellEnd"/>
          </w:p>
          <w:p w14:paraId="1CCB635A" w14:textId="77777777" w:rsidR="009B5F71" w:rsidRDefault="00502033" w:rsidP="000E3ECC">
            <w:pPr>
              <w:pStyle w:val="Tabletext"/>
              <w:ind w:left="284" w:hanging="284"/>
              <w:rPr>
                <w:szCs w:val="22"/>
              </w:rPr>
            </w:pPr>
            <w:r>
              <w:rPr>
                <w:szCs w:val="22"/>
                <w:lang w:val="en-US" w:eastAsia="zh-CN"/>
              </w:rPr>
              <w:tab/>
            </w:r>
            <w:r>
              <w:rPr>
                <w:szCs w:val="22"/>
                <w:lang w:eastAsia="zh-CN"/>
              </w:rPr>
              <w:t>–</w:t>
            </w:r>
            <w:r>
              <w:rPr>
                <w:szCs w:val="22"/>
                <w:lang w:eastAsia="zh-CN"/>
              </w:rPr>
              <w:tab/>
            </w:r>
            <w:proofErr w:type="spellStart"/>
            <w:r>
              <w:rPr>
                <w:szCs w:val="22"/>
              </w:rPr>
              <w:t>各色差信号</w:t>
            </w:r>
            <w:proofErr w:type="spellEnd"/>
          </w:p>
        </w:tc>
        <w:tc>
          <w:tcPr>
            <w:tcW w:w="6193" w:type="dxa"/>
            <w:gridSpan w:val="2"/>
            <w:tcMar>
              <w:top w:w="0" w:type="dxa"/>
              <w:bottom w:w="57" w:type="dxa"/>
            </w:tcMar>
          </w:tcPr>
          <w:p w14:paraId="41AF35DB" w14:textId="77777777" w:rsidR="009B5F71" w:rsidRDefault="00502033" w:rsidP="000E3ECC">
            <w:pPr>
              <w:pStyle w:val="TableText0"/>
              <w:spacing w:before="40" w:after="40" w:line="240" w:lineRule="auto"/>
              <w:jc w:val="center"/>
              <w:rPr>
                <w:sz w:val="22"/>
                <w:szCs w:val="22"/>
              </w:rPr>
            </w:pPr>
            <w:r>
              <w:rPr>
                <w:sz w:val="22"/>
                <w:szCs w:val="22"/>
              </w:rPr>
              <w:br/>
            </w:r>
            <w:r>
              <w:rPr>
                <w:sz w:val="22"/>
                <w:szCs w:val="22"/>
              </w:rPr>
              <w:br/>
              <w:t>720</w:t>
            </w:r>
          </w:p>
          <w:p w14:paraId="79B1FB4E" w14:textId="77777777" w:rsidR="009B5F71" w:rsidRDefault="00502033" w:rsidP="000E3ECC">
            <w:pPr>
              <w:pStyle w:val="TableText0"/>
              <w:spacing w:before="40" w:after="40" w:line="240" w:lineRule="auto"/>
              <w:jc w:val="center"/>
              <w:rPr>
                <w:sz w:val="22"/>
                <w:szCs w:val="22"/>
              </w:rPr>
            </w:pPr>
            <w:r>
              <w:rPr>
                <w:sz w:val="22"/>
                <w:szCs w:val="22"/>
              </w:rPr>
              <w:t>360</w:t>
            </w:r>
          </w:p>
        </w:tc>
      </w:tr>
      <w:tr w:rsidR="009B5F71" w14:paraId="67B4B66D" w14:textId="77777777">
        <w:trPr>
          <w:cantSplit/>
          <w:jc w:val="center"/>
        </w:trPr>
        <w:tc>
          <w:tcPr>
            <w:tcW w:w="3536" w:type="dxa"/>
            <w:tcMar>
              <w:top w:w="0" w:type="dxa"/>
              <w:bottom w:w="57" w:type="dxa"/>
            </w:tcMar>
          </w:tcPr>
          <w:p w14:paraId="54E4C747" w14:textId="77777777" w:rsidR="009B5F71" w:rsidRDefault="00502033" w:rsidP="000E3ECC">
            <w:pPr>
              <w:pStyle w:val="TableText0"/>
              <w:tabs>
                <w:tab w:val="clear" w:pos="794"/>
                <w:tab w:val="left" w:pos="284"/>
              </w:tabs>
              <w:spacing w:before="40" w:after="40" w:line="240" w:lineRule="auto"/>
              <w:rPr>
                <w:sz w:val="22"/>
                <w:szCs w:val="22"/>
                <w:lang w:eastAsia="zh-CN"/>
              </w:rPr>
            </w:pPr>
            <w:r>
              <w:rPr>
                <w:sz w:val="22"/>
                <w:szCs w:val="22"/>
                <w:lang w:eastAsia="zh-CN"/>
              </w:rPr>
              <w:t>7)</w:t>
            </w:r>
            <w:r>
              <w:rPr>
                <w:sz w:val="22"/>
                <w:szCs w:val="22"/>
                <w:lang w:eastAsia="zh-CN"/>
              </w:rPr>
              <w:tab/>
            </w:r>
            <w:r>
              <w:rPr>
                <w:sz w:val="22"/>
                <w:szCs w:val="22"/>
                <w:lang w:eastAsia="zh-CN"/>
              </w:rPr>
              <w:t>模</w:t>
            </w:r>
            <w:r>
              <w:rPr>
                <w:rFonts w:hint="eastAsia"/>
                <w:sz w:val="22"/>
                <w:szCs w:val="22"/>
                <w:lang w:eastAsia="zh-CN"/>
              </w:rPr>
              <w:t>-</w:t>
            </w:r>
            <w:r>
              <w:rPr>
                <w:sz w:val="22"/>
                <w:szCs w:val="22"/>
                <w:lang w:eastAsia="zh-CN"/>
              </w:rPr>
              <w:t>数水平时间关系：</w:t>
            </w:r>
          </w:p>
          <w:p w14:paraId="67BDC1D0" w14:textId="77777777" w:rsidR="009B5F71" w:rsidRDefault="00502033" w:rsidP="000E3ECC">
            <w:pPr>
              <w:pStyle w:val="Tabletext"/>
              <w:ind w:left="284" w:hanging="284"/>
              <w:rPr>
                <w:szCs w:val="22"/>
                <w:lang w:eastAsia="zh-CN"/>
              </w:rPr>
            </w:pPr>
            <w:r>
              <w:rPr>
                <w:szCs w:val="22"/>
                <w:lang w:val="en-US" w:eastAsia="zh-CN"/>
              </w:rPr>
              <w:tab/>
            </w:r>
            <w:r>
              <w:rPr>
                <w:szCs w:val="22"/>
                <w:lang w:eastAsia="zh-CN"/>
              </w:rPr>
              <w:t>–</w:t>
            </w:r>
            <w:r>
              <w:rPr>
                <w:szCs w:val="22"/>
                <w:lang w:eastAsia="zh-CN"/>
              </w:rPr>
              <w:tab/>
            </w:r>
            <w:r>
              <w:rPr>
                <w:szCs w:val="22"/>
                <w:lang w:eastAsia="zh-CN"/>
              </w:rPr>
              <w:t>从数字有效行的末端到</w:t>
            </w:r>
            <w:r w:rsidR="007D52B3" w:rsidRPr="006D3954">
              <w:rPr>
                <w:lang w:val="en-US" w:eastAsia="zh-CN"/>
              </w:rPr>
              <w:t>O</w:t>
            </w:r>
            <w:r w:rsidR="007D52B3" w:rsidRPr="00B465CF">
              <w:rPr>
                <w:vertAlign w:val="subscript"/>
                <w:lang w:val="en-US" w:eastAsia="zh-CN"/>
              </w:rPr>
              <w:t>H</w:t>
            </w:r>
            <w:r>
              <w:rPr>
                <w:position w:val="-4"/>
                <w:szCs w:val="22"/>
                <w:lang w:eastAsia="zh-CN"/>
              </w:rPr>
              <w:t>。</w:t>
            </w:r>
          </w:p>
        </w:tc>
        <w:tc>
          <w:tcPr>
            <w:tcW w:w="2950" w:type="dxa"/>
            <w:tcMar>
              <w:top w:w="0" w:type="dxa"/>
              <w:bottom w:w="57" w:type="dxa"/>
            </w:tcMar>
          </w:tcPr>
          <w:p w14:paraId="75C12C4A" w14:textId="77777777" w:rsidR="007D52B3" w:rsidRDefault="007D52B3" w:rsidP="000E3ECC">
            <w:pPr>
              <w:pStyle w:val="TableText0"/>
              <w:spacing w:before="40" w:after="40" w:line="240" w:lineRule="auto"/>
              <w:jc w:val="center"/>
              <w:rPr>
                <w:sz w:val="22"/>
                <w:szCs w:val="22"/>
                <w:lang w:eastAsia="zh-CN"/>
              </w:rPr>
            </w:pPr>
          </w:p>
          <w:p w14:paraId="0ECD0A06" w14:textId="77777777" w:rsidR="009B5F71" w:rsidRDefault="00502033" w:rsidP="000E3ECC">
            <w:pPr>
              <w:pStyle w:val="TableText0"/>
              <w:spacing w:before="40" w:after="40" w:line="240" w:lineRule="auto"/>
              <w:jc w:val="center"/>
              <w:rPr>
                <w:sz w:val="22"/>
                <w:szCs w:val="22"/>
              </w:rPr>
            </w:pPr>
            <w:r>
              <w:rPr>
                <w:sz w:val="22"/>
                <w:szCs w:val="22"/>
              </w:rPr>
              <w:t>16</w:t>
            </w:r>
            <w:proofErr w:type="spellStart"/>
            <w:r>
              <w:rPr>
                <w:sz w:val="22"/>
                <w:szCs w:val="22"/>
              </w:rPr>
              <w:t>亮度时钟周期</w:t>
            </w:r>
            <w:proofErr w:type="spellEnd"/>
          </w:p>
        </w:tc>
        <w:tc>
          <w:tcPr>
            <w:tcW w:w="3243" w:type="dxa"/>
            <w:tcMar>
              <w:top w:w="0" w:type="dxa"/>
              <w:bottom w:w="57" w:type="dxa"/>
            </w:tcMar>
          </w:tcPr>
          <w:p w14:paraId="6B063476" w14:textId="77777777" w:rsidR="007D52B3" w:rsidRDefault="007D52B3" w:rsidP="000E3ECC">
            <w:pPr>
              <w:pStyle w:val="TableText0"/>
              <w:spacing w:before="40" w:after="40" w:line="240" w:lineRule="auto"/>
              <w:jc w:val="center"/>
              <w:rPr>
                <w:sz w:val="22"/>
                <w:szCs w:val="22"/>
              </w:rPr>
            </w:pPr>
          </w:p>
          <w:p w14:paraId="68177A1E" w14:textId="77777777" w:rsidR="009B5F71" w:rsidRDefault="00502033" w:rsidP="000E3ECC">
            <w:pPr>
              <w:pStyle w:val="TableText0"/>
              <w:spacing w:before="40" w:after="40" w:line="240" w:lineRule="auto"/>
              <w:jc w:val="center"/>
              <w:rPr>
                <w:sz w:val="22"/>
                <w:szCs w:val="22"/>
              </w:rPr>
            </w:pPr>
            <w:r>
              <w:rPr>
                <w:sz w:val="22"/>
                <w:szCs w:val="22"/>
              </w:rPr>
              <w:t>1</w:t>
            </w:r>
            <w:r>
              <w:rPr>
                <w:rFonts w:hint="eastAsia"/>
                <w:sz w:val="22"/>
                <w:szCs w:val="22"/>
              </w:rPr>
              <w:t>2</w:t>
            </w:r>
            <w:proofErr w:type="spellStart"/>
            <w:r>
              <w:rPr>
                <w:sz w:val="22"/>
                <w:szCs w:val="22"/>
              </w:rPr>
              <w:t>亮度时钟周期</w:t>
            </w:r>
            <w:proofErr w:type="spellEnd"/>
          </w:p>
        </w:tc>
      </w:tr>
    </w:tbl>
    <w:p w14:paraId="1AC75229" w14:textId="77777777" w:rsidR="009B5F71" w:rsidRDefault="00502033" w:rsidP="000E3ECC">
      <w:pPr>
        <w:spacing w:before="40" w:after="40"/>
      </w:pPr>
      <w:r>
        <w:br w:type="page"/>
      </w:r>
    </w:p>
    <w:p w14:paraId="6BA7AB36" w14:textId="77777777" w:rsidR="009B5F71" w:rsidRDefault="00502033" w:rsidP="000E3ECC">
      <w:pPr>
        <w:pStyle w:val="TableNo"/>
        <w:spacing w:before="40" w:after="40"/>
      </w:pPr>
      <w:r>
        <w:rPr>
          <w:rFonts w:hint="eastAsia"/>
          <w:lang w:eastAsia="zh-CN"/>
        </w:rPr>
        <w:lastRenderedPageBreak/>
        <w:t>表</w:t>
      </w:r>
      <w:r>
        <w:t>3</w:t>
      </w:r>
      <w:r>
        <w:rPr>
          <w:rFonts w:hint="eastAsia"/>
          <w:lang w:eastAsia="zh-CN"/>
        </w:rPr>
        <w:t>（</w:t>
      </w:r>
      <w:r>
        <w:rPr>
          <w:rFonts w:eastAsia="STKaiti" w:hint="eastAsia"/>
          <w:lang w:eastAsia="zh-CN"/>
        </w:rPr>
        <w:t>结束</w:t>
      </w:r>
      <w:r>
        <w:rPr>
          <w:rFonts w:hint="eastAsia"/>
          <w:lang w:eastAsia="zh-CN"/>
        </w:rPr>
        <w:t>）</w:t>
      </w:r>
    </w:p>
    <w:tbl>
      <w:tblPr>
        <w:tblpPr w:leftFromText="142" w:rightFromText="142" w:vertAnchor="text" w:horzAnchor="margin" w:tblpXSpec="center" w:tblpY="16"/>
        <w:tblW w:w="972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394"/>
        <w:gridCol w:w="3092"/>
        <w:gridCol w:w="3243"/>
      </w:tblGrid>
      <w:tr w:rsidR="009B5F71" w14:paraId="68075CF2" w14:textId="77777777">
        <w:trPr>
          <w:cantSplit/>
          <w:jc w:val="center"/>
        </w:trPr>
        <w:tc>
          <w:tcPr>
            <w:tcW w:w="3394" w:type="dxa"/>
            <w:tcMar>
              <w:top w:w="0" w:type="dxa"/>
              <w:bottom w:w="57" w:type="dxa"/>
            </w:tcMar>
          </w:tcPr>
          <w:p w14:paraId="1A6018ED" w14:textId="77777777" w:rsidR="009B5F71" w:rsidRDefault="00502033" w:rsidP="000E3ECC">
            <w:pPr>
              <w:pStyle w:val="TableHead0"/>
              <w:spacing w:before="40" w:after="40"/>
              <w:rPr>
                <w:sz w:val="22"/>
                <w:szCs w:val="22"/>
              </w:rPr>
            </w:pPr>
            <w:r>
              <w:rPr>
                <w:sz w:val="22"/>
                <w:szCs w:val="22"/>
                <w:lang w:eastAsia="zh-CN"/>
              </w:rPr>
              <w:t>参</w:t>
            </w:r>
            <w:r>
              <w:rPr>
                <w:sz w:val="22"/>
                <w:szCs w:val="22"/>
              </w:rPr>
              <w:t>数</w:t>
            </w:r>
          </w:p>
        </w:tc>
        <w:tc>
          <w:tcPr>
            <w:tcW w:w="3092" w:type="dxa"/>
            <w:tcMar>
              <w:top w:w="0" w:type="dxa"/>
              <w:bottom w:w="57" w:type="dxa"/>
            </w:tcMar>
          </w:tcPr>
          <w:p w14:paraId="73A8FB8F" w14:textId="77777777" w:rsidR="009B5F71" w:rsidRDefault="00502033" w:rsidP="000E3ECC">
            <w:pPr>
              <w:pStyle w:val="TableHead0"/>
              <w:spacing w:before="40" w:after="40"/>
              <w:rPr>
                <w:sz w:val="22"/>
                <w:szCs w:val="22"/>
              </w:rPr>
            </w:pPr>
            <w:r>
              <w:rPr>
                <w:sz w:val="22"/>
                <w:szCs w:val="22"/>
              </w:rPr>
              <w:t>525</w:t>
            </w:r>
            <w:r>
              <w:rPr>
                <w:sz w:val="22"/>
                <w:szCs w:val="22"/>
              </w:rPr>
              <w:t>行</w:t>
            </w:r>
            <w:r>
              <w:rPr>
                <w:rFonts w:hint="eastAsia"/>
                <w:sz w:val="22"/>
                <w:szCs w:val="22"/>
              </w:rPr>
              <w:t>、</w:t>
            </w:r>
            <w:r>
              <w:rPr>
                <w:sz w:val="22"/>
                <w:szCs w:val="22"/>
              </w:rPr>
              <w:t>60</w:t>
            </w:r>
            <w:r>
              <w:rPr>
                <w:sz w:val="22"/>
                <w:szCs w:val="22"/>
                <w:lang w:val="fr-FR"/>
              </w:rPr>
              <w:t>/1.001</w:t>
            </w:r>
            <w:proofErr w:type="spellStart"/>
            <w:r>
              <w:rPr>
                <w:sz w:val="22"/>
                <w:szCs w:val="22"/>
              </w:rPr>
              <w:t>字段</w:t>
            </w:r>
            <w:proofErr w:type="spellEnd"/>
            <w:r>
              <w:rPr>
                <w:rFonts w:hint="eastAsia"/>
                <w:sz w:val="22"/>
                <w:szCs w:val="22"/>
              </w:rPr>
              <w:t>/</w:t>
            </w:r>
            <w:proofErr w:type="spellStart"/>
            <w:r>
              <w:rPr>
                <w:rFonts w:hint="eastAsia"/>
                <w:sz w:val="22"/>
                <w:szCs w:val="22"/>
              </w:rPr>
              <w:t>秒系统</w:t>
            </w:r>
            <w:proofErr w:type="spellEnd"/>
          </w:p>
        </w:tc>
        <w:tc>
          <w:tcPr>
            <w:tcW w:w="3243" w:type="dxa"/>
            <w:tcMar>
              <w:top w:w="0" w:type="dxa"/>
              <w:bottom w:w="57" w:type="dxa"/>
            </w:tcMar>
          </w:tcPr>
          <w:p w14:paraId="34C79762" w14:textId="77777777" w:rsidR="009B5F71" w:rsidRDefault="00502033" w:rsidP="000E3ECC">
            <w:pPr>
              <w:pStyle w:val="TableHead0"/>
              <w:spacing w:before="40" w:after="40"/>
              <w:rPr>
                <w:sz w:val="22"/>
                <w:szCs w:val="22"/>
              </w:rPr>
            </w:pPr>
            <w:r>
              <w:rPr>
                <w:sz w:val="22"/>
                <w:szCs w:val="22"/>
              </w:rPr>
              <w:t>625</w:t>
            </w:r>
            <w:r>
              <w:rPr>
                <w:sz w:val="22"/>
                <w:szCs w:val="22"/>
              </w:rPr>
              <w:t>行</w:t>
            </w:r>
            <w:r>
              <w:rPr>
                <w:rFonts w:hint="eastAsia"/>
                <w:sz w:val="22"/>
                <w:szCs w:val="22"/>
              </w:rPr>
              <w:t>、</w:t>
            </w:r>
            <w:r>
              <w:rPr>
                <w:sz w:val="22"/>
                <w:szCs w:val="22"/>
              </w:rPr>
              <w:t>50</w:t>
            </w:r>
            <w:proofErr w:type="spellStart"/>
            <w:r>
              <w:rPr>
                <w:sz w:val="22"/>
                <w:szCs w:val="22"/>
              </w:rPr>
              <w:t>字段</w:t>
            </w:r>
            <w:proofErr w:type="spellEnd"/>
            <w:r>
              <w:rPr>
                <w:rFonts w:hint="eastAsia"/>
                <w:sz w:val="22"/>
                <w:szCs w:val="22"/>
              </w:rPr>
              <w:t>/</w:t>
            </w:r>
            <w:proofErr w:type="spellStart"/>
            <w:r>
              <w:rPr>
                <w:rFonts w:hint="eastAsia"/>
                <w:sz w:val="22"/>
                <w:szCs w:val="22"/>
              </w:rPr>
              <w:t>秒系统</w:t>
            </w:r>
            <w:proofErr w:type="spellEnd"/>
          </w:p>
        </w:tc>
      </w:tr>
      <w:tr w:rsidR="009B5F71" w14:paraId="75D5C69D" w14:textId="77777777">
        <w:trPr>
          <w:cantSplit/>
          <w:jc w:val="center"/>
        </w:trPr>
        <w:tc>
          <w:tcPr>
            <w:tcW w:w="3394" w:type="dxa"/>
            <w:tcMar>
              <w:top w:w="0" w:type="dxa"/>
              <w:bottom w:w="57" w:type="dxa"/>
            </w:tcMar>
          </w:tcPr>
          <w:p w14:paraId="7D85A1A7" w14:textId="77777777" w:rsidR="009B5F71" w:rsidRDefault="00502033" w:rsidP="000E3ECC">
            <w:pPr>
              <w:pStyle w:val="TableText0"/>
              <w:tabs>
                <w:tab w:val="clear" w:pos="794"/>
                <w:tab w:val="left" w:pos="284"/>
              </w:tabs>
              <w:spacing w:before="40" w:after="40" w:line="240" w:lineRule="auto"/>
              <w:rPr>
                <w:sz w:val="22"/>
                <w:szCs w:val="22"/>
                <w:lang w:eastAsia="zh-CN"/>
              </w:rPr>
            </w:pPr>
            <w:r>
              <w:rPr>
                <w:sz w:val="22"/>
                <w:szCs w:val="22"/>
                <w:lang w:eastAsia="zh-CN"/>
              </w:rPr>
              <w:t>8)</w:t>
            </w:r>
            <w:r>
              <w:rPr>
                <w:rFonts w:hint="eastAsia"/>
                <w:sz w:val="22"/>
                <w:szCs w:val="22"/>
                <w:lang w:eastAsia="zh-CN"/>
              </w:rPr>
              <w:tab/>
            </w:r>
            <w:r>
              <w:rPr>
                <w:sz w:val="22"/>
                <w:szCs w:val="22"/>
                <w:lang w:eastAsia="zh-CN"/>
              </w:rPr>
              <w:t>视频信号级与量化级之间的对应关系：</w:t>
            </w:r>
          </w:p>
          <w:p w14:paraId="0A977989" w14:textId="77777777" w:rsidR="009B5F71" w:rsidRDefault="00502033" w:rsidP="000E3ECC">
            <w:pPr>
              <w:pStyle w:val="Tabletext"/>
              <w:ind w:left="284" w:hanging="284"/>
              <w:rPr>
                <w:szCs w:val="22"/>
                <w:lang w:eastAsia="zh-CN"/>
              </w:rPr>
            </w:pPr>
            <w:r>
              <w:rPr>
                <w:szCs w:val="22"/>
                <w:lang w:val="en-US" w:eastAsia="zh-CN"/>
              </w:rPr>
              <w:tab/>
            </w:r>
            <w:r>
              <w:rPr>
                <w:szCs w:val="22"/>
                <w:lang w:eastAsia="zh-CN"/>
              </w:rPr>
              <w:t>–</w:t>
            </w:r>
            <w:r>
              <w:rPr>
                <w:szCs w:val="22"/>
                <w:lang w:eastAsia="zh-CN"/>
              </w:rPr>
              <w:tab/>
            </w:r>
            <w:r>
              <w:rPr>
                <w:szCs w:val="22"/>
                <w:lang w:eastAsia="zh-CN"/>
              </w:rPr>
              <w:t>刻度</w:t>
            </w:r>
          </w:p>
          <w:p w14:paraId="701E259A" w14:textId="77777777" w:rsidR="009B5F71" w:rsidRDefault="00502033" w:rsidP="000E3ECC">
            <w:pPr>
              <w:pStyle w:val="Tabletext"/>
              <w:ind w:left="284" w:hanging="284"/>
              <w:rPr>
                <w:szCs w:val="22"/>
                <w:lang w:eastAsia="zh-CN"/>
              </w:rPr>
            </w:pPr>
            <w:r>
              <w:rPr>
                <w:szCs w:val="22"/>
                <w:lang w:val="en-US" w:eastAsia="zh-CN"/>
              </w:rPr>
              <w:tab/>
            </w:r>
            <w:r>
              <w:rPr>
                <w:szCs w:val="22"/>
                <w:lang w:eastAsia="zh-CN"/>
              </w:rPr>
              <w:t>–</w:t>
            </w:r>
            <w:r>
              <w:rPr>
                <w:szCs w:val="22"/>
                <w:lang w:eastAsia="zh-CN"/>
              </w:rPr>
              <w:tab/>
            </w:r>
            <w:r>
              <w:rPr>
                <w:szCs w:val="22"/>
                <w:lang w:eastAsia="zh-CN"/>
              </w:rPr>
              <w:t>亮度信号</w:t>
            </w:r>
          </w:p>
          <w:p w14:paraId="4F9584EC" w14:textId="77777777" w:rsidR="009B5F71" w:rsidRDefault="00502033" w:rsidP="000E3ECC">
            <w:pPr>
              <w:pStyle w:val="Tabletext"/>
              <w:ind w:left="284" w:hanging="284"/>
              <w:rPr>
                <w:szCs w:val="22"/>
                <w:lang w:eastAsia="zh-CN"/>
              </w:rPr>
            </w:pPr>
            <w:r>
              <w:rPr>
                <w:szCs w:val="22"/>
                <w:lang w:val="en-US" w:eastAsia="zh-CN"/>
              </w:rPr>
              <w:tab/>
            </w:r>
            <w:r>
              <w:rPr>
                <w:szCs w:val="22"/>
                <w:lang w:eastAsia="zh-CN"/>
              </w:rPr>
              <w:t>–</w:t>
            </w:r>
            <w:r>
              <w:rPr>
                <w:szCs w:val="22"/>
                <w:lang w:eastAsia="zh-CN"/>
              </w:rPr>
              <w:tab/>
            </w:r>
            <w:r>
              <w:rPr>
                <w:szCs w:val="22"/>
                <w:lang w:eastAsia="zh-CN"/>
              </w:rPr>
              <w:t>各色差信号</w:t>
            </w:r>
          </w:p>
        </w:tc>
        <w:tc>
          <w:tcPr>
            <w:tcW w:w="6335" w:type="dxa"/>
            <w:gridSpan w:val="2"/>
            <w:tcMar>
              <w:top w:w="0" w:type="dxa"/>
              <w:bottom w:w="57" w:type="dxa"/>
            </w:tcMar>
          </w:tcPr>
          <w:p w14:paraId="361934DE" w14:textId="77777777" w:rsidR="009B5F71" w:rsidRDefault="00502033" w:rsidP="000E3ECC">
            <w:pPr>
              <w:pStyle w:val="TableText0"/>
              <w:spacing w:before="40" w:after="40" w:line="240" w:lineRule="auto"/>
              <w:jc w:val="left"/>
              <w:rPr>
                <w:sz w:val="22"/>
                <w:szCs w:val="22"/>
                <w:lang w:eastAsia="zh-CN"/>
              </w:rPr>
            </w:pPr>
            <w:r>
              <w:rPr>
                <w:sz w:val="22"/>
                <w:szCs w:val="22"/>
                <w:lang w:eastAsia="zh-CN"/>
              </w:rPr>
              <w:t>（参见</w:t>
            </w:r>
            <w:r>
              <w:rPr>
                <w:sz w:val="22"/>
                <w:szCs w:val="22"/>
                <w:lang w:eastAsia="zh-CN"/>
              </w:rPr>
              <w:t>§ 2.4</w:t>
            </w:r>
            <w:r>
              <w:rPr>
                <w:rFonts w:hint="eastAsia"/>
                <w:sz w:val="22"/>
                <w:szCs w:val="22"/>
                <w:lang w:eastAsia="zh-CN"/>
              </w:rPr>
              <w:t>）</w:t>
            </w:r>
            <w:r>
              <w:rPr>
                <w:sz w:val="22"/>
                <w:szCs w:val="22"/>
                <w:lang w:eastAsia="zh-CN"/>
              </w:rPr>
              <w:t>（数值是十进制的）</w:t>
            </w:r>
            <w:r>
              <w:rPr>
                <w:sz w:val="22"/>
                <w:szCs w:val="22"/>
                <w:lang w:eastAsia="zh-CN"/>
              </w:rPr>
              <w:br/>
            </w:r>
            <w:r>
              <w:rPr>
                <w:sz w:val="22"/>
                <w:szCs w:val="22"/>
                <w:lang w:eastAsia="zh-CN"/>
              </w:rPr>
              <w:br/>
              <w:t>0.00</w:t>
            </w:r>
            <w:r>
              <w:rPr>
                <w:sz w:val="22"/>
                <w:szCs w:val="22"/>
                <w:vertAlign w:val="subscript"/>
                <w:lang w:eastAsia="zh-CN"/>
              </w:rPr>
              <w:t>d</w:t>
            </w:r>
            <w:r>
              <w:rPr>
                <w:rFonts w:hint="eastAsia"/>
                <w:sz w:val="22"/>
                <w:szCs w:val="22"/>
                <w:lang w:eastAsia="zh-CN"/>
              </w:rPr>
              <w:t>到</w:t>
            </w:r>
            <w:r>
              <w:rPr>
                <w:sz w:val="22"/>
                <w:szCs w:val="22"/>
                <w:lang w:eastAsia="zh-CN"/>
              </w:rPr>
              <w:t>255.75</w:t>
            </w:r>
            <w:r>
              <w:rPr>
                <w:sz w:val="22"/>
                <w:szCs w:val="22"/>
                <w:vertAlign w:val="subscript"/>
                <w:lang w:eastAsia="zh-CN"/>
              </w:rPr>
              <w:t>d</w:t>
            </w:r>
          </w:p>
          <w:p w14:paraId="000DE80B" w14:textId="77777777" w:rsidR="009B5F71" w:rsidRDefault="00502033" w:rsidP="000E3ECC">
            <w:pPr>
              <w:pStyle w:val="TableText0"/>
              <w:spacing w:before="40" w:after="40" w:line="240" w:lineRule="auto"/>
              <w:jc w:val="left"/>
              <w:rPr>
                <w:spacing w:val="2"/>
                <w:sz w:val="22"/>
                <w:szCs w:val="22"/>
                <w:lang w:eastAsia="zh-CN"/>
              </w:rPr>
            </w:pPr>
            <w:r>
              <w:rPr>
                <w:spacing w:val="2"/>
                <w:sz w:val="22"/>
                <w:szCs w:val="22"/>
                <w:lang w:eastAsia="zh-CN"/>
              </w:rPr>
              <w:t>220</w:t>
            </w:r>
            <w:r>
              <w:rPr>
                <w:rFonts w:hint="eastAsia"/>
                <w:spacing w:val="2"/>
                <w:sz w:val="22"/>
                <w:szCs w:val="22"/>
                <w:lang w:eastAsia="zh-CN"/>
              </w:rPr>
              <w:t>（</w:t>
            </w:r>
            <w:r>
              <w:rPr>
                <w:spacing w:val="2"/>
                <w:sz w:val="22"/>
                <w:szCs w:val="22"/>
                <w:lang w:eastAsia="zh-CN"/>
              </w:rPr>
              <w:t>8</w:t>
            </w:r>
            <w:r>
              <w:rPr>
                <w:spacing w:val="2"/>
                <w:sz w:val="22"/>
                <w:szCs w:val="22"/>
                <w:lang w:eastAsia="zh-CN"/>
              </w:rPr>
              <w:t>位</w:t>
            </w:r>
            <w:r>
              <w:rPr>
                <w:rFonts w:hint="eastAsia"/>
                <w:spacing w:val="2"/>
                <w:sz w:val="22"/>
                <w:szCs w:val="22"/>
                <w:lang w:eastAsia="zh-CN"/>
              </w:rPr>
              <w:t>）</w:t>
            </w:r>
            <w:r>
              <w:rPr>
                <w:spacing w:val="2"/>
                <w:sz w:val="22"/>
                <w:szCs w:val="22"/>
                <w:lang w:eastAsia="zh-CN"/>
              </w:rPr>
              <w:t>或</w:t>
            </w:r>
            <w:r>
              <w:rPr>
                <w:spacing w:val="2"/>
                <w:sz w:val="22"/>
                <w:szCs w:val="22"/>
                <w:lang w:eastAsia="zh-CN"/>
              </w:rPr>
              <w:t>877</w:t>
            </w:r>
            <w:r>
              <w:rPr>
                <w:rFonts w:hint="eastAsia"/>
                <w:spacing w:val="2"/>
                <w:sz w:val="22"/>
                <w:szCs w:val="22"/>
                <w:lang w:eastAsia="zh-CN"/>
              </w:rPr>
              <w:t>（</w:t>
            </w:r>
            <w:r>
              <w:rPr>
                <w:rFonts w:hint="eastAsia"/>
                <w:spacing w:val="2"/>
                <w:sz w:val="22"/>
                <w:szCs w:val="22"/>
                <w:lang w:eastAsia="zh-CN"/>
              </w:rPr>
              <w:t>1</w:t>
            </w:r>
            <w:r>
              <w:rPr>
                <w:spacing w:val="2"/>
                <w:sz w:val="22"/>
                <w:szCs w:val="22"/>
                <w:lang w:eastAsia="zh-CN"/>
              </w:rPr>
              <w:t>0</w:t>
            </w:r>
            <w:r>
              <w:rPr>
                <w:spacing w:val="2"/>
                <w:sz w:val="22"/>
                <w:szCs w:val="22"/>
                <w:lang w:eastAsia="zh-CN"/>
              </w:rPr>
              <w:t>位</w:t>
            </w:r>
            <w:r>
              <w:rPr>
                <w:rFonts w:hint="eastAsia"/>
                <w:spacing w:val="2"/>
                <w:sz w:val="22"/>
                <w:szCs w:val="22"/>
                <w:lang w:eastAsia="zh-CN"/>
              </w:rPr>
              <w:t>）</w:t>
            </w:r>
            <w:r>
              <w:rPr>
                <w:spacing w:val="2"/>
                <w:sz w:val="22"/>
                <w:szCs w:val="22"/>
                <w:lang w:eastAsia="zh-CN"/>
              </w:rPr>
              <w:t>量化级带有与</w:t>
            </w:r>
            <w:r>
              <w:rPr>
                <w:spacing w:val="2"/>
                <w:sz w:val="22"/>
                <w:szCs w:val="22"/>
                <w:lang w:eastAsia="zh-CN"/>
              </w:rPr>
              <w:t>16.00</w:t>
            </w:r>
            <w:r>
              <w:rPr>
                <w:sz w:val="22"/>
                <w:szCs w:val="22"/>
                <w:vertAlign w:val="subscript"/>
                <w:lang w:eastAsia="zh-CN"/>
              </w:rPr>
              <w:t>d</w:t>
            </w:r>
            <w:r>
              <w:rPr>
                <w:spacing w:val="2"/>
                <w:position w:val="-3"/>
                <w:sz w:val="22"/>
                <w:szCs w:val="22"/>
                <w:lang w:eastAsia="zh-CN"/>
              </w:rPr>
              <w:t>级</w:t>
            </w:r>
            <w:r>
              <w:rPr>
                <w:spacing w:val="2"/>
                <w:sz w:val="22"/>
                <w:szCs w:val="22"/>
                <w:lang w:eastAsia="zh-CN"/>
              </w:rPr>
              <w:t>相对应的黑色级，峰值白色级与</w:t>
            </w:r>
            <w:r>
              <w:rPr>
                <w:spacing w:val="2"/>
                <w:sz w:val="22"/>
                <w:szCs w:val="22"/>
                <w:lang w:eastAsia="zh-CN"/>
              </w:rPr>
              <w:t>235.00</w:t>
            </w:r>
            <w:r>
              <w:rPr>
                <w:sz w:val="22"/>
                <w:szCs w:val="22"/>
                <w:vertAlign w:val="subscript"/>
                <w:lang w:eastAsia="zh-CN"/>
              </w:rPr>
              <w:t>d</w:t>
            </w:r>
            <w:r>
              <w:rPr>
                <w:spacing w:val="2"/>
                <w:position w:val="-3"/>
                <w:sz w:val="22"/>
                <w:szCs w:val="22"/>
                <w:lang w:eastAsia="zh-CN"/>
              </w:rPr>
              <w:t>级相对应。信号级有时可能偏移，超出</w:t>
            </w:r>
            <w:r w:rsidR="00D95069">
              <w:rPr>
                <w:spacing w:val="2"/>
                <w:sz w:val="22"/>
                <w:szCs w:val="22"/>
                <w:lang w:eastAsia="zh-CN"/>
              </w:rPr>
              <w:t>235.00</w:t>
            </w:r>
            <w:r w:rsidR="00D95069">
              <w:rPr>
                <w:sz w:val="22"/>
                <w:szCs w:val="22"/>
                <w:vertAlign w:val="subscript"/>
                <w:lang w:eastAsia="zh-CN"/>
              </w:rPr>
              <w:t>d</w:t>
            </w:r>
            <w:r>
              <w:rPr>
                <w:spacing w:val="2"/>
                <w:position w:val="-3"/>
                <w:sz w:val="22"/>
                <w:szCs w:val="22"/>
                <w:lang w:eastAsia="zh-CN"/>
              </w:rPr>
              <w:t>级或低于</w:t>
            </w:r>
            <w:r>
              <w:rPr>
                <w:spacing w:val="2"/>
                <w:sz w:val="22"/>
                <w:szCs w:val="22"/>
                <w:lang w:eastAsia="zh-CN"/>
              </w:rPr>
              <w:t>16.00</w:t>
            </w:r>
            <w:r>
              <w:rPr>
                <w:sz w:val="22"/>
                <w:szCs w:val="22"/>
                <w:vertAlign w:val="subscript"/>
                <w:lang w:eastAsia="zh-CN"/>
              </w:rPr>
              <w:t>d</w:t>
            </w:r>
            <w:r>
              <w:rPr>
                <w:spacing w:val="2"/>
                <w:position w:val="-3"/>
                <w:sz w:val="22"/>
                <w:szCs w:val="22"/>
                <w:lang w:eastAsia="zh-CN"/>
              </w:rPr>
              <w:t>级</w:t>
            </w:r>
            <w:r>
              <w:rPr>
                <w:spacing w:val="2"/>
                <w:sz w:val="22"/>
                <w:szCs w:val="22"/>
                <w:lang w:eastAsia="zh-CN"/>
              </w:rPr>
              <w:t>。</w:t>
            </w:r>
          </w:p>
          <w:p w14:paraId="308B94BC" w14:textId="77777777" w:rsidR="009B5F71" w:rsidRDefault="00502033" w:rsidP="000E3ECC">
            <w:pPr>
              <w:pStyle w:val="TableText0"/>
              <w:spacing w:before="40" w:after="40" w:line="240" w:lineRule="auto"/>
              <w:jc w:val="left"/>
              <w:rPr>
                <w:sz w:val="22"/>
                <w:szCs w:val="22"/>
                <w:lang w:eastAsia="zh-CN"/>
              </w:rPr>
            </w:pPr>
            <w:r>
              <w:rPr>
                <w:sz w:val="22"/>
                <w:szCs w:val="22"/>
                <w:lang w:eastAsia="zh-CN"/>
              </w:rPr>
              <w:t>在量化</w:t>
            </w:r>
            <w:r>
              <w:rPr>
                <w:rFonts w:hint="eastAsia"/>
                <w:sz w:val="22"/>
                <w:szCs w:val="22"/>
                <w:lang w:eastAsia="zh-CN"/>
              </w:rPr>
              <w:t>刻度中心</w:t>
            </w:r>
            <w:r>
              <w:rPr>
                <w:sz w:val="22"/>
                <w:szCs w:val="22"/>
                <w:lang w:eastAsia="zh-CN"/>
              </w:rPr>
              <w:t>部分的</w:t>
            </w:r>
            <w:r>
              <w:rPr>
                <w:sz w:val="22"/>
                <w:szCs w:val="22"/>
                <w:lang w:eastAsia="zh-CN"/>
              </w:rPr>
              <w:t>225</w:t>
            </w:r>
            <w:r>
              <w:rPr>
                <w:rFonts w:hint="eastAsia"/>
                <w:sz w:val="22"/>
                <w:szCs w:val="22"/>
                <w:lang w:eastAsia="zh-CN"/>
              </w:rPr>
              <w:t>（</w:t>
            </w:r>
            <w:r>
              <w:rPr>
                <w:sz w:val="22"/>
                <w:szCs w:val="22"/>
                <w:lang w:eastAsia="zh-CN"/>
              </w:rPr>
              <w:t>8</w:t>
            </w:r>
            <w:r>
              <w:rPr>
                <w:sz w:val="22"/>
                <w:szCs w:val="22"/>
                <w:lang w:eastAsia="zh-CN"/>
              </w:rPr>
              <w:t>位</w:t>
            </w:r>
            <w:r>
              <w:rPr>
                <w:rFonts w:hint="eastAsia"/>
                <w:sz w:val="22"/>
                <w:szCs w:val="22"/>
                <w:lang w:eastAsia="zh-CN"/>
              </w:rPr>
              <w:t>）</w:t>
            </w:r>
            <w:r>
              <w:rPr>
                <w:sz w:val="22"/>
                <w:szCs w:val="22"/>
                <w:lang w:eastAsia="zh-CN"/>
              </w:rPr>
              <w:t>或</w:t>
            </w:r>
            <w:r>
              <w:rPr>
                <w:sz w:val="22"/>
                <w:szCs w:val="22"/>
                <w:lang w:eastAsia="zh-CN"/>
              </w:rPr>
              <w:t>897</w:t>
            </w:r>
            <w:r>
              <w:rPr>
                <w:rFonts w:hint="eastAsia"/>
                <w:sz w:val="22"/>
                <w:szCs w:val="22"/>
                <w:lang w:eastAsia="zh-CN"/>
              </w:rPr>
              <w:t>（</w:t>
            </w:r>
            <w:r>
              <w:rPr>
                <w:sz w:val="22"/>
                <w:szCs w:val="22"/>
                <w:lang w:eastAsia="zh-CN"/>
              </w:rPr>
              <w:t>10</w:t>
            </w:r>
            <w:r>
              <w:rPr>
                <w:sz w:val="22"/>
                <w:szCs w:val="22"/>
                <w:lang w:eastAsia="zh-CN"/>
              </w:rPr>
              <w:t>位</w:t>
            </w:r>
            <w:r>
              <w:rPr>
                <w:rFonts w:hint="eastAsia"/>
                <w:sz w:val="22"/>
                <w:szCs w:val="22"/>
                <w:lang w:eastAsia="zh-CN"/>
              </w:rPr>
              <w:t>）</w:t>
            </w:r>
            <w:r>
              <w:rPr>
                <w:sz w:val="22"/>
                <w:szCs w:val="22"/>
                <w:lang w:eastAsia="zh-CN"/>
              </w:rPr>
              <w:t>量化级带有与</w:t>
            </w:r>
            <w:r>
              <w:rPr>
                <w:sz w:val="22"/>
                <w:szCs w:val="22"/>
                <w:lang w:eastAsia="zh-CN"/>
              </w:rPr>
              <w:t>128.00</w:t>
            </w:r>
            <w:r>
              <w:rPr>
                <w:sz w:val="22"/>
                <w:szCs w:val="22"/>
                <w:vertAlign w:val="subscript"/>
                <w:lang w:eastAsia="zh-CN"/>
              </w:rPr>
              <w:t>d</w:t>
            </w:r>
            <w:proofErr w:type="gramStart"/>
            <w:r>
              <w:rPr>
                <w:position w:val="-3"/>
                <w:sz w:val="22"/>
                <w:szCs w:val="22"/>
                <w:lang w:eastAsia="zh-CN"/>
              </w:rPr>
              <w:t>级相对应</w:t>
            </w:r>
            <w:proofErr w:type="gramEnd"/>
            <w:r>
              <w:rPr>
                <w:position w:val="-3"/>
                <w:sz w:val="22"/>
                <w:szCs w:val="22"/>
                <w:lang w:eastAsia="zh-CN"/>
              </w:rPr>
              <w:t>的零信号。</w:t>
            </w:r>
            <w:proofErr w:type="gramStart"/>
            <w:r>
              <w:rPr>
                <w:position w:val="-3"/>
                <w:sz w:val="22"/>
                <w:szCs w:val="22"/>
                <w:lang w:eastAsia="zh-CN"/>
              </w:rPr>
              <w:t>信号级</w:t>
            </w:r>
            <w:proofErr w:type="gramEnd"/>
            <w:r>
              <w:rPr>
                <w:position w:val="-3"/>
                <w:sz w:val="22"/>
                <w:szCs w:val="22"/>
                <w:lang w:eastAsia="zh-CN"/>
              </w:rPr>
              <w:t>有时可能偏移，超出</w:t>
            </w:r>
            <w:r>
              <w:rPr>
                <w:sz w:val="22"/>
                <w:szCs w:val="22"/>
                <w:lang w:eastAsia="zh-CN"/>
              </w:rPr>
              <w:t>240.00</w:t>
            </w:r>
            <w:r>
              <w:rPr>
                <w:sz w:val="22"/>
                <w:szCs w:val="22"/>
                <w:vertAlign w:val="subscript"/>
                <w:lang w:eastAsia="zh-CN"/>
              </w:rPr>
              <w:t>d</w:t>
            </w:r>
            <w:r>
              <w:rPr>
                <w:position w:val="-3"/>
                <w:sz w:val="22"/>
                <w:szCs w:val="22"/>
                <w:lang w:eastAsia="zh-CN"/>
              </w:rPr>
              <w:t>级或低于</w:t>
            </w:r>
            <w:r>
              <w:rPr>
                <w:sz w:val="22"/>
                <w:szCs w:val="22"/>
                <w:lang w:eastAsia="zh-CN"/>
              </w:rPr>
              <w:t>16.00</w:t>
            </w:r>
            <w:r>
              <w:rPr>
                <w:sz w:val="22"/>
                <w:szCs w:val="22"/>
                <w:vertAlign w:val="subscript"/>
                <w:lang w:eastAsia="zh-CN"/>
              </w:rPr>
              <w:t>d</w:t>
            </w:r>
            <w:r>
              <w:rPr>
                <w:position w:val="-3"/>
                <w:sz w:val="22"/>
                <w:szCs w:val="22"/>
                <w:lang w:eastAsia="zh-CN"/>
              </w:rPr>
              <w:t>级</w:t>
            </w:r>
            <w:r>
              <w:rPr>
                <w:sz w:val="22"/>
                <w:szCs w:val="22"/>
                <w:lang w:eastAsia="zh-CN"/>
              </w:rPr>
              <w:t>。</w:t>
            </w:r>
          </w:p>
        </w:tc>
      </w:tr>
      <w:tr w:rsidR="009B5F71" w14:paraId="05124EBA" w14:textId="77777777">
        <w:trPr>
          <w:cantSplit/>
          <w:jc w:val="center"/>
        </w:trPr>
        <w:tc>
          <w:tcPr>
            <w:tcW w:w="3394" w:type="dxa"/>
            <w:tcMar>
              <w:top w:w="0" w:type="dxa"/>
              <w:bottom w:w="57" w:type="dxa"/>
            </w:tcMar>
          </w:tcPr>
          <w:p w14:paraId="2531661B" w14:textId="77777777" w:rsidR="009B5F71" w:rsidRDefault="00502033" w:rsidP="000E3ECC">
            <w:pPr>
              <w:pStyle w:val="TableText0"/>
              <w:tabs>
                <w:tab w:val="clear" w:pos="794"/>
                <w:tab w:val="left" w:pos="284"/>
              </w:tabs>
              <w:spacing w:before="40" w:after="40" w:line="240" w:lineRule="auto"/>
              <w:rPr>
                <w:rFonts w:eastAsia="MS Mincho"/>
                <w:sz w:val="22"/>
                <w:szCs w:val="22"/>
              </w:rPr>
            </w:pPr>
            <w:r>
              <w:rPr>
                <w:sz w:val="22"/>
                <w:szCs w:val="22"/>
              </w:rPr>
              <w:t>9)</w:t>
            </w:r>
            <w:r>
              <w:rPr>
                <w:sz w:val="22"/>
                <w:szCs w:val="22"/>
              </w:rPr>
              <w:tab/>
            </w:r>
            <w:proofErr w:type="spellStart"/>
            <w:r>
              <w:rPr>
                <w:sz w:val="22"/>
                <w:szCs w:val="22"/>
              </w:rPr>
              <w:t>码字的用法</w:t>
            </w:r>
            <w:proofErr w:type="spellEnd"/>
          </w:p>
        </w:tc>
        <w:tc>
          <w:tcPr>
            <w:tcW w:w="6335" w:type="dxa"/>
            <w:gridSpan w:val="2"/>
            <w:tcMar>
              <w:top w:w="0" w:type="dxa"/>
              <w:bottom w:w="57" w:type="dxa"/>
            </w:tcMar>
          </w:tcPr>
          <w:p w14:paraId="7326D107" w14:textId="77777777" w:rsidR="009B5F71" w:rsidRDefault="00502033" w:rsidP="000E3ECC">
            <w:pPr>
              <w:pStyle w:val="TableText0"/>
              <w:spacing w:before="40" w:after="40" w:line="240" w:lineRule="auto"/>
              <w:jc w:val="left"/>
              <w:rPr>
                <w:sz w:val="22"/>
                <w:szCs w:val="22"/>
                <w:lang w:eastAsia="zh-CN"/>
              </w:rPr>
            </w:pPr>
            <w:r>
              <w:rPr>
                <w:sz w:val="22"/>
                <w:szCs w:val="22"/>
                <w:lang w:eastAsia="zh-CN"/>
              </w:rPr>
              <w:t>与</w:t>
            </w:r>
            <w:r>
              <w:rPr>
                <w:sz w:val="22"/>
                <w:szCs w:val="22"/>
                <w:lang w:eastAsia="zh-CN"/>
              </w:rPr>
              <w:t>0.00</w:t>
            </w:r>
            <w:r>
              <w:rPr>
                <w:sz w:val="22"/>
                <w:szCs w:val="22"/>
                <w:vertAlign w:val="subscript"/>
                <w:lang w:eastAsia="zh-CN"/>
              </w:rPr>
              <w:t>d</w:t>
            </w:r>
            <w:r>
              <w:rPr>
                <w:sz w:val="22"/>
                <w:szCs w:val="22"/>
                <w:lang w:eastAsia="zh-CN"/>
              </w:rPr>
              <w:t>和</w:t>
            </w:r>
            <w:r>
              <w:rPr>
                <w:sz w:val="22"/>
                <w:szCs w:val="22"/>
                <w:lang w:eastAsia="zh-CN"/>
              </w:rPr>
              <w:t>255.75</w:t>
            </w:r>
            <w:r>
              <w:rPr>
                <w:sz w:val="22"/>
                <w:szCs w:val="22"/>
                <w:vertAlign w:val="subscript"/>
                <w:lang w:eastAsia="zh-CN"/>
              </w:rPr>
              <w:t>d</w:t>
            </w:r>
            <w:proofErr w:type="gramStart"/>
            <w:r>
              <w:rPr>
                <w:rFonts w:hint="eastAsia"/>
                <w:sz w:val="22"/>
                <w:szCs w:val="22"/>
                <w:lang w:eastAsia="zh-CN"/>
              </w:rPr>
              <w:t>量化</w:t>
            </w:r>
            <w:r>
              <w:rPr>
                <w:sz w:val="22"/>
                <w:szCs w:val="22"/>
                <w:lang w:eastAsia="zh-CN"/>
              </w:rPr>
              <w:t>级相对应</w:t>
            </w:r>
            <w:proofErr w:type="gramEnd"/>
            <w:r>
              <w:rPr>
                <w:sz w:val="22"/>
                <w:szCs w:val="22"/>
                <w:lang w:eastAsia="zh-CN"/>
              </w:rPr>
              <w:t>的码字专门用于同步。</w:t>
            </w:r>
            <w:r>
              <w:rPr>
                <w:sz w:val="22"/>
                <w:szCs w:val="22"/>
                <w:lang w:eastAsia="zh-CN"/>
              </w:rPr>
              <w:t>1.00</w:t>
            </w:r>
            <w:r>
              <w:rPr>
                <w:sz w:val="22"/>
                <w:szCs w:val="22"/>
                <w:vertAlign w:val="subscript"/>
                <w:lang w:eastAsia="zh-CN"/>
              </w:rPr>
              <w:t>d</w:t>
            </w:r>
            <w:r>
              <w:rPr>
                <w:sz w:val="22"/>
                <w:szCs w:val="22"/>
                <w:lang w:eastAsia="zh-CN"/>
              </w:rPr>
              <w:t>到</w:t>
            </w:r>
            <w:r>
              <w:rPr>
                <w:rFonts w:hint="eastAsia"/>
                <w:sz w:val="22"/>
                <w:szCs w:val="22"/>
                <w:lang w:eastAsia="zh-CN"/>
              </w:rPr>
              <w:t>2</w:t>
            </w:r>
            <w:r>
              <w:rPr>
                <w:sz w:val="22"/>
                <w:szCs w:val="22"/>
                <w:lang w:eastAsia="zh-CN"/>
              </w:rPr>
              <w:t>54.75</w:t>
            </w:r>
            <w:r>
              <w:rPr>
                <w:sz w:val="22"/>
                <w:szCs w:val="22"/>
                <w:vertAlign w:val="subscript"/>
                <w:lang w:eastAsia="zh-CN"/>
              </w:rPr>
              <w:t>d</w:t>
            </w:r>
            <w:r>
              <w:rPr>
                <w:sz w:val="22"/>
                <w:szCs w:val="22"/>
                <w:lang w:eastAsia="zh-CN"/>
              </w:rPr>
              <w:t>级可</w:t>
            </w:r>
            <w:r>
              <w:rPr>
                <w:rFonts w:hint="eastAsia"/>
                <w:sz w:val="22"/>
                <w:szCs w:val="22"/>
                <w:lang w:eastAsia="zh-CN"/>
              </w:rPr>
              <w:t>用于</w:t>
            </w:r>
            <w:r>
              <w:rPr>
                <w:sz w:val="22"/>
                <w:szCs w:val="22"/>
                <w:lang w:eastAsia="zh-CN"/>
              </w:rPr>
              <w:t>视频。</w:t>
            </w:r>
          </w:p>
          <w:p w14:paraId="332DF4BA" w14:textId="77777777" w:rsidR="009B5F71" w:rsidRDefault="00502033" w:rsidP="000E3ECC">
            <w:pPr>
              <w:pStyle w:val="TableText0"/>
              <w:spacing w:before="40" w:after="40" w:line="240" w:lineRule="auto"/>
              <w:jc w:val="left"/>
              <w:rPr>
                <w:sz w:val="22"/>
                <w:szCs w:val="22"/>
                <w:lang w:eastAsia="zh-CN"/>
              </w:rPr>
            </w:pPr>
            <w:r>
              <w:rPr>
                <w:sz w:val="22"/>
                <w:szCs w:val="22"/>
                <w:lang w:eastAsia="zh-CN"/>
              </w:rPr>
              <w:t>当</w:t>
            </w:r>
            <w:r>
              <w:rPr>
                <w:sz w:val="22"/>
                <w:szCs w:val="22"/>
                <w:lang w:eastAsia="zh-CN"/>
              </w:rPr>
              <w:t>8</w:t>
            </w:r>
            <w:r>
              <w:rPr>
                <w:sz w:val="22"/>
                <w:szCs w:val="22"/>
                <w:lang w:eastAsia="zh-CN"/>
              </w:rPr>
              <w:t>位码字在</w:t>
            </w:r>
            <w:r>
              <w:rPr>
                <w:sz w:val="22"/>
                <w:szCs w:val="22"/>
                <w:lang w:eastAsia="zh-CN"/>
              </w:rPr>
              <w:t>10</w:t>
            </w:r>
            <w:r>
              <w:rPr>
                <w:sz w:val="22"/>
                <w:szCs w:val="22"/>
                <w:lang w:eastAsia="zh-CN"/>
              </w:rPr>
              <w:t>位系统中</w:t>
            </w:r>
            <w:r>
              <w:rPr>
                <w:rFonts w:hint="eastAsia"/>
                <w:sz w:val="22"/>
                <w:szCs w:val="22"/>
                <w:lang w:eastAsia="zh-CN"/>
              </w:rPr>
              <w:t>进行</w:t>
            </w:r>
            <w:r>
              <w:rPr>
                <w:sz w:val="22"/>
                <w:szCs w:val="22"/>
                <w:lang w:eastAsia="zh-CN"/>
              </w:rPr>
              <w:t>处理时，零中的两个</w:t>
            </w:r>
            <w:r>
              <w:rPr>
                <w:sz w:val="22"/>
                <w:szCs w:val="22"/>
                <w:lang w:eastAsia="zh-CN"/>
              </w:rPr>
              <w:t>LSB</w:t>
            </w:r>
            <w:r>
              <w:rPr>
                <w:rFonts w:hint="eastAsia"/>
                <w:sz w:val="22"/>
                <w:szCs w:val="22"/>
                <w:lang w:eastAsia="zh-CN"/>
              </w:rPr>
              <w:t>添加于</w:t>
            </w:r>
            <w:r>
              <w:rPr>
                <w:sz w:val="22"/>
                <w:szCs w:val="22"/>
                <w:lang w:eastAsia="zh-CN"/>
              </w:rPr>
              <w:t>8</w:t>
            </w:r>
            <w:r>
              <w:rPr>
                <w:sz w:val="22"/>
                <w:szCs w:val="22"/>
                <w:lang w:eastAsia="zh-CN"/>
              </w:rPr>
              <w:t>位码字。</w:t>
            </w:r>
          </w:p>
        </w:tc>
      </w:tr>
    </w:tbl>
    <w:p w14:paraId="2A62F02A" w14:textId="77777777" w:rsidR="009B5F71" w:rsidRDefault="00502033">
      <w:pPr>
        <w:pStyle w:val="Heading1"/>
        <w:rPr>
          <w:lang w:eastAsia="zh-CN"/>
        </w:rPr>
      </w:pPr>
      <w:r>
        <w:rPr>
          <w:lang w:eastAsia="zh-CN"/>
        </w:rPr>
        <w:t>2</w:t>
      </w:r>
      <w:r>
        <w:rPr>
          <w:lang w:eastAsia="zh-CN"/>
        </w:rPr>
        <w:tab/>
      </w:r>
      <w:r>
        <w:rPr>
          <w:lang w:eastAsia="zh-CN"/>
        </w:rPr>
        <w:t>针对族成员</w:t>
      </w:r>
      <w:proofErr w:type="gramStart"/>
      <w:r>
        <w:rPr>
          <w:lang w:eastAsia="zh-CN"/>
        </w:rPr>
        <w:t>4</w:t>
      </w:r>
      <w:r>
        <w:rPr>
          <w:rFonts w:hint="eastAsia"/>
          <w:lang w:val="zh-CN" w:eastAsia="zh-CN"/>
        </w:rPr>
        <w:t>:</w:t>
      </w:r>
      <w:proofErr w:type="gramEnd"/>
      <w:r>
        <w:rPr>
          <w:lang w:eastAsia="zh-CN"/>
        </w:rPr>
        <w:t>4</w:t>
      </w:r>
      <w:r>
        <w:rPr>
          <w:rFonts w:hint="eastAsia"/>
          <w:lang w:val="zh-CN" w:eastAsia="zh-CN"/>
        </w:rPr>
        <w:t>:</w:t>
      </w:r>
      <w:r>
        <w:rPr>
          <w:lang w:eastAsia="zh-CN"/>
        </w:rPr>
        <w:t>4</w:t>
      </w:r>
      <w:r>
        <w:rPr>
          <w:lang w:eastAsia="zh-CN"/>
        </w:rPr>
        <w:t>的编码参数值</w:t>
      </w:r>
    </w:p>
    <w:p w14:paraId="30A456BF" w14:textId="77777777" w:rsidR="009B5F71" w:rsidRDefault="00502033">
      <w:pPr>
        <w:ind w:firstLineChars="200" w:firstLine="480"/>
        <w:rPr>
          <w:rFonts w:hAnsi="SimSun"/>
          <w:lang w:val="zh-CN" w:eastAsia="zh-CN"/>
        </w:rPr>
      </w:pPr>
      <w:r>
        <w:rPr>
          <w:rFonts w:hAnsi="SimSun"/>
          <w:lang w:val="zh-CN" w:eastAsia="zh-CN"/>
        </w:rPr>
        <w:t>表</w:t>
      </w:r>
      <w:r>
        <w:rPr>
          <w:lang w:val="zh-CN" w:eastAsia="zh-CN"/>
        </w:rPr>
        <w:t>4</w:t>
      </w:r>
      <w:r>
        <w:rPr>
          <w:rFonts w:hAnsi="SimSun"/>
          <w:lang w:val="zh-CN" w:eastAsia="zh-CN"/>
        </w:rPr>
        <w:t>中提供的规范应用于</w:t>
      </w:r>
      <w:r>
        <w:rPr>
          <w:lang w:val="zh-CN" w:eastAsia="zh-CN"/>
        </w:rPr>
        <w:t>4:4:4</w:t>
      </w:r>
      <w:r>
        <w:rPr>
          <w:rFonts w:hAnsi="SimSun"/>
          <w:lang w:val="zh-CN" w:eastAsia="zh-CN"/>
        </w:rPr>
        <w:t>族成员，该规范</w:t>
      </w:r>
      <w:r>
        <w:rPr>
          <w:rFonts w:hAnsi="SimSun" w:hint="eastAsia"/>
          <w:lang w:val="zh-CN" w:eastAsia="zh-CN"/>
        </w:rPr>
        <w:t>适用</w:t>
      </w:r>
      <w:r>
        <w:rPr>
          <w:rFonts w:hAnsi="SimSun"/>
          <w:lang w:val="zh-CN" w:eastAsia="zh-CN"/>
        </w:rPr>
        <w:t>于电视源设备和高质量视频信号处理</w:t>
      </w:r>
      <w:r>
        <w:rPr>
          <w:rFonts w:hAnsi="SimSun" w:hint="eastAsia"/>
          <w:lang w:val="zh-CN" w:eastAsia="zh-CN"/>
        </w:rPr>
        <w:t>的</w:t>
      </w:r>
      <w:r>
        <w:rPr>
          <w:rFonts w:hAnsi="SimSun"/>
          <w:lang w:val="zh-CN" w:eastAsia="zh-CN"/>
        </w:rPr>
        <w:t>应用</w:t>
      </w:r>
      <w:r>
        <w:rPr>
          <w:rFonts w:hAnsi="SimSun" w:hint="eastAsia"/>
          <w:lang w:val="zh-CN" w:eastAsia="zh-CN"/>
        </w:rPr>
        <w:t>中</w:t>
      </w:r>
      <w:r>
        <w:rPr>
          <w:rFonts w:hAnsi="SimSun"/>
          <w:lang w:val="zh-CN" w:eastAsia="zh-CN"/>
        </w:rPr>
        <w:t>。</w:t>
      </w:r>
    </w:p>
    <w:p w14:paraId="2BA0AEE9" w14:textId="77777777" w:rsidR="009B5F71" w:rsidRDefault="00502033" w:rsidP="00D95069">
      <w:pPr>
        <w:pStyle w:val="TableNo"/>
      </w:pPr>
      <w:r>
        <w:t>表</w:t>
      </w:r>
      <w:r>
        <w:t>4</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3085"/>
        <w:gridCol w:w="3341"/>
        <w:gridCol w:w="3213"/>
      </w:tblGrid>
      <w:tr w:rsidR="009B5F71" w:rsidRPr="00375214" w14:paraId="7CC4D916" w14:textId="77777777">
        <w:trPr>
          <w:cantSplit/>
          <w:jc w:val="center"/>
        </w:trPr>
        <w:tc>
          <w:tcPr>
            <w:tcW w:w="3085" w:type="dxa"/>
            <w:vAlign w:val="center"/>
          </w:tcPr>
          <w:p w14:paraId="4E62EC19" w14:textId="77777777" w:rsidR="009B5F71" w:rsidRPr="00375214" w:rsidRDefault="00502033" w:rsidP="00375214">
            <w:pPr>
              <w:pStyle w:val="Tablehead"/>
              <w:rPr>
                <w:rFonts w:eastAsia="Times New Roman"/>
              </w:rPr>
            </w:pPr>
            <w:proofErr w:type="spellStart"/>
            <w:r w:rsidRPr="00375214">
              <w:rPr>
                <w:rFonts w:ascii="SimSun" w:hAnsi="SimSun" w:cs="SimSun" w:hint="eastAsia"/>
              </w:rPr>
              <w:t>参数</w:t>
            </w:r>
            <w:proofErr w:type="spellEnd"/>
          </w:p>
        </w:tc>
        <w:tc>
          <w:tcPr>
            <w:tcW w:w="3341" w:type="dxa"/>
            <w:vAlign w:val="center"/>
          </w:tcPr>
          <w:p w14:paraId="4408518D" w14:textId="77777777" w:rsidR="009B5F71" w:rsidRPr="00375214" w:rsidRDefault="00502033" w:rsidP="00375214">
            <w:pPr>
              <w:pStyle w:val="Tablehead"/>
              <w:rPr>
                <w:rFonts w:eastAsia="Times New Roman"/>
              </w:rPr>
            </w:pPr>
            <w:r w:rsidRPr="00375214">
              <w:rPr>
                <w:rFonts w:eastAsia="Times New Roman"/>
              </w:rPr>
              <w:t>525</w:t>
            </w:r>
            <w:r w:rsidRPr="00375214">
              <w:rPr>
                <w:rFonts w:ascii="SimSun" w:hAnsi="SimSun" w:cs="SimSun" w:hint="eastAsia"/>
              </w:rPr>
              <w:t>行、</w:t>
            </w:r>
            <w:r w:rsidRPr="00375214">
              <w:rPr>
                <w:rFonts w:eastAsia="Times New Roman"/>
              </w:rPr>
              <w:t>60/1.001</w:t>
            </w:r>
            <w:proofErr w:type="spellStart"/>
            <w:r w:rsidRPr="00375214">
              <w:rPr>
                <w:rFonts w:ascii="SimSun" w:hAnsi="SimSun" w:cs="SimSun" w:hint="eastAsia"/>
              </w:rPr>
              <w:t>字段</w:t>
            </w:r>
            <w:proofErr w:type="spellEnd"/>
            <w:r w:rsidRPr="00375214">
              <w:rPr>
                <w:rFonts w:eastAsia="Times New Roman" w:hint="eastAsia"/>
              </w:rPr>
              <w:t>/</w:t>
            </w:r>
            <w:proofErr w:type="spellStart"/>
            <w:r w:rsidRPr="00375214">
              <w:rPr>
                <w:rFonts w:ascii="SimSun" w:hAnsi="SimSun" w:cs="SimSun" w:hint="eastAsia"/>
              </w:rPr>
              <w:t>秒系统</w:t>
            </w:r>
            <w:proofErr w:type="spellEnd"/>
          </w:p>
        </w:tc>
        <w:tc>
          <w:tcPr>
            <w:tcW w:w="3213" w:type="dxa"/>
            <w:vAlign w:val="center"/>
          </w:tcPr>
          <w:p w14:paraId="0E2D593B" w14:textId="77777777" w:rsidR="009B5F71" w:rsidRPr="00375214" w:rsidRDefault="00502033" w:rsidP="00375214">
            <w:pPr>
              <w:pStyle w:val="Tablehead"/>
              <w:rPr>
                <w:rFonts w:eastAsia="Times New Roman"/>
              </w:rPr>
            </w:pPr>
            <w:r w:rsidRPr="00375214">
              <w:rPr>
                <w:rFonts w:eastAsia="Times New Roman"/>
              </w:rPr>
              <w:t>625</w:t>
            </w:r>
            <w:r w:rsidRPr="00375214">
              <w:rPr>
                <w:rFonts w:ascii="SimSun" w:hAnsi="SimSun" w:cs="SimSun" w:hint="eastAsia"/>
              </w:rPr>
              <w:t>行、</w:t>
            </w:r>
            <w:r w:rsidRPr="00375214">
              <w:rPr>
                <w:rFonts w:eastAsia="Times New Roman"/>
              </w:rPr>
              <w:t>50</w:t>
            </w:r>
            <w:proofErr w:type="spellStart"/>
            <w:r w:rsidRPr="00375214">
              <w:rPr>
                <w:rFonts w:ascii="SimSun" w:hAnsi="SimSun" w:cs="SimSun" w:hint="eastAsia"/>
              </w:rPr>
              <w:t>字段</w:t>
            </w:r>
            <w:proofErr w:type="spellEnd"/>
            <w:r w:rsidRPr="00375214">
              <w:rPr>
                <w:rFonts w:eastAsia="Times New Roman" w:hint="eastAsia"/>
              </w:rPr>
              <w:t>/</w:t>
            </w:r>
            <w:proofErr w:type="spellStart"/>
            <w:r w:rsidRPr="00375214">
              <w:rPr>
                <w:rFonts w:ascii="SimSun" w:hAnsi="SimSun" w:cs="SimSun" w:hint="eastAsia"/>
              </w:rPr>
              <w:t>秒系统</w:t>
            </w:r>
            <w:proofErr w:type="spellEnd"/>
          </w:p>
        </w:tc>
      </w:tr>
      <w:tr w:rsidR="009B5F71" w14:paraId="61E10091" w14:textId="77777777">
        <w:trPr>
          <w:cantSplit/>
          <w:jc w:val="center"/>
        </w:trPr>
        <w:tc>
          <w:tcPr>
            <w:tcW w:w="3085" w:type="dxa"/>
          </w:tcPr>
          <w:p w14:paraId="26C92B16" w14:textId="77777777" w:rsidR="009B5F71" w:rsidRDefault="00502033" w:rsidP="00375214">
            <w:pPr>
              <w:pStyle w:val="Tabletext"/>
              <w:ind w:left="284" w:hanging="284"/>
              <w:rPr>
                <w:szCs w:val="22"/>
                <w:lang w:eastAsia="zh-CN"/>
              </w:rPr>
            </w:pPr>
            <w:r>
              <w:rPr>
                <w:szCs w:val="22"/>
                <w:lang w:eastAsia="zh-CN"/>
              </w:rPr>
              <w:t>1)</w:t>
            </w:r>
            <w:r>
              <w:rPr>
                <w:szCs w:val="22"/>
                <w:lang w:eastAsia="zh-CN"/>
              </w:rPr>
              <w:tab/>
            </w:r>
            <w:r>
              <w:rPr>
                <w:szCs w:val="22"/>
                <w:lang w:eastAsia="zh-CN"/>
              </w:rPr>
              <w:t>编码的信号：</w:t>
            </w:r>
            <w:r>
              <w:rPr>
                <w:i/>
                <w:szCs w:val="22"/>
                <w:lang w:eastAsia="zh-CN"/>
              </w:rPr>
              <w:t>Y</w:t>
            </w:r>
            <w:r>
              <w:rPr>
                <w:szCs w:val="22"/>
                <w:lang w:eastAsia="zh-CN"/>
              </w:rPr>
              <w:t>、</w:t>
            </w:r>
            <w:r>
              <w:rPr>
                <w:i/>
                <w:szCs w:val="22"/>
                <w:lang w:eastAsia="zh-CN"/>
              </w:rPr>
              <w:t>C</w:t>
            </w:r>
            <w:r>
              <w:rPr>
                <w:i/>
                <w:position w:val="-4"/>
                <w:szCs w:val="22"/>
                <w:lang w:eastAsia="zh-CN"/>
              </w:rPr>
              <w:t>R</w:t>
            </w:r>
            <w:r>
              <w:rPr>
                <w:szCs w:val="22"/>
                <w:lang w:eastAsia="zh-CN"/>
              </w:rPr>
              <w:t>、</w:t>
            </w:r>
            <w:r>
              <w:rPr>
                <w:i/>
                <w:szCs w:val="22"/>
                <w:lang w:eastAsia="zh-CN"/>
              </w:rPr>
              <w:t>C</w:t>
            </w:r>
            <w:r>
              <w:rPr>
                <w:i/>
                <w:position w:val="-4"/>
                <w:szCs w:val="22"/>
                <w:lang w:eastAsia="zh-CN"/>
              </w:rPr>
              <w:t>B</w:t>
            </w:r>
            <w:r>
              <w:rPr>
                <w:szCs w:val="22"/>
                <w:lang w:eastAsia="zh-CN"/>
              </w:rPr>
              <w:t>或</w:t>
            </w:r>
            <w:r>
              <w:rPr>
                <w:i/>
                <w:szCs w:val="22"/>
                <w:lang w:eastAsia="zh-CN"/>
              </w:rPr>
              <w:t>R</w:t>
            </w:r>
            <w:r>
              <w:rPr>
                <w:szCs w:val="22"/>
                <w:lang w:eastAsia="zh-CN"/>
              </w:rPr>
              <w:t>、</w:t>
            </w:r>
            <w:r>
              <w:rPr>
                <w:i/>
                <w:szCs w:val="22"/>
                <w:lang w:eastAsia="zh-CN"/>
              </w:rPr>
              <w:t>G</w:t>
            </w:r>
            <w:r>
              <w:rPr>
                <w:szCs w:val="22"/>
                <w:lang w:eastAsia="zh-CN"/>
              </w:rPr>
              <w:t>、</w:t>
            </w:r>
            <w:r>
              <w:rPr>
                <w:i/>
                <w:szCs w:val="22"/>
                <w:lang w:eastAsia="zh-CN"/>
              </w:rPr>
              <w:t>B</w:t>
            </w:r>
          </w:p>
        </w:tc>
        <w:tc>
          <w:tcPr>
            <w:tcW w:w="6554" w:type="dxa"/>
            <w:gridSpan w:val="2"/>
          </w:tcPr>
          <w:p w14:paraId="0E86BBD8" w14:textId="77777777" w:rsidR="009B5F71" w:rsidRDefault="00502033" w:rsidP="00375214">
            <w:pPr>
              <w:pStyle w:val="TableText0"/>
              <w:spacing w:before="40" w:after="40" w:line="240" w:lineRule="auto"/>
              <w:jc w:val="left"/>
              <w:rPr>
                <w:sz w:val="22"/>
                <w:szCs w:val="22"/>
                <w:lang w:eastAsia="zh-CN"/>
              </w:rPr>
            </w:pPr>
            <w:r>
              <w:rPr>
                <w:sz w:val="22"/>
                <w:szCs w:val="22"/>
                <w:lang w:eastAsia="zh-CN"/>
              </w:rPr>
              <w:t>这些信号从百万分之一预校正信号中获得，即：</w:t>
            </w:r>
            <w:r>
              <w:rPr>
                <w:sz w:val="22"/>
                <w:szCs w:val="22"/>
              </w:rPr>
              <w:fldChar w:fldCharType="begin"/>
            </w:r>
            <w:r>
              <w:rPr>
                <w:sz w:val="22"/>
                <w:szCs w:val="22"/>
                <w:lang w:eastAsia="zh-CN"/>
              </w:rPr>
              <w:instrText xml:space="preserve">eq </w:instrText>
            </w:r>
            <w:r>
              <w:rPr>
                <w:i/>
                <w:sz w:val="22"/>
                <w:szCs w:val="22"/>
                <w:lang w:eastAsia="zh-CN"/>
              </w:rPr>
              <w:instrText>E</w:instrText>
            </w:r>
            <w:r>
              <w:rPr>
                <w:i/>
                <w:position w:val="-4"/>
                <w:sz w:val="22"/>
                <w:szCs w:val="22"/>
                <w:lang w:eastAsia="zh-CN"/>
              </w:rPr>
              <w:instrText>Y</w:instrText>
            </w:r>
            <w:r>
              <w:rPr>
                <w:sz w:val="22"/>
                <w:szCs w:val="22"/>
                <w:lang w:eastAsia="zh-CN"/>
              </w:rPr>
              <w:instrText>\d\ba3()</w:instrText>
            </w:r>
            <w:r>
              <w:rPr>
                <w:rFonts w:ascii="Symbol" w:hAnsi="Symbol"/>
                <w:sz w:val="22"/>
                <w:szCs w:val="22"/>
                <w:lang w:eastAsia="zh-CN"/>
              </w:rPr>
              <w:instrText>¢</w:instrText>
            </w:r>
            <w:r>
              <w:rPr>
                <w:sz w:val="22"/>
                <w:szCs w:val="22"/>
              </w:rPr>
              <w:fldChar w:fldCharType="end"/>
            </w:r>
            <w:r>
              <w:rPr>
                <w:rFonts w:hint="eastAsia"/>
                <w:sz w:val="22"/>
                <w:szCs w:val="22"/>
                <w:lang w:eastAsia="zh-CN"/>
              </w:rPr>
              <w:t>、</w:t>
            </w:r>
            <w:r>
              <w:rPr>
                <w:sz w:val="22"/>
                <w:szCs w:val="22"/>
              </w:rPr>
              <w:fldChar w:fldCharType="begin"/>
            </w:r>
            <w:r>
              <w:rPr>
                <w:sz w:val="22"/>
                <w:szCs w:val="22"/>
                <w:lang w:eastAsia="zh-CN"/>
              </w:rPr>
              <w:instrText xml:space="preserve">eq </w:instrText>
            </w:r>
            <w:r>
              <w:rPr>
                <w:i/>
                <w:sz w:val="22"/>
                <w:szCs w:val="22"/>
                <w:lang w:eastAsia="zh-CN"/>
              </w:rPr>
              <w:instrText>E</w:instrText>
            </w:r>
            <w:r>
              <w:rPr>
                <w:i/>
                <w:position w:val="-4"/>
                <w:sz w:val="22"/>
                <w:szCs w:val="22"/>
                <w:lang w:eastAsia="zh-CN"/>
              </w:rPr>
              <w:instrText>R</w:instrText>
            </w:r>
            <w:r>
              <w:rPr>
                <w:sz w:val="22"/>
                <w:szCs w:val="22"/>
                <w:lang w:eastAsia="zh-CN"/>
              </w:rPr>
              <w:instrText>\d\ba3()</w:instrText>
            </w:r>
            <w:r>
              <w:rPr>
                <w:rFonts w:ascii="Symbol" w:hAnsi="Symbol"/>
                <w:sz w:val="22"/>
                <w:szCs w:val="22"/>
                <w:lang w:eastAsia="zh-CN"/>
              </w:rPr>
              <w:instrText>¢</w:instrText>
            </w:r>
            <w:r>
              <w:rPr>
                <w:sz w:val="22"/>
                <w:szCs w:val="22"/>
              </w:rPr>
              <w:fldChar w:fldCharType="end"/>
            </w:r>
            <w:r>
              <w:rPr>
                <w:sz w:val="22"/>
                <w:szCs w:val="22"/>
                <w:lang w:eastAsia="zh-CN"/>
              </w:rPr>
              <w:t> – </w:t>
            </w:r>
            <w:r>
              <w:rPr>
                <w:sz w:val="22"/>
                <w:szCs w:val="22"/>
              </w:rPr>
              <w:fldChar w:fldCharType="begin"/>
            </w:r>
            <w:r>
              <w:rPr>
                <w:sz w:val="22"/>
                <w:szCs w:val="22"/>
                <w:lang w:eastAsia="zh-CN"/>
              </w:rPr>
              <w:instrText xml:space="preserve">eq </w:instrText>
            </w:r>
            <w:r>
              <w:rPr>
                <w:i/>
                <w:sz w:val="22"/>
                <w:szCs w:val="22"/>
                <w:lang w:eastAsia="zh-CN"/>
              </w:rPr>
              <w:instrText>E</w:instrText>
            </w:r>
            <w:r>
              <w:rPr>
                <w:i/>
                <w:position w:val="-4"/>
                <w:sz w:val="22"/>
                <w:szCs w:val="22"/>
                <w:lang w:eastAsia="zh-CN"/>
              </w:rPr>
              <w:instrText>Y</w:instrText>
            </w:r>
            <w:r>
              <w:rPr>
                <w:sz w:val="22"/>
                <w:szCs w:val="22"/>
                <w:lang w:eastAsia="zh-CN"/>
              </w:rPr>
              <w:instrText>\d\ba3()</w:instrText>
            </w:r>
            <w:r>
              <w:rPr>
                <w:rFonts w:ascii="Symbol" w:hAnsi="Symbol"/>
                <w:sz w:val="22"/>
                <w:szCs w:val="22"/>
                <w:lang w:eastAsia="zh-CN"/>
              </w:rPr>
              <w:instrText>¢</w:instrText>
            </w:r>
            <w:r>
              <w:rPr>
                <w:sz w:val="22"/>
                <w:szCs w:val="22"/>
              </w:rPr>
              <w:fldChar w:fldCharType="end"/>
            </w:r>
            <w:r>
              <w:rPr>
                <w:rFonts w:hint="eastAsia"/>
                <w:sz w:val="22"/>
                <w:szCs w:val="22"/>
                <w:lang w:eastAsia="zh-CN"/>
              </w:rPr>
              <w:t>、</w:t>
            </w:r>
            <w:r>
              <w:rPr>
                <w:sz w:val="22"/>
                <w:szCs w:val="22"/>
              </w:rPr>
              <w:fldChar w:fldCharType="begin"/>
            </w:r>
            <w:r>
              <w:rPr>
                <w:sz w:val="22"/>
                <w:szCs w:val="22"/>
                <w:lang w:eastAsia="zh-CN"/>
              </w:rPr>
              <w:instrText xml:space="preserve">eq </w:instrText>
            </w:r>
            <w:r>
              <w:rPr>
                <w:i/>
                <w:sz w:val="22"/>
                <w:szCs w:val="22"/>
                <w:lang w:eastAsia="zh-CN"/>
              </w:rPr>
              <w:instrText>E</w:instrText>
            </w:r>
            <w:r>
              <w:rPr>
                <w:i/>
                <w:position w:val="-4"/>
                <w:sz w:val="22"/>
                <w:szCs w:val="22"/>
                <w:lang w:eastAsia="zh-CN"/>
              </w:rPr>
              <w:instrText>B\</w:instrText>
            </w:r>
            <w:r>
              <w:rPr>
                <w:sz w:val="22"/>
                <w:szCs w:val="22"/>
                <w:lang w:eastAsia="zh-CN"/>
              </w:rPr>
              <w:instrText>d\ba3()</w:instrText>
            </w:r>
            <w:r>
              <w:rPr>
                <w:rFonts w:ascii="Symbol" w:hAnsi="Symbol"/>
                <w:sz w:val="22"/>
                <w:szCs w:val="22"/>
                <w:lang w:eastAsia="zh-CN"/>
              </w:rPr>
              <w:instrText>¢</w:instrText>
            </w:r>
            <w:r>
              <w:rPr>
                <w:sz w:val="22"/>
                <w:szCs w:val="22"/>
              </w:rPr>
              <w:fldChar w:fldCharType="end"/>
            </w:r>
            <w:r>
              <w:rPr>
                <w:sz w:val="22"/>
                <w:szCs w:val="22"/>
                <w:lang w:eastAsia="zh-CN"/>
              </w:rPr>
              <w:t> – </w:t>
            </w:r>
            <w:r>
              <w:rPr>
                <w:sz w:val="22"/>
                <w:szCs w:val="22"/>
              </w:rPr>
              <w:fldChar w:fldCharType="begin"/>
            </w:r>
            <w:r>
              <w:rPr>
                <w:sz w:val="22"/>
                <w:szCs w:val="22"/>
                <w:lang w:eastAsia="zh-CN"/>
              </w:rPr>
              <w:instrText xml:space="preserve">eq </w:instrText>
            </w:r>
            <w:r>
              <w:rPr>
                <w:i/>
                <w:sz w:val="22"/>
                <w:szCs w:val="22"/>
                <w:lang w:eastAsia="zh-CN"/>
              </w:rPr>
              <w:instrText>E</w:instrText>
            </w:r>
            <w:r>
              <w:rPr>
                <w:i/>
                <w:position w:val="-4"/>
                <w:sz w:val="22"/>
                <w:szCs w:val="22"/>
                <w:lang w:eastAsia="zh-CN"/>
              </w:rPr>
              <w:instrText>Y</w:instrText>
            </w:r>
            <w:r>
              <w:rPr>
                <w:sz w:val="22"/>
                <w:szCs w:val="22"/>
                <w:lang w:eastAsia="zh-CN"/>
              </w:rPr>
              <w:instrText>\d\ba3()</w:instrText>
            </w:r>
            <w:r>
              <w:rPr>
                <w:rFonts w:ascii="Symbol" w:hAnsi="Symbol"/>
                <w:sz w:val="22"/>
                <w:szCs w:val="22"/>
                <w:lang w:eastAsia="zh-CN"/>
              </w:rPr>
              <w:instrText>¢</w:instrText>
            </w:r>
            <w:r>
              <w:rPr>
                <w:sz w:val="22"/>
                <w:szCs w:val="22"/>
              </w:rPr>
              <w:fldChar w:fldCharType="end"/>
            </w:r>
            <w:r>
              <w:rPr>
                <w:rFonts w:hint="eastAsia"/>
                <w:sz w:val="22"/>
                <w:szCs w:val="22"/>
                <w:lang w:eastAsia="zh-CN"/>
              </w:rPr>
              <w:t>或</w:t>
            </w:r>
            <w:r>
              <w:rPr>
                <w:sz w:val="22"/>
                <w:szCs w:val="22"/>
              </w:rPr>
              <w:fldChar w:fldCharType="begin"/>
            </w:r>
            <w:r>
              <w:rPr>
                <w:sz w:val="22"/>
                <w:szCs w:val="22"/>
                <w:lang w:eastAsia="zh-CN"/>
              </w:rPr>
              <w:instrText xml:space="preserve">eq </w:instrText>
            </w:r>
            <w:r>
              <w:rPr>
                <w:i/>
                <w:sz w:val="22"/>
                <w:szCs w:val="22"/>
                <w:lang w:eastAsia="zh-CN"/>
              </w:rPr>
              <w:instrText>E</w:instrText>
            </w:r>
            <w:r>
              <w:rPr>
                <w:i/>
                <w:position w:val="-4"/>
                <w:sz w:val="22"/>
                <w:szCs w:val="22"/>
                <w:lang w:eastAsia="zh-CN"/>
              </w:rPr>
              <w:instrText>R</w:instrText>
            </w:r>
            <w:r>
              <w:rPr>
                <w:sz w:val="22"/>
                <w:szCs w:val="22"/>
                <w:lang w:eastAsia="zh-CN"/>
              </w:rPr>
              <w:instrText>\d\ba3()</w:instrText>
            </w:r>
            <w:r>
              <w:rPr>
                <w:rFonts w:ascii="Symbol" w:hAnsi="Symbol"/>
                <w:sz w:val="22"/>
                <w:szCs w:val="22"/>
                <w:lang w:eastAsia="zh-CN"/>
              </w:rPr>
              <w:instrText>¢</w:instrText>
            </w:r>
            <w:r>
              <w:rPr>
                <w:sz w:val="22"/>
                <w:szCs w:val="22"/>
              </w:rPr>
              <w:fldChar w:fldCharType="end"/>
            </w:r>
            <w:r>
              <w:rPr>
                <w:rFonts w:hint="eastAsia"/>
                <w:sz w:val="22"/>
                <w:szCs w:val="22"/>
                <w:lang w:eastAsia="zh-CN"/>
              </w:rPr>
              <w:t>、</w:t>
            </w:r>
            <w:r>
              <w:rPr>
                <w:sz w:val="22"/>
                <w:szCs w:val="22"/>
              </w:rPr>
              <w:fldChar w:fldCharType="begin"/>
            </w:r>
            <w:r>
              <w:rPr>
                <w:sz w:val="22"/>
                <w:szCs w:val="22"/>
                <w:lang w:eastAsia="zh-CN"/>
              </w:rPr>
              <w:instrText xml:space="preserve">eq </w:instrText>
            </w:r>
            <w:r>
              <w:rPr>
                <w:i/>
                <w:sz w:val="22"/>
                <w:szCs w:val="22"/>
                <w:lang w:eastAsia="zh-CN"/>
              </w:rPr>
              <w:instrText>E</w:instrText>
            </w:r>
            <w:r>
              <w:rPr>
                <w:i/>
                <w:position w:val="-4"/>
                <w:sz w:val="22"/>
                <w:szCs w:val="22"/>
                <w:lang w:eastAsia="zh-CN"/>
              </w:rPr>
              <w:instrText>G\</w:instrText>
            </w:r>
            <w:r>
              <w:rPr>
                <w:sz w:val="22"/>
                <w:szCs w:val="22"/>
                <w:lang w:eastAsia="zh-CN"/>
              </w:rPr>
              <w:instrText>d\ba3()</w:instrText>
            </w:r>
            <w:r>
              <w:rPr>
                <w:rFonts w:ascii="Symbol" w:hAnsi="Symbol"/>
                <w:sz w:val="22"/>
                <w:szCs w:val="22"/>
                <w:lang w:eastAsia="zh-CN"/>
              </w:rPr>
              <w:instrText>¢</w:instrText>
            </w:r>
            <w:r>
              <w:rPr>
                <w:sz w:val="22"/>
                <w:szCs w:val="22"/>
              </w:rPr>
              <w:fldChar w:fldCharType="end"/>
            </w:r>
            <w:r>
              <w:rPr>
                <w:rFonts w:hint="eastAsia"/>
                <w:sz w:val="22"/>
                <w:szCs w:val="22"/>
                <w:lang w:eastAsia="zh-CN"/>
              </w:rPr>
              <w:t>、</w:t>
            </w:r>
            <w:r>
              <w:rPr>
                <w:sz w:val="22"/>
                <w:szCs w:val="22"/>
              </w:rPr>
              <w:fldChar w:fldCharType="begin"/>
            </w:r>
            <w:r>
              <w:rPr>
                <w:sz w:val="22"/>
                <w:szCs w:val="22"/>
                <w:lang w:eastAsia="zh-CN"/>
              </w:rPr>
              <w:instrText xml:space="preserve">eq </w:instrText>
            </w:r>
            <w:r>
              <w:rPr>
                <w:i/>
                <w:sz w:val="22"/>
                <w:szCs w:val="22"/>
                <w:lang w:eastAsia="zh-CN"/>
              </w:rPr>
              <w:instrText>E</w:instrText>
            </w:r>
            <w:r>
              <w:rPr>
                <w:i/>
                <w:position w:val="-4"/>
                <w:sz w:val="22"/>
                <w:szCs w:val="22"/>
                <w:lang w:eastAsia="zh-CN"/>
              </w:rPr>
              <w:instrText>B\</w:instrText>
            </w:r>
            <w:r>
              <w:rPr>
                <w:sz w:val="22"/>
                <w:szCs w:val="22"/>
                <w:lang w:eastAsia="zh-CN"/>
              </w:rPr>
              <w:instrText>d\ba3()</w:instrText>
            </w:r>
            <w:r>
              <w:rPr>
                <w:rFonts w:ascii="Symbol" w:hAnsi="Symbol"/>
                <w:sz w:val="22"/>
                <w:szCs w:val="22"/>
                <w:lang w:eastAsia="zh-CN"/>
              </w:rPr>
              <w:instrText>¢</w:instrText>
            </w:r>
            <w:r>
              <w:rPr>
                <w:sz w:val="22"/>
                <w:szCs w:val="22"/>
              </w:rPr>
              <w:fldChar w:fldCharType="end"/>
            </w:r>
            <w:r>
              <w:rPr>
                <w:rFonts w:hint="eastAsia"/>
                <w:sz w:val="22"/>
                <w:szCs w:val="22"/>
                <w:lang w:eastAsia="zh-CN"/>
              </w:rPr>
              <w:t>。</w:t>
            </w:r>
          </w:p>
        </w:tc>
      </w:tr>
      <w:tr w:rsidR="009B5F71" w14:paraId="36833D6D" w14:textId="77777777">
        <w:trPr>
          <w:cantSplit/>
          <w:jc w:val="center"/>
        </w:trPr>
        <w:tc>
          <w:tcPr>
            <w:tcW w:w="3085" w:type="dxa"/>
          </w:tcPr>
          <w:p w14:paraId="0FDFB63C" w14:textId="77777777" w:rsidR="009B5F71" w:rsidRDefault="00502033" w:rsidP="00375214">
            <w:pPr>
              <w:pStyle w:val="Tabletext"/>
              <w:ind w:left="284" w:hanging="284"/>
              <w:rPr>
                <w:szCs w:val="22"/>
                <w:lang w:eastAsia="zh-CN"/>
              </w:rPr>
            </w:pPr>
            <w:r>
              <w:rPr>
                <w:szCs w:val="22"/>
                <w:lang w:eastAsia="zh-CN"/>
              </w:rPr>
              <w:t>2</w:t>
            </w:r>
            <w:r>
              <w:rPr>
                <w:rFonts w:hint="eastAsia"/>
                <w:szCs w:val="22"/>
                <w:lang w:eastAsia="zh-CN"/>
              </w:rPr>
              <w:t>)</w:t>
            </w:r>
            <w:r>
              <w:rPr>
                <w:szCs w:val="22"/>
                <w:lang w:eastAsia="zh-CN"/>
              </w:rPr>
              <w:tab/>
            </w:r>
            <w:r>
              <w:rPr>
                <w:szCs w:val="22"/>
                <w:lang w:eastAsia="zh-CN"/>
              </w:rPr>
              <w:t>各信号每一总行</w:t>
            </w:r>
            <w:r>
              <w:rPr>
                <w:rFonts w:hint="eastAsia"/>
                <w:szCs w:val="22"/>
                <w:lang w:eastAsia="zh-CN"/>
              </w:rPr>
              <w:t>的</w:t>
            </w:r>
            <w:r>
              <w:rPr>
                <w:szCs w:val="22"/>
                <w:lang w:eastAsia="zh-CN"/>
              </w:rPr>
              <w:t>样本数量</w:t>
            </w:r>
          </w:p>
        </w:tc>
        <w:tc>
          <w:tcPr>
            <w:tcW w:w="3341" w:type="dxa"/>
            <w:vAlign w:val="center"/>
          </w:tcPr>
          <w:p w14:paraId="145EE36E" w14:textId="77777777" w:rsidR="009B5F71" w:rsidRDefault="00502033" w:rsidP="00375214">
            <w:pPr>
              <w:pStyle w:val="TableText0"/>
              <w:spacing w:before="40" w:after="40" w:line="240" w:lineRule="auto"/>
              <w:jc w:val="center"/>
              <w:rPr>
                <w:sz w:val="22"/>
                <w:szCs w:val="22"/>
              </w:rPr>
            </w:pPr>
            <w:r>
              <w:rPr>
                <w:sz w:val="22"/>
                <w:szCs w:val="22"/>
              </w:rPr>
              <w:t>858</w:t>
            </w:r>
          </w:p>
        </w:tc>
        <w:tc>
          <w:tcPr>
            <w:tcW w:w="3213" w:type="dxa"/>
            <w:vAlign w:val="center"/>
          </w:tcPr>
          <w:p w14:paraId="1747BF51" w14:textId="77777777" w:rsidR="009B5F71" w:rsidRDefault="00502033" w:rsidP="00375214">
            <w:pPr>
              <w:pStyle w:val="TableText0"/>
              <w:spacing w:before="40" w:after="40" w:line="240" w:lineRule="auto"/>
              <w:jc w:val="center"/>
              <w:rPr>
                <w:sz w:val="22"/>
                <w:szCs w:val="22"/>
              </w:rPr>
            </w:pPr>
            <w:r>
              <w:rPr>
                <w:sz w:val="22"/>
                <w:szCs w:val="22"/>
              </w:rPr>
              <w:t>864</w:t>
            </w:r>
          </w:p>
        </w:tc>
      </w:tr>
      <w:tr w:rsidR="009B5F71" w14:paraId="14618EA5" w14:textId="77777777">
        <w:trPr>
          <w:cantSplit/>
          <w:jc w:val="center"/>
        </w:trPr>
        <w:tc>
          <w:tcPr>
            <w:tcW w:w="3085" w:type="dxa"/>
          </w:tcPr>
          <w:p w14:paraId="63D83E82" w14:textId="77777777" w:rsidR="009B5F71" w:rsidRDefault="00502033" w:rsidP="00375214">
            <w:pPr>
              <w:pStyle w:val="Tabletext"/>
              <w:ind w:left="284" w:hanging="284"/>
              <w:rPr>
                <w:szCs w:val="22"/>
              </w:rPr>
            </w:pPr>
            <w:r>
              <w:rPr>
                <w:szCs w:val="22"/>
              </w:rPr>
              <w:t>3)</w:t>
            </w:r>
            <w:r>
              <w:rPr>
                <w:szCs w:val="22"/>
              </w:rPr>
              <w:tab/>
            </w:r>
            <w:proofErr w:type="spellStart"/>
            <w:r>
              <w:rPr>
                <w:szCs w:val="22"/>
              </w:rPr>
              <w:t>采样结构</w:t>
            </w:r>
            <w:proofErr w:type="spellEnd"/>
          </w:p>
        </w:tc>
        <w:tc>
          <w:tcPr>
            <w:tcW w:w="6554" w:type="dxa"/>
            <w:gridSpan w:val="2"/>
          </w:tcPr>
          <w:p w14:paraId="79E2FF1A" w14:textId="77777777" w:rsidR="009B5F71" w:rsidRDefault="00502033" w:rsidP="00375214">
            <w:pPr>
              <w:pStyle w:val="TableText0"/>
              <w:spacing w:before="40" w:after="40" w:line="240" w:lineRule="auto"/>
              <w:jc w:val="left"/>
              <w:rPr>
                <w:sz w:val="22"/>
                <w:szCs w:val="22"/>
                <w:lang w:eastAsia="zh-CN"/>
              </w:rPr>
            </w:pPr>
            <w:r>
              <w:rPr>
                <w:sz w:val="22"/>
                <w:szCs w:val="22"/>
                <w:lang w:eastAsia="zh-CN"/>
              </w:rPr>
              <w:t>正交、线、字段和</w:t>
            </w:r>
            <w:proofErr w:type="gramStart"/>
            <w:r>
              <w:rPr>
                <w:sz w:val="22"/>
                <w:szCs w:val="22"/>
                <w:lang w:eastAsia="zh-CN"/>
              </w:rPr>
              <w:t>帧重复</w:t>
            </w:r>
            <w:proofErr w:type="gramEnd"/>
            <w:r>
              <w:rPr>
                <w:sz w:val="22"/>
                <w:szCs w:val="22"/>
                <w:lang w:eastAsia="zh-CN"/>
              </w:rPr>
              <w:t>。这三种采样结构将一致，</w:t>
            </w:r>
            <w:r>
              <w:rPr>
                <w:rFonts w:hint="eastAsia"/>
                <w:sz w:val="22"/>
                <w:szCs w:val="22"/>
                <w:lang w:eastAsia="zh-CN"/>
              </w:rPr>
              <w:t>并</w:t>
            </w:r>
            <w:r>
              <w:rPr>
                <w:sz w:val="22"/>
                <w:szCs w:val="22"/>
                <w:lang w:eastAsia="zh-CN"/>
              </w:rPr>
              <w:t>也与</w:t>
            </w:r>
            <w:r>
              <w:rPr>
                <w:sz w:val="22"/>
                <w:szCs w:val="22"/>
                <w:lang w:eastAsia="zh-CN"/>
              </w:rPr>
              <w:t>4</w:t>
            </w:r>
            <w:r>
              <w:rPr>
                <w:rFonts w:hint="eastAsia"/>
                <w:sz w:val="22"/>
                <w:szCs w:val="22"/>
                <w:lang w:val="zh-CN" w:eastAsia="zh-CN"/>
              </w:rPr>
              <w:t>:</w:t>
            </w:r>
            <w:r>
              <w:rPr>
                <w:sz w:val="22"/>
                <w:szCs w:val="22"/>
                <w:lang w:eastAsia="zh-CN"/>
              </w:rPr>
              <w:t>2</w:t>
            </w:r>
            <w:r>
              <w:rPr>
                <w:rFonts w:hint="eastAsia"/>
                <w:sz w:val="22"/>
                <w:szCs w:val="22"/>
                <w:lang w:val="zh-CN" w:eastAsia="zh-CN"/>
              </w:rPr>
              <w:t>:</w:t>
            </w:r>
            <w:r>
              <w:rPr>
                <w:sz w:val="22"/>
                <w:szCs w:val="22"/>
                <w:lang w:eastAsia="zh-CN"/>
              </w:rPr>
              <w:t>2</w:t>
            </w:r>
            <w:r>
              <w:rPr>
                <w:sz w:val="22"/>
                <w:szCs w:val="22"/>
                <w:lang w:eastAsia="zh-CN"/>
              </w:rPr>
              <w:t>族成员的亮度采样结构相一致。</w:t>
            </w:r>
          </w:p>
        </w:tc>
      </w:tr>
      <w:tr w:rsidR="009B5F71" w14:paraId="4DC8111B" w14:textId="77777777">
        <w:trPr>
          <w:cantSplit/>
          <w:jc w:val="center"/>
        </w:trPr>
        <w:tc>
          <w:tcPr>
            <w:tcW w:w="3085" w:type="dxa"/>
          </w:tcPr>
          <w:p w14:paraId="7DAA0FB4" w14:textId="77777777" w:rsidR="009B5F71" w:rsidRDefault="00502033" w:rsidP="00375214">
            <w:pPr>
              <w:pStyle w:val="Tabletext"/>
              <w:ind w:left="284" w:hanging="284"/>
              <w:rPr>
                <w:szCs w:val="22"/>
              </w:rPr>
            </w:pPr>
            <w:r>
              <w:rPr>
                <w:szCs w:val="22"/>
              </w:rPr>
              <w:t>4)</w:t>
            </w:r>
            <w:r>
              <w:rPr>
                <w:szCs w:val="22"/>
              </w:rPr>
              <w:tab/>
            </w:r>
            <w:proofErr w:type="spellStart"/>
            <w:r>
              <w:rPr>
                <w:szCs w:val="22"/>
              </w:rPr>
              <w:t>各信号的采样频率</w:t>
            </w:r>
            <w:proofErr w:type="spellEnd"/>
          </w:p>
        </w:tc>
        <w:tc>
          <w:tcPr>
            <w:tcW w:w="6554" w:type="dxa"/>
            <w:gridSpan w:val="2"/>
          </w:tcPr>
          <w:p w14:paraId="00295C56" w14:textId="77777777" w:rsidR="009B5F71" w:rsidRDefault="00502033" w:rsidP="00375214">
            <w:pPr>
              <w:pStyle w:val="TableText0"/>
              <w:spacing w:before="40" w:after="40" w:line="240" w:lineRule="auto"/>
              <w:jc w:val="left"/>
              <w:rPr>
                <w:sz w:val="22"/>
                <w:szCs w:val="22"/>
              </w:rPr>
            </w:pPr>
            <w:r>
              <w:rPr>
                <w:sz w:val="22"/>
                <w:szCs w:val="22"/>
              </w:rPr>
              <w:t>13.5 MHz</w:t>
            </w:r>
          </w:p>
        </w:tc>
      </w:tr>
      <w:tr w:rsidR="009B5F71" w14:paraId="7641174B" w14:textId="77777777">
        <w:trPr>
          <w:cantSplit/>
          <w:jc w:val="center"/>
        </w:trPr>
        <w:tc>
          <w:tcPr>
            <w:tcW w:w="3085" w:type="dxa"/>
          </w:tcPr>
          <w:p w14:paraId="0F4505B1" w14:textId="77777777" w:rsidR="009B5F71" w:rsidRDefault="00502033" w:rsidP="00375214">
            <w:pPr>
              <w:pStyle w:val="Tabletext"/>
              <w:ind w:left="284" w:hanging="284"/>
              <w:rPr>
                <w:szCs w:val="22"/>
              </w:rPr>
            </w:pPr>
            <w:r>
              <w:rPr>
                <w:rFonts w:hint="eastAsia"/>
                <w:szCs w:val="22"/>
              </w:rPr>
              <w:t>5</w:t>
            </w:r>
            <w:r>
              <w:rPr>
                <w:szCs w:val="22"/>
              </w:rPr>
              <w:t>)</w:t>
            </w:r>
            <w:r>
              <w:rPr>
                <w:szCs w:val="22"/>
              </w:rPr>
              <w:tab/>
            </w:r>
            <w:proofErr w:type="spellStart"/>
            <w:r>
              <w:rPr>
                <w:szCs w:val="22"/>
              </w:rPr>
              <w:t>编码</w:t>
            </w:r>
            <w:r>
              <w:rPr>
                <w:rFonts w:hint="eastAsia"/>
                <w:szCs w:val="22"/>
              </w:rPr>
              <w:t>形式</w:t>
            </w:r>
            <w:proofErr w:type="spellEnd"/>
          </w:p>
        </w:tc>
        <w:tc>
          <w:tcPr>
            <w:tcW w:w="6554" w:type="dxa"/>
            <w:gridSpan w:val="2"/>
          </w:tcPr>
          <w:p w14:paraId="65F800BC" w14:textId="77777777" w:rsidR="009B5F71" w:rsidRDefault="00502033" w:rsidP="00375214">
            <w:pPr>
              <w:pStyle w:val="TableText0"/>
              <w:spacing w:before="40" w:after="40" w:line="240" w:lineRule="auto"/>
              <w:jc w:val="left"/>
              <w:rPr>
                <w:sz w:val="22"/>
                <w:szCs w:val="22"/>
                <w:lang w:eastAsia="zh-CN"/>
              </w:rPr>
            </w:pPr>
            <w:r>
              <w:rPr>
                <w:sz w:val="22"/>
                <w:szCs w:val="22"/>
                <w:lang w:eastAsia="zh-CN"/>
              </w:rPr>
              <w:t>归一化量化的</w:t>
            </w:r>
            <w:r>
              <w:rPr>
                <w:sz w:val="22"/>
                <w:szCs w:val="22"/>
                <w:lang w:eastAsia="zh-CN"/>
              </w:rPr>
              <w:t>PCM</w:t>
            </w:r>
            <w:r>
              <w:rPr>
                <w:rFonts w:hint="eastAsia"/>
                <w:sz w:val="22"/>
                <w:szCs w:val="22"/>
                <w:lang w:eastAsia="zh-CN"/>
              </w:rPr>
              <w:t>、</w:t>
            </w:r>
            <w:r>
              <w:rPr>
                <w:sz w:val="22"/>
                <w:szCs w:val="22"/>
                <w:lang w:eastAsia="zh-CN"/>
              </w:rPr>
              <w:t>每样本</w:t>
            </w:r>
            <w:r>
              <w:rPr>
                <w:sz w:val="22"/>
                <w:szCs w:val="22"/>
                <w:lang w:eastAsia="zh-CN"/>
              </w:rPr>
              <w:t>8</w:t>
            </w:r>
            <w:r>
              <w:rPr>
                <w:sz w:val="22"/>
                <w:szCs w:val="22"/>
                <w:lang w:eastAsia="zh-CN"/>
              </w:rPr>
              <w:t>或</w:t>
            </w:r>
            <w:r>
              <w:rPr>
                <w:sz w:val="22"/>
                <w:szCs w:val="22"/>
                <w:lang w:eastAsia="zh-CN"/>
              </w:rPr>
              <w:t>10</w:t>
            </w:r>
            <w:r>
              <w:rPr>
                <w:sz w:val="22"/>
                <w:szCs w:val="22"/>
                <w:lang w:eastAsia="zh-CN"/>
              </w:rPr>
              <w:t>位</w:t>
            </w:r>
            <w:r>
              <w:rPr>
                <w:rFonts w:hint="eastAsia"/>
                <w:sz w:val="22"/>
                <w:szCs w:val="22"/>
                <w:lang w:eastAsia="zh-CN"/>
              </w:rPr>
              <w:t>。</w:t>
            </w:r>
          </w:p>
        </w:tc>
      </w:tr>
      <w:tr w:rsidR="009B5F71" w14:paraId="185D5097" w14:textId="77777777">
        <w:trPr>
          <w:cantSplit/>
          <w:jc w:val="center"/>
        </w:trPr>
        <w:tc>
          <w:tcPr>
            <w:tcW w:w="3085" w:type="dxa"/>
          </w:tcPr>
          <w:p w14:paraId="3A2780C6" w14:textId="77777777" w:rsidR="009B5F71" w:rsidRDefault="00502033" w:rsidP="00375214">
            <w:pPr>
              <w:pStyle w:val="Tabletext"/>
              <w:ind w:left="284" w:hanging="284"/>
              <w:rPr>
                <w:szCs w:val="22"/>
                <w:lang w:eastAsia="zh-CN"/>
              </w:rPr>
            </w:pPr>
            <w:r>
              <w:rPr>
                <w:szCs w:val="22"/>
                <w:lang w:eastAsia="zh-CN"/>
              </w:rPr>
              <w:t>6</w:t>
            </w:r>
            <w:r>
              <w:rPr>
                <w:rFonts w:hint="eastAsia"/>
                <w:szCs w:val="22"/>
                <w:lang w:eastAsia="zh-CN"/>
              </w:rPr>
              <w:t>)</w:t>
            </w:r>
            <w:r>
              <w:rPr>
                <w:szCs w:val="22"/>
                <w:lang w:eastAsia="zh-CN"/>
              </w:rPr>
              <w:tab/>
            </w:r>
            <w:r>
              <w:rPr>
                <w:szCs w:val="22"/>
                <w:lang w:eastAsia="zh-CN"/>
              </w:rPr>
              <w:t>在样本数量中表示的数字有效行的持续时间</w:t>
            </w:r>
          </w:p>
        </w:tc>
        <w:tc>
          <w:tcPr>
            <w:tcW w:w="6554" w:type="dxa"/>
            <w:gridSpan w:val="2"/>
            <w:vAlign w:val="center"/>
          </w:tcPr>
          <w:p w14:paraId="1883EE65" w14:textId="77777777" w:rsidR="009B5F71" w:rsidRDefault="00502033" w:rsidP="00375214">
            <w:pPr>
              <w:pStyle w:val="TableText0"/>
              <w:spacing w:before="40" w:after="40" w:line="240" w:lineRule="auto"/>
              <w:jc w:val="center"/>
              <w:rPr>
                <w:sz w:val="22"/>
                <w:szCs w:val="22"/>
              </w:rPr>
            </w:pPr>
            <w:r>
              <w:rPr>
                <w:sz w:val="22"/>
                <w:szCs w:val="22"/>
              </w:rPr>
              <w:t>720</w:t>
            </w:r>
          </w:p>
        </w:tc>
      </w:tr>
      <w:tr w:rsidR="009B5F71" w14:paraId="6C81DC99" w14:textId="77777777">
        <w:trPr>
          <w:cantSplit/>
          <w:jc w:val="center"/>
        </w:trPr>
        <w:tc>
          <w:tcPr>
            <w:tcW w:w="3085" w:type="dxa"/>
          </w:tcPr>
          <w:p w14:paraId="4EE977AA" w14:textId="77777777" w:rsidR="009B5F71" w:rsidRDefault="00502033" w:rsidP="00375214">
            <w:pPr>
              <w:pStyle w:val="Tabletext"/>
              <w:ind w:left="284" w:hanging="284"/>
              <w:rPr>
                <w:szCs w:val="22"/>
                <w:lang w:eastAsia="zh-CN"/>
              </w:rPr>
            </w:pPr>
            <w:r>
              <w:rPr>
                <w:szCs w:val="22"/>
                <w:lang w:eastAsia="zh-CN"/>
              </w:rPr>
              <w:t>7)</w:t>
            </w:r>
            <w:r>
              <w:rPr>
                <w:szCs w:val="22"/>
                <w:lang w:eastAsia="zh-CN"/>
              </w:rPr>
              <w:tab/>
            </w:r>
            <w:r>
              <w:rPr>
                <w:szCs w:val="22"/>
                <w:lang w:eastAsia="zh-CN"/>
              </w:rPr>
              <w:t>模</w:t>
            </w:r>
            <w:r>
              <w:rPr>
                <w:rFonts w:hint="eastAsia"/>
                <w:szCs w:val="22"/>
                <w:lang w:eastAsia="zh-CN"/>
              </w:rPr>
              <w:t>-</w:t>
            </w:r>
            <w:r>
              <w:rPr>
                <w:szCs w:val="22"/>
                <w:lang w:eastAsia="zh-CN"/>
              </w:rPr>
              <w:t>数水平时间关系：</w:t>
            </w:r>
          </w:p>
          <w:p w14:paraId="6DA0812F" w14:textId="77777777" w:rsidR="009B5F71" w:rsidRDefault="00502033" w:rsidP="00375214">
            <w:pPr>
              <w:pStyle w:val="Tabletext"/>
              <w:ind w:left="567" w:hanging="567"/>
              <w:jc w:val="left"/>
              <w:rPr>
                <w:szCs w:val="22"/>
                <w:lang w:eastAsia="zh-CN"/>
              </w:rPr>
            </w:pPr>
            <w:r>
              <w:rPr>
                <w:szCs w:val="22"/>
                <w:lang w:val="en-US" w:eastAsia="zh-CN"/>
              </w:rPr>
              <w:tab/>
            </w:r>
            <w:r>
              <w:rPr>
                <w:szCs w:val="22"/>
                <w:lang w:eastAsia="zh-CN"/>
              </w:rPr>
              <w:t>–</w:t>
            </w:r>
            <w:r>
              <w:rPr>
                <w:szCs w:val="22"/>
                <w:lang w:eastAsia="zh-CN"/>
              </w:rPr>
              <w:tab/>
            </w:r>
            <w:r>
              <w:rPr>
                <w:rFonts w:hint="eastAsia"/>
                <w:szCs w:val="22"/>
                <w:lang w:eastAsia="zh-CN"/>
              </w:rPr>
              <w:t>从</w:t>
            </w:r>
            <w:r>
              <w:rPr>
                <w:szCs w:val="22"/>
                <w:lang w:eastAsia="zh-CN"/>
              </w:rPr>
              <w:t>数字有效行的末端到</w:t>
            </w:r>
            <w:r w:rsidR="00272EA8" w:rsidRPr="00BE2EEA">
              <w:rPr>
                <w:lang w:val="en-US" w:eastAsia="zh-CN"/>
              </w:rPr>
              <w:t>O</w:t>
            </w:r>
            <w:r w:rsidR="00272EA8" w:rsidRPr="00BE2EEA">
              <w:rPr>
                <w:position w:val="-4"/>
                <w:sz w:val="14"/>
                <w:lang w:val="en-US" w:eastAsia="zh-CN"/>
              </w:rPr>
              <w:t>H</w:t>
            </w:r>
            <w:r>
              <w:rPr>
                <w:position w:val="-4"/>
                <w:szCs w:val="22"/>
                <w:lang w:eastAsia="zh-CN"/>
              </w:rPr>
              <w:t>。</w:t>
            </w:r>
          </w:p>
        </w:tc>
        <w:tc>
          <w:tcPr>
            <w:tcW w:w="3341" w:type="dxa"/>
          </w:tcPr>
          <w:p w14:paraId="4188CC67" w14:textId="77777777" w:rsidR="00375214" w:rsidRDefault="00375214" w:rsidP="00375214">
            <w:pPr>
              <w:pStyle w:val="TableText0"/>
              <w:spacing w:before="40" w:after="40" w:line="240" w:lineRule="auto"/>
              <w:jc w:val="center"/>
              <w:rPr>
                <w:sz w:val="22"/>
                <w:szCs w:val="22"/>
                <w:lang w:eastAsia="zh-CN"/>
              </w:rPr>
            </w:pPr>
          </w:p>
          <w:p w14:paraId="38166DA6" w14:textId="77777777" w:rsidR="009B5F71" w:rsidRDefault="00502033" w:rsidP="00375214">
            <w:pPr>
              <w:pStyle w:val="TableText0"/>
              <w:spacing w:before="40" w:after="40" w:line="240" w:lineRule="auto"/>
              <w:jc w:val="center"/>
              <w:rPr>
                <w:sz w:val="22"/>
                <w:szCs w:val="22"/>
              </w:rPr>
            </w:pPr>
            <w:r>
              <w:rPr>
                <w:sz w:val="22"/>
                <w:szCs w:val="22"/>
              </w:rPr>
              <w:t>16</w:t>
            </w:r>
            <w:proofErr w:type="spellStart"/>
            <w:r>
              <w:rPr>
                <w:sz w:val="22"/>
                <w:szCs w:val="22"/>
              </w:rPr>
              <w:t>时钟周期</w:t>
            </w:r>
            <w:proofErr w:type="spellEnd"/>
          </w:p>
        </w:tc>
        <w:tc>
          <w:tcPr>
            <w:tcW w:w="3213" w:type="dxa"/>
          </w:tcPr>
          <w:p w14:paraId="4F79582A" w14:textId="77777777" w:rsidR="00375214" w:rsidRDefault="00375214" w:rsidP="00375214">
            <w:pPr>
              <w:pStyle w:val="TableText0"/>
              <w:spacing w:before="40" w:after="40" w:line="240" w:lineRule="auto"/>
              <w:jc w:val="center"/>
              <w:rPr>
                <w:sz w:val="22"/>
                <w:szCs w:val="22"/>
              </w:rPr>
            </w:pPr>
          </w:p>
          <w:p w14:paraId="7D381B72" w14:textId="77777777" w:rsidR="009B5F71" w:rsidRDefault="00502033" w:rsidP="00375214">
            <w:pPr>
              <w:pStyle w:val="TableText0"/>
              <w:spacing w:before="40" w:after="40" w:line="240" w:lineRule="auto"/>
              <w:jc w:val="center"/>
              <w:rPr>
                <w:sz w:val="22"/>
                <w:szCs w:val="22"/>
              </w:rPr>
            </w:pPr>
            <w:r>
              <w:rPr>
                <w:sz w:val="22"/>
                <w:szCs w:val="22"/>
              </w:rPr>
              <w:t>12</w:t>
            </w:r>
            <w:proofErr w:type="spellStart"/>
            <w:r>
              <w:rPr>
                <w:sz w:val="22"/>
                <w:szCs w:val="22"/>
              </w:rPr>
              <w:t>时钟周期</w:t>
            </w:r>
            <w:proofErr w:type="spellEnd"/>
          </w:p>
        </w:tc>
      </w:tr>
    </w:tbl>
    <w:p w14:paraId="4CF8C0E8" w14:textId="77777777" w:rsidR="00D95069" w:rsidRDefault="00D95069">
      <w:r>
        <w:br w:type="page"/>
      </w:r>
    </w:p>
    <w:p w14:paraId="7E0D70B3" w14:textId="77777777" w:rsidR="00D95069" w:rsidRDefault="00D95069" w:rsidP="00D95069">
      <w:pPr>
        <w:pStyle w:val="TableNo"/>
      </w:pPr>
      <w:r>
        <w:lastRenderedPageBreak/>
        <w:t>表</w:t>
      </w:r>
      <w:r>
        <w:t>4</w:t>
      </w:r>
      <w:r>
        <w:rPr>
          <w:rFonts w:hint="eastAsia"/>
          <w:lang w:eastAsia="zh-CN"/>
        </w:rPr>
        <w:t>（</w:t>
      </w:r>
      <w:r w:rsidRPr="00D95069">
        <w:rPr>
          <w:rFonts w:eastAsia="STKaiti" w:hint="eastAsia"/>
          <w:lang w:eastAsia="zh-CN"/>
        </w:rPr>
        <w:t>结束</w:t>
      </w:r>
      <w:r>
        <w:rPr>
          <w:rFonts w:hint="eastAsia"/>
          <w:lang w:eastAsia="zh-CN"/>
        </w:rPr>
        <w:t>）</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3085"/>
        <w:gridCol w:w="3341"/>
        <w:gridCol w:w="3213"/>
      </w:tblGrid>
      <w:tr w:rsidR="00926992" w:rsidRPr="00375214" w14:paraId="6DDA164C" w14:textId="77777777" w:rsidTr="00502033">
        <w:trPr>
          <w:cantSplit/>
          <w:jc w:val="center"/>
        </w:trPr>
        <w:tc>
          <w:tcPr>
            <w:tcW w:w="3085" w:type="dxa"/>
            <w:vAlign w:val="center"/>
          </w:tcPr>
          <w:p w14:paraId="64A97CDC" w14:textId="77777777" w:rsidR="00926992" w:rsidRPr="00375214" w:rsidRDefault="00926992" w:rsidP="00926992">
            <w:pPr>
              <w:pStyle w:val="Tablehead"/>
              <w:spacing w:before="40" w:after="40"/>
              <w:rPr>
                <w:rFonts w:eastAsia="Times New Roman"/>
              </w:rPr>
            </w:pPr>
            <w:proofErr w:type="spellStart"/>
            <w:r w:rsidRPr="00375214">
              <w:rPr>
                <w:rFonts w:ascii="SimSun" w:hAnsi="SimSun" w:cs="SimSun" w:hint="eastAsia"/>
              </w:rPr>
              <w:t>参数</w:t>
            </w:r>
            <w:proofErr w:type="spellEnd"/>
          </w:p>
        </w:tc>
        <w:tc>
          <w:tcPr>
            <w:tcW w:w="3341" w:type="dxa"/>
            <w:vAlign w:val="center"/>
          </w:tcPr>
          <w:p w14:paraId="5527EB3F" w14:textId="77777777" w:rsidR="00926992" w:rsidRPr="00375214" w:rsidRDefault="00926992" w:rsidP="00926992">
            <w:pPr>
              <w:pStyle w:val="Tablehead"/>
              <w:spacing w:before="40" w:after="40"/>
              <w:rPr>
                <w:rFonts w:eastAsia="Times New Roman"/>
              </w:rPr>
            </w:pPr>
            <w:r w:rsidRPr="00375214">
              <w:rPr>
                <w:rFonts w:eastAsia="Times New Roman"/>
              </w:rPr>
              <w:t>525</w:t>
            </w:r>
            <w:r w:rsidRPr="00375214">
              <w:rPr>
                <w:rFonts w:ascii="SimSun" w:hAnsi="SimSun" w:cs="SimSun" w:hint="eastAsia"/>
              </w:rPr>
              <w:t>行、</w:t>
            </w:r>
            <w:r w:rsidRPr="00375214">
              <w:rPr>
                <w:rFonts w:eastAsia="Times New Roman"/>
              </w:rPr>
              <w:t>60/1.001</w:t>
            </w:r>
            <w:proofErr w:type="spellStart"/>
            <w:r w:rsidRPr="00375214">
              <w:rPr>
                <w:rFonts w:ascii="SimSun" w:hAnsi="SimSun" w:cs="SimSun" w:hint="eastAsia"/>
              </w:rPr>
              <w:t>字段</w:t>
            </w:r>
            <w:proofErr w:type="spellEnd"/>
            <w:r w:rsidRPr="00375214">
              <w:rPr>
                <w:rFonts w:eastAsia="Times New Roman" w:hint="eastAsia"/>
              </w:rPr>
              <w:t>/</w:t>
            </w:r>
            <w:proofErr w:type="spellStart"/>
            <w:r w:rsidRPr="00375214">
              <w:rPr>
                <w:rFonts w:ascii="SimSun" w:hAnsi="SimSun" w:cs="SimSun" w:hint="eastAsia"/>
              </w:rPr>
              <w:t>秒系统</w:t>
            </w:r>
            <w:proofErr w:type="spellEnd"/>
          </w:p>
        </w:tc>
        <w:tc>
          <w:tcPr>
            <w:tcW w:w="3213" w:type="dxa"/>
            <w:vAlign w:val="center"/>
          </w:tcPr>
          <w:p w14:paraId="7778BC3B" w14:textId="77777777" w:rsidR="00926992" w:rsidRPr="00375214" w:rsidRDefault="00926992" w:rsidP="00926992">
            <w:pPr>
              <w:pStyle w:val="Tablehead"/>
              <w:spacing w:before="40" w:after="40"/>
              <w:rPr>
                <w:rFonts w:eastAsia="Times New Roman"/>
              </w:rPr>
            </w:pPr>
            <w:r w:rsidRPr="00375214">
              <w:rPr>
                <w:rFonts w:eastAsia="Times New Roman"/>
              </w:rPr>
              <w:t>625</w:t>
            </w:r>
            <w:r w:rsidRPr="00375214">
              <w:rPr>
                <w:rFonts w:ascii="SimSun" w:hAnsi="SimSun" w:cs="SimSun" w:hint="eastAsia"/>
              </w:rPr>
              <w:t>行、</w:t>
            </w:r>
            <w:r w:rsidRPr="00375214">
              <w:rPr>
                <w:rFonts w:eastAsia="Times New Roman"/>
              </w:rPr>
              <w:t>50</w:t>
            </w:r>
            <w:proofErr w:type="spellStart"/>
            <w:r w:rsidRPr="00375214">
              <w:rPr>
                <w:rFonts w:ascii="SimSun" w:hAnsi="SimSun" w:cs="SimSun" w:hint="eastAsia"/>
              </w:rPr>
              <w:t>字段</w:t>
            </w:r>
            <w:proofErr w:type="spellEnd"/>
            <w:r w:rsidRPr="00375214">
              <w:rPr>
                <w:rFonts w:eastAsia="Times New Roman" w:hint="eastAsia"/>
              </w:rPr>
              <w:t>/</w:t>
            </w:r>
            <w:proofErr w:type="spellStart"/>
            <w:r w:rsidRPr="00375214">
              <w:rPr>
                <w:rFonts w:ascii="SimSun" w:hAnsi="SimSun" w:cs="SimSun" w:hint="eastAsia"/>
              </w:rPr>
              <w:t>秒系统</w:t>
            </w:r>
            <w:proofErr w:type="spellEnd"/>
          </w:p>
        </w:tc>
      </w:tr>
      <w:tr w:rsidR="009B5F71" w14:paraId="65112EC8" w14:textId="77777777">
        <w:trPr>
          <w:cantSplit/>
          <w:jc w:val="center"/>
        </w:trPr>
        <w:tc>
          <w:tcPr>
            <w:tcW w:w="3085" w:type="dxa"/>
          </w:tcPr>
          <w:p w14:paraId="62964CFB" w14:textId="77777777" w:rsidR="009B5F71" w:rsidRDefault="00D95069" w:rsidP="00926992">
            <w:pPr>
              <w:pStyle w:val="Tabletext"/>
              <w:ind w:left="284" w:hanging="284"/>
              <w:rPr>
                <w:szCs w:val="22"/>
                <w:lang w:eastAsia="zh-CN"/>
              </w:rPr>
            </w:pPr>
            <w:r>
              <w:rPr>
                <w:szCs w:val="22"/>
                <w:lang w:eastAsia="zh-CN"/>
              </w:rPr>
              <w:t>8)</w:t>
            </w:r>
            <w:r w:rsidR="00502033">
              <w:rPr>
                <w:szCs w:val="22"/>
                <w:lang w:eastAsia="zh-CN"/>
              </w:rPr>
              <w:tab/>
            </w:r>
            <w:r w:rsidR="00502033">
              <w:rPr>
                <w:szCs w:val="22"/>
                <w:lang w:eastAsia="zh-CN"/>
              </w:rPr>
              <w:t>视频信号级与各样本量化级之间的对应关系：</w:t>
            </w:r>
          </w:p>
          <w:p w14:paraId="3B141E43" w14:textId="77777777" w:rsidR="009B5F71" w:rsidRDefault="00502033" w:rsidP="00926992">
            <w:pPr>
              <w:pStyle w:val="Tabletext"/>
              <w:ind w:left="567" w:hanging="567"/>
              <w:jc w:val="left"/>
              <w:rPr>
                <w:szCs w:val="22"/>
                <w:lang w:eastAsia="zh-CN"/>
              </w:rPr>
            </w:pPr>
            <w:r>
              <w:rPr>
                <w:szCs w:val="22"/>
                <w:lang w:val="en-US" w:eastAsia="zh-CN"/>
              </w:rPr>
              <w:tab/>
            </w:r>
            <w:r>
              <w:rPr>
                <w:szCs w:val="22"/>
                <w:lang w:eastAsia="zh-CN"/>
              </w:rPr>
              <w:t>–</w:t>
            </w:r>
            <w:r>
              <w:rPr>
                <w:szCs w:val="22"/>
                <w:lang w:eastAsia="zh-CN"/>
              </w:rPr>
              <w:tab/>
            </w:r>
            <w:r>
              <w:rPr>
                <w:szCs w:val="22"/>
                <w:lang w:eastAsia="zh-CN"/>
              </w:rPr>
              <w:t>刻度</w:t>
            </w:r>
          </w:p>
          <w:p w14:paraId="0DD9CB75" w14:textId="77777777" w:rsidR="009B5F71" w:rsidRDefault="00502033" w:rsidP="00926992">
            <w:pPr>
              <w:pStyle w:val="Tabletext"/>
              <w:rPr>
                <w:szCs w:val="22"/>
                <w:lang w:eastAsia="zh-CN"/>
              </w:rPr>
            </w:pPr>
            <w:r>
              <w:rPr>
                <w:szCs w:val="22"/>
                <w:lang w:val="en-US" w:eastAsia="zh-CN"/>
              </w:rPr>
              <w:tab/>
            </w:r>
            <w:r>
              <w:rPr>
                <w:szCs w:val="22"/>
                <w:lang w:eastAsia="zh-CN"/>
              </w:rPr>
              <w:t>–</w:t>
            </w:r>
            <w:r>
              <w:rPr>
                <w:szCs w:val="22"/>
                <w:lang w:eastAsia="zh-CN"/>
              </w:rPr>
              <w:tab/>
            </w:r>
            <w:r>
              <w:rPr>
                <w:i/>
                <w:szCs w:val="22"/>
                <w:lang w:eastAsia="zh-CN"/>
              </w:rPr>
              <w:t>R</w:t>
            </w:r>
            <w:r>
              <w:rPr>
                <w:szCs w:val="22"/>
                <w:lang w:eastAsia="zh-CN"/>
              </w:rPr>
              <w:t>、</w:t>
            </w:r>
            <w:r>
              <w:rPr>
                <w:i/>
                <w:szCs w:val="22"/>
                <w:lang w:eastAsia="zh-CN"/>
              </w:rPr>
              <w:t>G</w:t>
            </w:r>
            <w:r>
              <w:rPr>
                <w:i/>
                <w:szCs w:val="22"/>
                <w:lang w:eastAsia="zh-CN"/>
              </w:rPr>
              <w:t>、</w:t>
            </w:r>
            <w:r>
              <w:rPr>
                <w:i/>
                <w:szCs w:val="22"/>
                <w:lang w:eastAsia="zh-CN"/>
              </w:rPr>
              <w:t>B</w:t>
            </w:r>
            <w:r>
              <w:rPr>
                <w:szCs w:val="22"/>
                <w:lang w:eastAsia="zh-CN"/>
              </w:rPr>
              <w:t>或亮度信号</w:t>
            </w:r>
            <w:r>
              <w:rPr>
                <w:szCs w:val="22"/>
                <w:vertAlign w:val="superscript"/>
                <w:lang w:eastAsia="ja-JP"/>
              </w:rPr>
              <w:t>(1)</w:t>
            </w:r>
            <w:r>
              <w:rPr>
                <w:szCs w:val="22"/>
                <w:lang w:eastAsia="zh-CN"/>
              </w:rPr>
              <w:br/>
            </w:r>
            <w:r>
              <w:rPr>
                <w:szCs w:val="22"/>
                <w:lang w:val="en-US" w:eastAsia="zh-CN"/>
              </w:rPr>
              <w:tab/>
            </w:r>
            <w:r>
              <w:rPr>
                <w:szCs w:val="22"/>
                <w:lang w:eastAsia="zh-CN"/>
              </w:rPr>
              <w:t>–</w:t>
            </w:r>
            <w:r>
              <w:rPr>
                <w:szCs w:val="22"/>
                <w:lang w:eastAsia="zh-CN"/>
              </w:rPr>
              <w:tab/>
            </w:r>
            <w:proofErr w:type="gramStart"/>
            <w:r>
              <w:rPr>
                <w:szCs w:val="22"/>
                <w:lang w:eastAsia="zh-CN"/>
              </w:rPr>
              <w:t>各色差信号</w:t>
            </w:r>
            <w:r>
              <w:rPr>
                <w:szCs w:val="22"/>
                <w:vertAlign w:val="superscript"/>
                <w:lang w:eastAsia="zh-CN"/>
              </w:rPr>
              <w:t>(</w:t>
            </w:r>
            <w:proofErr w:type="gramEnd"/>
            <w:r>
              <w:rPr>
                <w:szCs w:val="22"/>
                <w:vertAlign w:val="superscript"/>
                <w:lang w:eastAsia="zh-CN"/>
              </w:rPr>
              <w:t>1)</w:t>
            </w:r>
          </w:p>
        </w:tc>
        <w:tc>
          <w:tcPr>
            <w:tcW w:w="6554" w:type="dxa"/>
            <w:gridSpan w:val="2"/>
          </w:tcPr>
          <w:p w14:paraId="775EF62E" w14:textId="77777777" w:rsidR="00926992" w:rsidRDefault="00502033" w:rsidP="00926992">
            <w:pPr>
              <w:pStyle w:val="TableText0"/>
              <w:spacing w:before="40" w:after="40" w:line="240" w:lineRule="auto"/>
              <w:jc w:val="left"/>
              <w:rPr>
                <w:sz w:val="22"/>
                <w:szCs w:val="22"/>
                <w:lang w:eastAsia="zh-CN"/>
              </w:rPr>
            </w:pPr>
            <w:r>
              <w:rPr>
                <w:sz w:val="22"/>
                <w:szCs w:val="22"/>
                <w:lang w:eastAsia="zh-CN"/>
              </w:rPr>
              <w:t>（参见</w:t>
            </w:r>
            <w:r>
              <w:rPr>
                <w:sz w:val="22"/>
                <w:szCs w:val="22"/>
                <w:lang w:eastAsia="zh-CN"/>
              </w:rPr>
              <w:t>§ 2.4</w:t>
            </w:r>
            <w:r>
              <w:rPr>
                <w:sz w:val="22"/>
                <w:szCs w:val="22"/>
                <w:lang w:eastAsia="zh-CN"/>
              </w:rPr>
              <w:t>）（数值是十进制的）</w:t>
            </w:r>
            <w:r>
              <w:rPr>
                <w:rFonts w:hint="eastAsia"/>
                <w:sz w:val="22"/>
                <w:szCs w:val="22"/>
                <w:lang w:eastAsia="zh-CN"/>
              </w:rPr>
              <w:t>。</w:t>
            </w:r>
            <w:r w:rsidR="00926992">
              <w:rPr>
                <w:sz w:val="22"/>
                <w:szCs w:val="22"/>
                <w:lang w:eastAsia="zh-CN"/>
              </w:rPr>
              <w:br/>
            </w:r>
          </w:p>
          <w:p w14:paraId="11174923" w14:textId="77777777" w:rsidR="009B5F71" w:rsidRDefault="00502033" w:rsidP="00926992">
            <w:pPr>
              <w:pStyle w:val="TableText0"/>
              <w:spacing w:before="40" w:after="40" w:line="240" w:lineRule="auto"/>
              <w:jc w:val="left"/>
              <w:rPr>
                <w:sz w:val="22"/>
                <w:szCs w:val="22"/>
                <w:lang w:eastAsia="zh-CN"/>
              </w:rPr>
            </w:pPr>
            <w:r>
              <w:rPr>
                <w:sz w:val="22"/>
                <w:szCs w:val="22"/>
                <w:lang w:eastAsia="zh-CN"/>
              </w:rPr>
              <w:t>0.00</w:t>
            </w:r>
            <w:r>
              <w:rPr>
                <w:sz w:val="22"/>
                <w:szCs w:val="22"/>
                <w:vertAlign w:val="subscript"/>
                <w:lang w:eastAsia="zh-CN"/>
              </w:rPr>
              <w:t>d</w:t>
            </w:r>
            <w:r>
              <w:rPr>
                <w:sz w:val="22"/>
                <w:szCs w:val="22"/>
                <w:lang w:eastAsia="zh-CN"/>
              </w:rPr>
              <w:t>到</w:t>
            </w:r>
            <w:r>
              <w:rPr>
                <w:sz w:val="22"/>
                <w:szCs w:val="22"/>
                <w:lang w:eastAsia="zh-CN"/>
              </w:rPr>
              <w:t>255.75</w:t>
            </w:r>
            <w:r>
              <w:rPr>
                <w:sz w:val="22"/>
                <w:szCs w:val="22"/>
                <w:vertAlign w:val="subscript"/>
                <w:lang w:eastAsia="zh-CN"/>
              </w:rPr>
              <w:t>d</w:t>
            </w:r>
          </w:p>
          <w:p w14:paraId="455D7218" w14:textId="77777777" w:rsidR="009B5F71" w:rsidRDefault="00502033" w:rsidP="00926992">
            <w:pPr>
              <w:pStyle w:val="TableText0"/>
              <w:spacing w:before="40" w:after="40" w:line="240" w:lineRule="auto"/>
              <w:jc w:val="left"/>
              <w:rPr>
                <w:sz w:val="22"/>
                <w:szCs w:val="22"/>
                <w:lang w:eastAsia="zh-CN"/>
              </w:rPr>
            </w:pPr>
            <w:r>
              <w:rPr>
                <w:sz w:val="22"/>
                <w:szCs w:val="22"/>
                <w:lang w:eastAsia="zh-CN"/>
              </w:rPr>
              <w:t>220</w:t>
            </w:r>
            <w:r>
              <w:rPr>
                <w:rFonts w:hint="eastAsia"/>
                <w:sz w:val="22"/>
                <w:szCs w:val="22"/>
                <w:lang w:eastAsia="zh-CN"/>
              </w:rPr>
              <w:t>（</w:t>
            </w:r>
            <w:r>
              <w:rPr>
                <w:sz w:val="22"/>
                <w:szCs w:val="22"/>
                <w:lang w:eastAsia="zh-CN"/>
              </w:rPr>
              <w:t>8</w:t>
            </w:r>
            <w:r>
              <w:rPr>
                <w:sz w:val="22"/>
                <w:szCs w:val="22"/>
                <w:lang w:eastAsia="zh-CN"/>
              </w:rPr>
              <w:t>位</w:t>
            </w:r>
            <w:r>
              <w:rPr>
                <w:rFonts w:hint="eastAsia"/>
                <w:sz w:val="22"/>
                <w:szCs w:val="22"/>
                <w:lang w:eastAsia="zh-CN"/>
              </w:rPr>
              <w:t>）</w:t>
            </w:r>
            <w:r>
              <w:rPr>
                <w:sz w:val="22"/>
                <w:szCs w:val="22"/>
                <w:lang w:eastAsia="zh-CN"/>
              </w:rPr>
              <w:t>或</w:t>
            </w:r>
            <w:r>
              <w:rPr>
                <w:sz w:val="22"/>
                <w:szCs w:val="22"/>
                <w:lang w:eastAsia="zh-CN"/>
              </w:rPr>
              <w:t>877</w:t>
            </w:r>
            <w:r>
              <w:rPr>
                <w:rFonts w:hint="eastAsia"/>
                <w:sz w:val="22"/>
                <w:szCs w:val="22"/>
                <w:lang w:eastAsia="zh-CN"/>
              </w:rPr>
              <w:t>（</w:t>
            </w:r>
            <w:r>
              <w:rPr>
                <w:rFonts w:hint="eastAsia"/>
                <w:sz w:val="22"/>
                <w:szCs w:val="22"/>
                <w:lang w:eastAsia="zh-CN"/>
              </w:rPr>
              <w:t>1</w:t>
            </w:r>
            <w:r>
              <w:rPr>
                <w:sz w:val="22"/>
                <w:szCs w:val="22"/>
                <w:lang w:eastAsia="zh-CN"/>
              </w:rPr>
              <w:t>0</w:t>
            </w:r>
            <w:r>
              <w:rPr>
                <w:sz w:val="22"/>
                <w:szCs w:val="22"/>
                <w:lang w:eastAsia="zh-CN"/>
              </w:rPr>
              <w:t>位</w:t>
            </w:r>
            <w:r>
              <w:rPr>
                <w:rFonts w:hint="eastAsia"/>
                <w:sz w:val="22"/>
                <w:szCs w:val="22"/>
                <w:lang w:eastAsia="zh-CN"/>
              </w:rPr>
              <w:t>）</w:t>
            </w:r>
            <w:r>
              <w:rPr>
                <w:sz w:val="22"/>
                <w:szCs w:val="22"/>
                <w:lang w:eastAsia="zh-CN"/>
              </w:rPr>
              <w:t>量化级带有与</w:t>
            </w:r>
            <w:r>
              <w:rPr>
                <w:sz w:val="22"/>
                <w:szCs w:val="22"/>
                <w:lang w:eastAsia="zh-CN"/>
              </w:rPr>
              <w:t>16.00</w:t>
            </w:r>
            <w:r>
              <w:rPr>
                <w:sz w:val="22"/>
                <w:szCs w:val="22"/>
                <w:vertAlign w:val="subscript"/>
                <w:lang w:eastAsia="zh-CN"/>
              </w:rPr>
              <w:t>d</w:t>
            </w:r>
            <w:r>
              <w:rPr>
                <w:sz w:val="22"/>
                <w:szCs w:val="22"/>
                <w:lang w:eastAsia="zh-CN"/>
              </w:rPr>
              <w:t>级相对应的黑色级，峰值白色级与</w:t>
            </w:r>
            <w:r>
              <w:rPr>
                <w:sz w:val="22"/>
                <w:szCs w:val="22"/>
                <w:lang w:eastAsia="zh-CN"/>
              </w:rPr>
              <w:t>235.00</w:t>
            </w:r>
            <w:r>
              <w:rPr>
                <w:sz w:val="22"/>
                <w:szCs w:val="22"/>
                <w:vertAlign w:val="subscript"/>
                <w:lang w:eastAsia="zh-CN"/>
              </w:rPr>
              <w:t>d</w:t>
            </w:r>
            <w:r>
              <w:rPr>
                <w:sz w:val="22"/>
                <w:szCs w:val="22"/>
                <w:lang w:eastAsia="zh-CN"/>
              </w:rPr>
              <w:t>级相对应。信号级有时可能偏移，超出</w:t>
            </w:r>
            <w:r>
              <w:rPr>
                <w:sz w:val="22"/>
                <w:szCs w:val="22"/>
                <w:lang w:eastAsia="zh-CN"/>
              </w:rPr>
              <w:t>235.00</w:t>
            </w:r>
            <w:r>
              <w:rPr>
                <w:sz w:val="22"/>
                <w:szCs w:val="22"/>
                <w:vertAlign w:val="subscript"/>
                <w:lang w:eastAsia="zh-CN"/>
              </w:rPr>
              <w:t>d</w:t>
            </w:r>
            <w:r>
              <w:rPr>
                <w:sz w:val="22"/>
                <w:szCs w:val="22"/>
                <w:lang w:eastAsia="zh-CN"/>
              </w:rPr>
              <w:t>级或低于</w:t>
            </w:r>
            <w:r>
              <w:rPr>
                <w:sz w:val="22"/>
                <w:szCs w:val="22"/>
                <w:lang w:eastAsia="zh-CN"/>
              </w:rPr>
              <w:t>16.00</w:t>
            </w:r>
            <w:r>
              <w:rPr>
                <w:sz w:val="22"/>
                <w:szCs w:val="22"/>
                <w:vertAlign w:val="subscript"/>
                <w:lang w:eastAsia="zh-CN"/>
              </w:rPr>
              <w:t>d</w:t>
            </w:r>
            <w:r>
              <w:rPr>
                <w:sz w:val="22"/>
                <w:szCs w:val="22"/>
                <w:lang w:eastAsia="zh-CN"/>
              </w:rPr>
              <w:t>级。</w:t>
            </w:r>
          </w:p>
          <w:p w14:paraId="2CEEED45" w14:textId="77777777" w:rsidR="009B5F71" w:rsidRDefault="00502033" w:rsidP="00926992">
            <w:pPr>
              <w:pStyle w:val="TableText0"/>
              <w:spacing w:before="40" w:after="40" w:line="240" w:lineRule="auto"/>
              <w:jc w:val="left"/>
              <w:rPr>
                <w:sz w:val="22"/>
                <w:szCs w:val="22"/>
                <w:lang w:eastAsia="zh-CN"/>
              </w:rPr>
            </w:pPr>
            <w:r>
              <w:rPr>
                <w:sz w:val="22"/>
                <w:szCs w:val="22"/>
                <w:lang w:eastAsia="zh-CN"/>
              </w:rPr>
              <w:t>在量化</w:t>
            </w:r>
            <w:r>
              <w:rPr>
                <w:rFonts w:hint="eastAsia"/>
                <w:sz w:val="22"/>
                <w:szCs w:val="22"/>
                <w:lang w:eastAsia="zh-CN"/>
              </w:rPr>
              <w:t>刻度中心</w:t>
            </w:r>
            <w:r>
              <w:rPr>
                <w:sz w:val="22"/>
                <w:szCs w:val="22"/>
                <w:lang w:eastAsia="zh-CN"/>
              </w:rPr>
              <w:t>部分的</w:t>
            </w:r>
            <w:r>
              <w:rPr>
                <w:sz w:val="22"/>
                <w:szCs w:val="22"/>
                <w:lang w:eastAsia="zh-CN"/>
              </w:rPr>
              <w:t>225</w:t>
            </w:r>
            <w:r>
              <w:rPr>
                <w:rFonts w:hint="eastAsia"/>
                <w:sz w:val="22"/>
                <w:szCs w:val="22"/>
                <w:lang w:eastAsia="zh-CN"/>
              </w:rPr>
              <w:t>（</w:t>
            </w:r>
            <w:r>
              <w:rPr>
                <w:sz w:val="22"/>
                <w:szCs w:val="22"/>
                <w:lang w:eastAsia="zh-CN"/>
              </w:rPr>
              <w:t>8</w:t>
            </w:r>
            <w:r>
              <w:rPr>
                <w:sz w:val="22"/>
                <w:szCs w:val="22"/>
                <w:lang w:eastAsia="zh-CN"/>
              </w:rPr>
              <w:t>位</w:t>
            </w:r>
            <w:r>
              <w:rPr>
                <w:rFonts w:hint="eastAsia"/>
                <w:sz w:val="22"/>
                <w:szCs w:val="22"/>
                <w:lang w:eastAsia="zh-CN"/>
              </w:rPr>
              <w:t>）</w:t>
            </w:r>
            <w:r>
              <w:rPr>
                <w:sz w:val="22"/>
                <w:szCs w:val="22"/>
                <w:lang w:eastAsia="zh-CN"/>
              </w:rPr>
              <w:t>或</w:t>
            </w:r>
            <w:r>
              <w:rPr>
                <w:sz w:val="22"/>
                <w:szCs w:val="22"/>
                <w:lang w:eastAsia="zh-CN"/>
              </w:rPr>
              <w:t>897</w:t>
            </w:r>
            <w:r>
              <w:rPr>
                <w:rFonts w:hint="eastAsia"/>
                <w:sz w:val="22"/>
                <w:szCs w:val="22"/>
                <w:lang w:eastAsia="zh-CN"/>
              </w:rPr>
              <w:t>（</w:t>
            </w:r>
            <w:r>
              <w:rPr>
                <w:sz w:val="22"/>
                <w:szCs w:val="22"/>
                <w:lang w:eastAsia="zh-CN"/>
              </w:rPr>
              <w:t>10</w:t>
            </w:r>
            <w:r>
              <w:rPr>
                <w:sz w:val="22"/>
                <w:szCs w:val="22"/>
                <w:lang w:eastAsia="zh-CN"/>
              </w:rPr>
              <w:t>位</w:t>
            </w:r>
            <w:r>
              <w:rPr>
                <w:rFonts w:hint="eastAsia"/>
                <w:sz w:val="22"/>
                <w:szCs w:val="22"/>
                <w:lang w:eastAsia="zh-CN"/>
              </w:rPr>
              <w:t>）</w:t>
            </w:r>
            <w:r>
              <w:rPr>
                <w:sz w:val="22"/>
                <w:szCs w:val="22"/>
                <w:lang w:eastAsia="zh-CN"/>
              </w:rPr>
              <w:t>量化级带有与</w:t>
            </w:r>
            <w:r>
              <w:rPr>
                <w:sz w:val="22"/>
                <w:szCs w:val="22"/>
                <w:lang w:eastAsia="zh-CN"/>
              </w:rPr>
              <w:t>128.00</w:t>
            </w:r>
            <w:r>
              <w:rPr>
                <w:sz w:val="22"/>
                <w:szCs w:val="22"/>
                <w:vertAlign w:val="subscript"/>
                <w:lang w:eastAsia="zh-CN"/>
              </w:rPr>
              <w:t>d</w:t>
            </w:r>
            <w:proofErr w:type="gramStart"/>
            <w:r>
              <w:rPr>
                <w:sz w:val="22"/>
                <w:szCs w:val="22"/>
                <w:lang w:eastAsia="zh-CN"/>
              </w:rPr>
              <w:t>级相对应</w:t>
            </w:r>
            <w:proofErr w:type="gramEnd"/>
            <w:r>
              <w:rPr>
                <w:sz w:val="22"/>
                <w:szCs w:val="22"/>
                <w:lang w:eastAsia="zh-CN"/>
              </w:rPr>
              <w:t>的零信号。</w:t>
            </w:r>
            <w:proofErr w:type="gramStart"/>
            <w:r>
              <w:rPr>
                <w:sz w:val="22"/>
                <w:szCs w:val="22"/>
                <w:lang w:eastAsia="zh-CN"/>
              </w:rPr>
              <w:t>信号级</w:t>
            </w:r>
            <w:proofErr w:type="gramEnd"/>
            <w:r>
              <w:rPr>
                <w:sz w:val="22"/>
                <w:szCs w:val="22"/>
                <w:lang w:eastAsia="zh-CN"/>
              </w:rPr>
              <w:t>有时可能偏移，超出</w:t>
            </w:r>
            <w:r>
              <w:rPr>
                <w:sz w:val="22"/>
                <w:szCs w:val="22"/>
                <w:lang w:eastAsia="zh-CN"/>
              </w:rPr>
              <w:t>240.00</w:t>
            </w:r>
            <w:r>
              <w:rPr>
                <w:sz w:val="22"/>
                <w:szCs w:val="22"/>
                <w:vertAlign w:val="subscript"/>
                <w:lang w:eastAsia="zh-CN"/>
              </w:rPr>
              <w:t>d</w:t>
            </w:r>
            <w:r>
              <w:rPr>
                <w:sz w:val="22"/>
                <w:szCs w:val="22"/>
                <w:lang w:eastAsia="zh-CN"/>
              </w:rPr>
              <w:t>级或低于</w:t>
            </w:r>
            <w:r>
              <w:rPr>
                <w:sz w:val="22"/>
                <w:szCs w:val="22"/>
                <w:lang w:eastAsia="zh-CN"/>
              </w:rPr>
              <w:t>16.00</w:t>
            </w:r>
            <w:r>
              <w:rPr>
                <w:sz w:val="22"/>
                <w:szCs w:val="22"/>
                <w:vertAlign w:val="subscript"/>
                <w:lang w:eastAsia="zh-CN"/>
              </w:rPr>
              <w:t>d</w:t>
            </w:r>
            <w:r>
              <w:rPr>
                <w:sz w:val="22"/>
                <w:szCs w:val="22"/>
                <w:lang w:eastAsia="zh-CN"/>
              </w:rPr>
              <w:t>级。</w:t>
            </w:r>
          </w:p>
        </w:tc>
      </w:tr>
      <w:tr w:rsidR="009B5F71" w14:paraId="29BD7188" w14:textId="77777777">
        <w:trPr>
          <w:cantSplit/>
          <w:jc w:val="center"/>
        </w:trPr>
        <w:tc>
          <w:tcPr>
            <w:tcW w:w="3085" w:type="dxa"/>
            <w:tcBorders>
              <w:bottom w:val="single" w:sz="6" w:space="0" w:color="auto"/>
            </w:tcBorders>
          </w:tcPr>
          <w:p w14:paraId="5F3C89C4" w14:textId="77777777" w:rsidR="009B5F71" w:rsidRDefault="00502033" w:rsidP="00926992">
            <w:pPr>
              <w:pStyle w:val="Tabletext"/>
              <w:ind w:left="284" w:hanging="284"/>
              <w:rPr>
                <w:szCs w:val="22"/>
              </w:rPr>
            </w:pPr>
            <w:r>
              <w:rPr>
                <w:szCs w:val="22"/>
              </w:rPr>
              <w:t>9)</w:t>
            </w:r>
            <w:r>
              <w:rPr>
                <w:rFonts w:hint="eastAsia"/>
                <w:szCs w:val="22"/>
                <w:lang w:eastAsia="zh-CN"/>
              </w:rPr>
              <w:tab/>
            </w:r>
            <w:proofErr w:type="spellStart"/>
            <w:r>
              <w:rPr>
                <w:szCs w:val="22"/>
              </w:rPr>
              <w:t>码字的用法</w:t>
            </w:r>
            <w:proofErr w:type="spellEnd"/>
          </w:p>
        </w:tc>
        <w:tc>
          <w:tcPr>
            <w:tcW w:w="6554" w:type="dxa"/>
            <w:gridSpan w:val="2"/>
            <w:tcBorders>
              <w:bottom w:val="single" w:sz="6" w:space="0" w:color="auto"/>
            </w:tcBorders>
          </w:tcPr>
          <w:p w14:paraId="307E1F9C" w14:textId="77777777" w:rsidR="009B5F71" w:rsidRDefault="00502033" w:rsidP="00926992">
            <w:pPr>
              <w:pStyle w:val="TableText0"/>
              <w:spacing w:before="40" w:after="40" w:line="240" w:lineRule="auto"/>
              <w:jc w:val="left"/>
              <w:rPr>
                <w:sz w:val="22"/>
                <w:szCs w:val="22"/>
                <w:lang w:eastAsia="zh-CN"/>
              </w:rPr>
            </w:pPr>
            <w:r>
              <w:rPr>
                <w:sz w:val="22"/>
                <w:szCs w:val="22"/>
                <w:lang w:eastAsia="zh-CN"/>
              </w:rPr>
              <w:t>与</w:t>
            </w:r>
            <w:r>
              <w:rPr>
                <w:sz w:val="22"/>
                <w:szCs w:val="22"/>
                <w:lang w:eastAsia="zh-CN"/>
              </w:rPr>
              <w:t>0.00</w:t>
            </w:r>
            <w:r>
              <w:rPr>
                <w:sz w:val="22"/>
                <w:szCs w:val="22"/>
                <w:vertAlign w:val="subscript"/>
                <w:lang w:eastAsia="zh-CN"/>
              </w:rPr>
              <w:t>d</w:t>
            </w:r>
            <w:r>
              <w:rPr>
                <w:sz w:val="22"/>
                <w:szCs w:val="22"/>
                <w:lang w:eastAsia="zh-CN"/>
              </w:rPr>
              <w:t>和</w:t>
            </w:r>
            <w:r>
              <w:rPr>
                <w:sz w:val="22"/>
                <w:szCs w:val="22"/>
                <w:lang w:eastAsia="zh-CN"/>
              </w:rPr>
              <w:t>255.75</w:t>
            </w:r>
            <w:r>
              <w:rPr>
                <w:sz w:val="22"/>
                <w:szCs w:val="22"/>
                <w:vertAlign w:val="subscript"/>
                <w:lang w:eastAsia="zh-CN"/>
              </w:rPr>
              <w:t>d</w:t>
            </w:r>
            <w:proofErr w:type="gramStart"/>
            <w:r>
              <w:rPr>
                <w:rFonts w:hint="eastAsia"/>
                <w:sz w:val="22"/>
                <w:szCs w:val="22"/>
                <w:lang w:eastAsia="zh-CN"/>
              </w:rPr>
              <w:t>量化</w:t>
            </w:r>
            <w:r>
              <w:rPr>
                <w:sz w:val="22"/>
                <w:szCs w:val="22"/>
                <w:lang w:eastAsia="zh-CN"/>
              </w:rPr>
              <w:t>级相对应</w:t>
            </w:r>
            <w:proofErr w:type="gramEnd"/>
            <w:r>
              <w:rPr>
                <w:sz w:val="22"/>
                <w:szCs w:val="22"/>
                <w:lang w:eastAsia="zh-CN"/>
              </w:rPr>
              <w:t>的码字专门用于同步。</w:t>
            </w:r>
            <w:r>
              <w:rPr>
                <w:sz w:val="22"/>
                <w:szCs w:val="22"/>
                <w:lang w:eastAsia="zh-CN"/>
              </w:rPr>
              <w:t>1.00</w:t>
            </w:r>
            <w:r>
              <w:rPr>
                <w:sz w:val="22"/>
                <w:szCs w:val="22"/>
                <w:vertAlign w:val="subscript"/>
                <w:lang w:eastAsia="zh-CN"/>
              </w:rPr>
              <w:t>d</w:t>
            </w:r>
            <w:r>
              <w:rPr>
                <w:sz w:val="22"/>
                <w:szCs w:val="22"/>
                <w:lang w:eastAsia="zh-CN"/>
              </w:rPr>
              <w:t>到</w:t>
            </w:r>
            <w:r>
              <w:rPr>
                <w:rFonts w:hint="eastAsia"/>
                <w:sz w:val="22"/>
                <w:szCs w:val="22"/>
                <w:lang w:eastAsia="zh-CN"/>
              </w:rPr>
              <w:t>2</w:t>
            </w:r>
            <w:r>
              <w:rPr>
                <w:sz w:val="22"/>
                <w:szCs w:val="22"/>
                <w:lang w:eastAsia="zh-CN"/>
              </w:rPr>
              <w:t>54.75</w:t>
            </w:r>
            <w:r>
              <w:rPr>
                <w:sz w:val="22"/>
                <w:szCs w:val="22"/>
                <w:vertAlign w:val="subscript"/>
                <w:lang w:eastAsia="zh-CN"/>
              </w:rPr>
              <w:t>d</w:t>
            </w:r>
            <w:r>
              <w:rPr>
                <w:sz w:val="22"/>
                <w:szCs w:val="22"/>
                <w:lang w:eastAsia="zh-CN"/>
              </w:rPr>
              <w:t>级可</w:t>
            </w:r>
            <w:r>
              <w:rPr>
                <w:rFonts w:hint="eastAsia"/>
                <w:sz w:val="22"/>
                <w:szCs w:val="22"/>
                <w:lang w:eastAsia="zh-CN"/>
              </w:rPr>
              <w:t>用于</w:t>
            </w:r>
            <w:r>
              <w:rPr>
                <w:sz w:val="22"/>
                <w:szCs w:val="22"/>
                <w:lang w:eastAsia="zh-CN"/>
              </w:rPr>
              <w:t>视频。</w:t>
            </w:r>
          </w:p>
          <w:p w14:paraId="718F83BA" w14:textId="77777777" w:rsidR="009B5F71" w:rsidRDefault="00502033" w:rsidP="00926992">
            <w:pPr>
              <w:pStyle w:val="TableText0"/>
              <w:spacing w:before="40" w:after="40" w:line="240" w:lineRule="auto"/>
              <w:jc w:val="left"/>
              <w:rPr>
                <w:sz w:val="22"/>
                <w:szCs w:val="22"/>
                <w:lang w:eastAsia="zh-CN"/>
              </w:rPr>
            </w:pPr>
            <w:r>
              <w:rPr>
                <w:sz w:val="22"/>
                <w:szCs w:val="22"/>
                <w:lang w:eastAsia="zh-CN"/>
              </w:rPr>
              <w:t>当</w:t>
            </w:r>
            <w:r>
              <w:rPr>
                <w:sz w:val="22"/>
                <w:szCs w:val="22"/>
                <w:lang w:eastAsia="zh-CN"/>
              </w:rPr>
              <w:t>8</w:t>
            </w:r>
            <w:r>
              <w:rPr>
                <w:sz w:val="22"/>
                <w:szCs w:val="22"/>
                <w:lang w:eastAsia="zh-CN"/>
              </w:rPr>
              <w:t>位码字在</w:t>
            </w:r>
            <w:r>
              <w:rPr>
                <w:sz w:val="22"/>
                <w:szCs w:val="22"/>
                <w:lang w:eastAsia="zh-CN"/>
              </w:rPr>
              <w:t>10</w:t>
            </w:r>
            <w:r>
              <w:rPr>
                <w:sz w:val="22"/>
                <w:szCs w:val="22"/>
                <w:lang w:eastAsia="zh-CN"/>
              </w:rPr>
              <w:t>位系统中</w:t>
            </w:r>
            <w:r>
              <w:rPr>
                <w:rFonts w:hint="eastAsia"/>
                <w:sz w:val="22"/>
                <w:szCs w:val="22"/>
                <w:lang w:eastAsia="zh-CN"/>
              </w:rPr>
              <w:t>进行</w:t>
            </w:r>
            <w:r>
              <w:rPr>
                <w:sz w:val="22"/>
                <w:szCs w:val="22"/>
                <w:lang w:eastAsia="zh-CN"/>
              </w:rPr>
              <w:t>处理时，零中的两个</w:t>
            </w:r>
            <w:r>
              <w:rPr>
                <w:sz w:val="22"/>
                <w:szCs w:val="22"/>
                <w:lang w:eastAsia="zh-CN"/>
              </w:rPr>
              <w:t>LSB</w:t>
            </w:r>
            <w:r>
              <w:rPr>
                <w:rFonts w:hint="eastAsia"/>
                <w:sz w:val="22"/>
                <w:szCs w:val="22"/>
                <w:lang w:eastAsia="zh-CN"/>
              </w:rPr>
              <w:t>添加于</w:t>
            </w:r>
            <w:r>
              <w:rPr>
                <w:sz w:val="22"/>
                <w:szCs w:val="22"/>
                <w:lang w:eastAsia="zh-CN"/>
              </w:rPr>
              <w:t>8</w:t>
            </w:r>
            <w:r>
              <w:rPr>
                <w:sz w:val="22"/>
                <w:szCs w:val="22"/>
                <w:lang w:eastAsia="zh-CN"/>
              </w:rPr>
              <w:t>位码字。</w:t>
            </w:r>
          </w:p>
        </w:tc>
      </w:tr>
      <w:tr w:rsidR="009B5F71" w14:paraId="50C2E7DC" w14:textId="77777777">
        <w:trPr>
          <w:cantSplit/>
          <w:jc w:val="center"/>
        </w:trPr>
        <w:tc>
          <w:tcPr>
            <w:tcW w:w="9639" w:type="dxa"/>
            <w:gridSpan w:val="3"/>
            <w:tcBorders>
              <w:top w:val="single" w:sz="6" w:space="0" w:color="auto"/>
              <w:left w:val="nil"/>
              <w:bottom w:val="nil"/>
              <w:right w:val="nil"/>
            </w:tcBorders>
          </w:tcPr>
          <w:p w14:paraId="63B924BA" w14:textId="77777777" w:rsidR="009B5F71" w:rsidRDefault="00502033" w:rsidP="00926992">
            <w:pPr>
              <w:pStyle w:val="Tablelegend"/>
              <w:spacing w:before="40" w:after="40"/>
            </w:pPr>
            <w:r>
              <w:rPr>
                <w:color w:val="000000"/>
                <w:position w:val="6"/>
                <w:sz w:val="14"/>
              </w:rPr>
              <w:t>(1)</w:t>
            </w:r>
            <w:r>
              <w:tab/>
            </w:r>
            <w:proofErr w:type="spellStart"/>
            <w:r>
              <w:rPr>
                <w:rFonts w:ascii="SimSun" w:hAnsi="SimSun" w:cs="SimSun" w:hint="eastAsia"/>
              </w:rPr>
              <w:t>如果已使用的话</w:t>
            </w:r>
            <w:proofErr w:type="spellEnd"/>
            <w:r>
              <w:rPr>
                <w:rFonts w:ascii="SimSun" w:hAnsi="SimSun" w:cs="SimSun" w:hint="eastAsia"/>
              </w:rPr>
              <w:t>。</w:t>
            </w:r>
          </w:p>
        </w:tc>
      </w:tr>
    </w:tbl>
    <w:p w14:paraId="6045B92A" w14:textId="5EAD1307" w:rsidR="009B5F71" w:rsidRDefault="009B5F71">
      <w:pPr>
        <w:rPr>
          <w:lang w:eastAsia="zh-CN"/>
        </w:rPr>
      </w:pPr>
    </w:p>
    <w:p w14:paraId="30BFEF1A" w14:textId="4E448014" w:rsidR="00B56F05" w:rsidRDefault="00B56F05">
      <w:pPr>
        <w:rPr>
          <w:lang w:eastAsia="zh-CN"/>
        </w:rPr>
      </w:pPr>
    </w:p>
    <w:p w14:paraId="34F24B9E" w14:textId="77777777" w:rsidR="00B56F05" w:rsidRDefault="00B56F05">
      <w:pPr>
        <w:rPr>
          <w:lang w:eastAsia="zh-CN"/>
        </w:rPr>
      </w:pPr>
    </w:p>
    <w:p w14:paraId="6DDD5CB8" w14:textId="77777777" w:rsidR="009B5F71" w:rsidRDefault="00502033" w:rsidP="00B56F05">
      <w:pPr>
        <w:pStyle w:val="AppendixNoTitle"/>
        <w:outlineLvl w:val="0"/>
        <w:rPr>
          <w:lang w:eastAsia="zh-CN"/>
        </w:rPr>
      </w:pPr>
      <w:r>
        <w:rPr>
          <w:lang w:eastAsia="zh-CN"/>
        </w:rPr>
        <w:t>附件</w:t>
      </w:r>
      <w:r>
        <w:rPr>
          <w:lang w:eastAsia="zh-CN"/>
        </w:rPr>
        <w:t>1</w:t>
      </w:r>
      <w:r>
        <w:rPr>
          <w:lang w:eastAsia="zh-CN"/>
        </w:rPr>
        <w:t>的</w:t>
      </w:r>
      <w:r>
        <w:rPr>
          <w:rFonts w:hint="eastAsia"/>
          <w:lang w:eastAsia="zh-CN"/>
        </w:rPr>
        <w:br/>
      </w:r>
      <w:r>
        <w:rPr>
          <w:lang w:eastAsia="zh-CN"/>
        </w:rPr>
        <w:t>附录</w:t>
      </w:r>
      <w:r>
        <w:rPr>
          <w:lang w:eastAsia="zh-CN"/>
        </w:rPr>
        <w:t>1</w:t>
      </w:r>
      <w:r>
        <w:rPr>
          <w:rFonts w:hint="eastAsia"/>
          <w:lang w:eastAsia="zh-CN"/>
        </w:rPr>
        <w:br/>
      </w:r>
      <w:r>
        <w:rPr>
          <w:lang w:eastAsia="zh-CN"/>
        </w:rPr>
        <w:br/>
      </w:r>
      <w:r>
        <w:rPr>
          <w:lang w:eastAsia="zh-CN"/>
        </w:rPr>
        <w:t>数字编码标准中使用的信号定义</w:t>
      </w:r>
    </w:p>
    <w:p w14:paraId="603ADE3A" w14:textId="77777777" w:rsidR="009B5F71" w:rsidRDefault="00502033">
      <w:pPr>
        <w:pStyle w:val="Heading1"/>
        <w:rPr>
          <w:lang w:eastAsia="zh-CN"/>
        </w:rPr>
      </w:pPr>
      <w:r>
        <w:rPr>
          <w:lang w:eastAsia="zh-CN"/>
        </w:rPr>
        <w:t>1</w:t>
      </w:r>
      <w:r>
        <w:rPr>
          <w:lang w:eastAsia="zh-CN"/>
        </w:rPr>
        <w:tab/>
      </w:r>
      <w:r>
        <w:rPr>
          <w:lang w:eastAsia="zh-CN"/>
        </w:rPr>
        <w:t>数字有效行与模拟同步参考的关系</w:t>
      </w:r>
    </w:p>
    <w:p w14:paraId="4D6C39C0" w14:textId="77777777" w:rsidR="009B5F71" w:rsidRDefault="00502033">
      <w:pPr>
        <w:ind w:firstLineChars="200" w:firstLine="480"/>
        <w:rPr>
          <w:lang w:eastAsia="zh-CN"/>
        </w:rPr>
      </w:pPr>
      <w:r>
        <w:rPr>
          <w:rFonts w:hAnsi="SimSun"/>
          <w:lang w:eastAsia="zh-CN"/>
        </w:rPr>
        <w:t>数字有效行亮度样本与模拟同步参考之间的关系在下图中显示：</w:t>
      </w:r>
    </w:p>
    <w:p w14:paraId="4BF05D0E" w14:textId="77777777" w:rsidR="009B5F71" w:rsidRDefault="00502033">
      <w:pPr>
        <w:pStyle w:val="enumlev1"/>
        <w:rPr>
          <w:lang w:eastAsia="zh-CN"/>
        </w:rPr>
      </w:pPr>
      <w:r>
        <w:rPr>
          <w:lang w:eastAsia="zh-CN"/>
        </w:rPr>
        <w:t>–</w:t>
      </w:r>
      <w:r>
        <w:rPr>
          <w:lang w:eastAsia="zh-CN"/>
        </w:rPr>
        <w:tab/>
      </w:r>
      <w:r>
        <w:rPr>
          <w:rFonts w:hAnsi="SimSun"/>
          <w:lang w:eastAsia="zh-CN"/>
        </w:rPr>
        <w:t>图</w:t>
      </w:r>
      <w:r>
        <w:rPr>
          <w:lang w:eastAsia="zh-CN"/>
        </w:rPr>
        <w:t>1</w:t>
      </w:r>
      <w:r>
        <w:rPr>
          <w:rFonts w:hAnsi="SimSun"/>
          <w:lang w:eastAsia="zh-CN"/>
        </w:rPr>
        <w:t>针对</w:t>
      </w:r>
      <w:r>
        <w:rPr>
          <w:rFonts w:hAnsi="SimSun" w:hint="eastAsia"/>
          <w:lang w:eastAsia="zh-CN"/>
        </w:rPr>
        <w:t>的是</w:t>
      </w:r>
      <w:r>
        <w:rPr>
          <w:lang w:eastAsia="zh-CN"/>
        </w:rPr>
        <w:t>625</w:t>
      </w:r>
      <w:r>
        <w:rPr>
          <w:rFonts w:hAnsi="SimSun"/>
          <w:lang w:eastAsia="zh-CN"/>
        </w:rPr>
        <w:t>行</w:t>
      </w:r>
      <w:r>
        <w:rPr>
          <w:rFonts w:hint="eastAsia"/>
          <w:lang w:eastAsia="zh-CN"/>
        </w:rPr>
        <w:t>。</w:t>
      </w:r>
    </w:p>
    <w:p w14:paraId="5F2EC7E9" w14:textId="77777777" w:rsidR="009B5F71" w:rsidRDefault="00502033">
      <w:pPr>
        <w:pStyle w:val="enumlev1"/>
        <w:rPr>
          <w:lang w:eastAsia="zh-CN"/>
        </w:rPr>
      </w:pPr>
      <w:r>
        <w:rPr>
          <w:lang w:eastAsia="zh-CN"/>
        </w:rPr>
        <w:t>–</w:t>
      </w:r>
      <w:r>
        <w:rPr>
          <w:lang w:eastAsia="zh-CN"/>
        </w:rPr>
        <w:tab/>
      </w:r>
      <w:r>
        <w:rPr>
          <w:rFonts w:hAnsi="SimSun"/>
          <w:lang w:eastAsia="zh-CN"/>
        </w:rPr>
        <w:t>图</w:t>
      </w:r>
      <w:r>
        <w:rPr>
          <w:lang w:eastAsia="zh-CN"/>
        </w:rPr>
        <w:t>2</w:t>
      </w:r>
      <w:r>
        <w:rPr>
          <w:rFonts w:hAnsi="SimSun"/>
          <w:lang w:eastAsia="zh-CN"/>
        </w:rPr>
        <w:t>针对</w:t>
      </w:r>
      <w:r>
        <w:rPr>
          <w:rFonts w:hAnsi="SimSun" w:hint="eastAsia"/>
          <w:lang w:eastAsia="zh-CN"/>
        </w:rPr>
        <w:t>的是</w:t>
      </w:r>
      <w:r>
        <w:rPr>
          <w:lang w:eastAsia="zh-CN"/>
        </w:rPr>
        <w:t>525</w:t>
      </w:r>
      <w:r>
        <w:rPr>
          <w:rFonts w:hAnsi="SimSun"/>
          <w:lang w:eastAsia="zh-CN"/>
        </w:rPr>
        <w:t>行</w:t>
      </w:r>
      <w:r>
        <w:rPr>
          <w:rFonts w:hAnsi="SimSun" w:hint="eastAsia"/>
          <w:lang w:eastAsia="zh-CN"/>
        </w:rPr>
        <w:t>。</w:t>
      </w:r>
    </w:p>
    <w:p w14:paraId="20B83014" w14:textId="77777777" w:rsidR="009B5F71" w:rsidRDefault="00502033">
      <w:pPr>
        <w:ind w:firstLineChars="200" w:firstLine="480"/>
        <w:rPr>
          <w:lang w:eastAsia="zh-CN"/>
        </w:rPr>
      </w:pPr>
      <w:r>
        <w:rPr>
          <w:rFonts w:hAnsi="SimSun"/>
          <w:lang w:eastAsia="zh-CN"/>
        </w:rPr>
        <w:t>在两</w:t>
      </w:r>
      <w:r>
        <w:rPr>
          <w:rFonts w:hAnsi="SimSun" w:hint="eastAsia"/>
          <w:lang w:eastAsia="zh-CN"/>
        </w:rPr>
        <w:t>个</w:t>
      </w:r>
      <w:r>
        <w:rPr>
          <w:rFonts w:hAnsi="SimSun"/>
          <w:lang w:eastAsia="zh-CN"/>
        </w:rPr>
        <w:t>图中，采样点出现在每一个方块的</w:t>
      </w:r>
      <w:r>
        <w:rPr>
          <w:rFonts w:hAnsi="SimSun" w:hint="eastAsia"/>
          <w:lang w:eastAsia="zh-CN"/>
        </w:rPr>
        <w:t>开始</w:t>
      </w:r>
      <w:r>
        <w:rPr>
          <w:rFonts w:hAnsi="SimSun"/>
          <w:lang w:eastAsia="zh-CN"/>
        </w:rPr>
        <w:t>处。</w:t>
      </w:r>
    </w:p>
    <w:p w14:paraId="55194176" w14:textId="77777777" w:rsidR="009B5F71" w:rsidRDefault="00502033">
      <w:pPr>
        <w:ind w:firstLineChars="200" w:firstLine="484"/>
        <w:rPr>
          <w:spacing w:val="2"/>
          <w:lang w:eastAsia="zh-CN"/>
        </w:rPr>
      </w:pPr>
      <w:proofErr w:type="gramStart"/>
      <w:r>
        <w:rPr>
          <w:spacing w:val="2"/>
          <w:lang w:eastAsia="zh-CN"/>
        </w:rPr>
        <w:t>4</w:t>
      </w:r>
      <w:r>
        <w:rPr>
          <w:rFonts w:hint="eastAsia"/>
          <w:lang w:val="zh-CN" w:eastAsia="zh-CN"/>
        </w:rPr>
        <w:t>:</w:t>
      </w:r>
      <w:proofErr w:type="gramEnd"/>
      <w:r>
        <w:rPr>
          <w:spacing w:val="2"/>
          <w:lang w:eastAsia="zh-CN"/>
        </w:rPr>
        <w:t>2</w:t>
      </w:r>
      <w:r>
        <w:rPr>
          <w:rFonts w:hint="eastAsia"/>
          <w:lang w:val="zh-CN" w:eastAsia="zh-CN"/>
        </w:rPr>
        <w:t>:</w:t>
      </w:r>
      <w:r>
        <w:rPr>
          <w:spacing w:val="2"/>
          <w:lang w:eastAsia="zh-CN"/>
        </w:rPr>
        <w:t>2</w:t>
      </w:r>
      <w:r>
        <w:rPr>
          <w:rFonts w:hAnsi="SimSun"/>
          <w:spacing w:val="2"/>
          <w:lang w:eastAsia="zh-CN"/>
        </w:rPr>
        <w:t>族中各自的色差样本数</w:t>
      </w:r>
      <w:r>
        <w:rPr>
          <w:rFonts w:hAnsi="SimSun" w:hint="eastAsia"/>
          <w:spacing w:val="2"/>
          <w:lang w:eastAsia="zh-CN"/>
        </w:rPr>
        <w:t>可以</w:t>
      </w:r>
      <w:r>
        <w:rPr>
          <w:rFonts w:hAnsi="SimSun"/>
          <w:spacing w:val="2"/>
          <w:lang w:eastAsia="zh-CN"/>
        </w:rPr>
        <w:t>通过用亮度样本数除以</w:t>
      </w:r>
      <w:r>
        <w:rPr>
          <w:spacing w:val="2"/>
          <w:lang w:eastAsia="zh-CN"/>
        </w:rPr>
        <w:t>2</w:t>
      </w:r>
      <w:r>
        <w:rPr>
          <w:rFonts w:hAnsi="SimSun"/>
          <w:spacing w:val="2"/>
          <w:lang w:eastAsia="zh-CN"/>
        </w:rPr>
        <w:t>获得。对称地选择</w:t>
      </w:r>
      <w:r>
        <w:rPr>
          <w:rFonts w:hint="eastAsia"/>
          <w:spacing w:val="2"/>
          <w:lang w:eastAsia="zh-CN"/>
        </w:rPr>
        <w:t>（</w:t>
      </w:r>
      <w:r>
        <w:rPr>
          <w:spacing w:val="2"/>
          <w:lang w:eastAsia="zh-CN"/>
        </w:rPr>
        <w:t>12</w:t>
      </w:r>
      <w:r>
        <w:rPr>
          <w:rFonts w:hint="eastAsia"/>
          <w:spacing w:val="2"/>
          <w:lang w:eastAsia="zh-CN"/>
        </w:rPr>
        <w:t>,</w:t>
      </w:r>
      <w:r>
        <w:rPr>
          <w:spacing w:val="2"/>
          <w:lang w:eastAsia="zh-CN"/>
        </w:rPr>
        <w:t>132</w:t>
      </w:r>
      <w:r>
        <w:rPr>
          <w:rFonts w:hint="eastAsia"/>
          <w:spacing w:val="2"/>
          <w:lang w:eastAsia="zh-CN"/>
        </w:rPr>
        <w:t>）</w:t>
      </w:r>
      <w:r>
        <w:rPr>
          <w:rFonts w:hAnsi="SimSun"/>
          <w:spacing w:val="2"/>
          <w:lang w:eastAsia="zh-CN"/>
        </w:rPr>
        <w:t>和</w:t>
      </w:r>
      <w:r>
        <w:rPr>
          <w:rFonts w:hint="eastAsia"/>
          <w:spacing w:val="2"/>
          <w:lang w:eastAsia="zh-CN"/>
        </w:rPr>
        <w:t>（</w:t>
      </w:r>
      <w:r>
        <w:rPr>
          <w:spacing w:val="2"/>
          <w:lang w:eastAsia="zh-CN"/>
        </w:rPr>
        <w:t>16,122</w:t>
      </w:r>
      <w:r>
        <w:rPr>
          <w:rFonts w:hint="eastAsia"/>
          <w:spacing w:val="2"/>
          <w:lang w:eastAsia="zh-CN"/>
        </w:rPr>
        <w:t>）</w:t>
      </w:r>
      <w:r>
        <w:rPr>
          <w:rFonts w:hAnsi="SimSun"/>
          <w:spacing w:val="2"/>
          <w:lang w:eastAsia="zh-CN"/>
        </w:rPr>
        <w:t>，以便处理这些与允许的变化相关的数字有效行。它们并不形成数字行规范的一部分，</w:t>
      </w:r>
      <w:r>
        <w:rPr>
          <w:rFonts w:hAnsi="SimSun" w:hint="eastAsia"/>
          <w:spacing w:val="2"/>
          <w:lang w:eastAsia="zh-CN"/>
        </w:rPr>
        <w:t>并且</w:t>
      </w:r>
      <w:r>
        <w:rPr>
          <w:rFonts w:hAnsi="SimSun"/>
          <w:spacing w:val="2"/>
          <w:lang w:eastAsia="zh-CN"/>
        </w:rPr>
        <w:t>只与模拟接口相关。</w:t>
      </w:r>
    </w:p>
    <w:p w14:paraId="44F12FAC" w14:textId="77777777" w:rsidR="009B5F71" w:rsidRDefault="009B5F71">
      <w:pPr>
        <w:rPr>
          <w:lang w:eastAsia="zh-CN"/>
        </w:rPr>
      </w:pPr>
    </w:p>
    <w:p w14:paraId="73BEB139" w14:textId="133F2499" w:rsidR="009B5F71" w:rsidRDefault="00502033">
      <w:pPr>
        <w:pStyle w:val="FigureNo"/>
      </w:pPr>
      <w:r>
        <w:lastRenderedPageBreak/>
        <w:t>图</w:t>
      </w:r>
      <w:r>
        <w:rPr>
          <w:rFonts w:hint="eastAsia"/>
        </w:rPr>
        <w:t>1</w:t>
      </w:r>
    </w:p>
    <w:p w14:paraId="75A1CC71" w14:textId="577F603C" w:rsidR="009B5F71" w:rsidRDefault="00162970" w:rsidP="009328EE">
      <w:pPr>
        <w:pStyle w:val="Figure"/>
      </w:pPr>
      <w:r>
        <w:rPr>
          <w:noProof/>
          <w:lang w:val="en-US"/>
        </w:rPr>
        <mc:AlternateContent>
          <mc:Choice Requires="wps">
            <w:drawing>
              <wp:anchor distT="0" distB="0" distL="114300" distR="114300" simplePos="0" relativeHeight="251661312" behindDoc="0" locked="0" layoutInCell="1" allowOverlap="1" wp14:anchorId="7F6E63A9" wp14:editId="0E116C2E">
                <wp:simplePos x="0" y="0"/>
                <wp:positionH relativeFrom="column">
                  <wp:posOffset>5226396</wp:posOffset>
                </wp:positionH>
                <wp:positionV relativeFrom="paragraph">
                  <wp:posOffset>3379239</wp:posOffset>
                </wp:positionV>
                <wp:extent cx="485522" cy="26703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522" cy="267038"/>
                        </a:xfrm>
                        <a:prstGeom prst="rect">
                          <a:avLst/>
                        </a:prstGeom>
                        <a:solidFill>
                          <a:schemeClr val="bg1"/>
                        </a:solidFill>
                        <a:ln w="9525">
                          <a:noFill/>
                          <a:miter lim="800000"/>
                          <a:headEnd/>
                          <a:tailEnd/>
                        </a:ln>
                      </wps:spPr>
                      <wps:txbx>
                        <w:txbxContent>
                          <w:p w14:paraId="6FB35136" w14:textId="77777777" w:rsidR="00502033" w:rsidRPr="007E395F" w:rsidRDefault="00502033" w:rsidP="007E395F">
                            <w:pPr>
                              <w:rPr>
                                <w:sz w:val="14"/>
                                <w:lang w:val="en-US"/>
                              </w:rPr>
                            </w:pPr>
                            <w:r w:rsidRPr="007E395F">
                              <w:rPr>
                                <w:sz w:val="14"/>
                              </w:rPr>
                              <w:t>BT.601-01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7F6E63A9" id="_x0000_t202" coordsize="21600,21600" o:spt="202" path="m,l,21600r21600,l21600,xe">
                <v:stroke joinstyle="miter"/>
                <v:path gradientshapeok="t" o:connecttype="rect"/>
              </v:shapetype>
              <v:shape id="Text Box 2" o:spid="_x0000_s1026" type="#_x0000_t202" style="position:absolute;left:0;text-align:left;margin-left:411.55pt;margin-top:266.1pt;width:38.25pt;height:2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" fillcolor="white [3212]" stroked="f">
                <v:textbox inset="0,0,0,0">
                  <w:txbxContent>
                    <w:p w14:paraId="6FB35136" w14:textId="77777777" w:rsidR="00502033" w:rsidRPr="007E395F" w:rsidRDefault="00502033" w:rsidP="007E395F">
                      <w:pPr>
                        <w:rPr>
                          <w:sz w:val="14"/>
                          <w:lang w:val="en-US"/>
                        </w:rPr>
                      </w:pPr>
                      <w:r w:rsidRPr="007E395F">
                        <w:rPr>
                          <w:sz w:val="14"/>
                        </w:rPr>
                        <w:t>BT.601-01</w:t>
                      </w:r>
                    </w:p>
                  </w:txbxContent>
                </v:textbox>
              </v:shape>
            </w:pict>
          </mc:Fallback>
        </mc:AlternateContent>
      </w:r>
      <w:r>
        <w:rPr>
          <w:noProof/>
        </w:rPr>
        <w:drawing>
          <wp:inline distT="0" distB="0" distL="0" distR="0" wp14:anchorId="461EA860" wp14:editId="51CEB32C">
            <wp:extent cx="5487035" cy="3700780"/>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7035" cy="3700780"/>
                    </a:xfrm>
                    <a:prstGeom prst="rect">
                      <a:avLst/>
                    </a:prstGeom>
                    <a:noFill/>
                  </pic:spPr>
                </pic:pic>
              </a:graphicData>
            </a:graphic>
          </wp:inline>
        </w:drawing>
      </w:r>
    </w:p>
    <w:p w14:paraId="045773D3" w14:textId="67C390B8" w:rsidR="00162970" w:rsidRDefault="00162970" w:rsidP="004A2C0C">
      <w:pPr>
        <w:pStyle w:val="FigureNo"/>
      </w:pPr>
      <w:r>
        <w:t>图</w:t>
      </w:r>
      <w:r>
        <w:rPr>
          <w:rFonts w:hint="eastAsia"/>
        </w:rPr>
        <w:t>2</w:t>
      </w:r>
    </w:p>
    <w:p w14:paraId="188DE14D" w14:textId="786BB6EE" w:rsidR="00162970" w:rsidRDefault="004A2C0C" w:rsidP="009328EE">
      <w:pPr>
        <w:pStyle w:val="Figure"/>
      </w:pPr>
      <w:r>
        <w:rPr>
          <w:noProof/>
          <w:lang w:val="en-US"/>
        </w:rPr>
        <mc:AlternateContent>
          <mc:Choice Requires="wps">
            <w:drawing>
              <wp:anchor distT="0" distB="0" distL="114300" distR="114300" simplePos="0" relativeHeight="251663360" behindDoc="0" locked="0" layoutInCell="1" allowOverlap="1" wp14:anchorId="010422B5" wp14:editId="3A244E97">
                <wp:simplePos x="0" y="0"/>
                <wp:positionH relativeFrom="column">
                  <wp:posOffset>5175019</wp:posOffset>
                </wp:positionH>
                <wp:positionV relativeFrom="paragraph">
                  <wp:posOffset>3274117</wp:posOffset>
                </wp:positionV>
                <wp:extent cx="631179" cy="353291"/>
                <wp:effectExtent l="0" t="0" r="0" b="889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79" cy="353291"/>
                        </a:xfrm>
                        <a:prstGeom prst="rect">
                          <a:avLst/>
                        </a:prstGeom>
                        <a:solidFill>
                          <a:schemeClr val="bg1"/>
                        </a:solidFill>
                        <a:ln w="9525">
                          <a:noFill/>
                          <a:miter lim="800000"/>
                          <a:headEnd/>
                          <a:tailEnd/>
                        </a:ln>
                      </wps:spPr>
                      <wps:txbx>
                        <w:txbxContent>
                          <w:p w14:paraId="19893481" w14:textId="77777777" w:rsidR="00502033" w:rsidRPr="007E395F" w:rsidRDefault="00502033" w:rsidP="004A2C0C">
                            <w:pPr>
                              <w:spacing w:before="360"/>
                              <w:rPr>
                                <w:sz w:val="14"/>
                                <w:lang w:val="en-US"/>
                              </w:rPr>
                            </w:pPr>
                            <w:r w:rsidRPr="007E395F">
                              <w:rPr>
                                <w:sz w:val="14"/>
                              </w:rPr>
                              <w:t>BT.601-0</w:t>
                            </w:r>
                            <w:r>
                              <w:rPr>
                                <w:sz w:val="14"/>
                              </w:rPr>
                              <w:t>2</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010422B5" id="_x0000_s1027" type="#_x0000_t202" style="position:absolute;left:0;text-align:left;margin-left:407.5pt;margin-top:257.8pt;width:49.7pt;height:2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" fillcolor="white [3212]" stroked="f">
                <v:textbox inset="0,0,0,0">
                  <w:txbxContent>
                    <w:p w14:paraId="19893481" w14:textId="77777777" w:rsidR="00502033" w:rsidRPr="007E395F" w:rsidRDefault="00502033" w:rsidP="004A2C0C">
                      <w:pPr>
                        <w:spacing w:before="360"/>
                        <w:rPr>
                          <w:sz w:val="14"/>
                          <w:lang w:val="en-US"/>
                        </w:rPr>
                      </w:pPr>
                      <w:r w:rsidRPr="007E395F">
                        <w:rPr>
                          <w:sz w:val="14"/>
                        </w:rPr>
                        <w:t>BT.601-0</w:t>
                      </w:r>
                      <w:r>
                        <w:rPr>
                          <w:sz w:val="14"/>
                        </w:rPr>
                        <w:t>2</w:t>
                      </w:r>
                    </w:p>
                  </w:txbxContent>
                </v:textbox>
              </v:shape>
            </w:pict>
          </mc:Fallback>
        </mc:AlternateContent>
      </w:r>
      <w:r>
        <w:rPr>
          <w:noProof/>
        </w:rPr>
        <w:drawing>
          <wp:inline distT="0" distB="0" distL="0" distR="0" wp14:anchorId="08445767" wp14:editId="40D9B700">
            <wp:extent cx="5480685" cy="3670300"/>
            <wp:effectExtent l="0" t="0" r="5715" b="0"/>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phical user interfac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0685" cy="3670300"/>
                    </a:xfrm>
                    <a:prstGeom prst="rect">
                      <a:avLst/>
                    </a:prstGeom>
                    <a:noFill/>
                  </pic:spPr>
                </pic:pic>
              </a:graphicData>
            </a:graphic>
          </wp:inline>
        </w:drawing>
      </w:r>
    </w:p>
    <w:p w14:paraId="0F7A6783" w14:textId="65E1C742" w:rsidR="004A2C0C" w:rsidRDefault="004A2C0C">
      <w:pPr>
        <w:pStyle w:val="ac"/>
      </w:pPr>
    </w:p>
    <w:p w14:paraId="21A6116F" w14:textId="77777777" w:rsidR="004A2C0C" w:rsidRDefault="004A2C0C">
      <w:pPr>
        <w:pStyle w:val="ac"/>
      </w:pPr>
    </w:p>
    <w:p w14:paraId="4D3F67F9" w14:textId="3DAEB62B" w:rsidR="009B5F71" w:rsidRDefault="00502033" w:rsidP="00B56F05">
      <w:pPr>
        <w:pStyle w:val="AppendixNoTitle"/>
        <w:outlineLvl w:val="0"/>
        <w:rPr>
          <w:lang w:eastAsia="zh-CN"/>
        </w:rPr>
      </w:pPr>
      <w:r>
        <w:rPr>
          <w:lang w:eastAsia="zh-CN"/>
        </w:rPr>
        <w:lastRenderedPageBreak/>
        <w:t>附件</w:t>
      </w:r>
      <w:r>
        <w:rPr>
          <w:lang w:eastAsia="zh-CN"/>
        </w:rPr>
        <w:t>1</w:t>
      </w:r>
      <w:r>
        <w:rPr>
          <w:lang w:eastAsia="zh-CN"/>
        </w:rPr>
        <w:t>的</w:t>
      </w:r>
      <w:r>
        <w:rPr>
          <w:rFonts w:hint="eastAsia"/>
          <w:lang w:eastAsia="zh-CN"/>
        </w:rPr>
        <w:br/>
      </w:r>
      <w:r>
        <w:rPr>
          <w:lang w:eastAsia="zh-CN"/>
        </w:rPr>
        <w:t>附录</w:t>
      </w:r>
      <w:r>
        <w:rPr>
          <w:lang w:eastAsia="zh-CN"/>
        </w:rPr>
        <w:t>2</w:t>
      </w:r>
      <w:r>
        <w:rPr>
          <w:rFonts w:hint="eastAsia"/>
          <w:lang w:eastAsia="zh-CN"/>
        </w:rPr>
        <w:br/>
      </w:r>
      <w:r>
        <w:rPr>
          <w:rFonts w:hint="eastAsia"/>
          <w:lang w:eastAsia="zh-CN"/>
        </w:rPr>
        <w:br/>
      </w:r>
      <w:r>
        <w:rPr>
          <w:lang w:eastAsia="zh-CN"/>
        </w:rPr>
        <w:t>滤波特性</w:t>
      </w:r>
    </w:p>
    <w:p w14:paraId="14848FE7" w14:textId="77777777" w:rsidR="009B5F71" w:rsidRDefault="00502033">
      <w:pPr>
        <w:pStyle w:val="Heading1"/>
        <w:rPr>
          <w:lang w:eastAsia="zh-CN"/>
        </w:rPr>
      </w:pPr>
      <w:r>
        <w:rPr>
          <w:lang w:eastAsia="zh-CN"/>
        </w:rPr>
        <w:t>1</w:t>
      </w:r>
      <w:r>
        <w:rPr>
          <w:lang w:eastAsia="zh-CN"/>
        </w:rPr>
        <w:tab/>
      </w:r>
      <w:r>
        <w:rPr>
          <w:lang w:eastAsia="zh-CN"/>
        </w:rPr>
        <w:t>滤波器实际操作</w:t>
      </w:r>
      <w:r>
        <w:rPr>
          <w:rFonts w:hint="eastAsia"/>
          <w:lang w:eastAsia="zh-CN"/>
        </w:rPr>
        <w:t>的一些</w:t>
      </w:r>
      <w:r>
        <w:rPr>
          <w:lang w:eastAsia="zh-CN"/>
        </w:rPr>
        <w:t>指南</w:t>
      </w:r>
    </w:p>
    <w:p w14:paraId="3C915F98" w14:textId="77777777" w:rsidR="009B5F71" w:rsidRDefault="00502033">
      <w:pPr>
        <w:ind w:firstLineChars="200" w:firstLine="480"/>
        <w:rPr>
          <w:lang w:eastAsia="zh-CN"/>
        </w:rPr>
      </w:pPr>
      <w:r>
        <w:rPr>
          <w:rFonts w:hAnsi="SimSun"/>
          <w:lang w:val="zh-CN" w:eastAsia="zh-CN"/>
        </w:rPr>
        <w:t>在编码和解码过程中使用的</w:t>
      </w:r>
      <w:r>
        <w:rPr>
          <w:rFonts w:hAnsi="SimSun" w:hint="eastAsia"/>
          <w:lang w:val="zh-CN" w:eastAsia="zh-CN"/>
        </w:rPr>
        <w:t>有关</w:t>
      </w:r>
      <w:r>
        <w:rPr>
          <w:rFonts w:hAnsi="SimSun"/>
          <w:lang w:val="zh-CN" w:eastAsia="zh-CN"/>
        </w:rPr>
        <w:t>滤波器的建议中</w:t>
      </w:r>
      <w:r>
        <w:rPr>
          <w:rFonts w:hAnsi="SimSun"/>
          <w:lang w:eastAsia="zh-CN"/>
        </w:rPr>
        <w:t>，</w:t>
      </w:r>
      <w:r>
        <w:rPr>
          <w:rFonts w:hAnsi="SimSun"/>
          <w:lang w:val="zh-CN" w:eastAsia="zh-CN"/>
        </w:rPr>
        <w:t>假设在数</w:t>
      </w:r>
      <w:r>
        <w:rPr>
          <w:rFonts w:hint="eastAsia"/>
          <w:lang w:eastAsia="zh-CN"/>
        </w:rPr>
        <w:t>-</w:t>
      </w:r>
      <w:r>
        <w:rPr>
          <w:rFonts w:hAnsi="SimSun"/>
          <w:lang w:val="zh-CN" w:eastAsia="zh-CN"/>
        </w:rPr>
        <w:t>模转换后</w:t>
      </w:r>
      <w:r>
        <w:rPr>
          <w:rFonts w:hAnsi="SimSun" w:hint="eastAsia"/>
          <w:lang w:val="zh-CN" w:eastAsia="zh-CN"/>
        </w:rPr>
        <w:t>的</w:t>
      </w:r>
      <w:r>
        <w:rPr>
          <w:rFonts w:hAnsi="SimSun"/>
          <w:lang w:val="zh-CN" w:eastAsia="zh-CN"/>
        </w:rPr>
        <w:t>后滤波器中提供了</w:t>
      </w:r>
      <w:r>
        <w:rPr>
          <w:rFonts w:hAnsi="SimSun" w:hint="eastAsia"/>
          <w:lang w:val="zh-CN" w:eastAsia="zh-CN"/>
        </w:rPr>
        <w:t>有关</w:t>
      </w:r>
      <w:r>
        <w:rPr>
          <w:rFonts w:hint="eastAsia"/>
          <w:lang w:eastAsia="zh-CN"/>
        </w:rPr>
        <w:t>（</w:t>
      </w:r>
      <w:r>
        <w:rPr>
          <w:lang w:eastAsia="zh-CN"/>
        </w:rPr>
        <w:t>sin </w:t>
      </w:r>
      <w:r>
        <w:rPr>
          <w:i/>
          <w:iCs/>
          <w:lang w:eastAsia="zh-CN"/>
        </w:rPr>
        <w:t>x</w:t>
      </w:r>
      <w:r>
        <w:rPr>
          <w:lang w:eastAsia="zh-CN"/>
        </w:rPr>
        <w:t>/</w:t>
      </w:r>
      <w:r>
        <w:rPr>
          <w:i/>
          <w:iCs/>
          <w:lang w:eastAsia="zh-CN"/>
        </w:rPr>
        <w:t>x</w:t>
      </w:r>
      <w:r>
        <w:rPr>
          <w:rFonts w:hint="eastAsia"/>
          <w:lang w:eastAsia="zh-CN"/>
        </w:rPr>
        <w:t>）</w:t>
      </w:r>
      <w:r>
        <w:rPr>
          <w:rFonts w:hAnsi="SimSun" w:hint="eastAsia"/>
          <w:lang w:val="zh-CN" w:eastAsia="zh-CN"/>
        </w:rPr>
        <w:t>特征</w:t>
      </w:r>
      <w:r>
        <w:rPr>
          <w:rFonts w:hAnsi="SimSun"/>
          <w:lang w:val="zh-CN" w:eastAsia="zh-CN"/>
        </w:rPr>
        <w:t>的校正</w:t>
      </w:r>
      <w:r>
        <w:rPr>
          <w:rFonts w:hAnsi="SimSun" w:hint="eastAsia"/>
          <w:lang w:val="zh-CN" w:eastAsia="zh-CN"/>
        </w:rPr>
        <w:t>。</w:t>
      </w:r>
      <w:r>
        <w:rPr>
          <w:rFonts w:hAnsi="SimSun"/>
          <w:lang w:val="zh-CN" w:eastAsia="zh-CN"/>
        </w:rPr>
        <w:t>滤波器</w:t>
      </w:r>
      <w:r>
        <w:rPr>
          <w:rFonts w:hAnsi="SimSun" w:hint="eastAsia"/>
          <w:lang w:val="zh-CN" w:eastAsia="zh-CN"/>
        </w:rPr>
        <w:t>带通容差</w:t>
      </w:r>
      <w:r>
        <w:rPr>
          <w:rFonts w:hAnsi="SimSun"/>
          <w:lang w:val="zh-CN" w:eastAsia="zh-CN"/>
        </w:rPr>
        <w:t>加上</w:t>
      </w:r>
      <w:r>
        <w:rPr>
          <w:rFonts w:hint="eastAsia"/>
          <w:lang w:val="zh-CN" w:eastAsia="zh-CN"/>
        </w:rPr>
        <w:t>（</w:t>
      </w:r>
      <w:r>
        <w:rPr>
          <w:lang w:val="zh-CN" w:eastAsia="zh-CN"/>
        </w:rPr>
        <w:t>sin </w:t>
      </w:r>
      <w:r>
        <w:rPr>
          <w:i/>
          <w:iCs/>
          <w:lang w:val="zh-CN" w:eastAsia="zh-CN"/>
        </w:rPr>
        <w:t>x</w:t>
      </w:r>
      <w:r>
        <w:rPr>
          <w:lang w:val="zh-CN" w:eastAsia="zh-CN"/>
        </w:rPr>
        <w:t>/</w:t>
      </w:r>
      <w:r>
        <w:rPr>
          <w:i/>
          <w:iCs/>
          <w:lang w:val="zh-CN" w:eastAsia="zh-CN"/>
        </w:rPr>
        <w:t>x</w:t>
      </w:r>
      <w:r>
        <w:rPr>
          <w:rFonts w:hint="eastAsia"/>
          <w:lang w:val="zh-CN" w:eastAsia="zh-CN"/>
        </w:rPr>
        <w:t>）</w:t>
      </w:r>
      <w:r>
        <w:rPr>
          <w:rFonts w:hAnsi="SimSun"/>
          <w:lang w:val="zh-CN" w:eastAsia="zh-CN"/>
        </w:rPr>
        <w:t>校正器、加上理论</w:t>
      </w:r>
      <w:r>
        <w:rPr>
          <w:rFonts w:hAnsi="SimSun" w:hint="eastAsia"/>
          <w:lang w:val="zh-CN" w:eastAsia="zh-CN"/>
        </w:rPr>
        <w:t>上</w:t>
      </w:r>
      <w:r>
        <w:rPr>
          <w:rFonts w:hAnsi="SimSun"/>
          <w:lang w:val="zh-CN" w:eastAsia="zh-CN"/>
        </w:rPr>
        <w:t>的</w:t>
      </w:r>
      <w:r>
        <w:rPr>
          <w:rFonts w:hint="eastAsia"/>
          <w:lang w:val="zh-CN" w:eastAsia="zh-CN"/>
        </w:rPr>
        <w:t>（</w:t>
      </w:r>
      <w:r>
        <w:rPr>
          <w:lang w:val="zh-CN" w:eastAsia="zh-CN"/>
        </w:rPr>
        <w:t>sin </w:t>
      </w:r>
      <w:r>
        <w:rPr>
          <w:i/>
          <w:iCs/>
          <w:lang w:val="zh-CN" w:eastAsia="zh-CN"/>
        </w:rPr>
        <w:t>x</w:t>
      </w:r>
      <w:r>
        <w:rPr>
          <w:lang w:val="zh-CN" w:eastAsia="zh-CN"/>
        </w:rPr>
        <w:t>/</w:t>
      </w:r>
      <w:r>
        <w:rPr>
          <w:i/>
          <w:iCs/>
          <w:lang w:val="zh-CN" w:eastAsia="zh-CN"/>
        </w:rPr>
        <w:t>x</w:t>
      </w:r>
      <w:r>
        <w:rPr>
          <w:rFonts w:hint="eastAsia"/>
          <w:lang w:val="zh-CN" w:eastAsia="zh-CN"/>
        </w:rPr>
        <w:t>）特征</w:t>
      </w:r>
      <w:r>
        <w:rPr>
          <w:rFonts w:hAnsi="SimSun"/>
          <w:lang w:val="zh-CN" w:eastAsia="zh-CN"/>
        </w:rPr>
        <w:t>应与单独为滤波器提供的</w:t>
      </w:r>
      <w:r>
        <w:rPr>
          <w:rFonts w:hAnsi="SimSun" w:hint="eastAsia"/>
          <w:lang w:val="zh-CN" w:eastAsia="zh-CN"/>
        </w:rPr>
        <w:t>容差</w:t>
      </w:r>
      <w:r>
        <w:rPr>
          <w:rFonts w:hAnsi="SimSun"/>
          <w:lang w:val="zh-CN" w:eastAsia="zh-CN"/>
        </w:rPr>
        <w:t>相同。如果在设计过程中将滤波器、</w:t>
      </w:r>
      <w:r>
        <w:rPr>
          <w:rFonts w:hint="eastAsia"/>
          <w:lang w:val="zh-CN" w:eastAsia="zh-CN"/>
        </w:rPr>
        <w:t>（</w:t>
      </w:r>
      <w:r>
        <w:rPr>
          <w:lang w:val="zh-CN" w:eastAsia="zh-CN"/>
        </w:rPr>
        <w:t>sin </w:t>
      </w:r>
      <w:r>
        <w:rPr>
          <w:i/>
          <w:iCs/>
          <w:lang w:val="zh-CN" w:eastAsia="zh-CN"/>
        </w:rPr>
        <w:t>x</w:t>
      </w:r>
      <w:r>
        <w:rPr>
          <w:lang w:val="zh-CN" w:eastAsia="zh-CN"/>
        </w:rPr>
        <w:t>/</w:t>
      </w:r>
      <w:r>
        <w:rPr>
          <w:i/>
          <w:iCs/>
          <w:lang w:val="zh-CN" w:eastAsia="zh-CN"/>
        </w:rPr>
        <w:t>x</w:t>
      </w:r>
      <w:r>
        <w:rPr>
          <w:rFonts w:hint="eastAsia"/>
          <w:lang w:val="zh-CN" w:eastAsia="zh-CN"/>
        </w:rPr>
        <w:t>）</w:t>
      </w:r>
      <w:r>
        <w:rPr>
          <w:rFonts w:hAnsi="SimSun"/>
          <w:lang w:val="zh-CN" w:eastAsia="zh-CN"/>
        </w:rPr>
        <w:t>校正器和时延平衡器都作为一个独立的单元来处理，</w:t>
      </w:r>
      <w:r>
        <w:rPr>
          <w:rFonts w:hAnsi="SimSun" w:hint="eastAsia"/>
          <w:lang w:val="zh-CN" w:eastAsia="zh-CN"/>
        </w:rPr>
        <w:t>那么</w:t>
      </w:r>
      <w:r>
        <w:rPr>
          <w:rFonts w:hAnsi="SimSun"/>
          <w:lang w:val="zh-CN" w:eastAsia="zh-CN"/>
        </w:rPr>
        <w:t>这</w:t>
      </w:r>
      <w:r>
        <w:rPr>
          <w:rFonts w:hAnsi="SimSun" w:hint="eastAsia"/>
          <w:lang w:val="zh-CN" w:eastAsia="zh-CN"/>
        </w:rPr>
        <w:t>是最</w:t>
      </w:r>
      <w:r>
        <w:rPr>
          <w:rFonts w:hAnsi="SimSun"/>
          <w:lang w:val="zh-CN" w:eastAsia="zh-CN"/>
        </w:rPr>
        <w:t>容易实现</w:t>
      </w:r>
      <w:r>
        <w:rPr>
          <w:rFonts w:hAnsi="SimSun" w:hint="eastAsia"/>
          <w:lang w:val="zh-CN" w:eastAsia="zh-CN"/>
        </w:rPr>
        <w:t>的</w:t>
      </w:r>
      <w:r>
        <w:rPr>
          <w:rFonts w:hAnsi="SimSun"/>
          <w:lang w:val="zh-CN" w:eastAsia="zh-CN"/>
        </w:rPr>
        <w:t>。</w:t>
      </w:r>
    </w:p>
    <w:p w14:paraId="300D196B" w14:textId="77777777" w:rsidR="009B5F71" w:rsidRDefault="00502033">
      <w:pPr>
        <w:ind w:firstLineChars="200" w:firstLine="480"/>
        <w:rPr>
          <w:lang w:eastAsia="zh-CN"/>
        </w:rPr>
      </w:pPr>
      <w:r>
        <w:rPr>
          <w:rFonts w:hAnsi="SimSun" w:hint="eastAsia"/>
          <w:lang w:val="zh-CN" w:eastAsia="zh-CN"/>
        </w:rPr>
        <w:t>因</w:t>
      </w:r>
      <w:r>
        <w:rPr>
          <w:rFonts w:hAnsi="SimSun"/>
          <w:lang w:val="zh-CN" w:eastAsia="zh-CN"/>
        </w:rPr>
        <w:t>滤波和编码亮度和色差</w:t>
      </w:r>
      <w:r>
        <w:rPr>
          <w:rFonts w:hAnsi="SimSun" w:hint="eastAsia"/>
          <w:lang w:val="zh-CN" w:eastAsia="zh-CN"/>
        </w:rPr>
        <w:t>部分</w:t>
      </w:r>
      <w:r>
        <w:rPr>
          <w:rFonts w:hAnsi="SimSun"/>
          <w:lang w:val="zh-CN" w:eastAsia="zh-CN"/>
        </w:rPr>
        <w:t>而造成的总</w:t>
      </w:r>
      <w:r>
        <w:rPr>
          <w:rFonts w:hAnsi="SimSun" w:hint="eastAsia"/>
          <w:lang w:val="zh-CN" w:eastAsia="zh-CN"/>
        </w:rPr>
        <w:t>的</w:t>
      </w:r>
      <w:r>
        <w:rPr>
          <w:rFonts w:hAnsi="SimSun"/>
          <w:lang w:val="zh-CN" w:eastAsia="zh-CN"/>
        </w:rPr>
        <w:t>时延应是相同的。在色差滤波器</w:t>
      </w:r>
      <w:r>
        <w:rPr>
          <w:rFonts w:hAnsi="SimSun"/>
          <w:lang w:eastAsia="zh-CN"/>
        </w:rPr>
        <w:t>（</w:t>
      </w:r>
      <w:r>
        <w:rPr>
          <w:rFonts w:hAnsi="SimSun"/>
          <w:lang w:val="zh-CN" w:eastAsia="zh-CN"/>
        </w:rPr>
        <w:t>图</w:t>
      </w:r>
      <w:r>
        <w:rPr>
          <w:lang w:eastAsia="zh-CN"/>
        </w:rPr>
        <w:t>4a</w:t>
      </w:r>
      <w:r>
        <w:rPr>
          <w:rFonts w:hint="eastAsia"/>
          <w:lang w:eastAsia="zh-CN"/>
        </w:rPr>
        <w:t>)</w:t>
      </w:r>
      <w:r>
        <w:rPr>
          <w:rFonts w:hAnsi="SimSun"/>
          <w:lang w:val="zh-CN" w:eastAsia="zh-CN"/>
        </w:rPr>
        <w:t>和</w:t>
      </w:r>
      <w:r>
        <w:rPr>
          <w:lang w:eastAsia="zh-CN"/>
        </w:rPr>
        <w:t>4b</w:t>
      </w:r>
      <w:r>
        <w:rPr>
          <w:rFonts w:hAnsi="SimSun"/>
          <w:lang w:eastAsia="zh-CN"/>
        </w:rPr>
        <w:t>)</w:t>
      </w:r>
      <w:r>
        <w:rPr>
          <w:rFonts w:hAnsi="SimSun" w:hint="eastAsia"/>
          <w:lang w:eastAsia="zh-CN"/>
        </w:rPr>
        <w:t>）</w:t>
      </w:r>
      <w:r>
        <w:rPr>
          <w:rFonts w:hAnsi="SimSun"/>
          <w:lang w:val="zh-CN" w:eastAsia="zh-CN"/>
        </w:rPr>
        <w:t>中的时延通常是亮度滤波器</w:t>
      </w:r>
      <w:r>
        <w:rPr>
          <w:rFonts w:hAnsi="SimSun"/>
          <w:lang w:eastAsia="zh-CN"/>
        </w:rPr>
        <w:t>（</w:t>
      </w:r>
      <w:r>
        <w:rPr>
          <w:rFonts w:hAnsi="SimSun"/>
          <w:lang w:val="zh-CN" w:eastAsia="zh-CN"/>
        </w:rPr>
        <w:t>图</w:t>
      </w:r>
      <w:r>
        <w:rPr>
          <w:lang w:eastAsia="zh-CN"/>
        </w:rPr>
        <w:t>3a</w:t>
      </w:r>
      <w:r>
        <w:rPr>
          <w:rFonts w:hint="eastAsia"/>
          <w:lang w:eastAsia="zh-CN"/>
        </w:rPr>
        <w:t>)</w:t>
      </w:r>
      <w:r>
        <w:rPr>
          <w:rFonts w:hAnsi="SimSun"/>
          <w:lang w:val="zh-CN" w:eastAsia="zh-CN"/>
        </w:rPr>
        <w:t>和</w:t>
      </w:r>
      <w:r>
        <w:rPr>
          <w:lang w:eastAsia="zh-CN"/>
        </w:rPr>
        <w:t>3b</w:t>
      </w:r>
      <w:r>
        <w:rPr>
          <w:rFonts w:hAnsi="SimSun"/>
          <w:lang w:eastAsia="zh-CN"/>
        </w:rPr>
        <w:t>)</w:t>
      </w:r>
      <w:r>
        <w:rPr>
          <w:rFonts w:hAnsi="SimSun" w:hint="eastAsia"/>
          <w:lang w:eastAsia="zh-CN"/>
        </w:rPr>
        <w:t>）</w:t>
      </w:r>
      <w:r>
        <w:rPr>
          <w:rFonts w:hAnsi="SimSun"/>
          <w:lang w:val="zh-CN" w:eastAsia="zh-CN"/>
        </w:rPr>
        <w:t>时延的两倍。由于难以使用没有超出通带</w:t>
      </w:r>
      <w:r>
        <w:rPr>
          <w:rFonts w:hAnsi="SimSun" w:hint="eastAsia"/>
          <w:lang w:val="zh-CN" w:eastAsia="zh-CN"/>
        </w:rPr>
        <w:t>容差</w:t>
      </w:r>
      <w:r>
        <w:rPr>
          <w:rFonts w:hAnsi="SimSun"/>
          <w:lang w:val="zh-CN" w:eastAsia="zh-CN"/>
        </w:rPr>
        <w:t>的模拟时延网络来</w:t>
      </w:r>
      <w:r>
        <w:rPr>
          <w:rFonts w:hAnsi="SimSun" w:hint="eastAsia"/>
          <w:lang w:val="zh-CN" w:eastAsia="zh-CN"/>
        </w:rPr>
        <w:t>均衡</w:t>
      </w:r>
      <w:r>
        <w:rPr>
          <w:rFonts w:hAnsi="SimSun"/>
          <w:lang w:val="zh-CN" w:eastAsia="zh-CN"/>
        </w:rPr>
        <w:t>这些时延，</w:t>
      </w:r>
      <w:r>
        <w:rPr>
          <w:rFonts w:hAnsi="SimSun" w:hint="eastAsia"/>
          <w:lang w:val="zh-CN" w:eastAsia="zh-CN"/>
        </w:rPr>
        <w:t>因此</w:t>
      </w:r>
      <w:r>
        <w:rPr>
          <w:rFonts w:hAnsi="SimSun"/>
          <w:lang w:val="zh-CN" w:eastAsia="zh-CN"/>
        </w:rPr>
        <w:t>建议</w:t>
      </w:r>
      <w:r>
        <w:rPr>
          <w:rFonts w:hAnsi="SimSun" w:hint="eastAsia"/>
          <w:lang w:val="zh-CN" w:eastAsia="zh-CN"/>
        </w:rPr>
        <w:t>应</w:t>
      </w:r>
      <w:r>
        <w:rPr>
          <w:rFonts w:hAnsi="SimSun"/>
          <w:lang w:val="zh-CN" w:eastAsia="zh-CN"/>
        </w:rPr>
        <w:t>在数字域中</w:t>
      </w:r>
      <w:r>
        <w:rPr>
          <w:rFonts w:hAnsi="SimSun" w:hint="eastAsia"/>
          <w:lang w:val="zh-CN" w:eastAsia="zh-CN"/>
        </w:rPr>
        <w:t>均衡</w:t>
      </w:r>
      <w:r>
        <w:rPr>
          <w:rFonts w:hAnsi="SimSun"/>
          <w:lang w:val="zh-CN" w:eastAsia="zh-CN"/>
        </w:rPr>
        <w:t>大</w:t>
      </w:r>
      <w:r>
        <w:rPr>
          <w:rFonts w:hAnsi="SimSun" w:hint="eastAsia"/>
          <w:lang w:val="zh-CN" w:eastAsia="zh-CN"/>
        </w:rPr>
        <w:t>块</w:t>
      </w:r>
      <w:r>
        <w:rPr>
          <w:rFonts w:hAnsi="SimSun"/>
          <w:lang w:val="zh-CN" w:eastAsia="zh-CN"/>
        </w:rPr>
        <w:t>的</w:t>
      </w:r>
      <w:r>
        <w:rPr>
          <w:rFonts w:hAnsi="SimSun" w:hint="eastAsia"/>
          <w:lang w:val="zh-CN" w:eastAsia="zh-CN"/>
        </w:rPr>
        <w:t>时延</w:t>
      </w:r>
      <w:r>
        <w:rPr>
          <w:rFonts w:hAnsi="SimSun"/>
          <w:lang w:val="zh-CN" w:eastAsia="zh-CN"/>
        </w:rPr>
        <w:t>偏差（在采样周期的整数倍数</w:t>
      </w:r>
      <w:r>
        <w:rPr>
          <w:rFonts w:hAnsi="SimSun" w:hint="eastAsia"/>
          <w:lang w:val="zh-CN" w:eastAsia="zh-CN"/>
        </w:rPr>
        <w:t>中</w:t>
      </w:r>
      <w:r>
        <w:rPr>
          <w:rFonts w:hAnsi="SimSun"/>
          <w:lang w:val="zh-CN" w:eastAsia="zh-CN"/>
        </w:rPr>
        <w:t>）。在校正任何余数的过程中，应注意的是，解码器中的采样</w:t>
      </w:r>
      <w:r>
        <w:rPr>
          <w:rFonts w:hAnsi="SimSun" w:hint="eastAsia"/>
          <w:lang w:val="zh-CN" w:eastAsia="zh-CN"/>
        </w:rPr>
        <w:t>-</w:t>
      </w:r>
      <w:r>
        <w:rPr>
          <w:rFonts w:hAnsi="SimSun"/>
          <w:lang w:val="zh-CN" w:eastAsia="zh-CN"/>
        </w:rPr>
        <w:t>保持电路引入了</w:t>
      </w:r>
      <w:r>
        <w:rPr>
          <w:rFonts w:hAnsi="SimSun" w:hint="eastAsia"/>
          <w:lang w:val="zh-CN" w:eastAsia="zh-CN"/>
        </w:rPr>
        <w:t>一个为一半</w:t>
      </w:r>
      <w:r>
        <w:rPr>
          <w:rFonts w:hAnsi="SimSun"/>
          <w:lang w:val="zh-CN" w:eastAsia="zh-CN"/>
        </w:rPr>
        <w:t>采样周期的平坦时延。</w:t>
      </w:r>
    </w:p>
    <w:p w14:paraId="0194F77D" w14:textId="77777777" w:rsidR="009B5F71" w:rsidRDefault="00502033">
      <w:pPr>
        <w:ind w:firstLineChars="200" w:firstLine="480"/>
        <w:rPr>
          <w:lang w:eastAsia="zh-CN"/>
        </w:rPr>
      </w:pPr>
      <w:r>
        <w:rPr>
          <w:rFonts w:hAnsi="SimSun"/>
          <w:lang w:val="zh-CN" w:eastAsia="zh-CN"/>
        </w:rPr>
        <w:t>振幅波纹的通带</w:t>
      </w:r>
      <w:r>
        <w:rPr>
          <w:rFonts w:hAnsi="SimSun" w:hint="eastAsia"/>
          <w:lang w:val="zh-CN" w:eastAsia="zh-CN"/>
        </w:rPr>
        <w:t>容差</w:t>
      </w:r>
      <w:r>
        <w:rPr>
          <w:rFonts w:hAnsi="SimSun"/>
          <w:lang w:val="zh-CN" w:eastAsia="zh-CN"/>
        </w:rPr>
        <w:t>和</w:t>
      </w:r>
      <w:r>
        <w:rPr>
          <w:rFonts w:hAnsi="SimSun" w:hint="eastAsia"/>
          <w:lang w:val="zh-CN" w:eastAsia="zh-CN"/>
        </w:rPr>
        <w:t>组</w:t>
      </w:r>
      <w:r>
        <w:rPr>
          <w:rFonts w:hAnsi="SimSun"/>
          <w:lang w:val="zh-CN" w:eastAsia="zh-CN"/>
        </w:rPr>
        <w:t>时延</w:t>
      </w:r>
      <w:r>
        <w:rPr>
          <w:rFonts w:hAnsi="SimSun" w:hint="eastAsia"/>
          <w:lang w:val="zh-CN" w:eastAsia="zh-CN"/>
        </w:rPr>
        <w:t>认为是非常严格的</w:t>
      </w:r>
      <w:r>
        <w:rPr>
          <w:rFonts w:hAnsi="SimSun"/>
          <w:lang w:val="zh-CN" w:eastAsia="zh-CN"/>
        </w:rPr>
        <w:t>。当前的研究表明，</w:t>
      </w:r>
      <w:r>
        <w:rPr>
          <w:rFonts w:hAnsi="SimSun" w:hint="eastAsia"/>
          <w:lang w:val="zh-CN" w:eastAsia="zh-CN"/>
        </w:rPr>
        <w:t>为了实现大量级联</w:t>
      </w:r>
      <w:r>
        <w:rPr>
          <w:rFonts w:hAnsi="SimSun"/>
          <w:lang w:val="zh-CN" w:eastAsia="zh-CN"/>
        </w:rPr>
        <w:t>的编码和解码操作</w:t>
      </w:r>
      <w:r>
        <w:rPr>
          <w:rFonts w:hAnsi="SimSun" w:hint="eastAsia"/>
          <w:lang w:val="zh-CN" w:eastAsia="zh-CN"/>
        </w:rPr>
        <w:t>而不</w:t>
      </w:r>
      <w:r>
        <w:rPr>
          <w:rFonts w:hAnsi="SimSun"/>
          <w:lang w:val="zh-CN" w:eastAsia="zh-CN"/>
        </w:rPr>
        <w:t>牺牲</w:t>
      </w:r>
      <w:r>
        <w:rPr>
          <w:lang w:val="zh-CN" w:eastAsia="zh-CN"/>
        </w:rPr>
        <w:t>4</w:t>
      </w:r>
      <w:r>
        <w:rPr>
          <w:rFonts w:hint="eastAsia"/>
          <w:lang w:val="zh-CN" w:eastAsia="zh-CN"/>
        </w:rPr>
        <w:t>:</w:t>
      </w:r>
      <w:r>
        <w:rPr>
          <w:lang w:val="zh-CN" w:eastAsia="zh-CN"/>
        </w:rPr>
        <w:t>2</w:t>
      </w:r>
      <w:r>
        <w:rPr>
          <w:rFonts w:hint="eastAsia"/>
          <w:lang w:val="zh-CN" w:eastAsia="zh-CN"/>
        </w:rPr>
        <w:t>:</w:t>
      </w:r>
      <w:r>
        <w:rPr>
          <w:lang w:val="zh-CN" w:eastAsia="zh-CN"/>
        </w:rPr>
        <w:t>2</w:t>
      </w:r>
      <w:r>
        <w:rPr>
          <w:rFonts w:hAnsi="SimSun"/>
          <w:lang w:val="zh-CN" w:eastAsia="zh-CN"/>
        </w:rPr>
        <w:t>编码标准</w:t>
      </w:r>
      <w:r>
        <w:rPr>
          <w:rFonts w:hAnsi="SimSun" w:hint="eastAsia"/>
          <w:lang w:val="zh-CN" w:eastAsia="zh-CN"/>
        </w:rPr>
        <w:t>潜在的</w:t>
      </w:r>
      <w:r>
        <w:rPr>
          <w:rFonts w:hAnsi="SimSun"/>
          <w:lang w:val="zh-CN" w:eastAsia="zh-CN"/>
        </w:rPr>
        <w:t>高质量，这是必要的。</w:t>
      </w:r>
      <w:r>
        <w:rPr>
          <w:rFonts w:hAnsi="SimSun" w:hint="eastAsia"/>
          <w:lang w:val="zh-CN" w:eastAsia="zh-CN"/>
        </w:rPr>
        <w:t>因</w:t>
      </w:r>
      <w:r>
        <w:rPr>
          <w:rFonts w:hAnsi="SimSun"/>
          <w:lang w:val="zh-CN" w:eastAsia="zh-CN"/>
        </w:rPr>
        <w:t>当前可用测量设备性能的限制，制造</w:t>
      </w:r>
      <w:r>
        <w:rPr>
          <w:rFonts w:hAnsi="SimSun" w:hint="eastAsia"/>
          <w:lang w:val="zh-CN" w:eastAsia="zh-CN"/>
        </w:rPr>
        <w:t>商</w:t>
      </w:r>
      <w:r>
        <w:rPr>
          <w:rFonts w:hAnsi="SimSun"/>
          <w:lang w:val="zh-CN" w:eastAsia="zh-CN"/>
        </w:rPr>
        <w:t>可能难以在生产基础上</w:t>
      </w:r>
      <w:r>
        <w:rPr>
          <w:rFonts w:hAnsi="SimSun" w:hint="eastAsia"/>
          <w:lang w:val="zh-CN" w:eastAsia="zh-CN"/>
        </w:rPr>
        <w:t>经济</w:t>
      </w:r>
      <w:r>
        <w:rPr>
          <w:rFonts w:hAnsi="SimSun"/>
          <w:lang w:val="zh-CN" w:eastAsia="zh-CN"/>
        </w:rPr>
        <w:t>地</w:t>
      </w:r>
      <w:r>
        <w:rPr>
          <w:rFonts w:hAnsi="SimSun" w:hint="eastAsia"/>
          <w:lang w:val="zh-CN" w:eastAsia="zh-CN"/>
        </w:rPr>
        <w:t>对单个</w:t>
      </w:r>
      <w:r>
        <w:rPr>
          <w:rFonts w:hAnsi="SimSun"/>
          <w:lang w:val="zh-CN" w:eastAsia="zh-CN"/>
        </w:rPr>
        <w:t>滤波器是否</w:t>
      </w:r>
      <w:r>
        <w:rPr>
          <w:rFonts w:hAnsi="SimSun" w:hint="eastAsia"/>
          <w:lang w:val="zh-CN" w:eastAsia="zh-CN"/>
        </w:rPr>
        <w:t>满足容差要求进行验证。</w:t>
      </w:r>
      <w:r>
        <w:rPr>
          <w:rFonts w:hAnsi="SimSun"/>
          <w:lang w:val="zh-CN" w:eastAsia="zh-CN"/>
        </w:rPr>
        <w:t>尽管如此，为在</w:t>
      </w:r>
      <w:r>
        <w:rPr>
          <w:rFonts w:hAnsi="SimSun" w:hint="eastAsia"/>
          <w:lang w:val="zh-CN" w:eastAsia="zh-CN"/>
        </w:rPr>
        <w:t>实践</w:t>
      </w:r>
      <w:r>
        <w:rPr>
          <w:rFonts w:hAnsi="SimSun"/>
          <w:lang w:val="zh-CN" w:eastAsia="zh-CN"/>
        </w:rPr>
        <w:t>中</w:t>
      </w:r>
      <w:r>
        <w:rPr>
          <w:rFonts w:hAnsi="SimSun" w:hint="eastAsia"/>
          <w:lang w:val="zh-CN" w:eastAsia="zh-CN"/>
        </w:rPr>
        <w:t>满足</w:t>
      </w:r>
      <w:r>
        <w:rPr>
          <w:rFonts w:hAnsi="SimSun"/>
          <w:lang w:val="zh-CN" w:eastAsia="zh-CN"/>
        </w:rPr>
        <w:t>规定的特性</w:t>
      </w:r>
      <w:r>
        <w:rPr>
          <w:rFonts w:hAnsi="SimSun" w:hint="eastAsia"/>
          <w:lang w:val="zh-CN" w:eastAsia="zh-CN"/>
        </w:rPr>
        <w:t>要求</w:t>
      </w:r>
      <w:r>
        <w:rPr>
          <w:rFonts w:hAnsi="SimSun"/>
          <w:lang w:val="zh-CN" w:eastAsia="zh-CN"/>
        </w:rPr>
        <w:t>，设计一些滤波器也是可能的，</w:t>
      </w:r>
      <w:r>
        <w:rPr>
          <w:rFonts w:hAnsi="SimSun" w:hint="eastAsia"/>
          <w:lang w:val="zh-CN" w:eastAsia="zh-CN"/>
        </w:rPr>
        <w:t>并</w:t>
      </w:r>
      <w:r>
        <w:rPr>
          <w:rFonts w:hAnsi="SimSun"/>
          <w:lang w:val="zh-CN" w:eastAsia="zh-CN"/>
        </w:rPr>
        <w:t>要求制造</w:t>
      </w:r>
      <w:r>
        <w:rPr>
          <w:rFonts w:hAnsi="SimSun" w:hint="eastAsia"/>
          <w:lang w:val="zh-CN" w:eastAsia="zh-CN"/>
        </w:rPr>
        <w:t>商</w:t>
      </w:r>
      <w:r>
        <w:rPr>
          <w:rFonts w:hAnsi="SimSun"/>
          <w:lang w:val="zh-CN" w:eastAsia="zh-CN"/>
        </w:rPr>
        <w:t>在生产环境方面尽最大努力</w:t>
      </w:r>
      <w:proofErr w:type="gramStart"/>
      <w:r>
        <w:rPr>
          <w:rFonts w:hAnsi="SimSun" w:hint="eastAsia"/>
          <w:lang w:val="zh-CN" w:eastAsia="zh-CN"/>
        </w:rPr>
        <w:t>来</w:t>
      </w:r>
      <w:r>
        <w:rPr>
          <w:rFonts w:hAnsi="SimSun"/>
          <w:lang w:val="zh-CN" w:eastAsia="zh-CN"/>
        </w:rPr>
        <w:t>使每</w:t>
      </w:r>
      <w:proofErr w:type="gramEnd"/>
      <w:r>
        <w:rPr>
          <w:rFonts w:hAnsi="SimSun"/>
          <w:lang w:val="zh-CN" w:eastAsia="zh-CN"/>
        </w:rPr>
        <w:t>一</w:t>
      </w:r>
      <w:r>
        <w:rPr>
          <w:rFonts w:hAnsi="SimSun" w:hint="eastAsia"/>
          <w:lang w:val="zh-CN" w:eastAsia="zh-CN"/>
        </w:rPr>
        <w:t>个</w:t>
      </w:r>
      <w:r>
        <w:rPr>
          <w:rFonts w:hAnsi="SimSun"/>
          <w:lang w:val="zh-CN" w:eastAsia="zh-CN"/>
        </w:rPr>
        <w:t>滤波器</w:t>
      </w:r>
      <w:r>
        <w:rPr>
          <w:rFonts w:hAnsi="SimSun" w:hint="eastAsia"/>
          <w:lang w:val="zh-CN" w:eastAsia="zh-CN"/>
        </w:rPr>
        <w:t>都满足</w:t>
      </w:r>
      <w:r>
        <w:rPr>
          <w:rFonts w:hAnsi="SimSun"/>
          <w:lang w:val="zh-CN" w:eastAsia="zh-CN"/>
        </w:rPr>
        <w:t>指定的模板</w:t>
      </w:r>
      <w:r>
        <w:rPr>
          <w:rFonts w:hAnsi="SimSun" w:hint="eastAsia"/>
          <w:lang w:val="zh-CN" w:eastAsia="zh-CN"/>
        </w:rPr>
        <w:t>要求</w:t>
      </w:r>
      <w:r>
        <w:rPr>
          <w:rFonts w:hAnsi="SimSun"/>
          <w:lang w:val="zh-CN" w:eastAsia="zh-CN"/>
        </w:rPr>
        <w:t>。</w:t>
      </w:r>
    </w:p>
    <w:p w14:paraId="4AE7332D" w14:textId="77777777" w:rsidR="009B5F71" w:rsidRDefault="00502033">
      <w:pPr>
        <w:ind w:firstLineChars="200" w:firstLine="480"/>
        <w:rPr>
          <w:lang w:eastAsia="zh-CN"/>
        </w:rPr>
      </w:pPr>
      <w:r>
        <w:rPr>
          <w:rFonts w:hAnsi="SimSun"/>
          <w:lang w:val="zh-CN" w:eastAsia="zh-CN"/>
        </w:rPr>
        <w:t>对附录</w:t>
      </w:r>
      <w:r>
        <w:rPr>
          <w:lang w:val="zh-CN" w:eastAsia="zh-CN"/>
        </w:rPr>
        <w:t>2</w:t>
      </w:r>
      <w:r>
        <w:rPr>
          <w:rFonts w:hAnsi="SimSun"/>
          <w:lang w:val="zh-CN" w:eastAsia="zh-CN"/>
        </w:rPr>
        <w:t>中提供的规范进行了修改，以尽可能在整个</w:t>
      </w:r>
      <w:r>
        <w:rPr>
          <w:rFonts w:hAnsi="SimSun" w:hint="eastAsia"/>
          <w:lang w:val="zh-CN" w:eastAsia="zh-CN"/>
        </w:rPr>
        <w:t>部分</w:t>
      </w:r>
      <w:r>
        <w:rPr>
          <w:rFonts w:hAnsi="SimSun"/>
          <w:lang w:val="zh-CN" w:eastAsia="zh-CN"/>
        </w:rPr>
        <w:t>信号链中保留</w:t>
      </w:r>
      <w:r>
        <w:rPr>
          <w:i/>
          <w:iCs/>
          <w:lang w:val="zh-CN" w:eastAsia="zh-CN"/>
        </w:rPr>
        <w:t>Y</w:t>
      </w:r>
      <w:r>
        <w:rPr>
          <w:rFonts w:hAnsi="SimSun"/>
          <w:lang w:val="zh-CN" w:eastAsia="zh-CN"/>
        </w:rPr>
        <w:t>、</w:t>
      </w:r>
      <w:r>
        <w:rPr>
          <w:i/>
          <w:iCs/>
          <w:lang w:val="zh-CN" w:eastAsia="zh-CN"/>
        </w:rPr>
        <w:t>C</w:t>
      </w:r>
      <w:r>
        <w:rPr>
          <w:i/>
          <w:iCs/>
          <w:vertAlign w:val="subscript"/>
          <w:lang w:val="zh-CN" w:eastAsia="zh-CN"/>
        </w:rPr>
        <w:t>R</w:t>
      </w:r>
      <w:r>
        <w:rPr>
          <w:rFonts w:hAnsi="SimSun"/>
          <w:lang w:val="zh-CN" w:eastAsia="zh-CN"/>
        </w:rPr>
        <w:t>、</w:t>
      </w:r>
      <w:r>
        <w:rPr>
          <w:i/>
          <w:iCs/>
          <w:lang w:val="zh-CN" w:eastAsia="zh-CN"/>
        </w:rPr>
        <w:t>C</w:t>
      </w:r>
      <w:r>
        <w:rPr>
          <w:i/>
          <w:iCs/>
          <w:vertAlign w:val="subscript"/>
          <w:lang w:val="zh-CN" w:eastAsia="zh-CN"/>
        </w:rPr>
        <w:t>B</w:t>
      </w:r>
      <w:r>
        <w:rPr>
          <w:rFonts w:hAnsi="SimSun"/>
          <w:lang w:val="zh-CN" w:eastAsia="zh-CN"/>
        </w:rPr>
        <w:t>信号的谱含量。</w:t>
      </w:r>
      <w:r>
        <w:rPr>
          <w:rFonts w:hAnsi="SimSun" w:hint="eastAsia"/>
          <w:lang w:val="zh-CN" w:eastAsia="zh-CN"/>
        </w:rPr>
        <w:t>不过，认识到，</w:t>
      </w:r>
      <w:r>
        <w:rPr>
          <w:rFonts w:hAnsi="SimSun"/>
          <w:lang w:val="zh-CN" w:eastAsia="zh-CN"/>
        </w:rPr>
        <w:t>色差</w:t>
      </w:r>
      <w:proofErr w:type="gramStart"/>
      <w:r>
        <w:rPr>
          <w:rFonts w:hAnsi="SimSun"/>
          <w:lang w:val="zh-CN" w:eastAsia="zh-CN"/>
        </w:rPr>
        <w:t>谱</w:t>
      </w:r>
      <w:r>
        <w:rPr>
          <w:rFonts w:hAnsi="SimSun" w:hint="eastAsia"/>
          <w:lang w:val="zh-CN" w:eastAsia="zh-CN"/>
        </w:rPr>
        <w:t>特征</w:t>
      </w:r>
      <w:proofErr w:type="gramEnd"/>
      <w:r>
        <w:rPr>
          <w:rFonts w:hAnsi="SimSun"/>
          <w:lang w:val="zh-CN" w:eastAsia="zh-CN"/>
        </w:rPr>
        <w:t>必须由</w:t>
      </w:r>
      <w:r>
        <w:rPr>
          <w:rFonts w:hAnsi="SimSun" w:hint="eastAsia"/>
          <w:lang w:val="zh-CN" w:eastAsia="zh-CN"/>
        </w:rPr>
        <w:t>插入</w:t>
      </w:r>
      <w:r>
        <w:rPr>
          <w:rFonts w:hAnsi="SimSun"/>
          <w:lang w:val="zh-CN" w:eastAsia="zh-CN"/>
        </w:rPr>
        <w:t>图像监视器中或</w:t>
      </w:r>
      <w:r>
        <w:rPr>
          <w:rFonts w:hAnsi="SimSun" w:hint="eastAsia"/>
          <w:lang w:val="zh-CN" w:eastAsia="zh-CN"/>
        </w:rPr>
        <w:t>部分</w:t>
      </w:r>
      <w:r>
        <w:rPr>
          <w:rFonts w:hAnsi="SimSun"/>
          <w:lang w:val="zh-CN" w:eastAsia="zh-CN"/>
        </w:rPr>
        <w:t>信号链末端</w:t>
      </w:r>
      <w:r>
        <w:rPr>
          <w:rFonts w:hAnsi="SimSun" w:hint="eastAsia"/>
          <w:lang w:val="zh-CN" w:eastAsia="zh-CN"/>
        </w:rPr>
        <w:t>上</w:t>
      </w:r>
      <w:r>
        <w:rPr>
          <w:rFonts w:hAnsi="SimSun"/>
          <w:lang w:val="zh-CN" w:eastAsia="zh-CN"/>
        </w:rPr>
        <w:t>的</w:t>
      </w:r>
      <w:r>
        <w:rPr>
          <w:rFonts w:hAnsi="SimSun" w:hint="eastAsia"/>
          <w:lang w:val="zh-CN" w:eastAsia="zh-CN"/>
        </w:rPr>
        <w:t>、</w:t>
      </w:r>
      <w:proofErr w:type="gramStart"/>
      <w:r>
        <w:rPr>
          <w:rFonts w:hAnsi="SimSun" w:hint="eastAsia"/>
          <w:lang w:val="zh-CN" w:eastAsia="zh-CN"/>
        </w:rPr>
        <w:t>慢卷</w:t>
      </w:r>
      <w:r>
        <w:rPr>
          <w:rFonts w:hAnsi="SimSun"/>
          <w:lang w:val="zh-CN" w:eastAsia="zh-CN"/>
        </w:rPr>
        <w:t>滤波器</w:t>
      </w:r>
      <w:proofErr w:type="gramEnd"/>
      <w:r>
        <w:rPr>
          <w:rFonts w:hAnsi="SimSun" w:hint="eastAsia"/>
          <w:lang w:val="zh-CN" w:eastAsia="zh-CN"/>
        </w:rPr>
        <w:t>来</w:t>
      </w:r>
      <w:r>
        <w:rPr>
          <w:rFonts w:hAnsi="SimSun"/>
          <w:lang w:val="zh-CN" w:eastAsia="zh-CN"/>
        </w:rPr>
        <w:t>形成。</w:t>
      </w:r>
    </w:p>
    <w:p w14:paraId="22A32B1B" w14:textId="77777777" w:rsidR="009B5F71" w:rsidRDefault="00502033">
      <w:pPr>
        <w:pStyle w:val="ab"/>
      </w:pPr>
      <w:r>
        <w:br w:type="page"/>
      </w:r>
    </w:p>
    <w:p w14:paraId="68B95D02" w14:textId="77777777" w:rsidR="009B5F71" w:rsidRDefault="00502033" w:rsidP="00502033">
      <w:pPr>
        <w:pStyle w:val="FigureNo"/>
        <w:rPr>
          <w:b/>
          <w:bCs/>
          <w:lang w:eastAsia="zh-CN"/>
        </w:rPr>
      </w:pPr>
      <w:r>
        <w:rPr>
          <w:bCs/>
          <w:lang w:eastAsia="zh-CN"/>
        </w:rPr>
        <w:lastRenderedPageBreak/>
        <w:t>图</w:t>
      </w:r>
      <w:r>
        <w:rPr>
          <w:bCs/>
          <w:lang w:eastAsia="zh-CN"/>
        </w:rPr>
        <w:t>3</w:t>
      </w:r>
    </w:p>
    <w:p w14:paraId="2A320A64" w14:textId="77777777" w:rsidR="009B5F71" w:rsidRDefault="00502033" w:rsidP="00502033">
      <w:pPr>
        <w:pStyle w:val="Figuretitle"/>
        <w:rPr>
          <w:lang w:eastAsia="zh-CN"/>
        </w:rPr>
      </w:pPr>
      <w:r>
        <w:rPr>
          <w:lang w:eastAsia="zh-CN"/>
        </w:rPr>
        <w:t>亮度、</w:t>
      </w:r>
      <w:r>
        <w:rPr>
          <w:lang w:eastAsia="zh-CN"/>
        </w:rPr>
        <w:t>RGB</w:t>
      </w:r>
      <w:r>
        <w:rPr>
          <w:lang w:eastAsia="zh-CN"/>
        </w:rPr>
        <w:t>或</w:t>
      </w:r>
      <w:r>
        <w:rPr>
          <w:lang w:eastAsia="zh-CN"/>
        </w:rPr>
        <w:t>4</w:t>
      </w:r>
      <w:r>
        <w:rPr>
          <w:rFonts w:hint="eastAsia"/>
          <w:lang w:val="zh-CN" w:eastAsia="zh-CN"/>
        </w:rPr>
        <w:t>:</w:t>
      </w:r>
      <w:proofErr w:type="gramStart"/>
      <w:r>
        <w:rPr>
          <w:lang w:eastAsia="zh-CN"/>
        </w:rPr>
        <w:t>4</w:t>
      </w:r>
      <w:r>
        <w:rPr>
          <w:rFonts w:hint="eastAsia"/>
          <w:lang w:val="zh-CN" w:eastAsia="zh-CN"/>
        </w:rPr>
        <w:t>:</w:t>
      </w:r>
      <w:proofErr w:type="gramEnd"/>
      <w:r>
        <w:rPr>
          <w:lang w:eastAsia="zh-CN"/>
        </w:rPr>
        <w:t>4</w:t>
      </w:r>
      <w:r>
        <w:rPr>
          <w:lang w:eastAsia="zh-CN"/>
        </w:rPr>
        <w:t>色差信号的滤波器模板</w:t>
      </w:r>
    </w:p>
    <w:p w14:paraId="5CC5710C" w14:textId="77777777" w:rsidR="009B5F71" w:rsidRDefault="00502033" w:rsidP="00826F24">
      <w:pPr>
        <w:pStyle w:val="Figure"/>
      </w:pPr>
      <w:r>
        <w:rPr>
          <w:noProof/>
          <w:lang w:val="en-US"/>
        </w:rPr>
        <mc:AlternateContent>
          <mc:Choice Requires="wps">
            <w:drawing>
              <wp:anchor distT="0" distB="0" distL="114300" distR="114300" simplePos="0" relativeHeight="251665408" behindDoc="0" locked="0" layoutInCell="1" allowOverlap="1" wp14:anchorId="53E851BC" wp14:editId="32E1B277">
                <wp:simplePos x="0" y="0"/>
                <wp:positionH relativeFrom="column">
                  <wp:posOffset>5368290</wp:posOffset>
                </wp:positionH>
                <wp:positionV relativeFrom="paragraph">
                  <wp:posOffset>6791325</wp:posOffset>
                </wp:positionV>
                <wp:extent cx="525780" cy="480060"/>
                <wp:effectExtent l="0" t="0" r="762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480060"/>
                        </a:xfrm>
                        <a:prstGeom prst="rect">
                          <a:avLst/>
                        </a:prstGeom>
                        <a:solidFill>
                          <a:schemeClr val="bg1"/>
                        </a:solidFill>
                        <a:ln w="9525">
                          <a:noFill/>
                          <a:miter lim="800000"/>
                          <a:headEnd/>
                          <a:tailEnd/>
                        </a:ln>
                      </wps:spPr>
                      <wps:txbx>
                        <w:txbxContent>
                          <w:p w14:paraId="4209692D" w14:textId="77777777" w:rsidR="00502033" w:rsidRPr="007E395F" w:rsidRDefault="00502033" w:rsidP="002968C5">
                            <w:pPr>
                              <w:spacing w:before="480"/>
                              <w:rPr>
                                <w:sz w:val="14"/>
                                <w:lang w:val="en-US"/>
                              </w:rPr>
                            </w:pPr>
                            <w:r w:rsidRPr="007E395F">
                              <w:rPr>
                                <w:sz w:val="14"/>
                              </w:rPr>
                              <w:t>BT.601-0</w:t>
                            </w:r>
                            <w:r>
                              <w:rPr>
                                <w:sz w:val="14"/>
                              </w:rPr>
                              <w:t>3</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53E851BC" id="_x0000_t202" coordsize="21600,21600" o:spt="202" path="m,l,21600r21600,l21600,xe">
                <v:stroke joinstyle="miter"/>
                <v:path gradientshapeok="t" o:connecttype="rect"/>
              </v:shapetype>
              <v:shape id="_x0000_s1028" type="#_x0000_t202" style="position:absolute;left:0;text-align:left;margin-left:422.7pt;margin-top:534.75pt;width:41.4pt;height:3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" fillcolor="white [3212]" stroked="f">
                <v:textbox inset="0,0,0,0">
                  <w:txbxContent>
                    <w:p w14:paraId="4209692D" w14:textId="77777777" w:rsidR="00502033" w:rsidRPr="007E395F" w:rsidRDefault="00502033" w:rsidP="002968C5">
                      <w:pPr>
                        <w:spacing w:before="480"/>
                        <w:rPr>
                          <w:sz w:val="14"/>
                          <w:lang w:val="en-US"/>
                        </w:rPr>
                      </w:pPr>
                      <w:r w:rsidRPr="007E395F">
                        <w:rPr>
                          <w:sz w:val="14"/>
                        </w:rPr>
                        <w:t>BT.601-0</w:t>
                      </w:r>
                      <w:r>
                        <w:rPr>
                          <w:sz w:val="14"/>
                        </w:rPr>
                        <w:t>3</w:t>
                      </w:r>
                    </w:p>
                  </w:txbxContent>
                </v:textbox>
              </v:shape>
            </w:pict>
          </mc:Fallback>
        </mc:AlternateContent>
      </w:r>
      <w:r>
        <w:rPr>
          <w:noProof/>
          <w:lang w:val="en-US"/>
        </w:rPr>
        <w:drawing>
          <wp:inline distT="0" distB="0" distL="0" distR="0" wp14:anchorId="7D698886" wp14:editId="5211EBB2">
            <wp:extent cx="5500255" cy="6974496"/>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507837" cy="6984110"/>
                    </a:xfrm>
                    <a:prstGeom prst="rect">
                      <a:avLst/>
                    </a:prstGeom>
                    <a:noFill/>
                    <a:ln>
                      <a:noFill/>
                    </a:ln>
                  </pic:spPr>
                </pic:pic>
              </a:graphicData>
            </a:graphic>
          </wp:inline>
        </w:drawing>
      </w:r>
    </w:p>
    <w:p w14:paraId="7E14CABF" w14:textId="77777777" w:rsidR="009B5F71" w:rsidRDefault="009B5F71">
      <w:pPr>
        <w:rPr>
          <w:rFonts w:hAnsi="SimSun"/>
          <w:lang w:val="en-GB"/>
        </w:rPr>
      </w:pPr>
    </w:p>
    <w:p w14:paraId="7EB2F4B3" w14:textId="77777777" w:rsidR="009B5F71" w:rsidRDefault="009B5F71">
      <w:pPr>
        <w:rPr>
          <w:rFonts w:hAnsi="SimSun"/>
          <w:lang w:val="en-GB"/>
        </w:rPr>
      </w:pPr>
    </w:p>
    <w:p w14:paraId="326265D9" w14:textId="77777777" w:rsidR="009B5F71" w:rsidRDefault="00502033">
      <w:pPr>
        <w:pStyle w:val="ab"/>
      </w:pPr>
      <w:r>
        <w:br w:type="page"/>
      </w:r>
    </w:p>
    <w:p w14:paraId="03EA0230" w14:textId="77777777" w:rsidR="009B5F71" w:rsidRDefault="00502033" w:rsidP="00502033">
      <w:pPr>
        <w:pStyle w:val="FigureNo"/>
        <w:rPr>
          <w:b/>
          <w:bCs/>
          <w:lang w:eastAsia="zh-CN"/>
        </w:rPr>
      </w:pPr>
      <w:r>
        <w:rPr>
          <w:bCs/>
          <w:lang w:eastAsia="zh-CN"/>
        </w:rPr>
        <w:lastRenderedPageBreak/>
        <w:t>图</w:t>
      </w:r>
      <w:r>
        <w:rPr>
          <w:bCs/>
          <w:lang w:eastAsia="zh-CN"/>
        </w:rPr>
        <w:t>4</w:t>
      </w:r>
    </w:p>
    <w:p w14:paraId="4362A26F" w14:textId="77777777" w:rsidR="009B5F71" w:rsidRDefault="00502033" w:rsidP="00502033">
      <w:pPr>
        <w:pStyle w:val="Figuretitle"/>
        <w:rPr>
          <w:lang w:eastAsia="zh-CN"/>
        </w:rPr>
      </w:pPr>
      <w:proofErr w:type="gramStart"/>
      <w:r>
        <w:rPr>
          <w:lang w:eastAsia="zh-CN"/>
        </w:rPr>
        <w:t>4</w:t>
      </w:r>
      <w:r>
        <w:rPr>
          <w:rFonts w:hint="eastAsia"/>
          <w:lang w:val="zh-CN" w:eastAsia="zh-CN"/>
        </w:rPr>
        <w:t>:</w:t>
      </w:r>
      <w:proofErr w:type="gramEnd"/>
      <w:r>
        <w:rPr>
          <w:lang w:eastAsia="zh-CN"/>
        </w:rPr>
        <w:t>2</w:t>
      </w:r>
      <w:r>
        <w:rPr>
          <w:rFonts w:hint="eastAsia"/>
          <w:lang w:val="zh-CN" w:eastAsia="zh-CN"/>
        </w:rPr>
        <w:t>:</w:t>
      </w:r>
      <w:r>
        <w:rPr>
          <w:lang w:eastAsia="zh-CN"/>
        </w:rPr>
        <w:t>2</w:t>
      </w:r>
      <w:r>
        <w:rPr>
          <w:lang w:eastAsia="zh-CN"/>
        </w:rPr>
        <w:t>色差信号的滤波器模板</w:t>
      </w:r>
    </w:p>
    <w:p w14:paraId="39FE629A" w14:textId="0FBCCBB9" w:rsidR="009B5F71" w:rsidRDefault="00B56F05" w:rsidP="005070FE">
      <w:pPr>
        <w:pStyle w:val="Figure"/>
      </w:pPr>
      <w:r>
        <w:rPr>
          <w:noProof/>
          <w:lang w:val="en-US"/>
        </w:rPr>
        <mc:AlternateContent>
          <mc:Choice Requires="wps">
            <w:drawing>
              <wp:anchor distT="0" distB="0" distL="114300" distR="114300" simplePos="0" relativeHeight="251667456" behindDoc="0" locked="0" layoutInCell="1" allowOverlap="1" wp14:anchorId="35064FAB" wp14:editId="214EFBB6">
                <wp:simplePos x="0" y="0"/>
                <wp:positionH relativeFrom="column">
                  <wp:posOffset>5284470</wp:posOffset>
                </wp:positionH>
                <wp:positionV relativeFrom="paragraph">
                  <wp:posOffset>6905625</wp:posOffset>
                </wp:positionV>
                <wp:extent cx="485522" cy="411480"/>
                <wp:effectExtent l="0" t="0" r="0" b="762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522" cy="411480"/>
                        </a:xfrm>
                        <a:prstGeom prst="rect">
                          <a:avLst/>
                        </a:prstGeom>
                        <a:solidFill>
                          <a:schemeClr val="bg1"/>
                        </a:solidFill>
                        <a:ln w="9525">
                          <a:noFill/>
                          <a:miter lim="800000"/>
                          <a:headEnd/>
                          <a:tailEnd/>
                        </a:ln>
                      </wps:spPr>
                      <wps:txbx>
                        <w:txbxContent>
                          <w:p w14:paraId="4B8FBC27" w14:textId="77777777" w:rsidR="00502033" w:rsidRPr="007E395F" w:rsidRDefault="00502033" w:rsidP="002968C5">
                            <w:pPr>
                              <w:spacing w:before="360"/>
                              <w:rPr>
                                <w:sz w:val="14"/>
                                <w:lang w:val="en-US"/>
                              </w:rPr>
                            </w:pPr>
                            <w:r w:rsidRPr="007E395F">
                              <w:rPr>
                                <w:sz w:val="14"/>
                              </w:rPr>
                              <w:t>BT.601-0</w:t>
                            </w:r>
                            <w:r>
                              <w:rPr>
                                <w:sz w:val="14"/>
                              </w:rPr>
                              <w:t>4</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35064FAB" id="_x0000_s1029" type="#_x0000_t202" style="position:absolute;left:0;text-align:left;margin-left:416.1pt;margin-top:543.75pt;width:38.25pt;height:3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" fillcolor="white [3212]" stroked="f">
                <v:textbox inset="0,0,0,0">
                  <w:txbxContent>
                    <w:p w14:paraId="4B8FBC27" w14:textId="77777777" w:rsidR="00502033" w:rsidRPr="007E395F" w:rsidRDefault="00502033" w:rsidP="002968C5">
                      <w:pPr>
                        <w:spacing w:before="360"/>
                        <w:rPr>
                          <w:sz w:val="14"/>
                          <w:lang w:val="en-US"/>
                        </w:rPr>
                      </w:pPr>
                      <w:r w:rsidRPr="007E395F">
                        <w:rPr>
                          <w:sz w:val="14"/>
                        </w:rPr>
                        <w:t>BT.601-0</w:t>
                      </w:r>
                      <w:r>
                        <w:rPr>
                          <w:sz w:val="14"/>
                        </w:rPr>
                        <w:t>4</w:t>
                      </w:r>
                    </w:p>
                  </w:txbxContent>
                </v:textbox>
              </v:shape>
            </w:pict>
          </mc:Fallback>
        </mc:AlternateContent>
      </w:r>
      <w:r w:rsidR="00502033">
        <w:rPr>
          <w:noProof/>
          <w:lang w:val="en-US"/>
        </w:rPr>
        <w:drawing>
          <wp:inline distT="0" distB="0" distL="0" distR="0" wp14:anchorId="34F3A3F1" wp14:editId="60E6EA5D">
            <wp:extent cx="5421797" cy="7017327"/>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431983" cy="7030511"/>
                    </a:xfrm>
                    <a:prstGeom prst="rect">
                      <a:avLst/>
                    </a:prstGeom>
                    <a:noFill/>
                    <a:ln>
                      <a:noFill/>
                    </a:ln>
                  </pic:spPr>
                </pic:pic>
              </a:graphicData>
            </a:graphic>
          </wp:inline>
        </w:drawing>
      </w:r>
    </w:p>
    <w:p w14:paraId="6432141C" w14:textId="387F8923" w:rsidR="009B5F71" w:rsidRDefault="009B5F71">
      <w:pPr>
        <w:rPr>
          <w:rFonts w:hAnsi="SimSun"/>
          <w:lang w:val="en-GB"/>
        </w:rPr>
      </w:pPr>
    </w:p>
    <w:p w14:paraId="703A5E3F" w14:textId="1D278CF2" w:rsidR="009B5F71" w:rsidRDefault="00502033">
      <w:pPr>
        <w:pStyle w:val="ab"/>
      </w:pPr>
      <w:r>
        <w:br w:type="page"/>
      </w:r>
    </w:p>
    <w:p w14:paraId="0A3E7C32" w14:textId="77777777" w:rsidR="009B5F71" w:rsidRDefault="00502033" w:rsidP="00502033">
      <w:pPr>
        <w:pStyle w:val="FigureNo"/>
        <w:rPr>
          <w:b/>
          <w:bCs/>
          <w:lang w:eastAsia="zh-CN"/>
        </w:rPr>
      </w:pPr>
      <w:r>
        <w:rPr>
          <w:bCs/>
          <w:lang w:eastAsia="zh-CN"/>
        </w:rPr>
        <w:lastRenderedPageBreak/>
        <w:t>图</w:t>
      </w:r>
      <w:r>
        <w:rPr>
          <w:bCs/>
          <w:lang w:eastAsia="zh-CN"/>
        </w:rPr>
        <w:t>5</w:t>
      </w:r>
    </w:p>
    <w:p w14:paraId="1A2F2D75" w14:textId="77777777" w:rsidR="009B5F71" w:rsidRPr="00502033" w:rsidRDefault="00502033" w:rsidP="00502033">
      <w:pPr>
        <w:pStyle w:val="Figuretitle"/>
        <w:rPr>
          <w:rFonts w:ascii="Times New Roman" w:hAnsi="Times New Roman"/>
          <w:lang w:eastAsia="zh-CN"/>
        </w:rPr>
      </w:pPr>
      <w:r w:rsidRPr="00502033">
        <w:rPr>
          <w:rFonts w:ascii="Times New Roman" w:hAnsi="Times New Roman"/>
          <w:lang w:eastAsia="zh-CN"/>
        </w:rPr>
        <w:t>从</w:t>
      </w:r>
      <w:r w:rsidRPr="00502033">
        <w:rPr>
          <w:rFonts w:ascii="Times New Roman" w:hAnsi="Times New Roman"/>
          <w:lang w:eastAsia="zh-CN"/>
        </w:rPr>
        <w:t>4</w:t>
      </w:r>
      <w:r w:rsidRPr="00502033">
        <w:rPr>
          <w:rFonts w:ascii="Times New Roman" w:hAnsi="Times New Roman" w:hint="eastAsia"/>
          <w:lang w:val="zh-CN" w:eastAsia="zh-CN"/>
        </w:rPr>
        <w:t>:</w:t>
      </w:r>
      <w:proofErr w:type="gramStart"/>
      <w:r w:rsidRPr="00502033">
        <w:rPr>
          <w:rFonts w:ascii="Times New Roman" w:hAnsi="Times New Roman"/>
          <w:lang w:eastAsia="zh-CN"/>
        </w:rPr>
        <w:t>4</w:t>
      </w:r>
      <w:r w:rsidRPr="00502033">
        <w:rPr>
          <w:rFonts w:ascii="Times New Roman" w:hAnsi="Times New Roman" w:hint="eastAsia"/>
          <w:lang w:val="zh-CN" w:eastAsia="zh-CN"/>
        </w:rPr>
        <w:t>:</w:t>
      </w:r>
      <w:proofErr w:type="gramEnd"/>
      <w:r w:rsidRPr="00502033">
        <w:rPr>
          <w:rFonts w:ascii="Times New Roman" w:hAnsi="Times New Roman"/>
          <w:lang w:eastAsia="zh-CN"/>
        </w:rPr>
        <w:t>4</w:t>
      </w:r>
      <w:r w:rsidRPr="00502033">
        <w:rPr>
          <w:rFonts w:ascii="Times New Roman" w:hAnsi="Times New Roman"/>
          <w:lang w:eastAsia="zh-CN"/>
        </w:rPr>
        <w:t>到</w:t>
      </w:r>
      <w:r w:rsidRPr="00502033">
        <w:rPr>
          <w:rFonts w:ascii="Times New Roman" w:hAnsi="Times New Roman"/>
          <w:lang w:eastAsia="zh-CN"/>
        </w:rPr>
        <w:t>4</w:t>
      </w:r>
      <w:r w:rsidRPr="00502033">
        <w:rPr>
          <w:rFonts w:ascii="Times New Roman" w:hAnsi="Times New Roman" w:hint="eastAsia"/>
          <w:lang w:val="zh-CN" w:eastAsia="zh-CN"/>
        </w:rPr>
        <w:t>:</w:t>
      </w:r>
      <w:r w:rsidRPr="00502033">
        <w:rPr>
          <w:rFonts w:ascii="Times New Roman" w:hAnsi="Times New Roman"/>
          <w:lang w:eastAsia="zh-CN"/>
        </w:rPr>
        <w:t>2</w:t>
      </w:r>
      <w:r w:rsidRPr="00502033">
        <w:rPr>
          <w:rFonts w:ascii="Times New Roman" w:hAnsi="Times New Roman" w:hint="eastAsia"/>
          <w:lang w:val="zh-CN" w:eastAsia="zh-CN"/>
        </w:rPr>
        <w:t>:</w:t>
      </w:r>
      <w:r w:rsidRPr="00502033">
        <w:rPr>
          <w:rFonts w:ascii="Times New Roman" w:hAnsi="Times New Roman"/>
          <w:lang w:eastAsia="zh-CN"/>
        </w:rPr>
        <w:t>2</w:t>
      </w:r>
      <w:r w:rsidRPr="00502033">
        <w:rPr>
          <w:rFonts w:ascii="Times New Roman" w:hAnsi="Times New Roman"/>
          <w:lang w:eastAsia="zh-CN"/>
        </w:rPr>
        <w:t>色差信号采样率转换的数字滤波器模板</w:t>
      </w:r>
    </w:p>
    <w:p w14:paraId="1EEFAA30" w14:textId="71E2CF27" w:rsidR="009B5F71" w:rsidRDefault="00214144" w:rsidP="00214144">
      <w:pPr>
        <w:pStyle w:val="Figure"/>
      </w:pPr>
      <w:r>
        <w:rPr>
          <w:noProof/>
          <w:lang w:val="en-US"/>
        </w:rPr>
        <mc:AlternateContent>
          <mc:Choice Requires="wps">
            <w:drawing>
              <wp:anchor distT="0" distB="0" distL="114300" distR="114300" simplePos="0" relativeHeight="251671552" behindDoc="0" locked="0" layoutInCell="1" allowOverlap="1" wp14:anchorId="1F1D5C3D" wp14:editId="5D785777">
                <wp:simplePos x="0" y="0"/>
                <wp:positionH relativeFrom="column">
                  <wp:posOffset>5415915</wp:posOffset>
                </wp:positionH>
                <wp:positionV relativeFrom="paragraph">
                  <wp:posOffset>4443095</wp:posOffset>
                </wp:positionV>
                <wp:extent cx="485522" cy="267038"/>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522" cy="267038"/>
                        </a:xfrm>
                        <a:prstGeom prst="rect">
                          <a:avLst/>
                        </a:prstGeom>
                        <a:solidFill>
                          <a:schemeClr val="bg1"/>
                        </a:solidFill>
                        <a:ln w="9525">
                          <a:noFill/>
                          <a:miter lim="800000"/>
                          <a:headEnd/>
                          <a:tailEnd/>
                        </a:ln>
                      </wps:spPr>
                      <wps:txbx>
                        <w:txbxContent>
                          <w:p w14:paraId="031F2D0B" w14:textId="77777777" w:rsidR="00B56F05" w:rsidRPr="007E395F" w:rsidRDefault="00B56F05" w:rsidP="002968C5">
                            <w:pPr>
                              <w:spacing w:before="240"/>
                              <w:rPr>
                                <w:sz w:val="14"/>
                                <w:lang w:val="en-US"/>
                              </w:rPr>
                            </w:pPr>
                            <w:r w:rsidRPr="007E395F">
                              <w:rPr>
                                <w:sz w:val="14"/>
                              </w:rPr>
                              <w:t>BT.601-0</w:t>
                            </w:r>
                            <w:r>
                              <w:rPr>
                                <w:sz w:val="14"/>
                              </w:rPr>
                              <w:t>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1F1D5C3D" id="_x0000_s1030" type="#_x0000_t202" style="position:absolute;left:0;text-align:left;margin-left:426.45pt;margin-top:349.85pt;width:38.25pt;height:2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" fillcolor="white [3212]" stroked="f">
                <v:textbox inset="0,0,0,0">
                  <w:txbxContent>
                    <w:p w14:paraId="031F2D0B" w14:textId="77777777" w:rsidR="00B56F05" w:rsidRPr="007E395F" w:rsidRDefault="00B56F05" w:rsidP="002968C5">
                      <w:pPr>
                        <w:spacing w:before="240"/>
                        <w:rPr>
                          <w:sz w:val="14"/>
                          <w:lang w:val="en-US"/>
                        </w:rPr>
                      </w:pPr>
                      <w:r w:rsidRPr="007E395F">
                        <w:rPr>
                          <w:sz w:val="14"/>
                        </w:rPr>
                        <w:t>BT.601-0</w:t>
                      </w:r>
                      <w:r>
                        <w:rPr>
                          <w:sz w:val="14"/>
                        </w:rPr>
                        <w:t>5</w:t>
                      </w:r>
                    </w:p>
                  </w:txbxContent>
                </v:textbox>
              </v:shape>
            </w:pict>
          </mc:Fallback>
        </mc:AlternateContent>
      </w:r>
      <w:r w:rsidR="00502033">
        <w:rPr>
          <w:noProof/>
          <w:lang w:val="en-US"/>
        </w:rPr>
        <mc:AlternateContent>
          <mc:Choice Requires="wps">
            <w:drawing>
              <wp:anchor distT="0" distB="0" distL="114300" distR="114300" simplePos="0" relativeHeight="251669504" behindDoc="0" locked="0" layoutInCell="1" allowOverlap="1" wp14:anchorId="1DF7DA9C" wp14:editId="1D807A0D">
                <wp:simplePos x="0" y="0"/>
                <wp:positionH relativeFrom="column">
                  <wp:posOffset>5414010</wp:posOffset>
                </wp:positionH>
                <wp:positionV relativeFrom="paragraph">
                  <wp:posOffset>7002607</wp:posOffset>
                </wp:positionV>
                <wp:extent cx="485522" cy="267038"/>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522" cy="267038"/>
                        </a:xfrm>
                        <a:prstGeom prst="rect">
                          <a:avLst/>
                        </a:prstGeom>
                        <a:solidFill>
                          <a:schemeClr val="bg1"/>
                        </a:solidFill>
                        <a:ln w="9525">
                          <a:noFill/>
                          <a:miter lim="800000"/>
                          <a:headEnd/>
                          <a:tailEnd/>
                        </a:ln>
                      </wps:spPr>
                      <wps:txbx>
                        <w:txbxContent>
                          <w:p w14:paraId="517CE5E2" w14:textId="64463B44" w:rsidR="00502033" w:rsidRPr="007E395F" w:rsidRDefault="00502033" w:rsidP="00502033">
                            <w:pPr>
                              <w:rPr>
                                <w:sz w:val="14"/>
                                <w:lang w:val="en-US"/>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1DF7DA9C" id="_x0000_s1031" type="#_x0000_t202" style="position:absolute;left:0;text-align:left;margin-left:426.3pt;margin-top:551.4pt;width:38.25pt;height:2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" fillcolor="white [3212]" stroked="f">
                <v:textbox inset="0,0,0,0">
                  <w:txbxContent>
                    <w:p w14:paraId="517CE5E2" w14:textId="64463B44" w:rsidR="00502033" w:rsidRPr="007E395F" w:rsidRDefault="00502033" w:rsidP="00502033">
                      <w:pPr>
                        <w:rPr>
                          <w:sz w:val="14"/>
                          <w:lang w:val="en-US"/>
                        </w:rPr>
                      </w:pPr>
                    </w:p>
                  </w:txbxContent>
                </v:textbox>
              </v:shape>
            </w:pict>
          </mc:Fallback>
        </mc:AlternateContent>
      </w:r>
      <w:r>
        <w:rPr>
          <w:noProof/>
        </w:rPr>
        <w:drawing>
          <wp:inline distT="0" distB="0" distL="0" distR="0" wp14:anchorId="2B7AA8E4" wp14:editId="73FB467C">
            <wp:extent cx="5676900" cy="46890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90408" cy="4700173"/>
                    </a:xfrm>
                    <a:prstGeom prst="rect">
                      <a:avLst/>
                    </a:prstGeom>
                    <a:noFill/>
                  </pic:spPr>
                </pic:pic>
              </a:graphicData>
            </a:graphic>
          </wp:inline>
        </w:drawing>
      </w:r>
    </w:p>
    <w:p w14:paraId="5546112A" w14:textId="386766E2" w:rsidR="00857098" w:rsidRPr="00857098" w:rsidRDefault="00857098" w:rsidP="00857098">
      <w:pPr>
        <w:pStyle w:val="Note"/>
        <w:rPr>
          <w:lang w:val="en-US" w:eastAsia="ja-JP"/>
        </w:rPr>
      </w:pPr>
      <w:r>
        <w:rPr>
          <w:rFonts w:hint="eastAsia"/>
          <w:lang w:val="en-US" w:eastAsia="zh-CN"/>
        </w:rPr>
        <w:t>图</w:t>
      </w:r>
      <w:r>
        <w:rPr>
          <w:rFonts w:hint="eastAsia"/>
          <w:lang w:val="en-US" w:eastAsia="zh-CN"/>
        </w:rPr>
        <w:t>3</w:t>
      </w:r>
      <w:r>
        <w:rPr>
          <w:rFonts w:hint="eastAsia"/>
          <w:lang w:val="en-US" w:eastAsia="zh-CN"/>
        </w:rPr>
        <w:t>、图</w:t>
      </w:r>
      <w:r>
        <w:rPr>
          <w:rFonts w:hint="eastAsia"/>
          <w:lang w:val="en-US" w:eastAsia="zh-CN"/>
        </w:rPr>
        <w:t>4</w:t>
      </w:r>
      <w:r>
        <w:rPr>
          <w:rFonts w:hint="eastAsia"/>
          <w:lang w:val="en-US" w:eastAsia="zh-CN"/>
        </w:rPr>
        <w:t>和图</w:t>
      </w:r>
      <w:r>
        <w:rPr>
          <w:rFonts w:hint="eastAsia"/>
          <w:lang w:val="en-US" w:eastAsia="zh-CN"/>
        </w:rPr>
        <w:t>5</w:t>
      </w:r>
      <w:r>
        <w:rPr>
          <w:rFonts w:hint="eastAsia"/>
          <w:lang w:val="en-US" w:eastAsia="zh-CN"/>
        </w:rPr>
        <w:t>的注释：</w:t>
      </w:r>
    </w:p>
    <w:p w14:paraId="7C0D52FE" w14:textId="0C1E68F7" w:rsidR="00857098" w:rsidRPr="00857098" w:rsidRDefault="00857098" w:rsidP="00857098">
      <w:pPr>
        <w:pStyle w:val="Note"/>
        <w:rPr>
          <w:rFonts w:eastAsia="MS Mincho"/>
          <w:lang w:val="en-US" w:eastAsia="ja-JP"/>
        </w:rPr>
      </w:pPr>
      <w:r>
        <w:rPr>
          <w:rFonts w:hint="eastAsia"/>
          <w:lang w:val="en-US" w:eastAsia="zh-CN"/>
        </w:rPr>
        <w:t>注</w:t>
      </w:r>
      <w:r w:rsidRPr="00857098">
        <w:rPr>
          <w:lang w:val="en-US" w:eastAsia="ja-JP"/>
        </w:rPr>
        <w:t xml:space="preserve"> 1 – </w:t>
      </w:r>
      <w:r>
        <w:rPr>
          <w:rFonts w:hint="eastAsia"/>
          <w:lang w:val="en-US" w:eastAsia="zh-CN"/>
        </w:rPr>
        <w:t>波纹和组时延规定为与它们在</w:t>
      </w:r>
      <w:r>
        <w:rPr>
          <w:rFonts w:hint="eastAsia"/>
          <w:lang w:val="en-US" w:eastAsia="zh-CN"/>
        </w:rPr>
        <w:t>1</w:t>
      </w:r>
      <w:r>
        <w:rPr>
          <w:lang w:val="en-US" w:eastAsia="zh-CN"/>
        </w:rPr>
        <w:t xml:space="preserve"> kHz</w:t>
      </w:r>
      <w:r>
        <w:rPr>
          <w:rFonts w:hint="eastAsia"/>
          <w:lang w:val="en-US" w:eastAsia="zh-CN"/>
        </w:rPr>
        <w:t>频率上的值</w:t>
      </w:r>
      <w:r w:rsidR="0070531C">
        <w:rPr>
          <w:rFonts w:hint="eastAsia"/>
          <w:lang w:val="en-US" w:eastAsia="zh-CN"/>
        </w:rPr>
        <w:t>有关。实线是实际限制，虚线是为理论设计而给出的建议限制。</w:t>
      </w:r>
    </w:p>
    <w:p w14:paraId="2635D934" w14:textId="0C2C65EC" w:rsidR="00857098" w:rsidRPr="00857098" w:rsidRDefault="00857098" w:rsidP="00857098">
      <w:pPr>
        <w:pStyle w:val="Note"/>
        <w:rPr>
          <w:lang w:val="en-US" w:eastAsia="ja-JP"/>
        </w:rPr>
      </w:pPr>
      <w:r>
        <w:rPr>
          <w:rFonts w:hint="eastAsia"/>
          <w:lang w:val="en-US" w:eastAsia="zh-CN"/>
        </w:rPr>
        <w:t>注</w:t>
      </w:r>
      <w:r w:rsidRPr="00857098">
        <w:rPr>
          <w:lang w:val="en-US" w:eastAsia="ja-JP"/>
        </w:rPr>
        <w:t xml:space="preserve"> 2 – </w:t>
      </w:r>
      <w:r w:rsidR="0070531C">
        <w:rPr>
          <w:rFonts w:hint="eastAsia"/>
          <w:lang w:val="en-US" w:eastAsia="zh-CN"/>
        </w:rPr>
        <w:t>在数字滤波器中，实际限制与设计限制是相同的。设计中的时延失真为零。</w:t>
      </w:r>
      <w:r w:rsidRPr="00857098">
        <w:rPr>
          <w:lang w:val="en-US" w:eastAsia="ja-JP"/>
        </w:rPr>
        <w:t>.</w:t>
      </w:r>
    </w:p>
    <w:p w14:paraId="7E2B2A11" w14:textId="5CE6A6D0" w:rsidR="00857098" w:rsidRPr="00857098" w:rsidRDefault="00857098" w:rsidP="00214144">
      <w:pPr>
        <w:pStyle w:val="Note"/>
        <w:rPr>
          <w:lang w:val="en-US" w:eastAsia="ja-JP"/>
        </w:rPr>
      </w:pPr>
      <w:r>
        <w:rPr>
          <w:rFonts w:hint="eastAsia"/>
          <w:lang w:val="en-US" w:eastAsia="zh-CN"/>
        </w:rPr>
        <w:t>注</w:t>
      </w:r>
      <w:r w:rsidRPr="00857098">
        <w:rPr>
          <w:lang w:val="en-US" w:eastAsia="ja-JP"/>
        </w:rPr>
        <w:t xml:space="preserve"> 3 – </w:t>
      </w:r>
      <w:r w:rsidR="0070531C">
        <w:rPr>
          <w:rFonts w:hint="eastAsia"/>
          <w:lang w:val="en-US" w:eastAsia="zh-CN"/>
        </w:rPr>
        <w:t>在数字滤波器中（图</w:t>
      </w:r>
      <w:r w:rsidR="0070531C">
        <w:rPr>
          <w:rFonts w:hint="eastAsia"/>
          <w:lang w:val="en-US" w:eastAsia="zh-CN"/>
        </w:rPr>
        <w:t>5</w:t>
      </w:r>
      <w:r w:rsidR="0070531C">
        <w:rPr>
          <w:rFonts w:hint="eastAsia"/>
          <w:lang w:val="en-US" w:eastAsia="zh-CN"/>
        </w:rPr>
        <w:t>），振幅</w:t>
      </w:r>
      <w:r w:rsidR="0070531C">
        <w:rPr>
          <w:rFonts w:hint="eastAsia"/>
          <w:lang w:val="en-US" w:eastAsia="zh-CN"/>
        </w:rPr>
        <w:t>/</w:t>
      </w:r>
      <w:r w:rsidR="0070531C">
        <w:rPr>
          <w:rFonts w:hint="eastAsia"/>
          <w:lang w:val="en-US" w:eastAsia="zh-CN"/>
        </w:rPr>
        <w:t>频率特征（在线性刻度上）应与半</w:t>
      </w:r>
      <w:proofErr w:type="gramStart"/>
      <w:r w:rsidR="0070531C">
        <w:rPr>
          <w:rFonts w:hint="eastAsia"/>
          <w:lang w:val="en-US" w:eastAsia="zh-CN"/>
        </w:rPr>
        <w:t>振幅点呈斜</w:t>
      </w:r>
      <w:proofErr w:type="gramEnd"/>
      <w:r w:rsidR="0070531C">
        <w:rPr>
          <w:rFonts w:hint="eastAsia"/>
          <w:lang w:val="en-US" w:eastAsia="zh-CN"/>
        </w:rPr>
        <w:t>对称，这在图上做了显示。</w:t>
      </w:r>
    </w:p>
    <w:p w14:paraId="19FE8BCE" w14:textId="6D3A8430" w:rsidR="00857098" w:rsidRPr="00857098" w:rsidRDefault="0070531C" w:rsidP="00663C26">
      <w:pPr>
        <w:pStyle w:val="Note"/>
        <w:rPr>
          <w:rFonts w:hAnsi="SimSun"/>
          <w:lang w:val="en-US" w:eastAsia="zh-CN"/>
        </w:rPr>
      </w:pPr>
      <w:r>
        <w:rPr>
          <w:rFonts w:hint="eastAsia"/>
          <w:lang w:val="en-US" w:eastAsia="zh-CN"/>
        </w:rPr>
        <w:t>注</w:t>
      </w:r>
      <w:r w:rsidR="00857098" w:rsidRPr="00857098">
        <w:rPr>
          <w:lang w:val="en-US" w:eastAsia="ja-JP"/>
        </w:rPr>
        <w:t xml:space="preserve"> 4 – </w:t>
      </w:r>
      <w:r>
        <w:rPr>
          <w:rFonts w:hint="eastAsia"/>
          <w:lang w:val="en-US" w:eastAsia="zh-CN"/>
        </w:rPr>
        <w:t>在有关编码和解码过程中使用的滤波器的建议中，假设在数</w:t>
      </w:r>
      <w:r>
        <w:rPr>
          <w:rFonts w:hint="eastAsia"/>
          <w:lang w:val="en-US" w:eastAsia="zh-CN"/>
        </w:rPr>
        <w:t>-</w:t>
      </w:r>
      <w:r>
        <w:rPr>
          <w:rFonts w:hint="eastAsia"/>
          <w:lang w:val="en-US" w:eastAsia="zh-CN"/>
        </w:rPr>
        <w:t>模转换后的后滤波器中提供了有关采样和保持电路（</w:t>
      </w:r>
      <w:r w:rsidR="00857098" w:rsidRPr="00857098">
        <w:rPr>
          <w:lang w:val="en-US" w:eastAsia="ja-JP"/>
        </w:rPr>
        <w:t>sin x/x</w:t>
      </w:r>
      <w:r>
        <w:rPr>
          <w:rFonts w:hint="eastAsia"/>
          <w:lang w:val="en-US" w:eastAsia="zh-CN"/>
        </w:rPr>
        <w:t>）特征的校正。</w:t>
      </w:r>
    </w:p>
    <w:p w14:paraId="3F8C021E" w14:textId="01AE6252" w:rsidR="009B5F71" w:rsidRPr="00857098" w:rsidRDefault="00502033">
      <w:pPr>
        <w:tabs>
          <w:tab w:val="clear" w:pos="794"/>
          <w:tab w:val="clear" w:pos="1191"/>
          <w:tab w:val="clear" w:pos="1588"/>
          <w:tab w:val="clear" w:pos="1985"/>
        </w:tabs>
        <w:overflowPunct/>
        <w:autoSpaceDE/>
        <w:autoSpaceDN/>
        <w:adjustRightInd/>
        <w:spacing w:before="0"/>
        <w:jc w:val="left"/>
        <w:textAlignment w:val="auto"/>
        <w:rPr>
          <w:rFonts w:hAnsi="SimSun"/>
          <w:lang w:val="en-US" w:eastAsia="zh-CN"/>
        </w:rPr>
      </w:pPr>
      <w:r w:rsidRPr="00857098">
        <w:rPr>
          <w:rFonts w:hAnsi="SimSun"/>
          <w:lang w:val="en-US" w:eastAsia="zh-CN"/>
        </w:rPr>
        <w:br w:type="page"/>
      </w:r>
    </w:p>
    <w:p w14:paraId="793A0BC4" w14:textId="77777777" w:rsidR="009B5F71" w:rsidRDefault="00502033" w:rsidP="00EC5F8C">
      <w:pPr>
        <w:pStyle w:val="AnnexNoTitle"/>
        <w:outlineLvl w:val="0"/>
        <w:rPr>
          <w:lang w:val="en-US" w:eastAsia="zh-CN"/>
        </w:rPr>
      </w:pPr>
      <w:r>
        <w:rPr>
          <w:rFonts w:hint="eastAsia"/>
          <w:lang w:val="en-US" w:eastAsia="zh-CN"/>
        </w:rPr>
        <w:lastRenderedPageBreak/>
        <w:t>附件</w:t>
      </w:r>
      <w:r>
        <w:rPr>
          <w:lang w:val="en-US" w:eastAsia="zh-CN"/>
        </w:rPr>
        <w:t>2</w:t>
      </w:r>
      <w:r>
        <w:rPr>
          <w:lang w:val="en-US" w:eastAsia="zh-CN"/>
        </w:rPr>
        <w:br/>
      </w:r>
      <w:r>
        <w:rPr>
          <w:lang w:val="en-US" w:eastAsia="zh-CN"/>
        </w:rPr>
        <w:br/>
      </w:r>
      <w:proofErr w:type="gramStart"/>
      <w:r>
        <w:rPr>
          <w:rFonts w:hint="eastAsia"/>
          <w:lang w:val="en-US" w:eastAsia="zh-CN"/>
        </w:rPr>
        <w:t>常规色域系统</w:t>
      </w:r>
      <w:proofErr w:type="gramEnd"/>
      <w:r>
        <w:rPr>
          <w:rFonts w:hint="eastAsia"/>
          <w:lang w:val="en-US" w:eastAsia="zh-CN"/>
        </w:rPr>
        <w:t>亮度和色差等式整数系数的推导</w:t>
      </w:r>
    </w:p>
    <w:p w14:paraId="42E25A5C" w14:textId="77777777" w:rsidR="009B5F71" w:rsidRDefault="00502033">
      <w:pPr>
        <w:pStyle w:val="Normalaftertitle"/>
        <w:ind w:firstLineChars="200" w:firstLine="480"/>
        <w:rPr>
          <w:lang w:val="en-US" w:eastAsia="zh-CN"/>
        </w:rPr>
      </w:pPr>
      <w:r>
        <w:rPr>
          <w:rFonts w:hint="eastAsia"/>
          <w:lang w:val="en-US" w:eastAsia="zh-CN"/>
        </w:rPr>
        <w:t>由于等式系数确定的比特长度，数字系统可能在亮度和色差信号中产生计算错误。此外，数字亮度和色差信号根据信号处理序列，即模拟矩阵量化后的信号与</w:t>
      </w:r>
      <w:r>
        <w:rPr>
          <w:rFonts w:hint="eastAsia"/>
          <w:lang w:val="en-US" w:eastAsia="zh-CN"/>
        </w:rPr>
        <w:t>RGB</w:t>
      </w:r>
      <w:r>
        <w:rPr>
          <w:rFonts w:hint="eastAsia"/>
          <w:lang w:val="en-US" w:eastAsia="zh-CN"/>
        </w:rPr>
        <w:t>信号量化</w:t>
      </w:r>
      <w:proofErr w:type="gramStart"/>
      <w:r>
        <w:rPr>
          <w:rFonts w:hint="eastAsia"/>
          <w:lang w:val="en-US" w:eastAsia="zh-CN"/>
        </w:rPr>
        <w:t>后数字</w:t>
      </w:r>
      <w:proofErr w:type="gramEnd"/>
      <w:r>
        <w:rPr>
          <w:rFonts w:hint="eastAsia"/>
          <w:lang w:val="en-US" w:eastAsia="zh-CN"/>
        </w:rPr>
        <w:t>矩阵信号之间的差异可能会在数值上略有差别。为减少此类错误和差距，应优化数字等式的整数系数。优化程序和若干比特长度的整数系数结果见下文。</w:t>
      </w:r>
    </w:p>
    <w:p w14:paraId="00B15484" w14:textId="77777777" w:rsidR="009B5F71" w:rsidRDefault="00502033">
      <w:pPr>
        <w:pStyle w:val="Heading1"/>
        <w:rPr>
          <w:lang w:val="en-US" w:eastAsia="zh-CN"/>
        </w:rPr>
      </w:pPr>
      <w:r>
        <w:rPr>
          <w:lang w:val="en-US" w:eastAsia="zh-CN"/>
        </w:rPr>
        <w:t>1</w:t>
      </w:r>
      <w:r>
        <w:rPr>
          <w:lang w:val="en-US" w:eastAsia="zh-CN"/>
        </w:rPr>
        <w:tab/>
      </w:r>
      <w:r>
        <w:rPr>
          <w:rFonts w:hint="eastAsia"/>
          <w:lang w:val="en-US" w:eastAsia="zh-CN"/>
        </w:rPr>
        <w:t>数字等式</w:t>
      </w:r>
    </w:p>
    <w:p w14:paraId="2E03FE4E" w14:textId="77777777" w:rsidR="009B5F71" w:rsidRDefault="00502033">
      <w:pPr>
        <w:ind w:firstLineChars="200" w:firstLine="480"/>
        <w:rPr>
          <w:lang w:val="en-US" w:eastAsia="zh-CN"/>
        </w:rPr>
      </w:pPr>
      <w:r>
        <w:rPr>
          <w:rFonts w:hint="eastAsia"/>
          <w:lang w:val="en-US" w:eastAsia="zh-CN"/>
        </w:rPr>
        <w:t>在以下等式中，</w:t>
      </w:r>
      <w:r>
        <w:rPr>
          <w:i/>
          <w:lang w:val="en-US" w:eastAsia="zh-CN"/>
        </w:rPr>
        <w:t>m</w:t>
      </w:r>
      <w:r>
        <w:rPr>
          <w:rFonts w:hint="eastAsia"/>
          <w:lang w:val="en-US" w:eastAsia="zh-CN"/>
        </w:rPr>
        <w:t>和</w:t>
      </w:r>
      <w:r>
        <w:rPr>
          <w:i/>
          <w:lang w:val="en-US" w:eastAsia="zh-CN"/>
        </w:rPr>
        <w:t>n</w:t>
      </w:r>
      <w:r>
        <w:rPr>
          <w:rFonts w:hint="eastAsia"/>
          <w:iCs/>
          <w:lang w:val="en-US" w:eastAsia="zh-CN"/>
        </w:rPr>
        <w:t>分别</w:t>
      </w:r>
      <w:r>
        <w:rPr>
          <w:rFonts w:hint="eastAsia"/>
          <w:lang w:val="en-US" w:eastAsia="zh-CN"/>
        </w:rPr>
        <w:t>表示整数系数和数字信号的比特长度。</w:t>
      </w:r>
    </w:p>
    <w:p w14:paraId="6A3FD292" w14:textId="77777777" w:rsidR="009B5F71" w:rsidRDefault="00502033">
      <w:pPr>
        <w:ind w:firstLineChars="200" w:firstLine="480"/>
        <w:rPr>
          <w:lang w:val="en-US" w:eastAsia="zh-CN"/>
        </w:rPr>
      </w:pPr>
      <w:proofErr w:type="gramStart"/>
      <w:r>
        <w:rPr>
          <w:rFonts w:hint="eastAsia"/>
          <w:lang w:val="en-US" w:eastAsia="zh-CN"/>
        </w:rPr>
        <w:t>常规色域系统</w:t>
      </w:r>
      <w:proofErr w:type="gramEnd"/>
      <w:r>
        <w:rPr>
          <w:rFonts w:hint="eastAsia"/>
          <w:lang w:val="en-US" w:eastAsia="zh-CN"/>
        </w:rPr>
        <w:t>的数字亮度等式如下：</w:t>
      </w:r>
    </w:p>
    <w:p w14:paraId="2D7E2762" w14:textId="77777777" w:rsidR="009B5F71" w:rsidRDefault="009B5F71">
      <w:pPr>
        <w:pStyle w:val="Blanc"/>
        <w:rPr>
          <w:lang w:eastAsia="zh-CN"/>
        </w:rPr>
      </w:pPr>
    </w:p>
    <w:p w14:paraId="5BB9B1D1" w14:textId="77777777" w:rsidR="009B5F71" w:rsidRDefault="00502033">
      <w:pPr>
        <w:pStyle w:val="Equation"/>
        <w:rPr>
          <w:lang w:val="en-US" w:eastAsia="zh-CN"/>
        </w:rPr>
      </w:pPr>
      <w:r>
        <w:rPr>
          <w:lang w:val="en-US" w:eastAsia="zh-CN"/>
        </w:rPr>
        <w:tab/>
      </w:r>
      <w:r>
        <w:rPr>
          <w:lang w:val="en-US" w:eastAsia="zh-CN"/>
        </w:rPr>
        <w:tab/>
      </w:r>
      <w:r>
        <w:rPr>
          <w:position w:val="-12"/>
        </w:rPr>
        <w:object w:dxaOrig="4435" w:dyaOrig="369" w14:anchorId="752AABAC">
          <v:shape id="_x0000_i1037" type="#_x0000_t75" style="width:222pt;height:18.6pt" o:ole="">
            <v:imagedata r:id="rId46" o:title=""/>
          </v:shape>
          <o:OLEObject Type="Embed" ProgID="Equation.3" ShapeID="_x0000_i1037" DrawAspect="Content" ObjectID="_1709385610" r:id="rId47"/>
        </w:object>
      </w:r>
      <w:r>
        <w:rPr>
          <w:lang w:val="en-US" w:eastAsia="zh-CN"/>
        </w:rPr>
        <w:tab/>
        <w:t>(1)</w:t>
      </w:r>
    </w:p>
    <w:p w14:paraId="4A77E41B" w14:textId="77777777" w:rsidR="009B5F71" w:rsidRDefault="009B5F71">
      <w:pPr>
        <w:pStyle w:val="Blanc"/>
        <w:rPr>
          <w:lang w:eastAsia="zh-CN"/>
        </w:rPr>
      </w:pPr>
    </w:p>
    <w:p w14:paraId="7476B261" w14:textId="77777777" w:rsidR="009B5F71" w:rsidRDefault="00502033">
      <w:pPr>
        <w:pStyle w:val="Equation"/>
        <w:rPr>
          <w:lang w:val="en-US" w:eastAsia="zh-CN"/>
        </w:rPr>
      </w:pPr>
      <w:r>
        <w:rPr>
          <w:lang w:val="en-US" w:eastAsia="zh-CN"/>
        </w:rPr>
        <w:tab/>
      </w:r>
      <w:r>
        <w:rPr>
          <w:lang w:val="en-US" w:eastAsia="zh-CN"/>
        </w:rPr>
        <w:tab/>
      </w:r>
      <w:r>
        <w:rPr>
          <w:position w:val="-28"/>
        </w:rPr>
        <w:object w:dxaOrig="3410" w:dyaOrig="680" w14:anchorId="4269B99F">
          <v:shape id="_x0000_i1038" type="#_x0000_t75" style="width:169.8pt;height:33.6pt" o:ole="">
            <v:imagedata r:id="rId48" o:title=""/>
          </v:shape>
          <o:OLEObject Type="Embed" ProgID="Equation.3" ShapeID="_x0000_i1038" DrawAspect="Content" ObjectID="_1709385611" r:id="rId49"/>
        </w:object>
      </w:r>
      <w:r>
        <w:rPr>
          <w:lang w:val="en-US" w:eastAsia="zh-CN"/>
        </w:rPr>
        <w:tab/>
        <w:t>(2)</w:t>
      </w:r>
    </w:p>
    <w:p w14:paraId="233A79EE" w14:textId="77777777" w:rsidR="009B5F71" w:rsidRDefault="009B5F71">
      <w:pPr>
        <w:pStyle w:val="Blanc"/>
        <w:rPr>
          <w:lang w:eastAsia="zh-CN"/>
        </w:rPr>
      </w:pPr>
    </w:p>
    <w:p w14:paraId="15645D21" w14:textId="77777777" w:rsidR="009B5F71" w:rsidRDefault="00502033">
      <w:pPr>
        <w:pStyle w:val="Equation"/>
        <w:rPr>
          <w:lang w:val="en-US" w:eastAsia="zh-CN"/>
        </w:rPr>
      </w:pPr>
      <w:r>
        <w:rPr>
          <w:lang w:val="en-US" w:eastAsia="zh-CN"/>
        </w:rPr>
        <w:tab/>
      </w:r>
      <w:r>
        <w:rPr>
          <w:lang w:val="en-US" w:eastAsia="zh-CN"/>
        </w:rPr>
        <w:tab/>
      </w:r>
      <w:r>
        <w:rPr>
          <w:position w:val="-28"/>
        </w:rPr>
        <w:object w:dxaOrig="3548" w:dyaOrig="680" w14:anchorId="1D98888C">
          <v:shape id="_x0000_i1039" type="#_x0000_t75" style="width:177pt;height:33.6pt" o:ole="">
            <v:imagedata r:id="rId50" o:title=""/>
          </v:shape>
          <o:OLEObject Type="Embed" ProgID="Equation.3" ShapeID="_x0000_i1039" DrawAspect="Content" ObjectID="_1709385612" r:id="rId51"/>
        </w:object>
      </w:r>
      <w:r>
        <w:rPr>
          <w:lang w:val="en-US" w:eastAsia="zh-CN"/>
        </w:rPr>
        <w:tab/>
        <w:t>(3)</w:t>
      </w:r>
    </w:p>
    <w:p w14:paraId="475D5287" w14:textId="77777777" w:rsidR="009B5F71" w:rsidRDefault="009B5F71">
      <w:pPr>
        <w:pStyle w:val="Blanc"/>
        <w:rPr>
          <w:lang w:eastAsia="zh-CN"/>
        </w:rPr>
      </w:pPr>
    </w:p>
    <w:p w14:paraId="6233D224" w14:textId="77777777" w:rsidR="009B5F71" w:rsidRDefault="00502033">
      <w:pPr>
        <w:rPr>
          <w:lang w:val="en-US" w:eastAsia="zh-CN"/>
        </w:rPr>
      </w:pPr>
      <w:r>
        <w:rPr>
          <w:rFonts w:hint="eastAsia"/>
          <w:lang w:val="en-US" w:eastAsia="zh-CN"/>
        </w:rPr>
        <w:t>其中</w:t>
      </w:r>
      <w:r>
        <w:rPr>
          <w:i/>
          <w:lang w:val="en-US" w:eastAsia="zh-CN"/>
        </w:rPr>
        <w:t>r'</w:t>
      </w:r>
      <w:r>
        <w:rPr>
          <w:rFonts w:hint="eastAsia"/>
          <w:lang w:val="en-US" w:eastAsia="zh-CN"/>
        </w:rPr>
        <w:t>和</w:t>
      </w:r>
      <w:r>
        <w:rPr>
          <w:i/>
          <w:lang w:val="en-US" w:eastAsia="zh-CN"/>
        </w:rPr>
        <w:t>k'</w:t>
      </w:r>
      <w:r>
        <w:rPr>
          <w:rFonts w:hint="eastAsia"/>
          <w:iCs/>
          <w:lang w:val="en-US" w:eastAsia="zh-CN"/>
        </w:rPr>
        <w:t>分别</w:t>
      </w:r>
      <w:r>
        <w:rPr>
          <w:rFonts w:hint="eastAsia"/>
          <w:lang w:val="en-US" w:eastAsia="zh-CN"/>
        </w:rPr>
        <w:t>表示如下系数的实际数值和整数系数：</w:t>
      </w:r>
    </w:p>
    <w:p w14:paraId="7911ABC1" w14:textId="77777777" w:rsidR="009B5F71" w:rsidRDefault="00502033">
      <w:pPr>
        <w:pStyle w:val="Equation"/>
        <w:jc w:val="center"/>
      </w:pPr>
      <w:r>
        <w:object w:dxaOrig="1705" w:dyaOrig="403" w14:anchorId="12EA2244">
          <v:shape id="_x0000_i1040" type="#_x0000_t75" style="width:85.2pt;height:21pt" o:ole="">
            <v:imagedata r:id="rId52" o:title=""/>
          </v:shape>
          <o:OLEObject Type="Embed" ProgID="Equation.3" ShapeID="_x0000_i1040" DrawAspect="Content" ObjectID="_1709385613" r:id="rId53"/>
        </w:object>
      </w:r>
      <w:r>
        <w:tab/>
      </w:r>
      <w:r>
        <w:object w:dxaOrig="1475" w:dyaOrig="369" w14:anchorId="5B551F52">
          <v:shape id="_x0000_i1041" type="#_x0000_t75" style="width:74.4pt;height:18.6pt" o:ole="">
            <v:imagedata r:id="rId54" o:title=""/>
          </v:shape>
          <o:OLEObject Type="Embed" ProgID="Equation.3" ShapeID="_x0000_i1041" DrawAspect="Content" ObjectID="_1709385614" r:id="rId55"/>
        </w:object>
      </w:r>
    </w:p>
    <w:p w14:paraId="5DCC392D" w14:textId="77777777" w:rsidR="009B5F71" w:rsidRDefault="00502033">
      <w:pPr>
        <w:pStyle w:val="Equation"/>
        <w:jc w:val="center"/>
      </w:pPr>
      <w:r>
        <w:rPr>
          <w:position w:val="-12"/>
        </w:rPr>
        <w:object w:dxaOrig="1716" w:dyaOrig="403" w14:anchorId="22593A18">
          <v:shape id="_x0000_i1042" type="#_x0000_t75" style="width:86.4pt;height:21pt" o:ole="">
            <v:imagedata r:id="rId56" o:title=""/>
          </v:shape>
          <o:OLEObject Type="Embed" ProgID="Equation.3" ShapeID="_x0000_i1042" DrawAspect="Content" ObjectID="_1709385615" r:id="rId57"/>
        </w:object>
      </w:r>
      <w:r>
        <w:tab/>
      </w:r>
      <w:r>
        <w:rPr>
          <w:position w:val="-12"/>
        </w:rPr>
        <w:object w:dxaOrig="1544" w:dyaOrig="369" w14:anchorId="6D795C81">
          <v:shape id="_x0000_i1043" type="#_x0000_t75" style="width:77.4pt;height:18.6pt" o:ole="">
            <v:imagedata r:id="rId58" o:title=""/>
          </v:shape>
          <o:OLEObject Type="Embed" ProgID="Equation.3" ShapeID="_x0000_i1043" DrawAspect="Content" ObjectID="_1709385616" r:id="rId59"/>
        </w:object>
      </w:r>
    </w:p>
    <w:p w14:paraId="7187F307" w14:textId="77777777" w:rsidR="009B5F71" w:rsidRDefault="00502033">
      <w:pPr>
        <w:pStyle w:val="Equation"/>
        <w:jc w:val="center"/>
      </w:pPr>
      <w:r>
        <w:rPr>
          <w:position w:val="-12"/>
        </w:rPr>
        <w:object w:dxaOrig="1716" w:dyaOrig="403" w14:anchorId="61B6F66D">
          <v:shape id="_x0000_i1044" type="#_x0000_t75" style="width:86.4pt;height:21pt" o:ole="">
            <v:imagedata r:id="rId60" o:title=""/>
          </v:shape>
          <o:OLEObject Type="Embed" ProgID="Equation.3" ShapeID="_x0000_i1044" DrawAspect="Content" ObjectID="_1709385617" r:id="rId61"/>
        </w:object>
      </w:r>
      <w:r>
        <w:tab/>
      </w:r>
      <w:r>
        <w:rPr>
          <w:position w:val="-12"/>
        </w:rPr>
        <w:object w:dxaOrig="1521" w:dyaOrig="369" w14:anchorId="1CF1195F">
          <v:shape id="_x0000_i1045" type="#_x0000_t75" style="width:75.6pt;height:18.6pt" o:ole="">
            <v:imagedata r:id="rId62" o:title=""/>
          </v:shape>
          <o:OLEObject Type="Embed" ProgID="Equation.3" ShapeID="_x0000_i1045" DrawAspect="Content" ObjectID="_1709385618" r:id="rId63"/>
        </w:object>
      </w:r>
    </w:p>
    <w:p w14:paraId="543CC3D0" w14:textId="77777777" w:rsidR="009B5F71" w:rsidRDefault="00502033">
      <w:pPr>
        <w:ind w:firstLineChars="200" w:firstLine="480"/>
        <w:rPr>
          <w:lang w:eastAsia="zh-CN"/>
        </w:rPr>
      </w:pPr>
      <w:proofErr w:type="gramStart"/>
      <w:r>
        <w:rPr>
          <w:rFonts w:hint="eastAsia"/>
          <w:lang w:val="en-US" w:eastAsia="zh-CN"/>
        </w:rPr>
        <w:t>常规色域系统</w:t>
      </w:r>
      <w:proofErr w:type="gramEnd"/>
      <w:r>
        <w:rPr>
          <w:rFonts w:hint="eastAsia"/>
          <w:lang w:val="en-US" w:eastAsia="zh-CN"/>
        </w:rPr>
        <w:t>的数字色差等式如下</w:t>
      </w:r>
      <w:r>
        <w:rPr>
          <w:rFonts w:hint="eastAsia"/>
          <w:lang w:eastAsia="zh-CN"/>
        </w:rPr>
        <w:t>：</w:t>
      </w:r>
    </w:p>
    <w:p w14:paraId="3A30E492" w14:textId="77777777" w:rsidR="009B5F71" w:rsidRDefault="009B5F71">
      <w:pPr>
        <w:pStyle w:val="Blanc"/>
        <w:rPr>
          <w:lang w:val="fr-FR" w:eastAsia="zh-CN"/>
        </w:rPr>
      </w:pPr>
    </w:p>
    <w:p w14:paraId="00BD7EFF" w14:textId="77777777" w:rsidR="009B5F71" w:rsidRDefault="00502033">
      <w:pPr>
        <w:pStyle w:val="Equation"/>
      </w:pPr>
      <w:r>
        <w:rPr>
          <w:lang w:eastAsia="zh-CN"/>
        </w:rPr>
        <w:tab/>
      </w:r>
      <w:r>
        <w:rPr>
          <w:lang w:eastAsia="zh-CN"/>
        </w:rPr>
        <w:tab/>
      </w:r>
      <w:r>
        <w:rPr>
          <w:position w:val="-28"/>
        </w:rPr>
        <w:object w:dxaOrig="6071" w:dyaOrig="680" w14:anchorId="26CB710C">
          <v:shape id="_x0000_i1046" type="#_x0000_t75" style="width:303pt;height:33.6pt" o:ole="">
            <v:imagedata r:id="rId64" o:title=""/>
          </v:shape>
          <o:OLEObject Type="Embed" ProgID="Equation.3" ShapeID="_x0000_i1046" DrawAspect="Content" ObjectID="_1709385619" r:id="rId65"/>
        </w:object>
      </w:r>
      <w:r>
        <w:tab/>
        <w:t>(4)</w:t>
      </w:r>
    </w:p>
    <w:p w14:paraId="0E70B409" w14:textId="77777777" w:rsidR="009B5F71" w:rsidRDefault="009B5F71">
      <w:pPr>
        <w:pStyle w:val="Blanc"/>
      </w:pPr>
    </w:p>
    <w:p w14:paraId="14B78547" w14:textId="77777777" w:rsidR="009B5F71" w:rsidRDefault="00502033">
      <w:pPr>
        <w:pStyle w:val="Equation"/>
      </w:pPr>
      <w:r>
        <w:tab/>
      </w:r>
      <w:r>
        <w:tab/>
      </w:r>
      <w:r>
        <w:rPr>
          <w:position w:val="-28"/>
        </w:rPr>
        <w:object w:dxaOrig="4378" w:dyaOrig="680" w14:anchorId="60413644">
          <v:shape id="_x0000_i1047" type="#_x0000_t75" style="width:218.4pt;height:33.6pt" o:ole="">
            <v:imagedata r:id="rId66" o:title=""/>
          </v:shape>
          <o:OLEObject Type="Embed" ProgID="Equation.3" ShapeID="_x0000_i1047" DrawAspect="Content" ObjectID="_1709385620" r:id="rId67"/>
        </w:object>
      </w:r>
      <w:r>
        <w:tab/>
        <w:t>(5)</w:t>
      </w:r>
    </w:p>
    <w:p w14:paraId="6454DCE5" w14:textId="77777777" w:rsidR="009B5F71" w:rsidRDefault="009B5F71">
      <w:pPr>
        <w:pStyle w:val="Blanc"/>
      </w:pPr>
    </w:p>
    <w:p w14:paraId="26AB195B" w14:textId="77777777" w:rsidR="009B5F71" w:rsidRDefault="00502033">
      <w:pPr>
        <w:pStyle w:val="Equation"/>
      </w:pPr>
      <w:r>
        <w:tab/>
      </w:r>
      <w:r>
        <w:tab/>
      </w:r>
      <w:r>
        <w:rPr>
          <w:position w:val="-28"/>
        </w:rPr>
        <w:object w:dxaOrig="4516" w:dyaOrig="680" w14:anchorId="427C4183">
          <v:shape id="_x0000_i1048" type="#_x0000_t75" style="width:225.6pt;height:33.6pt" o:ole="">
            <v:imagedata r:id="rId68" o:title=""/>
          </v:shape>
          <o:OLEObject Type="Embed" ProgID="Equation.3" ShapeID="_x0000_i1048" DrawAspect="Content" ObjectID="_1709385621" r:id="rId69"/>
        </w:object>
      </w:r>
      <w:r>
        <w:tab/>
        <w:t>(6)</w:t>
      </w:r>
    </w:p>
    <w:p w14:paraId="34FD598D" w14:textId="77777777" w:rsidR="009B5F71" w:rsidRDefault="00502033">
      <w:pPr>
        <w:tabs>
          <w:tab w:val="clear" w:pos="794"/>
          <w:tab w:val="clear" w:pos="1191"/>
          <w:tab w:val="clear" w:pos="1588"/>
          <w:tab w:val="clear" w:pos="1985"/>
        </w:tabs>
        <w:overflowPunct/>
        <w:autoSpaceDE/>
        <w:autoSpaceDN/>
        <w:adjustRightInd/>
        <w:spacing w:before="0"/>
        <w:jc w:val="left"/>
        <w:textAlignment w:val="auto"/>
      </w:pPr>
      <w:r>
        <w:br w:type="page"/>
      </w:r>
    </w:p>
    <w:p w14:paraId="76613E13" w14:textId="77777777" w:rsidR="009B5F71" w:rsidRDefault="00502033">
      <w:pPr>
        <w:pStyle w:val="Equation"/>
      </w:pPr>
      <w:r>
        <w:lastRenderedPageBreak/>
        <w:tab/>
      </w:r>
      <w:r>
        <w:tab/>
      </w:r>
      <w:r>
        <w:rPr>
          <w:position w:val="-28"/>
        </w:rPr>
        <w:object w:dxaOrig="5852" w:dyaOrig="680" w14:anchorId="0DD8BAAE">
          <v:shape id="_x0000_i1049" type="#_x0000_t75" style="width:292.2pt;height:33.6pt" o:ole="">
            <v:imagedata r:id="rId70" o:title=""/>
          </v:shape>
          <o:OLEObject Type="Embed" ProgID="Equation.3" ShapeID="_x0000_i1049" DrawAspect="Content" ObjectID="_1709385622" r:id="rId71"/>
        </w:object>
      </w:r>
      <w:r>
        <w:rPr>
          <w:lang w:eastAsia="ja-JP"/>
        </w:rPr>
        <w:tab/>
      </w:r>
      <w:r>
        <w:t>(7)</w:t>
      </w:r>
    </w:p>
    <w:p w14:paraId="61BB16FC" w14:textId="77777777" w:rsidR="009B5F71" w:rsidRDefault="009B5F71">
      <w:pPr>
        <w:pStyle w:val="Blanc"/>
      </w:pPr>
    </w:p>
    <w:p w14:paraId="616DAF51" w14:textId="77777777" w:rsidR="009B5F71" w:rsidRDefault="00502033">
      <w:pPr>
        <w:pStyle w:val="Equation"/>
      </w:pPr>
      <w:r>
        <w:tab/>
      </w:r>
      <w:r>
        <w:tab/>
      </w:r>
      <w:r>
        <w:rPr>
          <w:position w:val="-28"/>
        </w:rPr>
        <w:object w:dxaOrig="4378" w:dyaOrig="680" w14:anchorId="087D08C7">
          <v:shape id="_x0000_i1050" type="#_x0000_t75" style="width:218.4pt;height:33.6pt" o:ole="">
            <v:imagedata r:id="rId72" o:title=""/>
          </v:shape>
          <o:OLEObject Type="Embed" ProgID="Equation.3" ShapeID="_x0000_i1050" DrawAspect="Content" ObjectID="_1709385623" r:id="rId73"/>
        </w:object>
      </w:r>
      <w:r>
        <w:tab/>
        <w:t>(8)</w:t>
      </w:r>
    </w:p>
    <w:p w14:paraId="391D4363" w14:textId="77777777" w:rsidR="009B5F71" w:rsidRDefault="009B5F71">
      <w:pPr>
        <w:pStyle w:val="Blanc"/>
      </w:pPr>
    </w:p>
    <w:p w14:paraId="32AEFB1E" w14:textId="77777777" w:rsidR="009B5F71" w:rsidRDefault="00502033">
      <w:pPr>
        <w:pStyle w:val="Equation"/>
      </w:pPr>
      <w:r>
        <w:tab/>
      </w:r>
      <w:r>
        <w:tab/>
      </w:r>
      <w:r>
        <w:rPr>
          <w:position w:val="-28"/>
        </w:rPr>
        <w:object w:dxaOrig="4493" w:dyaOrig="680" w14:anchorId="105E2E34">
          <v:shape id="_x0000_i1051" type="#_x0000_t75" style="width:224.4pt;height:33.6pt" o:ole="">
            <v:imagedata r:id="rId74" o:title=""/>
          </v:shape>
          <o:OLEObject Type="Embed" ProgID="Equation.3" ShapeID="_x0000_i1051" DrawAspect="Content" ObjectID="_1709385624" r:id="rId75"/>
        </w:object>
      </w:r>
      <w:r>
        <w:tab/>
        <w:t>(9)</w:t>
      </w:r>
    </w:p>
    <w:p w14:paraId="337BA58A" w14:textId="77777777" w:rsidR="009B5F71" w:rsidRDefault="00502033" w:rsidP="00502033">
      <w:pPr>
        <w:ind w:firstLineChars="200" w:firstLine="480"/>
        <w:rPr>
          <w:szCs w:val="24"/>
          <w:lang w:eastAsia="zh-CN"/>
        </w:rPr>
      </w:pPr>
      <w:r>
        <w:rPr>
          <w:rFonts w:hint="eastAsia"/>
          <w:szCs w:val="24"/>
          <w:lang w:eastAsia="zh-CN"/>
        </w:rPr>
        <w:t>其中：</w:t>
      </w:r>
    </w:p>
    <w:p w14:paraId="298A8051" w14:textId="77777777" w:rsidR="009B5F71" w:rsidRDefault="009B5F71">
      <w:pPr>
        <w:pStyle w:val="Blanc"/>
      </w:pPr>
    </w:p>
    <w:p w14:paraId="41696D75" w14:textId="77777777" w:rsidR="009B5F71" w:rsidRDefault="00502033">
      <w:pPr>
        <w:pStyle w:val="Equation"/>
        <w:jc w:val="center"/>
      </w:pPr>
      <w:r>
        <w:rPr>
          <w:position w:val="-24"/>
        </w:rPr>
        <w:object w:dxaOrig="2546" w:dyaOrig="611" w14:anchorId="1FF49792">
          <v:shape id="_x0000_i1052" type="#_x0000_t75" style="width:127.2pt;height:30.6pt" o:ole="">
            <v:imagedata r:id="rId76" o:title=""/>
          </v:shape>
          <o:OLEObject Type="Embed" ProgID="Equation.3" ShapeID="_x0000_i1052" DrawAspect="Content" ObjectID="_1709385625" r:id="rId77"/>
        </w:object>
      </w:r>
      <w:r>
        <w:tab/>
      </w:r>
      <w:r>
        <w:rPr>
          <w:position w:val="-12"/>
        </w:rPr>
        <w:object w:dxaOrig="1705" w:dyaOrig="369" w14:anchorId="10310B0D">
          <v:shape id="_x0000_i1053" type="#_x0000_t75" style="width:85.2pt;height:18.6pt" o:ole="">
            <v:imagedata r:id="rId78" o:title=""/>
          </v:shape>
          <o:OLEObject Type="Embed" ProgID="Equation.3" ShapeID="_x0000_i1053" DrawAspect="Content" ObjectID="_1709385626" r:id="rId79"/>
        </w:object>
      </w:r>
    </w:p>
    <w:p w14:paraId="3FB94406" w14:textId="77777777" w:rsidR="009B5F71" w:rsidRDefault="00502033">
      <w:pPr>
        <w:pStyle w:val="Equation"/>
        <w:jc w:val="center"/>
      </w:pPr>
      <w:r>
        <w:rPr>
          <w:position w:val="-24"/>
        </w:rPr>
        <w:object w:dxaOrig="2615" w:dyaOrig="611" w14:anchorId="7040C43C">
          <v:shape id="_x0000_i1054" type="#_x0000_t75" style="width:130.2pt;height:30.6pt" o:ole="">
            <v:imagedata r:id="rId80" o:title=""/>
          </v:shape>
          <o:OLEObject Type="Embed" ProgID="Equation.3" ShapeID="_x0000_i1054" DrawAspect="Content" ObjectID="_1709385627" r:id="rId81"/>
        </w:object>
      </w:r>
      <w:r>
        <w:tab/>
      </w:r>
      <w:r>
        <w:rPr>
          <w:position w:val="-12"/>
        </w:rPr>
        <w:object w:dxaOrig="1774" w:dyaOrig="369" w14:anchorId="33B7E95E">
          <v:shape id="_x0000_i1055" type="#_x0000_t75" style="width:88.2pt;height:18.6pt" o:ole="">
            <v:imagedata r:id="rId82" o:title=""/>
          </v:shape>
          <o:OLEObject Type="Embed" ProgID="Equation.3" ShapeID="_x0000_i1055" DrawAspect="Content" ObjectID="_1709385628" r:id="rId83"/>
        </w:object>
      </w:r>
    </w:p>
    <w:p w14:paraId="2A2E9E9F" w14:textId="77777777" w:rsidR="009B5F71" w:rsidRDefault="00502033">
      <w:pPr>
        <w:pStyle w:val="Equation"/>
        <w:jc w:val="center"/>
      </w:pPr>
      <w:r>
        <w:rPr>
          <w:position w:val="-24"/>
        </w:rPr>
        <w:object w:dxaOrig="2419" w:dyaOrig="611" w14:anchorId="1A6BFFE3">
          <v:shape id="_x0000_i1056" type="#_x0000_t75" style="width:121.2pt;height:30.6pt" o:ole="">
            <v:imagedata r:id="rId84" o:title=""/>
          </v:shape>
          <o:OLEObject Type="Embed" ProgID="Equation.3" ShapeID="_x0000_i1056" DrawAspect="Content" ObjectID="_1709385629" r:id="rId85"/>
        </w:object>
      </w:r>
      <w:r>
        <w:tab/>
      </w:r>
      <w:r>
        <w:rPr>
          <w:position w:val="-12"/>
        </w:rPr>
        <w:object w:dxaOrig="1740" w:dyaOrig="369" w14:anchorId="67D37C46">
          <v:shape id="_x0000_i1057" type="#_x0000_t75" style="width:87pt;height:18.6pt" o:ole="">
            <v:imagedata r:id="rId86" o:title=""/>
          </v:shape>
          <o:OLEObject Type="Embed" ProgID="Equation.3" ShapeID="_x0000_i1057" DrawAspect="Content" ObjectID="_1709385630" r:id="rId87"/>
        </w:object>
      </w:r>
    </w:p>
    <w:p w14:paraId="18ABF65B" w14:textId="77777777" w:rsidR="009B5F71" w:rsidRDefault="00502033">
      <w:pPr>
        <w:pStyle w:val="Equation"/>
        <w:jc w:val="center"/>
      </w:pPr>
      <w:r>
        <w:rPr>
          <w:position w:val="-24"/>
        </w:rPr>
        <w:object w:dxaOrig="2385" w:dyaOrig="611" w14:anchorId="3C68FB69">
          <v:shape id="_x0000_i1058" type="#_x0000_t75" style="width:119.4pt;height:30.6pt" o:ole="">
            <v:imagedata r:id="rId88" o:title=""/>
          </v:shape>
          <o:OLEObject Type="Embed" ProgID="Equation.3" ShapeID="_x0000_i1058" DrawAspect="Content" ObjectID="_1709385631" r:id="rId89"/>
        </w:object>
      </w:r>
      <w:r>
        <w:tab/>
      </w:r>
      <w:r>
        <w:rPr>
          <w:position w:val="-12"/>
        </w:rPr>
        <w:object w:dxaOrig="1705" w:dyaOrig="369" w14:anchorId="00A48DF6">
          <v:shape id="_x0000_i1059" type="#_x0000_t75" style="width:85.2pt;height:18.6pt" o:ole="">
            <v:imagedata r:id="rId90" o:title=""/>
          </v:shape>
          <o:OLEObject Type="Embed" ProgID="Equation.3" ShapeID="_x0000_i1059" DrawAspect="Content" ObjectID="_1709385632" r:id="rId91"/>
        </w:object>
      </w:r>
    </w:p>
    <w:p w14:paraId="06F15F9F" w14:textId="77777777" w:rsidR="009B5F71" w:rsidRDefault="00502033">
      <w:pPr>
        <w:pStyle w:val="Equation"/>
        <w:jc w:val="center"/>
      </w:pPr>
      <w:r>
        <w:rPr>
          <w:position w:val="-24"/>
        </w:rPr>
        <w:object w:dxaOrig="2604" w:dyaOrig="611" w14:anchorId="53270928">
          <v:shape id="_x0000_i1060" type="#_x0000_t75" style="width:129.6pt;height:30.6pt" o:ole="">
            <v:imagedata r:id="rId92" o:title=""/>
          </v:shape>
          <o:OLEObject Type="Embed" ProgID="Equation.3" ShapeID="_x0000_i1060" DrawAspect="Content" ObjectID="_1709385633" r:id="rId93"/>
        </w:object>
      </w:r>
      <w:r>
        <w:tab/>
      </w:r>
      <w:r>
        <w:rPr>
          <w:position w:val="-12"/>
        </w:rPr>
        <w:object w:dxaOrig="1751" w:dyaOrig="369" w14:anchorId="5510FBD1">
          <v:shape id="_x0000_i1061" type="#_x0000_t75" style="width:87.6pt;height:18.6pt" o:ole="">
            <v:imagedata r:id="rId94" o:title=""/>
          </v:shape>
          <o:OLEObject Type="Embed" ProgID="Equation.3" ShapeID="_x0000_i1061" DrawAspect="Content" ObjectID="_1709385634" r:id="rId95"/>
        </w:object>
      </w:r>
    </w:p>
    <w:p w14:paraId="227814A7" w14:textId="77777777" w:rsidR="009B5F71" w:rsidRDefault="00502033">
      <w:pPr>
        <w:pStyle w:val="Equation"/>
        <w:jc w:val="center"/>
      </w:pPr>
      <w:r>
        <w:rPr>
          <w:position w:val="-24"/>
        </w:rPr>
        <w:object w:dxaOrig="2604" w:dyaOrig="611" w14:anchorId="1AD78A4F">
          <v:shape id="_x0000_i1062" type="#_x0000_t75" style="width:129.6pt;height:30.6pt" o:ole="">
            <v:imagedata r:id="rId96" o:title=""/>
          </v:shape>
          <o:OLEObject Type="Embed" ProgID="Equation.3" ShapeID="_x0000_i1062" DrawAspect="Content" ObjectID="_1709385635" r:id="rId97"/>
        </w:object>
      </w:r>
      <w:r>
        <w:tab/>
      </w:r>
      <w:r>
        <w:rPr>
          <w:position w:val="-12"/>
        </w:rPr>
        <w:object w:dxaOrig="1740" w:dyaOrig="369" w14:anchorId="33E68B75">
          <v:shape id="_x0000_i1063" type="#_x0000_t75" style="width:87pt;height:18.6pt" o:ole="">
            <v:imagedata r:id="rId98" o:title=""/>
          </v:shape>
          <o:OLEObject Type="Embed" ProgID="Equation.3" ShapeID="_x0000_i1063" DrawAspect="Content" ObjectID="_1709385636" r:id="rId99"/>
        </w:object>
      </w:r>
    </w:p>
    <w:p w14:paraId="21C79957" w14:textId="77777777" w:rsidR="009B5F71" w:rsidRDefault="00502033">
      <w:pPr>
        <w:pStyle w:val="Heading1"/>
        <w:rPr>
          <w:szCs w:val="24"/>
          <w:lang w:eastAsia="zh-CN"/>
        </w:rPr>
      </w:pPr>
      <w:r>
        <w:rPr>
          <w:lang w:eastAsia="zh-CN"/>
        </w:rPr>
        <w:t>2</w:t>
      </w:r>
      <w:r>
        <w:rPr>
          <w:lang w:eastAsia="zh-CN"/>
        </w:rPr>
        <w:tab/>
      </w:r>
      <w:r>
        <w:rPr>
          <w:rFonts w:hint="eastAsia"/>
          <w:lang w:val="en-US" w:eastAsia="zh-CN"/>
        </w:rPr>
        <w:t>优化程序</w:t>
      </w:r>
    </w:p>
    <w:p w14:paraId="0152687D" w14:textId="77777777" w:rsidR="009B5F71" w:rsidRDefault="00502033">
      <w:pPr>
        <w:ind w:firstLineChars="200" w:firstLine="480"/>
        <w:rPr>
          <w:lang w:val="en-US" w:eastAsia="zh-CN"/>
        </w:rPr>
      </w:pPr>
      <w:r>
        <w:rPr>
          <w:rFonts w:hint="eastAsia"/>
          <w:lang w:val="en-US" w:eastAsia="zh-CN"/>
        </w:rPr>
        <w:t>等式</w:t>
      </w:r>
      <w:r>
        <w:rPr>
          <w:lang w:eastAsia="zh-CN"/>
        </w:rPr>
        <w:t>(3)</w:t>
      </w:r>
      <w:r>
        <w:rPr>
          <w:rFonts w:hint="eastAsia"/>
          <w:lang w:val="en-US" w:eastAsia="zh-CN"/>
        </w:rPr>
        <w:t>显示出由于整数系数确定比特长度造成的包含计算错误的数字矩阵亮度。当系数比特长度增加时，等式</w:t>
      </w:r>
      <w:r>
        <w:rPr>
          <w:lang w:val="en-US" w:eastAsia="zh-CN"/>
        </w:rPr>
        <w:t>(3)</w:t>
      </w:r>
      <w:r>
        <w:rPr>
          <w:rFonts w:hint="eastAsia"/>
          <w:lang w:val="en-US" w:eastAsia="zh-CN"/>
        </w:rPr>
        <w:t>的变元（</w:t>
      </w:r>
      <w:r>
        <w:rPr>
          <w:lang w:val="en-US" w:eastAsia="zh-CN"/>
        </w:rPr>
        <w:t>[ ]</w:t>
      </w:r>
      <w:r>
        <w:rPr>
          <w:rFonts w:hint="eastAsia"/>
          <w:lang w:val="en-US" w:eastAsia="zh-CN"/>
        </w:rPr>
        <w:t>中的数值）接近等式</w:t>
      </w:r>
      <w:r>
        <w:rPr>
          <w:rFonts w:hint="eastAsia"/>
          <w:lang w:val="en-US" w:eastAsia="zh-CN"/>
        </w:rPr>
        <w:t>(</w:t>
      </w:r>
      <w:r>
        <w:rPr>
          <w:lang w:val="en-US" w:eastAsia="zh-CN"/>
        </w:rPr>
        <w:t>2)</w:t>
      </w:r>
      <w:r>
        <w:rPr>
          <w:rFonts w:hint="eastAsia"/>
          <w:lang w:val="en-US" w:eastAsia="zh-CN"/>
        </w:rPr>
        <w:t>的变元，使等式之间的错误减少</w:t>
      </w:r>
      <w:proofErr w:type="gramStart"/>
      <w:r>
        <w:rPr>
          <w:rFonts w:hint="eastAsia"/>
          <w:lang w:val="en-US" w:eastAsia="zh-CN"/>
        </w:rPr>
        <w:t>或差距</w:t>
      </w:r>
      <w:proofErr w:type="gramEnd"/>
      <w:r>
        <w:rPr>
          <w:rFonts w:hint="eastAsia"/>
          <w:lang w:val="en-US" w:eastAsia="zh-CN"/>
        </w:rPr>
        <w:t>缩小。因此，等式</w:t>
      </w:r>
      <w:r>
        <w:rPr>
          <w:lang w:val="en-US" w:eastAsia="zh-CN"/>
        </w:rPr>
        <w:t>(2)</w:t>
      </w:r>
      <w:r>
        <w:rPr>
          <w:rFonts w:hint="eastAsia"/>
          <w:lang w:val="en-US" w:eastAsia="zh-CN"/>
        </w:rPr>
        <w:t>和</w:t>
      </w:r>
      <w:r>
        <w:rPr>
          <w:lang w:val="en-US" w:eastAsia="zh-CN"/>
        </w:rPr>
        <w:t>(3)</w:t>
      </w:r>
      <w:r>
        <w:rPr>
          <w:rFonts w:hint="eastAsia"/>
          <w:lang w:val="en-US" w:eastAsia="zh-CN"/>
        </w:rPr>
        <w:t>变元的差可以被</w:t>
      </w:r>
      <w:proofErr w:type="gramStart"/>
      <w:r>
        <w:rPr>
          <w:rFonts w:hint="eastAsia"/>
          <w:lang w:val="en-US" w:eastAsia="zh-CN"/>
        </w:rPr>
        <w:t>看做</w:t>
      </w:r>
      <w:proofErr w:type="gramEnd"/>
      <w:r>
        <w:rPr>
          <w:rFonts w:hint="eastAsia"/>
          <w:lang w:val="en-US" w:eastAsia="zh-CN"/>
        </w:rPr>
        <w:t>整数系数的优化结果。由于变元差取决于</w:t>
      </w:r>
      <w:r>
        <w:rPr>
          <w:rFonts w:hint="eastAsia"/>
          <w:lang w:val="en-US" w:eastAsia="zh-CN"/>
        </w:rPr>
        <w:t>RGB</w:t>
      </w:r>
      <w:r>
        <w:rPr>
          <w:rFonts w:hint="eastAsia"/>
          <w:lang w:val="en-US" w:eastAsia="zh-CN"/>
        </w:rPr>
        <w:t>信号输入，“最小二乘误差”优化得到确定，将整数系数进行调整，使所有输入的二乘方差异变成最小数值，即等式</w:t>
      </w:r>
      <w:r>
        <w:rPr>
          <w:lang w:val="en-US" w:eastAsia="zh-CN"/>
        </w:rPr>
        <w:t>(10)</w:t>
      </w:r>
      <w:r>
        <w:rPr>
          <w:rFonts w:hint="eastAsia"/>
          <w:lang w:val="en-US" w:eastAsia="zh-CN"/>
        </w:rPr>
        <w:t>的数值最小化。</w:t>
      </w:r>
    </w:p>
    <w:p w14:paraId="517F3AA2" w14:textId="77777777" w:rsidR="009B5F71" w:rsidRDefault="009B5F71">
      <w:pPr>
        <w:pStyle w:val="Blanc"/>
        <w:rPr>
          <w:lang w:eastAsia="zh-CN"/>
        </w:rPr>
      </w:pPr>
    </w:p>
    <w:p w14:paraId="18F92DAD" w14:textId="77777777" w:rsidR="009B5F71" w:rsidRDefault="00502033">
      <w:pPr>
        <w:pStyle w:val="Equation"/>
        <w:rPr>
          <w:lang w:val="en-US" w:eastAsia="zh-CN"/>
        </w:rPr>
      </w:pPr>
      <w:r>
        <w:rPr>
          <w:lang w:val="en-US" w:eastAsia="zh-CN"/>
        </w:rPr>
        <w:tab/>
      </w:r>
      <w:r>
        <w:rPr>
          <w:lang w:val="en-US" w:eastAsia="zh-CN"/>
        </w:rPr>
        <w:tab/>
      </w:r>
      <w:r>
        <w:rPr>
          <w:position w:val="-36"/>
        </w:rPr>
        <w:object w:dxaOrig="7534" w:dyaOrig="829" w14:anchorId="65F51397">
          <v:shape id="_x0000_i1064" type="#_x0000_t75" style="width:376.8pt;height:41.4pt" o:ole="">
            <v:imagedata r:id="rId100" o:title=""/>
          </v:shape>
          <o:OLEObject Type="Embed" ProgID="Equation.3" ShapeID="_x0000_i1064" DrawAspect="Content" ObjectID="_1709385637" r:id="rId101"/>
        </w:object>
      </w:r>
      <w:r>
        <w:rPr>
          <w:lang w:val="en-US" w:eastAsia="zh-CN"/>
        </w:rPr>
        <w:tab/>
        <w:t>(10)</w:t>
      </w:r>
    </w:p>
    <w:p w14:paraId="68D28AB5" w14:textId="77777777" w:rsidR="009B5F71" w:rsidRDefault="009B5F71">
      <w:pPr>
        <w:pStyle w:val="Blanc"/>
        <w:rPr>
          <w:lang w:eastAsia="zh-CN"/>
        </w:rPr>
      </w:pPr>
    </w:p>
    <w:p w14:paraId="70203285" w14:textId="77777777" w:rsidR="009B5F71" w:rsidRDefault="00502033">
      <w:pPr>
        <w:ind w:firstLineChars="200" w:firstLine="480"/>
        <w:rPr>
          <w:lang w:val="en-US" w:eastAsia="zh-CN"/>
        </w:rPr>
      </w:pPr>
      <w:r>
        <w:rPr>
          <w:rFonts w:hint="eastAsia"/>
          <w:lang w:val="en-US" w:eastAsia="zh-CN"/>
        </w:rPr>
        <w:t>除提供最小的</w:t>
      </w:r>
      <w:proofErr w:type="spellStart"/>
      <w:r>
        <w:rPr>
          <w:lang w:val="en-US" w:eastAsia="zh-CN"/>
        </w:rPr>
        <w:t>r.m.s.</w:t>
      </w:r>
      <w:proofErr w:type="spellEnd"/>
      <w:r>
        <w:rPr>
          <w:rFonts w:hint="eastAsia"/>
          <w:lang w:val="en-US" w:eastAsia="zh-CN"/>
        </w:rPr>
        <w:t>误差外，该</w:t>
      </w:r>
      <w:r>
        <w:rPr>
          <w:lang w:val="en-US" w:eastAsia="zh-CN"/>
        </w:rPr>
        <w:t>LSE</w:t>
      </w:r>
      <w:r>
        <w:rPr>
          <w:rFonts w:hint="eastAsia"/>
          <w:lang w:val="en-US" w:eastAsia="zh-CN"/>
        </w:rPr>
        <w:t>优化自动减少某个输入色（输入</w:t>
      </w:r>
      <w:r>
        <w:rPr>
          <w:rFonts w:hint="eastAsia"/>
          <w:lang w:val="en-US" w:eastAsia="zh-CN"/>
        </w:rPr>
        <w:t>RGB</w:t>
      </w:r>
      <w:r>
        <w:rPr>
          <w:rFonts w:hint="eastAsia"/>
          <w:lang w:val="en-US" w:eastAsia="zh-CN"/>
        </w:rPr>
        <w:t>信号的某种组合）的峰值误差以及不同信号处理序列之间的差异（模拟矩阵和数字矩阵）。</w:t>
      </w:r>
    </w:p>
    <w:p w14:paraId="1E3F0052" w14:textId="77777777" w:rsidR="009B5F71" w:rsidRDefault="0050203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71FC01C2" w14:textId="77777777" w:rsidR="009B5F71" w:rsidRDefault="00502033">
      <w:pPr>
        <w:keepNext/>
        <w:keepLines/>
        <w:ind w:firstLineChars="200" w:firstLine="480"/>
        <w:rPr>
          <w:lang w:val="en-US" w:eastAsia="zh-CN"/>
        </w:rPr>
      </w:pPr>
      <w:r>
        <w:rPr>
          <w:rFonts w:hint="eastAsia"/>
          <w:lang w:val="en-US" w:eastAsia="zh-CN"/>
        </w:rPr>
        <w:lastRenderedPageBreak/>
        <w:t>优化程序如下：</w:t>
      </w:r>
    </w:p>
    <w:p w14:paraId="6BDC639D" w14:textId="77777777" w:rsidR="009B5F71" w:rsidRDefault="00502033">
      <w:pPr>
        <w:rPr>
          <w:lang w:val="en-US" w:eastAsia="zh-CN"/>
        </w:rPr>
      </w:pPr>
      <w:r>
        <w:rPr>
          <w:rFonts w:ascii="STKaiti" w:eastAsia="STKaiti" w:hAnsi="STKaiti" w:hint="eastAsia"/>
          <w:iCs/>
          <w:lang w:val="en-US" w:eastAsia="zh-CN"/>
        </w:rPr>
        <w:t>第</w:t>
      </w:r>
      <w:r w:rsidRPr="001B1B7F">
        <w:rPr>
          <w:rFonts w:eastAsia="STKaiti"/>
          <w:iCs/>
          <w:lang w:val="en-US" w:eastAsia="zh-CN"/>
        </w:rPr>
        <w:t>1</w:t>
      </w:r>
      <w:r>
        <w:rPr>
          <w:rFonts w:ascii="STKaiti" w:eastAsia="STKaiti" w:hAnsi="STKaiti" w:hint="eastAsia"/>
          <w:iCs/>
          <w:lang w:val="en-US" w:eastAsia="zh-CN"/>
        </w:rPr>
        <w:t>步</w:t>
      </w:r>
      <w:r>
        <w:rPr>
          <w:rFonts w:hint="eastAsia"/>
          <w:iCs/>
          <w:lang w:val="en-US" w:eastAsia="zh-CN"/>
        </w:rPr>
        <w:t>：对于各整数系数的最初数值</w:t>
      </w:r>
      <w:r>
        <w:rPr>
          <w:position w:val="-14"/>
          <w:lang w:val="en-US"/>
        </w:rPr>
        <w:object w:dxaOrig="288" w:dyaOrig="334" w14:anchorId="3AAE483E">
          <v:shape id="_x0000_i1065" type="#_x0000_t75" style="width:14.4pt;height:16.8pt" o:ole="">
            <v:imagedata r:id="rId102" o:title=""/>
          </v:shape>
          <o:OLEObject Type="Embed" ProgID="Equation.3" ShapeID="_x0000_i1065" DrawAspect="Content" ObjectID="_1709385638" r:id="rId103"/>
        </w:object>
      </w:r>
      <w:r>
        <w:rPr>
          <w:lang w:val="en-US" w:eastAsia="zh-CN"/>
        </w:rPr>
        <w:t xml:space="preserve"> (j </w:t>
      </w:r>
      <w:r>
        <w:rPr>
          <w:rFonts w:ascii="Symbol" w:hAnsi="Symbol"/>
        </w:rPr>
        <w:sym w:font="Symbol" w:char="F03D"/>
      </w:r>
      <w:r>
        <w:rPr>
          <w:lang w:val="en-US" w:eastAsia="zh-CN"/>
        </w:rPr>
        <w:t xml:space="preserve"> 1, 2, 3)</w:t>
      </w:r>
      <w:r>
        <w:rPr>
          <w:rFonts w:hint="eastAsia"/>
          <w:lang w:val="en-US" w:eastAsia="zh-CN"/>
        </w:rPr>
        <w:t>，将最接近的整数带入系数</w:t>
      </w:r>
      <w:r>
        <w:rPr>
          <w:position w:val="-14"/>
          <w:lang w:val="en-US"/>
        </w:rPr>
        <w:object w:dxaOrig="288" w:dyaOrig="334" w14:anchorId="4F3F2A26">
          <v:shape id="_x0000_i1066" type="#_x0000_t75" style="width:14.4pt;height:16.8pt" o:ole="">
            <v:imagedata r:id="rId102" o:title=""/>
          </v:shape>
          <o:OLEObject Type="Embed" ProgID="Equation.3" ShapeID="_x0000_i1066" DrawAspect="Content" ObjectID="_1709385639" r:id="rId104"/>
        </w:object>
      </w:r>
      <w:r>
        <w:rPr>
          <w:rFonts w:hint="eastAsia"/>
          <w:lang w:val="en-US" w:eastAsia="zh-CN"/>
        </w:rPr>
        <w:t>的实际数值；</w:t>
      </w:r>
    </w:p>
    <w:p w14:paraId="64098E7F" w14:textId="77777777" w:rsidR="009B5F71" w:rsidRDefault="00502033">
      <w:pPr>
        <w:rPr>
          <w:lang w:val="en-US" w:eastAsia="zh-CN"/>
        </w:rPr>
      </w:pPr>
      <w:r>
        <w:rPr>
          <w:rFonts w:ascii="STKaiti" w:eastAsia="STKaiti" w:hAnsi="STKaiti" w:hint="eastAsia"/>
          <w:iCs/>
          <w:lang w:val="en-US" w:eastAsia="zh-CN"/>
        </w:rPr>
        <w:t>第</w:t>
      </w:r>
      <w:r w:rsidRPr="001B1B7F">
        <w:rPr>
          <w:rFonts w:eastAsia="STKaiti"/>
          <w:iCs/>
          <w:lang w:val="en-US" w:eastAsia="zh-CN"/>
        </w:rPr>
        <w:t>2</w:t>
      </w:r>
      <w:r>
        <w:rPr>
          <w:rFonts w:ascii="STKaiti" w:eastAsia="STKaiti" w:hAnsi="STKaiti" w:hint="eastAsia"/>
          <w:iCs/>
          <w:lang w:val="en-US" w:eastAsia="zh-CN"/>
        </w:rPr>
        <w:t>步</w:t>
      </w:r>
      <w:r>
        <w:rPr>
          <w:rFonts w:hint="eastAsia"/>
          <w:iCs/>
          <w:lang w:val="en-US" w:eastAsia="zh-CN"/>
        </w:rPr>
        <w:t>：利用最初整数系数，计算</w:t>
      </w:r>
      <w:proofErr w:type="spellStart"/>
      <w:r>
        <w:rPr>
          <w:lang w:val="en-US" w:eastAsia="zh-CN"/>
        </w:rPr>
        <w:t>r.m.s.</w:t>
      </w:r>
      <w:proofErr w:type="spellEnd"/>
      <w:r>
        <w:rPr>
          <w:rFonts w:hint="eastAsia"/>
          <w:lang w:val="en-US" w:eastAsia="zh-CN"/>
        </w:rPr>
        <w:t>误差或输入</w:t>
      </w:r>
      <w:r>
        <w:rPr>
          <w:rFonts w:hint="eastAsia"/>
          <w:lang w:val="en-US" w:eastAsia="zh-CN"/>
        </w:rPr>
        <w:t>RGB</w:t>
      </w:r>
      <w:r>
        <w:rPr>
          <w:rFonts w:hint="eastAsia"/>
          <w:lang w:val="en-US" w:eastAsia="zh-CN"/>
        </w:rPr>
        <w:t>信号范围内（</w:t>
      </w:r>
      <w:r>
        <w:rPr>
          <w:rFonts w:hint="eastAsia"/>
          <w:lang w:val="en-US" w:eastAsia="zh-CN"/>
        </w:rPr>
        <w:t>16</w:t>
      </w:r>
      <w:r>
        <w:rPr>
          <w:rFonts w:hint="eastAsia"/>
          <w:lang w:val="en-US" w:eastAsia="zh-CN"/>
        </w:rPr>
        <w:t>至</w:t>
      </w:r>
      <w:r>
        <w:rPr>
          <w:rFonts w:hint="eastAsia"/>
          <w:lang w:val="en-US" w:eastAsia="zh-CN"/>
        </w:rPr>
        <w:t>235</w:t>
      </w:r>
      <w:r>
        <w:rPr>
          <w:rFonts w:hint="eastAsia"/>
          <w:lang w:val="en-US" w:eastAsia="zh-CN"/>
        </w:rPr>
        <w:t>）</w:t>
      </w:r>
      <w:r>
        <w:rPr>
          <w:rFonts w:hint="eastAsia"/>
          <w:lang w:val="en-US" w:eastAsia="zh-CN"/>
        </w:rPr>
        <w:t>8</w:t>
      </w:r>
      <w:r>
        <w:rPr>
          <w:rFonts w:hint="eastAsia"/>
          <w:lang w:val="en-US" w:eastAsia="zh-CN"/>
        </w:rPr>
        <w:t>比特系统的乘方差异总数（</w:t>
      </w:r>
      <w:proofErr w:type="gramStart"/>
      <w:r>
        <w:rPr>
          <w:rFonts w:hint="eastAsia"/>
          <w:lang w:val="en-US" w:eastAsia="zh-CN"/>
        </w:rPr>
        <w:t>等式</w:t>
      </w:r>
      <w:r>
        <w:rPr>
          <w:rFonts w:hint="eastAsia"/>
          <w:lang w:val="en-US" w:eastAsia="zh-CN"/>
        </w:rPr>
        <w:t>(</w:t>
      </w:r>
      <w:proofErr w:type="gramEnd"/>
      <w:r>
        <w:rPr>
          <w:rFonts w:hint="eastAsia"/>
          <w:lang w:val="en-US" w:eastAsia="zh-CN"/>
        </w:rPr>
        <w:t>10)</w:t>
      </w:r>
      <w:r>
        <w:rPr>
          <w:rFonts w:hint="eastAsia"/>
          <w:lang w:val="en-US" w:eastAsia="zh-CN"/>
        </w:rPr>
        <w:t>）（不适用总数的简单计算方法见第</w:t>
      </w:r>
      <w:r>
        <w:rPr>
          <w:rFonts w:hint="eastAsia"/>
          <w:lang w:val="en-US" w:eastAsia="zh-CN"/>
        </w:rPr>
        <w:t>3</w:t>
      </w:r>
      <w:r>
        <w:rPr>
          <w:rFonts w:hint="eastAsia"/>
          <w:lang w:val="en-US" w:eastAsia="zh-CN"/>
        </w:rPr>
        <w:t>段）；</w:t>
      </w:r>
    </w:p>
    <w:p w14:paraId="5DAC8FBA" w14:textId="77777777" w:rsidR="009B5F71" w:rsidRDefault="00502033">
      <w:pPr>
        <w:rPr>
          <w:lang w:val="en-US" w:eastAsia="zh-CN"/>
        </w:rPr>
      </w:pPr>
      <w:r>
        <w:rPr>
          <w:rFonts w:ascii="STKaiti" w:eastAsia="STKaiti" w:hAnsi="STKaiti" w:hint="eastAsia"/>
          <w:iCs/>
          <w:lang w:val="en-US" w:eastAsia="zh-CN"/>
        </w:rPr>
        <w:t>第</w:t>
      </w:r>
      <w:r w:rsidRPr="001B1B7F">
        <w:rPr>
          <w:rFonts w:eastAsia="STKaiti"/>
          <w:iCs/>
          <w:lang w:val="en-US" w:eastAsia="zh-CN"/>
        </w:rPr>
        <w:t>3</w:t>
      </w:r>
      <w:r>
        <w:rPr>
          <w:rFonts w:ascii="STKaiti" w:eastAsia="STKaiti" w:hAnsi="STKaiti" w:hint="eastAsia"/>
          <w:iCs/>
          <w:lang w:val="en-US" w:eastAsia="zh-CN"/>
        </w:rPr>
        <w:t>步</w:t>
      </w:r>
      <w:r>
        <w:rPr>
          <w:rFonts w:hint="eastAsia"/>
          <w:iCs/>
          <w:lang w:val="en-US" w:eastAsia="zh-CN"/>
        </w:rPr>
        <w:t>：在用</w:t>
      </w:r>
      <w:proofErr w:type="gramStart"/>
      <w:r>
        <w:rPr>
          <w:rFonts w:hint="eastAsia"/>
          <w:iCs/>
          <w:lang w:val="en-US" w:eastAsia="zh-CN"/>
        </w:rPr>
        <w:t>一</w:t>
      </w:r>
      <w:proofErr w:type="gramEnd"/>
      <w:r>
        <w:rPr>
          <w:rFonts w:hint="eastAsia"/>
          <w:iCs/>
          <w:lang w:val="en-US" w:eastAsia="zh-CN"/>
        </w:rPr>
        <w:t>增加</w:t>
      </w:r>
      <w:r>
        <w:rPr>
          <w:rFonts w:hint="eastAsia"/>
          <w:iCs/>
          <w:lang w:val="en-US" w:eastAsia="zh-CN"/>
        </w:rPr>
        <w:t>/</w:t>
      </w:r>
      <w:r>
        <w:rPr>
          <w:rFonts w:hint="eastAsia"/>
          <w:iCs/>
          <w:lang w:val="en-US" w:eastAsia="zh-CN"/>
        </w:rPr>
        <w:t>减少各整数系数时，检查</w:t>
      </w:r>
      <w:proofErr w:type="spellStart"/>
      <w:r>
        <w:rPr>
          <w:lang w:val="en-US" w:eastAsia="zh-CN"/>
        </w:rPr>
        <w:t>r.m.s.</w:t>
      </w:r>
      <w:proofErr w:type="spellEnd"/>
      <w:r>
        <w:rPr>
          <w:rFonts w:hint="eastAsia"/>
          <w:lang w:val="en-US" w:eastAsia="zh-CN"/>
        </w:rPr>
        <w:t>误差。必须全面评估</w:t>
      </w:r>
      <w:r>
        <w:rPr>
          <w:lang w:val="en-US" w:eastAsia="zh-CN"/>
        </w:rPr>
        <w:t>27 ( </w:t>
      </w:r>
      <w:r>
        <w:sym w:font="Symbol" w:char="F03D"/>
      </w:r>
      <w:r>
        <w:rPr>
          <w:lang w:val="en-US" w:eastAsia="zh-CN"/>
        </w:rPr>
        <w:t> </w:t>
      </w:r>
      <w:proofErr w:type="gramStart"/>
      <w:r>
        <w:rPr>
          <w:lang w:val="en-US" w:eastAsia="zh-CN"/>
        </w:rPr>
        <w:t>3</w:t>
      </w:r>
      <w:r>
        <w:rPr>
          <w:vertAlign w:val="superscript"/>
          <w:lang w:val="en-US" w:eastAsia="zh-CN"/>
        </w:rPr>
        <w:t>3</w:t>
      </w:r>
      <w:r>
        <w:rPr>
          <w:lang w:val="en-US" w:eastAsia="zh-CN"/>
        </w:rPr>
        <w:t>)</w:t>
      </w:r>
      <w:r>
        <w:rPr>
          <w:rFonts w:hint="eastAsia"/>
          <w:lang w:val="en-US" w:eastAsia="zh-CN"/>
        </w:rPr>
        <w:t>组合</w:t>
      </w:r>
      <w:proofErr w:type="gramEnd"/>
      <w:r>
        <w:rPr>
          <w:rFonts w:hint="eastAsia"/>
          <w:lang w:val="en-US" w:eastAsia="zh-CN"/>
        </w:rPr>
        <w:t>，因为各系数可以有三个值，即增加值、降低值和始终保持不变的值。</w:t>
      </w:r>
    </w:p>
    <w:p w14:paraId="4012BA7F" w14:textId="77777777" w:rsidR="009B5F71" w:rsidRDefault="00502033">
      <w:pPr>
        <w:rPr>
          <w:lang w:val="en-US" w:eastAsia="zh-CN"/>
        </w:rPr>
      </w:pPr>
      <w:r>
        <w:rPr>
          <w:rFonts w:ascii="STKaiti" w:eastAsia="STKaiti" w:hAnsi="STKaiti" w:hint="eastAsia"/>
          <w:iCs/>
          <w:lang w:val="en-US" w:eastAsia="zh-CN"/>
        </w:rPr>
        <w:t>第</w:t>
      </w:r>
      <w:r w:rsidRPr="001B1B7F">
        <w:rPr>
          <w:rFonts w:eastAsia="STKaiti"/>
          <w:iCs/>
          <w:lang w:val="en-US" w:eastAsia="zh-CN"/>
        </w:rPr>
        <w:t>4</w:t>
      </w:r>
      <w:r>
        <w:rPr>
          <w:rFonts w:ascii="STKaiti" w:eastAsia="STKaiti" w:hAnsi="STKaiti" w:hint="eastAsia"/>
          <w:iCs/>
          <w:lang w:val="en-US" w:eastAsia="zh-CN"/>
        </w:rPr>
        <w:t>步</w:t>
      </w:r>
      <w:r>
        <w:rPr>
          <w:rFonts w:hint="eastAsia"/>
          <w:iCs/>
          <w:lang w:val="en-US" w:eastAsia="zh-CN"/>
        </w:rPr>
        <w:t>：选择</w:t>
      </w:r>
      <w:proofErr w:type="spellStart"/>
      <w:r>
        <w:rPr>
          <w:lang w:val="en-US" w:eastAsia="zh-CN"/>
        </w:rPr>
        <w:t>r.m.s.</w:t>
      </w:r>
      <w:proofErr w:type="spellEnd"/>
      <w:r>
        <w:rPr>
          <w:rFonts w:hint="eastAsia"/>
          <w:lang w:val="en-US" w:eastAsia="zh-CN"/>
        </w:rPr>
        <w:t>误差最低的系数组合。这种组合是优化的结果。</w:t>
      </w:r>
    </w:p>
    <w:p w14:paraId="29897181" w14:textId="77777777" w:rsidR="009B5F71" w:rsidRDefault="00502033">
      <w:pPr>
        <w:ind w:firstLineChars="200" w:firstLine="480"/>
        <w:rPr>
          <w:lang w:val="en-US" w:eastAsia="zh-CN"/>
        </w:rPr>
      </w:pPr>
      <w:r>
        <w:rPr>
          <w:rFonts w:hint="eastAsia"/>
          <w:lang w:val="en-US" w:eastAsia="zh-CN"/>
        </w:rPr>
        <w:t>相同程序适用于色差等式，使用等式</w:t>
      </w:r>
      <w:r>
        <w:rPr>
          <w:lang w:val="en-US"/>
        </w:rPr>
        <w:t>(11)</w:t>
      </w:r>
      <w:r>
        <w:rPr>
          <w:rFonts w:hint="eastAsia"/>
          <w:lang w:val="en-US" w:eastAsia="zh-CN"/>
        </w:rPr>
        <w:t>和</w:t>
      </w:r>
      <w:r>
        <w:rPr>
          <w:lang w:val="en-US"/>
        </w:rPr>
        <w:t>(12)</w:t>
      </w:r>
      <w:r>
        <w:rPr>
          <w:rFonts w:hint="eastAsia"/>
          <w:lang w:val="en-US" w:eastAsia="zh-CN"/>
        </w:rPr>
        <w:t>。</w:t>
      </w:r>
    </w:p>
    <w:p w14:paraId="18D433C3" w14:textId="77777777" w:rsidR="009B5F71" w:rsidRDefault="00502033">
      <w:pPr>
        <w:pStyle w:val="Equation"/>
      </w:pPr>
      <w:r>
        <w:rPr>
          <w:lang w:val="en-US"/>
        </w:rPr>
        <w:tab/>
      </w:r>
      <w:r>
        <w:rPr>
          <w:lang w:val="en-US"/>
        </w:rPr>
        <w:tab/>
      </w:r>
      <w:r w:rsidR="00612CCB" w:rsidRPr="00612CCB">
        <w:rPr>
          <w:position w:val="-30"/>
        </w:rPr>
        <w:object w:dxaOrig="4959" w:dyaOrig="720" w14:anchorId="03AFB691">
          <v:shape id="_x0000_i1067" type="#_x0000_t75" style="width:248.4pt;height:36pt" o:ole="">
            <v:imagedata r:id="rId105" o:title=""/>
          </v:shape>
          <o:OLEObject Type="Embed" ProgID="Equation.DSMT4" ShapeID="_x0000_i1067" DrawAspect="Content" ObjectID="_1709385640" r:id="rId106"/>
        </w:object>
      </w:r>
    </w:p>
    <w:p w14:paraId="7B480552" w14:textId="77777777" w:rsidR="009B5F71" w:rsidRDefault="00502033">
      <w:pPr>
        <w:pStyle w:val="Equation"/>
      </w:pPr>
      <w:r>
        <w:tab/>
      </w:r>
      <w:r>
        <w:tab/>
      </w:r>
      <w:r>
        <w:rPr>
          <w:position w:val="-30"/>
        </w:rPr>
        <w:object w:dxaOrig="4182" w:dyaOrig="772" w14:anchorId="1025B8E1">
          <v:shape id="_x0000_i1068" type="#_x0000_t75" style="width:209.4pt;height:39pt" o:ole="">
            <v:imagedata r:id="rId107" o:title=""/>
          </v:shape>
          <o:OLEObject Type="Embed" ProgID="Equation.3" ShapeID="_x0000_i1068" DrawAspect="Content" ObjectID="_1709385641" r:id="rId108"/>
        </w:object>
      </w:r>
      <w:r>
        <w:tab/>
        <w:t>(11)</w:t>
      </w:r>
    </w:p>
    <w:p w14:paraId="2CE7AB0D" w14:textId="77777777" w:rsidR="009B5F71" w:rsidRDefault="009B5F71">
      <w:pPr>
        <w:pStyle w:val="Blanc"/>
      </w:pPr>
    </w:p>
    <w:p w14:paraId="4E99DDC6" w14:textId="77777777" w:rsidR="009B5F71" w:rsidRDefault="00502033">
      <w:pPr>
        <w:pStyle w:val="Equation"/>
      </w:pPr>
      <w:r>
        <w:tab/>
      </w:r>
      <w:r>
        <w:tab/>
      </w:r>
      <w:r w:rsidR="00612CCB" w:rsidRPr="00612CCB">
        <w:rPr>
          <w:position w:val="-30"/>
        </w:rPr>
        <w:object w:dxaOrig="4959" w:dyaOrig="720" w14:anchorId="3B81FC4B">
          <v:shape id="_x0000_i1069" type="#_x0000_t75" style="width:248.4pt;height:36pt" o:ole="">
            <v:imagedata r:id="rId109" o:title=""/>
          </v:shape>
          <o:OLEObject Type="Embed" ProgID="Equation.DSMT4" ShapeID="_x0000_i1069" DrawAspect="Content" ObjectID="_1709385642" r:id="rId110"/>
        </w:object>
      </w:r>
    </w:p>
    <w:p w14:paraId="3AEACDF1" w14:textId="77777777" w:rsidR="009B5F71" w:rsidRDefault="00502033">
      <w:pPr>
        <w:pStyle w:val="Equation"/>
        <w:rPr>
          <w:lang w:val="en-US" w:eastAsia="zh-CN"/>
        </w:rPr>
      </w:pPr>
      <w:r>
        <w:tab/>
      </w:r>
      <w:r>
        <w:tab/>
      </w:r>
      <w:r>
        <w:rPr>
          <w:position w:val="-30"/>
        </w:rPr>
        <w:object w:dxaOrig="4159" w:dyaOrig="772" w14:anchorId="6901DD6C">
          <v:shape id="_x0000_i1070" type="#_x0000_t75" style="width:207.6pt;height:39pt" o:ole="">
            <v:imagedata r:id="rId111" o:title=""/>
          </v:shape>
          <o:OLEObject Type="Embed" ProgID="Equation.3" ShapeID="_x0000_i1070" DrawAspect="Content" ObjectID="_1709385643" r:id="rId112"/>
        </w:object>
      </w:r>
      <w:r>
        <w:rPr>
          <w:lang w:val="en-US" w:eastAsia="zh-CN"/>
        </w:rPr>
        <w:tab/>
        <w:t>(12)</w:t>
      </w:r>
    </w:p>
    <w:p w14:paraId="7F4B729D" w14:textId="77777777" w:rsidR="009B5F71" w:rsidRDefault="00502033">
      <w:pPr>
        <w:pStyle w:val="Heading1"/>
        <w:rPr>
          <w:lang w:val="en-US" w:eastAsia="zh-CN"/>
        </w:rPr>
      </w:pPr>
      <w:r>
        <w:rPr>
          <w:lang w:val="en-US" w:eastAsia="zh-CN"/>
        </w:rPr>
        <w:t>3</w:t>
      </w:r>
      <w:r>
        <w:rPr>
          <w:lang w:val="en-US" w:eastAsia="zh-CN"/>
        </w:rPr>
        <w:tab/>
      </w:r>
      <w:r>
        <w:rPr>
          <w:rFonts w:hint="eastAsia"/>
          <w:lang w:val="en-US" w:eastAsia="zh-CN"/>
        </w:rPr>
        <w:t>平方差总和的简单计算方法</w:t>
      </w:r>
    </w:p>
    <w:p w14:paraId="0C78F909" w14:textId="77777777" w:rsidR="009B5F71" w:rsidRDefault="00502033">
      <w:pPr>
        <w:ind w:firstLineChars="200" w:firstLine="480"/>
        <w:rPr>
          <w:szCs w:val="24"/>
          <w:lang w:val="en-US" w:eastAsia="zh-CN"/>
        </w:rPr>
      </w:pPr>
      <w:r>
        <w:rPr>
          <w:rFonts w:hint="eastAsia"/>
          <w:szCs w:val="24"/>
          <w:lang w:val="en-US" w:eastAsia="zh-CN"/>
        </w:rPr>
        <w:t>将整数和实际系数值的差额表述为</w:t>
      </w:r>
      <w:r>
        <w:rPr>
          <w:iCs/>
          <w:szCs w:val="24"/>
        </w:rPr>
        <w:sym w:font="Symbol" w:char="F064"/>
      </w:r>
      <w:proofErr w:type="spellStart"/>
      <w:r>
        <w:rPr>
          <w:i/>
          <w:szCs w:val="24"/>
          <w:lang w:val="en-US" w:eastAsia="zh-CN"/>
        </w:rPr>
        <w:t>ij</w:t>
      </w:r>
      <w:proofErr w:type="spellEnd"/>
      <w:r>
        <w:rPr>
          <w:i/>
          <w:szCs w:val="24"/>
          <w:lang w:val="en-US" w:eastAsia="zh-CN"/>
        </w:rPr>
        <w:t> </w:t>
      </w:r>
      <w:r>
        <w:rPr>
          <w:i/>
          <w:szCs w:val="24"/>
        </w:rPr>
        <w:sym w:font="Symbol" w:char="F03D"/>
      </w:r>
      <w:r>
        <w:rPr>
          <w:i/>
          <w:szCs w:val="24"/>
          <w:lang w:val="en-US" w:eastAsia="zh-CN"/>
        </w:rPr>
        <w:t> </w:t>
      </w:r>
      <w:proofErr w:type="spellStart"/>
      <w:r>
        <w:rPr>
          <w:i/>
          <w:szCs w:val="24"/>
          <w:lang w:val="en-US" w:eastAsia="zh-CN"/>
        </w:rPr>
        <w:t>k'ij</w:t>
      </w:r>
      <w:proofErr w:type="spellEnd"/>
      <w:r>
        <w:rPr>
          <w:i/>
          <w:szCs w:val="24"/>
          <w:lang w:val="en-US" w:eastAsia="zh-CN"/>
        </w:rPr>
        <w:t> – </w:t>
      </w:r>
      <w:proofErr w:type="spellStart"/>
      <w:r>
        <w:rPr>
          <w:i/>
          <w:szCs w:val="24"/>
          <w:lang w:val="en-US" w:eastAsia="zh-CN"/>
        </w:rPr>
        <w:t>r'ij</w:t>
      </w:r>
      <w:proofErr w:type="spellEnd"/>
      <w:r>
        <w:rPr>
          <w:rFonts w:hint="eastAsia"/>
          <w:szCs w:val="24"/>
          <w:lang w:val="en-US" w:eastAsia="zh-CN"/>
        </w:rPr>
        <w:t>，数字</w:t>
      </w:r>
      <w:r>
        <w:rPr>
          <w:rFonts w:hint="eastAsia"/>
          <w:szCs w:val="24"/>
          <w:lang w:val="en-US" w:eastAsia="zh-CN"/>
        </w:rPr>
        <w:t>RGB</w:t>
      </w:r>
      <w:r>
        <w:rPr>
          <w:rFonts w:hint="eastAsia"/>
          <w:szCs w:val="24"/>
          <w:lang w:val="en-US" w:eastAsia="zh-CN"/>
        </w:rPr>
        <w:t>信号为</w:t>
      </w:r>
      <w:proofErr w:type="spellStart"/>
      <w:r>
        <w:rPr>
          <w:i/>
          <w:szCs w:val="24"/>
          <w:lang w:val="en-US" w:eastAsia="zh-CN"/>
        </w:rPr>
        <w:t>Xj</w:t>
      </w:r>
      <w:proofErr w:type="spellEnd"/>
      <w:r>
        <w:rPr>
          <w:rFonts w:hint="eastAsia"/>
          <w:szCs w:val="24"/>
          <w:lang w:val="en-US" w:eastAsia="zh-CN"/>
        </w:rPr>
        <w:t>，等式</w:t>
      </w:r>
      <w:r>
        <w:rPr>
          <w:szCs w:val="24"/>
          <w:lang w:val="en-US" w:eastAsia="zh-CN"/>
        </w:rPr>
        <w:t>(10)</w:t>
      </w:r>
      <w:r>
        <w:rPr>
          <w:rFonts w:hint="eastAsia"/>
          <w:szCs w:val="24"/>
          <w:lang w:val="en-US" w:eastAsia="zh-CN"/>
        </w:rPr>
        <w:t>至</w:t>
      </w:r>
      <w:r>
        <w:rPr>
          <w:szCs w:val="24"/>
          <w:lang w:val="en-US" w:eastAsia="zh-CN"/>
        </w:rPr>
        <w:t>(12)</w:t>
      </w:r>
      <w:r>
        <w:rPr>
          <w:rFonts w:hint="eastAsia"/>
          <w:szCs w:val="24"/>
          <w:lang w:val="en-US" w:eastAsia="zh-CN"/>
        </w:rPr>
        <w:t>的平方差总和可表示如下：</w:t>
      </w:r>
    </w:p>
    <w:p w14:paraId="17F67576" w14:textId="77777777" w:rsidR="009B5F71" w:rsidRDefault="009B5F71">
      <w:pPr>
        <w:pStyle w:val="Blanc"/>
        <w:rPr>
          <w:lang w:eastAsia="zh-CN"/>
        </w:rPr>
      </w:pPr>
    </w:p>
    <w:p w14:paraId="6504E344" w14:textId="77777777" w:rsidR="009B5F71" w:rsidRDefault="00502033">
      <w:pPr>
        <w:pStyle w:val="Equation"/>
        <w:rPr>
          <w:lang w:val="en-US" w:eastAsia="zh-CN"/>
        </w:rPr>
      </w:pPr>
      <w:r>
        <w:rPr>
          <w:lang w:val="en-US" w:eastAsia="zh-CN"/>
        </w:rPr>
        <w:tab/>
      </w:r>
      <w:r>
        <w:rPr>
          <w:lang w:val="en-US" w:eastAsia="zh-CN"/>
        </w:rPr>
        <w:tab/>
      </w:r>
      <w:r>
        <w:rPr>
          <w:position w:val="-36"/>
        </w:rPr>
        <w:object w:dxaOrig="4689" w:dyaOrig="876" w14:anchorId="0F40CA92">
          <v:shape id="_x0000_i1071" type="#_x0000_t75" style="width:234pt;height:44.4pt" o:ole="">
            <v:imagedata r:id="rId113" o:title=""/>
          </v:shape>
          <o:OLEObject Type="Embed" ProgID="Equation.3" ShapeID="_x0000_i1071" DrawAspect="Content" ObjectID="_1709385644" r:id="rId114"/>
        </w:object>
      </w:r>
      <w:r>
        <w:rPr>
          <w:lang w:val="en-US" w:eastAsia="zh-CN"/>
        </w:rPr>
        <w:tab/>
        <w:t>(13)</w:t>
      </w:r>
    </w:p>
    <w:p w14:paraId="1E6F4EB4" w14:textId="77777777" w:rsidR="009B5F71" w:rsidRDefault="009B5F71">
      <w:pPr>
        <w:pStyle w:val="Blanc"/>
        <w:rPr>
          <w:lang w:eastAsia="zh-CN"/>
        </w:rPr>
      </w:pPr>
    </w:p>
    <w:p w14:paraId="2F2B18F9" w14:textId="77777777" w:rsidR="009B5F71" w:rsidRDefault="00502033">
      <w:pPr>
        <w:rPr>
          <w:szCs w:val="24"/>
          <w:lang w:val="en-US" w:eastAsia="zh-CN"/>
        </w:rPr>
      </w:pPr>
      <w:r>
        <w:rPr>
          <w:rFonts w:hint="eastAsia"/>
          <w:szCs w:val="24"/>
          <w:lang w:val="en-US" w:eastAsia="zh-CN"/>
        </w:rPr>
        <w:t>其中</w:t>
      </w:r>
      <w:r>
        <w:rPr>
          <w:i/>
          <w:szCs w:val="24"/>
          <w:lang w:val="en-US" w:eastAsia="zh-CN"/>
        </w:rPr>
        <w:t>L</w:t>
      </w:r>
      <w:r>
        <w:rPr>
          <w:rFonts w:hint="eastAsia"/>
          <w:szCs w:val="24"/>
          <w:lang w:val="en-US" w:eastAsia="zh-CN"/>
        </w:rPr>
        <w:t>和</w:t>
      </w:r>
      <w:r>
        <w:rPr>
          <w:i/>
          <w:szCs w:val="24"/>
          <w:lang w:val="en-US" w:eastAsia="zh-CN"/>
        </w:rPr>
        <w:t>H</w:t>
      </w:r>
      <w:r>
        <w:rPr>
          <w:rFonts w:hint="eastAsia"/>
          <w:iCs/>
          <w:szCs w:val="24"/>
          <w:lang w:val="en-US" w:eastAsia="zh-CN"/>
        </w:rPr>
        <w:t>分别</w:t>
      </w:r>
      <w:r>
        <w:rPr>
          <w:rFonts w:hint="eastAsia"/>
          <w:szCs w:val="24"/>
          <w:lang w:val="en-US" w:eastAsia="zh-CN"/>
        </w:rPr>
        <w:t>表示输入信号范围内的较低和较高边界，整数系数为此优化。</w:t>
      </w:r>
    </w:p>
    <w:p w14:paraId="2369CA2C" w14:textId="77777777" w:rsidR="009B5F71" w:rsidRDefault="00502033">
      <w:pPr>
        <w:rPr>
          <w:szCs w:val="24"/>
          <w:lang w:val="en-US" w:eastAsia="zh-CN"/>
        </w:rPr>
      </w:pPr>
      <w:r>
        <w:rPr>
          <w:rFonts w:hint="eastAsia"/>
          <w:szCs w:val="24"/>
          <w:lang w:val="en-US" w:eastAsia="zh-CN"/>
        </w:rPr>
        <w:t>由于</w:t>
      </w:r>
      <w:r>
        <w:rPr>
          <w:i/>
          <w:szCs w:val="24"/>
          <w:lang w:val="en-US" w:eastAsia="zh-CN"/>
        </w:rPr>
        <w:t>L</w:t>
      </w:r>
      <w:r>
        <w:rPr>
          <w:rFonts w:hint="eastAsia"/>
          <w:szCs w:val="24"/>
          <w:lang w:val="en-US" w:eastAsia="zh-CN"/>
        </w:rPr>
        <w:t>和</w:t>
      </w:r>
      <w:r>
        <w:rPr>
          <w:i/>
          <w:szCs w:val="24"/>
          <w:lang w:val="en-US" w:eastAsia="zh-CN"/>
        </w:rPr>
        <w:t>H</w:t>
      </w:r>
      <w:r>
        <w:rPr>
          <w:rFonts w:hint="eastAsia"/>
          <w:szCs w:val="24"/>
          <w:lang w:val="en-US" w:eastAsia="zh-CN"/>
        </w:rPr>
        <w:t>在所探讨的数字系统中是恒定的，</w:t>
      </w:r>
      <w:proofErr w:type="spellStart"/>
      <w:r>
        <w:rPr>
          <w:i/>
          <w:szCs w:val="24"/>
          <w:lang w:val="en-US" w:eastAsia="zh-CN"/>
        </w:rPr>
        <w:t>Xj</w:t>
      </w:r>
      <w:proofErr w:type="spellEnd"/>
      <w:r>
        <w:rPr>
          <w:rFonts w:hint="eastAsia"/>
          <w:iCs/>
          <w:szCs w:val="24"/>
          <w:lang w:val="en-US" w:eastAsia="zh-CN"/>
        </w:rPr>
        <w:t>的</w:t>
      </w:r>
      <w:r>
        <w:rPr>
          <w:rFonts w:hint="eastAsia"/>
          <w:szCs w:val="24"/>
          <w:lang w:val="en-US" w:eastAsia="zh-CN"/>
        </w:rPr>
        <w:t>总和也是恒定的。因此，等式</w:t>
      </w:r>
      <w:r>
        <w:rPr>
          <w:szCs w:val="24"/>
          <w:lang w:val="en-US" w:eastAsia="zh-CN"/>
        </w:rPr>
        <w:t>(13)</w:t>
      </w:r>
      <w:r>
        <w:rPr>
          <w:rFonts w:hint="eastAsia"/>
          <w:szCs w:val="24"/>
          <w:lang w:val="en-US" w:eastAsia="zh-CN"/>
        </w:rPr>
        <w:t>只能表述为</w:t>
      </w:r>
      <w:r>
        <w:rPr>
          <w:iCs/>
          <w:szCs w:val="24"/>
        </w:rPr>
        <w:sym w:font="Symbol" w:char="F064"/>
      </w:r>
      <w:proofErr w:type="spellStart"/>
      <w:r>
        <w:rPr>
          <w:i/>
          <w:szCs w:val="24"/>
          <w:vertAlign w:val="subscript"/>
          <w:lang w:val="en-US" w:eastAsia="zh-CN"/>
        </w:rPr>
        <w:t>ij</w:t>
      </w:r>
      <w:proofErr w:type="spellEnd"/>
      <w:r>
        <w:rPr>
          <w:rFonts w:hint="eastAsia"/>
          <w:szCs w:val="24"/>
          <w:lang w:val="en-US" w:eastAsia="zh-CN"/>
        </w:rPr>
        <w:t>的函数。</w:t>
      </w:r>
    </w:p>
    <w:p w14:paraId="2C7DB8ED" w14:textId="77777777" w:rsidR="009B5F71" w:rsidRDefault="009B5F71">
      <w:pPr>
        <w:pStyle w:val="Blanc"/>
        <w:rPr>
          <w:lang w:eastAsia="zh-CN"/>
        </w:rPr>
      </w:pPr>
    </w:p>
    <w:p w14:paraId="6E2C25C0" w14:textId="77777777" w:rsidR="009B5F71" w:rsidRDefault="00502033">
      <w:pPr>
        <w:pStyle w:val="Equation"/>
      </w:pPr>
      <w:r>
        <w:rPr>
          <w:lang w:val="en-US" w:eastAsia="zh-CN"/>
        </w:rPr>
        <w:tab/>
      </w:r>
      <w:r>
        <w:rPr>
          <w:lang w:val="en-US" w:eastAsia="zh-CN"/>
        </w:rPr>
        <w:tab/>
      </w:r>
      <w:r>
        <w:rPr>
          <w:position w:val="-26"/>
        </w:rPr>
        <w:object w:dxaOrig="5414" w:dyaOrig="634" w14:anchorId="5D5650E1">
          <v:shape id="_x0000_i1072" type="#_x0000_t75" style="width:270pt;height:32.4pt" o:ole="">
            <v:imagedata r:id="rId115" o:title=""/>
          </v:shape>
          <o:OLEObject Type="Embed" ProgID="Equation.3" ShapeID="_x0000_i1072" DrawAspect="Content" ObjectID="_1709385645" r:id="rId116"/>
        </w:object>
      </w:r>
      <w:r>
        <w:tab/>
        <w:t>(14)</w:t>
      </w:r>
    </w:p>
    <w:p w14:paraId="1A0EB269" w14:textId="77777777" w:rsidR="009B5F71" w:rsidRDefault="009B5F71">
      <w:pPr>
        <w:pStyle w:val="Blanc"/>
        <w:keepNext w:val="0"/>
        <w:keepLines w:val="0"/>
        <w:widowControl w:val="0"/>
      </w:pPr>
    </w:p>
    <w:p w14:paraId="40DF1C8B" w14:textId="77777777" w:rsidR="009B5F71" w:rsidRDefault="00502033">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14:paraId="4A56D564" w14:textId="77777777" w:rsidR="009B5F71" w:rsidRDefault="00502033" w:rsidP="00BD63D6">
      <w:pPr>
        <w:keepNext/>
        <w:keepLines/>
        <w:ind w:firstLineChars="200" w:firstLine="480"/>
        <w:rPr>
          <w:lang w:eastAsia="zh-CN"/>
        </w:rPr>
      </w:pPr>
      <w:r>
        <w:rPr>
          <w:rFonts w:hint="eastAsia"/>
          <w:szCs w:val="24"/>
          <w:lang w:eastAsia="zh-CN"/>
        </w:rPr>
        <w:lastRenderedPageBreak/>
        <w:t>其中：</w:t>
      </w:r>
    </w:p>
    <w:p w14:paraId="00452F74" w14:textId="77777777" w:rsidR="009B5F71" w:rsidRDefault="009B5F71">
      <w:pPr>
        <w:pStyle w:val="Blanc"/>
      </w:pPr>
    </w:p>
    <w:p w14:paraId="793A2B9C" w14:textId="77777777" w:rsidR="009B5F71" w:rsidRDefault="00502033">
      <w:pPr>
        <w:pStyle w:val="Equation"/>
      </w:pPr>
      <w:r>
        <w:tab/>
      </w:r>
      <w:r>
        <w:tab/>
      </w:r>
      <w:r>
        <w:rPr>
          <w:position w:val="-38"/>
        </w:rPr>
        <w:object w:dxaOrig="6820" w:dyaOrig="876" w14:anchorId="50A23277">
          <v:shape id="_x0000_i1073" type="#_x0000_t75" style="width:340.8pt;height:44.4pt" o:ole="">
            <v:imagedata r:id="rId117" o:title=""/>
          </v:shape>
          <o:OLEObject Type="Embed" ProgID="Equation.3" ShapeID="_x0000_i1073" DrawAspect="Content" ObjectID="_1709385646" r:id="rId118"/>
        </w:object>
      </w:r>
    </w:p>
    <w:p w14:paraId="62693711" w14:textId="77777777" w:rsidR="009B5F71" w:rsidRDefault="009B5F71">
      <w:pPr>
        <w:pStyle w:val="Blanc"/>
      </w:pPr>
    </w:p>
    <w:p w14:paraId="7972794A" w14:textId="77777777" w:rsidR="009B5F71" w:rsidRDefault="00502033">
      <w:pPr>
        <w:pStyle w:val="Equation"/>
      </w:pPr>
      <w:r>
        <w:tab/>
      </w:r>
      <w:r>
        <w:tab/>
      </w:r>
      <w:r>
        <w:rPr>
          <w:position w:val="-10"/>
        </w:rPr>
        <w:object w:dxaOrig="5737" w:dyaOrig="403" w14:anchorId="683C03CC">
          <v:shape id="_x0000_i1074" type="#_x0000_t75" style="width:286.2pt;height:21pt" o:ole="">
            <v:imagedata r:id="rId119" o:title=""/>
          </v:shape>
          <o:OLEObject Type="Embed" ProgID="Equation.3" ShapeID="_x0000_i1074" DrawAspect="Content" ObjectID="_1709385647" r:id="rId120"/>
        </w:object>
      </w:r>
    </w:p>
    <w:p w14:paraId="52E5BFA2" w14:textId="77777777" w:rsidR="009B5F71" w:rsidRDefault="009B5F71">
      <w:pPr>
        <w:pStyle w:val="Blanc"/>
      </w:pPr>
    </w:p>
    <w:p w14:paraId="52F57EBF" w14:textId="77777777" w:rsidR="009B5F71" w:rsidRDefault="00502033">
      <w:pPr>
        <w:pStyle w:val="Equation"/>
      </w:pPr>
      <w:r>
        <w:tab/>
      </w:r>
      <w:r>
        <w:tab/>
      </w:r>
      <w:r>
        <w:rPr>
          <w:position w:val="-38"/>
        </w:rPr>
        <w:object w:dxaOrig="7592" w:dyaOrig="876" w14:anchorId="404DB30C">
          <v:shape id="_x0000_i1075" type="#_x0000_t75" style="width:380.4pt;height:44.4pt" o:ole="">
            <v:imagedata r:id="rId121" o:title=""/>
          </v:shape>
          <o:OLEObject Type="Embed" ProgID="Equation.3" ShapeID="_x0000_i1075" DrawAspect="Content" ObjectID="_1709385648" r:id="rId122"/>
        </w:object>
      </w:r>
    </w:p>
    <w:p w14:paraId="019E0170" w14:textId="77777777" w:rsidR="009B5F71" w:rsidRDefault="009B5F71">
      <w:pPr>
        <w:pStyle w:val="Blanc"/>
      </w:pPr>
    </w:p>
    <w:p w14:paraId="25A9DE69" w14:textId="77777777" w:rsidR="009B5F71" w:rsidRDefault="00502033">
      <w:pPr>
        <w:pStyle w:val="Equation"/>
      </w:pPr>
      <w:r>
        <w:tab/>
      </w:r>
      <w:r>
        <w:tab/>
      </w:r>
      <w:r>
        <w:rPr>
          <w:position w:val="-10"/>
        </w:rPr>
        <w:object w:dxaOrig="4090" w:dyaOrig="403" w14:anchorId="4392779D">
          <v:shape id="_x0000_i1076" type="#_x0000_t75" style="width:204.6pt;height:21pt" o:ole="">
            <v:imagedata r:id="rId123" o:title=""/>
          </v:shape>
          <o:OLEObject Type="Embed" ProgID="Equation.3" ShapeID="_x0000_i1076" DrawAspect="Content" ObjectID="_1709385649" r:id="rId124"/>
        </w:object>
      </w:r>
    </w:p>
    <w:p w14:paraId="53BF71BB" w14:textId="77777777" w:rsidR="009B5F71" w:rsidRDefault="009B5F71">
      <w:pPr>
        <w:pStyle w:val="Blanc"/>
      </w:pPr>
    </w:p>
    <w:p w14:paraId="727AF889" w14:textId="77777777" w:rsidR="009B5F71" w:rsidRDefault="00502033">
      <w:pPr>
        <w:ind w:firstLineChars="200" w:firstLine="480"/>
        <w:rPr>
          <w:szCs w:val="24"/>
          <w:lang w:val="en-US" w:eastAsia="zh-CN"/>
        </w:rPr>
      </w:pPr>
      <w:r>
        <w:rPr>
          <w:rFonts w:hint="eastAsia"/>
          <w:szCs w:val="24"/>
          <w:lang w:val="en-US" w:eastAsia="zh-CN"/>
        </w:rPr>
        <w:t>因此，</w:t>
      </w:r>
      <w:proofErr w:type="spellStart"/>
      <w:r>
        <w:rPr>
          <w:szCs w:val="24"/>
          <w:lang w:val="en-US" w:eastAsia="zh-CN"/>
        </w:rPr>
        <w:t>r.m.s.</w:t>
      </w:r>
      <w:proofErr w:type="spellEnd"/>
      <w:r>
        <w:rPr>
          <w:rFonts w:hint="eastAsia"/>
          <w:szCs w:val="24"/>
          <w:lang w:val="en-US" w:eastAsia="zh-CN"/>
        </w:rPr>
        <w:t>误差或等式</w:t>
      </w:r>
      <w:r>
        <w:rPr>
          <w:szCs w:val="24"/>
          <w:lang w:val="en-US" w:eastAsia="zh-CN"/>
        </w:rPr>
        <w:t>(10)</w:t>
      </w:r>
      <w:r>
        <w:rPr>
          <w:rFonts w:hint="eastAsia"/>
          <w:szCs w:val="24"/>
          <w:lang w:val="en-US" w:eastAsia="zh-CN"/>
        </w:rPr>
        <w:t>至</w:t>
      </w:r>
      <w:r>
        <w:rPr>
          <w:szCs w:val="24"/>
          <w:lang w:val="en-US" w:eastAsia="zh-CN"/>
        </w:rPr>
        <w:t>(</w:t>
      </w:r>
      <w:proofErr w:type="gramStart"/>
      <w:r>
        <w:rPr>
          <w:szCs w:val="24"/>
          <w:lang w:val="en-US" w:eastAsia="zh-CN"/>
        </w:rPr>
        <w:t>12)</w:t>
      </w:r>
      <w:r>
        <w:rPr>
          <w:rFonts w:hint="eastAsia"/>
          <w:szCs w:val="24"/>
          <w:lang w:val="en-US" w:eastAsia="zh-CN"/>
        </w:rPr>
        <w:t>的计算可简单地由等式</w:t>
      </w:r>
      <w:proofErr w:type="gramEnd"/>
      <w:r>
        <w:rPr>
          <w:szCs w:val="24"/>
          <w:lang w:val="en-US" w:eastAsia="zh-CN"/>
        </w:rPr>
        <w:t>(14)</w:t>
      </w:r>
      <w:r>
        <w:rPr>
          <w:rFonts w:hint="eastAsia"/>
          <w:szCs w:val="24"/>
          <w:lang w:val="en-US" w:eastAsia="zh-CN"/>
        </w:rPr>
        <w:t>进行。</w:t>
      </w:r>
    </w:p>
    <w:p w14:paraId="729D854B" w14:textId="518FCADA" w:rsidR="009B5F71" w:rsidRDefault="009B5F71" w:rsidP="005700A0">
      <w:pPr>
        <w:pStyle w:val="Reasons"/>
        <w:rPr>
          <w:lang w:eastAsia="zh-CN"/>
        </w:rPr>
      </w:pPr>
    </w:p>
    <w:p w14:paraId="14660037" w14:textId="2822EA7D" w:rsidR="00EC5F8C" w:rsidRDefault="00EC5F8C" w:rsidP="005700A0">
      <w:pPr>
        <w:pStyle w:val="Reasons"/>
        <w:rPr>
          <w:lang w:eastAsia="zh-CN"/>
        </w:rPr>
      </w:pPr>
    </w:p>
    <w:p w14:paraId="5E8A9334" w14:textId="77777777" w:rsidR="00EC5F8C" w:rsidRPr="005700A0" w:rsidRDefault="00EC5F8C" w:rsidP="005700A0">
      <w:pPr>
        <w:pStyle w:val="Reasons"/>
        <w:rPr>
          <w:lang w:eastAsia="zh-CN"/>
        </w:rPr>
      </w:pPr>
    </w:p>
    <w:p w14:paraId="200F933F" w14:textId="77777777" w:rsidR="009B5F71" w:rsidRDefault="00502033">
      <w:pPr>
        <w:jc w:val="center"/>
      </w:pPr>
      <w:r>
        <w:t>______________</w:t>
      </w:r>
    </w:p>
    <w:sectPr w:rsidR="009B5F71">
      <w:headerReference w:type="even" r:id="rId125"/>
      <w:headerReference w:type="default" r:id="rId126"/>
      <w:type w:val="oddPage"/>
      <w:pgSz w:w="11907" w:h="16834"/>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49C66" w14:textId="77777777" w:rsidR="00A62388" w:rsidRDefault="00A62388">
      <w:pPr>
        <w:spacing w:before="0"/>
      </w:pPr>
      <w:r>
        <w:separator/>
      </w:r>
    </w:p>
  </w:endnote>
  <w:endnote w:type="continuationSeparator" w:id="0">
    <w:p w14:paraId="2186987A" w14:textId="77777777" w:rsidR="00A62388" w:rsidRDefault="00A6238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TKaiti">
    <w:altName w:val="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0784E" w14:textId="77777777" w:rsidR="00A62388" w:rsidRDefault="00A62388">
      <w:pPr>
        <w:spacing w:before="0"/>
      </w:pPr>
      <w:r>
        <w:separator/>
      </w:r>
    </w:p>
  </w:footnote>
  <w:footnote w:type="continuationSeparator" w:id="0">
    <w:p w14:paraId="71004B70" w14:textId="77777777" w:rsidR="00A62388" w:rsidRDefault="00A62388">
      <w:pPr>
        <w:spacing w:before="0"/>
      </w:pPr>
      <w:r>
        <w:continuationSeparator/>
      </w:r>
    </w:p>
  </w:footnote>
  <w:footnote w:id="1">
    <w:p w14:paraId="2BAC5513" w14:textId="77777777" w:rsidR="00502033" w:rsidRDefault="00502033" w:rsidP="000A1503">
      <w:pPr>
        <w:pStyle w:val="FootnoteText"/>
        <w:ind w:hanging="227"/>
        <w:rPr>
          <w:sz w:val="24"/>
          <w:szCs w:val="24"/>
          <w:highlight w:val="green"/>
          <w:lang w:val="en-GB" w:eastAsia="zh-CN"/>
        </w:rPr>
      </w:pPr>
      <w:r>
        <w:rPr>
          <w:rStyle w:val="FootnoteReference"/>
          <w:lang w:val="en-GB" w:eastAsia="zh-CN"/>
        </w:rPr>
        <w:t>*</w:t>
      </w:r>
      <w:r>
        <w:rPr>
          <w:lang w:val="en-GB" w:eastAsia="zh-CN"/>
        </w:rPr>
        <w:tab/>
      </w:r>
      <w:r>
        <w:rPr>
          <w:rFonts w:hint="eastAsia"/>
          <w:sz w:val="24"/>
          <w:szCs w:val="24"/>
          <w:lang w:val="en-US" w:eastAsia="ja-JP"/>
        </w:rPr>
        <w:t>无线电通信第</w:t>
      </w:r>
      <w:r>
        <w:rPr>
          <w:sz w:val="24"/>
          <w:szCs w:val="24"/>
          <w:lang w:val="en-US" w:eastAsia="ja-JP"/>
        </w:rPr>
        <w:t>6</w:t>
      </w:r>
      <w:r>
        <w:rPr>
          <w:rFonts w:hint="eastAsia"/>
          <w:sz w:val="24"/>
          <w:szCs w:val="24"/>
          <w:lang w:val="en-US" w:eastAsia="ja-JP"/>
        </w:rPr>
        <w:t>研究组根据</w:t>
      </w:r>
      <w:r>
        <w:rPr>
          <w:sz w:val="24"/>
          <w:szCs w:val="24"/>
          <w:lang w:val="en-US" w:eastAsia="ja-JP"/>
        </w:rPr>
        <w:t>ITU-R</w:t>
      </w:r>
      <w:r>
        <w:rPr>
          <w:rFonts w:hint="eastAsia"/>
          <w:sz w:val="24"/>
          <w:szCs w:val="24"/>
          <w:lang w:val="en-US" w:eastAsia="ja-JP"/>
        </w:rPr>
        <w:t>第</w:t>
      </w:r>
      <w:r>
        <w:rPr>
          <w:sz w:val="24"/>
          <w:szCs w:val="24"/>
          <w:lang w:val="en-US" w:eastAsia="ja-JP"/>
        </w:rPr>
        <w:t>1</w:t>
      </w:r>
      <w:r>
        <w:rPr>
          <w:rFonts w:hint="eastAsia"/>
          <w:sz w:val="24"/>
          <w:szCs w:val="24"/>
          <w:lang w:val="en-US" w:eastAsia="ja-JP"/>
        </w:rPr>
        <w:t>号决议于</w:t>
      </w:r>
      <w:r>
        <w:rPr>
          <w:rFonts w:hint="eastAsia"/>
          <w:sz w:val="24"/>
          <w:szCs w:val="24"/>
          <w:lang w:val="en-US" w:eastAsia="ja-JP"/>
        </w:rPr>
        <w:t>2014</w:t>
      </w:r>
      <w:r>
        <w:rPr>
          <w:rFonts w:hint="eastAsia"/>
          <w:sz w:val="24"/>
          <w:szCs w:val="24"/>
          <w:lang w:val="en-US" w:eastAsia="ja-JP"/>
        </w:rPr>
        <w:t>年</w:t>
      </w:r>
      <w:r>
        <w:rPr>
          <w:rFonts w:hint="eastAsia"/>
          <w:sz w:val="24"/>
          <w:szCs w:val="24"/>
          <w:lang w:val="en-US" w:eastAsia="ja-JP"/>
        </w:rPr>
        <w:t>11</w:t>
      </w:r>
      <w:r>
        <w:rPr>
          <w:rFonts w:hint="eastAsia"/>
          <w:sz w:val="24"/>
          <w:szCs w:val="24"/>
          <w:lang w:val="en-US" w:eastAsia="ja-JP"/>
        </w:rPr>
        <w:t>月和</w:t>
      </w:r>
      <w:r>
        <w:rPr>
          <w:rFonts w:hint="eastAsia"/>
          <w:sz w:val="24"/>
          <w:szCs w:val="24"/>
          <w:lang w:val="en-US" w:eastAsia="ja-JP"/>
        </w:rPr>
        <w:t>2017</w:t>
      </w:r>
      <w:r>
        <w:rPr>
          <w:rFonts w:hint="eastAsia"/>
          <w:sz w:val="24"/>
          <w:szCs w:val="24"/>
          <w:lang w:val="en-US" w:eastAsia="ja-JP"/>
        </w:rPr>
        <w:t>年</w:t>
      </w:r>
      <w:r>
        <w:rPr>
          <w:rFonts w:hint="eastAsia"/>
          <w:sz w:val="24"/>
          <w:szCs w:val="24"/>
          <w:lang w:val="en-US" w:eastAsia="ja-JP"/>
        </w:rPr>
        <w:t>3</w:t>
      </w:r>
      <w:r>
        <w:rPr>
          <w:rFonts w:hint="eastAsia"/>
          <w:sz w:val="24"/>
          <w:szCs w:val="24"/>
          <w:lang w:val="en-US" w:eastAsia="ja-JP"/>
        </w:rPr>
        <w:t>月对此建议书进行了编辑性修正。</w:t>
      </w:r>
    </w:p>
  </w:footnote>
  <w:footnote w:id="2">
    <w:p w14:paraId="0D4882BC" w14:textId="77777777" w:rsidR="00502033" w:rsidRDefault="00502033" w:rsidP="000A1503">
      <w:pPr>
        <w:pStyle w:val="FootnoteText"/>
        <w:ind w:hanging="227"/>
        <w:rPr>
          <w:sz w:val="24"/>
          <w:szCs w:val="24"/>
          <w:lang w:val="en-GB" w:eastAsia="zh-CN"/>
        </w:rPr>
      </w:pPr>
      <w:r>
        <w:rPr>
          <w:rStyle w:val="FootnoteReference"/>
          <w:lang w:val="en-US" w:eastAsia="zh-CN"/>
        </w:rPr>
        <w:t>1</w:t>
      </w:r>
      <w:r>
        <w:rPr>
          <w:lang w:val="en-GB" w:eastAsia="zh-CN"/>
        </w:rPr>
        <w:tab/>
      </w:r>
      <w:r>
        <w:rPr>
          <w:rFonts w:hint="eastAsia"/>
          <w:sz w:val="24"/>
          <w:szCs w:val="24"/>
          <w:lang w:val="en-GB" w:eastAsia="zh-CN"/>
        </w:rPr>
        <w:t>标准清晰度电视（</w:t>
      </w:r>
      <w:r>
        <w:rPr>
          <w:rFonts w:hint="eastAsia"/>
          <w:sz w:val="24"/>
          <w:szCs w:val="24"/>
          <w:lang w:val="en-GB" w:eastAsia="zh-CN"/>
        </w:rPr>
        <w:t>SDTV</w:t>
      </w:r>
      <w:r>
        <w:rPr>
          <w:rFonts w:hint="eastAsia"/>
          <w:sz w:val="24"/>
          <w:szCs w:val="24"/>
          <w:lang w:val="en-GB" w:eastAsia="zh-CN"/>
        </w:rPr>
        <w:t>）。</w:t>
      </w:r>
    </w:p>
  </w:footnote>
  <w:footnote w:id="3">
    <w:p w14:paraId="31CC2F0E" w14:textId="77777777" w:rsidR="00502033" w:rsidRDefault="00502033" w:rsidP="000A1503">
      <w:pPr>
        <w:pStyle w:val="FootnoteText"/>
        <w:tabs>
          <w:tab w:val="clear" w:pos="255"/>
          <w:tab w:val="left" w:pos="0"/>
        </w:tabs>
        <w:ind w:left="213" w:hanging="227"/>
        <w:rPr>
          <w:sz w:val="24"/>
          <w:szCs w:val="24"/>
          <w:lang w:val="en-GB" w:eastAsia="zh-CN"/>
        </w:rPr>
      </w:pPr>
      <w:r>
        <w:rPr>
          <w:rStyle w:val="FootnoteReference"/>
          <w:lang w:val="en-GB" w:eastAsia="zh-CN"/>
        </w:rPr>
        <w:t>2</w:t>
      </w:r>
      <w:r>
        <w:rPr>
          <w:lang w:val="en-GB" w:eastAsia="zh-CN"/>
        </w:rPr>
        <w:tab/>
      </w:r>
      <w:r>
        <w:rPr>
          <w:rFonts w:hint="eastAsia"/>
          <w:sz w:val="24"/>
          <w:szCs w:val="24"/>
          <w:lang w:eastAsia="zh-CN"/>
        </w:rPr>
        <w:t>人们认识到</w:t>
      </w:r>
      <w:r>
        <w:rPr>
          <w:rFonts w:hint="eastAsia"/>
          <w:sz w:val="24"/>
          <w:szCs w:val="24"/>
          <w:lang w:val="en-GB" w:eastAsia="zh-CN"/>
        </w:rPr>
        <w:t>，</w:t>
      </w:r>
      <w:r>
        <w:rPr>
          <w:rFonts w:hint="eastAsia"/>
          <w:sz w:val="24"/>
          <w:szCs w:val="24"/>
          <w:lang w:eastAsia="zh-CN"/>
        </w:rPr>
        <w:t>现在使用的一种做法是</w:t>
      </w:r>
      <w:r>
        <w:rPr>
          <w:rFonts w:hint="eastAsia"/>
          <w:sz w:val="24"/>
          <w:szCs w:val="24"/>
          <w:lang w:val="en-GB" w:eastAsia="zh-CN"/>
        </w:rPr>
        <w:t>，</w:t>
      </w:r>
      <w:r>
        <w:rPr>
          <w:rFonts w:hint="eastAsia"/>
          <w:sz w:val="24"/>
          <w:szCs w:val="24"/>
          <w:lang w:eastAsia="zh-CN"/>
        </w:rPr>
        <w:t>当使用</w:t>
      </w:r>
      <w:r>
        <w:rPr>
          <w:rFonts w:hint="eastAsia"/>
          <w:sz w:val="24"/>
          <w:szCs w:val="24"/>
          <w:lang w:val="en-GB" w:eastAsia="zh-CN"/>
        </w:rPr>
        <w:t>SDTV</w:t>
      </w:r>
      <w:r>
        <w:rPr>
          <w:rFonts w:hint="eastAsia"/>
          <w:sz w:val="24"/>
          <w:szCs w:val="24"/>
          <w:lang w:eastAsia="zh-CN"/>
        </w:rPr>
        <w:t>播放</w:t>
      </w:r>
      <w:r>
        <w:rPr>
          <w:rFonts w:hint="eastAsia"/>
          <w:sz w:val="24"/>
          <w:szCs w:val="24"/>
          <w:lang w:val="en-GB" w:eastAsia="zh-CN"/>
        </w:rPr>
        <w:t>HDTV</w:t>
      </w:r>
      <w:r>
        <w:rPr>
          <w:rFonts w:hint="eastAsia"/>
          <w:sz w:val="24"/>
          <w:szCs w:val="24"/>
          <w:lang w:eastAsia="zh-CN"/>
        </w:rPr>
        <w:t>制作的节目时</w:t>
      </w:r>
      <w:r>
        <w:rPr>
          <w:rFonts w:hint="eastAsia"/>
          <w:sz w:val="24"/>
          <w:szCs w:val="24"/>
          <w:lang w:val="en-GB" w:eastAsia="zh-CN"/>
        </w:rPr>
        <w:t>，</w:t>
      </w:r>
      <w:r>
        <w:rPr>
          <w:rFonts w:hint="eastAsia"/>
          <w:sz w:val="24"/>
          <w:szCs w:val="24"/>
          <w:lang w:eastAsia="zh-CN"/>
        </w:rPr>
        <w:t>其</w:t>
      </w:r>
      <w:r>
        <w:rPr>
          <w:rFonts w:hint="eastAsia"/>
          <w:sz w:val="24"/>
          <w:szCs w:val="24"/>
          <w:lang w:val="en-GB" w:eastAsia="zh-CN"/>
        </w:rPr>
        <w:t>HDTV</w:t>
      </w:r>
      <w:proofErr w:type="gramStart"/>
      <w:r>
        <w:rPr>
          <w:rFonts w:hint="eastAsia"/>
          <w:sz w:val="24"/>
          <w:szCs w:val="24"/>
          <w:lang w:eastAsia="zh-CN"/>
        </w:rPr>
        <w:t>像素图</w:t>
      </w:r>
      <w:proofErr w:type="gramEnd"/>
      <w:r>
        <w:rPr>
          <w:rFonts w:hint="eastAsia"/>
          <w:sz w:val="24"/>
          <w:szCs w:val="24"/>
          <w:lang w:eastAsia="zh-CN"/>
        </w:rPr>
        <w:t>在不改变原节目色度的情况下映射至</w:t>
      </w:r>
      <w:r>
        <w:rPr>
          <w:rFonts w:hint="eastAsia"/>
          <w:sz w:val="24"/>
          <w:szCs w:val="24"/>
          <w:lang w:val="en-GB" w:eastAsia="zh-CN"/>
        </w:rPr>
        <w:t>SDTV</w:t>
      </w:r>
      <w:r>
        <w:rPr>
          <w:rFonts w:hint="eastAsia"/>
          <w:sz w:val="24"/>
          <w:szCs w:val="24"/>
          <w:lang w:eastAsia="zh-CN"/>
        </w:rPr>
        <w:t>像素图。</w:t>
      </w:r>
    </w:p>
  </w:footnote>
  <w:footnote w:id="4">
    <w:p w14:paraId="0135EDE1" w14:textId="77777777" w:rsidR="00502033" w:rsidRDefault="00502033" w:rsidP="000A1503">
      <w:pPr>
        <w:pStyle w:val="FootnoteText"/>
        <w:ind w:hanging="227"/>
        <w:rPr>
          <w:sz w:val="24"/>
          <w:szCs w:val="24"/>
          <w:lang w:val="en-US" w:eastAsia="zh-CN"/>
        </w:rPr>
      </w:pPr>
      <w:r>
        <w:rPr>
          <w:rStyle w:val="FootnoteReference"/>
          <w:lang w:val="en-US" w:eastAsia="zh-CN"/>
        </w:rPr>
        <w:t>3</w:t>
      </w:r>
      <w:r>
        <w:rPr>
          <w:lang w:val="en-US" w:eastAsia="zh-CN"/>
        </w:rPr>
        <w:tab/>
      </w:r>
      <w:r>
        <w:rPr>
          <w:sz w:val="24"/>
          <w:szCs w:val="24"/>
          <w:lang w:eastAsia="zh-CN"/>
        </w:rPr>
        <w:t>在典型制作实践中</w:t>
      </w:r>
      <w:r>
        <w:rPr>
          <w:sz w:val="24"/>
          <w:szCs w:val="24"/>
          <w:lang w:val="en-US" w:eastAsia="zh-CN"/>
        </w:rPr>
        <w:t>，</w:t>
      </w:r>
      <w:r>
        <w:rPr>
          <w:sz w:val="24"/>
          <w:szCs w:val="24"/>
          <w:lang w:eastAsia="zh-CN"/>
        </w:rPr>
        <w:t>会对图像源的编码功能进行调整</w:t>
      </w:r>
      <w:r>
        <w:rPr>
          <w:sz w:val="24"/>
          <w:szCs w:val="24"/>
          <w:lang w:val="en-US" w:eastAsia="zh-CN"/>
        </w:rPr>
        <w:t>，</w:t>
      </w:r>
      <w:r>
        <w:rPr>
          <w:sz w:val="24"/>
          <w:szCs w:val="24"/>
          <w:lang w:eastAsia="zh-CN"/>
        </w:rPr>
        <w:t>以便在</w:t>
      </w:r>
      <w:r>
        <w:rPr>
          <w:sz w:val="24"/>
          <w:szCs w:val="24"/>
          <w:lang w:val="en-US" w:eastAsia="zh-CN"/>
        </w:rPr>
        <w:t>ITU</w:t>
      </w:r>
      <w:r>
        <w:rPr>
          <w:sz w:val="24"/>
          <w:szCs w:val="24"/>
          <w:lang w:val="en-US" w:eastAsia="zh-CN"/>
        </w:rPr>
        <w:noBreakHyphen/>
        <w:t>R BT.2035</w:t>
      </w:r>
      <w:r>
        <w:rPr>
          <w:sz w:val="24"/>
          <w:szCs w:val="24"/>
          <w:lang w:eastAsia="zh-CN"/>
        </w:rPr>
        <w:t>建议书所规定的基准观看环境下</w:t>
      </w:r>
      <w:r>
        <w:rPr>
          <w:sz w:val="24"/>
          <w:szCs w:val="24"/>
          <w:lang w:val="en-US" w:eastAsia="zh-CN"/>
        </w:rPr>
        <w:t>，</w:t>
      </w:r>
      <w:r>
        <w:rPr>
          <w:sz w:val="24"/>
          <w:szCs w:val="24"/>
          <w:lang w:eastAsia="zh-CN"/>
        </w:rPr>
        <w:t>在一个具备</w:t>
      </w:r>
      <w:r>
        <w:rPr>
          <w:sz w:val="24"/>
          <w:szCs w:val="24"/>
          <w:lang w:val="en-US" w:eastAsia="zh-CN"/>
        </w:rPr>
        <w:t>ITU-R BT.1886</w:t>
      </w:r>
      <w:r>
        <w:rPr>
          <w:sz w:val="24"/>
          <w:szCs w:val="24"/>
          <w:lang w:eastAsia="zh-CN"/>
        </w:rPr>
        <w:t>建议书参考编码功能的基准显示器上观看时</w:t>
      </w:r>
      <w:r>
        <w:rPr>
          <w:sz w:val="24"/>
          <w:szCs w:val="24"/>
          <w:lang w:val="en-US" w:eastAsia="zh-CN"/>
        </w:rPr>
        <w:t>，</w:t>
      </w:r>
      <w:r>
        <w:rPr>
          <w:sz w:val="24"/>
          <w:szCs w:val="24"/>
          <w:lang w:eastAsia="zh-CN"/>
        </w:rPr>
        <w:t>最终的图像具有需要的效果。尽管</w:t>
      </w:r>
      <w:r>
        <w:rPr>
          <w:sz w:val="24"/>
          <w:szCs w:val="24"/>
          <w:lang w:val="en-US" w:eastAsia="zh-CN"/>
        </w:rPr>
        <w:t>ITU-R BT.2035</w:t>
      </w:r>
      <w:r>
        <w:rPr>
          <w:sz w:val="24"/>
          <w:szCs w:val="24"/>
          <w:lang w:val="en-US" w:eastAsia="zh-CN"/>
        </w:rPr>
        <w:t>建议书所列的某些参数</w:t>
      </w:r>
      <w:r>
        <w:rPr>
          <w:rFonts w:hint="eastAsia"/>
          <w:sz w:val="24"/>
          <w:szCs w:val="24"/>
          <w:lang w:val="en-US" w:eastAsia="zh-CN"/>
        </w:rPr>
        <w:t>适用于观看</w:t>
      </w:r>
      <w:r>
        <w:rPr>
          <w:rFonts w:hint="eastAsia"/>
          <w:sz w:val="24"/>
          <w:szCs w:val="24"/>
          <w:lang w:val="en-US" w:eastAsia="zh-CN"/>
        </w:rPr>
        <w:t>HDTV</w:t>
      </w:r>
      <w:r>
        <w:rPr>
          <w:rFonts w:hint="eastAsia"/>
          <w:sz w:val="24"/>
          <w:szCs w:val="24"/>
          <w:lang w:val="en-US" w:eastAsia="zh-CN"/>
        </w:rPr>
        <w:t>信号</w:t>
      </w:r>
      <w:r>
        <w:rPr>
          <w:sz w:val="24"/>
          <w:szCs w:val="24"/>
          <w:lang w:val="en-US" w:eastAsia="zh-CN"/>
        </w:rPr>
        <w:t>，但</w:t>
      </w:r>
      <w:r>
        <w:rPr>
          <w:rFonts w:hint="eastAsia"/>
          <w:sz w:val="24"/>
          <w:szCs w:val="24"/>
          <w:lang w:val="en-US" w:eastAsia="zh-CN"/>
        </w:rPr>
        <w:t>仍应使用</w:t>
      </w:r>
      <w:r>
        <w:rPr>
          <w:rFonts w:hint="eastAsia"/>
          <w:sz w:val="24"/>
          <w:szCs w:val="24"/>
          <w:lang w:val="en-US" w:eastAsia="zh-CN"/>
        </w:rPr>
        <w:t>SDTV</w:t>
      </w:r>
      <w:r>
        <w:rPr>
          <w:rFonts w:hint="eastAsia"/>
          <w:sz w:val="24"/>
          <w:szCs w:val="24"/>
          <w:lang w:val="en-US" w:eastAsia="zh-CN"/>
        </w:rPr>
        <w:t>信号的缩放观看距离。</w:t>
      </w:r>
    </w:p>
  </w:footnote>
  <w:footnote w:id="5">
    <w:p w14:paraId="0CF37049" w14:textId="77777777" w:rsidR="00502033" w:rsidRDefault="00502033" w:rsidP="000A1503">
      <w:pPr>
        <w:pStyle w:val="FootnoteText"/>
        <w:ind w:left="213" w:hanging="227"/>
        <w:rPr>
          <w:szCs w:val="22"/>
          <w:lang w:eastAsia="zh-CN"/>
        </w:rPr>
      </w:pPr>
      <w:r>
        <w:rPr>
          <w:rStyle w:val="FootnoteReference"/>
          <w:lang w:eastAsia="zh-CN"/>
        </w:rPr>
        <w:t>4</w:t>
      </w:r>
      <w:r>
        <w:rPr>
          <w:rFonts w:hint="eastAsia"/>
          <w:lang w:eastAsia="zh-CN"/>
        </w:rPr>
        <w:tab/>
      </w:r>
      <w:r>
        <w:rPr>
          <w:rFonts w:hint="eastAsia"/>
          <w:sz w:val="24"/>
          <w:szCs w:val="24"/>
          <w:lang w:eastAsia="zh-CN"/>
        </w:rPr>
        <w:t>在</w:t>
      </w:r>
      <w:r>
        <w:rPr>
          <w:rFonts w:hint="eastAsia"/>
          <w:sz w:val="24"/>
          <w:szCs w:val="24"/>
          <w:lang w:eastAsia="zh-CN"/>
        </w:rPr>
        <w:t>4:</w:t>
      </w:r>
      <w:proofErr w:type="gramStart"/>
      <w:r>
        <w:rPr>
          <w:rFonts w:hint="eastAsia"/>
          <w:sz w:val="24"/>
          <w:szCs w:val="24"/>
          <w:lang w:eastAsia="zh-CN"/>
        </w:rPr>
        <w:t>4:</w:t>
      </w:r>
      <w:proofErr w:type="gramEnd"/>
      <w:r>
        <w:rPr>
          <w:rFonts w:hint="eastAsia"/>
          <w:sz w:val="24"/>
          <w:szCs w:val="24"/>
          <w:lang w:eastAsia="zh-CN"/>
        </w:rPr>
        <w:t>4</w:t>
      </w:r>
      <w:r>
        <w:rPr>
          <w:rFonts w:hint="eastAsia"/>
          <w:sz w:val="24"/>
          <w:szCs w:val="24"/>
          <w:lang w:eastAsia="zh-CN"/>
        </w:rPr>
        <w:t>的族成员中，采样信号可能是亮度和色差信号（或者，如果使用了，为红色、绿色和蓝色信号）。</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A9F0A" w14:textId="77777777" w:rsidR="00502033" w:rsidRDefault="0050203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2</w:t>
    </w:r>
    <w:r>
      <w:rPr>
        <w:rStyle w:val="PageNumber"/>
        <w:b/>
        <w:bCs/>
      </w:rPr>
      <w:fldChar w:fldCharType="end"/>
    </w:r>
    <w:r>
      <w:rPr>
        <w:lang w:val="en-US"/>
      </w:rPr>
      <w:tab/>
    </w:r>
    <w:r>
      <w:rPr>
        <w:b/>
        <w:bCs/>
      </w:rPr>
      <w:t>ITU-</w:t>
    </w:r>
    <w:proofErr w:type="gramStart"/>
    <w:r>
      <w:rPr>
        <w:b/>
        <w:bCs/>
      </w:rPr>
      <w:t>R  S.1844</w:t>
    </w:r>
    <w:proofErr w:type="gramEnd"/>
    <w:r>
      <w:rPr>
        <w:rFonts w:hint="eastAsia"/>
        <w:b/>
        <w:bCs/>
        <w:lang w:eastAsia="zh-CN"/>
      </w:rPr>
      <w:t xml:space="preserve"> </w:t>
    </w:r>
    <w:proofErr w:type="spellStart"/>
    <w:r>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001A0" w14:textId="469AF428" w:rsidR="00502033" w:rsidRDefault="00915A06">
    <w:pPr>
      <w:pStyle w:val="Header"/>
      <w:jc w:val="left"/>
      <w:rPr>
        <w:lang w:val="en-US" w:eastAsia="zh-CN"/>
      </w:rPr>
    </w:pPr>
    <w:r w:rsidRPr="00E47644">
      <w:rPr>
        <w:b/>
        <w:bCs/>
        <w:noProof/>
        <w:lang w:val="en-US" w:eastAsia="zh-CN"/>
      </w:rPr>
      <w:drawing>
        <wp:anchor distT="0" distB="0" distL="114300" distR="114300" simplePos="0" relativeHeight="251659264" behindDoc="1" locked="0" layoutInCell="1" allowOverlap="1" wp14:anchorId="41D4702A" wp14:editId="4F322F29">
          <wp:simplePos x="0" y="0"/>
          <wp:positionH relativeFrom="column">
            <wp:posOffset>-713047</wp:posOffset>
          </wp:positionH>
          <wp:positionV relativeFrom="paragraph">
            <wp:posOffset>-450215</wp:posOffset>
          </wp:positionV>
          <wp:extent cx="7559040" cy="10690860"/>
          <wp:effectExtent l="0" t="0" r="3810" b="0"/>
          <wp:wrapNone/>
          <wp:docPr id="8" name="Picture 8"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r w:rsidR="00502033">
      <w:rPr>
        <w:rFonts w:hint="eastAsia"/>
        <w:b/>
        <w:bCs/>
        <w:lang w:eastAsia="zh-C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29A8" w14:textId="77777777" w:rsidR="00502033" w:rsidRDefault="0050203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12CCB">
      <w:rPr>
        <w:rStyle w:val="PageNumber"/>
        <w:b/>
        <w:bCs/>
        <w:noProof/>
        <w:lang w:val="en-US"/>
      </w:rPr>
      <w:t>ii</w:t>
    </w:r>
    <w:r>
      <w:rPr>
        <w:rStyle w:val="PageNumber"/>
        <w:b/>
        <w:bCs/>
      </w:rPr>
      <w:fldChar w:fldCharType="end"/>
    </w:r>
    <w:r>
      <w:rPr>
        <w:lang w:val="en-US"/>
      </w:rPr>
      <w:tab/>
    </w:r>
    <w:r>
      <w:rPr>
        <w:b/>
        <w:bCs/>
      </w:rPr>
      <w:t>ITU-</w:t>
    </w:r>
    <w:proofErr w:type="gramStart"/>
    <w:r>
      <w:rPr>
        <w:b/>
        <w:bCs/>
      </w:rPr>
      <w:t>R  BT.</w:t>
    </w:r>
    <w:proofErr w:type="gramEnd"/>
    <w:r>
      <w:rPr>
        <w:rFonts w:hint="eastAsia"/>
        <w:b/>
        <w:bCs/>
        <w:lang w:eastAsia="zh-CN"/>
      </w:rPr>
      <w:t>601-7</w:t>
    </w:r>
    <w:proofErr w:type="spellStart"/>
    <w:r>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9C732" w14:textId="5F92CE74" w:rsidR="00502033" w:rsidRDefault="00502033">
    <w:pPr>
      <w:pStyle w:val="Header"/>
    </w:pPr>
    <w:r>
      <w:tab/>
    </w:r>
    <w:r>
      <w:fldChar w:fldCharType="begin"/>
    </w:r>
    <w:r>
      <w:rPr>
        <w:lang w:val="en-US" w:eastAsia="zh-CN"/>
      </w:rPr>
      <w:instrText xml:space="preserve"> DOCPROPERTY "Header" \* MERGEFORMAT </w:instrText>
    </w:r>
    <w:r>
      <w:fldChar w:fldCharType="separate"/>
    </w:r>
    <w:r>
      <w:rPr>
        <w:b/>
        <w:bCs/>
        <w:lang w:val="en-US" w:eastAsia="zh-CN"/>
      </w:rPr>
      <w:t xml:space="preserve">Rec. </w:t>
    </w:r>
    <w:r>
      <w:rPr>
        <w:b/>
        <w:bCs/>
      </w:rPr>
      <w:fldChar w:fldCharType="end"/>
    </w:r>
    <w:r>
      <w:rPr>
        <w:b/>
        <w:bCs/>
        <w:lang w:val="en-US" w:eastAsia="zh-CN"/>
      </w:rPr>
      <w:t xml:space="preserve"> </w:t>
    </w:r>
    <w:r>
      <w:rPr>
        <w:b/>
        <w:bCs/>
      </w:rPr>
      <w:fldChar w:fldCharType="begin"/>
    </w:r>
    <w:r>
      <w:rPr>
        <w:b/>
        <w:bCs/>
        <w:lang w:val="en-US" w:eastAsia="zh-CN"/>
      </w:rPr>
      <w:instrText>styleref href</w:instrText>
    </w:r>
    <w:r>
      <w:rPr>
        <w:b/>
        <w:bCs/>
      </w:rPr>
      <w:fldChar w:fldCharType="separate"/>
    </w:r>
    <w:r w:rsidR="00F46CD3">
      <w:rPr>
        <w:noProof/>
        <w:lang w:val="en-US"/>
      </w:rPr>
      <w:t>Error! No text of specified style in document.</w:t>
    </w:r>
    <w:r>
      <w:rPr>
        <w:b/>
        <w:bCs/>
      </w:rPr>
      <w:fldChar w:fldCharType="end"/>
    </w:r>
    <w:r>
      <w:rPr>
        <w:lang w:val="en-US" w:eastAsia="zh-CN"/>
      </w:rPr>
      <w:tab/>
    </w:r>
    <w:r>
      <w:rPr>
        <w:rStyle w:val="PageNumber"/>
        <w:b/>
        <w:bCs/>
      </w:rPr>
      <w:fldChar w:fldCharType="begin"/>
    </w:r>
    <w:r>
      <w:rPr>
        <w:rStyle w:val="PageNumber"/>
        <w:b/>
        <w:bCs/>
        <w:lang w:val="en-US" w:eastAsia="zh-CN"/>
      </w:rPr>
      <w:instrText xml:space="preserve"> PAGE </w:instrText>
    </w:r>
    <w:r>
      <w:rPr>
        <w:rStyle w:val="PageNumber"/>
        <w:b/>
        <w:bCs/>
      </w:rPr>
      <w:fldChar w:fldCharType="separate"/>
    </w:r>
    <w:r>
      <w:rPr>
        <w:rStyle w:val="PageNumber"/>
        <w:b/>
        <w:bCs/>
        <w:lang w:val="en-US" w:eastAsia="zh-CN"/>
      </w:rPr>
      <w:t>ii</w:t>
    </w:r>
    <w:r>
      <w:rPr>
        <w:rStyle w:val="PageNumber"/>
        <w:b/>
        <w:bCs/>
        <w:lang w:val="en-US"/>
      </w:rPr>
      <w:t>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A50B" w14:textId="77777777" w:rsidR="00502033" w:rsidRDefault="0050203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12CCB">
      <w:rPr>
        <w:rStyle w:val="PageNumber"/>
        <w:b/>
        <w:bCs/>
        <w:noProof/>
        <w:lang w:val="en-US"/>
      </w:rPr>
      <w:t>18</w:t>
    </w:r>
    <w:r>
      <w:rPr>
        <w:rStyle w:val="PageNumber"/>
        <w:b/>
        <w:bCs/>
      </w:rPr>
      <w:fldChar w:fldCharType="end"/>
    </w:r>
    <w:r>
      <w:rPr>
        <w:lang w:val="en-US"/>
      </w:rPr>
      <w:tab/>
    </w:r>
    <w:r>
      <w:rPr>
        <w:b/>
        <w:bCs/>
      </w:rPr>
      <w:t>ITU-</w:t>
    </w:r>
    <w:proofErr w:type="gramStart"/>
    <w:r>
      <w:rPr>
        <w:b/>
        <w:bCs/>
      </w:rPr>
      <w:t>R  BT.</w:t>
    </w:r>
    <w:proofErr w:type="gramEnd"/>
    <w:r>
      <w:rPr>
        <w:rFonts w:hint="eastAsia"/>
        <w:b/>
        <w:bCs/>
        <w:lang w:eastAsia="zh-CN"/>
      </w:rPr>
      <w:t>601-7</w:t>
    </w:r>
    <w:proofErr w:type="spellStart"/>
    <w:r>
      <w:rPr>
        <w:rFonts w:hint="eastAsia"/>
        <w:b/>
        <w:bCs/>
      </w:rPr>
      <w:t>建议书</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A0768" w14:textId="77777777" w:rsidR="00502033" w:rsidRDefault="00502033">
    <w:pPr>
      <w:pStyle w:val="Header"/>
    </w:pPr>
    <w:r>
      <w:tab/>
    </w:r>
    <w:r>
      <w:rPr>
        <w:b/>
        <w:bCs/>
      </w:rPr>
      <w:t>ITU-R  BT.</w:t>
    </w:r>
    <w:r>
      <w:rPr>
        <w:rFonts w:hint="eastAsia"/>
        <w:b/>
        <w:bCs/>
        <w:lang w:eastAsia="zh-CN"/>
      </w:rPr>
      <w:t>601-7</w:t>
    </w:r>
    <w:proofErr w:type="spellStart"/>
    <w:r>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sidR="00612CCB">
      <w:rPr>
        <w:rStyle w:val="PageNumber"/>
        <w:b/>
        <w:bCs/>
        <w:noProof/>
      </w:rPr>
      <w:t>17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activeWritingStyle w:appName="MSWord" w:lang="fr-FR" w:vendorID="64" w:dllVersion="6" w:nlCheck="1" w:checkStyle="0"/>
  <w:activeWritingStyle w:appName="MSWord" w:lang="en-US" w:vendorID="64" w:dllVersion="6" w:nlCheck="1" w:checkStyle="1"/>
  <w:activeWritingStyle w:appName="MSWord" w:lang="zh-CN" w:vendorID="64" w:dllVersion="5" w:nlCheck="1" w:checkStyle="1"/>
  <w:activeWritingStyle w:appName="MSWord" w:lang="fr-CH" w:vendorID="64" w:dllVersion="6" w:nlCheck="1" w:checkStyle="0"/>
  <w:activeWritingStyle w:appName="MSWord" w:lang="en-GB" w:vendorID="64" w:dllVersion="6" w:nlCheck="1" w:checkStyle="1"/>
  <w:activeWritingStyle w:appName="MSWord" w:lang="en-US" w:vendorID="64" w:dllVersion="0" w:nlCheck="1" w:checkStyle="0"/>
  <w:activeWritingStyle w:appName="MSWord" w:lang="zh-CN" w:vendorID="64" w:dllVersion="0" w:nlCheck="1" w:checkStyle="1"/>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102"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756"/>
    <w:rsid w:val="0000006E"/>
    <w:rsid w:val="00002B41"/>
    <w:rsid w:val="000044FC"/>
    <w:rsid w:val="00007BA1"/>
    <w:rsid w:val="000101CC"/>
    <w:rsid w:val="00010BE6"/>
    <w:rsid w:val="0001307F"/>
    <w:rsid w:val="0001392C"/>
    <w:rsid w:val="0001439C"/>
    <w:rsid w:val="0001490A"/>
    <w:rsid w:val="00015A74"/>
    <w:rsid w:val="00015CB2"/>
    <w:rsid w:val="00016B5C"/>
    <w:rsid w:val="00024C4D"/>
    <w:rsid w:val="00025AC2"/>
    <w:rsid w:val="00030A29"/>
    <w:rsid w:val="00032642"/>
    <w:rsid w:val="00032CC4"/>
    <w:rsid w:val="000344D3"/>
    <w:rsid w:val="00035719"/>
    <w:rsid w:val="00035AE1"/>
    <w:rsid w:val="00041DAD"/>
    <w:rsid w:val="0004212D"/>
    <w:rsid w:val="000433A1"/>
    <w:rsid w:val="00046ADC"/>
    <w:rsid w:val="0004748B"/>
    <w:rsid w:val="00047D64"/>
    <w:rsid w:val="000524D3"/>
    <w:rsid w:val="00056C14"/>
    <w:rsid w:val="00060641"/>
    <w:rsid w:val="000613CB"/>
    <w:rsid w:val="00062DA2"/>
    <w:rsid w:val="000632EF"/>
    <w:rsid w:val="0006342B"/>
    <w:rsid w:val="00064AD9"/>
    <w:rsid w:val="00064B94"/>
    <w:rsid w:val="000652A3"/>
    <w:rsid w:val="0006537D"/>
    <w:rsid w:val="000655F7"/>
    <w:rsid w:val="00066860"/>
    <w:rsid w:val="000674E5"/>
    <w:rsid w:val="00071B61"/>
    <w:rsid w:val="000764AB"/>
    <w:rsid w:val="00076A26"/>
    <w:rsid w:val="00083363"/>
    <w:rsid w:val="000861F8"/>
    <w:rsid w:val="00087502"/>
    <w:rsid w:val="00093F12"/>
    <w:rsid w:val="00096C59"/>
    <w:rsid w:val="00097618"/>
    <w:rsid w:val="000A1503"/>
    <w:rsid w:val="000A2484"/>
    <w:rsid w:val="000A5967"/>
    <w:rsid w:val="000A77B1"/>
    <w:rsid w:val="000B1992"/>
    <w:rsid w:val="000B5C66"/>
    <w:rsid w:val="000B6C35"/>
    <w:rsid w:val="000C0FE2"/>
    <w:rsid w:val="000C4FFB"/>
    <w:rsid w:val="000C7975"/>
    <w:rsid w:val="000D19BB"/>
    <w:rsid w:val="000D52A9"/>
    <w:rsid w:val="000D7770"/>
    <w:rsid w:val="000D7F48"/>
    <w:rsid w:val="000E048B"/>
    <w:rsid w:val="000E33C9"/>
    <w:rsid w:val="000E3ECC"/>
    <w:rsid w:val="000E4654"/>
    <w:rsid w:val="000E6959"/>
    <w:rsid w:val="000E748D"/>
    <w:rsid w:val="000F264E"/>
    <w:rsid w:val="000F38EE"/>
    <w:rsid w:val="000F4B2E"/>
    <w:rsid w:val="000F4BB3"/>
    <w:rsid w:val="000F646C"/>
    <w:rsid w:val="000F6F2B"/>
    <w:rsid w:val="000F6FC8"/>
    <w:rsid w:val="00101910"/>
    <w:rsid w:val="00102603"/>
    <w:rsid w:val="00104C40"/>
    <w:rsid w:val="00106A5D"/>
    <w:rsid w:val="00106AB0"/>
    <w:rsid w:val="0011292B"/>
    <w:rsid w:val="00115268"/>
    <w:rsid w:val="00117D61"/>
    <w:rsid w:val="0012032B"/>
    <w:rsid w:val="0012146F"/>
    <w:rsid w:val="001250D4"/>
    <w:rsid w:val="00125152"/>
    <w:rsid w:val="00125987"/>
    <w:rsid w:val="00127676"/>
    <w:rsid w:val="00130D98"/>
    <w:rsid w:val="001328BA"/>
    <w:rsid w:val="00143394"/>
    <w:rsid w:val="001467DF"/>
    <w:rsid w:val="00147C5F"/>
    <w:rsid w:val="00150E59"/>
    <w:rsid w:val="00154042"/>
    <w:rsid w:val="001550C7"/>
    <w:rsid w:val="001605CD"/>
    <w:rsid w:val="0016174A"/>
    <w:rsid w:val="00162970"/>
    <w:rsid w:val="00167A74"/>
    <w:rsid w:val="001709AD"/>
    <w:rsid w:val="00172CEC"/>
    <w:rsid w:val="00177008"/>
    <w:rsid w:val="00177966"/>
    <w:rsid w:val="0018033A"/>
    <w:rsid w:val="001828F3"/>
    <w:rsid w:val="00183B36"/>
    <w:rsid w:val="00183F61"/>
    <w:rsid w:val="00185BBC"/>
    <w:rsid w:val="001877F5"/>
    <w:rsid w:val="0019117F"/>
    <w:rsid w:val="00191CD8"/>
    <w:rsid w:val="00192544"/>
    <w:rsid w:val="001926E3"/>
    <w:rsid w:val="00192E38"/>
    <w:rsid w:val="001963B1"/>
    <w:rsid w:val="001967F7"/>
    <w:rsid w:val="00197F89"/>
    <w:rsid w:val="001A0C84"/>
    <w:rsid w:val="001A35E1"/>
    <w:rsid w:val="001A43C5"/>
    <w:rsid w:val="001A5FD7"/>
    <w:rsid w:val="001B1B7F"/>
    <w:rsid w:val="001B466B"/>
    <w:rsid w:val="001B561F"/>
    <w:rsid w:val="001B6C3E"/>
    <w:rsid w:val="001C0049"/>
    <w:rsid w:val="001C2DF3"/>
    <w:rsid w:val="001C4A50"/>
    <w:rsid w:val="001D1424"/>
    <w:rsid w:val="001D4CFD"/>
    <w:rsid w:val="001D7ED3"/>
    <w:rsid w:val="001E064D"/>
    <w:rsid w:val="001E27B7"/>
    <w:rsid w:val="001E3982"/>
    <w:rsid w:val="001E413D"/>
    <w:rsid w:val="001E4A1A"/>
    <w:rsid w:val="001E61A9"/>
    <w:rsid w:val="001E658E"/>
    <w:rsid w:val="001E75FB"/>
    <w:rsid w:val="001E7F67"/>
    <w:rsid w:val="001F5490"/>
    <w:rsid w:val="001F5AC4"/>
    <w:rsid w:val="001F6A0A"/>
    <w:rsid w:val="001F7D9A"/>
    <w:rsid w:val="0020249F"/>
    <w:rsid w:val="00203A89"/>
    <w:rsid w:val="002042A5"/>
    <w:rsid w:val="00204D84"/>
    <w:rsid w:val="00206304"/>
    <w:rsid w:val="00210832"/>
    <w:rsid w:val="00211783"/>
    <w:rsid w:val="002118AE"/>
    <w:rsid w:val="00212F6F"/>
    <w:rsid w:val="00213BD4"/>
    <w:rsid w:val="00214144"/>
    <w:rsid w:val="0021418D"/>
    <w:rsid w:val="00215873"/>
    <w:rsid w:val="0021601B"/>
    <w:rsid w:val="00217AE6"/>
    <w:rsid w:val="002206E4"/>
    <w:rsid w:val="00224015"/>
    <w:rsid w:val="002242CC"/>
    <w:rsid w:val="00226C5A"/>
    <w:rsid w:val="00231F8B"/>
    <w:rsid w:val="00236B85"/>
    <w:rsid w:val="0023701D"/>
    <w:rsid w:val="00237AF7"/>
    <w:rsid w:val="00240450"/>
    <w:rsid w:val="00244ABA"/>
    <w:rsid w:val="00245488"/>
    <w:rsid w:val="002467A3"/>
    <w:rsid w:val="00247A84"/>
    <w:rsid w:val="00252A73"/>
    <w:rsid w:val="0025494F"/>
    <w:rsid w:val="00256EF8"/>
    <w:rsid w:val="002628D5"/>
    <w:rsid w:val="00270F53"/>
    <w:rsid w:val="002716E7"/>
    <w:rsid w:val="00272EA8"/>
    <w:rsid w:val="002741C6"/>
    <w:rsid w:val="00275BD9"/>
    <w:rsid w:val="0028575A"/>
    <w:rsid w:val="0028670B"/>
    <w:rsid w:val="00287FE6"/>
    <w:rsid w:val="0029075C"/>
    <w:rsid w:val="00291EB8"/>
    <w:rsid w:val="00293401"/>
    <w:rsid w:val="00293EBE"/>
    <w:rsid w:val="002968C5"/>
    <w:rsid w:val="002A226D"/>
    <w:rsid w:val="002A5046"/>
    <w:rsid w:val="002A73F0"/>
    <w:rsid w:val="002B4661"/>
    <w:rsid w:val="002B6EF1"/>
    <w:rsid w:val="002C3EEC"/>
    <w:rsid w:val="002C5708"/>
    <w:rsid w:val="002C5DF3"/>
    <w:rsid w:val="002C7198"/>
    <w:rsid w:val="002D135D"/>
    <w:rsid w:val="002D60B7"/>
    <w:rsid w:val="002D7362"/>
    <w:rsid w:val="002D7646"/>
    <w:rsid w:val="002D76C4"/>
    <w:rsid w:val="002D7BEC"/>
    <w:rsid w:val="002D7D4B"/>
    <w:rsid w:val="002E17FB"/>
    <w:rsid w:val="002E19A9"/>
    <w:rsid w:val="002E51BC"/>
    <w:rsid w:val="002E60DB"/>
    <w:rsid w:val="002E7D7C"/>
    <w:rsid w:val="002F3EAE"/>
    <w:rsid w:val="002F4016"/>
    <w:rsid w:val="002F43E8"/>
    <w:rsid w:val="002F47D4"/>
    <w:rsid w:val="002F491F"/>
    <w:rsid w:val="002F6565"/>
    <w:rsid w:val="002F7D43"/>
    <w:rsid w:val="00300491"/>
    <w:rsid w:val="003006E4"/>
    <w:rsid w:val="003019F2"/>
    <w:rsid w:val="00302920"/>
    <w:rsid w:val="003042BF"/>
    <w:rsid w:val="00304455"/>
    <w:rsid w:val="00306324"/>
    <w:rsid w:val="0030634E"/>
    <w:rsid w:val="00310A75"/>
    <w:rsid w:val="0031172A"/>
    <w:rsid w:val="00315F62"/>
    <w:rsid w:val="003215F3"/>
    <w:rsid w:val="00321A80"/>
    <w:rsid w:val="00322246"/>
    <w:rsid w:val="00322543"/>
    <w:rsid w:val="003239E9"/>
    <w:rsid w:val="00324E78"/>
    <w:rsid w:val="0032597B"/>
    <w:rsid w:val="00325C19"/>
    <w:rsid w:val="00326503"/>
    <w:rsid w:val="00326603"/>
    <w:rsid w:val="00327DA4"/>
    <w:rsid w:val="003306B9"/>
    <w:rsid w:val="00330E05"/>
    <w:rsid w:val="00331AFB"/>
    <w:rsid w:val="00331E41"/>
    <w:rsid w:val="003329DF"/>
    <w:rsid w:val="003335A3"/>
    <w:rsid w:val="00333839"/>
    <w:rsid w:val="003369AB"/>
    <w:rsid w:val="0033739B"/>
    <w:rsid w:val="00340C2E"/>
    <w:rsid w:val="0034108A"/>
    <w:rsid w:val="00341880"/>
    <w:rsid w:val="003477C3"/>
    <w:rsid w:val="00350895"/>
    <w:rsid w:val="00350E03"/>
    <w:rsid w:val="00351575"/>
    <w:rsid w:val="003542BA"/>
    <w:rsid w:val="003548C3"/>
    <w:rsid w:val="00354B4B"/>
    <w:rsid w:val="00360286"/>
    <w:rsid w:val="00360A83"/>
    <w:rsid w:val="00364DC6"/>
    <w:rsid w:val="00366504"/>
    <w:rsid w:val="00372D56"/>
    <w:rsid w:val="00375214"/>
    <w:rsid w:val="00375CD1"/>
    <w:rsid w:val="003807A5"/>
    <w:rsid w:val="003816C5"/>
    <w:rsid w:val="00385A29"/>
    <w:rsid w:val="00385A96"/>
    <w:rsid w:val="00391AEE"/>
    <w:rsid w:val="00394B72"/>
    <w:rsid w:val="003955F6"/>
    <w:rsid w:val="00396C6C"/>
    <w:rsid w:val="003A3615"/>
    <w:rsid w:val="003A4DE4"/>
    <w:rsid w:val="003A6845"/>
    <w:rsid w:val="003A73E6"/>
    <w:rsid w:val="003A7C6F"/>
    <w:rsid w:val="003B15D6"/>
    <w:rsid w:val="003B188D"/>
    <w:rsid w:val="003B1C6C"/>
    <w:rsid w:val="003B3197"/>
    <w:rsid w:val="003B3855"/>
    <w:rsid w:val="003B66B4"/>
    <w:rsid w:val="003B6845"/>
    <w:rsid w:val="003C0438"/>
    <w:rsid w:val="003C2B49"/>
    <w:rsid w:val="003C3765"/>
    <w:rsid w:val="003C7737"/>
    <w:rsid w:val="003D2310"/>
    <w:rsid w:val="003D3423"/>
    <w:rsid w:val="003D6FF8"/>
    <w:rsid w:val="003E20E8"/>
    <w:rsid w:val="003E471C"/>
    <w:rsid w:val="003F07B3"/>
    <w:rsid w:val="003F0A84"/>
    <w:rsid w:val="003F12AC"/>
    <w:rsid w:val="003F1C7D"/>
    <w:rsid w:val="003F28AE"/>
    <w:rsid w:val="003F3390"/>
    <w:rsid w:val="003F54BC"/>
    <w:rsid w:val="003F69CB"/>
    <w:rsid w:val="004011DD"/>
    <w:rsid w:val="00401447"/>
    <w:rsid w:val="004018CC"/>
    <w:rsid w:val="00402A03"/>
    <w:rsid w:val="00402C0C"/>
    <w:rsid w:val="00404411"/>
    <w:rsid w:val="00405872"/>
    <w:rsid w:val="004070CC"/>
    <w:rsid w:val="00407A18"/>
    <w:rsid w:val="00407ADB"/>
    <w:rsid w:val="00407EB1"/>
    <w:rsid w:val="00410381"/>
    <w:rsid w:val="00411DC2"/>
    <w:rsid w:val="0041490A"/>
    <w:rsid w:val="00414D2E"/>
    <w:rsid w:val="004157B2"/>
    <w:rsid w:val="0041704C"/>
    <w:rsid w:val="00420769"/>
    <w:rsid w:val="0042343E"/>
    <w:rsid w:val="004249BF"/>
    <w:rsid w:val="0042585A"/>
    <w:rsid w:val="004269F0"/>
    <w:rsid w:val="00430793"/>
    <w:rsid w:val="004308CC"/>
    <w:rsid w:val="00432CDB"/>
    <w:rsid w:val="00434DAE"/>
    <w:rsid w:val="00434E21"/>
    <w:rsid w:val="00435AC7"/>
    <w:rsid w:val="00435E16"/>
    <w:rsid w:val="004412B3"/>
    <w:rsid w:val="00445ACB"/>
    <w:rsid w:val="00447467"/>
    <w:rsid w:val="00447602"/>
    <w:rsid w:val="004508FB"/>
    <w:rsid w:val="00454004"/>
    <w:rsid w:val="00455A7D"/>
    <w:rsid w:val="004565A3"/>
    <w:rsid w:val="00460FAC"/>
    <w:rsid w:val="00463800"/>
    <w:rsid w:val="0046729B"/>
    <w:rsid w:val="004735D0"/>
    <w:rsid w:val="004740D0"/>
    <w:rsid w:val="004741D4"/>
    <w:rsid w:val="00475C46"/>
    <w:rsid w:val="00475FFB"/>
    <w:rsid w:val="004775DA"/>
    <w:rsid w:val="00477C2C"/>
    <w:rsid w:val="00481AEC"/>
    <w:rsid w:val="0048218E"/>
    <w:rsid w:val="004823B7"/>
    <w:rsid w:val="00482877"/>
    <w:rsid w:val="004837FD"/>
    <w:rsid w:val="00484294"/>
    <w:rsid w:val="00484610"/>
    <w:rsid w:val="004848D4"/>
    <w:rsid w:val="0048500F"/>
    <w:rsid w:val="0048587D"/>
    <w:rsid w:val="0048660F"/>
    <w:rsid w:val="00486E00"/>
    <w:rsid w:val="00490253"/>
    <w:rsid w:val="0049082A"/>
    <w:rsid w:val="00492885"/>
    <w:rsid w:val="00494B7B"/>
    <w:rsid w:val="00495556"/>
    <w:rsid w:val="004A12B9"/>
    <w:rsid w:val="004A2C0C"/>
    <w:rsid w:val="004A6F8D"/>
    <w:rsid w:val="004B06F0"/>
    <w:rsid w:val="004B0783"/>
    <w:rsid w:val="004B39AC"/>
    <w:rsid w:val="004B4628"/>
    <w:rsid w:val="004B5311"/>
    <w:rsid w:val="004B5380"/>
    <w:rsid w:val="004B6345"/>
    <w:rsid w:val="004B6351"/>
    <w:rsid w:val="004C5075"/>
    <w:rsid w:val="004C6D39"/>
    <w:rsid w:val="004D4D48"/>
    <w:rsid w:val="004D6864"/>
    <w:rsid w:val="004D6C1C"/>
    <w:rsid w:val="004E08F6"/>
    <w:rsid w:val="004E3FB9"/>
    <w:rsid w:val="004E409B"/>
    <w:rsid w:val="004E502B"/>
    <w:rsid w:val="004E6D45"/>
    <w:rsid w:val="004E7795"/>
    <w:rsid w:val="004F11CC"/>
    <w:rsid w:val="004F4028"/>
    <w:rsid w:val="004F625B"/>
    <w:rsid w:val="004F6459"/>
    <w:rsid w:val="005004A9"/>
    <w:rsid w:val="00502033"/>
    <w:rsid w:val="005070FE"/>
    <w:rsid w:val="00507BFC"/>
    <w:rsid w:val="00510940"/>
    <w:rsid w:val="00510CA5"/>
    <w:rsid w:val="005116C4"/>
    <w:rsid w:val="005142A9"/>
    <w:rsid w:val="0051675A"/>
    <w:rsid w:val="00517C94"/>
    <w:rsid w:val="0052136B"/>
    <w:rsid w:val="00522EBE"/>
    <w:rsid w:val="005233FF"/>
    <w:rsid w:val="00524756"/>
    <w:rsid w:val="00524879"/>
    <w:rsid w:val="00526208"/>
    <w:rsid w:val="00532177"/>
    <w:rsid w:val="00532FE8"/>
    <w:rsid w:val="00535F8F"/>
    <w:rsid w:val="00537075"/>
    <w:rsid w:val="00540D4F"/>
    <w:rsid w:val="0054117C"/>
    <w:rsid w:val="0054127C"/>
    <w:rsid w:val="005431A1"/>
    <w:rsid w:val="00545B25"/>
    <w:rsid w:val="00546144"/>
    <w:rsid w:val="00550656"/>
    <w:rsid w:val="00550CDE"/>
    <w:rsid w:val="005512A8"/>
    <w:rsid w:val="00553337"/>
    <w:rsid w:val="00553B3C"/>
    <w:rsid w:val="00553E77"/>
    <w:rsid w:val="00554762"/>
    <w:rsid w:val="00554A7E"/>
    <w:rsid w:val="00554D89"/>
    <w:rsid w:val="00555E71"/>
    <w:rsid w:val="00556BCE"/>
    <w:rsid w:val="00561FD9"/>
    <w:rsid w:val="005629FC"/>
    <w:rsid w:val="00565F4D"/>
    <w:rsid w:val="005673E6"/>
    <w:rsid w:val="00567838"/>
    <w:rsid w:val="005700A0"/>
    <w:rsid w:val="00571849"/>
    <w:rsid w:val="00572852"/>
    <w:rsid w:val="00573273"/>
    <w:rsid w:val="00573D30"/>
    <w:rsid w:val="005754D9"/>
    <w:rsid w:val="00575C8D"/>
    <w:rsid w:val="00576E18"/>
    <w:rsid w:val="0058092F"/>
    <w:rsid w:val="005856A9"/>
    <w:rsid w:val="00586659"/>
    <w:rsid w:val="005866CD"/>
    <w:rsid w:val="00586D12"/>
    <w:rsid w:val="0059439E"/>
    <w:rsid w:val="00594631"/>
    <w:rsid w:val="005948B4"/>
    <w:rsid w:val="00594C93"/>
    <w:rsid w:val="00597A75"/>
    <w:rsid w:val="005A0BEB"/>
    <w:rsid w:val="005A2D83"/>
    <w:rsid w:val="005A2EC8"/>
    <w:rsid w:val="005A3278"/>
    <w:rsid w:val="005A4AF0"/>
    <w:rsid w:val="005B44C0"/>
    <w:rsid w:val="005B510D"/>
    <w:rsid w:val="005B5360"/>
    <w:rsid w:val="005B55B8"/>
    <w:rsid w:val="005B70FC"/>
    <w:rsid w:val="005C45EF"/>
    <w:rsid w:val="005C7E48"/>
    <w:rsid w:val="005D354F"/>
    <w:rsid w:val="005D3C5A"/>
    <w:rsid w:val="005D4639"/>
    <w:rsid w:val="005D49D3"/>
    <w:rsid w:val="005E1613"/>
    <w:rsid w:val="005E16D6"/>
    <w:rsid w:val="005E3DB9"/>
    <w:rsid w:val="005E6163"/>
    <w:rsid w:val="005E6188"/>
    <w:rsid w:val="005F25BF"/>
    <w:rsid w:val="005F45D3"/>
    <w:rsid w:val="006004DF"/>
    <w:rsid w:val="00602956"/>
    <w:rsid w:val="00602D88"/>
    <w:rsid w:val="00603E3F"/>
    <w:rsid w:val="00607BC8"/>
    <w:rsid w:val="00607D68"/>
    <w:rsid w:val="00612CCB"/>
    <w:rsid w:val="00612D0C"/>
    <w:rsid w:val="00614003"/>
    <w:rsid w:val="00621482"/>
    <w:rsid w:val="00621BBF"/>
    <w:rsid w:val="00622C60"/>
    <w:rsid w:val="0062507D"/>
    <w:rsid w:val="00627536"/>
    <w:rsid w:val="00633AE0"/>
    <w:rsid w:val="0063519F"/>
    <w:rsid w:val="00637506"/>
    <w:rsid w:val="00640F69"/>
    <w:rsid w:val="0064188B"/>
    <w:rsid w:val="0064267B"/>
    <w:rsid w:val="0064298E"/>
    <w:rsid w:val="006436F4"/>
    <w:rsid w:val="00643FC6"/>
    <w:rsid w:val="00644CE9"/>
    <w:rsid w:val="00647BAA"/>
    <w:rsid w:val="00650816"/>
    <w:rsid w:val="00651242"/>
    <w:rsid w:val="0065266C"/>
    <w:rsid w:val="00653D6E"/>
    <w:rsid w:val="00655185"/>
    <w:rsid w:val="00656A61"/>
    <w:rsid w:val="00660BBD"/>
    <w:rsid w:val="00663C26"/>
    <w:rsid w:val="00663DC7"/>
    <w:rsid w:val="006652FD"/>
    <w:rsid w:val="006677B9"/>
    <w:rsid w:val="00667A1B"/>
    <w:rsid w:val="00667F33"/>
    <w:rsid w:val="00670248"/>
    <w:rsid w:val="00673F21"/>
    <w:rsid w:val="00674F16"/>
    <w:rsid w:val="00677117"/>
    <w:rsid w:val="0068372B"/>
    <w:rsid w:val="00683F26"/>
    <w:rsid w:val="00686B6B"/>
    <w:rsid w:val="006934E7"/>
    <w:rsid w:val="00695459"/>
    <w:rsid w:val="00695FAF"/>
    <w:rsid w:val="006972F9"/>
    <w:rsid w:val="006979CB"/>
    <w:rsid w:val="006A111D"/>
    <w:rsid w:val="006A2005"/>
    <w:rsid w:val="006A2814"/>
    <w:rsid w:val="006A629B"/>
    <w:rsid w:val="006A70CF"/>
    <w:rsid w:val="006A7D1A"/>
    <w:rsid w:val="006B1EC1"/>
    <w:rsid w:val="006B2969"/>
    <w:rsid w:val="006B3113"/>
    <w:rsid w:val="006B386C"/>
    <w:rsid w:val="006B54EC"/>
    <w:rsid w:val="006B54FA"/>
    <w:rsid w:val="006B5CF9"/>
    <w:rsid w:val="006C06AC"/>
    <w:rsid w:val="006C09CF"/>
    <w:rsid w:val="006C1157"/>
    <w:rsid w:val="006C174C"/>
    <w:rsid w:val="006C1D67"/>
    <w:rsid w:val="006C2910"/>
    <w:rsid w:val="006C4948"/>
    <w:rsid w:val="006C6E99"/>
    <w:rsid w:val="006C705F"/>
    <w:rsid w:val="006D19D7"/>
    <w:rsid w:val="006D2E9C"/>
    <w:rsid w:val="006D40A2"/>
    <w:rsid w:val="006D4895"/>
    <w:rsid w:val="006D4B96"/>
    <w:rsid w:val="006D5F8A"/>
    <w:rsid w:val="006E0731"/>
    <w:rsid w:val="006E24A3"/>
    <w:rsid w:val="006E2B35"/>
    <w:rsid w:val="006E2C3E"/>
    <w:rsid w:val="006E3296"/>
    <w:rsid w:val="006E4F17"/>
    <w:rsid w:val="006E6EB1"/>
    <w:rsid w:val="006E7537"/>
    <w:rsid w:val="006E7752"/>
    <w:rsid w:val="006F0A74"/>
    <w:rsid w:val="006F1E9E"/>
    <w:rsid w:val="006F323A"/>
    <w:rsid w:val="006F4296"/>
    <w:rsid w:val="006F46DD"/>
    <w:rsid w:val="006F5468"/>
    <w:rsid w:val="007013C5"/>
    <w:rsid w:val="0070494D"/>
    <w:rsid w:val="0070496E"/>
    <w:rsid w:val="0070531C"/>
    <w:rsid w:val="00705434"/>
    <w:rsid w:val="00705E10"/>
    <w:rsid w:val="007060D9"/>
    <w:rsid w:val="007078DE"/>
    <w:rsid w:val="00707E86"/>
    <w:rsid w:val="0071419B"/>
    <w:rsid w:val="00714744"/>
    <w:rsid w:val="0072506C"/>
    <w:rsid w:val="007254D5"/>
    <w:rsid w:val="007255C9"/>
    <w:rsid w:val="0072677B"/>
    <w:rsid w:val="00727815"/>
    <w:rsid w:val="0073520C"/>
    <w:rsid w:val="00735ADA"/>
    <w:rsid w:val="00740EF1"/>
    <w:rsid w:val="007410C7"/>
    <w:rsid w:val="00741AA8"/>
    <w:rsid w:val="0074346C"/>
    <w:rsid w:val="00743BB7"/>
    <w:rsid w:val="00744A0B"/>
    <w:rsid w:val="007452B0"/>
    <w:rsid w:val="00751256"/>
    <w:rsid w:val="0075130E"/>
    <w:rsid w:val="00751C38"/>
    <w:rsid w:val="0075457D"/>
    <w:rsid w:val="007552D5"/>
    <w:rsid w:val="007560A4"/>
    <w:rsid w:val="007572DC"/>
    <w:rsid w:val="00760318"/>
    <w:rsid w:val="007606C5"/>
    <w:rsid w:val="00761D2F"/>
    <w:rsid w:val="007748D1"/>
    <w:rsid w:val="00775691"/>
    <w:rsid w:val="00776A52"/>
    <w:rsid w:val="00776BB5"/>
    <w:rsid w:val="007813EF"/>
    <w:rsid w:val="0078147A"/>
    <w:rsid w:val="007816B2"/>
    <w:rsid w:val="007826A3"/>
    <w:rsid w:val="00783831"/>
    <w:rsid w:val="0078439D"/>
    <w:rsid w:val="00787924"/>
    <w:rsid w:val="00791E67"/>
    <w:rsid w:val="0079342A"/>
    <w:rsid w:val="00793FCA"/>
    <w:rsid w:val="00795C16"/>
    <w:rsid w:val="00797F08"/>
    <w:rsid w:val="007A0017"/>
    <w:rsid w:val="007A1A58"/>
    <w:rsid w:val="007A1BDB"/>
    <w:rsid w:val="007A201F"/>
    <w:rsid w:val="007A34DB"/>
    <w:rsid w:val="007A3A70"/>
    <w:rsid w:val="007A53BD"/>
    <w:rsid w:val="007A6E22"/>
    <w:rsid w:val="007B00EE"/>
    <w:rsid w:val="007B1924"/>
    <w:rsid w:val="007B201A"/>
    <w:rsid w:val="007B7AB3"/>
    <w:rsid w:val="007B7B2F"/>
    <w:rsid w:val="007B7F68"/>
    <w:rsid w:val="007C11BD"/>
    <w:rsid w:val="007C2747"/>
    <w:rsid w:val="007C3536"/>
    <w:rsid w:val="007C5B55"/>
    <w:rsid w:val="007C78AB"/>
    <w:rsid w:val="007D223F"/>
    <w:rsid w:val="007D22C3"/>
    <w:rsid w:val="007D26BB"/>
    <w:rsid w:val="007D320E"/>
    <w:rsid w:val="007D3839"/>
    <w:rsid w:val="007D52B3"/>
    <w:rsid w:val="007D562A"/>
    <w:rsid w:val="007D6E34"/>
    <w:rsid w:val="007D7A24"/>
    <w:rsid w:val="007E020A"/>
    <w:rsid w:val="007E1462"/>
    <w:rsid w:val="007E242F"/>
    <w:rsid w:val="007E395F"/>
    <w:rsid w:val="007E5A47"/>
    <w:rsid w:val="007F088E"/>
    <w:rsid w:val="007F129C"/>
    <w:rsid w:val="007F25B9"/>
    <w:rsid w:val="007F2860"/>
    <w:rsid w:val="007F3455"/>
    <w:rsid w:val="007F50DD"/>
    <w:rsid w:val="007F5C53"/>
    <w:rsid w:val="007F6921"/>
    <w:rsid w:val="00802E0C"/>
    <w:rsid w:val="0080345E"/>
    <w:rsid w:val="00806683"/>
    <w:rsid w:val="008109C3"/>
    <w:rsid w:val="00813E0F"/>
    <w:rsid w:val="00815E54"/>
    <w:rsid w:val="00820325"/>
    <w:rsid w:val="00824A11"/>
    <w:rsid w:val="008259A8"/>
    <w:rsid w:val="008266BC"/>
    <w:rsid w:val="00826C0E"/>
    <w:rsid w:val="00826F24"/>
    <w:rsid w:val="008315C1"/>
    <w:rsid w:val="00832308"/>
    <w:rsid w:val="00833FFD"/>
    <w:rsid w:val="0083427D"/>
    <w:rsid w:val="0083509B"/>
    <w:rsid w:val="0083691F"/>
    <w:rsid w:val="00841081"/>
    <w:rsid w:val="00842967"/>
    <w:rsid w:val="0084624A"/>
    <w:rsid w:val="0084745F"/>
    <w:rsid w:val="008476D6"/>
    <w:rsid w:val="00850DC5"/>
    <w:rsid w:val="008519A1"/>
    <w:rsid w:val="00852A7B"/>
    <w:rsid w:val="00852FF4"/>
    <w:rsid w:val="008551C2"/>
    <w:rsid w:val="00855F97"/>
    <w:rsid w:val="00856986"/>
    <w:rsid w:val="00857098"/>
    <w:rsid w:val="008615B0"/>
    <w:rsid w:val="00867C82"/>
    <w:rsid w:val="00871234"/>
    <w:rsid w:val="008727FE"/>
    <w:rsid w:val="00875A7F"/>
    <w:rsid w:val="008779D9"/>
    <w:rsid w:val="00877FA2"/>
    <w:rsid w:val="00880110"/>
    <w:rsid w:val="00880947"/>
    <w:rsid w:val="00882027"/>
    <w:rsid w:val="00882BB1"/>
    <w:rsid w:val="0088330B"/>
    <w:rsid w:val="0088716F"/>
    <w:rsid w:val="008874DA"/>
    <w:rsid w:val="00887D43"/>
    <w:rsid w:val="00896292"/>
    <w:rsid w:val="008963E8"/>
    <w:rsid w:val="00897120"/>
    <w:rsid w:val="008A02CE"/>
    <w:rsid w:val="008A06DF"/>
    <w:rsid w:val="008A2E40"/>
    <w:rsid w:val="008A312F"/>
    <w:rsid w:val="008A381D"/>
    <w:rsid w:val="008A5088"/>
    <w:rsid w:val="008A64B5"/>
    <w:rsid w:val="008B2634"/>
    <w:rsid w:val="008B34F3"/>
    <w:rsid w:val="008B3B13"/>
    <w:rsid w:val="008B60FA"/>
    <w:rsid w:val="008B6D42"/>
    <w:rsid w:val="008C0A6E"/>
    <w:rsid w:val="008C2EFB"/>
    <w:rsid w:val="008C541A"/>
    <w:rsid w:val="008D0BEB"/>
    <w:rsid w:val="008D0C44"/>
    <w:rsid w:val="008D26A1"/>
    <w:rsid w:val="008D3198"/>
    <w:rsid w:val="008D4B3F"/>
    <w:rsid w:val="008E02A0"/>
    <w:rsid w:val="008E1424"/>
    <w:rsid w:val="008E1668"/>
    <w:rsid w:val="008E3FF6"/>
    <w:rsid w:val="008F45C4"/>
    <w:rsid w:val="008F62B6"/>
    <w:rsid w:val="009001FB"/>
    <w:rsid w:val="00901567"/>
    <w:rsid w:val="00901855"/>
    <w:rsid w:val="00902D2F"/>
    <w:rsid w:val="009036BC"/>
    <w:rsid w:val="00903824"/>
    <w:rsid w:val="00904137"/>
    <w:rsid w:val="00913304"/>
    <w:rsid w:val="0091452C"/>
    <w:rsid w:val="00914735"/>
    <w:rsid w:val="00915A06"/>
    <w:rsid w:val="00915D41"/>
    <w:rsid w:val="00921F17"/>
    <w:rsid w:val="0092228E"/>
    <w:rsid w:val="009235B6"/>
    <w:rsid w:val="009246B6"/>
    <w:rsid w:val="00926113"/>
    <w:rsid w:val="00926992"/>
    <w:rsid w:val="0093052D"/>
    <w:rsid w:val="009313AA"/>
    <w:rsid w:val="009319A9"/>
    <w:rsid w:val="009328EE"/>
    <w:rsid w:val="009331FF"/>
    <w:rsid w:val="00933C1C"/>
    <w:rsid w:val="00934EF5"/>
    <w:rsid w:val="0093551F"/>
    <w:rsid w:val="009366AB"/>
    <w:rsid w:val="009368A3"/>
    <w:rsid w:val="00936D38"/>
    <w:rsid w:val="00937611"/>
    <w:rsid w:val="00940B28"/>
    <w:rsid w:val="00942829"/>
    <w:rsid w:val="00943FA6"/>
    <w:rsid w:val="009446F6"/>
    <w:rsid w:val="00945DD6"/>
    <w:rsid w:val="00947E69"/>
    <w:rsid w:val="00950346"/>
    <w:rsid w:val="00950A04"/>
    <w:rsid w:val="00950B21"/>
    <w:rsid w:val="00952B11"/>
    <w:rsid w:val="00953866"/>
    <w:rsid w:val="00954CC2"/>
    <w:rsid w:val="00956D07"/>
    <w:rsid w:val="00961C50"/>
    <w:rsid w:val="00965D7F"/>
    <w:rsid w:val="00970AEE"/>
    <w:rsid w:val="00970F5F"/>
    <w:rsid w:val="00971322"/>
    <w:rsid w:val="0097150F"/>
    <w:rsid w:val="00973295"/>
    <w:rsid w:val="009736AA"/>
    <w:rsid w:val="00973C23"/>
    <w:rsid w:val="00973DEE"/>
    <w:rsid w:val="009748B6"/>
    <w:rsid w:val="009748BF"/>
    <w:rsid w:val="00975FC0"/>
    <w:rsid w:val="00976F3D"/>
    <w:rsid w:val="00977571"/>
    <w:rsid w:val="00977B0C"/>
    <w:rsid w:val="00982315"/>
    <w:rsid w:val="00983E1B"/>
    <w:rsid w:val="0098745E"/>
    <w:rsid w:val="00991A77"/>
    <w:rsid w:val="00992975"/>
    <w:rsid w:val="009949C9"/>
    <w:rsid w:val="00994DA2"/>
    <w:rsid w:val="00997804"/>
    <w:rsid w:val="009A02BE"/>
    <w:rsid w:val="009A1C7F"/>
    <w:rsid w:val="009A3AC7"/>
    <w:rsid w:val="009A4A9E"/>
    <w:rsid w:val="009A50FD"/>
    <w:rsid w:val="009A5BBC"/>
    <w:rsid w:val="009A7437"/>
    <w:rsid w:val="009B06B8"/>
    <w:rsid w:val="009B341B"/>
    <w:rsid w:val="009B5632"/>
    <w:rsid w:val="009B5F71"/>
    <w:rsid w:val="009C1547"/>
    <w:rsid w:val="009C4CBF"/>
    <w:rsid w:val="009C63B9"/>
    <w:rsid w:val="009D1097"/>
    <w:rsid w:val="009D12A9"/>
    <w:rsid w:val="009D211D"/>
    <w:rsid w:val="009D5D03"/>
    <w:rsid w:val="009E1343"/>
    <w:rsid w:val="009E25E1"/>
    <w:rsid w:val="009F5696"/>
    <w:rsid w:val="009F664E"/>
    <w:rsid w:val="009F7B89"/>
    <w:rsid w:val="00A1029A"/>
    <w:rsid w:val="00A10DCB"/>
    <w:rsid w:val="00A1173F"/>
    <w:rsid w:val="00A12378"/>
    <w:rsid w:val="00A24741"/>
    <w:rsid w:val="00A2490B"/>
    <w:rsid w:val="00A26CC3"/>
    <w:rsid w:val="00A320E5"/>
    <w:rsid w:val="00A35097"/>
    <w:rsid w:val="00A40A08"/>
    <w:rsid w:val="00A4145D"/>
    <w:rsid w:val="00A41DA1"/>
    <w:rsid w:val="00A4266E"/>
    <w:rsid w:val="00A45687"/>
    <w:rsid w:val="00A45C75"/>
    <w:rsid w:val="00A46B7A"/>
    <w:rsid w:val="00A53BF6"/>
    <w:rsid w:val="00A5511B"/>
    <w:rsid w:val="00A5594F"/>
    <w:rsid w:val="00A61858"/>
    <w:rsid w:val="00A61CA6"/>
    <w:rsid w:val="00A620F2"/>
    <w:rsid w:val="00A62223"/>
    <w:rsid w:val="00A62388"/>
    <w:rsid w:val="00A62C91"/>
    <w:rsid w:val="00A65222"/>
    <w:rsid w:val="00A6617B"/>
    <w:rsid w:val="00A67A2C"/>
    <w:rsid w:val="00A70588"/>
    <w:rsid w:val="00A72019"/>
    <w:rsid w:val="00A7303B"/>
    <w:rsid w:val="00A739C0"/>
    <w:rsid w:val="00A73BFF"/>
    <w:rsid w:val="00A73DC0"/>
    <w:rsid w:val="00A759F8"/>
    <w:rsid w:val="00A75B4B"/>
    <w:rsid w:val="00A7643B"/>
    <w:rsid w:val="00A80479"/>
    <w:rsid w:val="00A8386C"/>
    <w:rsid w:val="00A839E2"/>
    <w:rsid w:val="00A868FC"/>
    <w:rsid w:val="00A869D2"/>
    <w:rsid w:val="00A87E90"/>
    <w:rsid w:val="00A87F6F"/>
    <w:rsid w:val="00A90BF7"/>
    <w:rsid w:val="00A91BDD"/>
    <w:rsid w:val="00A91ECF"/>
    <w:rsid w:val="00A94A6E"/>
    <w:rsid w:val="00A95681"/>
    <w:rsid w:val="00AA0D3B"/>
    <w:rsid w:val="00AA0FD1"/>
    <w:rsid w:val="00AA2651"/>
    <w:rsid w:val="00AA3B60"/>
    <w:rsid w:val="00AB0D0D"/>
    <w:rsid w:val="00AB0DC8"/>
    <w:rsid w:val="00AB1C99"/>
    <w:rsid w:val="00AB294B"/>
    <w:rsid w:val="00AB3034"/>
    <w:rsid w:val="00AB73BB"/>
    <w:rsid w:val="00AC1DE5"/>
    <w:rsid w:val="00AC32E5"/>
    <w:rsid w:val="00AC3646"/>
    <w:rsid w:val="00AC64B9"/>
    <w:rsid w:val="00AC6BFC"/>
    <w:rsid w:val="00AC7D61"/>
    <w:rsid w:val="00AD0B3A"/>
    <w:rsid w:val="00AD50B0"/>
    <w:rsid w:val="00AD5E9F"/>
    <w:rsid w:val="00AD76C7"/>
    <w:rsid w:val="00AE120D"/>
    <w:rsid w:val="00AE15AA"/>
    <w:rsid w:val="00AE2F82"/>
    <w:rsid w:val="00AE43DE"/>
    <w:rsid w:val="00AE4F21"/>
    <w:rsid w:val="00AE5692"/>
    <w:rsid w:val="00AF0E56"/>
    <w:rsid w:val="00AF2380"/>
    <w:rsid w:val="00AF4C3F"/>
    <w:rsid w:val="00B10487"/>
    <w:rsid w:val="00B1185B"/>
    <w:rsid w:val="00B13C36"/>
    <w:rsid w:val="00B147DB"/>
    <w:rsid w:val="00B16DE6"/>
    <w:rsid w:val="00B171FA"/>
    <w:rsid w:val="00B22479"/>
    <w:rsid w:val="00B22F2B"/>
    <w:rsid w:val="00B30AE5"/>
    <w:rsid w:val="00B33FFC"/>
    <w:rsid w:val="00B37CA6"/>
    <w:rsid w:val="00B40E67"/>
    <w:rsid w:val="00B42965"/>
    <w:rsid w:val="00B4340C"/>
    <w:rsid w:val="00B43D1E"/>
    <w:rsid w:val="00B44E24"/>
    <w:rsid w:val="00B45017"/>
    <w:rsid w:val="00B453D5"/>
    <w:rsid w:val="00B45DD7"/>
    <w:rsid w:val="00B46E00"/>
    <w:rsid w:val="00B5413D"/>
    <w:rsid w:val="00B543EE"/>
    <w:rsid w:val="00B55185"/>
    <w:rsid w:val="00B563F8"/>
    <w:rsid w:val="00B56F05"/>
    <w:rsid w:val="00B57CE6"/>
    <w:rsid w:val="00B6159D"/>
    <w:rsid w:val="00B61D8C"/>
    <w:rsid w:val="00B62931"/>
    <w:rsid w:val="00B711D7"/>
    <w:rsid w:val="00B71C9D"/>
    <w:rsid w:val="00B7410F"/>
    <w:rsid w:val="00B7414B"/>
    <w:rsid w:val="00B749C8"/>
    <w:rsid w:val="00B7567B"/>
    <w:rsid w:val="00B76AF2"/>
    <w:rsid w:val="00B77A5A"/>
    <w:rsid w:val="00B800D9"/>
    <w:rsid w:val="00B81CC4"/>
    <w:rsid w:val="00B90D78"/>
    <w:rsid w:val="00B9488E"/>
    <w:rsid w:val="00B948BF"/>
    <w:rsid w:val="00B95017"/>
    <w:rsid w:val="00B961BA"/>
    <w:rsid w:val="00B97622"/>
    <w:rsid w:val="00B97D41"/>
    <w:rsid w:val="00BA1471"/>
    <w:rsid w:val="00BA5C20"/>
    <w:rsid w:val="00BA7E35"/>
    <w:rsid w:val="00BB23AD"/>
    <w:rsid w:val="00BB2FF1"/>
    <w:rsid w:val="00BB3089"/>
    <w:rsid w:val="00BB308E"/>
    <w:rsid w:val="00BB54F0"/>
    <w:rsid w:val="00BB5939"/>
    <w:rsid w:val="00BB5BCF"/>
    <w:rsid w:val="00BB5CC4"/>
    <w:rsid w:val="00BC170C"/>
    <w:rsid w:val="00BC19A8"/>
    <w:rsid w:val="00BC3C8C"/>
    <w:rsid w:val="00BD03F6"/>
    <w:rsid w:val="00BD08C4"/>
    <w:rsid w:val="00BD4E96"/>
    <w:rsid w:val="00BD63D6"/>
    <w:rsid w:val="00BE1B18"/>
    <w:rsid w:val="00BE3298"/>
    <w:rsid w:val="00BE537C"/>
    <w:rsid w:val="00BE5D11"/>
    <w:rsid w:val="00BE60D7"/>
    <w:rsid w:val="00BE7768"/>
    <w:rsid w:val="00BF0F30"/>
    <w:rsid w:val="00BF2E15"/>
    <w:rsid w:val="00BF5099"/>
    <w:rsid w:val="00BF5435"/>
    <w:rsid w:val="00BF643A"/>
    <w:rsid w:val="00C003FC"/>
    <w:rsid w:val="00C0474D"/>
    <w:rsid w:val="00C05261"/>
    <w:rsid w:val="00C053DA"/>
    <w:rsid w:val="00C05E24"/>
    <w:rsid w:val="00C06284"/>
    <w:rsid w:val="00C076AC"/>
    <w:rsid w:val="00C1233B"/>
    <w:rsid w:val="00C1414A"/>
    <w:rsid w:val="00C151A9"/>
    <w:rsid w:val="00C1676F"/>
    <w:rsid w:val="00C17241"/>
    <w:rsid w:val="00C17C02"/>
    <w:rsid w:val="00C2084B"/>
    <w:rsid w:val="00C210C9"/>
    <w:rsid w:val="00C22000"/>
    <w:rsid w:val="00C22ED9"/>
    <w:rsid w:val="00C245BA"/>
    <w:rsid w:val="00C24B07"/>
    <w:rsid w:val="00C31CD9"/>
    <w:rsid w:val="00C33337"/>
    <w:rsid w:val="00C333D8"/>
    <w:rsid w:val="00C34D8B"/>
    <w:rsid w:val="00C360B4"/>
    <w:rsid w:val="00C400C8"/>
    <w:rsid w:val="00C4363F"/>
    <w:rsid w:val="00C47A1F"/>
    <w:rsid w:val="00C53C79"/>
    <w:rsid w:val="00C56A41"/>
    <w:rsid w:val="00C61EAE"/>
    <w:rsid w:val="00C6287A"/>
    <w:rsid w:val="00C64331"/>
    <w:rsid w:val="00C6698A"/>
    <w:rsid w:val="00C66EC3"/>
    <w:rsid w:val="00C729E8"/>
    <w:rsid w:val="00C732C2"/>
    <w:rsid w:val="00C7333B"/>
    <w:rsid w:val="00C73898"/>
    <w:rsid w:val="00C75707"/>
    <w:rsid w:val="00C75A8D"/>
    <w:rsid w:val="00C77E79"/>
    <w:rsid w:val="00C8209D"/>
    <w:rsid w:val="00C82A63"/>
    <w:rsid w:val="00C84229"/>
    <w:rsid w:val="00C84FFE"/>
    <w:rsid w:val="00C86038"/>
    <w:rsid w:val="00C9172C"/>
    <w:rsid w:val="00C93EEB"/>
    <w:rsid w:val="00C952FE"/>
    <w:rsid w:val="00C95311"/>
    <w:rsid w:val="00C96CF9"/>
    <w:rsid w:val="00C971A6"/>
    <w:rsid w:val="00C976B8"/>
    <w:rsid w:val="00CA1FAF"/>
    <w:rsid w:val="00CA3FD5"/>
    <w:rsid w:val="00CB2229"/>
    <w:rsid w:val="00CB27C4"/>
    <w:rsid w:val="00CB7164"/>
    <w:rsid w:val="00CC1368"/>
    <w:rsid w:val="00CC6291"/>
    <w:rsid w:val="00CC7025"/>
    <w:rsid w:val="00CD020B"/>
    <w:rsid w:val="00CD4015"/>
    <w:rsid w:val="00CD4134"/>
    <w:rsid w:val="00CD435B"/>
    <w:rsid w:val="00CD5C59"/>
    <w:rsid w:val="00CD632B"/>
    <w:rsid w:val="00CD6E56"/>
    <w:rsid w:val="00CD70C4"/>
    <w:rsid w:val="00CE0B11"/>
    <w:rsid w:val="00CE1FE3"/>
    <w:rsid w:val="00CE31CE"/>
    <w:rsid w:val="00CE333E"/>
    <w:rsid w:val="00CE3C87"/>
    <w:rsid w:val="00CE4C6D"/>
    <w:rsid w:val="00CE4C94"/>
    <w:rsid w:val="00CE4D7B"/>
    <w:rsid w:val="00CE67CA"/>
    <w:rsid w:val="00CE79F1"/>
    <w:rsid w:val="00CF0054"/>
    <w:rsid w:val="00CF1226"/>
    <w:rsid w:val="00CF3502"/>
    <w:rsid w:val="00CF3EC1"/>
    <w:rsid w:val="00D006CE"/>
    <w:rsid w:val="00D0090F"/>
    <w:rsid w:val="00D00922"/>
    <w:rsid w:val="00D0181A"/>
    <w:rsid w:val="00D02454"/>
    <w:rsid w:val="00D033C1"/>
    <w:rsid w:val="00D05BCD"/>
    <w:rsid w:val="00D05F4E"/>
    <w:rsid w:val="00D06C12"/>
    <w:rsid w:val="00D13BCB"/>
    <w:rsid w:val="00D13F16"/>
    <w:rsid w:val="00D15064"/>
    <w:rsid w:val="00D16DB0"/>
    <w:rsid w:val="00D17713"/>
    <w:rsid w:val="00D2164A"/>
    <w:rsid w:val="00D22DDD"/>
    <w:rsid w:val="00D23BC8"/>
    <w:rsid w:val="00D24B61"/>
    <w:rsid w:val="00D24C5F"/>
    <w:rsid w:val="00D24DB9"/>
    <w:rsid w:val="00D2532A"/>
    <w:rsid w:val="00D3062F"/>
    <w:rsid w:val="00D30FCD"/>
    <w:rsid w:val="00D40C15"/>
    <w:rsid w:val="00D45B2F"/>
    <w:rsid w:val="00D462ED"/>
    <w:rsid w:val="00D50610"/>
    <w:rsid w:val="00D50E33"/>
    <w:rsid w:val="00D56E49"/>
    <w:rsid w:val="00D574A4"/>
    <w:rsid w:val="00D60E35"/>
    <w:rsid w:val="00D617C7"/>
    <w:rsid w:val="00D61987"/>
    <w:rsid w:val="00D62CAD"/>
    <w:rsid w:val="00D63BC2"/>
    <w:rsid w:val="00D6461E"/>
    <w:rsid w:val="00D65BE8"/>
    <w:rsid w:val="00D6622F"/>
    <w:rsid w:val="00D67D51"/>
    <w:rsid w:val="00D67F2D"/>
    <w:rsid w:val="00D751B7"/>
    <w:rsid w:val="00D7576B"/>
    <w:rsid w:val="00D75A24"/>
    <w:rsid w:val="00D75FC4"/>
    <w:rsid w:val="00D76C43"/>
    <w:rsid w:val="00D813D4"/>
    <w:rsid w:val="00D82624"/>
    <w:rsid w:val="00D83A39"/>
    <w:rsid w:val="00D8626A"/>
    <w:rsid w:val="00D905C3"/>
    <w:rsid w:val="00D92A19"/>
    <w:rsid w:val="00D9355F"/>
    <w:rsid w:val="00D94533"/>
    <w:rsid w:val="00D94C42"/>
    <w:rsid w:val="00D95069"/>
    <w:rsid w:val="00D9560E"/>
    <w:rsid w:val="00D968BD"/>
    <w:rsid w:val="00DA111A"/>
    <w:rsid w:val="00DA26E9"/>
    <w:rsid w:val="00DA3075"/>
    <w:rsid w:val="00DA310E"/>
    <w:rsid w:val="00DA321D"/>
    <w:rsid w:val="00DA6C40"/>
    <w:rsid w:val="00DA6CCB"/>
    <w:rsid w:val="00DB28C9"/>
    <w:rsid w:val="00DB3DAE"/>
    <w:rsid w:val="00DB57E1"/>
    <w:rsid w:val="00DB6BBB"/>
    <w:rsid w:val="00DB7F72"/>
    <w:rsid w:val="00DC2799"/>
    <w:rsid w:val="00DC3190"/>
    <w:rsid w:val="00DC5442"/>
    <w:rsid w:val="00DC5774"/>
    <w:rsid w:val="00DC5F38"/>
    <w:rsid w:val="00DC61DE"/>
    <w:rsid w:val="00DC77EE"/>
    <w:rsid w:val="00DD0348"/>
    <w:rsid w:val="00DD1AA7"/>
    <w:rsid w:val="00DD372B"/>
    <w:rsid w:val="00DE22E5"/>
    <w:rsid w:val="00DE30F3"/>
    <w:rsid w:val="00DE3403"/>
    <w:rsid w:val="00DE5CCC"/>
    <w:rsid w:val="00DE5F78"/>
    <w:rsid w:val="00DE62F2"/>
    <w:rsid w:val="00DF212C"/>
    <w:rsid w:val="00DF3C2D"/>
    <w:rsid w:val="00DF4176"/>
    <w:rsid w:val="00DF7675"/>
    <w:rsid w:val="00DF7778"/>
    <w:rsid w:val="00DF7D72"/>
    <w:rsid w:val="00E04980"/>
    <w:rsid w:val="00E053AC"/>
    <w:rsid w:val="00E07665"/>
    <w:rsid w:val="00E10066"/>
    <w:rsid w:val="00E11037"/>
    <w:rsid w:val="00E1194D"/>
    <w:rsid w:val="00E1419B"/>
    <w:rsid w:val="00E1583D"/>
    <w:rsid w:val="00E16415"/>
    <w:rsid w:val="00E22D8E"/>
    <w:rsid w:val="00E238CA"/>
    <w:rsid w:val="00E25231"/>
    <w:rsid w:val="00E264DA"/>
    <w:rsid w:val="00E30218"/>
    <w:rsid w:val="00E30CC3"/>
    <w:rsid w:val="00E32E6B"/>
    <w:rsid w:val="00E35AEA"/>
    <w:rsid w:val="00E35FA5"/>
    <w:rsid w:val="00E36CEE"/>
    <w:rsid w:val="00E370A2"/>
    <w:rsid w:val="00E376EE"/>
    <w:rsid w:val="00E40011"/>
    <w:rsid w:val="00E440AF"/>
    <w:rsid w:val="00E46903"/>
    <w:rsid w:val="00E46B1E"/>
    <w:rsid w:val="00E50E30"/>
    <w:rsid w:val="00E52F6E"/>
    <w:rsid w:val="00E54704"/>
    <w:rsid w:val="00E62725"/>
    <w:rsid w:val="00E64563"/>
    <w:rsid w:val="00E6478C"/>
    <w:rsid w:val="00E66D42"/>
    <w:rsid w:val="00E67B4D"/>
    <w:rsid w:val="00E70EA7"/>
    <w:rsid w:val="00E80EDC"/>
    <w:rsid w:val="00E82B63"/>
    <w:rsid w:val="00E8366F"/>
    <w:rsid w:val="00E8368C"/>
    <w:rsid w:val="00E83C53"/>
    <w:rsid w:val="00E851AC"/>
    <w:rsid w:val="00E851B4"/>
    <w:rsid w:val="00E8681C"/>
    <w:rsid w:val="00E874E0"/>
    <w:rsid w:val="00E87CFF"/>
    <w:rsid w:val="00E90855"/>
    <w:rsid w:val="00E908A3"/>
    <w:rsid w:val="00E91FBB"/>
    <w:rsid w:val="00E91FDC"/>
    <w:rsid w:val="00E93045"/>
    <w:rsid w:val="00E9308F"/>
    <w:rsid w:val="00E94427"/>
    <w:rsid w:val="00EA2281"/>
    <w:rsid w:val="00EA4403"/>
    <w:rsid w:val="00EA4AEB"/>
    <w:rsid w:val="00EA77AF"/>
    <w:rsid w:val="00EB14D5"/>
    <w:rsid w:val="00EB2DB7"/>
    <w:rsid w:val="00EB440D"/>
    <w:rsid w:val="00EB46F9"/>
    <w:rsid w:val="00EB4FD3"/>
    <w:rsid w:val="00EB5019"/>
    <w:rsid w:val="00EB653F"/>
    <w:rsid w:val="00EC060A"/>
    <w:rsid w:val="00EC2C51"/>
    <w:rsid w:val="00EC5F8C"/>
    <w:rsid w:val="00ED0DD2"/>
    <w:rsid w:val="00ED22EC"/>
    <w:rsid w:val="00ED24FF"/>
    <w:rsid w:val="00ED504F"/>
    <w:rsid w:val="00ED6C23"/>
    <w:rsid w:val="00ED723A"/>
    <w:rsid w:val="00EE04DD"/>
    <w:rsid w:val="00EE320B"/>
    <w:rsid w:val="00EE4475"/>
    <w:rsid w:val="00EE4CD7"/>
    <w:rsid w:val="00EF081C"/>
    <w:rsid w:val="00EF0F3E"/>
    <w:rsid w:val="00EF4AD2"/>
    <w:rsid w:val="00EF6E70"/>
    <w:rsid w:val="00EF79AE"/>
    <w:rsid w:val="00F008E1"/>
    <w:rsid w:val="00F02CE9"/>
    <w:rsid w:val="00F02CEB"/>
    <w:rsid w:val="00F03894"/>
    <w:rsid w:val="00F062D9"/>
    <w:rsid w:val="00F127D5"/>
    <w:rsid w:val="00F12855"/>
    <w:rsid w:val="00F13E51"/>
    <w:rsid w:val="00F14663"/>
    <w:rsid w:val="00F2169D"/>
    <w:rsid w:val="00F22208"/>
    <w:rsid w:val="00F2236D"/>
    <w:rsid w:val="00F2569F"/>
    <w:rsid w:val="00F25BF0"/>
    <w:rsid w:val="00F262C4"/>
    <w:rsid w:val="00F34DEE"/>
    <w:rsid w:val="00F46CD3"/>
    <w:rsid w:val="00F46F84"/>
    <w:rsid w:val="00F55C97"/>
    <w:rsid w:val="00F55FA1"/>
    <w:rsid w:val="00F5675C"/>
    <w:rsid w:val="00F63FF2"/>
    <w:rsid w:val="00F64351"/>
    <w:rsid w:val="00F65F98"/>
    <w:rsid w:val="00F704C0"/>
    <w:rsid w:val="00F73B3A"/>
    <w:rsid w:val="00F80072"/>
    <w:rsid w:val="00F803C7"/>
    <w:rsid w:val="00F805BB"/>
    <w:rsid w:val="00F830D0"/>
    <w:rsid w:val="00F851BD"/>
    <w:rsid w:val="00F869EA"/>
    <w:rsid w:val="00F93093"/>
    <w:rsid w:val="00F94688"/>
    <w:rsid w:val="00FA283E"/>
    <w:rsid w:val="00FA3AE6"/>
    <w:rsid w:val="00FA4513"/>
    <w:rsid w:val="00FA45AE"/>
    <w:rsid w:val="00FA73D9"/>
    <w:rsid w:val="00FA7AD0"/>
    <w:rsid w:val="00FA7CB9"/>
    <w:rsid w:val="00FB0316"/>
    <w:rsid w:val="00FB0CAC"/>
    <w:rsid w:val="00FB24F2"/>
    <w:rsid w:val="00FB27BF"/>
    <w:rsid w:val="00FB33D1"/>
    <w:rsid w:val="00FB38E5"/>
    <w:rsid w:val="00FB72C0"/>
    <w:rsid w:val="00FB7736"/>
    <w:rsid w:val="00FC15CA"/>
    <w:rsid w:val="00FC34E9"/>
    <w:rsid w:val="00FC3798"/>
    <w:rsid w:val="00FC42AF"/>
    <w:rsid w:val="00FC4B8A"/>
    <w:rsid w:val="00FC4C1F"/>
    <w:rsid w:val="00FC6CFE"/>
    <w:rsid w:val="00FC70D3"/>
    <w:rsid w:val="00FC72C4"/>
    <w:rsid w:val="00FD1A30"/>
    <w:rsid w:val="00FD1CF4"/>
    <w:rsid w:val="00FD2C25"/>
    <w:rsid w:val="00FD5B0B"/>
    <w:rsid w:val="00FD78BE"/>
    <w:rsid w:val="00FD7BFB"/>
    <w:rsid w:val="00FE1364"/>
    <w:rsid w:val="00FE1508"/>
    <w:rsid w:val="00FE195D"/>
    <w:rsid w:val="00FE4676"/>
    <w:rsid w:val="00FE48DB"/>
    <w:rsid w:val="00FE4D46"/>
    <w:rsid w:val="00FE4F5B"/>
    <w:rsid w:val="00FE4F8A"/>
    <w:rsid w:val="00FE5885"/>
    <w:rsid w:val="00FF1005"/>
    <w:rsid w:val="00FF421D"/>
    <w:rsid w:val="00FF7678"/>
    <w:rsid w:val="065466AE"/>
    <w:rsid w:val="0FE96914"/>
    <w:rsid w:val="54375C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2" fillcolor="white">
      <v:fill color="white"/>
    </o:shapedefaults>
    <o:shapelayout v:ext="edit">
      <o:idmap v:ext="edit" data="2"/>
    </o:shapelayout>
  </w:shapeDefaults>
  <w:decimalSymbol w:val="."/>
  <w:listSeparator w:val=","/>
  <w14:docId w14:val="551A643B"/>
  <w15:docId w15:val="{B0775E47-1194-46EC-AC2B-DD6D3BF4C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unhideWhenUsed="1"/>
    <w:lsdException w:name="Normal Indent" w:qFormat="1"/>
    <w:lsdException w:name="annotation text" w:semiHidden="1" w:unhideWhenUsed="1"/>
    <w:lsdException w:name="header" w:qFormat="1"/>
    <w:lsdException w:name="index heading" w:semiHidden="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semiHidden/>
  </w:style>
  <w:style w:type="paragraph" w:styleId="TOC4">
    <w:name w:val="toc 4"/>
    <w:basedOn w:val="TOC3"/>
    <w:next w:val="Normal"/>
    <w:semiHidden/>
    <w:pPr>
      <w:tabs>
        <w:tab w:val="left" w:pos="3261"/>
      </w:tabs>
      <w:spacing w:before="80"/>
      <w:ind w:left="3261" w:hanging="993"/>
    </w:pPr>
  </w:style>
  <w:style w:type="paragraph" w:styleId="TOC3">
    <w:name w:val="toc 3"/>
    <w:basedOn w:val="TOC2"/>
    <w:next w:val="Normal"/>
    <w:semiHidden/>
    <w:pPr>
      <w:tabs>
        <w:tab w:val="left" w:pos="2155"/>
      </w:tabs>
      <w:ind w:left="2155" w:hanging="879"/>
    </w:pPr>
  </w:style>
  <w:style w:type="paragraph" w:styleId="TOC2">
    <w:name w:val="toc 2"/>
    <w:basedOn w:val="TOC1"/>
    <w:next w:val="Normal"/>
    <w:semiHidden/>
    <w:pPr>
      <w:tabs>
        <w:tab w:val="left" w:pos="1276"/>
      </w:tabs>
      <w:spacing w:before="160"/>
      <w:ind w:left="1276" w:hanging="709"/>
    </w:pPr>
  </w:style>
  <w:style w:type="paragraph" w:styleId="TOC1">
    <w:name w:val="toc 1"/>
    <w:basedOn w:val="Normal"/>
    <w:next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qFormat/>
    <w:pPr>
      <w:ind w:left="794"/>
    </w:pPr>
  </w:style>
  <w:style w:type="paragraph" w:styleId="BodyText3">
    <w:name w:val="Body Text 3"/>
    <w:basedOn w:val="Normal"/>
    <w:pPr>
      <w:spacing w:before="180"/>
      <w:jc w:val="center"/>
    </w:pPr>
    <w:rPr>
      <w:iCs/>
      <w:sz w:val="22"/>
      <w:lang w:val="en-US"/>
    </w:rPr>
  </w:style>
  <w:style w:type="paragraph" w:styleId="BodyText">
    <w:name w:val="Body Text"/>
    <w:basedOn w:val="Normal"/>
    <w:pPr>
      <w:jc w:val="left"/>
    </w:pPr>
    <w:rPr>
      <w:b/>
      <w:smallCaps/>
      <w:sz w:val="26"/>
      <w:lang w:val="en-GB"/>
    </w:rPr>
  </w:style>
  <w:style w:type="paragraph" w:styleId="Index4">
    <w:name w:val="index 4"/>
    <w:basedOn w:val="Normal"/>
    <w:next w:val="Normal"/>
    <w:semiHidden/>
    <w:pPr>
      <w:ind w:left="849"/>
    </w:pPr>
  </w:style>
  <w:style w:type="paragraph" w:styleId="TOC5">
    <w:name w:val="toc 5"/>
    <w:basedOn w:val="TOC4"/>
    <w:next w:val="Normal"/>
    <w:semiHidden/>
  </w:style>
  <w:style w:type="paragraph" w:styleId="TOC8">
    <w:name w:val="toc 8"/>
    <w:basedOn w:val="TOC4"/>
    <w:next w:val="Normal"/>
    <w:semiHidden/>
  </w:style>
  <w:style w:type="paragraph" w:styleId="Index3">
    <w:name w:val="index 3"/>
    <w:basedOn w:val="Normal"/>
    <w:next w:val="Normal"/>
    <w:semiHidden/>
    <w:pPr>
      <w:ind w:left="566"/>
    </w:pPr>
  </w:style>
  <w:style w:type="paragraph" w:styleId="EndnoteText">
    <w:name w:val="endnote text"/>
    <w:basedOn w:val="Normal"/>
    <w:link w:val="EndnoteTextChar"/>
    <w:pPr>
      <w:widowControl w:val="0"/>
      <w:tabs>
        <w:tab w:val="clear" w:pos="794"/>
        <w:tab w:val="clear" w:pos="1191"/>
        <w:tab w:val="clear" w:pos="1588"/>
        <w:tab w:val="clear" w:pos="1985"/>
        <w:tab w:val="left" w:pos="953"/>
      </w:tabs>
      <w:overflowPunct/>
      <w:autoSpaceDE/>
      <w:autoSpaceDN/>
      <w:adjustRightInd/>
      <w:snapToGrid w:val="0"/>
      <w:ind w:firstLine="425"/>
      <w:jc w:val="left"/>
      <w:textAlignment w:val="auto"/>
    </w:pPr>
    <w:rPr>
      <w:kern w:val="2"/>
      <w:sz w:val="21"/>
      <w:szCs w:val="24"/>
      <w:lang w:val="en-US" w:eastAsia="zh-CN"/>
    </w:rPr>
  </w:style>
  <w:style w:type="paragraph" w:styleId="BalloonText">
    <w:name w:val="Balloon Text"/>
    <w:basedOn w:val="Normal"/>
    <w:semiHidden/>
    <w:rPr>
      <w:sz w:val="18"/>
      <w:szCs w:val="18"/>
    </w:rPr>
  </w:style>
  <w:style w:type="paragraph" w:styleId="Footer">
    <w:name w:val="footer"/>
    <w:basedOn w:val="Normal"/>
    <w:pPr>
      <w:tabs>
        <w:tab w:val="clear" w:pos="794"/>
        <w:tab w:val="clear" w:pos="1191"/>
        <w:tab w:val="clear" w:pos="1588"/>
        <w:tab w:val="clear" w:pos="1985"/>
      </w:tabs>
      <w:spacing w:before="0"/>
    </w:pPr>
    <w:rPr>
      <w:sz w:val="18"/>
    </w:rPr>
  </w:style>
  <w:style w:type="paragraph" w:styleId="Header">
    <w:name w:val="header"/>
    <w:basedOn w:val="Normal"/>
    <w:qFormat/>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semiHidden/>
  </w:style>
  <w:style w:type="paragraph" w:styleId="Index1">
    <w:name w:val="index 1"/>
    <w:basedOn w:val="Normal"/>
    <w:next w:val="Normal"/>
    <w:semiHidden/>
  </w:style>
  <w:style w:type="paragraph" w:styleId="FootnoteText">
    <w:name w:val="footnote text"/>
    <w:basedOn w:val="Normal"/>
    <w:link w:val="FootnoteTextChar"/>
    <w:pPr>
      <w:keepLines/>
      <w:tabs>
        <w:tab w:val="left" w:pos="255"/>
      </w:tabs>
      <w:ind w:left="255" w:hanging="255"/>
    </w:pPr>
    <w:rPr>
      <w:sz w:val="22"/>
    </w:rPr>
  </w:style>
  <w:style w:type="paragraph" w:styleId="TOC6">
    <w:name w:val="toc 6"/>
    <w:basedOn w:val="TOC4"/>
    <w:next w:val="Normal"/>
    <w:semiHidden/>
  </w:style>
  <w:style w:type="paragraph" w:styleId="BodyText2">
    <w:name w:val="Body Text 2"/>
    <w:basedOn w:val="Normal"/>
    <w:pPr>
      <w:tabs>
        <w:tab w:val="right" w:pos="9639"/>
      </w:tabs>
      <w:jc w:val="left"/>
    </w:pPr>
    <w:rPr>
      <w:rFonts w:ascii="Palatino Linotype" w:hAnsi="Palatino Linotype"/>
      <w:b/>
      <w:bCs/>
      <w:sz w:val="32"/>
      <w:lang w:val="en-US"/>
    </w:rPr>
  </w:style>
  <w:style w:type="paragraph" w:styleId="Index2">
    <w:name w:val="index 2"/>
    <w:basedOn w:val="Normal"/>
    <w:next w:val="Normal"/>
    <w:semiHidden/>
    <w:pPr>
      <w:ind w:left="283"/>
    </w:pPr>
  </w:style>
  <w:style w:type="table" w:styleId="TableGrid">
    <w:name w:val="Table Grid"/>
    <w:basedOn w:val="TableNormal"/>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Pr>
      <w:vertAlign w:val="superscript"/>
    </w:rPr>
  </w:style>
  <w:style w:type="character" w:styleId="PageNumber">
    <w:name w:val="page number"/>
    <w:basedOn w:val="DefaultParagraphFont"/>
  </w:style>
  <w:style w:type="character" w:styleId="FollowedHyperlink">
    <w:name w:val="FollowedHyperlink"/>
    <w:basedOn w:val="DefaultParagraphFont"/>
    <w:rPr>
      <w:color w:val="800080"/>
      <w:u w:val="single"/>
    </w:rPr>
  </w:style>
  <w:style w:type="character" w:styleId="Hyperlink">
    <w:name w:val="Hyperlink"/>
    <w:basedOn w:val="DefaultParagraphFont"/>
    <w:rPr>
      <w:color w:val="0000FF"/>
      <w:u w:val="single"/>
    </w:rPr>
  </w:style>
  <w:style w:type="character" w:styleId="FootnoteReference">
    <w:name w:val="footnote reference"/>
    <w:basedOn w:val="DefaultParagraphFont"/>
    <w:rPr>
      <w:position w:val="6"/>
      <w:sz w:val="18"/>
    </w:rPr>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qFormat/>
  </w:style>
  <w:style w:type="paragraph" w:customStyle="1" w:styleId="enumlev1">
    <w:name w:val="enumlev1"/>
    <w:basedOn w:val="Normal"/>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qFormat/>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qFormat/>
    <w:pPr>
      <w:keepNext/>
      <w:keepLines/>
      <w:spacing w:before="240"/>
      <w:jc w:val="center"/>
    </w:pPr>
    <w:rPr>
      <w:b/>
      <w:sz w:val="28"/>
    </w:rPr>
  </w:style>
  <w:style w:type="paragraph" w:customStyle="1" w:styleId="Recref">
    <w:name w:val="Rec_ref"/>
    <w:basedOn w:val="Normal"/>
    <w:next w:val="Recdate"/>
    <w:qFormat/>
    <w:pPr>
      <w:jc w:val="center"/>
    </w:pPr>
  </w:style>
  <w:style w:type="paragraph" w:customStyle="1" w:styleId="Recdate">
    <w:name w:val="Rec_date"/>
    <w:basedOn w:val="Recref"/>
    <w:next w:val="Normalaftertitle"/>
    <w:qFormat/>
    <w:pPr>
      <w:jc w:val="right"/>
    </w:pPr>
  </w:style>
  <w:style w:type="paragraph" w:customStyle="1" w:styleId="HeadingSum">
    <w:name w:val="Heading_Sum"/>
    <w:basedOn w:val="Headingb"/>
    <w:next w:val="Normal"/>
    <w:pPr>
      <w:spacing w:before="240"/>
    </w:pPr>
    <w:rPr>
      <w:sz w:val="22"/>
    </w:rPr>
  </w:style>
  <w:style w:type="paragraph" w:customStyle="1" w:styleId="AnnexNoTitle">
    <w:name w:val="Annex_NoTitle"/>
    <w:basedOn w:val="Normal"/>
    <w:next w:val="Normalaftertitle"/>
    <w:qFormat/>
    <w:pPr>
      <w:keepNext/>
      <w:keepLines/>
      <w:spacing w:before="480" w:after="80"/>
      <w:jc w:val="center"/>
    </w:pPr>
    <w:rPr>
      <w:b/>
      <w:sz w:val="28"/>
    </w:rPr>
  </w:style>
  <w:style w:type="paragraph" w:customStyle="1" w:styleId="AppendixNoTitle">
    <w:name w:val="Appendix_NoTitle"/>
    <w:basedOn w:val="AnnexNoTitle"/>
    <w:next w:val="Normal"/>
    <w:qFormat/>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qFormat/>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qFormat/>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title">
    <w:name w:val="Rep_title"/>
    <w:basedOn w:val="RectitleBR"/>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BR"/>
    <w:next w:val="Restitle"/>
  </w:style>
  <w:style w:type="paragraph" w:customStyle="1" w:styleId="Restitle">
    <w:name w:val="Res_title"/>
    <w:basedOn w:val="Normal"/>
    <w:next w:val="Resref"/>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rPr>
  </w:style>
  <w:style w:type="paragraph" w:customStyle="1" w:styleId="Table">
    <w:name w:val="Table_#"/>
    <w:basedOn w:val="Normal"/>
    <w:next w:val="Normal"/>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pPr>
      <w:spacing w:before="100" w:after="100" w:line="190" w:lineRule="exact"/>
      <w:ind w:left="0" w:right="0"/>
    </w:pPr>
  </w:style>
  <w:style w:type="paragraph" w:customStyle="1" w:styleId="TableLegend0">
    <w:name w:val="Table_Legend"/>
    <w:basedOn w:val="Normal"/>
    <w:next w:val="Normal"/>
    <w:pPr>
      <w:keepNext/>
      <w:spacing w:before="86" w:line="199" w:lineRule="exact"/>
      <w:ind w:left="-85" w:right="-85"/>
    </w:pPr>
    <w:rPr>
      <w:sz w:val="18"/>
      <w:lang w:val="en-GB"/>
    </w:rPr>
  </w:style>
  <w:style w:type="paragraph" w:customStyle="1" w:styleId="1">
    <w:name w:val="1"/>
    <w:basedOn w:val="Normal"/>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a">
    <w:name w:val="建议书"/>
    <w:basedOn w:val="Normal"/>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课题"/>
    <w:basedOn w:val="Normal"/>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4">
    <w:name w:val="附件"/>
    <w:basedOn w:val="Normal"/>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0">
    <w:name w:val="正文 1"/>
    <w:basedOn w:val="Normal"/>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5">
    <w:name w:val="公式"/>
    <w:basedOn w:val="Normal"/>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2"/>
      <w:szCs w:val="24"/>
      <w:lang w:val="en-US" w:eastAsia="zh-CN"/>
    </w:rPr>
  </w:style>
  <w:style w:type="paragraph" w:customStyle="1" w:styleId="a6">
    <w:name w:val="表题"/>
    <w:basedOn w:val="Normal"/>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7">
    <w:name w:val="表文"/>
    <w:basedOn w:val="Normal"/>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书目"/>
    <w:basedOn w:val="a6"/>
    <w:pPr>
      <w:tabs>
        <w:tab w:val="left" w:pos="953"/>
      </w:tabs>
      <w:topLinePunct w:val="0"/>
      <w:spacing w:before="320" w:after="0"/>
    </w:pPr>
    <w:rPr>
      <w:rFonts w:cs="Times New Roman"/>
      <w:kern w:val="2"/>
      <w:lang w:val="en-US"/>
    </w:rPr>
  </w:style>
  <w:style w:type="paragraph" w:customStyle="1" w:styleId="aa">
    <w:name w:val="图序"/>
    <w:basedOn w:val="10"/>
    <w:pPr>
      <w:topLinePunct/>
      <w:jc w:val="center"/>
    </w:pPr>
    <w:rPr>
      <w:kern w:val="0"/>
      <w:sz w:val="18"/>
      <w:lang w:val="en-GB"/>
    </w:rPr>
  </w:style>
  <w:style w:type="paragraph" w:customStyle="1" w:styleId="ab">
    <w:name w:val="图题"/>
    <w:basedOn w:val="10"/>
    <w:pPr>
      <w:topLinePunct/>
      <w:spacing w:before="0"/>
      <w:jc w:val="center"/>
    </w:pPr>
    <w:rPr>
      <w:b/>
      <w:kern w:val="0"/>
      <w:sz w:val="18"/>
      <w:lang w:val="en-GB"/>
    </w:rPr>
  </w:style>
  <w:style w:type="paragraph" w:customStyle="1" w:styleId="ac">
    <w:name w:val="图"/>
    <w:basedOn w:val="10"/>
    <w:pPr>
      <w:topLinePunct/>
      <w:jc w:val="center"/>
    </w:pPr>
    <w:rPr>
      <w:kern w:val="0"/>
      <w:lang w:val="en-GB"/>
    </w:rPr>
  </w:style>
  <w:style w:type="paragraph" w:customStyle="1" w:styleId="ad">
    <w:name w:val="书目文"/>
    <w:basedOn w:val="Normal"/>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e">
    <w:name w:val="注"/>
    <w:basedOn w:val="Normal"/>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FigureTitle0">
    <w:name w:val="Figure_Title"/>
    <w:basedOn w:val="Normal"/>
    <w:next w:val="Normal"/>
    <w:pPr>
      <w:keepLines/>
      <w:spacing w:after="480"/>
      <w:jc w:val="center"/>
    </w:pPr>
    <w:rPr>
      <w:b/>
      <w:sz w:val="21"/>
      <w:lang w:val="en-GB" w:eastAsia="zh-CN"/>
    </w:rPr>
  </w:style>
  <w:style w:type="paragraph" w:customStyle="1" w:styleId="TableHead0">
    <w:name w:val="Table_Hea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TableTitle0">
    <w:name w:val="Table_Title"/>
    <w:basedOn w:val="Normal"/>
    <w:next w:val="Normal"/>
    <w:pPr>
      <w:keepNext/>
      <w:keepLines/>
      <w:spacing w:before="480" w:after="120"/>
      <w:jc w:val="center"/>
    </w:pPr>
    <w:rPr>
      <w:b/>
      <w:sz w:val="21"/>
      <w:lang w:val="en-GB"/>
    </w:rPr>
  </w:style>
  <w:style w:type="character" w:customStyle="1" w:styleId="EndnoteTextChar">
    <w:name w:val="Endnote Text Char"/>
    <w:basedOn w:val="DefaultParagraphFont"/>
    <w:link w:val="EndnoteText"/>
    <w:rPr>
      <w:kern w:val="2"/>
      <w:sz w:val="21"/>
      <w:szCs w:val="24"/>
    </w:rPr>
  </w:style>
  <w:style w:type="character" w:customStyle="1" w:styleId="FootnoteTextChar">
    <w:name w:val="Footnote Text Char"/>
    <w:basedOn w:val="DefaultParagraphFont"/>
    <w:link w:val="FootnoteText"/>
    <w:rPr>
      <w:sz w:val="22"/>
      <w:lang w:val="fr-FR" w:eastAsia="en-US"/>
    </w:rPr>
  </w:style>
  <w:style w:type="paragraph" w:customStyle="1" w:styleId="Rectitle">
    <w:name w:val="Rec_title"/>
    <w:basedOn w:val="Normal"/>
    <w:next w:val="Recref"/>
    <w:pPr>
      <w:keepNext/>
      <w:keepLines/>
      <w:spacing w:before="240"/>
      <w:jc w:val="center"/>
    </w:pPr>
    <w:rPr>
      <w:rFonts w:eastAsia="Times New Roman"/>
      <w:b/>
      <w:sz w:val="28"/>
    </w:rPr>
  </w:style>
  <w:style w:type="paragraph" w:customStyle="1" w:styleId="Reasons">
    <w:name w:val="Reasons"/>
    <w:basedOn w:val="Normal"/>
    <w:qFormat/>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TableheadChar">
    <w:name w:val="Table_head Char"/>
    <w:basedOn w:val="DefaultParagraphFont"/>
    <w:link w:val="Tablehead"/>
    <w:locked/>
    <w:rsid w:val="00977B0C"/>
    <w:rPr>
      <w:b/>
      <w:sz w:val="22"/>
      <w:lang w:val="fr-FR" w:eastAsia="en-US"/>
    </w:rPr>
  </w:style>
  <w:style w:type="character" w:styleId="UnresolvedMention">
    <w:name w:val="Unresolved Mention"/>
    <w:basedOn w:val="DefaultParagraphFont"/>
    <w:uiPriority w:val="99"/>
    <w:semiHidden/>
    <w:unhideWhenUsed/>
    <w:rsid w:val="004908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image" Target="media/image58.wmf"/><Relationship Id="rId21" Type="http://schemas.openxmlformats.org/officeDocument/2006/relationships/oleObject" Target="embeddings/oleObject4.bin"/><Relationship Id="rId42" Type="http://schemas.openxmlformats.org/officeDocument/2006/relationships/image" Target="media/image19.png"/><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34.wmf"/><Relationship Id="rId84" Type="http://schemas.openxmlformats.org/officeDocument/2006/relationships/image" Target="media/image42.wmf"/><Relationship Id="rId89" Type="http://schemas.openxmlformats.org/officeDocument/2006/relationships/oleObject" Target="embeddings/oleObject34.bin"/><Relationship Id="rId112" Type="http://schemas.openxmlformats.org/officeDocument/2006/relationships/oleObject" Target="embeddings/oleObject46.bin"/><Relationship Id="rId16" Type="http://schemas.openxmlformats.org/officeDocument/2006/relationships/oleObject" Target="embeddings/oleObject2.bin"/><Relationship Id="rId107" Type="http://schemas.openxmlformats.org/officeDocument/2006/relationships/image" Target="media/image53.wmf"/><Relationship Id="rId11" Type="http://schemas.openxmlformats.org/officeDocument/2006/relationships/header" Target="header3.xml"/><Relationship Id="rId32" Type="http://schemas.openxmlformats.org/officeDocument/2006/relationships/oleObject" Target="embeddings/oleObject8.bin"/><Relationship Id="rId37" Type="http://schemas.openxmlformats.org/officeDocument/2006/relationships/image" Target="media/image16.wmf"/><Relationship Id="rId53" Type="http://schemas.openxmlformats.org/officeDocument/2006/relationships/oleObject" Target="embeddings/oleObject16.bin"/><Relationship Id="rId58" Type="http://schemas.openxmlformats.org/officeDocument/2006/relationships/image" Target="media/image29.wmf"/><Relationship Id="rId74" Type="http://schemas.openxmlformats.org/officeDocument/2006/relationships/image" Target="media/image37.wmf"/><Relationship Id="rId79" Type="http://schemas.openxmlformats.org/officeDocument/2006/relationships/oleObject" Target="embeddings/oleObject29.bin"/><Relationship Id="rId102" Type="http://schemas.openxmlformats.org/officeDocument/2006/relationships/image" Target="media/image51.wmf"/><Relationship Id="rId123" Type="http://schemas.openxmlformats.org/officeDocument/2006/relationships/image" Target="media/image61.wmf"/><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5.wmf"/><Relationship Id="rId95" Type="http://schemas.openxmlformats.org/officeDocument/2006/relationships/oleObject" Target="embeddings/oleObject37.bin"/><Relationship Id="rId19" Type="http://schemas.openxmlformats.org/officeDocument/2006/relationships/oleObject" Target="embeddings/oleObject3.bin"/><Relationship Id="rId14" Type="http://schemas.openxmlformats.org/officeDocument/2006/relationships/oleObject" Target="embeddings/oleObject1.bin"/><Relationship Id="rId22" Type="http://schemas.openxmlformats.org/officeDocument/2006/relationships/image" Target="media/image7.wmf"/><Relationship Id="rId27" Type="http://schemas.openxmlformats.org/officeDocument/2006/relationships/image" Target="media/image10.wmf"/><Relationship Id="rId30" Type="http://schemas.openxmlformats.org/officeDocument/2006/relationships/oleObject" Target="embeddings/oleObject7.bin"/><Relationship Id="rId35" Type="http://schemas.openxmlformats.org/officeDocument/2006/relationships/image" Target="media/image15.wmf"/><Relationship Id="rId43" Type="http://schemas.openxmlformats.org/officeDocument/2006/relationships/image" Target="media/image20.wmf"/><Relationship Id="rId48" Type="http://schemas.openxmlformats.org/officeDocument/2006/relationships/image" Target="media/image24.wmf"/><Relationship Id="rId56" Type="http://schemas.openxmlformats.org/officeDocument/2006/relationships/image" Target="media/image28.wmf"/><Relationship Id="rId64" Type="http://schemas.openxmlformats.org/officeDocument/2006/relationships/image" Target="media/image32.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image" Target="media/image50.wmf"/><Relationship Id="rId105" Type="http://schemas.openxmlformats.org/officeDocument/2006/relationships/image" Target="media/image52.wmf"/><Relationship Id="rId113" Type="http://schemas.openxmlformats.org/officeDocument/2006/relationships/image" Target="media/image56.wmf"/><Relationship Id="rId118" Type="http://schemas.openxmlformats.org/officeDocument/2006/relationships/oleObject" Target="embeddings/oleObject49.bin"/><Relationship Id="rId126" Type="http://schemas.openxmlformats.org/officeDocument/2006/relationships/header" Target="header6.xml"/><Relationship Id="rId8" Type="http://schemas.openxmlformats.org/officeDocument/2006/relationships/header" Target="header1.xml"/><Relationship Id="rId51" Type="http://schemas.openxmlformats.org/officeDocument/2006/relationships/oleObject" Target="embeddings/oleObject15.bin"/><Relationship Id="rId72" Type="http://schemas.openxmlformats.org/officeDocument/2006/relationships/image" Target="media/image36.wmf"/><Relationship Id="rId80" Type="http://schemas.openxmlformats.org/officeDocument/2006/relationships/image" Target="media/image40.wmf"/><Relationship Id="rId85" Type="http://schemas.openxmlformats.org/officeDocument/2006/relationships/oleObject" Target="embeddings/oleObject32.bin"/><Relationship Id="rId93" Type="http://schemas.openxmlformats.org/officeDocument/2006/relationships/oleObject" Target="embeddings/oleObject36.bin"/><Relationship Id="rId98" Type="http://schemas.openxmlformats.org/officeDocument/2006/relationships/image" Target="media/image49.wmf"/><Relationship Id="rId121" Type="http://schemas.openxmlformats.org/officeDocument/2006/relationships/image" Target="media/image60.wmf"/><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oleObject" Target="embeddings/oleObject6.bin"/><Relationship Id="rId33" Type="http://schemas.openxmlformats.org/officeDocument/2006/relationships/image" Target="media/image14.wmf"/><Relationship Id="rId38" Type="http://schemas.openxmlformats.org/officeDocument/2006/relationships/oleObject" Target="embeddings/oleObject11.bin"/><Relationship Id="rId46" Type="http://schemas.openxmlformats.org/officeDocument/2006/relationships/image" Target="media/image23.wmf"/><Relationship Id="rId59" Type="http://schemas.openxmlformats.org/officeDocument/2006/relationships/oleObject" Target="embeddings/oleObject19.bin"/><Relationship Id="rId67" Type="http://schemas.openxmlformats.org/officeDocument/2006/relationships/oleObject" Target="embeddings/oleObject23.bin"/><Relationship Id="rId103" Type="http://schemas.openxmlformats.org/officeDocument/2006/relationships/oleObject" Target="embeddings/oleObject41.bin"/><Relationship Id="rId108" Type="http://schemas.openxmlformats.org/officeDocument/2006/relationships/oleObject" Target="embeddings/oleObject44.bin"/><Relationship Id="rId116" Type="http://schemas.openxmlformats.org/officeDocument/2006/relationships/oleObject" Target="embeddings/oleObject48.bin"/><Relationship Id="rId124" Type="http://schemas.openxmlformats.org/officeDocument/2006/relationships/oleObject" Target="embeddings/oleObject52.bin"/><Relationship Id="rId20" Type="http://schemas.openxmlformats.org/officeDocument/2006/relationships/image" Target="media/image6.wmf"/><Relationship Id="rId41" Type="http://schemas.openxmlformats.org/officeDocument/2006/relationships/image" Target="media/image18.png"/><Relationship Id="rId54" Type="http://schemas.openxmlformats.org/officeDocument/2006/relationships/image" Target="media/image27.wmf"/><Relationship Id="rId62" Type="http://schemas.openxmlformats.org/officeDocument/2006/relationships/image" Target="media/image31.wmf"/><Relationship Id="rId70" Type="http://schemas.openxmlformats.org/officeDocument/2006/relationships/image" Target="media/image35.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44.wmf"/><Relationship Id="rId91" Type="http://schemas.openxmlformats.org/officeDocument/2006/relationships/oleObject" Target="embeddings/oleObject35.bin"/><Relationship Id="rId96" Type="http://schemas.openxmlformats.org/officeDocument/2006/relationships/image" Target="media/image48.wmf"/><Relationship Id="rId111" Type="http://schemas.openxmlformats.org/officeDocument/2006/relationships/image" Target="media/image55.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image" Target="media/image11.wmf"/><Relationship Id="rId36" Type="http://schemas.openxmlformats.org/officeDocument/2006/relationships/oleObject" Target="embeddings/oleObject10.bin"/><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oleObject" Target="embeddings/oleObject43.bin"/><Relationship Id="rId114" Type="http://schemas.openxmlformats.org/officeDocument/2006/relationships/oleObject" Target="embeddings/oleObject47.bin"/><Relationship Id="rId119" Type="http://schemas.openxmlformats.org/officeDocument/2006/relationships/image" Target="media/image59.wmf"/><Relationship Id="rId127" Type="http://schemas.openxmlformats.org/officeDocument/2006/relationships/fontTable" Target="fontTable.xml"/><Relationship Id="rId10" Type="http://schemas.openxmlformats.org/officeDocument/2006/relationships/hyperlink" Target="http://www.itu.int/ITUR/go/patents/zh" TargetMode="External"/><Relationship Id="rId31" Type="http://schemas.openxmlformats.org/officeDocument/2006/relationships/image" Target="media/image13.wmf"/><Relationship Id="rId44" Type="http://schemas.openxmlformats.org/officeDocument/2006/relationships/image" Target="media/image21.wmf"/><Relationship Id="rId52" Type="http://schemas.openxmlformats.org/officeDocument/2006/relationships/image" Target="media/image26.wmf"/><Relationship Id="rId60" Type="http://schemas.openxmlformats.org/officeDocument/2006/relationships/image" Target="media/image30.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9.wmf"/><Relationship Id="rId81" Type="http://schemas.openxmlformats.org/officeDocument/2006/relationships/oleObject" Target="embeddings/oleObject30.bin"/><Relationship Id="rId86" Type="http://schemas.openxmlformats.org/officeDocument/2006/relationships/image" Target="media/image43.wmf"/><Relationship Id="rId94" Type="http://schemas.openxmlformats.org/officeDocument/2006/relationships/image" Target="media/image47.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oleObject" Target="embeddings/oleObject51.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image" Target="media/image5.wmf"/><Relationship Id="rId39" Type="http://schemas.openxmlformats.org/officeDocument/2006/relationships/image" Target="media/image17.wmf"/><Relationship Id="rId109" Type="http://schemas.openxmlformats.org/officeDocument/2006/relationships/image" Target="media/image54.wmf"/><Relationship Id="rId34" Type="http://schemas.openxmlformats.org/officeDocument/2006/relationships/oleObject" Target="embeddings/oleObject9.bin"/><Relationship Id="rId50" Type="http://schemas.openxmlformats.org/officeDocument/2006/relationships/image" Target="media/image25.wmf"/><Relationship Id="rId55" Type="http://schemas.openxmlformats.org/officeDocument/2006/relationships/oleObject" Target="embeddings/oleObject17.bin"/><Relationship Id="rId76" Type="http://schemas.openxmlformats.org/officeDocument/2006/relationships/image" Target="media/image38.wmf"/><Relationship Id="rId97" Type="http://schemas.openxmlformats.org/officeDocument/2006/relationships/oleObject" Target="embeddings/oleObject38.bin"/><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46.wmf"/><Relationship Id="rId2" Type="http://schemas.openxmlformats.org/officeDocument/2006/relationships/customXml" Target="../customXml/item2.xml"/><Relationship Id="rId29" Type="http://schemas.openxmlformats.org/officeDocument/2006/relationships/image" Target="media/image12.wmf"/><Relationship Id="rId24" Type="http://schemas.openxmlformats.org/officeDocument/2006/relationships/image" Target="media/image8.wmf"/><Relationship Id="rId40" Type="http://schemas.openxmlformats.org/officeDocument/2006/relationships/oleObject" Target="embeddings/oleObject12.bin"/><Relationship Id="rId45" Type="http://schemas.openxmlformats.org/officeDocument/2006/relationships/image" Target="media/image22.png"/><Relationship Id="rId66" Type="http://schemas.openxmlformats.org/officeDocument/2006/relationships/image" Target="media/image33.wmf"/><Relationship Id="rId87" Type="http://schemas.openxmlformats.org/officeDocument/2006/relationships/oleObject" Target="embeddings/oleObject33.bin"/><Relationship Id="rId110" Type="http://schemas.openxmlformats.org/officeDocument/2006/relationships/oleObject" Target="embeddings/oleObject45.bin"/><Relationship Id="rId115" Type="http://schemas.openxmlformats.org/officeDocument/2006/relationships/image" Target="media/image57.wmf"/><Relationship Id="rId61" Type="http://schemas.openxmlformats.org/officeDocument/2006/relationships/oleObject" Target="embeddings/oleObject20.bin"/><Relationship Id="rId82" Type="http://schemas.openxmlformats.org/officeDocument/2006/relationships/image" Target="media/image41.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4BAF04-8B30-4CF7-AA83-23CE136DA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145</TotalTime>
  <Pages>20</Pages>
  <Words>6541</Words>
  <Characters>4749</Characters>
  <Application>Microsoft Office Word</Application>
  <DocSecurity>0</DocSecurity>
  <Lines>39</Lines>
  <Paragraphs>22</Paragraphs>
  <ScaleCrop>false</ScaleCrop>
  <HeadingPairs>
    <vt:vector size="2" baseType="variant">
      <vt:variant>
        <vt:lpstr>Title</vt:lpstr>
      </vt:variant>
      <vt:variant>
        <vt:i4>1</vt:i4>
      </vt:variant>
    </vt:vector>
  </HeadingPairs>
  <TitlesOfParts>
    <vt:vector size="1" baseType="lpstr">
      <vt:lpstr>ITU-R  BT.601-7建议书（03/2011）*标准4∶3和宽屏16∶9显示宽高比演播室数字电视编码参数</vt:lpstr>
    </vt:vector>
  </TitlesOfParts>
  <Company>ITU</Company>
  <LinksUpToDate>false</LinksUpToDate>
  <CharactersWithSpaces>11268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BT.601-7建议书（03/2011）*标准4∶3和宽屏16∶9显示宽高比演播室数字电视编码参数</dc:title>
  <dc:creator>ITU Radiocommunication Bureau (BR)</dc:creator>
  <cp:keywords>BT.601-7</cp:keywords>
  <cp:lastModifiedBy>Liu, Sanping</cp:lastModifiedBy>
  <cp:revision>76</cp:revision>
  <cp:lastPrinted>2011-05-26T09:26:00Z</cp:lastPrinted>
  <dcterms:created xsi:type="dcterms:W3CDTF">2022-03-18T11:26:00Z</dcterms:created>
  <dcterms:modified xsi:type="dcterms:W3CDTF">2022-03-21T15:04:00Z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2052-11.1.0.11365</vt:lpwstr>
  </property>
  <property fmtid="{D5CDD505-2E9C-101B-9397-08002B2CF9AE}" pid="10" name="ICV">
    <vt:lpwstr>518E844D9D804CCFBDD61F56C595E3AC</vt:lpwstr>
  </property>
</Properties>
</file>