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2D8AF" w14:textId="77777777" w:rsidR="00FE79FE" w:rsidRPr="00E81B40" w:rsidRDefault="00FE79FE">
      <w:pPr>
        <w:rPr>
          <w:lang w:val="ru-RU"/>
        </w:rPr>
      </w:pPr>
    </w:p>
    <w:p w14:paraId="350FB7C6" w14:textId="77777777" w:rsidR="00FE79FE" w:rsidRPr="00E81B40" w:rsidRDefault="00FE79FE">
      <w:pPr>
        <w:rPr>
          <w:lang w:val="ru-RU"/>
        </w:rPr>
      </w:pPr>
    </w:p>
    <w:p w14:paraId="3709E6B2" w14:textId="77777777" w:rsidR="00FE79FE" w:rsidRPr="00E81B40" w:rsidRDefault="00FE79FE">
      <w:pPr>
        <w:rPr>
          <w:lang w:val="ru-RU"/>
        </w:rPr>
      </w:pPr>
    </w:p>
    <w:p w14:paraId="11E4043F" w14:textId="77777777" w:rsidR="00FE79FE" w:rsidRPr="00E81B40" w:rsidRDefault="00FE79FE">
      <w:pPr>
        <w:rPr>
          <w:lang w:val="ru-RU"/>
        </w:rPr>
      </w:pPr>
    </w:p>
    <w:p w14:paraId="7383A699" w14:textId="77777777" w:rsidR="00FE79FE" w:rsidRPr="00E81B40" w:rsidRDefault="00FE79FE">
      <w:pPr>
        <w:rPr>
          <w:lang w:val="ru-RU"/>
        </w:rPr>
      </w:pPr>
    </w:p>
    <w:p w14:paraId="1C9B20E3" w14:textId="77777777" w:rsidR="00013002" w:rsidRPr="00E81B40" w:rsidRDefault="00013002">
      <w:pPr>
        <w:rPr>
          <w:lang w:val="ru-RU"/>
        </w:rPr>
      </w:pPr>
    </w:p>
    <w:p w14:paraId="06496E20" w14:textId="77777777" w:rsidR="00013002" w:rsidRPr="00E81B40" w:rsidRDefault="00013002">
      <w:pPr>
        <w:rPr>
          <w:lang w:val="ru-RU"/>
        </w:rPr>
      </w:pPr>
    </w:p>
    <w:p w14:paraId="4A1263F1" w14:textId="77777777" w:rsidR="00013002" w:rsidRPr="00E81B40" w:rsidRDefault="00013002">
      <w:pPr>
        <w:rPr>
          <w:lang w:val="ru-RU"/>
        </w:rPr>
      </w:pPr>
    </w:p>
    <w:p w14:paraId="3E90F5BC" w14:textId="77777777" w:rsidR="00FE79FE" w:rsidRPr="00E81B40" w:rsidRDefault="00FE79FE">
      <w:pPr>
        <w:rPr>
          <w:lang w:val="ru-RU"/>
        </w:rPr>
      </w:pPr>
    </w:p>
    <w:p w14:paraId="5A2FF753" w14:textId="77777777" w:rsidR="00FE79FE" w:rsidRPr="00E81B40" w:rsidRDefault="00FE79FE">
      <w:pPr>
        <w:rPr>
          <w:lang w:val="ru-RU"/>
        </w:rPr>
      </w:pPr>
    </w:p>
    <w:p w14:paraId="7D3016AC" w14:textId="77777777" w:rsidR="00FE79FE" w:rsidRPr="00E81B40" w:rsidRDefault="00FE79FE">
      <w:pPr>
        <w:rPr>
          <w:lang w:val="ru-RU"/>
        </w:rPr>
      </w:pPr>
    </w:p>
    <w:p w14:paraId="38E2B76D" w14:textId="77777777" w:rsidR="00FE79FE" w:rsidRPr="00E81B40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81B40" w14:paraId="2E032A39" w14:textId="77777777">
        <w:tc>
          <w:tcPr>
            <w:tcW w:w="10089" w:type="dxa"/>
          </w:tcPr>
          <w:p w14:paraId="6CA39CA6" w14:textId="77777777" w:rsidR="00276D21" w:rsidRPr="00E81B40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5BBD7427" w14:textId="3E51F269" w:rsidR="00FE79FE" w:rsidRPr="00E81B40" w:rsidRDefault="00860BEE" w:rsidP="009E125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81B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E81B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E81B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E81B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E81B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E81B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E81B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DF6F95" w:rsidRPr="00E81B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2154-0</w:t>
            </w:r>
          </w:p>
          <w:p w14:paraId="0E1DF315" w14:textId="709680D0" w:rsidR="00FE79FE" w:rsidRPr="00E81B40" w:rsidRDefault="00FE79FE" w:rsidP="0058491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E81B4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337FD0" w:rsidRPr="00E81B4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</w:t>
            </w:r>
            <w:r w:rsidRPr="00E81B4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E81B4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37FD0" w:rsidRPr="00E81B4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22</w:t>
            </w:r>
            <w:r w:rsidRPr="00E81B4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E81B40" w14:paraId="0A7DF48F" w14:textId="77777777">
        <w:tc>
          <w:tcPr>
            <w:tcW w:w="10089" w:type="dxa"/>
          </w:tcPr>
          <w:p w14:paraId="4A778C05" w14:textId="77777777" w:rsidR="00013002" w:rsidRPr="00E81B40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6743884F" w14:textId="127C2F6B" w:rsidR="00FE79FE" w:rsidRPr="00E81B40" w:rsidRDefault="00DF6F95" w:rsidP="0058491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E81B40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Системная архитектура высокого уровня для иммерсивного видео c представлением на устройствах отображения различных типов</w:t>
            </w:r>
          </w:p>
          <w:p w14:paraId="24D13F81" w14:textId="77777777" w:rsidR="00A62A14" w:rsidRPr="00E81B40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E81B40" w14:paraId="3CEC6A16" w14:textId="77777777">
        <w:tc>
          <w:tcPr>
            <w:tcW w:w="10089" w:type="dxa"/>
          </w:tcPr>
          <w:p w14:paraId="1D1BCA5F" w14:textId="77777777" w:rsidR="009E3058" w:rsidRPr="00E81B40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E2F6FBC" w14:textId="77777777" w:rsidR="009E3058" w:rsidRPr="00E81B40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0CDE553E" w14:textId="77777777" w:rsidR="00276D21" w:rsidRPr="00E81B40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4878EC1D" w14:textId="77777777" w:rsidR="00013002" w:rsidRPr="00E81B40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81B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E81B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E81B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</w:p>
          <w:p w14:paraId="6206DE0A" w14:textId="77777777" w:rsidR="00FE79FE" w:rsidRPr="00E81B40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81B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E81B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E81B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E81B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E81B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14:paraId="3C8106BE" w14:textId="77777777" w:rsidR="00FE79FE" w:rsidRPr="00E81B40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54AE9745" w14:textId="77777777" w:rsidR="00A71FE5" w:rsidRPr="00E81B40" w:rsidRDefault="00A71FE5" w:rsidP="00CD659B">
      <w:pPr>
        <w:spacing w:before="80"/>
        <w:rPr>
          <w:i/>
          <w:lang w:val="ru-RU"/>
        </w:rPr>
      </w:pPr>
    </w:p>
    <w:p w14:paraId="48EE24A2" w14:textId="77777777" w:rsidR="00CD659B" w:rsidRPr="00E81B4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E81B40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55002A72" w14:textId="77777777" w:rsidR="00C12A2A" w:rsidRPr="00E81B40" w:rsidRDefault="00C12A2A" w:rsidP="00C12A2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  <w:szCs w:val="22"/>
          <w:lang w:val="ru-RU"/>
        </w:rPr>
      </w:pPr>
      <w:bookmarkStart w:id="0" w:name="c2tope"/>
      <w:bookmarkEnd w:id="0"/>
      <w:r w:rsidRPr="00E81B40">
        <w:rPr>
          <w:b/>
          <w:bCs/>
          <w:szCs w:val="22"/>
          <w:lang w:val="ru-RU"/>
        </w:rPr>
        <w:lastRenderedPageBreak/>
        <w:t>Предисловие</w:t>
      </w:r>
    </w:p>
    <w:p w14:paraId="02692EEF" w14:textId="77777777" w:rsidR="00C12A2A" w:rsidRPr="00E81B40" w:rsidRDefault="00C12A2A" w:rsidP="00C12A2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E81B4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183A404C" w14:textId="77777777" w:rsidR="00C12A2A" w:rsidRPr="00E81B40" w:rsidRDefault="00C12A2A" w:rsidP="00C12A2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E81B4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0DC1634E" w14:textId="77777777" w:rsidR="00C12A2A" w:rsidRPr="00E81B40" w:rsidRDefault="00C12A2A" w:rsidP="00C12A2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b/>
          <w:bCs/>
          <w:szCs w:val="22"/>
          <w:lang w:val="ru-RU"/>
        </w:rPr>
      </w:pPr>
      <w:r w:rsidRPr="00E81B4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4F0B5A96" w14:textId="77777777" w:rsidR="00C12A2A" w:rsidRPr="00E81B40" w:rsidRDefault="00C12A2A" w:rsidP="00C12A2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E81B40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E81B40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http://www.itu.int/ITU-R/go/patents/ru</w:t>
        </w:r>
      </w:hyperlink>
      <w:r w:rsidRPr="00E81B40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019F0FA0" w14:textId="77777777" w:rsidR="00C12A2A" w:rsidRPr="00E81B40" w:rsidRDefault="00C12A2A" w:rsidP="00C12A2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12A2A" w:rsidRPr="00E81B40" w14:paraId="6840A7DD" w14:textId="77777777" w:rsidTr="00A03F7E">
        <w:trPr>
          <w:jc w:val="center"/>
        </w:trPr>
        <w:tc>
          <w:tcPr>
            <w:tcW w:w="8856" w:type="dxa"/>
            <w:gridSpan w:val="2"/>
          </w:tcPr>
          <w:p w14:paraId="4E272C84" w14:textId="77777777" w:rsidR="00C12A2A" w:rsidRPr="00E81B40" w:rsidRDefault="00C12A2A" w:rsidP="00A03F7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E81B4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4FE3910E" w14:textId="77777777" w:rsidR="00C12A2A" w:rsidRPr="00E81B40" w:rsidRDefault="00C12A2A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E81B40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E81B40">
                <w:rPr>
                  <w:rStyle w:val="Hyperlink"/>
                  <w:sz w:val="18"/>
                  <w:lang w:val="ru-RU"/>
                </w:rPr>
                <w:t>http://www.itu.int/publ/R-REC/ru</w:t>
              </w:r>
            </w:hyperlink>
            <w:r w:rsidRPr="00E81B40">
              <w:rPr>
                <w:sz w:val="18"/>
                <w:szCs w:val="18"/>
                <w:lang w:val="ru-RU"/>
              </w:rPr>
              <w:t>.)</w:t>
            </w:r>
          </w:p>
        </w:tc>
      </w:tr>
      <w:tr w:rsidR="00C12A2A" w:rsidRPr="00E81B40" w14:paraId="2651B8B9" w14:textId="77777777" w:rsidTr="00A03F7E">
        <w:trPr>
          <w:jc w:val="center"/>
        </w:trPr>
        <w:tc>
          <w:tcPr>
            <w:tcW w:w="1188" w:type="dxa"/>
          </w:tcPr>
          <w:p w14:paraId="1374CB10" w14:textId="77777777" w:rsidR="00C12A2A" w:rsidRPr="00E81B40" w:rsidRDefault="00C12A2A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4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029EEF5F" w14:textId="77777777" w:rsidR="00C12A2A" w:rsidRPr="00E81B40" w:rsidRDefault="00C12A2A" w:rsidP="00A03F7E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E81B4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12A2A" w:rsidRPr="00E81B40" w14:paraId="483E3F0F" w14:textId="77777777" w:rsidTr="00A03F7E">
        <w:trPr>
          <w:jc w:val="center"/>
        </w:trPr>
        <w:tc>
          <w:tcPr>
            <w:tcW w:w="1188" w:type="dxa"/>
          </w:tcPr>
          <w:p w14:paraId="2828674E" w14:textId="77777777" w:rsidR="00C12A2A" w:rsidRPr="00E81B40" w:rsidRDefault="00C12A2A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4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310FDA80" w14:textId="77777777" w:rsidR="00C12A2A" w:rsidRPr="00E81B40" w:rsidRDefault="00C12A2A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4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12A2A" w:rsidRPr="00E81B40" w14:paraId="56751413" w14:textId="77777777" w:rsidTr="00A03F7E">
        <w:trPr>
          <w:jc w:val="center"/>
        </w:trPr>
        <w:tc>
          <w:tcPr>
            <w:tcW w:w="1188" w:type="dxa"/>
          </w:tcPr>
          <w:p w14:paraId="17060522" w14:textId="77777777" w:rsidR="00C12A2A" w:rsidRPr="00E81B40" w:rsidRDefault="00C12A2A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4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14:paraId="5CFFA54B" w14:textId="77777777" w:rsidR="00C12A2A" w:rsidRPr="00E81B40" w:rsidRDefault="00C12A2A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4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12A2A" w:rsidRPr="00E81B40" w14:paraId="369BB479" w14:textId="77777777" w:rsidTr="00A03F7E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648FF0F8" w14:textId="77777777" w:rsidR="00C12A2A" w:rsidRPr="00E81B40" w:rsidRDefault="00C12A2A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4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14:paraId="011C52A8" w14:textId="77777777" w:rsidR="00C12A2A" w:rsidRPr="00E81B40" w:rsidRDefault="00C12A2A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4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12A2A" w:rsidRPr="00E81B40" w14:paraId="5DF09752" w14:textId="77777777" w:rsidTr="00A03F7E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0E675DB4" w14:textId="77777777" w:rsidR="00C12A2A" w:rsidRPr="00E81B40" w:rsidRDefault="00C12A2A" w:rsidP="00A03F7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E81B4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14:paraId="2E8275DE" w14:textId="77777777" w:rsidR="00C12A2A" w:rsidRPr="00E81B40" w:rsidRDefault="00C12A2A" w:rsidP="00A03F7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81B4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12A2A" w:rsidRPr="00E81B40" w14:paraId="1102DAF1" w14:textId="77777777" w:rsidTr="00A03F7E">
        <w:trPr>
          <w:jc w:val="center"/>
        </w:trPr>
        <w:tc>
          <w:tcPr>
            <w:tcW w:w="1188" w:type="dxa"/>
          </w:tcPr>
          <w:p w14:paraId="71E9FE2D" w14:textId="77777777" w:rsidR="00C12A2A" w:rsidRPr="00E81B40" w:rsidRDefault="00C12A2A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4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38C8F8F0" w14:textId="77777777" w:rsidR="00C12A2A" w:rsidRPr="00E81B40" w:rsidRDefault="00C12A2A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40">
              <w:rPr>
                <w:sz w:val="20"/>
                <w:lang w:val="ru-RU"/>
              </w:rPr>
              <w:t>Фиксированная служба</w:t>
            </w:r>
          </w:p>
        </w:tc>
      </w:tr>
      <w:tr w:rsidR="00C12A2A" w:rsidRPr="00E81B40" w14:paraId="6A035A9D" w14:textId="77777777" w:rsidTr="00A03F7E">
        <w:trPr>
          <w:jc w:val="center"/>
        </w:trPr>
        <w:tc>
          <w:tcPr>
            <w:tcW w:w="1188" w:type="dxa"/>
            <w:shd w:val="clear" w:color="auto" w:fill="FFFFFF"/>
          </w:tcPr>
          <w:p w14:paraId="35961B87" w14:textId="77777777" w:rsidR="00C12A2A" w:rsidRPr="00E81B40" w:rsidRDefault="00C12A2A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4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5AAAEAED" w14:textId="77777777" w:rsidR="00C12A2A" w:rsidRPr="00E81B40" w:rsidRDefault="00C12A2A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40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C12A2A" w:rsidRPr="00E81B40" w14:paraId="73D75CE3" w14:textId="77777777" w:rsidTr="00A03F7E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1DB8350B" w14:textId="77777777" w:rsidR="00C12A2A" w:rsidRPr="00E81B40" w:rsidRDefault="00C12A2A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4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3ED7B213" w14:textId="77777777" w:rsidR="00C12A2A" w:rsidRPr="00E81B40" w:rsidRDefault="00C12A2A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4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12A2A" w:rsidRPr="00E81B40" w14:paraId="39091BB8" w14:textId="77777777" w:rsidTr="00A03F7E">
        <w:trPr>
          <w:jc w:val="center"/>
        </w:trPr>
        <w:tc>
          <w:tcPr>
            <w:tcW w:w="1188" w:type="dxa"/>
          </w:tcPr>
          <w:p w14:paraId="28137670" w14:textId="77777777" w:rsidR="00C12A2A" w:rsidRPr="00E81B40" w:rsidRDefault="00C12A2A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4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0DB377D7" w14:textId="77777777" w:rsidR="00C12A2A" w:rsidRPr="00E81B40" w:rsidRDefault="00C12A2A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40">
              <w:rPr>
                <w:sz w:val="20"/>
                <w:lang w:val="ru-RU"/>
              </w:rPr>
              <w:t>Радиоастрономия</w:t>
            </w:r>
          </w:p>
        </w:tc>
      </w:tr>
      <w:tr w:rsidR="00C12A2A" w:rsidRPr="00E81B40" w14:paraId="0414F71D" w14:textId="77777777" w:rsidTr="00A03F7E">
        <w:trPr>
          <w:jc w:val="center"/>
        </w:trPr>
        <w:tc>
          <w:tcPr>
            <w:tcW w:w="1188" w:type="dxa"/>
          </w:tcPr>
          <w:p w14:paraId="2D79268E" w14:textId="77777777" w:rsidR="00C12A2A" w:rsidRPr="00E81B40" w:rsidRDefault="00C12A2A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4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1BC8DEB8" w14:textId="77777777" w:rsidR="00C12A2A" w:rsidRPr="00E81B40" w:rsidRDefault="00C12A2A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4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12A2A" w:rsidRPr="00E81B40" w14:paraId="3DB90667" w14:textId="77777777" w:rsidTr="00A03F7E">
        <w:trPr>
          <w:jc w:val="center"/>
        </w:trPr>
        <w:tc>
          <w:tcPr>
            <w:tcW w:w="1188" w:type="dxa"/>
          </w:tcPr>
          <w:p w14:paraId="3358C4D7" w14:textId="77777777" w:rsidR="00C12A2A" w:rsidRPr="00E81B40" w:rsidRDefault="00C12A2A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4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6F843382" w14:textId="77777777" w:rsidR="00C12A2A" w:rsidRPr="00E81B40" w:rsidRDefault="00C12A2A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4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12A2A" w:rsidRPr="00E81B40" w14:paraId="6C26D2A5" w14:textId="77777777" w:rsidTr="00A03F7E">
        <w:trPr>
          <w:jc w:val="center"/>
        </w:trPr>
        <w:tc>
          <w:tcPr>
            <w:tcW w:w="1188" w:type="dxa"/>
            <w:shd w:val="clear" w:color="auto" w:fill="auto"/>
          </w:tcPr>
          <w:p w14:paraId="7E3760C6" w14:textId="77777777" w:rsidR="00C12A2A" w:rsidRPr="00E81B40" w:rsidRDefault="00C12A2A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4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2D889773" w14:textId="77777777" w:rsidR="00C12A2A" w:rsidRPr="00E81B40" w:rsidRDefault="00C12A2A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4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12A2A" w:rsidRPr="00E81B40" w14:paraId="71EDCD51" w14:textId="77777777" w:rsidTr="00A03F7E">
        <w:trPr>
          <w:jc w:val="center"/>
        </w:trPr>
        <w:tc>
          <w:tcPr>
            <w:tcW w:w="1188" w:type="dxa"/>
          </w:tcPr>
          <w:p w14:paraId="286BE2CD" w14:textId="77777777" w:rsidR="00C12A2A" w:rsidRPr="00E81B40" w:rsidRDefault="00C12A2A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4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4DE8AAD0" w14:textId="77777777" w:rsidR="00C12A2A" w:rsidRPr="00E81B40" w:rsidRDefault="00C12A2A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4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12A2A" w:rsidRPr="00E81B40" w14:paraId="060F3881" w14:textId="77777777" w:rsidTr="00A03F7E">
        <w:trPr>
          <w:jc w:val="center"/>
        </w:trPr>
        <w:tc>
          <w:tcPr>
            <w:tcW w:w="1188" w:type="dxa"/>
            <w:shd w:val="clear" w:color="auto" w:fill="auto"/>
          </w:tcPr>
          <w:p w14:paraId="4AEAA1DF" w14:textId="77777777" w:rsidR="00C12A2A" w:rsidRPr="00E81B40" w:rsidRDefault="00C12A2A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4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2650D52F" w14:textId="77777777" w:rsidR="00C12A2A" w:rsidRPr="00E81B40" w:rsidRDefault="00C12A2A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4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12A2A" w:rsidRPr="00E81B40" w14:paraId="2C9A54E0" w14:textId="77777777" w:rsidTr="00A03F7E">
        <w:trPr>
          <w:jc w:val="center"/>
        </w:trPr>
        <w:tc>
          <w:tcPr>
            <w:tcW w:w="1188" w:type="dxa"/>
          </w:tcPr>
          <w:p w14:paraId="10F76AD5" w14:textId="77777777" w:rsidR="00C12A2A" w:rsidRPr="00E81B40" w:rsidRDefault="00C12A2A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4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7ECA292B" w14:textId="77777777" w:rsidR="00C12A2A" w:rsidRPr="00E81B40" w:rsidRDefault="00C12A2A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4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12A2A" w:rsidRPr="00E81B40" w14:paraId="55750A57" w14:textId="77777777" w:rsidTr="00A03F7E">
        <w:trPr>
          <w:jc w:val="center"/>
        </w:trPr>
        <w:tc>
          <w:tcPr>
            <w:tcW w:w="1188" w:type="dxa"/>
          </w:tcPr>
          <w:p w14:paraId="37B6F1C3" w14:textId="77777777" w:rsidR="00C12A2A" w:rsidRPr="00E81B40" w:rsidRDefault="00C12A2A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4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00659E42" w14:textId="77777777" w:rsidR="00C12A2A" w:rsidRPr="00E81B40" w:rsidRDefault="00C12A2A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B4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12A2A" w:rsidRPr="00E81B40" w14:paraId="778298E8" w14:textId="77777777" w:rsidTr="00A03F7E">
        <w:trPr>
          <w:jc w:val="center"/>
        </w:trPr>
        <w:tc>
          <w:tcPr>
            <w:tcW w:w="1188" w:type="dxa"/>
          </w:tcPr>
          <w:p w14:paraId="061A8693" w14:textId="77777777" w:rsidR="00C12A2A" w:rsidRPr="00E81B40" w:rsidRDefault="00C12A2A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B4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42A96488" w14:textId="77777777" w:rsidR="00C12A2A" w:rsidRPr="00E81B40" w:rsidRDefault="00C12A2A" w:rsidP="00A03F7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E81B4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683104E0" w14:textId="77777777" w:rsidR="00C12A2A" w:rsidRPr="00E81B40" w:rsidRDefault="00C12A2A" w:rsidP="00C12A2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12A2A" w:rsidRPr="00E81B40" w14:paraId="5A0789DB" w14:textId="77777777" w:rsidTr="00A03F7E">
        <w:trPr>
          <w:jc w:val="center"/>
        </w:trPr>
        <w:tc>
          <w:tcPr>
            <w:tcW w:w="8856" w:type="dxa"/>
          </w:tcPr>
          <w:p w14:paraId="3B94E44F" w14:textId="77777777" w:rsidR="00C12A2A" w:rsidRPr="00E81B40" w:rsidRDefault="00C12A2A" w:rsidP="00A03F7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E81B4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E81B4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14:paraId="6E408A9F" w14:textId="77777777" w:rsidR="00C12A2A" w:rsidRPr="00E81B40" w:rsidRDefault="00C12A2A" w:rsidP="00C12A2A">
      <w:pPr>
        <w:spacing w:before="360"/>
        <w:jc w:val="right"/>
        <w:rPr>
          <w:sz w:val="20"/>
          <w:lang w:val="ru-RU"/>
        </w:rPr>
      </w:pPr>
      <w:r w:rsidRPr="00E81B40">
        <w:rPr>
          <w:i/>
          <w:iCs/>
          <w:sz w:val="20"/>
          <w:lang w:val="ru-RU"/>
        </w:rPr>
        <w:t>Электронная публикация</w:t>
      </w:r>
      <w:r w:rsidRPr="00E81B40">
        <w:rPr>
          <w:i/>
          <w:iCs/>
          <w:sz w:val="20"/>
          <w:lang w:val="ru-RU"/>
        </w:rPr>
        <w:br/>
      </w:r>
      <w:r w:rsidRPr="00E81B40">
        <w:rPr>
          <w:sz w:val="20"/>
          <w:lang w:val="ru-RU"/>
        </w:rPr>
        <w:t>Женева, 2023 г.</w:t>
      </w:r>
    </w:p>
    <w:p w14:paraId="3D12DD77" w14:textId="77777777" w:rsidR="00C12A2A" w:rsidRPr="00E81B40" w:rsidRDefault="00C12A2A" w:rsidP="00C12A2A">
      <w:pPr>
        <w:jc w:val="center"/>
        <w:rPr>
          <w:sz w:val="20"/>
          <w:lang w:val="ru-RU"/>
        </w:rPr>
      </w:pPr>
      <w:r w:rsidRPr="00E81B40">
        <w:rPr>
          <w:sz w:val="20"/>
          <w:lang w:val="ru-RU"/>
        </w:rPr>
        <w:sym w:font="Symbol" w:char="F0E3"/>
      </w:r>
      <w:r w:rsidRPr="00E81B40">
        <w:rPr>
          <w:sz w:val="20"/>
          <w:lang w:val="ru-RU"/>
        </w:rPr>
        <w:t xml:space="preserve"> ITU </w:t>
      </w:r>
      <w:bookmarkStart w:id="1" w:name="iiannee"/>
      <w:bookmarkEnd w:id="1"/>
      <w:r w:rsidRPr="00E81B40">
        <w:rPr>
          <w:sz w:val="20"/>
          <w:lang w:val="ru-RU"/>
        </w:rPr>
        <w:t>2023</w:t>
      </w:r>
    </w:p>
    <w:p w14:paraId="6DDF9C9D" w14:textId="17C6E0B2" w:rsidR="00BD77B5" w:rsidRPr="00E81B40" w:rsidRDefault="00C12A2A" w:rsidP="00C12A2A">
      <w:pPr>
        <w:rPr>
          <w:sz w:val="18"/>
          <w:szCs w:val="18"/>
          <w:lang w:val="ru-RU"/>
        </w:rPr>
      </w:pPr>
      <w:r w:rsidRPr="00E81B40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36882201" w14:textId="77777777" w:rsidR="00BD77B5" w:rsidRPr="00E81B40" w:rsidRDefault="00BD77B5" w:rsidP="00BD77B5">
      <w:pPr>
        <w:spacing w:before="160"/>
        <w:rPr>
          <w:i/>
          <w:sz w:val="20"/>
          <w:lang w:val="ru-RU"/>
        </w:rPr>
        <w:sectPr w:rsidR="00BD77B5" w:rsidRPr="00E81B40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7ADC3439" w14:textId="06E75F76" w:rsidR="006A2001" w:rsidRPr="00E81B40" w:rsidRDefault="009E1258" w:rsidP="006A2001">
      <w:pPr>
        <w:pStyle w:val="RecNo"/>
        <w:spacing w:before="0"/>
        <w:rPr>
          <w:szCs w:val="26"/>
          <w:lang w:val="ru-RU"/>
        </w:rPr>
      </w:pPr>
      <w:bookmarkStart w:id="2" w:name="irecnoe"/>
      <w:bookmarkEnd w:id="2"/>
      <w:r w:rsidRPr="00E81B40">
        <w:rPr>
          <w:lang w:val="ru-RU"/>
        </w:rPr>
        <w:lastRenderedPageBreak/>
        <w:t xml:space="preserve">РЕКОМЕНДАЦИЯ  </w:t>
      </w:r>
      <w:r w:rsidRPr="00E81B40">
        <w:rPr>
          <w:rStyle w:val="href"/>
          <w:lang w:val="ru-RU"/>
        </w:rPr>
        <w:t xml:space="preserve">МСЭ-R  </w:t>
      </w:r>
      <w:r w:rsidR="006A2001" w:rsidRPr="00E81B40">
        <w:rPr>
          <w:rStyle w:val="href"/>
          <w:szCs w:val="26"/>
          <w:lang w:val="ru-RU"/>
        </w:rPr>
        <w:t>BT.2154-0</w:t>
      </w:r>
    </w:p>
    <w:p w14:paraId="6CCC5F9F" w14:textId="77777777" w:rsidR="006A2001" w:rsidRPr="00E81B40" w:rsidRDefault="006A2001" w:rsidP="006A2001">
      <w:pPr>
        <w:pStyle w:val="Rectitle"/>
        <w:rPr>
          <w:szCs w:val="26"/>
          <w:lang w:val="ru-RU"/>
        </w:rPr>
      </w:pPr>
      <w:r w:rsidRPr="00E81B40">
        <w:rPr>
          <w:szCs w:val="26"/>
          <w:lang w:val="ru-RU"/>
        </w:rPr>
        <w:t>Системная архитектура высокого уровня для иммерсивного видео c представлением на устройствах отображения различных типов</w:t>
      </w:r>
    </w:p>
    <w:p w14:paraId="777D4CC5" w14:textId="77777777" w:rsidR="006A2001" w:rsidRPr="00E81B40" w:rsidRDefault="006A2001" w:rsidP="006A2001">
      <w:pPr>
        <w:pStyle w:val="Recref"/>
        <w:rPr>
          <w:lang w:val="ru-RU"/>
        </w:rPr>
      </w:pPr>
      <w:bookmarkStart w:id="3" w:name="lt_pId058"/>
      <w:r w:rsidRPr="00E81B40">
        <w:rPr>
          <w:lang w:val="ru-RU"/>
        </w:rPr>
        <w:t>(Вопросы МСЭ-R</w:t>
      </w:r>
      <w:hyperlink r:id="rId14" w:history="1">
        <w:r w:rsidRPr="00E81B40">
          <w:rPr>
            <w:lang w:val="ru-RU"/>
          </w:rPr>
          <w:t xml:space="preserve"> 140-1</w:t>
        </w:r>
      </w:hyperlink>
      <w:r w:rsidRPr="00E81B40">
        <w:rPr>
          <w:lang w:val="ru-RU"/>
        </w:rPr>
        <w:t xml:space="preserve">/6 и </w:t>
      </w:r>
      <w:hyperlink r:id="rId15" w:history="1">
        <w:r w:rsidRPr="00E81B40">
          <w:rPr>
            <w:lang w:val="ru-RU"/>
          </w:rPr>
          <w:t>МСЭ-R 143-2/6</w:t>
        </w:r>
      </w:hyperlink>
      <w:r w:rsidRPr="00E81B40">
        <w:rPr>
          <w:lang w:val="ru-RU"/>
        </w:rPr>
        <w:t>)</w:t>
      </w:r>
      <w:bookmarkEnd w:id="3"/>
    </w:p>
    <w:p w14:paraId="1CF72511" w14:textId="77777777" w:rsidR="006A2001" w:rsidRPr="00E81B40" w:rsidRDefault="006A2001" w:rsidP="006A2001">
      <w:pPr>
        <w:pStyle w:val="Recdate"/>
        <w:rPr>
          <w:lang w:val="ru-RU" w:eastAsia="zh-CN"/>
        </w:rPr>
      </w:pPr>
      <w:r w:rsidRPr="00E81B40">
        <w:rPr>
          <w:lang w:val="ru-RU" w:eastAsia="zh-CN"/>
        </w:rPr>
        <w:t>(2022)</w:t>
      </w:r>
    </w:p>
    <w:p w14:paraId="5055CE9F" w14:textId="77777777" w:rsidR="006A2001" w:rsidRPr="00E81B40" w:rsidRDefault="006A2001" w:rsidP="006A2001">
      <w:pPr>
        <w:pStyle w:val="HeadingSum"/>
        <w:rPr>
          <w:lang w:val="ru-RU"/>
        </w:rPr>
      </w:pPr>
      <w:r w:rsidRPr="00E81B40">
        <w:rPr>
          <w:lang w:val="ru-RU"/>
        </w:rPr>
        <w:t>Сфера применения</w:t>
      </w:r>
    </w:p>
    <w:p w14:paraId="06E4949D" w14:textId="77777777" w:rsidR="006A2001" w:rsidRPr="00E81B40" w:rsidRDefault="006A2001" w:rsidP="006A2001">
      <w:pPr>
        <w:pStyle w:val="Summary"/>
        <w:rPr>
          <w:lang w:val="ru-RU"/>
        </w:rPr>
      </w:pPr>
      <w:bookmarkStart w:id="4" w:name="lt_pId061"/>
      <w:r w:rsidRPr="00E81B40">
        <w:rPr>
          <w:lang w:val="ru-RU"/>
        </w:rPr>
        <w:t>В настоящей Рекомендации описана системная архитектура высокого уровня для иммерсивного видео c представлением на устройствах отображения различных типов. Минимальный набор компонентов этой архитектуры включает в себя визуальные объекты, описание сцены, систему визуализации и средство воспроизведения. Кроме того, в Рекомендации определяется, какая информация должна передаваться между системой визуализации и средством воспроизведения.</w:t>
      </w:r>
    </w:p>
    <w:bookmarkEnd w:id="4"/>
    <w:p w14:paraId="0A25FF44" w14:textId="77777777" w:rsidR="006A2001" w:rsidRPr="00E81B40" w:rsidRDefault="006A2001" w:rsidP="006A2001">
      <w:pPr>
        <w:pStyle w:val="Headingb"/>
        <w:rPr>
          <w:lang w:val="ru-RU"/>
        </w:rPr>
      </w:pPr>
      <w:r w:rsidRPr="00E81B40">
        <w:rPr>
          <w:lang w:val="ru-RU"/>
        </w:rPr>
        <w:t>Ключевые слова</w:t>
      </w:r>
    </w:p>
    <w:p w14:paraId="6EBE77F7" w14:textId="77777777" w:rsidR="006A2001" w:rsidRPr="00E81B40" w:rsidRDefault="006A2001" w:rsidP="006A2001">
      <w:pPr>
        <w:rPr>
          <w:lang w:val="ru-RU" w:eastAsia="ja-JP"/>
        </w:rPr>
      </w:pPr>
      <w:bookmarkStart w:id="5" w:name="lt_pId065"/>
      <w:r w:rsidRPr="00E81B40">
        <w:rPr>
          <w:lang w:val="ru-RU"/>
        </w:rPr>
        <w:t xml:space="preserve">Иммерсивное видео, 6DoF, описание сцены, объемное видео, </w:t>
      </w:r>
      <w:bookmarkEnd w:id="5"/>
      <w:r w:rsidRPr="00E81B40">
        <w:rPr>
          <w:lang w:val="ru-RU"/>
        </w:rPr>
        <w:t>адаптация устройств.</w:t>
      </w:r>
    </w:p>
    <w:p w14:paraId="1C0D3BA3" w14:textId="77777777" w:rsidR="006A2001" w:rsidRPr="00E81B40" w:rsidRDefault="006A2001" w:rsidP="006A2001">
      <w:pPr>
        <w:pStyle w:val="Normalaftertitle"/>
        <w:rPr>
          <w:lang w:val="ru-RU"/>
        </w:rPr>
      </w:pPr>
      <w:r w:rsidRPr="00E81B40">
        <w:rPr>
          <w:lang w:val="ru-RU"/>
        </w:rPr>
        <w:t>Ассамблея радиосвязи МСЭ,</w:t>
      </w:r>
    </w:p>
    <w:p w14:paraId="42B5AE43" w14:textId="77777777" w:rsidR="006A2001" w:rsidRPr="00E81B40" w:rsidRDefault="006A2001" w:rsidP="006A2001">
      <w:pPr>
        <w:pStyle w:val="Call"/>
        <w:rPr>
          <w:lang w:val="ru-RU"/>
        </w:rPr>
      </w:pPr>
      <w:r w:rsidRPr="00E81B40">
        <w:rPr>
          <w:lang w:val="ru-RU"/>
        </w:rPr>
        <w:t>учитывая</w:t>
      </w:r>
      <w:r w:rsidRPr="00E81B40">
        <w:rPr>
          <w:i w:val="0"/>
          <w:iCs/>
          <w:lang w:val="ru-RU"/>
        </w:rPr>
        <w:t>,</w:t>
      </w:r>
    </w:p>
    <w:p w14:paraId="4EEB1635" w14:textId="77777777" w:rsidR="006A2001" w:rsidRPr="00E81B40" w:rsidRDefault="006A2001" w:rsidP="006A2001">
      <w:pPr>
        <w:rPr>
          <w:rFonts w:asciiTheme="majorBidi" w:hAnsiTheme="majorBidi" w:cstheme="majorBidi"/>
          <w:iCs/>
          <w:szCs w:val="22"/>
          <w:lang w:val="ru-RU"/>
        </w:rPr>
      </w:pPr>
      <w:r w:rsidRPr="00E81B40">
        <w:rPr>
          <w:rFonts w:asciiTheme="majorBidi" w:hAnsiTheme="majorBidi" w:cstheme="majorBidi"/>
          <w:i/>
          <w:iCs/>
          <w:szCs w:val="22"/>
          <w:lang w:val="ru-RU"/>
        </w:rPr>
        <w:t>a)</w:t>
      </w:r>
      <w:r w:rsidRPr="00E81B40">
        <w:rPr>
          <w:rFonts w:asciiTheme="majorBidi" w:hAnsiTheme="majorBidi" w:cstheme="majorBidi"/>
          <w:i/>
          <w:iCs/>
          <w:szCs w:val="22"/>
          <w:lang w:val="ru-RU"/>
        </w:rPr>
        <w:tab/>
      </w:r>
      <w:bookmarkStart w:id="6" w:name="lt_pId069"/>
      <w:r w:rsidRPr="00E81B40">
        <w:rPr>
          <w:rFonts w:asciiTheme="majorBidi" w:hAnsiTheme="majorBidi" w:cstheme="majorBidi"/>
          <w:iCs/>
          <w:szCs w:val="22"/>
          <w:lang w:val="ru-RU"/>
        </w:rPr>
        <w:t>что иммерсивное видео, позволяющее конечным пользователям перемещаться в видеопространстве и смотреть видео в любом направлении с нефиксированных точек обзора, обеспечивает новый расширенный визуальный опыт;</w:t>
      </w:r>
    </w:p>
    <w:p w14:paraId="2BBFCF3D" w14:textId="77777777" w:rsidR="006A2001" w:rsidRPr="00E81B40" w:rsidRDefault="006A2001" w:rsidP="006A2001">
      <w:pPr>
        <w:rPr>
          <w:iCs/>
          <w:color w:val="000000"/>
          <w:szCs w:val="22"/>
          <w:lang w:val="ru-RU"/>
        </w:rPr>
      </w:pPr>
      <w:bookmarkStart w:id="7" w:name="lt_pId070"/>
      <w:bookmarkEnd w:id="6"/>
      <w:r w:rsidRPr="00E81B40">
        <w:rPr>
          <w:i/>
          <w:iCs/>
          <w:color w:val="000000"/>
          <w:szCs w:val="22"/>
          <w:lang w:val="ru-RU"/>
        </w:rPr>
        <w:t>b)</w:t>
      </w:r>
      <w:bookmarkEnd w:id="7"/>
      <w:r w:rsidRPr="00E81B40">
        <w:rPr>
          <w:i/>
          <w:iCs/>
          <w:color w:val="000000"/>
          <w:szCs w:val="22"/>
          <w:lang w:val="ru-RU"/>
        </w:rPr>
        <w:tab/>
      </w:r>
      <w:bookmarkStart w:id="8" w:name="lt_pId071"/>
      <w:r w:rsidRPr="00E81B40">
        <w:rPr>
          <w:iCs/>
          <w:color w:val="000000"/>
          <w:szCs w:val="22"/>
          <w:lang w:val="ru-RU"/>
        </w:rPr>
        <w:t>что иммерсивное видео представляет собой совокупность организованных определенным образом визуальных объектов, включая объемное видео, всенаправленное видео и двухмерное видео в трехмерном пространстве;</w:t>
      </w:r>
    </w:p>
    <w:p w14:paraId="787E24C8" w14:textId="77777777" w:rsidR="006A2001" w:rsidRPr="00E81B40" w:rsidRDefault="006A2001" w:rsidP="006A2001">
      <w:pPr>
        <w:rPr>
          <w:iCs/>
          <w:color w:val="000000"/>
          <w:szCs w:val="22"/>
          <w:lang w:val="ru-RU"/>
        </w:rPr>
      </w:pPr>
      <w:bookmarkStart w:id="9" w:name="lt_pId072"/>
      <w:bookmarkEnd w:id="8"/>
      <w:r w:rsidRPr="00E81B40">
        <w:rPr>
          <w:i/>
          <w:iCs/>
          <w:color w:val="000000"/>
          <w:szCs w:val="22"/>
          <w:lang w:val="ru-RU"/>
        </w:rPr>
        <w:t>c)</w:t>
      </w:r>
      <w:bookmarkEnd w:id="9"/>
      <w:r w:rsidRPr="00E81B40">
        <w:rPr>
          <w:i/>
          <w:iCs/>
          <w:color w:val="000000"/>
          <w:szCs w:val="22"/>
          <w:lang w:val="ru-RU"/>
        </w:rPr>
        <w:tab/>
      </w:r>
      <w:bookmarkStart w:id="10" w:name="lt_pId073"/>
      <w:r w:rsidRPr="00E81B40">
        <w:rPr>
          <w:iCs/>
          <w:color w:val="000000"/>
          <w:szCs w:val="22"/>
          <w:lang w:val="ru-RU"/>
        </w:rPr>
        <w:t>что конечным пользователям доступны устройства отображения различных типов, такие как головные дисплеи, смартфоны и планшеты, которые требуют рассмотрения в контексте представления иммерсивного видео;</w:t>
      </w:r>
    </w:p>
    <w:p w14:paraId="1A5613C1" w14:textId="77777777" w:rsidR="006A2001" w:rsidRPr="00E81B40" w:rsidRDefault="006A2001" w:rsidP="006A2001">
      <w:pPr>
        <w:rPr>
          <w:iCs/>
          <w:color w:val="000000"/>
          <w:szCs w:val="22"/>
          <w:lang w:val="ru-RU"/>
        </w:rPr>
      </w:pPr>
      <w:bookmarkStart w:id="11" w:name="lt_pId074"/>
      <w:bookmarkEnd w:id="10"/>
      <w:r w:rsidRPr="00E81B40">
        <w:rPr>
          <w:i/>
          <w:iCs/>
          <w:color w:val="000000"/>
          <w:szCs w:val="22"/>
          <w:lang w:val="ru-RU"/>
        </w:rPr>
        <w:t>d)</w:t>
      </w:r>
      <w:bookmarkEnd w:id="11"/>
      <w:r w:rsidRPr="00E81B40">
        <w:rPr>
          <w:i/>
          <w:iCs/>
          <w:color w:val="000000"/>
          <w:szCs w:val="22"/>
          <w:lang w:val="ru-RU"/>
        </w:rPr>
        <w:tab/>
      </w:r>
      <w:bookmarkStart w:id="12" w:name="lt_pId075"/>
      <w:r w:rsidRPr="00E81B40">
        <w:rPr>
          <w:iCs/>
          <w:color w:val="000000"/>
          <w:szCs w:val="22"/>
          <w:lang w:val="ru-RU"/>
        </w:rPr>
        <w:t>что для распределения контента аудитории доступно все большее число интерактивных платформ доставки;</w:t>
      </w:r>
    </w:p>
    <w:p w14:paraId="734099C5" w14:textId="77777777" w:rsidR="006A2001" w:rsidRPr="00E81B40" w:rsidRDefault="006A2001" w:rsidP="006A2001">
      <w:pPr>
        <w:rPr>
          <w:iCs/>
          <w:color w:val="000000"/>
          <w:szCs w:val="22"/>
          <w:lang w:val="ru-RU"/>
        </w:rPr>
      </w:pPr>
      <w:bookmarkStart w:id="13" w:name="lt_pId076"/>
      <w:bookmarkEnd w:id="12"/>
      <w:r w:rsidRPr="00E81B40">
        <w:rPr>
          <w:i/>
          <w:iCs/>
          <w:color w:val="000000"/>
          <w:szCs w:val="22"/>
          <w:lang w:val="ru-RU"/>
        </w:rPr>
        <w:t>e)</w:t>
      </w:r>
      <w:bookmarkEnd w:id="13"/>
      <w:r w:rsidRPr="00E81B40">
        <w:rPr>
          <w:i/>
          <w:iCs/>
          <w:color w:val="000000"/>
          <w:szCs w:val="22"/>
          <w:lang w:val="ru-RU"/>
        </w:rPr>
        <w:tab/>
      </w:r>
      <w:bookmarkStart w:id="14" w:name="lt_pId077"/>
      <w:r w:rsidRPr="00E81B40">
        <w:rPr>
          <w:iCs/>
          <w:color w:val="000000"/>
          <w:szCs w:val="22"/>
          <w:lang w:val="ru-RU"/>
        </w:rPr>
        <w:t>что имеющие повышенную вычислительную мощность серверы в сетях, включая облачные и периферийные вычисления, будут эффективно использоваться для визуализации иммерсивного видео путем адаптации к устройствам отображения различных типов с разными вычислительными мощностями и возможностями отображения;</w:t>
      </w:r>
    </w:p>
    <w:p w14:paraId="1057FF6C" w14:textId="77777777" w:rsidR="006A2001" w:rsidRPr="00E81B40" w:rsidRDefault="006A2001" w:rsidP="006A2001">
      <w:pPr>
        <w:rPr>
          <w:iCs/>
          <w:color w:val="000000"/>
          <w:szCs w:val="22"/>
          <w:lang w:val="ru-RU"/>
        </w:rPr>
      </w:pPr>
      <w:bookmarkStart w:id="15" w:name="lt_pId078"/>
      <w:bookmarkEnd w:id="14"/>
      <w:r w:rsidRPr="00E81B40">
        <w:rPr>
          <w:i/>
          <w:iCs/>
          <w:color w:val="000000"/>
          <w:szCs w:val="22"/>
          <w:lang w:val="ru-RU"/>
        </w:rPr>
        <w:t>f)</w:t>
      </w:r>
      <w:bookmarkEnd w:id="15"/>
      <w:r w:rsidRPr="00E81B40">
        <w:rPr>
          <w:i/>
          <w:iCs/>
          <w:color w:val="000000"/>
          <w:szCs w:val="22"/>
          <w:lang w:val="ru-RU"/>
        </w:rPr>
        <w:tab/>
      </w:r>
      <w:r w:rsidRPr="00E81B40">
        <w:rPr>
          <w:iCs/>
          <w:color w:val="000000"/>
          <w:szCs w:val="22"/>
          <w:lang w:val="ru-RU"/>
        </w:rPr>
        <w:t>что единая архитектура для представления иммерсивного видео на устройствах отображения различных типов будет способствовать развитию иммерсивных видеосистем и соответствующих приложений,</w:t>
      </w:r>
    </w:p>
    <w:p w14:paraId="1AEE9898" w14:textId="77777777" w:rsidR="006A2001" w:rsidRPr="00E81B40" w:rsidRDefault="006A2001" w:rsidP="006A2001">
      <w:pPr>
        <w:pStyle w:val="Call"/>
        <w:rPr>
          <w:lang w:val="ru-RU"/>
        </w:rPr>
      </w:pPr>
      <w:r w:rsidRPr="00E81B40">
        <w:rPr>
          <w:lang w:val="ru-RU"/>
        </w:rPr>
        <w:t>признавая</w:t>
      </w:r>
    </w:p>
    <w:p w14:paraId="4E60C833" w14:textId="77777777" w:rsidR="006A2001" w:rsidRPr="00E81B40" w:rsidRDefault="006A2001" w:rsidP="006A2001">
      <w:pPr>
        <w:rPr>
          <w:rFonts w:asciiTheme="majorBidi" w:hAnsiTheme="majorBidi" w:cstheme="majorBidi"/>
          <w:lang w:val="ru-RU"/>
        </w:rPr>
      </w:pPr>
      <w:r w:rsidRPr="00E81B40">
        <w:rPr>
          <w:rFonts w:asciiTheme="majorBidi" w:hAnsiTheme="majorBidi" w:cstheme="majorBidi"/>
          <w:i/>
          <w:lang w:val="ru-RU" w:eastAsia="zh-CN"/>
        </w:rPr>
        <w:t>a</w:t>
      </w:r>
      <w:r w:rsidRPr="00E81B40">
        <w:rPr>
          <w:rFonts w:asciiTheme="majorBidi" w:hAnsiTheme="majorBidi" w:cstheme="majorBidi"/>
          <w:i/>
          <w:iCs/>
          <w:lang w:val="ru-RU" w:eastAsia="zh-CN"/>
        </w:rPr>
        <w:t>)</w:t>
      </w:r>
      <w:r w:rsidRPr="00E81B40">
        <w:rPr>
          <w:rFonts w:asciiTheme="majorBidi" w:hAnsiTheme="majorBidi" w:cstheme="majorBidi"/>
          <w:lang w:val="ru-RU"/>
        </w:rPr>
        <w:tab/>
        <w:t xml:space="preserve">набор стандартов ИСО/МЭК </w:t>
      </w:r>
      <w:r w:rsidRPr="00E81B40">
        <w:rPr>
          <w:rFonts w:asciiTheme="majorBidi" w:hAnsiTheme="majorBidi"/>
          <w:lang w:val="ru-RU"/>
        </w:rPr>
        <w:t>23090 – Информационная технология. Кодированное представление иммерсивных медиа;</w:t>
      </w:r>
    </w:p>
    <w:p w14:paraId="71ED2337" w14:textId="77777777" w:rsidR="006A2001" w:rsidRPr="00E81B40" w:rsidRDefault="006A2001" w:rsidP="006A2001">
      <w:pPr>
        <w:rPr>
          <w:rFonts w:asciiTheme="majorBidi" w:hAnsiTheme="majorBidi" w:cstheme="majorBidi"/>
          <w:lang w:val="ru-RU"/>
        </w:rPr>
      </w:pPr>
      <w:r w:rsidRPr="00E81B40">
        <w:rPr>
          <w:rFonts w:asciiTheme="majorBidi" w:hAnsiTheme="majorBidi"/>
          <w:i/>
          <w:lang w:val="ru-RU"/>
        </w:rPr>
        <w:t>b)</w:t>
      </w:r>
      <w:r w:rsidRPr="00E81B40">
        <w:rPr>
          <w:rFonts w:asciiTheme="majorBidi" w:hAnsiTheme="majorBidi"/>
          <w:lang w:val="ru-RU"/>
        </w:rPr>
        <w:tab/>
        <w:t xml:space="preserve">Рекомендацию МСЭ-R </w:t>
      </w:r>
      <w:hyperlink r:id="rId16" w:history="1">
        <w:r w:rsidRPr="00E81B40">
          <w:rPr>
            <w:lang w:val="ru-RU"/>
          </w:rPr>
          <w:t>BT.2123</w:t>
        </w:r>
      </w:hyperlink>
      <w:r w:rsidRPr="00E81B40">
        <w:rPr>
          <w:rFonts w:asciiTheme="majorBidi" w:hAnsiTheme="majorBidi"/>
          <w:lang w:val="ru-RU"/>
        </w:rPr>
        <w:t> – Значения параметров видеосигнала для перспективных иммерсивных аудиовизуальных систем для производства международных программ и обмена ими в радиовещании</w:t>
      </w:r>
      <w:r w:rsidRPr="00E81B40">
        <w:rPr>
          <w:lang w:val="ru-RU"/>
        </w:rPr>
        <w:t>;</w:t>
      </w:r>
    </w:p>
    <w:p w14:paraId="316CFB41" w14:textId="77777777" w:rsidR="006A2001" w:rsidRPr="00E81B40" w:rsidRDefault="006A2001" w:rsidP="006A2001">
      <w:pPr>
        <w:rPr>
          <w:lang w:val="ru-RU"/>
        </w:rPr>
      </w:pPr>
      <w:r w:rsidRPr="00E81B40">
        <w:rPr>
          <w:rFonts w:asciiTheme="majorBidi" w:hAnsiTheme="majorBidi"/>
          <w:i/>
          <w:lang w:val="ru-RU"/>
        </w:rPr>
        <w:t>c)</w:t>
      </w:r>
      <w:r w:rsidRPr="00E81B40">
        <w:rPr>
          <w:rFonts w:asciiTheme="majorBidi" w:hAnsiTheme="majorBidi"/>
          <w:lang w:val="ru-RU"/>
        </w:rPr>
        <w:tab/>
        <w:t xml:space="preserve">Отчет МСЭ-R </w:t>
      </w:r>
      <w:hyperlink r:id="rId17" w:history="1">
        <w:r w:rsidRPr="00E81B40">
          <w:rPr>
            <w:lang w:val="ru-RU"/>
          </w:rPr>
          <w:t>BT.2420</w:t>
        </w:r>
      </w:hyperlink>
      <w:r w:rsidRPr="00E81B40">
        <w:rPr>
          <w:rFonts w:asciiTheme="majorBidi" w:hAnsiTheme="majorBidi"/>
          <w:lang w:val="ru-RU"/>
        </w:rPr>
        <w:t xml:space="preserve"> − Сборник сценариев использования передовых иммерсивных сенсорных медиасистем</w:t>
      </w:r>
      <w:r w:rsidRPr="00E81B40">
        <w:rPr>
          <w:lang w:val="ru-RU"/>
        </w:rPr>
        <w:t>,</w:t>
      </w:r>
    </w:p>
    <w:p w14:paraId="3CEFB345" w14:textId="77777777" w:rsidR="006A2001" w:rsidRPr="00E81B40" w:rsidRDefault="006A2001" w:rsidP="006A2001">
      <w:pPr>
        <w:pStyle w:val="Call"/>
        <w:rPr>
          <w:i w:val="0"/>
          <w:iCs/>
          <w:lang w:val="ru-RU" w:eastAsia="ko-KR"/>
        </w:rPr>
      </w:pPr>
      <w:r w:rsidRPr="00E81B40">
        <w:rPr>
          <w:lang w:val="ru-RU"/>
        </w:rPr>
        <w:lastRenderedPageBreak/>
        <w:t>рекомендует</w:t>
      </w:r>
    </w:p>
    <w:p w14:paraId="52BD42EB" w14:textId="77777777" w:rsidR="006A2001" w:rsidRPr="00E81B40" w:rsidRDefault="006A2001" w:rsidP="006A2001">
      <w:pPr>
        <w:rPr>
          <w:lang w:val="ru-RU"/>
        </w:rPr>
      </w:pPr>
      <w:r w:rsidRPr="00E81B40">
        <w:rPr>
          <w:lang w:val="ru-RU"/>
        </w:rPr>
        <w:t>проектировать иммерсивные видеосистемы, предназначенные для устройств отображения различных типов, в соответствии с системной архитектурой высокого уровня, описанной в Приложении 1.</w:t>
      </w:r>
    </w:p>
    <w:p w14:paraId="41BD1DF1" w14:textId="77777777" w:rsidR="006A2001" w:rsidRPr="00E81B40" w:rsidRDefault="006A2001" w:rsidP="006A2001">
      <w:pPr>
        <w:rPr>
          <w:lang w:val="ru-RU"/>
        </w:rPr>
      </w:pPr>
    </w:p>
    <w:p w14:paraId="0F3287F6" w14:textId="77777777" w:rsidR="006A2001" w:rsidRPr="00E81B40" w:rsidRDefault="006A2001" w:rsidP="006A2001">
      <w:pPr>
        <w:rPr>
          <w:lang w:val="ru-RU"/>
        </w:rPr>
      </w:pPr>
    </w:p>
    <w:p w14:paraId="2096A0F1" w14:textId="77777777" w:rsidR="006A2001" w:rsidRPr="00E81B40" w:rsidRDefault="006A2001" w:rsidP="006A2001">
      <w:pPr>
        <w:pStyle w:val="AnnexNoTitle"/>
        <w:rPr>
          <w:szCs w:val="26"/>
          <w:lang w:val="ru-RU"/>
        </w:rPr>
      </w:pPr>
      <w:bookmarkStart w:id="16" w:name="_Hlk521687689"/>
      <w:r w:rsidRPr="00E81B40">
        <w:rPr>
          <w:szCs w:val="26"/>
          <w:lang w:val="ru-RU"/>
        </w:rPr>
        <w:t>Приложение 1</w:t>
      </w:r>
      <w:r w:rsidRPr="00E81B40">
        <w:rPr>
          <w:szCs w:val="26"/>
          <w:lang w:val="ru-RU"/>
        </w:rPr>
        <w:br/>
      </w:r>
      <w:r w:rsidRPr="00E81B40">
        <w:rPr>
          <w:szCs w:val="26"/>
          <w:lang w:val="ru-RU"/>
        </w:rPr>
        <w:br/>
        <w:t>Системная архитектура высокого уровня для иммерсивного видео c представлением на устройствах отображения различных типов</w:t>
      </w:r>
    </w:p>
    <w:p w14:paraId="4DA8F659" w14:textId="77777777" w:rsidR="006A2001" w:rsidRPr="00E81B40" w:rsidRDefault="006A2001" w:rsidP="006A2001">
      <w:pPr>
        <w:pStyle w:val="Heading1"/>
        <w:rPr>
          <w:lang w:val="ru-RU"/>
        </w:rPr>
      </w:pPr>
      <w:r w:rsidRPr="00E81B40">
        <w:rPr>
          <w:lang w:val="ru-RU"/>
        </w:rPr>
        <w:t>1</w:t>
      </w:r>
      <w:r w:rsidRPr="00E81B40">
        <w:rPr>
          <w:lang w:val="ru-RU"/>
        </w:rPr>
        <w:tab/>
        <w:t>Обзор</w:t>
      </w:r>
    </w:p>
    <w:p w14:paraId="65FF8208" w14:textId="4F1C35DB" w:rsidR="006A2001" w:rsidRPr="00E81B40" w:rsidRDefault="006A2001" w:rsidP="006A2001">
      <w:pPr>
        <w:rPr>
          <w:lang w:val="ru-RU"/>
        </w:rPr>
      </w:pPr>
      <w:bookmarkStart w:id="17" w:name="lt_pId094"/>
      <w:bookmarkEnd w:id="16"/>
      <w:r w:rsidRPr="00E81B40">
        <w:rPr>
          <w:lang w:val="ru-RU"/>
        </w:rPr>
        <w:t xml:space="preserve">На </w:t>
      </w:r>
      <w:r w:rsidR="00983A9A" w:rsidRPr="00E81B40">
        <w:rPr>
          <w:lang w:val="ru-RU"/>
        </w:rPr>
        <w:t>рисунке </w:t>
      </w:r>
      <w:r w:rsidRPr="00E81B40">
        <w:rPr>
          <w:lang w:val="ru-RU"/>
        </w:rPr>
        <w:t xml:space="preserve">1 представлен обзор системной архитектуры для иммерсивного видео, начиная от составных элементов и заканчивая представлением на устройствах отображения различных типов. </w:t>
      </w:r>
    </w:p>
    <w:p w14:paraId="162C549C" w14:textId="77777777" w:rsidR="006A2001" w:rsidRPr="00E81B40" w:rsidRDefault="006A2001" w:rsidP="006A2001">
      <w:pPr>
        <w:rPr>
          <w:lang w:val="ru-RU"/>
        </w:rPr>
      </w:pPr>
      <w:bookmarkStart w:id="18" w:name="lt_pId095"/>
      <w:bookmarkEnd w:id="17"/>
      <w:r w:rsidRPr="00E81B40">
        <w:rPr>
          <w:lang w:val="ru-RU"/>
        </w:rPr>
        <w:t>Иммерсивное видео включает в себя описание сцены и множество визуальных объектов, создаваемых на основе информации из описания сцены, и состоит из объемного видео, с помощью которого могут передаваться трехмерная форма и текстура объектов, всенаправленное видео, окружающее объекты, и двухмерное видео для обеспечения пользователям возможности просматривать видеоизображение с любых точек и в любых направлениях. Всенаправленное и двухмерное видео могут иметь собственную информацию о глубине. Описания сцен задают параметры трехмерного представления иммерсивного видео в конкретной временно́й последовательности, включая позицию, ориентацию и размер каждого объекта, а также их пространственно-временное расположение в трехмерном пространстве.</w:t>
      </w:r>
    </w:p>
    <w:p w14:paraId="3DB6A722" w14:textId="77777777" w:rsidR="006A2001" w:rsidRPr="00E81B40" w:rsidRDefault="006A2001" w:rsidP="006A2001">
      <w:pPr>
        <w:pStyle w:val="FigureNo"/>
        <w:rPr>
          <w:lang w:val="ru-RU"/>
        </w:rPr>
      </w:pPr>
      <w:bookmarkStart w:id="19" w:name="lt_pId098"/>
      <w:bookmarkEnd w:id="18"/>
      <w:r w:rsidRPr="00E81B40">
        <w:rPr>
          <w:lang w:val="ru-RU"/>
        </w:rPr>
        <w:t>Рисунок 1</w:t>
      </w:r>
      <w:bookmarkEnd w:id="19"/>
    </w:p>
    <w:p w14:paraId="2336A19D" w14:textId="77777777" w:rsidR="006A2001" w:rsidRPr="00E81B40" w:rsidRDefault="006A2001" w:rsidP="006A2001">
      <w:pPr>
        <w:pStyle w:val="Figuretitle"/>
        <w:rPr>
          <w:lang w:val="ru-RU" w:eastAsia="ru-RU"/>
        </w:rPr>
      </w:pPr>
      <w:bookmarkStart w:id="20" w:name="lt_pId099"/>
      <w:r w:rsidRPr="00E81B40">
        <w:rPr>
          <w:lang w:val="ru-RU"/>
        </w:rPr>
        <w:t>Обзор иммерсивного видео: составные элементы и представление</w:t>
      </w:r>
      <w:bookmarkEnd w:id="20"/>
    </w:p>
    <w:p w14:paraId="01E2CAD9" w14:textId="77777777" w:rsidR="006A2001" w:rsidRPr="00E81B40" w:rsidRDefault="006A2001" w:rsidP="00BD7450">
      <w:pPr>
        <w:pStyle w:val="Figure"/>
        <w:rPr>
          <w:lang w:val="ru-RU" w:eastAsia="ru-RU"/>
        </w:rPr>
      </w:pPr>
      <w:r w:rsidRPr="00E81B40">
        <w:rPr>
          <w:lang w:val="ru-RU"/>
        </w:rPr>
        <w:drawing>
          <wp:inline distT="0" distB="0" distL="0" distR="0" wp14:anchorId="34AA099B" wp14:editId="7A3F4849">
            <wp:extent cx="6051412" cy="4045789"/>
            <wp:effectExtent l="0" t="0" r="6985" b="0"/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7" b="42262"/>
                    <a:stretch/>
                  </pic:blipFill>
                  <pic:spPr bwMode="auto">
                    <a:xfrm>
                      <a:off x="0" y="0"/>
                      <a:ext cx="6051550" cy="40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C8CE5" w14:textId="77777777" w:rsidR="006A2001" w:rsidRPr="00E81B40" w:rsidRDefault="006A2001" w:rsidP="00BD7450">
      <w:pPr>
        <w:pStyle w:val="Normalaftertitle"/>
        <w:rPr>
          <w:lang w:val="ru-RU" w:eastAsia="zh-CN"/>
        </w:rPr>
      </w:pPr>
      <w:bookmarkStart w:id="21" w:name="lt_pId100"/>
      <w:r w:rsidRPr="00E81B40">
        <w:rPr>
          <w:lang w:val="ru-RU" w:eastAsia="zh-CN"/>
        </w:rPr>
        <w:lastRenderedPageBreak/>
        <w:t>Система визуализации конструирует трехмерное пространство из различных визуальных объектов, указанных в описании сцены, создавая видео для просмотра из точки и направления просмотра пользователя. Средство воспроизведения каждого устройства отображения представляет созданное системой визуализации видео наиболее оптимальным для конкретного устройства образом исходя из точки и направления просмотра пользователя.</w:t>
      </w:r>
    </w:p>
    <w:bookmarkEnd w:id="21"/>
    <w:p w14:paraId="4F061186" w14:textId="77777777" w:rsidR="006A2001" w:rsidRPr="00E81B40" w:rsidRDefault="006A2001" w:rsidP="006A2001">
      <w:pPr>
        <w:pStyle w:val="Heading1"/>
        <w:rPr>
          <w:lang w:val="ru-RU"/>
        </w:rPr>
      </w:pPr>
      <w:r w:rsidRPr="00E81B40">
        <w:rPr>
          <w:lang w:val="ru-RU"/>
        </w:rPr>
        <w:t>2</w:t>
      </w:r>
      <w:r w:rsidRPr="00E81B40">
        <w:rPr>
          <w:lang w:val="ru-RU"/>
        </w:rPr>
        <w:tab/>
      </w:r>
      <w:bookmarkStart w:id="22" w:name="lt_pId103"/>
      <w:r w:rsidRPr="00E81B40">
        <w:rPr>
          <w:lang w:val="ru-RU"/>
        </w:rPr>
        <w:t>Системная архитектура высокого уровня</w:t>
      </w:r>
      <w:bookmarkEnd w:id="22"/>
    </w:p>
    <w:p w14:paraId="36DB147A" w14:textId="77777777" w:rsidR="006A2001" w:rsidRPr="00E81B40" w:rsidRDefault="006A2001" w:rsidP="006A2001">
      <w:pPr>
        <w:pStyle w:val="Heading2"/>
        <w:rPr>
          <w:lang w:val="ru-RU" w:eastAsia="ja-JP"/>
        </w:rPr>
      </w:pPr>
      <w:r w:rsidRPr="00E81B40">
        <w:rPr>
          <w:lang w:val="ru-RU" w:eastAsia="ja-JP"/>
        </w:rPr>
        <w:t>2.1</w:t>
      </w:r>
      <w:r w:rsidRPr="00E81B40">
        <w:rPr>
          <w:lang w:val="ru-RU" w:eastAsia="ja-JP"/>
        </w:rPr>
        <w:tab/>
      </w:r>
      <w:bookmarkStart w:id="23" w:name="lt_pId105"/>
      <w:r w:rsidRPr="00E81B40">
        <w:rPr>
          <w:lang w:val="ru-RU" w:eastAsia="ja-JP"/>
        </w:rPr>
        <w:t>Определение</w:t>
      </w:r>
      <w:bookmarkEnd w:id="23"/>
    </w:p>
    <w:p w14:paraId="0DAD5B26" w14:textId="3DB92022" w:rsidR="006A2001" w:rsidRPr="00E81B40" w:rsidRDefault="006A2001" w:rsidP="006A2001">
      <w:pPr>
        <w:rPr>
          <w:lang w:val="ru-RU"/>
        </w:rPr>
      </w:pPr>
      <w:bookmarkStart w:id="24" w:name="lt_pId106"/>
      <w:r w:rsidRPr="00E81B40">
        <w:rPr>
          <w:lang w:val="ru-RU"/>
        </w:rPr>
        <w:t xml:space="preserve">На </w:t>
      </w:r>
      <w:r w:rsidR="00983A9A" w:rsidRPr="00E81B40">
        <w:rPr>
          <w:lang w:val="ru-RU"/>
        </w:rPr>
        <w:t>рисунке </w:t>
      </w:r>
      <w:r w:rsidRPr="00E81B40">
        <w:rPr>
          <w:lang w:val="ru-RU"/>
        </w:rPr>
        <w:t>2 показана системная архитектура высокого уровня, определяемая для представления иммерсивного видео на устройствах отображения различных типов.</w:t>
      </w:r>
    </w:p>
    <w:p w14:paraId="4E8E7794" w14:textId="77777777" w:rsidR="006A2001" w:rsidRPr="00E81B40" w:rsidRDefault="006A2001" w:rsidP="006A2001">
      <w:pPr>
        <w:pStyle w:val="FigureNo"/>
        <w:rPr>
          <w:lang w:val="ru-RU"/>
        </w:rPr>
      </w:pPr>
      <w:bookmarkStart w:id="25" w:name="lt_pId107"/>
      <w:bookmarkEnd w:id="24"/>
      <w:r w:rsidRPr="00E81B40">
        <w:rPr>
          <w:lang w:val="ru-RU"/>
        </w:rPr>
        <w:t>РИСУНОК 2</w:t>
      </w:r>
      <w:bookmarkEnd w:id="25"/>
    </w:p>
    <w:p w14:paraId="4A8E3A23" w14:textId="77777777" w:rsidR="006A2001" w:rsidRPr="00E81B40" w:rsidRDefault="006A2001" w:rsidP="006A2001">
      <w:pPr>
        <w:pStyle w:val="Figuretitle"/>
        <w:rPr>
          <w:lang w:val="ru-RU" w:eastAsia="ja-JP"/>
        </w:rPr>
      </w:pPr>
      <w:bookmarkStart w:id="26" w:name="lt_pId108"/>
      <w:r w:rsidRPr="00E81B40">
        <w:rPr>
          <w:lang w:val="ru-RU" w:eastAsia="ja-JP"/>
        </w:rPr>
        <w:t>Системная архитектура высокого уровня для иммерсивного видео</w:t>
      </w:r>
      <w:bookmarkEnd w:id="26"/>
    </w:p>
    <w:p w14:paraId="4D593498" w14:textId="77777777" w:rsidR="006A2001" w:rsidRPr="00E81B40" w:rsidRDefault="006A2001" w:rsidP="006A2001">
      <w:pPr>
        <w:pStyle w:val="Figure"/>
        <w:rPr>
          <w:lang w:val="ru-RU"/>
        </w:rPr>
      </w:pPr>
      <w:r w:rsidRPr="00E81B40">
        <w:rPr>
          <w:lang w:val="ru-RU"/>
        </w:rPr>
        <w:drawing>
          <wp:inline distT="0" distB="0" distL="0" distR="0" wp14:anchorId="68C51593" wp14:editId="6BD98862">
            <wp:extent cx="6050959" cy="1768415"/>
            <wp:effectExtent l="0" t="0" r="6985" b="3810"/>
            <wp:docPr id="9" name="Picture 9" descr="A diagram of a flow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diagram of a flow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21" b="39978"/>
                    <a:stretch/>
                  </pic:blipFill>
                  <pic:spPr bwMode="auto">
                    <a:xfrm>
                      <a:off x="0" y="0"/>
                      <a:ext cx="6051550" cy="176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389ED" w14:textId="77777777" w:rsidR="006A2001" w:rsidRPr="00E81B40" w:rsidRDefault="006A2001" w:rsidP="006A2001">
      <w:pPr>
        <w:pStyle w:val="Heading2"/>
        <w:rPr>
          <w:lang w:val="ru-RU" w:eastAsia="ja-JP"/>
        </w:rPr>
      </w:pPr>
      <w:r w:rsidRPr="00E81B40">
        <w:rPr>
          <w:lang w:val="ru-RU" w:eastAsia="ja-JP"/>
        </w:rPr>
        <w:t>2.2</w:t>
      </w:r>
      <w:r w:rsidRPr="00E81B40">
        <w:rPr>
          <w:lang w:val="ru-RU" w:eastAsia="ja-JP"/>
        </w:rPr>
        <w:tab/>
      </w:r>
      <w:bookmarkStart w:id="27" w:name="lt_pId110"/>
      <w:r w:rsidRPr="00E81B40">
        <w:rPr>
          <w:lang w:val="ru-RU" w:eastAsia="ja-JP"/>
        </w:rPr>
        <w:t>Иммерсивное видео</w:t>
      </w:r>
      <w:bookmarkEnd w:id="27"/>
    </w:p>
    <w:p w14:paraId="240F39B8" w14:textId="77777777" w:rsidR="006A2001" w:rsidRPr="00E81B40" w:rsidRDefault="006A2001" w:rsidP="006A2001">
      <w:pPr>
        <w:rPr>
          <w:lang w:val="ru-RU"/>
        </w:rPr>
      </w:pPr>
      <w:bookmarkStart w:id="28" w:name="lt_pId111"/>
      <w:r w:rsidRPr="00E81B40">
        <w:rPr>
          <w:lang w:val="ru-RU"/>
        </w:rPr>
        <w:t>Иммерсивное видео представляет собой организованное во временно́й последовательности трехмерное пространство и состоит визуальных объектов и описания сцены.</w:t>
      </w:r>
    </w:p>
    <w:p w14:paraId="7725FB9E" w14:textId="77777777" w:rsidR="006A2001" w:rsidRPr="00E81B40" w:rsidRDefault="006A2001" w:rsidP="006A2001">
      <w:pPr>
        <w:rPr>
          <w:lang w:val="ru-RU"/>
        </w:rPr>
      </w:pPr>
      <w:bookmarkStart w:id="29" w:name="lt_pId112"/>
      <w:bookmarkEnd w:id="28"/>
      <w:r w:rsidRPr="00E81B40">
        <w:rPr>
          <w:lang w:val="ru-RU"/>
        </w:rPr>
        <w:t>Визуальные объекты подразделяются на объемное видео, передающее трехмерность форм и текстуру объектов, всенаправленное видео, окружающее объекты, и двухмерное (2D) прямоугольное видео. Для всенаправленного видео и 2D-видео может быть предусмотрена информация о глубине.</w:t>
      </w:r>
    </w:p>
    <w:p w14:paraId="0732C9F3" w14:textId="77777777" w:rsidR="006A2001" w:rsidRPr="00E81B40" w:rsidRDefault="006A2001" w:rsidP="006A2001">
      <w:pPr>
        <w:rPr>
          <w:lang w:val="ru-RU"/>
        </w:rPr>
      </w:pPr>
      <w:bookmarkStart w:id="30" w:name="lt_pId114"/>
      <w:bookmarkEnd w:id="29"/>
      <w:r w:rsidRPr="00E81B40">
        <w:rPr>
          <w:lang w:val="ru-RU"/>
        </w:rPr>
        <w:t>Описание сцены определяет трехмерное пространство во временно́й последовательности, предоставляя информацию о множестве визуальных объектов с указанием позиции, ориентации и размера каждого объекта, а также их пространственно-временного расположения в трехмерном пространстве.</w:t>
      </w:r>
    </w:p>
    <w:p w14:paraId="427A11F8" w14:textId="77777777" w:rsidR="006A2001" w:rsidRPr="00E81B40" w:rsidRDefault="006A2001" w:rsidP="006A2001">
      <w:pPr>
        <w:rPr>
          <w:lang w:val="ru-RU"/>
        </w:rPr>
      </w:pPr>
      <w:bookmarkStart w:id="31" w:name="lt_pId115"/>
      <w:bookmarkEnd w:id="30"/>
      <w:r w:rsidRPr="00E81B40">
        <w:rPr>
          <w:lang w:val="ru-RU"/>
        </w:rPr>
        <w:t>В описании сцены может также содержаться информация о рекомендованных создателем контента точке и направлении просмотра пользователя, то есть о рекомендованном окне просмотра, для представления видео на устройстве отображения.</w:t>
      </w:r>
    </w:p>
    <w:bookmarkEnd w:id="31"/>
    <w:p w14:paraId="601034C1" w14:textId="77777777" w:rsidR="006A2001" w:rsidRPr="00E81B40" w:rsidRDefault="006A2001" w:rsidP="006A2001">
      <w:pPr>
        <w:pStyle w:val="Heading2"/>
        <w:rPr>
          <w:lang w:val="ru-RU" w:eastAsia="ja-JP"/>
        </w:rPr>
      </w:pPr>
      <w:r w:rsidRPr="00E81B40">
        <w:rPr>
          <w:lang w:val="ru-RU" w:eastAsia="ja-JP"/>
        </w:rPr>
        <w:t>2.3</w:t>
      </w:r>
      <w:r w:rsidRPr="00E81B40">
        <w:rPr>
          <w:lang w:val="ru-RU" w:eastAsia="ja-JP"/>
        </w:rPr>
        <w:tab/>
      </w:r>
      <w:bookmarkStart w:id="32" w:name="lt_pId117"/>
      <w:r w:rsidRPr="00E81B40">
        <w:rPr>
          <w:lang w:val="ru-RU" w:eastAsia="ja-JP"/>
        </w:rPr>
        <w:t>Система визуализации и средство воспроизведения</w:t>
      </w:r>
      <w:bookmarkEnd w:id="32"/>
    </w:p>
    <w:p w14:paraId="68C4ABE6" w14:textId="77777777" w:rsidR="006A2001" w:rsidRPr="00E81B40" w:rsidRDefault="006A2001" w:rsidP="006A2001">
      <w:pPr>
        <w:rPr>
          <w:lang w:val="ru-RU" w:eastAsia="ja-JP"/>
        </w:rPr>
      </w:pPr>
      <w:bookmarkStart w:id="33" w:name="lt_pId118"/>
      <w:r w:rsidRPr="00E81B40">
        <w:rPr>
          <w:lang w:val="ru-RU" w:eastAsia="ja-JP"/>
        </w:rPr>
        <w:t>Система визуализации конструирует трехмерное пространство из различных визуальных объектов и на основе описания сцены. Кроме того, она создает видео для просмотра из точки и направления обзора пользователя.</w:t>
      </w:r>
    </w:p>
    <w:p w14:paraId="5C0383F3" w14:textId="77777777" w:rsidR="006A2001" w:rsidRPr="00E81B40" w:rsidRDefault="006A2001" w:rsidP="006A2001">
      <w:pPr>
        <w:rPr>
          <w:lang w:val="ru-RU" w:eastAsia="zh-CN"/>
        </w:rPr>
      </w:pPr>
      <w:bookmarkStart w:id="34" w:name="lt_pId120"/>
      <w:bookmarkEnd w:id="33"/>
      <w:r w:rsidRPr="00E81B40">
        <w:rPr>
          <w:lang w:val="ru-RU" w:eastAsia="zh-CN"/>
        </w:rPr>
        <w:t>Средство воспроизведения представляет созданное системой визуализации видео наиболее оптимальным для конкретного устройства образом исходя из точки и направления просмотра пользователя.</w:t>
      </w:r>
    </w:p>
    <w:p w14:paraId="0DE9E29D" w14:textId="77777777" w:rsidR="006A2001" w:rsidRPr="00E81B40" w:rsidRDefault="006A2001" w:rsidP="00FC2A5D">
      <w:pPr>
        <w:keepNext/>
        <w:keepLines/>
        <w:rPr>
          <w:lang w:val="ru-RU" w:eastAsia="ja-JP"/>
        </w:rPr>
      </w:pPr>
      <w:bookmarkStart w:id="35" w:name="lt_pId121"/>
      <w:bookmarkEnd w:id="34"/>
      <w:r w:rsidRPr="00E81B40">
        <w:rPr>
          <w:lang w:val="ru-RU" w:eastAsia="ja-JP"/>
        </w:rPr>
        <w:lastRenderedPageBreak/>
        <w:t>Функции системы визуализации и средства воспроизведения должны быть разделены, с тем чтобы средству воспроизведения требовалось обрабатывать не всю информацию о трехмерном пространстве, а только ту ее часть, которая должна быть представлена на устройстве. Такое разделение функций уменьшает объем связанных с визуальными объектами данных, которые приходится обрабатывать средству воспроизведения, и снижает нагрузку на него, благодаря чему могут применяться средства воспроизведения для более легких процессов обработки данных. Даже если в будущем будут внедрены дополнительные типы визуальных объектов, для их поддержки необходимо будет обновить только систему визуализации, а средство воспроизведения обновлять не потребуется.</w:t>
      </w:r>
    </w:p>
    <w:bookmarkEnd w:id="35"/>
    <w:p w14:paraId="60A752A3" w14:textId="77777777" w:rsidR="006A2001" w:rsidRPr="00E81B40" w:rsidRDefault="006A2001" w:rsidP="006A2001">
      <w:pPr>
        <w:pStyle w:val="Heading2"/>
        <w:rPr>
          <w:lang w:val="ru-RU" w:eastAsia="ja-JP"/>
        </w:rPr>
      </w:pPr>
      <w:r w:rsidRPr="00E81B40">
        <w:rPr>
          <w:lang w:val="ru-RU" w:eastAsia="ja-JP"/>
        </w:rPr>
        <w:t>2.4</w:t>
      </w:r>
      <w:r w:rsidRPr="00E81B40">
        <w:rPr>
          <w:lang w:val="ru-RU" w:eastAsia="ja-JP"/>
        </w:rPr>
        <w:tab/>
      </w:r>
      <w:bookmarkStart w:id="36" w:name="lt_pId125"/>
      <w:r w:rsidRPr="00E81B40">
        <w:rPr>
          <w:lang w:val="ru-RU" w:eastAsia="ja-JP"/>
        </w:rPr>
        <w:t>Информация, передаваемая между системой визуализации и средством воспроизведения</w:t>
      </w:r>
    </w:p>
    <w:p w14:paraId="0E1A1A80" w14:textId="19BAC613" w:rsidR="006A2001" w:rsidRPr="00E81B40" w:rsidRDefault="006A2001" w:rsidP="006A2001">
      <w:pPr>
        <w:rPr>
          <w:lang w:val="ru-RU" w:eastAsia="ja-JP"/>
        </w:rPr>
      </w:pPr>
      <w:bookmarkStart w:id="37" w:name="lt_pId126"/>
      <w:bookmarkEnd w:id="36"/>
      <w:r w:rsidRPr="00E81B40">
        <w:rPr>
          <w:lang w:val="ru-RU" w:eastAsia="ja-JP"/>
        </w:rPr>
        <w:t xml:space="preserve">На </w:t>
      </w:r>
      <w:r w:rsidR="00983A9A" w:rsidRPr="00E81B40">
        <w:rPr>
          <w:lang w:val="ru-RU" w:eastAsia="ja-JP"/>
        </w:rPr>
        <w:t xml:space="preserve">рисунке </w:t>
      </w:r>
      <w:r w:rsidRPr="00E81B40">
        <w:rPr>
          <w:lang w:val="ru-RU" w:eastAsia="ja-JP"/>
        </w:rPr>
        <w:t>3 показано движение информации, передаваемой между системой визуализации и средством воспроизведения.</w:t>
      </w:r>
    </w:p>
    <w:p w14:paraId="1A774777" w14:textId="77777777" w:rsidR="006A2001" w:rsidRPr="00E81B40" w:rsidRDefault="006A2001" w:rsidP="006A2001">
      <w:pPr>
        <w:pStyle w:val="FigureNo"/>
        <w:rPr>
          <w:lang w:val="ru-RU"/>
        </w:rPr>
      </w:pPr>
      <w:bookmarkStart w:id="38" w:name="lt_pId127"/>
      <w:bookmarkEnd w:id="37"/>
      <w:r w:rsidRPr="00E81B40">
        <w:rPr>
          <w:lang w:val="ru-RU"/>
        </w:rPr>
        <w:t>Рисунок 3</w:t>
      </w:r>
      <w:bookmarkEnd w:id="38"/>
    </w:p>
    <w:p w14:paraId="6CFD6516" w14:textId="77777777" w:rsidR="006A2001" w:rsidRPr="00E81B40" w:rsidRDefault="006A2001" w:rsidP="006A2001">
      <w:pPr>
        <w:pStyle w:val="Figuretitle"/>
        <w:rPr>
          <w:lang w:val="ru-RU" w:eastAsia="ja-JP"/>
        </w:rPr>
      </w:pPr>
      <w:r w:rsidRPr="00E81B40">
        <w:rPr>
          <w:lang w:val="ru-RU" w:eastAsia="ja-JP"/>
        </w:rPr>
        <w:t>Информация, передаваемая между системой визуализации и средством воспроизведения</w:t>
      </w:r>
    </w:p>
    <w:p w14:paraId="501BFA6C" w14:textId="77777777" w:rsidR="006A2001" w:rsidRPr="00E81B40" w:rsidRDefault="006A2001" w:rsidP="006A2001">
      <w:pPr>
        <w:pStyle w:val="Figure"/>
        <w:rPr>
          <w:lang w:val="ru-RU" w:eastAsia="zh-CN"/>
        </w:rPr>
      </w:pPr>
      <w:r w:rsidRPr="00E81B40">
        <w:rPr>
          <w:lang w:val="ru-RU"/>
        </w:rPr>
        <w:drawing>
          <wp:inline distT="0" distB="0" distL="0" distR="0" wp14:anchorId="13520B98" wp14:editId="4D938096">
            <wp:extent cx="3816000" cy="3196800"/>
            <wp:effectExtent l="0" t="0" r="0" b="3810"/>
            <wp:docPr id="16" name="Picture 1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7" t="24921" r="19586" b="40167"/>
                    <a:stretch/>
                  </pic:blipFill>
                  <pic:spPr bwMode="auto">
                    <a:xfrm>
                      <a:off x="0" y="0"/>
                      <a:ext cx="3816000" cy="31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2DDC5" w14:textId="77777777" w:rsidR="006A2001" w:rsidRPr="00E81B40" w:rsidRDefault="006A2001" w:rsidP="006A2001">
      <w:pPr>
        <w:pStyle w:val="enumlev1"/>
        <w:rPr>
          <w:lang w:val="ru-RU" w:eastAsia="ja-JP"/>
        </w:rPr>
      </w:pPr>
      <w:r w:rsidRPr="00E81B40">
        <w:rPr>
          <w:lang w:val="ru-RU" w:eastAsia="ja-JP"/>
        </w:rPr>
        <w:t>1</w:t>
      </w:r>
      <w:r w:rsidRPr="00E81B40">
        <w:rPr>
          <w:lang w:val="ru-RU" w:eastAsia="ja-JP"/>
        </w:rPr>
        <w:tab/>
      </w:r>
      <w:bookmarkStart w:id="39" w:name="lt_pId130"/>
      <w:r w:rsidRPr="00E81B40">
        <w:rPr>
          <w:lang w:val="ru-RU" w:eastAsia="ja-JP"/>
        </w:rPr>
        <w:t xml:space="preserve">Прежде чем приступить к процессу визуализации, система визуализации конструирует трехмерное пространство на основе описания сцены и визуальных объектов, а средство воспроизведения сообщает системе визуализации информацию о возможностях устройства, включая разрешение отображения, поле просмотра и частоту кадров. </w:t>
      </w:r>
    </w:p>
    <w:bookmarkEnd w:id="39"/>
    <w:p w14:paraId="57E2B4EB" w14:textId="77777777" w:rsidR="006A2001" w:rsidRPr="00E81B40" w:rsidRDefault="006A2001" w:rsidP="006A2001">
      <w:pPr>
        <w:pStyle w:val="enumlev1"/>
        <w:rPr>
          <w:lang w:val="ru-RU" w:eastAsia="ja-JP"/>
        </w:rPr>
      </w:pPr>
      <w:r w:rsidRPr="00E81B40">
        <w:rPr>
          <w:lang w:val="ru-RU" w:eastAsia="ja-JP"/>
        </w:rPr>
        <w:t>2</w:t>
      </w:r>
      <w:r w:rsidRPr="00E81B40">
        <w:rPr>
          <w:lang w:val="ru-RU" w:eastAsia="ja-JP"/>
        </w:rPr>
        <w:tab/>
      </w:r>
      <w:bookmarkStart w:id="40" w:name="lt_pId132"/>
      <w:r w:rsidRPr="00E81B40">
        <w:rPr>
          <w:lang w:val="ru-RU" w:eastAsia="ja-JP"/>
        </w:rPr>
        <w:t>Когда пользователь начинает просмотр контента, средство воспроизведения сообщает системе визуализации информацию о точке и направлении просмотра пользователя, которые в процессе просмотра видео могут меняться в зависимости от действий пользователя.</w:t>
      </w:r>
    </w:p>
    <w:bookmarkEnd w:id="40"/>
    <w:p w14:paraId="2F4379DB" w14:textId="77777777" w:rsidR="006A2001" w:rsidRPr="00E81B40" w:rsidRDefault="006A2001" w:rsidP="006A2001">
      <w:pPr>
        <w:pStyle w:val="enumlev1"/>
        <w:rPr>
          <w:lang w:val="ru-RU" w:eastAsia="ja-JP"/>
        </w:rPr>
      </w:pPr>
      <w:r w:rsidRPr="00E81B40">
        <w:rPr>
          <w:lang w:val="ru-RU" w:eastAsia="ja-JP"/>
        </w:rPr>
        <w:t>3</w:t>
      </w:r>
      <w:r w:rsidRPr="00E81B40">
        <w:rPr>
          <w:lang w:val="ru-RU" w:eastAsia="ja-JP"/>
        </w:rPr>
        <w:tab/>
      </w:r>
      <w:bookmarkStart w:id="41" w:name="lt_pId134"/>
      <w:r w:rsidRPr="00E81B40">
        <w:rPr>
          <w:lang w:val="ru-RU" w:eastAsia="ja-JP"/>
        </w:rPr>
        <w:t>С учетом переданной информации о точке и направлении просмотра пользователя система визуализации создает из трехмерного пространства видео для представления, включая окно просмотра. Для реагирования на быструю смену точки и направления просмотра система визуализации может создавать видео для более широкого круга областей, чем те, что охвачены окном просмотра. Кроме того, система визуализации может создавать видео с рекомендованным окном просмотра в случае, если информация о рекомендованном окне просмотра включена в описание сцены.</w:t>
      </w:r>
    </w:p>
    <w:bookmarkEnd w:id="41"/>
    <w:p w14:paraId="75AC177E" w14:textId="77777777" w:rsidR="006A2001" w:rsidRPr="00E81B40" w:rsidRDefault="006A2001" w:rsidP="00FC2A5D">
      <w:pPr>
        <w:pStyle w:val="enumlev1"/>
        <w:keepNext/>
        <w:keepLines/>
        <w:rPr>
          <w:lang w:val="ru-RU" w:eastAsia="ja-JP"/>
        </w:rPr>
      </w:pPr>
      <w:r w:rsidRPr="00E81B40">
        <w:rPr>
          <w:lang w:val="ru-RU" w:eastAsia="ja-JP"/>
        </w:rPr>
        <w:lastRenderedPageBreak/>
        <w:t>4</w:t>
      </w:r>
      <w:r w:rsidRPr="00E81B40">
        <w:rPr>
          <w:lang w:val="ru-RU" w:eastAsia="ja-JP"/>
        </w:rPr>
        <w:tab/>
      </w:r>
      <w:bookmarkStart w:id="42" w:name="lt_pId138"/>
      <w:r w:rsidRPr="00E81B40">
        <w:rPr>
          <w:lang w:val="ru-RU" w:eastAsia="ja-JP"/>
        </w:rPr>
        <w:t>Созданное системой визуализации видео передается на средство воспроизведения с указанием точки и направления визуализации в трехмерном пространстве, которые были использованы при создании видео. Передача видео и информации о точке и направлении визуализации требует транспортирования данных с низкой задержкой.</w:t>
      </w:r>
    </w:p>
    <w:bookmarkEnd w:id="42"/>
    <w:p w14:paraId="660E2239" w14:textId="43589BA3" w:rsidR="006A2001" w:rsidRPr="00E81B40" w:rsidRDefault="006A2001" w:rsidP="006A2001">
      <w:pPr>
        <w:pStyle w:val="enumlev1"/>
        <w:rPr>
          <w:lang w:val="ru-RU" w:eastAsia="ja-JP"/>
        </w:rPr>
      </w:pPr>
      <w:r w:rsidRPr="00E81B40">
        <w:rPr>
          <w:lang w:val="ru-RU" w:eastAsia="ja-JP"/>
        </w:rPr>
        <w:t>5</w:t>
      </w:r>
      <w:r w:rsidRPr="00E81B40">
        <w:rPr>
          <w:lang w:val="ru-RU" w:eastAsia="ja-JP"/>
        </w:rPr>
        <w:tab/>
      </w:r>
      <w:bookmarkStart w:id="43" w:name="lt_pId141"/>
      <w:r w:rsidRPr="00E81B40">
        <w:rPr>
          <w:lang w:val="ru-RU" w:eastAsia="ja-JP"/>
        </w:rPr>
        <w:t>Средство воспроизведения представляет все переданное видео целиком либо его часть, в зависимости от точки и направления просмотра пользователя.</w:t>
      </w:r>
    </w:p>
    <w:p w14:paraId="39579F59" w14:textId="6DDEC1A1" w:rsidR="00FC2A5D" w:rsidRPr="00E81B40" w:rsidRDefault="00FC2A5D" w:rsidP="00FC2A5D">
      <w:pPr>
        <w:rPr>
          <w:lang w:val="ru-RU" w:eastAsia="ja-JP"/>
        </w:rPr>
      </w:pPr>
    </w:p>
    <w:p w14:paraId="15B7396C" w14:textId="37EAF2A1" w:rsidR="00FC2A5D" w:rsidRPr="00E81B40" w:rsidRDefault="00FC2A5D" w:rsidP="00FC2A5D">
      <w:pPr>
        <w:rPr>
          <w:lang w:val="ru-RU" w:eastAsia="ja-JP"/>
        </w:rPr>
      </w:pPr>
    </w:p>
    <w:p w14:paraId="4B6AD963" w14:textId="77777777" w:rsidR="00FC2A5D" w:rsidRPr="00E81B40" w:rsidRDefault="00FC2A5D" w:rsidP="00FC2A5D">
      <w:pPr>
        <w:rPr>
          <w:lang w:val="ru-RU" w:eastAsia="ja-JP"/>
        </w:rPr>
      </w:pPr>
    </w:p>
    <w:p w14:paraId="126113F1" w14:textId="5A9BA0E2" w:rsidR="006A2001" w:rsidRPr="00E81B40" w:rsidRDefault="006A2001" w:rsidP="006A2001">
      <w:pPr>
        <w:pStyle w:val="AnnexNoTitle"/>
        <w:rPr>
          <w:lang w:val="ru-RU" w:eastAsia="ja-JP"/>
        </w:rPr>
      </w:pPr>
      <w:bookmarkStart w:id="44" w:name="lt_pId142"/>
      <w:bookmarkEnd w:id="43"/>
      <w:r w:rsidRPr="00E81B40">
        <w:rPr>
          <w:lang w:val="ru-RU"/>
        </w:rPr>
        <w:t xml:space="preserve">Прилагаемый документ </w:t>
      </w:r>
      <w:r w:rsidR="00FC2A5D" w:rsidRPr="00E81B40">
        <w:rPr>
          <w:lang w:val="ru-RU"/>
        </w:rPr>
        <w:br/>
      </w:r>
      <w:r w:rsidRPr="00E81B40">
        <w:rPr>
          <w:lang w:val="ru-RU"/>
        </w:rPr>
        <w:t>к Приложению</w:t>
      </w:r>
      <w:bookmarkEnd w:id="44"/>
      <w:r w:rsidRPr="00E81B40">
        <w:rPr>
          <w:lang w:val="ru-RU"/>
        </w:rPr>
        <w:br/>
      </w:r>
      <w:bookmarkStart w:id="45" w:name="lt_pId144"/>
      <w:r w:rsidRPr="00E81B40">
        <w:rPr>
          <w:b w:val="0"/>
          <w:bCs/>
          <w:lang w:val="ru-RU"/>
        </w:rPr>
        <w:t>(информационный)</w:t>
      </w:r>
      <w:bookmarkEnd w:id="45"/>
      <w:r w:rsidRPr="00E81B40">
        <w:rPr>
          <w:lang w:val="ru-RU"/>
        </w:rPr>
        <w:br/>
      </w:r>
      <w:r w:rsidRPr="00E81B40">
        <w:rPr>
          <w:lang w:val="ru-RU"/>
        </w:rPr>
        <w:br/>
      </w:r>
      <w:bookmarkStart w:id="46" w:name="lt_pId145"/>
      <w:r w:rsidRPr="00E81B40">
        <w:rPr>
          <w:lang w:val="ru-RU"/>
        </w:rPr>
        <w:t>Пример реализации системной архитектуры высокого уровня</w:t>
      </w:r>
      <w:bookmarkEnd w:id="46"/>
    </w:p>
    <w:p w14:paraId="3146B7E1" w14:textId="77777777" w:rsidR="006A2001" w:rsidRPr="00E81B40" w:rsidRDefault="006A2001" w:rsidP="006A2001">
      <w:pPr>
        <w:pStyle w:val="Heading1"/>
        <w:rPr>
          <w:lang w:val="ru-RU"/>
        </w:rPr>
      </w:pPr>
      <w:r w:rsidRPr="00E81B40">
        <w:rPr>
          <w:lang w:val="ru-RU"/>
        </w:rPr>
        <w:t>1</w:t>
      </w:r>
      <w:r w:rsidRPr="00E81B40">
        <w:rPr>
          <w:lang w:val="ru-RU"/>
        </w:rPr>
        <w:tab/>
      </w:r>
      <w:bookmarkStart w:id="47" w:name="lt_pId147"/>
      <w:r w:rsidRPr="00E81B40">
        <w:rPr>
          <w:lang w:val="ru-RU"/>
        </w:rPr>
        <w:t>Обзор</w:t>
      </w:r>
      <w:bookmarkEnd w:id="47"/>
    </w:p>
    <w:p w14:paraId="0108F67A" w14:textId="77777777" w:rsidR="006A2001" w:rsidRPr="00E81B40" w:rsidRDefault="006A2001" w:rsidP="006A2001">
      <w:pPr>
        <w:rPr>
          <w:lang w:val="ru-RU" w:eastAsia="zh-CN"/>
        </w:rPr>
      </w:pPr>
      <w:bookmarkStart w:id="48" w:name="lt_pId148"/>
      <w:r w:rsidRPr="00E81B40">
        <w:rPr>
          <w:lang w:val="ru-RU" w:eastAsia="zh-CN"/>
        </w:rPr>
        <w:t xml:space="preserve">В настоящем Прилагаемом документе приводится пример системы, в которой реализована определенная в Приложении 1 системная архитектура высокого уровня для иммерсивного видео с представлением на устройствах отображения различных типов. </w:t>
      </w:r>
    </w:p>
    <w:bookmarkEnd w:id="48"/>
    <w:p w14:paraId="4FE46197" w14:textId="77777777" w:rsidR="006A2001" w:rsidRPr="00E81B40" w:rsidRDefault="006A2001" w:rsidP="006A2001">
      <w:pPr>
        <w:pStyle w:val="Heading1"/>
        <w:rPr>
          <w:lang w:val="ru-RU"/>
        </w:rPr>
      </w:pPr>
      <w:r w:rsidRPr="00E81B40">
        <w:rPr>
          <w:lang w:val="ru-RU"/>
        </w:rPr>
        <w:t>2</w:t>
      </w:r>
      <w:r w:rsidRPr="00E81B40">
        <w:rPr>
          <w:lang w:val="ru-RU"/>
        </w:rPr>
        <w:tab/>
      </w:r>
      <w:bookmarkStart w:id="49" w:name="lt_pId150"/>
      <w:r w:rsidRPr="00E81B40">
        <w:rPr>
          <w:lang w:val="ru-RU"/>
        </w:rPr>
        <w:t>Иммерсивное видео</w:t>
      </w:r>
      <w:bookmarkEnd w:id="49"/>
    </w:p>
    <w:p w14:paraId="0780AB56" w14:textId="77777777" w:rsidR="006A2001" w:rsidRPr="00E81B40" w:rsidRDefault="006A2001" w:rsidP="006A2001">
      <w:pPr>
        <w:pStyle w:val="Heading2"/>
        <w:rPr>
          <w:lang w:val="ru-RU" w:eastAsia="ja-JP"/>
        </w:rPr>
      </w:pPr>
      <w:r w:rsidRPr="00E81B40">
        <w:rPr>
          <w:lang w:val="ru-RU" w:eastAsia="ja-JP"/>
        </w:rPr>
        <w:t>2.1</w:t>
      </w:r>
      <w:r w:rsidRPr="00E81B40">
        <w:rPr>
          <w:lang w:val="ru-RU" w:eastAsia="ja-JP"/>
        </w:rPr>
        <w:tab/>
      </w:r>
      <w:bookmarkStart w:id="50" w:name="lt_pId152"/>
      <w:r w:rsidRPr="00E81B40">
        <w:rPr>
          <w:lang w:val="ru-RU" w:eastAsia="ja-JP"/>
        </w:rPr>
        <w:t>Описание сцены</w:t>
      </w:r>
      <w:bookmarkStart w:id="51" w:name="lt_pId153"/>
      <w:bookmarkEnd w:id="50"/>
    </w:p>
    <w:p w14:paraId="6E39BA23" w14:textId="06F390C0" w:rsidR="006A2001" w:rsidRPr="00E81B40" w:rsidRDefault="006A2001" w:rsidP="006A2001">
      <w:pPr>
        <w:rPr>
          <w:lang w:val="ru-RU" w:eastAsia="zh-CN"/>
        </w:rPr>
      </w:pPr>
      <w:r w:rsidRPr="00E81B40">
        <w:rPr>
          <w:lang w:val="ru-RU" w:eastAsia="zh-CN"/>
        </w:rPr>
        <w:t xml:space="preserve">Концепция описания сцены проиллюстрирована на </w:t>
      </w:r>
      <w:r w:rsidR="00983A9A" w:rsidRPr="00E81B40">
        <w:rPr>
          <w:lang w:val="ru-RU" w:eastAsia="zh-CN"/>
        </w:rPr>
        <w:t>рисунке </w:t>
      </w:r>
      <w:r w:rsidRPr="00E81B40">
        <w:rPr>
          <w:lang w:val="ru-RU" w:eastAsia="zh-CN"/>
        </w:rPr>
        <w:t>4.</w:t>
      </w:r>
      <w:bookmarkEnd w:id="51"/>
      <w:r w:rsidRPr="00E81B40">
        <w:rPr>
          <w:lang w:val="ru-RU" w:eastAsia="zh-CN"/>
        </w:rPr>
        <w:t xml:space="preserve"> </w:t>
      </w:r>
      <w:bookmarkStart w:id="52" w:name="lt_pId154"/>
      <w:r w:rsidRPr="00E81B40">
        <w:rPr>
          <w:lang w:val="ru-RU" w:eastAsia="zh-CN"/>
        </w:rPr>
        <w:t xml:space="preserve">Как показано на рисунке, в момент времени 1 секунда в трехмерном пространстве появляется объект "рыба-луна" на точке (0,1; −0,9; 0,0). Спустя 2 секунды, на 3-й секунде, появляется рыба-еж на точке (0,3; −1,0; 0,2). К этому моменту времени объект "рыба-луна" уже исчез. Подобным образом в описании сцены указываются позиция, ориентация и размер объектов в трехмерном пространстве на каждый момент времени. </w:t>
      </w:r>
    </w:p>
    <w:p w14:paraId="37A6BDE3" w14:textId="77777777" w:rsidR="006A2001" w:rsidRPr="00E81B40" w:rsidRDefault="006A2001" w:rsidP="006A2001">
      <w:pPr>
        <w:pStyle w:val="FigureNo"/>
        <w:rPr>
          <w:lang w:val="ru-RU"/>
        </w:rPr>
      </w:pPr>
      <w:bookmarkStart w:id="53" w:name="lt_pId158"/>
      <w:bookmarkEnd w:id="52"/>
      <w:r w:rsidRPr="00E81B40">
        <w:rPr>
          <w:lang w:val="ru-RU"/>
        </w:rPr>
        <w:lastRenderedPageBreak/>
        <w:t>Рисунок 4</w:t>
      </w:r>
      <w:bookmarkEnd w:id="53"/>
    </w:p>
    <w:p w14:paraId="12CF79F8" w14:textId="77777777" w:rsidR="006A2001" w:rsidRPr="00E81B40" w:rsidRDefault="006A2001" w:rsidP="006A2001">
      <w:pPr>
        <w:pStyle w:val="Figuretitle"/>
        <w:rPr>
          <w:lang w:val="ru-RU"/>
        </w:rPr>
      </w:pPr>
      <w:bookmarkStart w:id="54" w:name="lt_pId159"/>
      <w:r w:rsidRPr="00E81B40">
        <w:rPr>
          <w:lang w:val="ru-RU"/>
        </w:rPr>
        <w:t>Расположение объектов в трехмерном пространстве во временно</w:t>
      </w:r>
      <w:r w:rsidRPr="00E81B40">
        <w:rPr>
          <w:rFonts w:ascii="Times New Roman" w:hAnsi="Times New Roman"/>
          <w:lang w:val="ru-RU"/>
        </w:rPr>
        <w:t>́</w:t>
      </w:r>
      <w:r w:rsidRPr="00E81B40">
        <w:rPr>
          <w:lang w:val="ru-RU"/>
        </w:rPr>
        <w:t>й последовательности</w:t>
      </w:r>
      <w:r w:rsidRPr="00E81B40">
        <w:rPr>
          <w:lang w:val="ru-RU"/>
        </w:rPr>
        <w:br/>
        <w:t>на основе описания сцены</w:t>
      </w:r>
    </w:p>
    <w:bookmarkEnd w:id="54"/>
    <w:p w14:paraId="3C86E407" w14:textId="77777777" w:rsidR="006A2001" w:rsidRPr="00E81B40" w:rsidRDefault="006A2001" w:rsidP="006A2001">
      <w:pPr>
        <w:pStyle w:val="Figure"/>
        <w:rPr>
          <w:lang w:val="ru-RU" w:eastAsia="ja-JP"/>
        </w:rPr>
      </w:pPr>
      <w:r w:rsidRPr="00E81B40">
        <w:rPr>
          <w:lang w:val="ru-RU"/>
        </w:rPr>
        <w:drawing>
          <wp:inline distT="0" distB="0" distL="0" distR="0" wp14:anchorId="2EB8E770" wp14:editId="06939194">
            <wp:extent cx="4037055" cy="3518460"/>
            <wp:effectExtent l="0" t="0" r="190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2" t="30440" r="16590" b="30754"/>
                    <a:stretch/>
                  </pic:blipFill>
                  <pic:spPr bwMode="auto">
                    <a:xfrm>
                      <a:off x="0" y="0"/>
                      <a:ext cx="4038077" cy="351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6BE95" w14:textId="79CCF34E" w:rsidR="006A2001" w:rsidRPr="00E81B40" w:rsidRDefault="006A2001" w:rsidP="00FC2A5D">
      <w:pPr>
        <w:pStyle w:val="Normalaftertitle"/>
        <w:rPr>
          <w:lang w:val="ru-RU" w:eastAsia="zh-CN"/>
        </w:rPr>
      </w:pPr>
      <w:bookmarkStart w:id="55" w:name="lt_pId160"/>
      <w:r w:rsidRPr="00E81B40">
        <w:rPr>
          <w:lang w:val="ru-RU" w:eastAsia="zh-CN"/>
        </w:rPr>
        <w:t xml:space="preserve">В данном примере для описания сцены используется расширенный формат GL Transmission Format (glTF2), спецификации которого представлены по адресу: </w:t>
      </w:r>
      <w:hyperlink r:id="rId22" w:history="1">
        <w:r w:rsidR="00983A9A" w:rsidRPr="00E81B40">
          <w:rPr>
            <w:rStyle w:val="Hyperlink"/>
            <w:lang w:val="ru-RU"/>
          </w:rPr>
          <w:t>https://github.com/KhronosGroup/glTF/tree/master/specification/2.0</w:t>
        </w:r>
      </w:hyperlink>
      <w:r w:rsidRPr="00E81B40">
        <w:rPr>
          <w:lang w:val="ru-RU" w:eastAsia="zh-CN"/>
        </w:rPr>
        <w:t xml:space="preserve">. На </w:t>
      </w:r>
      <w:r w:rsidR="00983A9A" w:rsidRPr="00E81B40">
        <w:rPr>
          <w:lang w:val="ru-RU" w:eastAsia="zh-CN"/>
        </w:rPr>
        <w:t>рисунке </w:t>
      </w:r>
      <w:r w:rsidRPr="00E81B40">
        <w:rPr>
          <w:lang w:val="ru-RU" w:eastAsia="zh-CN"/>
        </w:rPr>
        <w:t>5 приведен пример описания сцены.</w:t>
      </w:r>
    </w:p>
    <w:p w14:paraId="382A0C08" w14:textId="77777777" w:rsidR="006A2001" w:rsidRPr="00E81B40" w:rsidRDefault="006A2001" w:rsidP="006A2001">
      <w:pPr>
        <w:pStyle w:val="FigureNo"/>
        <w:rPr>
          <w:lang w:val="ru-RU"/>
        </w:rPr>
      </w:pPr>
      <w:bookmarkStart w:id="56" w:name="lt_pId162"/>
      <w:bookmarkEnd w:id="55"/>
      <w:r w:rsidRPr="00E81B40">
        <w:rPr>
          <w:lang w:val="ru-RU"/>
        </w:rPr>
        <w:t>рисунок 5</w:t>
      </w:r>
      <w:bookmarkEnd w:id="56"/>
    </w:p>
    <w:p w14:paraId="401C67B2" w14:textId="77777777" w:rsidR="006A2001" w:rsidRPr="00E81B40" w:rsidRDefault="006A2001" w:rsidP="006A2001">
      <w:pPr>
        <w:pStyle w:val="Figuretitle"/>
        <w:rPr>
          <w:lang w:val="ru-RU"/>
        </w:rPr>
      </w:pPr>
      <w:bookmarkStart w:id="57" w:name="lt_pId163"/>
      <w:r w:rsidRPr="00E81B40">
        <w:rPr>
          <w:lang w:val="ru-RU"/>
        </w:rPr>
        <w:t>Пример описания сцены</w:t>
      </w:r>
      <w:bookmarkEnd w:id="57"/>
    </w:p>
    <w:p w14:paraId="1CC2FADF" w14:textId="77777777" w:rsidR="006A2001" w:rsidRPr="00E81B40" w:rsidRDefault="006A2001" w:rsidP="006A2001">
      <w:pPr>
        <w:pStyle w:val="Figure"/>
        <w:rPr>
          <w:lang w:val="ru-RU" w:eastAsia="ja-JP"/>
        </w:rPr>
      </w:pPr>
      <w:r w:rsidRPr="00E81B40">
        <w:rPr>
          <w:lang w:val="ru-RU"/>
        </w:rPr>
        <w:drawing>
          <wp:inline distT="0" distB="0" distL="0" distR="0" wp14:anchorId="66447EBB" wp14:editId="6CBEACF7">
            <wp:extent cx="5374005" cy="2182495"/>
            <wp:effectExtent l="0" t="0" r="0" b="8255"/>
            <wp:docPr id="19" name="Picture 19" descr="A number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number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F035E" w14:textId="77777777" w:rsidR="006A2001" w:rsidRPr="00E81B40" w:rsidRDefault="006A2001" w:rsidP="006A2001">
      <w:pPr>
        <w:pStyle w:val="Heading2"/>
        <w:rPr>
          <w:lang w:val="ru-RU" w:eastAsia="ja-JP"/>
        </w:rPr>
      </w:pPr>
      <w:r w:rsidRPr="00E81B40">
        <w:rPr>
          <w:lang w:val="ru-RU" w:eastAsia="ja-JP"/>
        </w:rPr>
        <w:t>2.2</w:t>
      </w:r>
      <w:r w:rsidRPr="00E81B40">
        <w:rPr>
          <w:lang w:val="ru-RU" w:eastAsia="ja-JP"/>
        </w:rPr>
        <w:tab/>
      </w:r>
      <w:bookmarkStart w:id="58" w:name="lt_pId165"/>
      <w:r w:rsidRPr="00E81B40">
        <w:rPr>
          <w:lang w:val="ru-RU" w:eastAsia="ja-JP"/>
        </w:rPr>
        <w:t>Визуальные объект</w:t>
      </w:r>
      <w:bookmarkEnd w:id="58"/>
      <w:r w:rsidRPr="00E81B40">
        <w:rPr>
          <w:lang w:val="ru-RU" w:eastAsia="ja-JP"/>
        </w:rPr>
        <w:t>ы</w:t>
      </w:r>
    </w:p>
    <w:p w14:paraId="63D11C7D" w14:textId="77777777" w:rsidR="006A2001" w:rsidRPr="00E81B40" w:rsidRDefault="006A2001" w:rsidP="006A2001">
      <w:pPr>
        <w:rPr>
          <w:lang w:val="ru-RU" w:eastAsia="zh-CN"/>
        </w:rPr>
      </w:pPr>
      <w:bookmarkStart w:id="59" w:name="lt_pId166"/>
      <w:r w:rsidRPr="00E81B40">
        <w:rPr>
          <w:lang w:val="ru-RU" w:eastAsia="zh-CN"/>
        </w:rPr>
        <w:t>Для объектов объемного видео используются потоки облаков точек, получаемые путем сжатия объемного видео в формате облаков точек в соответствии со стандартом ИСО/МЭК 23090-5 "</w:t>
      </w:r>
      <w:r w:rsidRPr="00E81B40">
        <w:rPr>
          <w:lang w:val="ru-RU"/>
        </w:rPr>
        <w:t>Визуальное объемное кодирование на основе видео и сжатие облака точек на основе видео".</w:t>
      </w:r>
    </w:p>
    <w:p w14:paraId="683EE49D" w14:textId="77777777" w:rsidR="006A2001" w:rsidRPr="00E81B40" w:rsidRDefault="006A2001" w:rsidP="006A2001">
      <w:pPr>
        <w:rPr>
          <w:lang w:val="ru-RU" w:eastAsia="zh-CN"/>
        </w:rPr>
      </w:pPr>
      <w:bookmarkStart w:id="60" w:name="lt_pId167"/>
      <w:bookmarkEnd w:id="59"/>
      <w:r w:rsidRPr="00E81B40">
        <w:rPr>
          <w:lang w:val="ru-RU" w:eastAsia="zh-CN"/>
        </w:rPr>
        <w:lastRenderedPageBreak/>
        <w:t>В качестве всенаправленного видео используется видео, получаемое путем преобразования видео формата 360° на основе проекции равных прямоугольников (ERP), в формате, предусмотренном стандартом ИСО/МЭК 23090-2 "Формат всенаправленных медиа (OMAF)".</w:t>
      </w:r>
    </w:p>
    <w:p w14:paraId="4FD548E1" w14:textId="77777777" w:rsidR="006A2001" w:rsidRPr="00E81B40" w:rsidRDefault="006A2001" w:rsidP="006A2001">
      <w:pPr>
        <w:rPr>
          <w:lang w:val="ru-RU" w:eastAsia="zh-CN"/>
        </w:rPr>
      </w:pPr>
      <w:bookmarkStart w:id="61" w:name="lt_pId168"/>
      <w:bookmarkEnd w:id="60"/>
      <w:r w:rsidRPr="00E81B40">
        <w:rPr>
          <w:lang w:val="ru-RU" w:eastAsia="zh-CN"/>
        </w:rPr>
        <w:t>Кроме того, используется двухмерное прямоугольное видео для представления наложения изображений.</w:t>
      </w:r>
    </w:p>
    <w:bookmarkEnd w:id="61"/>
    <w:p w14:paraId="4459C484" w14:textId="77777777" w:rsidR="006A2001" w:rsidRPr="00E81B40" w:rsidRDefault="006A2001" w:rsidP="006A2001">
      <w:pPr>
        <w:pStyle w:val="Heading1"/>
        <w:rPr>
          <w:lang w:val="ru-RU"/>
        </w:rPr>
      </w:pPr>
      <w:r w:rsidRPr="00E81B40">
        <w:rPr>
          <w:lang w:val="ru-RU"/>
        </w:rPr>
        <w:t>3</w:t>
      </w:r>
      <w:r w:rsidRPr="00E81B40">
        <w:rPr>
          <w:lang w:val="ru-RU"/>
        </w:rPr>
        <w:tab/>
      </w:r>
      <w:bookmarkStart w:id="62" w:name="lt_pId170"/>
      <w:r w:rsidRPr="00E81B40">
        <w:rPr>
          <w:lang w:val="ru-RU"/>
        </w:rPr>
        <w:t>Реализация системы визуализации и средства воспроизведения</w:t>
      </w:r>
      <w:bookmarkEnd w:id="62"/>
    </w:p>
    <w:p w14:paraId="42D4E18E" w14:textId="77777777" w:rsidR="006A2001" w:rsidRPr="00E81B40" w:rsidRDefault="006A2001" w:rsidP="006A2001">
      <w:pPr>
        <w:pStyle w:val="Heading2"/>
        <w:rPr>
          <w:lang w:val="ru-RU" w:eastAsia="ja-JP"/>
        </w:rPr>
      </w:pPr>
      <w:r w:rsidRPr="00E81B40">
        <w:rPr>
          <w:lang w:val="ru-RU" w:eastAsia="ja-JP"/>
        </w:rPr>
        <w:t>3.1</w:t>
      </w:r>
      <w:r w:rsidRPr="00E81B40">
        <w:rPr>
          <w:lang w:val="ru-RU" w:eastAsia="ja-JP"/>
        </w:rPr>
        <w:tab/>
      </w:r>
      <w:bookmarkStart w:id="63" w:name="lt_pId172"/>
      <w:r w:rsidRPr="00E81B40">
        <w:rPr>
          <w:lang w:val="ru-RU" w:eastAsia="ja-JP"/>
        </w:rPr>
        <w:t>Реализация средства воспроизведения</w:t>
      </w:r>
      <w:bookmarkEnd w:id="63"/>
    </w:p>
    <w:p w14:paraId="7BDDEA1C" w14:textId="77777777" w:rsidR="006A2001" w:rsidRPr="00E81B40" w:rsidRDefault="006A2001" w:rsidP="006A2001">
      <w:pPr>
        <w:rPr>
          <w:lang w:val="ru-RU" w:eastAsia="zh-CN"/>
        </w:rPr>
      </w:pPr>
      <w:bookmarkStart w:id="64" w:name="lt_pId173"/>
      <w:r w:rsidRPr="00E81B40">
        <w:rPr>
          <w:lang w:val="ru-RU" w:eastAsia="zh-CN"/>
        </w:rPr>
        <w:t>Были разработаны средства воспроизведения для головных дисплеев, смартфонов/планшетов и обычных телевизоров. Средство воспроизведения для обычного телевизора не позволяет пользователю менять точку и направление просмотра. Функциональные блоки соответствующих устройств показаны на рисунках 6 и 7.</w:t>
      </w:r>
    </w:p>
    <w:p w14:paraId="0B6B3919" w14:textId="77777777" w:rsidR="006A2001" w:rsidRPr="00E81B40" w:rsidRDefault="006A2001" w:rsidP="006A2001">
      <w:pPr>
        <w:pStyle w:val="FigureNo"/>
        <w:rPr>
          <w:lang w:val="ru-RU"/>
        </w:rPr>
      </w:pPr>
      <w:bookmarkStart w:id="65" w:name="lt_pId176"/>
      <w:bookmarkEnd w:id="64"/>
      <w:r w:rsidRPr="00E81B40">
        <w:rPr>
          <w:lang w:val="ru-RU"/>
        </w:rPr>
        <w:t>рисунок 6</w:t>
      </w:r>
      <w:bookmarkEnd w:id="65"/>
    </w:p>
    <w:p w14:paraId="2B7A308D" w14:textId="77777777" w:rsidR="006A2001" w:rsidRPr="00E81B40" w:rsidRDefault="006A2001" w:rsidP="006A2001">
      <w:pPr>
        <w:pStyle w:val="Figuretitle"/>
        <w:rPr>
          <w:lang w:val="ru-RU"/>
        </w:rPr>
      </w:pPr>
      <w:bookmarkStart w:id="66" w:name="lt_pId177"/>
      <w:r w:rsidRPr="00E81B40">
        <w:rPr>
          <w:lang w:val="ru-RU"/>
        </w:rPr>
        <w:t>Функциональные блоки средства воспроизведения для головного дисплея и смартфона/планшета</w:t>
      </w:r>
    </w:p>
    <w:bookmarkEnd w:id="66"/>
    <w:p w14:paraId="09A55B1B" w14:textId="77777777" w:rsidR="006A2001" w:rsidRPr="00E81B40" w:rsidRDefault="006A2001" w:rsidP="006A2001">
      <w:pPr>
        <w:pStyle w:val="Figure"/>
        <w:rPr>
          <w:lang w:val="ru-RU" w:eastAsia="ja-JP"/>
        </w:rPr>
      </w:pPr>
      <w:r w:rsidRPr="00E81B40">
        <w:rPr>
          <w:lang w:val="ru-RU"/>
        </w:rPr>
        <w:drawing>
          <wp:inline distT="0" distB="0" distL="0" distR="0" wp14:anchorId="69FE622F" wp14:editId="5F0998FD">
            <wp:extent cx="4692146" cy="2431768"/>
            <wp:effectExtent l="0" t="0" r="0" b="6985"/>
            <wp:docPr id="23" name="Picture 23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7" t="39953" r="11036" b="33226"/>
                    <a:stretch/>
                  </pic:blipFill>
                  <pic:spPr bwMode="auto">
                    <a:xfrm>
                      <a:off x="0" y="0"/>
                      <a:ext cx="4693401" cy="243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4D208" w14:textId="77777777" w:rsidR="006A2001" w:rsidRPr="00E81B40" w:rsidRDefault="006A2001" w:rsidP="006A2001">
      <w:pPr>
        <w:pStyle w:val="FigureNo"/>
        <w:rPr>
          <w:lang w:val="ru-RU"/>
        </w:rPr>
      </w:pPr>
      <w:bookmarkStart w:id="67" w:name="lt_pId178"/>
      <w:r w:rsidRPr="00E81B40">
        <w:rPr>
          <w:lang w:val="ru-RU"/>
        </w:rPr>
        <w:t>рисунок 7</w:t>
      </w:r>
      <w:bookmarkEnd w:id="67"/>
    </w:p>
    <w:p w14:paraId="791A51B9" w14:textId="77777777" w:rsidR="006A2001" w:rsidRPr="00E81B40" w:rsidRDefault="006A2001" w:rsidP="006A2001">
      <w:pPr>
        <w:pStyle w:val="Figuretitle"/>
        <w:rPr>
          <w:lang w:val="ru-RU"/>
        </w:rPr>
      </w:pPr>
      <w:bookmarkStart w:id="68" w:name="lt_pId179"/>
      <w:r w:rsidRPr="00E81B40">
        <w:rPr>
          <w:lang w:val="ru-RU"/>
        </w:rPr>
        <w:t>Функциональные блоки средства воспроизведения для устройств, не предполагающих действий со стороны пользователя, на примере телевизора</w:t>
      </w:r>
      <w:bookmarkEnd w:id="68"/>
    </w:p>
    <w:p w14:paraId="01BE17BA" w14:textId="77777777" w:rsidR="006A2001" w:rsidRPr="00E81B40" w:rsidRDefault="006A2001" w:rsidP="006A2001">
      <w:pPr>
        <w:pStyle w:val="Figure"/>
        <w:rPr>
          <w:lang w:val="ru-RU" w:eastAsia="ja-JP"/>
        </w:rPr>
      </w:pPr>
      <w:r w:rsidRPr="00E81B40">
        <w:rPr>
          <w:lang w:val="ru-RU"/>
        </w:rPr>
        <w:drawing>
          <wp:inline distT="0" distB="0" distL="0" distR="0" wp14:anchorId="0E3EFBAD" wp14:editId="2149E68E">
            <wp:extent cx="3726468" cy="1207100"/>
            <wp:effectExtent l="0" t="0" r="7620" b="0"/>
            <wp:docPr id="21" name="Picture 21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diagram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3" t="44611" r="18925" b="42073"/>
                    <a:stretch/>
                  </pic:blipFill>
                  <pic:spPr bwMode="auto">
                    <a:xfrm>
                      <a:off x="0" y="0"/>
                      <a:ext cx="3728000" cy="120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0F53C" w14:textId="77777777" w:rsidR="006A2001" w:rsidRPr="00E81B40" w:rsidRDefault="006A2001" w:rsidP="00FC2A5D">
      <w:pPr>
        <w:pStyle w:val="Normalaftertitle"/>
        <w:rPr>
          <w:lang w:val="ru-RU" w:eastAsia="zh-CN"/>
        </w:rPr>
      </w:pPr>
      <w:bookmarkStart w:id="69" w:name="lt_pId180"/>
      <w:r w:rsidRPr="00E81B40">
        <w:rPr>
          <w:lang w:val="ru-RU" w:eastAsia="zh-CN"/>
        </w:rPr>
        <w:t xml:space="preserve">Средство воспроизведения использует метод </w:t>
      </w:r>
      <w:r w:rsidRPr="00E81B40">
        <w:rPr>
          <w:lang w:val="ru-RU"/>
        </w:rPr>
        <w:t>SETUP (запрос установки транспортного механизма для медиа-контента)</w:t>
      </w:r>
      <w:r w:rsidRPr="00E81B40">
        <w:rPr>
          <w:lang w:val="ru-RU" w:eastAsia="zh-CN"/>
        </w:rPr>
        <w:t xml:space="preserve"> в рамках протокола потоковой передачи в реальном времени (RTSP, IETF RFC 7826), для установления сеанса с сервером и передачи ему информации о своих возможностях, включая разрешение отображения, частоту кадров и поле просмотра, а также о методе кодирования, доступном для сжатия видео, включая окно просмотра.</w:t>
      </w:r>
    </w:p>
    <w:p w14:paraId="5DED079E" w14:textId="77777777" w:rsidR="006A2001" w:rsidRPr="00E81B40" w:rsidRDefault="006A2001" w:rsidP="00FC2A5D">
      <w:pPr>
        <w:keepNext/>
        <w:keepLines/>
        <w:rPr>
          <w:lang w:val="ru-RU" w:eastAsia="zh-CN"/>
        </w:rPr>
      </w:pPr>
      <w:bookmarkStart w:id="70" w:name="lt_pId181"/>
      <w:bookmarkEnd w:id="69"/>
      <w:r w:rsidRPr="00E81B40">
        <w:rPr>
          <w:lang w:val="ru-RU" w:eastAsia="zh-CN"/>
        </w:rPr>
        <w:lastRenderedPageBreak/>
        <w:t xml:space="preserve">Серверу сообщается информация о точке и направлении просмотра пользователя в формате сообщения ММТ ("Транспортирование данных MPEG", стандарт ИСО/МЭК 23008-1). В случае с головным дисплеем точка и направление просмотра определяются исходя из собственного движения пользователя, а в случае со смартфоном/планшетом они определяются на основе действий пользователя с экраном. </w:t>
      </w:r>
    </w:p>
    <w:bookmarkEnd w:id="70"/>
    <w:p w14:paraId="694A1CE0" w14:textId="77777777" w:rsidR="006A2001" w:rsidRPr="00E81B40" w:rsidRDefault="006A2001" w:rsidP="006A2001">
      <w:pPr>
        <w:pStyle w:val="Heading2"/>
        <w:rPr>
          <w:lang w:val="ru-RU" w:eastAsia="ja-JP"/>
        </w:rPr>
      </w:pPr>
      <w:r w:rsidRPr="00E81B40">
        <w:rPr>
          <w:lang w:val="ru-RU" w:eastAsia="ja-JP"/>
        </w:rPr>
        <w:t>3.2</w:t>
      </w:r>
      <w:r w:rsidRPr="00E81B40">
        <w:rPr>
          <w:lang w:val="ru-RU" w:eastAsia="ja-JP"/>
        </w:rPr>
        <w:tab/>
      </w:r>
      <w:bookmarkStart w:id="71" w:name="lt_pId184"/>
      <w:r w:rsidRPr="00E81B40">
        <w:rPr>
          <w:lang w:val="ru-RU" w:eastAsia="ja-JP"/>
        </w:rPr>
        <w:t>Реализация системы визуализации</w:t>
      </w:r>
      <w:bookmarkEnd w:id="71"/>
    </w:p>
    <w:p w14:paraId="5B42AD77" w14:textId="1A084F65" w:rsidR="006A2001" w:rsidRPr="00E81B40" w:rsidRDefault="006A2001" w:rsidP="006A2001">
      <w:pPr>
        <w:rPr>
          <w:lang w:val="ru-RU" w:eastAsia="zh-CN"/>
        </w:rPr>
      </w:pPr>
      <w:bookmarkStart w:id="72" w:name="lt_pId185"/>
      <w:r w:rsidRPr="00E81B40">
        <w:rPr>
          <w:lang w:val="ru-RU" w:eastAsia="zh-CN"/>
        </w:rPr>
        <w:t xml:space="preserve">Сервер с функцией визуализации разрабатывается отдельно от средства воспроизведения. Для разных типов устройств требуются разные типы средства воспроизведения, в то время как сервер остается одним и тем же вне зависимости от типа средства воспроизведения. На </w:t>
      </w:r>
      <w:r w:rsidR="00060AE3" w:rsidRPr="00E81B40">
        <w:rPr>
          <w:lang w:val="ru-RU" w:eastAsia="zh-CN"/>
        </w:rPr>
        <w:t xml:space="preserve">рисунке </w:t>
      </w:r>
      <w:r w:rsidRPr="00E81B40">
        <w:rPr>
          <w:lang w:val="ru-RU" w:eastAsia="zh-CN"/>
        </w:rPr>
        <w:t xml:space="preserve">8 показаны функциональные блоки сервера с функцией визуализации. </w:t>
      </w:r>
    </w:p>
    <w:p w14:paraId="7B7ABB95" w14:textId="72956E8A" w:rsidR="006A2001" w:rsidRPr="00E81B40" w:rsidRDefault="00060AE3" w:rsidP="00FC2A5D">
      <w:pPr>
        <w:pStyle w:val="FigureNo"/>
        <w:rPr>
          <w:lang w:val="ru-RU"/>
        </w:rPr>
      </w:pPr>
      <w:bookmarkStart w:id="73" w:name="lt_pId188"/>
      <w:bookmarkEnd w:id="72"/>
      <w:r w:rsidRPr="00E81B40">
        <w:rPr>
          <w:lang w:val="ru-RU"/>
        </w:rPr>
        <w:t xml:space="preserve">РИСУНОК </w:t>
      </w:r>
      <w:r w:rsidR="006A2001" w:rsidRPr="00E81B40">
        <w:rPr>
          <w:lang w:val="ru-RU"/>
        </w:rPr>
        <w:t>8</w:t>
      </w:r>
      <w:bookmarkEnd w:id="73"/>
    </w:p>
    <w:p w14:paraId="2E7B33E6" w14:textId="77777777" w:rsidR="006A2001" w:rsidRPr="00E81B40" w:rsidRDefault="006A2001" w:rsidP="00FC2A5D">
      <w:pPr>
        <w:pStyle w:val="Figuretitle"/>
        <w:rPr>
          <w:caps/>
          <w:lang w:val="ru-RU"/>
        </w:rPr>
      </w:pPr>
      <w:r w:rsidRPr="00E81B40">
        <w:rPr>
          <w:lang w:val="ru-RU"/>
        </w:rPr>
        <w:t xml:space="preserve">Функциональные блоки сервера с функцией визуализации </w:t>
      </w:r>
    </w:p>
    <w:p w14:paraId="4782C044" w14:textId="77777777" w:rsidR="006A2001" w:rsidRPr="00E81B40" w:rsidRDefault="006A2001" w:rsidP="00FC2A5D">
      <w:pPr>
        <w:pStyle w:val="Figure"/>
        <w:rPr>
          <w:lang w:val="ru-RU"/>
        </w:rPr>
      </w:pPr>
      <w:r w:rsidRPr="00E81B40">
        <w:rPr>
          <w:lang w:val="ru-RU"/>
        </w:rPr>
        <w:drawing>
          <wp:inline distT="0" distB="0" distL="0" distR="0" wp14:anchorId="2B1E8CBC" wp14:editId="4E09D626">
            <wp:extent cx="6051296" cy="2320266"/>
            <wp:effectExtent l="0" t="0" r="6985" b="4445"/>
            <wp:docPr id="25" name="Picture 25" descr="A diagram of a data f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diagram of a data fl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74" b="36841"/>
                    <a:stretch/>
                  </pic:blipFill>
                  <pic:spPr bwMode="auto">
                    <a:xfrm>
                      <a:off x="0" y="0"/>
                      <a:ext cx="6051550" cy="232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6D601" w14:textId="77777777" w:rsidR="006A2001" w:rsidRPr="00E81B40" w:rsidRDefault="006A2001" w:rsidP="006A2001">
      <w:pPr>
        <w:pStyle w:val="Normalaftertitle"/>
        <w:rPr>
          <w:lang w:val="ru-RU" w:eastAsia="zh-CN"/>
        </w:rPr>
      </w:pPr>
      <w:bookmarkStart w:id="74" w:name="lt_pId190"/>
      <w:r w:rsidRPr="00E81B40">
        <w:rPr>
          <w:lang w:val="ru-RU" w:eastAsia="zh-CN"/>
        </w:rPr>
        <w:t xml:space="preserve">Сервер анализирует описания сцен, в режиме реального времени декодирует требуемые визуальные объекты и располагает их в трехмерном пространстве в соответствии с описаниями сцен. Затем система визуализации из этого трехмерного пространства создает видео в виде окна просмотра с разрешением отображения, соответствующим точке и направлению просмотра, указанным в сообщении от средства воспроизведения. Создается также еще одно окно просмотра на основе включенной в описания сцен информации о рекомендованном окне просмотра для устройств, которые не отправляют сообщений о возможностях устройства и не предполагают смены точки/направления просмотра. </w:t>
      </w:r>
      <w:bookmarkEnd w:id="74"/>
    </w:p>
    <w:p w14:paraId="4D1CD461" w14:textId="14FC4688" w:rsidR="006A2001" w:rsidRPr="00E81B40" w:rsidRDefault="006A2001" w:rsidP="006A2001">
      <w:pPr>
        <w:rPr>
          <w:lang w:val="ru-RU" w:eastAsia="zh-CN"/>
        </w:rPr>
      </w:pPr>
      <w:r w:rsidRPr="00E81B40">
        <w:rPr>
          <w:lang w:val="ru-RU" w:eastAsia="zh-CN"/>
        </w:rPr>
        <w:t>Созданное системой визуализации видео, включая окно просмотра, сжимается путем высокоэффективного кодирования видеоизображений (HEVC, стандарт ИСО/МЭК 23008-2 | Рек. МСЭ-T H.265) до двухмерного видео и передается на средство воспроизведения в формате MMT. Параллельно с этим средству воспроизведения передается сообщение в формате MMT с параметрами визуализации, которые использовались при создании окна просмотра.</w:t>
      </w:r>
    </w:p>
    <w:p w14:paraId="660C7C5B" w14:textId="77777777" w:rsidR="006A2001" w:rsidRPr="00E81B40" w:rsidRDefault="006A2001" w:rsidP="006A2001">
      <w:pPr>
        <w:pStyle w:val="Heading1"/>
        <w:rPr>
          <w:lang w:val="ru-RU"/>
        </w:rPr>
      </w:pPr>
      <w:r w:rsidRPr="00E81B40">
        <w:rPr>
          <w:lang w:val="ru-RU"/>
        </w:rPr>
        <w:t>4</w:t>
      </w:r>
      <w:r w:rsidRPr="00E81B40">
        <w:rPr>
          <w:lang w:val="ru-RU"/>
        </w:rPr>
        <w:tab/>
      </w:r>
      <w:bookmarkStart w:id="75" w:name="lt_pId196"/>
      <w:r w:rsidRPr="00E81B40">
        <w:rPr>
          <w:lang w:val="ru-RU"/>
        </w:rPr>
        <w:t>Представление на устройствах отображения трех разных типов</w:t>
      </w:r>
      <w:bookmarkEnd w:id="75"/>
    </w:p>
    <w:p w14:paraId="080B9736" w14:textId="77777777" w:rsidR="006A2001" w:rsidRPr="00E81B40" w:rsidRDefault="006A2001" w:rsidP="006A2001">
      <w:pPr>
        <w:pStyle w:val="Heading2"/>
        <w:rPr>
          <w:lang w:val="ru-RU" w:eastAsia="ja-JP"/>
        </w:rPr>
      </w:pPr>
      <w:r w:rsidRPr="00E81B40">
        <w:rPr>
          <w:lang w:val="ru-RU" w:eastAsia="ja-JP"/>
        </w:rPr>
        <w:t>4.1</w:t>
      </w:r>
      <w:r w:rsidRPr="00E81B40">
        <w:rPr>
          <w:lang w:val="ru-RU" w:eastAsia="ja-JP"/>
        </w:rPr>
        <w:tab/>
      </w:r>
      <w:bookmarkStart w:id="76" w:name="lt_pId198"/>
      <w:r w:rsidRPr="00E81B40">
        <w:rPr>
          <w:lang w:val="ru-RU" w:eastAsia="ja-JP"/>
        </w:rPr>
        <w:t>Головные дисплеи</w:t>
      </w:r>
    </w:p>
    <w:p w14:paraId="3FB4B887" w14:textId="5ED06113" w:rsidR="006A2001" w:rsidRPr="00E81B40" w:rsidRDefault="006A2001" w:rsidP="006A2001">
      <w:pPr>
        <w:rPr>
          <w:lang w:val="ru-RU" w:eastAsia="zh-CN"/>
        </w:rPr>
      </w:pPr>
      <w:bookmarkStart w:id="77" w:name="lt_pId199"/>
      <w:bookmarkEnd w:id="76"/>
      <w:r w:rsidRPr="00E81B40">
        <w:rPr>
          <w:lang w:val="ru-RU" w:eastAsia="zh-CN"/>
        </w:rPr>
        <w:t xml:space="preserve">Как показано на </w:t>
      </w:r>
      <w:r w:rsidR="00060AE3" w:rsidRPr="00E81B40">
        <w:rPr>
          <w:lang w:val="ru-RU" w:eastAsia="zh-CN"/>
        </w:rPr>
        <w:t xml:space="preserve">рисунке </w:t>
      </w:r>
      <w:r w:rsidRPr="00E81B40">
        <w:rPr>
          <w:lang w:val="ru-RU" w:eastAsia="zh-CN"/>
        </w:rPr>
        <w:t>9, использование головного дисплея позволяет пользователям смотреть видео в желаемом направлении из желаемой точки, свободно передвигаясь в пространстве с эффектом глубокого погружения. Пользователь может наблюдать объекты не только спереди, но также сзади и сбоку.</w:t>
      </w:r>
    </w:p>
    <w:p w14:paraId="1317D894" w14:textId="77777777" w:rsidR="006A2001" w:rsidRPr="00E81B40" w:rsidRDefault="006A2001" w:rsidP="006A2001">
      <w:pPr>
        <w:pStyle w:val="FigureNo"/>
        <w:rPr>
          <w:lang w:val="ru-RU"/>
        </w:rPr>
      </w:pPr>
      <w:bookmarkStart w:id="78" w:name="lt_pId201"/>
      <w:bookmarkEnd w:id="77"/>
      <w:r w:rsidRPr="00E81B40">
        <w:rPr>
          <w:lang w:val="ru-RU"/>
        </w:rPr>
        <w:lastRenderedPageBreak/>
        <w:t>Рисунок 9</w:t>
      </w:r>
      <w:bookmarkEnd w:id="78"/>
    </w:p>
    <w:p w14:paraId="14DC6ED3" w14:textId="77777777" w:rsidR="006A2001" w:rsidRPr="00E81B40" w:rsidRDefault="006A2001" w:rsidP="006A2001">
      <w:pPr>
        <w:pStyle w:val="Figuretitle"/>
        <w:rPr>
          <w:lang w:val="ru-RU"/>
        </w:rPr>
      </w:pPr>
      <w:bookmarkStart w:id="79" w:name="lt_pId202"/>
      <w:r w:rsidRPr="00E81B40">
        <w:rPr>
          <w:lang w:val="ru-RU"/>
        </w:rPr>
        <w:t>Просмотр с использованием головного дисплея</w:t>
      </w:r>
      <w:bookmarkEnd w:id="79"/>
    </w:p>
    <w:p w14:paraId="67944BF3" w14:textId="77777777" w:rsidR="006A2001" w:rsidRPr="00E81B40" w:rsidRDefault="006A2001" w:rsidP="006A2001">
      <w:pPr>
        <w:pStyle w:val="Figure"/>
        <w:rPr>
          <w:lang w:val="ru-RU" w:eastAsia="ja-JP"/>
        </w:rPr>
      </w:pPr>
      <w:r w:rsidRPr="00E81B40">
        <w:rPr>
          <w:lang w:val="ru-RU" w:eastAsia="ru-RU"/>
        </w:rPr>
        <w:drawing>
          <wp:inline distT="0" distB="0" distL="0" distR="0" wp14:anchorId="6A693F14" wp14:editId="62A5C2D9">
            <wp:extent cx="4157480" cy="1271019"/>
            <wp:effectExtent l="0" t="0" r="0" b="5715"/>
            <wp:docPr id="12" name="Picture 1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94826" name="Picture 12" descr="Graphical user interface, websit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480" cy="127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28511" w14:textId="42A1ABBC" w:rsidR="006A2001" w:rsidRPr="00E81B40" w:rsidRDefault="006A2001" w:rsidP="00FC2A5D">
      <w:pPr>
        <w:pStyle w:val="Normalaftertitle"/>
        <w:rPr>
          <w:lang w:val="ru-RU" w:eastAsia="zh-CN"/>
        </w:rPr>
      </w:pPr>
      <w:bookmarkStart w:id="80" w:name="lt_pId203"/>
      <w:r w:rsidRPr="00E81B40">
        <w:rPr>
          <w:lang w:val="ru-RU" w:eastAsia="zh-CN"/>
        </w:rPr>
        <w:t xml:space="preserve">Система визуализации создает видео с учетом точки и направления просмотра пользователя, которые определяются датчиками головного дисплея, а средство воспроизведения представляет это видео на головном дисплее. Механизм представления на головном дисплее показан на </w:t>
      </w:r>
      <w:r w:rsidR="00060AE3" w:rsidRPr="00E81B40">
        <w:rPr>
          <w:lang w:val="ru-RU" w:eastAsia="zh-CN"/>
        </w:rPr>
        <w:t xml:space="preserve">рисунке </w:t>
      </w:r>
      <w:r w:rsidRPr="00E81B40">
        <w:rPr>
          <w:lang w:val="ru-RU" w:eastAsia="zh-CN"/>
        </w:rPr>
        <w:t>10.</w:t>
      </w:r>
    </w:p>
    <w:p w14:paraId="1027A436" w14:textId="77777777" w:rsidR="006A2001" w:rsidRPr="00E81B40" w:rsidRDefault="006A2001" w:rsidP="006A2001">
      <w:pPr>
        <w:pStyle w:val="FigureNo"/>
        <w:rPr>
          <w:lang w:val="ru-RU"/>
        </w:rPr>
      </w:pPr>
      <w:bookmarkStart w:id="81" w:name="lt_pId205"/>
      <w:bookmarkEnd w:id="80"/>
      <w:r w:rsidRPr="00E81B40">
        <w:rPr>
          <w:lang w:val="ru-RU"/>
        </w:rPr>
        <w:t>Рисунок 10</w:t>
      </w:r>
      <w:bookmarkEnd w:id="81"/>
    </w:p>
    <w:p w14:paraId="5BD36696" w14:textId="77777777" w:rsidR="006A2001" w:rsidRPr="00E81B40" w:rsidRDefault="006A2001" w:rsidP="006A2001">
      <w:pPr>
        <w:pStyle w:val="Figuretitle"/>
        <w:rPr>
          <w:lang w:val="ru-RU"/>
        </w:rPr>
      </w:pPr>
      <w:bookmarkStart w:id="82" w:name="lt_pId206"/>
      <w:r w:rsidRPr="00E81B40">
        <w:rPr>
          <w:lang w:val="ru-RU" w:eastAsia="zh-CN"/>
        </w:rPr>
        <w:t>Механизм представления на головном дисплее</w:t>
      </w:r>
      <w:bookmarkEnd w:id="82"/>
    </w:p>
    <w:p w14:paraId="58136075" w14:textId="77777777" w:rsidR="006A2001" w:rsidRPr="00E81B40" w:rsidRDefault="006A2001" w:rsidP="006A2001">
      <w:pPr>
        <w:pStyle w:val="Figure"/>
        <w:rPr>
          <w:lang w:val="ru-RU" w:eastAsia="ja-JP"/>
        </w:rPr>
      </w:pPr>
      <w:r w:rsidRPr="00E81B40">
        <w:rPr>
          <w:lang w:val="ru-RU"/>
        </w:rPr>
        <w:drawing>
          <wp:inline distT="0" distB="0" distL="0" distR="0" wp14:anchorId="0C30DDD8" wp14:editId="49BB673C">
            <wp:extent cx="3571240" cy="3183255"/>
            <wp:effectExtent l="0" t="0" r="0" b="0"/>
            <wp:docPr id="27" name="Picture 27" descr="A person looking through virtual reality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erson looking through virtual reality glas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84BC8" w14:textId="77777777" w:rsidR="006A2001" w:rsidRPr="00E81B40" w:rsidRDefault="006A2001" w:rsidP="006A2001">
      <w:pPr>
        <w:pStyle w:val="Heading2"/>
        <w:rPr>
          <w:lang w:val="ru-RU" w:eastAsia="ja-JP"/>
        </w:rPr>
      </w:pPr>
      <w:r w:rsidRPr="00E81B40">
        <w:rPr>
          <w:lang w:val="ru-RU" w:eastAsia="ja-JP"/>
        </w:rPr>
        <w:t>4.2</w:t>
      </w:r>
      <w:r w:rsidRPr="00E81B40">
        <w:rPr>
          <w:lang w:val="ru-RU" w:eastAsia="ja-JP"/>
        </w:rPr>
        <w:tab/>
      </w:r>
      <w:bookmarkStart w:id="83" w:name="lt_pId208"/>
      <w:r w:rsidRPr="00E81B40">
        <w:rPr>
          <w:lang w:val="ru-RU" w:eastAsia="ja-JP"/>
        </w:rPr>
        <w:t>Смартфон</w:t>
      </w:r>
      <w:bookmarkEnd w:id="83"/>
    </w:p>
    <w:p w14:paraId="0E302B59" w14:textId="4693C83B" w:rsidR="006A2001" w:rsidRPr="00E81B40" w:rsidRDefault="006A2001" w:rsidP="006A2001">
      <w:pPr>
        <w:rPr>
          <w:lang w:val="ru-RU" w:eastAsia="zh-CN"/>
        </w:rPr>
      </w:pPr>
      <w:bookmarkStart w:id="84" w:name="lt_pId209"/>
      <w:r w:rsidRPr="00E81B40">
        <w:rPr>
          <w:lang w:val="ru-RU" w:eastAsia="zh-CN"/>
        </w:rPr>
        <w:t xml:space="preserve">Точка и направление просмотра на смартфоне могут меняться в зависимости от действий пользователя с экраном, что позволяет пользователю смотреть видео в желаемом направлении и с желаемой точки (см. </w:t>
      </w:r>
      <w:r w:rsidR="00060AE3" w:rsidRPr="00E81B40">
        <w:rPr>
          <w:lang w:val="ru-RU" w:eastAsia="zh-CN"/>
        </w:rPr>
        <w:t>рисунок </w:t>
      </w:r>
      <w:r w:rsidRPr="00E81B40">
        <w:rPr>
          <w:lang w:val="ru-RU" w:eastAsia="zh-CN"/>
        </w:rPr>
        <w:t>11).</w:t>
      </w:r>
    </w:p>
    <w:p w14:paraId="68FBBA30" w14:textId="77777777" w:rsidR="006A2001" w:rsidRPr="00E81B40" w:rsidRDefault="006A2001" w:rsidP="006A2001">
      <w:pPr>
        <w:pStyle w:val="FigureNo"/>
        <w:rPr>
          <w:lang w:val="ru-RU"/>
        </w:rPr>
      </w:pPr>
      <w:bookmarkStart w:id="85" w:name="lt_pId210"/>
      <w:bookmarkEnd w:id="84"/>
      <w:r w:rsidRPr="00E81B40">
        <w:rPr>
          <w:lang w:val="ru-RU"/>
        </w:rPr>
        <w:lastRenderedPageBreak/>
        <w:t>Рисунок 11</w:t>
      </w:r>
      <w:bookmarkEnd w:id="85"/>
    </w:p>
    <w:p w14:paraId="1C22C0DF" w14:textId="77777777" w:rsidR="006A2001" w:rsidRPr="00E81B40" w:rsidRDefault="006A2001" w:rsidP="006A2001">
      <w:pPr>
        <w:pStyle w:val="Figuretitle"/>
        <w:rPr>
          <w:lang w:val="ru-RU"/>
        </w:rPr>
      </w:pPr>
      <w:bookmarkStart w:id="86" w:name="lt_pId211"/>
      <w:r w:rsidRPr="00E81B40">
        <w:rPr>
          <w:lang w:val="ru-RU"/>
        </w:rPr>
        <w:t>Просмотр на смартфоне</w:t>
      </w:r>
      <w:bookmarkEnd w:id="86"/>
    </w:p>
    <w:p w14:paraId="7C4DE108" w14:textId="77777777" w:rsidR="006A2001" w:rsidRPr="00E81B40" w:rsidRDefault="006A2001" w:rsidP="006A2001">
      <w:pPr>
        <w:pStyle w:val="Figure"/>
        <w:rPr>
          <w:lang w:val="ru-RU" w:eastAsia="ja-JP"/>
        </w:rPr>
      </w:pPr>
      <w:r w:rsidRPr="00E81B40">
        <w:rPr>
          <w:lang w:val="ru-RU" w:eastAsia="ru-RU"/>
        </w:rPr>
        <w:drawing>
          <wp:inline distT="0" distB="0" distL="0" distR="0" wp14:anchorId="35743261" wp14:editId="45BD74F3">
            <wp:extent cx="2133604" cy="1261875"/>
            <wp:effectExtent l="0" t="0" r="0" b="0"/>
            <wp:docPr id="15" name="Picture 15" descr="A person using a touch screen devi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93082" name="Picture 15" descr="A person using a touch screen devic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4" cy="126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EEAF" w14:textId="1B89453C" w:rsidR="006A2001" w:rsidRPr="00E81B40" w:rsidRDefault="006A2001" w:rsidP="00FC2A5D">
      <w:pPr>
        <w:pStyle w:val="Normalaftertitle"/>
        <w:rPr>
          <w:lang w:val="ru-RU" w:eastAsia="zh-CN"/>
        </w:rPr>
      </w:pPr>
      <w:bookmarkStart w:id="87" w:name="lt_pId212"/>
      <w:r w:rsidRPr="00E81B40">
        <w:rPr>
          <w:lang w:val="ru-RU" w:eastAsia="zh-CN"/>
        </w:rPr>
        <w:t>Как и в случае с головными дисплеями, видео для представления на смартфонах создается системой визуализации на основе описаний сцен. Средство воспроизведения на смартфонах представляет видео для просмотра из точки и направления, определяемых исходя из действий пользователя с экраном (см. </w:t>
      </w:r>
      <w:r w:rsidR="00060AE3" w:rsidRPr="00E81B40">
        <w:rPr>
          <w:lang w:val="ru-RU" w:eastAsia="zh-CN"/>
        </w:rPr>
        <w:t>рисунок </w:t>
      </w:r>
      <w:r w:rsidRPr="00E81B40">
        <w:rPr>
          <w:lang w:val="ru-RU" w:eastAsia="zh-CN"/>
        </w:rPr>
        <w:t>12).</w:t>
      </w:r>
    </w:p>
    <w:p w14:paraId="01D7964E" w14:textId="77777777" w:rsidR="006A2001" w:rsidRPr="00E81B40" w:rsidRDefault="006A2001" w:rsidP="006A2001">
      <w:pPr>
        <w:pStyle w:val="FigureNo"/>
        <w:rPr>
          <w:lang w:val="ru-RU"/>
        </w:rPr>
      </w:pPr>
      <w:bookmarkStart w:id="88" w:name="lt_pId214"/>
      <w:bookmarkEnd w:id="87"/>
      <w:r w:rsidRPr="00E81B40">
        <w:rPr>
          <w:lang w:val="ru-RU"/>
        </w:rPr>
        <w:t>Рисунок 12</w:t>
      </w:r>
      <w:bookmarkEnd w:id="88"/>
    </w:p>
    <w:p w14:paraId="46ADE2EF" w14:textId="77777777" w:rsidR="006A2001" w:rsidRPr="00E81B40" w:rsidRDefault="006A2001" w:rsidP="006A2001">
      <w:pPr>
        <w:pStyle w:val="Figuretitle"/>
        <w:rPr>
          <w:lang w:val="ru-RU"/>
        </w:rPr>
      </w:pPr>
      <w:bookmarkStart w:id="89" w:name="lt_pId215"/>
      <w:r w:rsidRPr="00E81B40">
        <w:rPr>
          <w:lang w:val="ru-RU"/>
        </w:rPr>
        <w:t>Механизм представления на смартфоне</w:t>
      </w:r>
      <w:bookmarkEnd w:id="89"/>
    </w:p>
    <w:p w14:paraId="17E7D84D" w14:textId="77777777" w:rsidR="006A2001" w:rsidRPr="00E81B40" w:rsidRDefault="006A2001" w:rsidP="006A2001">
      <w:pPr>
        <w:pStyle w:val="Figure"/>
        <w:rPr>
          <w:lang w:val="ru-RU"/>
        </w:rPr>
      </w:pPr>
      <w:r w:rsidRPr="00E81B40">
        <w:rPr>
          <w:lang w:val="ru-RU"/>
        </w:rPr>
        <w:drawing>
          <wp:inline distT="0" distB="0" distL="0" distR="0" wp14:anchorId="103C7395" wp14:editId="7A2AE4C8">
            <wp:extent cx="3812276" cy="3113045"/>
            <wp:effectExtent l="0" t="0" r="0" b="0"/>
            <wp:docPr id="28" name="Picture 28" descr="A diagram of a diagram of a person using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diagram of a diagram of a person using a cell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9" t="33295" r="14458" b="32370"/>
                    <a:stretch/>
                  </pic:blipFill>
                  <pic:spPr bwMode="auto">
                    <a:xfrm>
                      <a:off x="0" y="0"/>
                      <a:ext cx="3813279" cy="311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1B48D" w14:textId="77777777" w:rsidR="006A2001" w:rsidRPr="00E81B40" w:rsidRDefault="006A2001" w:rsidP="006A2001">
      <w:pPr>
        <w:pStyle w:val="Heading2"/>
        <w:rPr>
          <w:lang w:val="ru-RU" w:eastAsia="ja-JP"/>
        </w:rPr>
      </w:pPr>
      <w:r w:rsidRPr="00E81B40">
        <w:rPr>
          <w:lang w:val="ru-RU" w:eastAsia="ja-JP"/>
        </w:rPr>
        <w:t>4.3</w:t>
      </w:r>
      <w:r w:rsidRPr="00E81B40">
        <w:rPr>
          <w:lang w:val="ru-RU" w:eastAsia="ja-JP"/>
        </w:rPr>
        <w:tab/>
      </w:r>
      <w:bookmarkStart w:id="90" w:name="lt_pId217"/>
      <w:r w:rsidRPr="00E81B40">
        <w:rPr>
          <w:lang w:val="ru-RU" w:eastAsia="ja-JP"/>
        </w:rPr>
        <w:t>Телевизор</w:t>
      </w:r>
      <w:bookmarkEnd w:id="90"/>
    </w:p>
    <w:p w14:paraId="23585001" w14:textId="4A2FF894" w:rsidR="006A2001" w:rsidRPr="00E81B40" w:rsidRDefault="006A2001" w:rsidP="006A2001">
      <w:pPr>
        <w:rPr>
          <w:lang w:val="ru-RU" w:eastAsia="zh-CN"/>
        </w:rPr>
      </w:pPr>
      <w:bookmarkStart w:id="91" w:name="lt_pId218"/>
      <w:r w:rsidRPr="00E81B40">
        <w:rPr>
          <w:lang w:val="ru-RU" w:eastAsia="zh-CN"/>
        </w:rPr>
        <w:t xml:space="preserve">Несмотря на то, что на телевизоре, в отличие от головных дисплеев и смартфонов, пользователи не могут менять точку и направление просмотра, они все равно могут просматривать видео с той точки и из того направления, которые рекомендованы создателем контента (см. </w:t>
      </w:r>
      <w:r w:rsidR="00060AE3" w:rsidRPr="00E81B40">
        <w:rPr>
          <w:lang w:val="ru-RU" w:eastAsia="zh-CN"/>
        </w:rPr>
        <w:t>рисунок </w:t>
      </w:r>
      <w:r w:rsidRPr="00E81B40">
        <w:rPr>
          <w:lang w:val="ru-RU" w:eastAsia="zh-CN"/>
        </w:rPr>
        <w:t xml:space="preserve">13). </w:t>
      </w:r>
    </w:p>
    <w:p w14:paraId="0E01F47B" w14:textId="77777777" w:rsidR="006A2001" w:rsidRPr="001A1153" w:rsidRDefault="006A2001" w:rsidP="006A2001">
      <w:pPr>
        <w:pStyle w:val="FigureNo"/>
        <w:rPr>
          <w:lang w:val="en-GB"/>
        </w:rPr>
      </w:pPr>
      <w:bookmarkStart w:id="92" w:name="lt_pId219"/>
      <w:bookmarkEnd w:id="91"/>
      <w:r w:rsidRPr="00E81B40">
        <w:rPr>
          <w:lang w:val="ru-RU"/>
        </w:rPr>
        <w:lastRenderedPageBreak/>
        <w:t>Рисунок 13</w:t>
      </w:r>
      <w:bookmarkEnd w:id="92"/>
    </w:p>
    <w:p w14:paraId="7C0CDC69" w14:textId="77777777" w:rsidR="006A2001" w:rsidRPr="00E81B40" w:rsidRDefault="006A2001" w:rsidP="006A2001">
      <w:pPr>
        <w:pStyle w:val="Figuretitle"/>
        <w:rPr>
          <w:lang w:val="ru-RU"/>
        </w:rPr>
      </w:pPr>
      <w:bookmarkStart w:id="93" w:name="lt_pId220"/>
      <w:r w:rsidRPr="00E81B40">
        <w:rPr>
          <w:lang w:val="ru-RU"/>
        </w:rPr>
        <w:t>Просмотр на телевизоре</w:t>
      </w:r>
      <w:bookmarkEnd w:id="93"/>
    </w:p>
    <w:p w14:paraId="14709E29" w14:textId="77777777" w:rsidR="006A2001" w:rsidRPr="00E81B40" w:rsidRDefault="006A2001" w:rsidP="006A2001">
      <w:pPr>
        <w:pStyle w:val="Figure"/>
        <w:rPr>
          <w:lang w:val="ru-RU" w:eastAsia="ja-JP"/>
        </w:rPr>
      </w:pPr>
      <w:r w:rsidRPr="00E81B40">
        <w:rPr>
          <w:lang w:val="ru-RU" w:eastAsia="ru-RU"/>
        </w:rPr>
        <w:drawing>
          <wp:inline distT="0" distB="0" distL="0" distR="0" wp14:anchorId="5A97BBB3" wp14:editId="0A08A35D">
            <wp:extent cx="1667259" cy="1307595"/>
            <wp:effectExtent l="0" t="0" r="9525" b="6985"/>
            <wp:docPr id="18" name="Picture 18" descr="A person looking at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884" name="Picture 18" descr="A person looking at a computer screen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259" cy="130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041AB" w14:textId="731F34AD" w:rsidR="006A2001" w:rsidRPr="00E81B40" w:rsidRDefault="006A2001" w:rsidP="00FC2A5D">
      <w:pPr>
        <w:pStyle w:val="Normalaftertitle"/>
        <w:rPr>
          <w:lang w:val="ru-RU" w:eastAsia="zh-CN"/>
        </w:rPr>
      </w:pPr>
      <w:bookmarkStart w:id="94" w:name="lt_pId221"/>
      <w:r w:rsidRPr="00E81B40">
        <w:rPr>
          <w:lang w:val="ru-RU" w:eastAsia="zh-CN"/>
        </w:rPr>
        <w:t xml:space="preserve">Даже в этом случае система визуализации создает видео на основе информации о трехмерном пространстве, содержащейся в описаниях сцен. Однако, поскольку действий со стороны пользователя не предполагается, информация о точке и направлении просмотра задается в описаниях сцен как информация о рекомендованном окне просмотра. На основе этой информации система визуализации создает видео для представления, как показано на </w:t>
      </w:r>
      <w:r w:rsidR="00060AE3" w:rsidRPr="00E81B40">
        <w:rPr>
          <w:lang w:val="ru-RU" w:eastAsia="zh-CN"/>
        </w:rPr>
        <w:t>рисунке </w:t>
      </w:r>
      <w:r w:rsidRPr="00E81B40">
        <w:rPr>
          <w:lang w:val="ru-RU" w:eastAsia="zh-CN"/>
        </w:rPr>
        <w:t>14.</w:t>
      </w:r>
    </w:p>
    <w:p w14:paraId="50940E7E" w14:textId="77777777" w:rsidR="006A2001" w:rsidRPr="00E81B40" w:rsidRDefault="006A2001" w:rsidP="006A2001">
      <w:pPr>
        <w:pStyle w:val="FigureNo"/>
        <w:rPr>
          <w:lang w:val="ru-RU"/>
        </w:rPr>
      </w:pPr>
      <w:bookmarkStart w:id="95" w:name="lt_pId224"/>
      <w:bookmarkEnd w:id="94"/>
      <w:r w:rsidRPr="00E81B40">
        <w:rPr>
          <w:lang w:val="ru-RU"/>
        </w:rPr>
        <w:t>Рисунок 14</w:t>
      </w:r>
      <w:bookmarkEnd w:id="95"/>
    </w:p>
    <w:p w14:paraId="5AFCDBA7" w14:textId="77777777" w:rsidR="006A2001" w:rsidRPr="00E81B40" w:rsidRDefault="006A2001" w:rsidP="006A2001">
      <w:pPr>
        <w:pStyle w:val="Figuretitle"/>
        <w:rPr>
          <w:lang w:val="ru-RU"/>
        </w:rPr>
      </w:pPr>
      <w:bookmarkStart w:id="96" w:name="lt_pId225"/>
      <w:r w:rsidRPr="00E81B40">
        <w:rPr>
          <w:lang w:val="ru-RU"/>
        </w:rPr>
        <w:t>Механизм представления для дисплея (телевизора),</w:t>
      </w:r>
      <w:r w:rsidRPr="00E81B40">
        <w:rPr>
          <w:lang w:val="ru-RU"/>
        </w:rPr>
        <w:br/>
        <w:t xml:space="preserve">не предполагающего действий со стороны пользователя </w:t>
      </w:r>
      <w:bookmarkEnd w:id="96"/>
    </w:p>
    <w:p w14:paraId="31837461" w14:textId="77777777" w:rsidR="006A2001" w:rsidRPr="00E81B40" w:rsidRDefault="006A2001" w:rsidP="006A2001">
      <w:pPr>
        <w:pStyle w:val="Figure"/>
        <w:rPr>
          <w:lang w:val="ru-RU"/>
        </w:rPr>
      </w:pPr>
      <w:r w:rsidRPr="00E81B40">
        <w:rPr>
          <w:lang w:val="ru-RU"/>
        </w:rPr>
        <w:drawing>
          <wp:inline distT="0" distB="0" distL="0" distR="0" wp14:anchorId="086FD864" wp14:editId="45CD313F">
            <wp:extent cx="3761105" cy="3373120"/>
            <wp:effectExtent l="0" t="0" r="0" b="0"/>
            <wp:docPr id="29" name="Picture 29" descr="A diagram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diagram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4777F" w14:textId="458694F7" w:rsidR="006A2001" w:rsidRPr="00E81B40" w:rsidRDefault="006A2001" w:rsidP="006A2001">
      <w:pPr>
        <w:pStyle w:val="Heading1"/>
        <w:rPr>
          <w:lang w:val="ru-RU"/>
        </w:rPr>
      </w:pPr>
      <w:r w:rsidRPr="00E81B40">
        <w:rPr>
          <w:lang w:val="ru-RU"/>
        </w:rPr>
        <w:t>5</w:t>
      </w:r>
      <w:r w:rsidRPr="00E81B40">
        <w:rPr>
          <w:lang w:val="ru-RU"/>
        </w:rPr>
        <w:tab/>
        <w:t>Справочные материалы</w:t>
      </w:r>
    </w:p>
    <w:p w14:paraId="7B38F6D5" w14:textId="77777777" w:rsidR="006A2001" w:rsidRPr="00E81B40" w:rsidRDefault="006A2001" w:rsidP="006A2001">
      <w:pPr>
        <w:rPr>
          <w:lang w:val="ru-RU"/>
        </w:rPr>
      </w:pPr>
      <w:bookmarkStart w:id="97" w:name="lt_pId228"/>
      <w:r w:rsidRPr="00E81B40">
        <w:rPr>
          <w:lang w:val="ru-RU"/>
        </w:rPr>
        <w:t>Презентация по устройствам трех типов доступна по следующему URL:</w:t>
      </w:r>
      <w:bookmarkEnd w:id="97"/>
    </w:p>
    <w:p w14:paraId="53625651" w14:textId="77777777" w:rsidR="006A2001" w:rsidRPr="00E81B40" w:rsidRDefault="006A2001" w:rsidP="006A2001">
      <w:pPr>
        <w:pStyle w:val="Reftext"/>
        <w:spacing w:before="0"/>
        <w:rPr>
          <w:lang w:val="ru-RU"/>
        </w:rPr>
      </w:pPr>
      <w:hyperlink r:id="rId33" w:history="1">
        <w:bookmarkStart w:id="98" w:name="lt_pId229"/>
        <w:r w:rsidRPr="00E81B40">
          <w:rPr>
            <w:rStyle w:val="Hyperlink"/>
            <w:lang w:val="ru-RU"/>
          </w:rPr>
          <w:t>https://www.nhk.or.jp/strl/english/open2021/tenji/3/index.html</w:t>
        </w:r>
        <w:bookmarkEnd w:id="98"/>
      </w:hyperlink>
      <w:r w:rsidRPr="00E81B40">
        <w:rPr>
          <w:lang w:val="ru-RU"/>
        </w:rPr>
        <w:t>.</w:t>
      </w:r>
    </w:p>
    <w:p w14:paraId="7E9654E3" w14:textId="77777777" w:rsidR="006A2001" w:rsidRPr="00E81B40" w:rsidRDefault="006A2001" w:rsidP="006A2001">
      <w:pPr>
        <w:rPr>
          <w:lang w:val="ru-RU" w:eastAsia="ja-JP"/>
        </w:rPr>
      </w:pPr>
      <w:bookmarkStart w:id="99" w:name="lt_pId230"/>
      <w:r w:rsidRPr="00E81B40">
        <w:rPr>
          <w:lang w:val="ru-RU" w:eastAsia="ja-JP"/>
        </w:rPr>
        <w:t>Спецификации для использования при реализации:</w:t>
      </w:r>
      <w:bookmarkEnd w:id="99"/>
    </w:p>
    <w:p w14:paraId="68438525" w14:textId="77777777" w:rsidR="006A2001" w:rsidRPr="00E81B40" w:rsidRDefault="006A2001" w:rsidP="006A2001">
      <w:pPr>
        <w:pStyle w:val="Reftext"/>
        <w:rPr>
          <w:lang w:val="ru-RU"/>
        </w:rPr>
      </w:pPr>
      <w:r w:rsidRPr="00E81B40">
        <w:rPr>
          <w:lang w:val="ru-RU"/>
        </w:rPr>
        <w:tab/>
      </w:r>
      <w:bookmarkStart w:id="100" w:name="lt_pId231"/>
      <w:r w:rsidRPr="00E81B40">
        <w:rPr>
          <w:lang w:val="ru-RU"/>
        </w:rPr>
        <w:t>Recommendation ITU-T H.265 | ISO/IEC 23008-2 (2020): Information technology – High efficiency coding and media delivery in heterogeneous environments – Part 2: High efficiency video coding</w:t>
      </w:r>
      <w:bookmarkEnd w:id="100"/>
      <w:r w:rsidRPr="00E81B40">
        <w:rPr>
          <w:lang w:val="ru-RU"/>
        </w:rPr>
        <w:t>.</w:t>
      </w:r>
    </w:p>
    <w:p w14:paraId="0157BFE0" w14:textId="77777777" w:rsidR="006A2001" w:rsidRPr="00E81B40" w:rsidRDefault="006A2001" w:rsidP="006A2001">
      <w:pPr>
        <w:pStyle w:val="Reftext"/>
        <w:rPr>
          <w:lang w:val="ru-RU"/>
        </w:rPr>
      </w:pPr>
      <w:r w:rsidRPr="00E81B40">
        <w:rPr>
          <w:lang w:val="ru-RU"/>
        </w:rPr>
        <w:tab/>
      </w:r>
      <w:bookmarkStart w:id="101" w:name="lt_pId232"/>
      <w:r w:rsidRPr="00E81B40">
        <w:rPr>
          <w:lang w:val="ru-RU"/>
        </w:rPr>
        <w:t>ISO/IEC 23008-1:2017: Information technology – High efficiency coding and media delivery in heterogeneous environments – Part 1: MPEG media transport</w:t>
      </w:r>
      <w:bookmarkEnd w:id="101"/>
      <w:r w:rsidRPr="00E81B40">
        <w:rPr>
          <w:lang w:val="ru-RU"/>
        </w:rPr>
        <w:t>.</w:t>
      </w:r>
    </w:p>
    <w:p w14:paraId="1E68A947" w14:textId="77777777" w:rsidR="006A2001" w:rsidRPr="00E81B40" w:rsidRDefault="006A2001" w:rsidP="006A2001">
      <w:pPr>
        <w:pStyle w:val="Reftext"/>
        <w:rPr>
          <w:lang w:val="ru-RU"/>
        </w:rPr>
      </w:pPr>
      <w:r w:rsidRPr="00E81B40">
        <w:rPr>
          <w:lang w:val="ru-RU"/>
        </w:rPr>
        <w:tab/>
      </w:r>
      <w:bookmarkStart w:id="102" w:name="lt_pId233"/>
      <w:r w:rsidRPr="00E81B40">
        <w:rPr>
          <w:lang w:val="ru-RU"/>
        </w:rPr>
        <w:t>ISO/IEC 23090-2:2021: Information technology – Coded representation of immersive media – Part 2: Omnidirectional media format</w:t>
      </w:r>
      <w:bookmarkEnd w:id="102"/>
      <w:r w:rsidRPr="00E81B40">
        <w:rPr>
          <w:lang w:val="ru-RU"/>
        </w:rPr>
        <w:t>.</w:t>
      </w:r>
    </w:p>
    <w:p w14:paraId="3032C56A" w14:textId="77777777" w:rsidR="006A2001" w:rsidRPr="00E81B40" w:rsidRDefault="006A2001" w:rsidP="006A2001">
      <w:pPr>
        <w:pStyle w:val="Reftext"/>
        <w:rPr>
          <w:lang w:val="ru-RU"/>
        </w:rPr>
      </w:pPr>
      <w:r w:rsidRPr="00E81B40">
        <w:rPr>
          <w:lang w:val="ru-RU"/>
        </w:rPr>
        <w:tab/>
      </w:r>
      <w:bookmarkStart w:id="103" w:name="lt_pId234"/>
      <w:r w:rsidRPr="00E81B40">
        <w:rPr>
          <w:lang w:val="ru-RU"/>
        </w:rPr>
        <w:t>ISO/IEC 23090-5:2021: Information technology – Coded representation of immersive media – Part 5: Visual volumetric video-based coding (V3C) and video-based point cloud compression (V-PCC)</w:t>
      </w:r>
      <w:bookmarkEnd w:id="103"/>
      <w:r w:rsidRPr="00E81B40">
        <w:rPr>
          <w:lang w:val="ru-RU"/>
        </w:rPr>
        <w:t>.</w:t>
      </w:r>
    </w:p>
    <w:p w14:paraId="26CC3077" w14:textId="77777777" w:rsidR="006A2001" w:rsidRPr="00E81B40" w:rsidRDefault="006A2001" w:rsidP="006A2001">
      <w:pPr>
        <w:pStyle w:val="Reftext"/>
        <w:rPr>
          <w:lang w:val="ru-RU"/>
        </w:rPr>
      </w:pPr>
      <w:r w:rsidRPr="00E81B40">
        <w:rPr>
          <w:lang w:val="ru-RU"/>
        </w:rPr>
        <w:tab/>
      </w:r>
      <w:bookmarkStart w:id="104" w:name="lt_pId235"/>
      <w:r w:rsidRPr="00E81B40">
        <w:rPr>
          <w:lang w:val="ru-RU"/>
        </w:rPr>
        <w:t>IETF RFC 7826 (2016): Real-Time Streaming Protocol Version 2.0</w:t>
      </w:r>
      <w:bookmarkEnd w:id="104"/>
      <w:r w:rsidRPr="00E81B40">
        <w:rPr>
          <w:lang w:val="ru-RU"/>
        </w:rPr>
        <w:t>.</w:t>
      </w:r>
    </w:p>
    <w:p w14:paraId="026C02DD" w14:textId="4490FD38" w:rsidR="006A2001" w:rsidRPr="00E81B40" w:rsidRDefault="006A2001" w:rsidP="006A2001">
      <w:pPr>
        <w:pStyle w:val="Reftext"/>
        <w:rPr>
          <w:lang w:val="ru-RU"/>
        </w:rPr>
      </w:pPr>
      <w:r w:rsidRPr="00E81B40">
        <w:rPr>
          <w:lang w:val="ru-RU"/>
        </w:rPr>
        <w:tab/>
      </w:r>
      <w:bookmarkStart w:id="105" w:name="lt_pId236"/>
      <w:r w:rsidRPr="00E81B40">
        <w:rPr>
          <w:lang w:val="ru-RU"/>
        </w:rPr>
        <w:t xml:space="preserve">glTF 2.0 Khronos Group, The GL Transmission Format (glTF) 2.0 Specification, URL: </w:t>
      </w:r>
      <w:hyperlink r:id="rId34" w:history="1">
        <w:r w:rsidRPr="00E81B40">
          <w:rPr>
            <w:rStyle w:val="Hyperlink"/>
            <w:rFonts w:ascii="Arial" w:hAnsi="Arial" w:cs="Arial"/>
            <w:sz w:val="16"/>
            <w:szCs w:val="16"/>
            <w:lang w:val="ru-RU"/>
          </w:rPr>
          <w:t>https://github.com/KhronosGroup/glTF/tree/master/specification/2.0/</w:t>
        </w:r>
      </w:hyperlink>
      <w:bookmarkEnd w:id="105"/>
      <w:r w:rsidRPr="00E81B40">
        <w:rPr>
          <w:lang w:val="ru-RU"/>
        </w:rPr>
        <w:t>.</w:t>
      </w:r>
    </w:p>
    <w:p w14:paraId="1C0D110A" w14:textId="77777777" w:rsidR="00FC2A5D" w:rsidRPr="00E81B40" w:rsidRDefault="00FC2A5D" w:rsidP="00FC2A5D">
      <w:pPr>
        <w:spacing w:before="720"/>
        <w:jc w:val="center"/>
        <w:rPr>
          <w:lang w:val="ru-RU"/>
        </w:rPr>
      </w:pPr>
      <w:r w:rsidRPr="00E81B40">
        <w:rPr>
          <w:lang w:val="ru-RU"/>
        </w:rPr>
        <w:t>______________</w:t>
      </w:r>
    </w:p>
    <w:sectPr w:rsidR="00FC2A5D" w:rsidRPr="00E81B40" w:rsidSect="009E1258">
      <w:headerReference w:type="even" r:id="rId35"/>
      <w:headerReference w:type="default" r:id="rId36"/>
      <w:headerReference w:type="first" r:id="rId37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CAD36" w14:textId="77777777" w:rsidR="00DE0270" w:rsidRDefault="00DE0270">
      <w:r>
        <w:separator/>
      </w:r>
    </w:p>
  </w:endnote>
  <w:endnote w:type="continuationSeparator" w:id="0">
    <w:p w14:paraId="76150AEA" w14:textId="77777777" w:rsidR="00DE0270" w:rsidRDefault="00DE0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E7FD5" w14:textId="77777777" w:rsidR="00DE0270" w:rsidRDefault="00DE0270">
      <w:r>
        <w:separator/>
      </w:r>
    </w:p>
  </w:footnote>
  <w:footnote w:type="continuationSeparator" w:id="0">
    <w:p w14:paraId="17343896" w14:textId="77777777" w:rsidR="00DE0270" w:rsidRDefault="00DE02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0E0D8" w14:textId="77777777" w:rsidR="00DE0270" w:rsidRDefault="00DE027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0EDE1" w14:textId="77777777" w:rsidR="00DE0270" w:rsidRDefault="00DE0270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130DA65F" wp14:editId="0DB4366C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1BA24" w14:textId="57927FB2" w:rsidR="00BD77B5" w:rsidRDefault="00BD77B5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37414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74896" w:rsidRPr="00553C5F">
      <w:rPr>
        <w:b/>
        <w:szCs w:val="22"/>
        <w:lang w:val="ru-RU"/>
      </w:rPr>
      <w:t>Рек</w:t>
    </w:r>
    <w:proofErr w:type="gramStart"/>
    <w:r w:rsidR="00674896" w:rsidRPr="00553C5F">
      <w:rPr>
        <w:b/>
        <w:szCs w:val="22"/>
        <w:lang w:val="ru-RU"/>
      </w:rPr>
      <w:t>.</w:t>
    </w:r>
    <w:r w:rsidR="00674896" w:rsidRPr="00553C5F">
      <w:rPr>
        <w:b/>
        <w:szCs w:val="22"/>
        <w:lang w:val="en-US"/>
      </w:rPr>
      <w:t xml:space="preserve"> </w:t>
    </w:r>
    <w:r w:rsidR="00674896" w:rsidRPr="00553C5F">
      <w:rPr>
        <w:b/>
        <w:szCs w:val="22"/>
        <w:lang w:val="ru-RU"/>
      </w:rPr>
      <w:t xml:space="preserve"> </w:t>
    </w:r>
    <w:proofErr w:type="gramEnd"/>
    <w:r w:rsidR="00674896" w:rsidRPr="00553C5F">
      <w:rPr>
        <w:b/>
        <w:bCs/>
        <w:szCs w:val="22"/>
        <w:lang w:val="en-US"/>
      </w:rPr>
      <w:fldChar w:fldCharType="begin"/>
    </w:r>
    <w:r w:rsidR="00674896" w:rsidRPr="00553C5F">
      <w:rPr>
        <w:b/>
        <w:bCs/>
        <w:szCs w:val="22"/>
        <w:lang w:val="en-US"/>
      </w:rPr>
      <w:instrText>styleref href</w:instrText>
    </w:r>
    <w:r w:rsidR="00674896" w:rsidRPr="00553C5F">
      <w:rPr>
        <w:b/>
        <w:bCs/>
        <w:szCs w:val="22"/>
        <w:lang w:val="en-US"/>
      </w:rPr>
      <w:fldChar w:fldCharType="separate"/>
    </w:r>
    <w:r w:rsidR="001A1153">
      <w:rPr>
        <w:b/>
        <w:bCs/>
        <w:noProof/>
        <w:szCs w:val="22"/>
        <w:lang w:val="en-US"/>
      </w:rPr>
      <w:t>МСЭ-R  BT.2154-0</w:t>
    </w:r>
    <w:r w:rsidR="00674896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A59C3" w14:textId="02CABCFF" w:rsidR="00BD77B5" w:rsidRDefault="00BD77B5">
    <w:pPr>
      <w:pStyle w:val="Header"/>
    </w:pPr>
    <w:r>
      <w:tab/>
    </w:r>
    <w:r w:rsidR="00D42D90" w:rsidRPr="00553C5F">
      <w:rPr>
        <w:b/>
        <w:szCs w:val="22"/>
        <w:lang w:val="ru-RU"/>
      </w:rPr>
      <w:t>Рек.</w:t>
    </w:r>
    <w:r w:rsidR="00D42D90" w:rsidRPr="00553C5F">
      <w:rPr>
        <w:b/>
        <w:szCs w:val="22"/>
        <w:lang w:val="en-US"/>
      </w:rPr>
      <w:t xml:space="preserve"> </w:t>
    </w:r>
    <w:r w:rsidR="00D42D90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A1153">
      <w:rPr>
        <w:b/>
        <w:bCs/>
        <w:noProof/>
      </w:rPr>
      <w:t>МСЭ-R  BT.2154-0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4046D" w14:textId="1490F9C5" w:rsidR="00D42D90" w:rsidRDefault="00D42D90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</w:t>
    </w:r>
    <w:proofErr w:type="gramStart"/>
    <w:r w:rsidRPr="00553C5F">
      <w:rPr>
        <w:b/>
        <w:szCs w:val="22"/>
        <w:lang w:val="ru-RU"/>
      </w:rPr>
      <w:t>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proofErr w:type="gramEnd"/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A1153">
      <w:rPr>
        <w:b/>
        <w:bCs/>
        <w:noProof/>
        <w:szCs w:val="22"/>
        <w:lang w:val="en-US"/>
      </w:rPr>
      <w:t>МСЭ-R  BT.2154-0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8FC80" w14:textId="4834ED33" w:rsidR="00D42D90" w:rsidRDefault="00D42D90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A1153">
      <w:rPr>
        <w:b/>
        <w:bCs/>
        <w:noProof/>
      </w:rPr>
      <w:t>МСЭ-R  BT.2154-0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4BBE4" w14:textId="03C08DAA" w:rsidR="009E1258" w:rsidRPr="009E1258" w:rsidRDefault="009E1258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A1153">
      <w:rPr>
        <w:b/>
        <w:bCs/>
        <w:noProof/>
        <w:szCs w:val="22"/>
        <w:lang w:val="en-US"/>
      </w:rPr>
      <w:t>МСЭ-R  BT.2154-0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F37414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371000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fr-FR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7577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D7"/>
    <w:rsid w:val="00013002"/>
    <w:rsid w:val="00036EE3"/>
    <w:rsid w:val="00060AE3"/>
    <w:rsid w:val="00062068"/>
    <w:rsid w:val="00072484"/>
    <w:rsid w:val="000949D1"/>
    <w:rsid w:val="00096612"/>
    <w:rsid w:val="000B7683"/>
    <w:rsid w:val="000D0677"/>
    <w:rsid w:val="000E6A6E"/>
    <w:rsid w:val="00102934"/>
    <w:rsid w:val="00111D08"/>
    <w:rsid w:val="00127730"/>
    <w:rsid w:val="00130EA0"/>
    <w:rsid w:val="00131900"/>
    <w:rsid w:val="00147110"/>
    <w:rsid w:val="001511A6"/>
    <w:rsid w:val="00197B47"/>
    <w:rsid w:val="001A1153"/>
    <w:rsid w:val="001B0C18"/>
    <w:rsid w:val="001D407F"/>
    <w:rsid w:val="002058CE"/>
    <w:rsid w:val="00207A2A"/>
    <w:rsid w:val="002165F1"/>
    <w:rsid w:val="00276D21"/>
    <w:rsid w:val="00290B9E"/>
    <w:rsid w:val="00296D7F"/>
    <w:rsid w:val="002B3CF6"/>
    <w:rsid w:val="002C768A"/>
    <w:rsid w:val="002D76C4"/>
    <w:rsid w:val="002E33B9"/>
    <w:rsid w:val="002F5199"/>
    <w:rsid w:val="00305A41"/>
    <w:rsid w:val="00306EA5"/>
    <w:rsid w:val="00327F5B"/>
    <w:rsid w:val="00337FD0"/>
    <w:rsid w:val="00356B5D"/>
    <w:rsid w:val="003646F2"/>
    <w:rsid w:val="003C38BA"/>
    <w:rsid w:val="00420DFD"/>
    <w:rsid w:val="00424855"/>
    <w:rsid w:val="00437A76"/>
    <w:rsid w:val="00470E28"/>
    <w:rsid w:val="00483F68"/>
    <w:rsid w:val="004929CC"/>
    <w:rsid w:val="004934C5"/>
    <w:rsid w:val="004C00BA"/>
    <w:rsid w:val="004E22BD"/>
    <w:rsid w:val="00546F11"/>
    <w:rsid w:val="00556548"/>
    <w:rsid w:val="00571788"/>
    <w:rsid w:val="00577071"/>
    <w:rsid w:val="00584913"/>
    <w:rsid w:val="00586EF8"/>
    <w:rsid w:val="005A127F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74896"/>
    <w:rsid w:val="00680D2B"/>
    <w:rsid w:val="00681B32"/>
    <w:rsid w:val="00691D4A"/>
    <w:rsid w:val="006A2001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A6AA8"/>
    <w:rsid w:val="008310C9"/>
    <w:rsid w:val="00840356"/>
    <w:rsid w:val="00853CC5"/>
    <w:rsid w:val="00860BEE"/>
    <w:rsid w:val="00870848"/>
    <w:rsid w:val="008C7848"/>
    <w:rsid w:val="008D3516"/>
    <w:rsid w:val="00906589"/>
    <w:rsid w:val="00906AD6"/>
    <w:rsid w:val="00917AF2"/>
    <w:rsid w:val="0092418A"/>
    <w:rsid w:val="009325C7"/>
    <w:rsid w:val="009329F5"/>
    <w:rsid w:val="00934ED7"/>
    <w:rsid w:val="009361C8"/>
    <w:rsid w:val="009543C3"/>
    <w:rsid w:val="00960E64"/>
    <w:rsid w:val="00966E1B"/>
    <w:rsid w:val="00983A9A"/>
    <w:rsid w:val="00987628"/>
    <w:rsid w:val="009947C0"/>
    <w:rsid w:val="009E1258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302B"/>
    <w:rsid w:val="00B033C8"/>
    <w:rsid w:val="00B33425"/>
    <w:rsid w:val="00B33CC9"/>
    <w:rsid w:val="00B44E24"/>
    <w:rsid w:val="00B54ECC"/>
    <w:rsid w:val="00B6224A"/>
    <w:rsid w:val="00B714F3"/>
    <w:rsid w:val="00B87B6B"/>
    <w:rsid w:val="00BB283C"/>
    <w:rsid w:val="00BC5D77"/>
    <w:rsid w:val="00BD7450"/>
    <w:rsid w:val="00BD77B5"/>
    <w:rsid w:val="00BE4855"/>
    <w:rsid w:val="00BE6977"/>
    <w:rsid w:val="00BF0366"/>
    <w:rsid w:val="00BF487A"/>
    <w:rsid w:val="00C12A2A"/>
    <w:rsid w:val="00C22153"/>
    <w:rsid w:val="00C340A0"/>
    <w:rsid w:val="00C36EF4"/>
    <w:rsid w:val="00C46BD9"/>
    <w:rsid w:val="00C55258"/>
    <w:rsid w:val="00C73560"/>
    <w:rsid w:val="00CB0F14"/>
    <w:rsid w:val="00CB70D8"/>
    <w:rsid w:val="00CC43D8"/>
    <w:rsid w:val="00CD659B"/>
    <w:rsid w:val="00CE0A43"/>
    <w:rsid w:val="00D0507C"/>
    <w:rsid w:val="00D42D90"/>
    <w:rsid w:val="00D54BEC"/>
    <w:rsid w:val="00D72151"/>
    <w:rsid w:val="00D77402"/>
    <w:rsid w:val="00D83556"/>
    <w:rsid w:val="00DA2A1A"/>
    <w:rsid w:val="00DD7920"/>
    <w:rsid w:val="00DE0270"/>
    <w:rsid w:val="00DE2B05"/>
    <w:rsid w:val="00DF4176"/>
    <w:rsid w:val="00DF6F95"/>
    <w:rsid w:val="00E065AD"/>
    <w:rsid w:val="00E17240"/>
    <w:rsid w:val="00E74595"/>
    <w:rsid w:val="00E81B40"/>
    <w:rsid w:val="00EA0F95"/>
    <w:rsid w:val="00EB7C57"/>
    <w:rsid w:val="00ED2695"/>
    <w:rsid w:val="00EE1657"/>
    <w:rsid w:val="00F074C2"/>
    <w:rsid w:val="00F30C9B"/>
    <w:rsid w:val="00F354B1"/>
    <w:rsid w:val="00F37414"/>
    <w:rsid w:val="00F6248E"/>
    <w:rsid w:val="00F66CD3"/>
    <w:rsid w:val="00F76900"/>
    <w:rsid w:val="00FA5A91"/>
    <w:rsid w:val="00FB0E4E"/>
    <w:rsid w:val="00FC2A5D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,"/>
  <w14:docId w14:val="59183A8F"/>
  <w15:docId w15:val="{82295252-6328-4322-8A4D-3794DB1B9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link w:val="HeadingbChar"/>
    <w:qFormat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Heading1"/>
    <w:next w:val="Normalaftertitle"/>
    <w:rsid w:val="00290B9E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qFormat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link w:val="enumlev1Char"/>
    <w:qFormat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qFormat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qFormat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semiHidden/>
    <w:rsid w:val="005D5ABF"/>
    <w:rPr>
      <w:position w:val="6"/>
      <w:sz w:val="16"/>
    </w:rPr>
  </w:style>
  <w:style w:type="paragraph" w:styleId="FootnoteText">
    <w:name w:val="footnote text"/>
    <w:basedOn w:val="Normal"/>
    <w:semiHidden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link w:val="ReftextChar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qFormat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paragraph" w:customStyle="1" w:styleId="Normalaftertitle0">
    <w:name w:val="Normal after title"/>
    <w:basedOn w:val="Normal"/>
    <w:next w:val="Normal"/>
    <w:rsid w:val="006A2001"/>
    <w:pPr>
      <w:spacing w:before="280"/>
    </w:pPr>
    <w:rPr>
      <w:rFonts w:eastAsia="MS Mincho"/>
    </w:rPr>
  </w:style>
  <w:style w:type="character" w:customStyle="1" w:styleId="HeadingbChar">
    <w:name w:val="Heading_b Char"/>
    <w:link w:val="Headingb"/>
    <w:locked/>
    <w:rsid w:val="006A2001"/>
    <w:rPr>
      <w:b/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6A2001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qFormat/>
    <w:locked/>
    <w:rsid w:val="006A2001"/>
    <w:rPr>
      <w:b/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6A2001"/>
    <w:rPr>
      <w:sz w:val="22"/>
      <w:lang w:val="fr-FR" w:eastAsia="en-US"/>
    </w:rPr>
  </w:style>
  <w:style w:type="character" w:customStyle="1" w:styleId="enumlev1Char">
    <w:name w:val="enumlev1 Char"/>
    <w:link w:val="enumlev1"/>
    <w:locked/>
    <w:rsid w:val="006A2001"/>
    <w:rPr>
      <w:sz w:val="22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6A2001"/>
    <w:rPr>
      <w:caps/>
      <w:sz w:val="18"/>
      <w:lang w:val="fr-FR" w:eastAsia="en-US"/>
    </w:rPr>
  </w:style>
  <w:style w:type="character" w:customStyle="1" w:styleId="RectitleChar">
    <w:name w:val="Rec_title Char"/>
    <w:link w:val="Rectitle"/>
    <w:locked/>
    <w:rsid w:val="006A2001"/>
    <w:rPr>
      <w:b/>
      <w:sz w:val="26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rsid w:val="006A2001"/>
    <w:rPr>
      <w:rFonts w:ascii="Times New Roman Bold" w:hAnsi="Times New Roman Bold"/>
      <w:b/>
      <w:sz w:val="18"/>
      <w:lang w:val="fr-FR" w:eastAsia="en-US"/>
    </w:rPr>
  </w:style>
  <w:style w:type="character" w:customStyle="1" w:styleId="CallChar">
    <w:name w:val="Call Char"/>
    <w:link w:val="Call"/>
    <w:rsid w:val="006A2001"/>
    <w:rPr>
      <w:i/>
      <w:sz w:val="22"/>
      <w:lang w:val="fr-FR" w:eastAsia="en-US"/>
    </w:rPr>
  </w:style>
  <w:style w:type="character" w:customStyle="1" w:styleId="ReftextChar">
    <w:name w:val="Ref_text Char"/>
    <w:basedOn w:val="DefaultParagraphFont"/>
    <w:link w:val="Reftext"/>
    <w:rsid w:val="006A2001"/>
    <w:rPr>
      <w:sz w:val="22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83A9A"/>
    <w:rPr>
      <w:color w:val="605E5C"/>
      <w:shd w:val="clear" w:color="auto" w:fill="E1DFDD"/>
    </w:rPr>
  </w:style>
  <w:style w:type="paragraph" w:customStyle="1" w:styleId="Reasons">
    <w:name w:val="Reasons"/>
    <w:basedOn w:val="Normal"/>
    <w:qFormat/>
    <w:rsid w:val="00FC2A5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21" Type="http://schemas.openxmlformats.org/officeDocument/2006/relationships/image" Target="media/image5.png"/><Relationship Id="rId34" Type="http://schemas.openxmlformats.org/officeDocument/2006/relationships/hyperlink" Target="https://github.com/KhronosGroup/glTF/tree/master/specification/2.0/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www.itu.int/pub/R-REP-BT.2420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www.nhk.or.jp/strl/english/open2021/tenji/3/index.htm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itu.int/rec/R-REC-BT.2123/en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ru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hyperlink" Target="https://www.itu.int/pub/R-QUE-SG06.143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header" Target="header6.xml"/><Relationship Id="rId10" Type="http://schemas.openxmlformats.org/officeDocument/2006/relationships/hyperlink" Target="http://www.itu.int/ITU-R/go/patents/ru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itu.int/pub/R-QUE-SG06.140" TargetMode="External"/><Relationship Id="rId22" Type="http://schemas.openxmlformats.org/officeDocument/2006/relationships/hyperlink" Target="https://github.com/KhronosGroup/glTF/tree/master/specification/2.0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header" Target="header5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94D0D-1177-422A-8CF9-EBA9DE6C7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47</TotalTime>
  <Pages>14</Pages>
  <Words>2302</Words>
  <Characters>17367</Characters>
  <Application>Microsoft Office Word</Application>
  <DocSecurity>0</DocSecurity>
  <Lines>385</Lines>
  <Paragraphs>192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BT.2154-0 - Системная архитектура высокого уровня для иммерсивного видео c представлением на устройствах отображения различных типов</vt:lpstr>
    </vt:vector>
  </TitlesOfParts>
  <Manager/>
  <Company>ITU</Company>
  <LinksUpToDate>false</LinksUpToDate>
  <CharactersWithSpaces>19477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BT.2154-0 - Системная архитектура высокого уровня для иммерсивного видео c представлением на устройствах отображения различных типов</dc:title>
  <dc:subject>BT Series = Broadcasting service (television)</dc:subject>
  <dc:creator>ITU Radiocommunication Bureau (BR)</dc:creator>
  <cp:keywords>BT,2154-0</cp:keywords>
  <dc:description>Berdyeva, 01/08/2023, ITU51013808</dc:description>
  <cp:lastModifiedBy>Berdyeva, Elena</cp:lastModifiedBy>
  <cp:revision>15</cp:revision>
  <cp:lastPrinted>2023-08-01T09:47:00Z</cp:lastPrinted>
  <dcterms:created xsi:type="dcterms:W3CDTF">2023-08-01T09:02:00Z</dcterms:created>
  <dcterms:modified xsi:type="dcterms:W3CDTF">2023-08-01T09:50:00Z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