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AC3B80"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zh-CN"/>
        </w:rPr>
        <w:drawing>
          <wp:anchor distT="0" distB="0" distL="114300" distR="114300" simplePos="0" relativeHeight="251660800" behindDoc="0" locked="0" layoutInCell="1" allowOverlap="1" wp14:anchorId="672A7EDA" wp14:editId="64516E66">
            <wp:simplePos x="0" y="0"/>
            <wp:positionH relativeFrom="margin">
              <wp:posOffset>5205095</wp:posOffset>
            </wp:positionH>
            <wp:positionV relativeFrom="margin">
              <wp:posOffset>8856980</wp:posOffset>
            </wp:positionV>
            <wp:extent cx="1249200" cy="936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9200" cy="936000"/>
                    </a:xfrm>
                    <a:prstGeom prst="rect">
                      <a:avLst/>
                    </a:prstGeom>
                  </pic:spPr>
                </pic:pic>
              </a:graphicData>
            </a:graphic>
            <wp14:sizeRelH relativeFrom="margin">
              <wp14:pctWidth>0</wp14:pctWidth>
            </wp14:sizeRelH>
            <wp14:sizeRelV relativeFrom="margin">
              <wp14:pctHeight>0</wp14:pctHeight>
            </wp14:sizeRelV>
          </wp:anchor>
        </w:drawing>
      </w:r>
      <w:r w:rsidR="00AE4BFA">
        <w:rPr>
          <w:noProof/>
          <w:lang w:eastAsia="zh-CN"/>
        </w:rPr>
        <mc:AlternateContent>
          <mc:Choice Requires="wps">
            <w:drawing>
              <wp:anchor distT="0" distB="0" distL="114300" distR="114300" simplePos="0" relativeHeight="251656704" behindDoc="0" locked="0" layoutInCell="1" allowOverlap="1">
                <wp:simplePos x="0" y="0"/>
                <wp:positionH relativeFrom="column">
                  <wp:posOffset>377190</wp:posOffset>
                </wp:positionH>
                <wp:positionV relativeFrom="paragraph">
                  <wp:posOffset>4328795</wp:posOffset>
                </wp:positionV>
                <wp:extent cx="5720715" cy="1968500"/>
                <wp:effectExtent l="0" t="0" r="0" b="0"/>
                <wp:wrapNone/>
                <wp:docPr id="5571"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715" cy="196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959" w:rsidRPr="00E9602F" w:rsidRDefault="001C6BA7" w:rsidP="001C6BA7">
                            <w:pPr>
                              <w:spacing w:line="168" w:lineRule="auto"/>
                              <w:ind w:right="-126"/>
                              <w:jc w:val="right"/>
                              <w:rPr>
                                <w:rFonts w:ascii="Tahoma" w:hAnsi="Tahoma"/>
                                <w:b/>
                                <w:bCs/>
                                <w:color w:val="000068"/>
                                <w:sz w:val="40"/>
                                <w:szCs w:val="72"/>
                                <w:rtl/>
                              </w:rPr>
                            </w:pPr>
                            <w:r w:rsidRPr="001C6BA7">
                              <w:rPr>
                                <w:rFonts w:ascii="Tahoma" w:hAnsi="Tahoma"/>
                                <w:b/>
                                <w:bCs/>
                                <w:color w:val="000068"/>
                                <w:spacing w:val="-6"/>
                                <w:sz w:val="40"/>
                                <w:szCs w:val="72"/>
                                <w:rtl/>
                                <w:lang w:bidi="ar-EG"/>
                              </w:rPr>
                              <w:t xml:space="preserve">عناصر ال‍محتوى في أنظمة إذاعة </w:t>
                            </w:r>
                            <w:r w:rsidR="00796436">
                              <w:rPr>
                                <w:rFonts w:ascii="Tahoma" w:hAnsi="Tahoma"/>
                                <w:b/>
                                <w:bCs/>
                                <w:color w:val="000068"/>
                                <w:spacing w:val="-6"/>
                                <w:sz w:val="40"/>
                                <w:szCs w:val="72"/>
                                <w:rtl/>
                                <w:lang w:bidi="ar-EG"/>
                              </w:rPr>
                              <w:br/>
                            </w:r>
                            <w:r w:rsidRPr="001C6BA7">
                              <w:rPr>
                                <w:rFonts w:ascii="Tahoma" w:hAnsi="Tahoma"/>
                                <w:b/>
                                <w:bCs/>
                                <w:color w:val="000068"/>
                                <w:spacing w:val="-6"/>
                                <w:sz w:val="40"/>
                                <w:szCs w:val="72"/>
                                <w:rtl/>
                                <w:lang w:bidi="ar-EG"/>
                              </w:rPr>
                              <w:t>الوسائط ال‍متعددة للاستقبال ال‍متنقل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7pt;margin-top:340.85pt;width:450.45pt;height:1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QqsuwIAAMA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" filled="f" stroked="f">
                <v:textbox>
                  <w:txbxContent>
                    <w:p w:rsidR="00A75959" w:rsidRPr="00E9602F" w:rsidRDefault="001C6BA7" w:rsidP="001C6BA7">
                      <w:pPr>
                        <w:spacing w:line="168" w:lineRule="auto"/>
                        <w:ind w:right="-126"/>
                        <w:jc w:val="right"/>
                        <w:rPr>
                          <w:rFonts w:ascii="Tahoma" w:hAnsi="Tahoma"/>
                          <w:b/>
                          <w:bCs/>
                          <w:color w:val="000068"/>
                          <w:sz w:val="40"/>
                          <w:szCs w:val="72"/>
                          <w:rtl/>
                        </w:rPr>
                      </w:pPr>
                      <w:r w:rsidRPr="001C6BA7">
                        <w:rPr>
                          <w:rFonts w:ascii="Tahoma" w:hAnsi="Tahoma"/>
                          <w:b/>
                          <w:bCs/>
                          <w:color w:val="000068"/>
                          <w:spacing w:val="-6"/>
                          <w:sz w:val="40"/>
                          <w:szCs w:val="72"/>
                          <w:rtl/>
                          <w:lang w:bidi="ar-EG"/>
                        </w:rPr>
                        <w:t xml:space="preserve">عناصر ال‍محتوى في أنظمة إذاعة </w:t>
                      </w:r>
                      <w:r w:rsidR="00796436">
                        <w:rPr>
                          <w:rFonts w:ascii="Tahoma" w:hAnsi="Tahoma"/>
                          <w:b/>
                          <w:bCs/>
                          <w:color w:val="000068"/>
                          <w:spacing w:val="-6"/>
                          <w:sz w:val="40"/>
                          <w:szCs w:val="72"/>
                          <w:rtl/>
                          <w:lang w:bidi="ar-EG"/>
                        </w:rPr>
                        <w:br/>
                      </w:r>
                      <w:r w:rsidRPr="001C6BA7">
                        <w:rPr>
                          <w:rFonts w:ascii="Tahoma" w:hAnsi="Tahoma"/>
                          <w:b/>
                          <w:bCs/>
                          <w:color w:val="000068"/>
                          <w:spacing w:val="-6"/>
                          <w:sz w:val="40"/>
                          <w:szCs w:val="72"/>
                          <w:rtl/>
                          <w:lang w:bidi="ar-EG"/>
                        </w:rPr>
                        <w:t>الوسائط ال‍متعددة للاستقبال ال‍متنقل</w:t>
                      </w:r>
                    </w:p>
                  </w:txbxContent>
                </v:textbox>
              </v:shape>
            </w:pict>
          </mc:Fallback>
        </mc:AlternateContent>
      </w:r>
      <w:r w:rsidR="00AE4BFA">
        <w:rPr>
          <w:noProof/>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5572"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959" w:rsidRPr="009C6655" w:rsidRDefault="00A75959" w:rsidP="002C6CF7">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sidR="001C6BA7" w:rsidRPr="001C6BA7">
                              <w:rPr>
                                <w:rFonts w:ascii="Tahoma" w:hAnsi="Tahoma" w:cs="Tahoma"/>
                                <w:b/>
                                <w:bCs/>
                                <w:iCs/>
                                <w:color w:val="243285"/>
                                <w:sz w:val="36"/>
                                <w:szCs w:val="36"/>
                              </w:rPr>
                              <w:t xml:space="preserve"> </w:t>
                            </w:r>
                            <w:r w:rsidR="001C6BA7" w:rsidRPr="001C6BA7">
                              <w:rPr>
                                <w:rFonts w:ascii="Tahoma" w:hAnsi="Tahoma"/>
                                <w:b/>
                                <w:bCs/>
                                <w:iCs/>
                                <w:color w:val="000068"/>
                                <w:sz w:val="36"/>
                                <w:szCs w:val="56"/>
                                <w:lang w:bidi="ar-EG"/>
                              </w:rPr>
                              <w:t>2055-0</w:t>
                            </w:r>
                            <w:r w:rsidRPr="005F3E06">
                              <w:rPr>
                                <w:rFonts w:ascii="Times New Roman Bold" w:hAnsi="Times New Roman Bold"/>
                                <w:b/>
                                <w:bCs/>
                                <w:color w:val="000068"/>
                                <w:sz w:val="32"/>
                                <w:szCs w:val="46"/>
                                <w:rtl/>
                                <w:lang w:bidi="ar-EG"/>
                              </w:rPr>
                              <w:br/>
                            </w:r>
                            <w:r w:rsidR="001C6BA7" w:rsidRPr="001C6BA7">
                              <w:rPr>
                                <w:rFonts w:ascii="Tahoma" w:hAnsi="Tahoma" w:cs="Tahoma"/>
                                <w:b/>
                                <w:bCs/>
                                <w:color w:val="000068"/>
                                <w:sz w:val="24"/>
                                <w:szCs w:val="24"/>
                                <w:lang w:bidi="ar-EG"/>
                              </w:rPr>
                              <w:t>(2014/2)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" filled="f" stroked="f">
                <v:textbox>
                  <w:txbxContent>
                    <w:p w:rsidR="00A75959" w:rsidRPr="009C6655" w:rsidRDefault="00A75959" w:rsidP="002C6CF7">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sidR="001C6BA7" w:rsidRPr="001C6BA7">
                        <w:rPr>
                          <w:rFonts w:ascii="Tahoma" w:hAnsi="Tahoma" w:cs="Tahoma"/>
                          <w:b/>
                          <w:bCs/>
                          <w:iCs/>
                          <w:color w:val="243285"/>
                          <w:sz w:val="36"/>
                          <w:szCs w:val="36"/>
                        </w:rPr>
                        <w:t xml:space="preserve"> </w:t>
                      </w:r>
                      <w:r w:rsidR="001C6BA7" w:rsidRPr="001C6BA7">
                        <w:rPr>
                          <w:rFonts w:ascii="Tahoma" w:hAnsi="Tahoma"/>
                          <w:b/>
                          <w:bCs/>
                          <w:iCs/>
                          <w:color w:val="000068"/>
                          <w:sz w:val="36"/>
                          <w:szCs w:val="56"/>
                          <w:lang w:bidi="ar-EG"/>
                        </w:rPr>
                        <w:t>2055-0</w:t>
                      </w:r>
                      <w:r w:rsidRPr="005F3E06">
                        <w:rPr>
                          <w:rFonts w:ascii="Times New Roman Bold" w:hAnsi="Times New Roman Bold"/>
                          <w:b/>
                          <w:bCs/>
                          <w:color w:val="000068"/>
                          <w:sz w:val="32"/>
                          <w:szCs w:val="46"/>
                          <w:rtl/>
                          <w:lang w:bidi="ar-EG"/>
                        </w:rPr>
                        <w:br/>
                      </w:r>
                      <w:r w:rsidR="001C6BA7" w:rsidRPr="001C6BA7">
                        <w:rPr>
                          <w:rFonts w:ascii="Tahoma" w:hAnsi="Tahoma" w:cs="Tahoma"/>
                          <w:b/>
                          <w:bCs/>
                          <w:color w:val="000068"/>
                          <w:sz w:val="24"/>
                          <w:szCs w:val="24"/>
                          <w:lang w:bidi="ar-EG"/>
                        </w:rPr>
                        <w:t>(2014/2)</w:t>
                      </w:r>
                    </w:p>
                  </w:txbxContent>
                </v:textbox>
              </v:shape>
            </w:pict>
          </mc:Fallback>
        </mc:AlternateContent>
      </w:r>
      <w:r w:rsidR="00AE4BFA">
        <w:rPr>
          <w:noProof/>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5570"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959" w:rsidRPr="005F01A2" w:rsidRDefault="00A75959" w:rsidP="004221D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BT</w:t>
                            </w:r>
                          </w:p>
                          <w:p w:rsidR="00A75959" w:rsidRPr="005F01A2" w:rsidRDefault="00A75959"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Dh/vAIAAMc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" filled="f" stroked="f">
                <v:textbox>
                  <w:txbxContent>
                    <w:p w:rsidR="00A75959" w:rsidRPr="005F01A2" w:rsidRDefault="00A75959" w:rsidP="004221D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BT</w:t>
                      </w:r>
                    </w:p>
                    <w:p w:rsidR="00A75959" w:rsidRPr="005F01A2" w:rsidRDefault="00A75959"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v:textbox>
              </v:shape>
            </w:pict>
          </mc:Fallback>
        </mc:AlternateContent>
      </w:r>
    </w:p>
    <w:p w:rsidR="001C6BA7" w:rsidRPr="00891CAB" w:rsidRDefault="001C6BA7" w:rsidP="001C6BA7">
      <w:pPr>
        <w:spacing w:before="240"/>
        <w:jc w:val="center"/>
        <w:outlineLvl w:val="0"/>
        <w:rPr>
          <w:b/>
          <w:bCs/>
          <w:sz w:val="32"/>
          <w:szCs w:val="32"/>
          <w:rtl/>
          <w:lang w:bidi="ar-EG"/>
        </w:rPr>
      </w:pPr>
      <w:r w:rsidRPr="00891CAB">
        <w:rPr>
          <w:rFonts w:hint="cs"/>
          <w:b/>
          <w:bCs/>
          <w:sz w:val="32"/>
          <w:szCs w:val="32"/>
          <w:rtl/>
        </w:rPr>
        <w:lastRenderedPageBreak/>
        <w:t>تمهيـد</w:t>
      </w:r>
    </w:p>
    <w:p w:rsidR="001C6BA7" w:rsidRPr="008113E9" w:rsidRDefault="001C6BA7" w:rsidP="001C6BA7">
      <w:pPr>
        <w:rPr>
          <w:spacing w:val="-2"/>
          <w:sz w:val="20"/>
          <w:szCs w:val="26"/>
          <w:rtl/>
          <w:lang w:bidi="ar-EG"/>
        </w:rPr>
      </w:pPr>
      <w:r w:rsidRPr="008113E9">
        <w:rPr>
          <w:rFonts w:hint="cs"/>
          <w:spacing w:val="-2"/>
          <w:sz w:val="20"/>
          <w:szCs w:val="26"/>
          <w:rtl/>
          <w:lang w:bidi="ar-EG"/>
        </w:rPr>
        <w:t xml:space="preserve">يضطلع قطاع الاتصالات الراديوية بدور يتمثل </w:t>
      </w:r>
      <w:r>
        <w:rPr>
          <w:rFonts w:hint="cs"/>
          <w:spacing w:val="-2"/>
          <w:sz w:val="20"/>
          <w:szCs w:val="26"/>
          <w:rtl/>
          <w:lang w:bidi="ar-EG"/>
        </w:rPr>
        <w:t>في </w:t>
      </w:r>
      <w:r w:rsidRPr="008113E9">
        <w:rPr>
          <w:rFonts w:hint="cs"/>
          <w:spacing w:val="-2"/>
          <w:sz w:val="20"/>
          <w:szCs w:val="26"/>
          <w:rtl/>
          <w:lang w:bidi="ar-EG"/>
        </w:rPr>
        <w:t xml:space="preserve">تأمين الترشيد والإنصاف والفعالية والاقتصاد </w:t>
      </w:r>
      <w:r>
        <w:rPr>
          <w:rFonts w:hint="cs"/>
          <w:spacing w:val="-2"/>
          <w:sz w:val="20"/>
          <w:szCs w:val="26"/>
          <w:rtl/>
          <w:lang w:bidi="ar-EG"/>
        </w:rPr>
        <w:t>في </w:t>
      </w:r>
      <w:r w:rsidRPr="008113E9">
        <w:rPr>
          <w:rFonts w:hint="cs"/>
          <w:spacing w:val="-2"/>
          <w:sz w:val="20"/>
          <w:szCs w:val="26"/>
          <w:rtl/>
          <w:lang w:bidi="ar-EG"/>
        </w:rPr>
        <w:t xml:space="preserve">استعمال طيف الترددات الراديوية </w:t>
      </w:r>
      <w:r>
        <w:rPr>
          <w:rFonts w:hint="cs"/>
          <w:spacing w:val="-2"/>
          <w:sz w:val="20"/>
          <w:szCs w:val="26"/>
          <w:rtl/>
          <w:lang w:bidi="ar-EG"/>
        </w:rPr>
        <w:t>في </w:t>
      </w:r>
      <w:r w:rsidRPr="008113E9">
        <w:rPr>
          <w:rFonts w:hint="cs"/>
          <w:spacing w:val="-2"/>
          <w:sz w:val="20"/>
          <w:szCs w:val="26"/>
          <w:rtl/>
          <w:lang w:bidi="ar-EG"/>
        </w:rPr>
        <w:t>جميع خدمات الاتصالات الراديوية، ب</w:t>
      </w:r>
      <w:r>
        <w:rPr>
          <w:rFonts w:hint="cs"/>
          <w:spacing w:val="-2"/>
          <w:sz w:val="20"/>
          <w:szCs w:val="26"/>
          <w:rtl/>
          <w:lang w:bidi="ar-EG"/>
        </w:rPr>
        <w:t>ما </w:t>
      </w:r>
      <w:r w:rsidRPr="008113E9">
        <w:rPr>
          <w:rFonts w:hint="cs"/>
          <w:spacing w:val="-2"/>
          <w:sz w:val="20"/>
          <w:szCs w:val="26"/>
          <w:rtl/>
          <w:lang w:bidi="ar-EG"/>
        </w:rPr>
        <w:t>فيها الخدمات الساتلية، وإجراء دراسات دون تحديد لمدى الترددات، تكون أساساً لإعداد التوصيات واعتمادها.</w:t>
      </w:r>
    </w:p>
    <w:p w:rsidR="001C6BA7" w:rsidRPr="008113E9" w:rsidRDefault="001C6BA7" w:rsidP="001C6BA7">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1C6BA7" w:rsidRPr="00BD1D89" w:rsidRDefault="001C6BA7" w:rsidP="001C6BA7">
      <w:pPr>
        <w:spacing w:before="0"/>
        <w:rPr>
          <w:spacing w:val="-2"/>
          <w:sz w:val="2"/>
          <w:szCs w:val="8"/>
          <w:lang w:val="ru-RU"/>
        </w:rPr>
      </w:pPr>
    </w:p>
    <w:p w:rsidR="001C6BA7" w:rsidRPr="001231D6" w:rsidRDefault="001C6BA7" w:rsidP="001C6BA7">
      <w:pPr>
        <w:pStyle w:val="IPR"/>
      </w:pPr>
      <w:bookmarkStart w:id="0" w:name="_Toc355947200"/>
      <w:bookmarkStart w:id="1" w:name="_Toc355947612"/>
      <w:bookmarkStart w:id="2" w:name="_Toc409077538"/>
      <w:r w:rsidRPr="001231D6">
        <w:rPr>
          <w:rFonts w:hint="cs"/>
          <w:rtl/>
        </w:rPr>
        <w:t xml:space="preserve">سياسة قطاع الاتصالات الراديوية بشأن حقوق الملكية الفكرية </w:t>
      </w:r>
      <w:r w:rsidRPr="001231D6">
        <w:t>(IPR)</w:t>
      </w:r>
      <w:bookmarkEnd w:id="0"/>
      <w:bookmarkEnd w:id="1"/>
      <w:bookmarkEnd w:id="2"/>
    </w:p>
    <w:p w:rsidR="001C6BA7" w:rsidRPr="006002EB" w:rsidRDefault="001C6BA7" w:rsidP="001C6BA7">
      <w:pPr>
        <w:rPr>
          <w:sz w:val="20"/>
          <w:szCs w:val="26"/>
          <w:rtl/>
          <w:lang w:bidi="ar-EG"/>
        </w:rPr>
      </w:pPr>
      <w:r w:rsidRPr="006002EB">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6002EB">
        <w:rPr>
          <w:rFonts w:hint="cs"/>
          <w:sz w:val="20"/>
          <w:szCs w:val="26"/>
          <w:rtl/>
        </w:rPr>
        <w:t xml:space="preserve"> </w:t>
      </w:r>
      <w:r w:rsidRPr="006002EB">
        <w:rPr>
          <w:sz w:val="20"/>
          <w:szCs w:val="26"/>
          <w:lang w:bidi="ar-EG"/>
        </w:rPr>
        <w:t>(ITU</w:t>
      </w:r>
      <w:r w:rsidRPr="006002EB">
        <w:rPr>
          <w:sz w:val="20"/>
          <w:szCs w:val="26"/>
          <w:lang w:bidi="ar-EG"/>
        </w:rPr>
        <w:noBreakHyphen/>
        <w:t>T/ITU</w:t>
      </w:r>
      <w:r w:rsidRPr="006002EB">
        <w:rPr>
          <w:sz w:val="20"/>
          <w:szCs w:val="26"/>
          <w:lang w:bidi="ar-EG"/>
        </w:rPr>
        <w:noBreakHyphen/>
        <w:t>R/ISO/IEC)</w:t>
      </w:r>
      <w:r w:rsidRPr="006002EB">
        <w:rPr>
          <w:rFonts w:hint="cs"/>
          <w:sz w:val="20"/>
          <w:szCs w:val="26"/>
          <w:rtl/>
          <w:lang w:bidi="ar-EG"/>
        </w:rPr>
        <w:t xml:space="preserve"> والمشار إليها في الملحق </w:t>
      </w:r>
      <w:r w:rsidRPr="006002EB">
        <w:rPr>
          <w:sz w:val="20"/>
          <w:szCs w:val="26"/>
          <w:lang w:bidi="ar-EG"/>
        </w:rPr>
        <w:t>1</w:t>
      </w:r>
      <w:r w:rsidRPr="006002EB">
        <w:rPr>
          <w:rFonts w:hint="cs"/>
          <w:sz w:val="20"/>
          <w:szCs w:val="26"/>
          <w:rtl/>
          <w:lang w:bidi="ar-EG"/>
        </w:rPr>
        <w:t xml:space="preserve"> </w:t>
      </w:r>
      <w:r w:rsidRPr="006002EB">
        <w:rPr>
          <w:rFonts w:hint="cs"/>
          <w:spacing w:val="6"/>
          <w:sz w:val="20"/>
          <w:szCs w:val="26"/>
          <w:rtl/>
          <w:lang w:bidi="ar-EG"/>
        </w:rPr>
        <w:t xml:space="preserve">بالقرار </w:t>
      </w:r>
      <w:r w:rsidRPr="006002EB">
        <w:rPr>
          <w:spacing w:val="6"/>
          <w:sz w:val="20"/>
          <w:szCs w:val="26"/>
          <w:lang w:bidi="ar-EG"/>
        </w:rPr>
        <w:t>ITU-R 1</w:t>
      </w:r>
      <w:r w:rsidRPr="006002EB">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 الإلكتروني</w:t>
      </w:r>
      <w:r w:rsidRPr="006002EB">
        <w:rPr>
          <w:rFonts w:hint="cs"/>
          <w:sz w:val="20"/>
          <w:szCs w:val="26"/>
          <w:rtl/>
          <w:lang w:bidi="ar-EG"/>
        </w:rPr>
        <w:t xml:space="preserve"> </w:t>
      </w:r>
      <w:hyperlink r:id="rId11" w:history="1">
        <w:r w:rsidRPr="006002EB">
          <w:rPr>
            <w:rStyle w:val="Hyperlink"/>
            <w:sz w:val="20"/>
            <w:szCs w:val="26"/>
          </w:rPr>
          <w:t>http://www.itu.int/ITU-R/go/patents/en</w:t>
        </w:r>
      </w:hyperlink>
      <w:r w:rsidRPr="006002EB">
        <w:rPr>
          <w:rFonts w:hint="cs"/>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1C6BA7" w:rsidRPr="00440F51" w:rsidRDefault="001C6BA7" w:rsidP="001C6BA7">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1C6BA7" w:rsidRPr="00440F51" w:rsidTr="006C2682">
        <w:trPr>
          <w:jc w:val="center"/>
        </w:trPr>
        <w:tc>
          <w:tcPr>
            <w:tcW w:w="9394" w:type="dxa"/>
            <w:gridSpan w:val="2"/>
            <w:tcBorders>
              <w:top w:val="single" w:sz="12" w:space="0" w:color="000080"/>
              <w:left w:val="single" w:sz="12" w:space="0" w:color="000080"/>
              <w:right w:val="single" w:sz="12" w:space="0" w:color="000080"/>
            </w:tcBorders>
          </w:tcPr>
          <w:p w:rsidR="001C6BA7" w:rsidRPr="00440F51" w:rsidRDefault="001C6BA7" w:rsidP="006C2682">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1C6BA7" w:rsidRPr="009C6655" w:rsidRDefault="001C6BA7" w:rsidP="006C2682">
            <w:pPr>
              <w:spacing w:before="60" w:after="120"/>
              <w:jc w:val="center"/>
              <w:rPr>
                <w:sz w:val="20"/>
                <w:szCs w:val="26"/>
                <w:lang w:val="ru-RU"/>
              </w:rPr>
            </w:pPr>
            <w:r w:rsidRPr="009C6655">
              <w:rPr>
                <w:rFonts w:hint="cs"/>
                <w:sz w:val="18"/>
                <w:szCs w:val="24"/>
                <w:rtl/>
                <w:lang w:val="ru-RU"/>
              </w:rPr>
              <w:t xml:space="preserve">(يمكن الاطلاع عليها أيضاً </w:t>
            </w:r>
            <w:r>
              <w:rPr>
                <w:rFonts w:hint="cs"/>
                <w:sz w:val="18"/>
                <w:szCs w:val="24"/>
                <w:rtl/>
                <w:lang w:val="ru-RU"/>
              </w:rPr>
              <w:t>في </w:t>
            </w:r>
            <w:r w:rsidRPr="009C6655">
              <w:rPr>
                <w:rFonts w:hint="cs"/>
                <w:sz w:val="18"/>
                <w:szCs w:val="24"/>
                <w:rtl/>
                <w:lang w:val="ru-RU"/>
              </w:rPr>
              <w:t xml:space="preserve">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1C6BA7" w:rsidRPr="00440F51" w:rsidTr="006C2682">
        <w:trPr>
          <w:jc w:val="center"/>
        </w:trPr>
        <w:tc>
          <w:tcPr>
            <w:tcW w:w="1480" w:type="dxa"/>
            <w:tcBorders>
              <w:left w:val="single" w:sz="12" w:space="0" w:color="000080"/>
            </w:tcBorders>
          </w:tcPr>
          <w:p w:rsidR="001C6BA7" w:rsidRPr="008113E9" w:rsidRDefault="001C6BA7" w:rsidP="006C2682">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1C6BA7" w:rsidRPr="008113E9" w:rsidRDefault="001C6BA7" w:rsidP="006C2682">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1C6BA7" w:rsidRPr="00440F51" w:rsidTr="006C2682">
        <w:trPr>
          <w:jc w:val="center"/>
        </w:trPr>
        <w:tc>
          <w:tcPr>
            <w:tcW w:w="9394" w:type="dxa"/>
            <w:gridSpan w:val="2"/>
            <w:tcBorders>
              <w:left w:val="single" w:sz="12" w:space="0" w:color="000080"/>
              <w:right w:val="single" w:sz="12" w:space="0" w:color="000080"/>
            </w:tcBorders>
          </w:tcPr>
          <w:p w:rsidR="001C6BA7" w:rsidRPr="008113E9" w:rsidRDefault="001C6BA7" w:rsidP="006C2682">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1C6BA7" w:rsidRPr="00440F51" w:rsidTr="006C2682">
        <w:trPr>
          <w:jc w:val="center"/>
        </w:trPr>
        <w:tc>
          <w:tcPr>
            <w:tcW w:w="9394" w:type="dxa"/>
            <w:gridSpan w:val="2"/>
            <w:tcBorders>
              <w:left w:val="single" w:sz="12" w:space="0" w:color="000080"/>
              <w:right w:val="single" w:sz="12" w:space="0" w:color="000080"/>
            </w:tcBorders>
          </w:tcPr>
          <w:p w:rsidR="001C6BA7" w:rsidRPr="008113E9" w:rsidRDefault="001C6BA7" w:rsidP="006C2682">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1C6BA7" w:rsidRPr="002E6ECC" w:rsidTr="006C2682">
        <w:trPr>
          <w:jc w:val="center"/>
        </w:trPr>
        <w:tc>
          <w:tcPr>
            <w:tcW w:w="9394" w:type="dxa"/>
            <w:gridSpan w:val="2"/>
            <w:tcBorders>
              <w:left w:val="single" w:sz="12" w:space="0" w:color="000080"/>
              <w:bottom w:val="nil"/>
              <w:right w:val="single" w:sz="12" w:space="0" w:color="000080"/>
            </w:tcBorders>
            <w:shd w:val="clear" w:color="auto" w:fill="FFFFFF"/>
          </w:tcPr>
          <w:p w:rsidR="001C6BA7" w:rsidRPr="002E6ECC" w:rsidRDefault="001C6BA7" w:rsidP="006C2682">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1C6BA7" w:rsidRPr="00083DE0" w:rsidTr="006C2682">
        <w:trPr>
          <w:jc w:val="center"/>
        </w:trPr>
        <w:tc>
          <w:tcPr>
            <w:tcW w:w="9394" w:type="dxa"/>
            <w:gridSpan w:val="2"/>
            <w:tcBorders>
              <w:top w:val="nil"/>
              <w:left w:val="single" w:sz="12" w:space="0" w:color="000080"/>
              <w:bottom w:val="nil"/>
              <w:right w:val="single" w:sz="12" w:space="0" w:color="000080"/>
            </w:tcBorders>
            <w:shd w:val="clear" w:color="auto" w:fill="D9D9D9"/>
          </w:tcPr>
          <w:p w:rsidR="001C6BA7" w:rsidRPr="00AC3B80" w:rsidRDefault="001C6BA7" w:rsidP="006C2682">
            <w:pPr>
              <w:tabs>
                <w:tab w:val="left" w:pos="1471"/>
              </w:tabs>
              <w:spacing w:before="20" w:after="40" w:line="240" w:lineRule="exact"/>
              <w:rPr>
                <w:rFonts w:ascii="Times New Roman Bold" w:hAnsi="Times New Roman Bold"/>
                <w:b/>
                <w:bCs/>
                <w:color w:val="00007E"/>
                <w:sz w:val="20"/>
                <w:szCs w:val="26"/>
              </w:rPr>
            </w:pPr>
            <w:r w:rsidRPr="00AC3B80">
              <w:rPr>
                <w:rFonts w:ascii="Times New Roman Bold" w:hAnsi="Times New Roman Bold"/>
                <w:b/>
                <w:bCs/>
                <w:color w:val="00007E"/>
                <w:sz w:val="20"/>
                <w:szCs w:val="26"/>
              </w:rPr>
              <w:t>BT</w:t>
            </w:r>
            <w:r w:rsidRPr="00AC3B80">
              <w:rPr>
                <w:rFonts w:ascii="Times New Roman Bold" w:hAnsi="Times New Roman Bold" w:hint="cs"/>
                <w:b/>
                <w:bCs/>
                <w:color w:val="00007E"/>
                <w:sz w:val="20"/>
                <w:szCs w:val="26"/>
                <w:rtl/>
              </w:rPr>
              <w:tab/>
            </w:r>
            <w:r w:rsidRPr="00AC3B80">
              <w:rPr>
                <w:rFonts w:ascii="Times New Roman Bold" w:hAnsi="Times New Roman Bold" w:hint="cs"/>
                <w:b/>
                <w:bCs/>
                <w:color w:val="00007E"/>
                <w:sz w:val="20"/>
                <w:szCs w:val="26"/>
                <w:rtl/>
                <w:lang w:val="ru-RU"/>
              </w:rPr>
              <w:t>الخدمة الإذاعية (التلفزيونية)</w:t>
            </w:r>
          </w:p>
        </w:tc>
      </w:tr>
      <w:tr w:rsidR="001C6BA7" w:rsidRPr="00440F51" w:rsidTr="006C2682">
        <w:trPr>
          <w:jc w:val="center"/>
        </w:trPr>
        <w:tc>
          <w:tcPr>
            <w:tcW w:w="9394" w:type="dxa"/>
            <w:gridSpan w:val="2"/>
            <w:tcBorders>
              <w:top w:val="nil"/>
              <w:left w:val="single" w:sz="12" w:space="0" w:color="000080"/>
              <w:right w:val="single" w:sz="12" w:space="0" w:color="000080"/>
            </w:tcBorders>
          </w:tcPr>
          <w:p w:rsidR="001C6BA7" w:rsidRPr="008113E9" w:rsidRDefault="001C6BA7" w:rsidP="006C2682">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1C6BA7" w:rsidRPr="00440F51" w:rsidTr="006C2682">
        <w:trPr>
          <w:jc w:val="center"/>
        </w:trPr>
        <w:tc>
          <w:tcPr>
            <w:tcW w:w="9394" w:type="dxa"/>
            <w:gridSpan w:val="2"/>
            <w:tcBorders>
              <w:left w:val="single" w:sz="12" w:space="0" w:color="000080"/>
              <w:right w:val="single" w:sz="12" w:space="0" w:color="000080"/>
            </w:tcBorders>
          </w:tcPr>
          <w:p w:rsidR="001C6BA7" w:rsidRPr="008113E9" w:rsidRDefault="001C6BA7" w:rsidP="006C2682">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وخدمة </w:t>
            </w:r>
            <w:r>
              <w:rPr>
                <w:rFonts w:hint="cs"/>
                <w:sz w:val="20"/>
                <w:szCs w:val="26"/>
                <w:rtl/>
                <w:lang w:bidi="ar-EG"/>
              </w:rPr>
              <w:t>الاستدلال</w:t>
            </w:r>
            <w:r w:rsidRPr="008113E9">
              <w:rPr>
                <w:rFonts w:hint="cs"/>
                <w:sz w:val="20"/>
                <w:szCs w:val="26"/>
                <w:rtl/>
                <w:lang w:val="ru-RU"/>
              </w:rPr>
              <w:t xml:space="preserve"> الراديوي وخدمة الهواة والخدمات الساتلية ذات الصلة</w:t>
            </w:r>
          </w:p>
        </w:tc>
      </w:tr>
      <w:tr w:rsidR="001C6BA7" w:rsidRPr="00440F51" w:rsidTr="006C2682">
        <w:trPr>
          <w:jc w:val="center"/>
        </w:trPr>
        <w:tc>
          <w:tcPr>
            <w:tcW w:w="9394" w:type="dxa"/>
            <w:gridSpan w:val="2"/>
            <w:tcBorders>
              <w:left w:val="single" w:sz="12" w:space="0" w:color="000080"/>
              <w:right w:val="single" w:sz="12" w:space="0" w:color="000080"/>
            </w:tcBorders>
          </w:tcPr>
          <w:p w:rsidR="001C6BA7" w:rsidRPr="008113E9" w:rsidRDefault="001C6BA7" w:rsidP="006C2682">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1C6BA7" w:rsidRPr="00440F51" w:rsidTr="006C2682">
        <w:trPr>
          <w:jc w:val="center"/>
        </w:trPr>
        <w:tc>
          <w:tcPr>
            <w:tcW w:w="9394" w:type="dxa"/>
            <w:gridSpan w:val="2"/>
            <w:tcBorders>
              <w:left w:val="single" w:sz="12" w:space="0" w:color="000080"/>
              <w:right w:val="single" w:sz="12" w:space="0" w:color="000080"/>
            </w:tcBorders>
          </w:tcPr>
          <w:p w:rsidR="001C6BA7" w:rsidRPr="008113E9" w:rsidRDefault="001C6BA7" w:rsidP="006C2682">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1C6BA7" w:rsidRPr="00440F51" w:rsidTr="006C2682">
        <w:trPr>
          <w:jc w:val="center"/>
        </w:trPr>
        <w:tc>
          <w:tcPr>
            <w:tcW w:w="9394" w:type="dxa"/>
            <w:gridSpan w:val="2"/>
            <w:tcBorders>
              <w:left w:val="single" w:sz="12" w:space="0" w:color="000080"/>
              <w:right w:val="single" w:sz="12" w:space="0" w:color="000080"/>
            </w:tcBorders>
          </w:tcPr>
          <w:p w:rsidR="001C6BA7" w:rsidRPr="008113E9" w:rsidRDefault="001C6BA7" w:rsidP="006C2682">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1C6BA7" w:rsidRPr="00440F51" w:rsidTr="006C2682">
        <w:trPr>
          <w:jc w:val="center"/>
        </w:trPr>
        <w:tc>
          <w:tcPr>
            <w:tcW w:w="9394" w:type="dxa"/>
            <w:gridSpan w:val="2"/>
            <w:tcBorders>
              <w:left w:val="single" w:sz="12" w:space="0" w:color="000080"/>
              <w:right w:val="single" w:sz="12" w:space="0" w:color="000080"/>
            </w:tcBorders>
          </w:tcPr>
          <w:p w:rsidR="001C6BA7" w:rsidRPr="00C71576" w:rsidRDefault="001C6BA7" w:rsidP="006C2682">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1C6BA7" w:rsidRPr="00440F51" w:rsidTr="006C2682">
        <w:trPr>
          <w:jc w:val="center"/>
        </w:trPr>
        <w:tc>
          <w:tcPr>
            <w:tcW w:w="9394" w:type="dxa"/>
            <w:gridSpan w:val="2"/>
            <w:tcBorders>
              <w:left w:val="single" w:sz="12" w:space="0" w:color="000080"/>
              <w:right w:val="single" w:sz="12" w:space="0" w:color="000080"/>
            </w:tcBorders>
          </w:tcPr>
          <w:p w:rsidR="001C6BA7" w:rsidRPr="008113E9" w:rsidRDefault="001C6BA7" w:rsidP="006C2682">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1C6BA7" w:rsidRPr="00440F51" w:rsidTr="006C2682">
        <w:trPr>
          <w:jc w:val="center"/>
        </w:trPr>
        <w:tc>
          <w:tcPr>
            <w:tcW w:w="9394" w:type="dxa"/>
            <w:gridSpan w:val="2"/>
            <w:tcBorders>
              <w:left w:val="single" w:sz="12" w:space="0" w:color="000080"/>
              <w:right w:val="single" w:sz="12" w:space="0" w:color="000080"/>
            </w:tcBorders>
          </w:tcPr>
          <w:p w:rsidR="001C6BA7" w:rsidRPr="008113E9" w:rsidRDefault="001C6BA7" w:rsidP="006C2682">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1C6BA7" w:rsidRPr="00440F51" w:rsidTr="006C2682">
        <w:trPr>
          <w:jc w:val="center"/>
        </w:trPr>
        <w:tc>
          <w:tcPr>
            <w:tcW w:w="9394" w:type="dxa"/>
            <w:gridSpan w:val="2"/>
            <w:tcBorders>
              <w:left w:val="single" w:sz="12" w:space="0" w:color="000080"/>
              <w:right w:val="single" w:sz="12" w:space="0" w:color="000080"/>
            </w:tcBorders>
          </w:tcPr>
          <w:p w:rsidR="001C6BA7" w:rsidRPr="008113E9" w:rsidRDefault="001C6BA7" w:rsidP="006C2682">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1C6BA7" w:rsidRPr="00440F51" w:rsidTr="006C2682">
        <w:trPr>
          <w:jc w:val="center"/>
        </w:trPr>
        <w:tc>
          <w:tcPr>
            <w:tcW w:w="9394" w:type="dxa"/>
            <w:gridSpan w:val="2"/>
            <w:tcBorders>
              <w:left w:val="single" w:sz="12" w:space="0" w:color="000080"/>
              <w:right w:val="single" w:sz="12" w:space="0" w:color="000080"/>
            </w:tcBorders>
          </w:tcPr>
          <w:p w:rsidR="001C6BA7" w:rsidRPr="008C733D" w:rsidRDefault="001C6BA7" w:rsidP="006C2682">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1C6BA7" w:rsidRPr="00440F51" w:rsidTr="006C2682">
        <w:trPr>
          <w:jc w:val="center"/>
        </w:trPr>
        <w:tc>
          <w:tcPr>
            <w:tcW w:w="9394" w:type="dxa"/>
            <w:gridSpan w:val="2"/>
            <w:tcBorders>
              <w:left w:val="single" w:sz="12" w:space="0" w:color="000080"/>
              <w:right w:val="single" w:sz="12" w:space="0" w:color="000080"/>
            </w:tcBorders>
          </w:tcPr>
          <w:p w:rsidR="001C6BA7" w:rsidRPr="008C733D" w:rsidRDefault="001C6BA7" w:rsidP="006C2682">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1C6BA7" w:rsidRPr="00440F51" w:rsidTr="006C2682">
        <w:trPr>
          <w:jc w:val="center"/>
        </w:trPr>
        <w:tc>
          <w:tcPr>
            <w:tcW w:w="9394" w:type="dxa"/>
            <w:gridSpan w:val="2"/>
            <w:tcBorders>
              <w:left w:val="single" w:sz="12" w:space="0" w:color="000080"/>
              <w:bottom w:val="single" w:sz="12" w:space="0" w:color="000080"/>
              <w:right w:val="single" w:sz="12" w:space="0" w:color="000080"/>
            </w:tcBorders>
          </w:tcPr>
          <w:p w:rsidR="001C6BA7" w:rsidRPr="008C733D" w:rsidRDefault="001C6BA7" w:rsidP="006C2682">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1C6BA7" w:rsidRPr="00440F51" w:rsidRDefault="001C6BA7" w:rsidP="001C6BA7">
      <w:pPr>
        <w:spacing w:before="0"/>
        <w:rPr>
          <w:sz w:val="21"/>
          <w:szCs w:val="20"/>
          <w:rtl/>
          <w:lang w:bidi="ar-EG"/>
        </w:rPr>
      </w:pPr>
    </w:p>
    <w:p w:rsidR="001C6BA7" w:rsidRPr="00440F51" w:rsidRDefault="001C6BA7" w:rsidP="001C6BA7">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1C6BA7" w:rsidRPr="00440F51" w:rsidTr="006C2682">
        <w:trPr>
          <w:trHeight w:val="720"/>
          <w:jc w:val="center"/>
        </w:trPr>
        <w:tc>
          <w:tcPr>
            <w:tcW w:w="9379" w:type="dxa"/>
          </w:tcPr>
          <w:p w:rsidR="001C6BA7" w:rsidRPr="0098652F" w:rsidRDefault="001C6BA7" w:rsidP="006C2682">
            <w:pPr>
              <w:ind w:left="284" w:right="284"/>
              <w:rPr>
                <w:b/>
                <w:bCs/>
                <w:i/>
                <w:iCs/>
                <w:spacing w:val="6"/>
                <w:sz w:val="21"/>
                <w:szCs w:val="26"/>
                <w:rtl/>
                <w:lang w:val="ru-RU"/>
              </w:rPr>
            </w:pPr>
            <w:r w:rsidRPr="0098652F">
              <w:rPr>
                <w:rFonts w:hint="cs"/>
                <w:b/>
                <w:bCs/>
                <w:i/>
                <w:iCs/>
                <w:spacing w:val="6"/>
                <w:sz w:val="21"/>
                <w:szCs w:val="26"/>
                <w:rtl/>
                <w:lang w:val="ru-RU"/>
              </w:rPr>
              <w:t>ملاحظة</w:t>
            </w:r>
            <w:r w:rsidRPr="0098652F">
              <w:rPr>
                <w:rFonts w:hint="cs"/>
                <w:i/>
                <w:iCs/>
                <w:spacing w:val="6"/>
                <w:sz w:val="21"/>
                <w:szCs w:val="26"/>
                <w:rtl/>
                <w:lang w:val="ru-RU"/>
              </w:rPr>
              <w:t xml:space="preserve">: تمت الموافقة على النسخة الإنكليزية لهذه التوصية الصادرة عن قطاع الاتصالات الراديوية بموجب الإجراء الموضح في القرار </w:t>
            </w:r>
            <w:r w:rsidRPr="0098652F">
              <w:rPr>
                <w:i/>
                <w:iCs/>
                <w:spacing w:val="6"/>
                <w:sz w:val="21"/>
                <w:szCs w:val="26"/>
              </w:rPr>
              <w:t>ITU-R 1</w:t>
            </w:r>
            <w:r w:rsidRPr="0098652F">
              <w:rPr>
                <w:rFonts w:hint="cs"/>
                <w:i/>
                <w:iCs/>
                <w:spacing w:val="6"/>
                <w:sz w:val="21"/>
                <w:szCs w:val="26"/>
                <w:rtl/>
                <w:lang w:bidi="ar-EG"/>
              </w:rPr>
              <w:t>.</w:t>
            </w:r>
          </w:p>
        </w:tc>
      </w:tr>
    </w:tbl>
    <w:p w:rsidR="001C6BA7" w:rsidRPr="000F312E" w:rsidRDefault="001C6BA7" w:rsidP="001C6BA7">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Pr>
          <w:sz w:val="20"/>
          <w:szCs w:val="26"/>
        </w:rPr>
        <w:t>2014</w:t>
      </w:r>
    </w:p>
    <w:p w:rsidR="001C6BA7" w:rsidRPr="00BD1D89" w:rsidRDefault="001C6BA7" w:rsidP="001C6BA7">
      <w:pPr>
        <w:spacing w:before="0" w:line="120" w:lineRule="auto"/>
        <w:ind w:right="539"/>
        <w:jc w:val="right"/>
        <w:rPr>
          <w:sz w:val="9"/>
          <w:szCs w:val="16"/>
          <w:rtl/>
          <w:lang w:bidi="ar-EG"/>
        </w:rPr>
      </w:pPr>
    </w:p>
    <w:p w:rsidR="001C6BA7" w:rsidRPr="003D017C" w:rsidRDefault="001C6BA7" w:rsidP="00AC3B80">
      <w:pPr>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Pr>
          <w:sz w:val="21"/>
          <w:szCs w:val="20"/>
        </w:rPr>
        <w:t xml:space="preserve"> 201</w:t>
      </w:r>
      <w:r w:rsidR="00AC3B80">
        <w:rPr>
          <w:sz w:val="21"/>
          <w:szCs w:val="20"/>
        </w:rPr>
        <w:t>5</w:t>
      </w:r>
    </w:p>
    <w:p w:rsidR="005E066B" w:rsidRPr="008113E9" w:rsidRDefault="001C6BA7" w:rsidP="001C6BA7">
      <w:pPr>
        <w:rPr>
          <w:sz w:val="20"/>
          <w:szCs w:val="26"/>
          <w:rtl/>
          <w:lang w:bidi="ar-EG"/>
        </w:rPr>
      </w:pPr>
      <w:r w:rsidRPr="00EF78E3">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E94F29" w:rsidRPr="004E4C2B" w:rsidRDefault="001C6BA7" w:rsidP="001C6BA7">
      <w:pPr>
        <w:pStyle w:val="RecNo"/>
        <w:rPr>
          <w:rtl/>
        </w:rPr>
      </w:pPr>
      <w:r w:rsidRPr="001C6BA7">
        <w:rPr>
          <w:rtl/>
          <w:lang w:bidi="ar-SA"/>
        </w:rPr>
        <w:lastRenderedPageBreak/>
        <w:t>التوصية</w:t>
      </w:r>
      <w:r w:rsidRPr="001C6BA7">
        <w:rPr>
          <w:rFonts w:hint="cs"/>
          <w:rtl/>
          <w:lang w:bidi="ar-SA"/>
        </w:rPr>
        <w:t xml:space="preserve"> </w:t>
      </w:r>
      <w:r w:rsidRPr="001C6BA7">
        <w:rPr>
          <w:rtl/>
          <w:lang w:bidi="ar-SA"/>
        </w:rPr>
        <w:t xml:space="preserve"> </w:t>
      </w:r>
      <w:r w:rsidRPr="001C6BA7">
        <w:t>ITU-R  BT.2055-0</w:t>
      </w:r>
    </w:p>
    <w:p w:rsidR="00E9602F" w:rsidRDefault="001C6BA7" w:rsidP="001C6BA7">
      <w:pPr>
        <w:pStyle w:val="Rectitle"/>
        <w:rPr>
          <w:rtl/>
          <w:lang w:bidi="ar-SA"/>
        </w:rPr>
      </w:pPr>
      <w:r w:rsidRPr="001C6BA7">
        <w:rPr>
          <w:rtl/>
          <w:lang w:bidi="ar-SA"/>
        </w:rPr>
        <w:t>عناصر ال‍محتوى في أنظمة إذاعة الوسائط ال‍متعددة للاستقبال ال‍متنقل</w:t>
      </w:r>
    </w:p>
    <w:p w:rsidR="001C6BA7" w:rsidRPr="001C6BA7" w:rsidRDefault="001C6BA7" w:rsidP="006A747D">
      <w:pPr>
        <w:pStyle w:val="Recref"/>
        <w:rPr>
          <w:rtl/>
        </w:rPr>
      </w:pPr>
      <w:r w:rsidRPr="001C6BA7">
        <w:rPr>
          <w:rFonts w:hint="cs"/>
          <w:rtl/>
          <w:lang w:bidi="ar-EG"/>
        </w:rPr>
        <w:t>(المسألة</w:t>
      </w:r>
      <w:r w:rsidRPr="006A747D">
        <w:rPr>
          <w:rFonts w:hint="cs"/>
          <w:i w:val="0"/>
          <w:iCs/>
          <w:rtl/>
          <w:lang w:bidi="ar-EG"/>
        </w:rPr>
        <w:t xml:space="preserve"> </w:t>
      </w:r>
      <w:r w:rsidRPr="006A747D">
        <w:rPr>
          <w:i w:val="0"/>
          <w:iCs/>
          <w:lang w:val="fr-FR"/>
        </w:rPr>
        <w:t>ITU-R 45</w:t>
      </w:r>
      <w:r w:rsidR="00796436" w:rsidRPr="006A747D">
        <w:rPr>
          <w:i w:val="0"/>
          <w:iCs/>
          <w:lang w:val="fr-FR"/>
        </w:rPr>
        <w:t>-</w:t>
      </w:r>
      <w:r w:rsidRPr="006A747D">
        <w:rPr>
          <w:i w:val="0"/>
          <w:iCs/>
          <w:lang w:val="fr-FR"/>
        </w:rPr>
        <w:t>4/6</w:t>
      </w:r>
      <w:r w:rsidRPr="006A747D">
        <w:rPr>
          <w:rFonts w:hint="cs"/>
          <w:i w:val="0"/>
          <w:iCs/>
          <w:rtl/>
          <w:lang w:bidi="ar-EG"/>
        </w:rPr>
        <w:t>)</w:t>
      </w:r>
    </w:p>
    <w:p w:rsidR="00E9602F" w:rsidRPr="00E9602F" w:rsidRDefault="00E9602F" w:rsidP="001C6BA7">
      <w:pPr>
        <w:pStyle w:val="Recdate"/>
        <w:spacing w:before="0"/>
        <w:rPr>
          <w:lang w:bidi="ar-EG"/>
        </w:rPr>
      </w:pPr>
      <w:r w:rsidRPr="00E9602F">
        <w:rPr>
          <w:lang w:bidi="ar-EG"/>
        </w:rPr>
        <w:t>(201</w:t>
      </w:r>
      <w:r w:rsidR="001C6BA7">
        <w:rPr>
          <w:lang w:bidi="ar-EG"/>
        </w:rPr>
        <w:t>4</w:t>
      </w:r>
      <w:r w:rsidRPr="00E9602F">
        <w:rPr>
          <w:lang w:bidi="ar-EG"/>
        </w:rPr>
        <w:t>)</w:t>
      </w:r>
      <w:r w:rsidR="00C904EA">
        <w:rPr>
          <w:rFonts w:hint="cs"/>
          <w:rtl/>
          <w:lang w:bidi="ar-EG"/>
        </w:rPr>
        <w:t> </w:t>
      </w:r>
    </w:p>
    <w:p w:rsidR="00E9602F" w:rsidRPr="00E9602F" w:rsidRDefault="00E9602F" w:rsidP="00233D30">
      <w:pPr>
        <w:pStyle w:val="HeadingSum"/>
        <w:bidi/>
        <w:rPr>
          <w:rtl/>
          <w:lang w:bidi="ar-EG"/>
        </w:rPr>
      </w:pPr>
      <w:r w:rsidRPr="00E9602F">
        <w:rPr>
          <w:rFonts w:hint="cs"/>
          <w:rtl/>
          <w:lang w:bidi="ar-SY"/>
        </w:rPr>
        <w:t>مجال التطبيق</w:t>
      </w:r>
    </w:p>
    <w:p w:rsidR="00E9602F" w:rsidRPr="00F627B7" w:rsidRDefault="001C6BA7" w:rsidP="00A96359">
      <w:pPr>
        <w:pStyle w:val="Summary"/>
        <w:bidi/>
        <w:spacing w:after="120"/>
      </w:pPr>
      <w:r w:rsidRPr="001C6BA7">
        <w:rPr>
          <w:rFonts w:hint="cs"/>
          <w:rtl/>
          <w:lang w:bidi="ar-EG"/>
        </w:rPr>
        <w:t xml:space="preserve">تتناول هذه التوصية عناصر المحتوى الملائمة في أنظمة إذاعة الوسائط المتعددة للاستقبال المتنقل. وتقدم المواصفات من أجل نمط الوسائط الذي يُشكل محتوى الوسائط المتعددة ومن أجل مخططات تشفير كل نمط من أنماط الوسائط ومن أجل أساليب تصفح المحتوى </w:t>
      </w:r>
      <w:r w:rsidR="00796436">
        <w:rPr>
          <w:rFonts w:hint="cs"/>
          <w:rtl/>
          <w:lang w:bidi="ar-EG"/>
        </w:rPr>
        <w:t>و</w:t>
      </w:r>
      <w:r w:rsidRPr="001C6BA7">
        <w:rPr>
          <w:rFonts w:hint="cs"/>
          <w:rtl/>
          <w:lang w:bidi="ar-EG"/>
        </w:rPr>
        <w:t>التفاعلية فيه.</w:t>
      </w:r>
    </w:p>
    <w:p w:rsidR="00E9602F" w:rsidRDefault="00E9602F" w:rsidP="00A96359">
      <w:pPr>
        <w:spacing w:before="320"/>
        <w:rPr>
          <w:rtl/>
        </w:rPr>
      </w:pPr>
      <w:r w:rsidRPr="00165AE8">
        <w:rPr>
          <w:rtl/>
        </w:rPr>
        <w:t>إن ج‍معية الاتصالات الرا</w:t>
      </w:r>
      <w:r>
        <w:rPr>
          <w:rtl/>
        </w:rPr>
        <w:t>ديوية للاتحاد الدولي للاتصالات،</w:t>
      </w:r>
    </w:p>
    <w:p w:rsidR="00E9602F" w:rsidRPr="00BC1CDA" w:rsidRDefault="00E9602F" w:rsidP="00E9602F">
      <w:pPr>
        <w:pStyle w:val="Call"/>
        <w:rPr>
          <w:rtl/>
        </w:rPr>
      </w:pPr>
      <w:r w:rsidRPr="00BC1CDA">
        <w:rPr>
          <w:rFonts w:hint="cs"/>
          <w:rtl/>
        </w:rPr>
        <w:t>إذ تضع في اعتبارها</w:t>
      </w:r>
    </w:p>
    <w:p w:rsidR="00E9602F" w:rsidRPr="00165AE8" w:rsidRDefault="00E9602F" w:rsidP="001C6BA7">
      <w:pPr>
        <w:rPr>
          <w:rtl/>
        </w:rPr>
      </w:pPr>
      <w:r w:rsidRPr="00183B96">
        <w:rPr>
          <w:rFonts w:hint="cs"/>
          <w:i/>
          <w:iCs/>
          <w:rtl/>
        </w:rPr>
        <w:t xml:space="preserve"> </w:t>
      </w:r>
      <w:r w:rsidRPr="00183B96">
        <w:rPr>
          <w:i/>
          <w:iCs/>
          <w:rtl/>
        </w:rPr>
        <w:t>أ</w:t>
      </w:r>
      <w:r w:rsidRPr="00183B96">
        <w:rPr>
          <w:rFonts w:hint="cs"/>
          <w:i/>
          <w:iCs/>
          <w:rtl/>
        </w:rPr>
        <w:t xml:space="preserve"> </w:t>
      </w:r>
      <w:r w:rsidRPr="00183B96">
        <w:rPr>
          <w:i/>
          <w:iCs/>
          <w:rtl/>
        </w:rPr>
        <w:t>)</w:t>
      </w:r>
      <w:r>
        <w:rPr>
          <w:rFonts w:hint="cs"/>
          <w:rtl/>
        </w:rPr>
        <w:tab/>
      </w:r>
      <w:r w:rsidR="001C6BA7" w:rsidRPr="001C6BA7">
        <w:rPr>
          <w:rFonts w:hint="cs"/>
          <w:rtl/>
          <w:lang w:bidi="ar-EG"/>
        </w:rPr>
        <w:t>أن أنظمة الإذاعة التلفزيونية والصوتية الرقمية مطبقة في كثير من البلدان؛</w:t>
      </w:r>
    </w:p>
    <w:p w:rsidR="00E9602F" w:rsidRDefault="00E9602F" w:rsidP="001C6BA7">
      <w:pPr>
        <w:rPr>
          <w:rtl/>
        </w:rPr>
      </w:pPr>
      <w:r w:rsidRPr="00183B96">
        <w:rPr>
          <w:i/>
          <w:iCs/>
          <w:rtl/>
        </w:rPr>
        <w:t>ب)</w:t>
      </w:r>
      <w:r>
        <w:rPr>
          <w:rFonts w:hint="cs"/>
          <w:rtl/>
        </w:rPr>
        <w:tab/>
      </w:r>
      <w:r w:rsidR="001C6BA7" w:rsidRPr="001C6BA7">
        <w:rPr>
          <w:rFonts w:hint="cs"/>
          <w:rtl/>
          <w:lang w:bidi="ar-EG"/>
        </w:rPr>
        <w:t>أن خدمات إذاعة الوسائط المتعددة للاستقبال المتنقل دخلت أو مخطط دخولها باستعمال إمكانية متأصلة للأنظمة الإذاعية</w:t>
      </w:r>
      <w:r w:rsidR="001C6BA7" w:rsidRPr="001C6BA7">
        <w:rPr>
          <w:rFonts w:hint="eastAsia"/>
          <w:rtl/>
          <w:lang w:bidi="ar-EG"/>
        </w:rPr>
        <w:t> </w:t>
      </w:r>
      <w:r w:rsidR="001C6BA7" w:rsidRPr="001C6BA7">
        <w:rPr>
          <w:rFonts w:hint="cs"/>
          <w:rtl/>
          <w:lang w:bidi="ar-EG"/>
        </w:rPr>
        <w:t>الرقمية؛</w:t>
      </w:r>
    </w:p>
    <w:p w:rsidR="00E9602F" w:rsidRDefault="00E9602F" w:rsidP="001C6BA7">
      <w:pPr>
        <w:rPr>
          <w:rtl/>
        </w:rPr>
      </w:pPr>
      <w:r w:rsidRPr="00183B96">
        <w:rPr>
          <w:i/>
          <w:iCs/>
          <w:rtl/>
        </w:rPr>
        <w:t>ج)</w:t>
      </w:r>
      <w:r>
        <w:rPr>
          <w:rFonts w:hint="cs"/>
          <w:rtl/>
        </w:rPr>
        <w:tab/>
      </w:r>
      <w:r w:rsidR="001C6BA7" w:rsidRPr="001C6BA7">
        <w:rPr>
          <w:rFonts w:hint="cs"/>
          <w:rtl/>
          <w:lang w:bidi="ar-EG"/>
        </w:rPr>
        <w:t>أن خصائص الاستقبال المتنقل تختلف اختلافاً كبيراً عنها في حالات الاستقبال</w:t>
      </w:r>
      <w:r w:rsidR="001C6BA7" w:rsidRPr="001C6BA7">
        <w:rPr>
          <w:rFonts w:hint="eastAsia"/>
          <w:rtl/>
          <w:lang w:bidi="ar-EG"/>
        </w:rPr>
        <w:t> </w:t>
      </w:r>
      <w:r w:rsidR="001C6BA7" w:rsidRPr="001C6BA7">
        <w:rPr>
          <w:rFonts w:hint="cs"/>
          <w:rtl/>
          <w:lang w:bidi="ar-EG"/>
        </w:rPr>
        <w:t>الثابت؛</w:t>
      </w:r>
    </w:p>
    <w:p w:rsidR="00E9602F" w:rsidRPr="00D10421" w:rsidRDefault="00E9602F" w:rsidP="00104460">
      <w:pPr>
        <w:rPr>
          <w:rtl/>
        </w:rPr>
      </w:pPr>
      <w:r w:rsidRPr="00183B96">
        <w:rPr>
          <w:i/>
          <w:iCs/>
          <w:rtl/>
        </w:rPr>
        <w:t>د</w:t>
      </w:r>
      <w:r w:rsidRPr="00183B96">
        <w:rPr>
          <w:rFonts w:hint="cs"/>
          <w:i/>
          <w:iCs/>
          <w:rtl/>
        </w:rPr>
        <w:t xml:space="preserve"> </w:t>
      </w:r>
      <w:r w:rsidRPr="00183B96">
        <w:rPr>
          <w:i/>
          <w:iCs/>
          <w:rtl/>
        </w:rPr>
        <w:t>)</w:t>
      </w:r>
      <w:r>
        <w:rPr>
          <w:rFonts w:hint="cs"/>
          <w:rtl/>
        </w:rPr>
        <w:tab/>
      </w:r>
      <w:r w:rsidR="001C6BA7" w:rsidRPr="001C6BA7">
        <w:rPr>
          <w:rFonts w:hint="cs"/>
          <w:rtl/>
          <w:lang w:bidi="ar-EG"/>
        </w:rPr>
        <w:t xml:space="preserve">أنه يُتوقع أن تطرح خدمات الإذاعة الرقمية في بيئات استقبال متنوعة بما في ذلك تلك الموجهة إلى المستقبلات </w:t>
      </w:r>
      <w:r w:rsidR="00104460">
        <w:rPr>
          <w:rFonts w:hint="cs"/>
          <w:rtl/>
          <w:lang w:bidi="ar-EG"/>
        </w:rPr>
        <w:t xml:space="preserve">داخل المباني والمحمولة </w:t>
      </w:r>
      <w:r w:rsidR="001C6BA7" w:rsidRPr="001C6BA7">
        <w:rPr>
          <w:rFonts w:hint="cs"/>
          <w:rtl/>
          <w:lang w:bidi="ar-EG"/>
        </w:rPr>
        <w:t>باليد والمثبتة على متن</w:t>
      </w:r>
      <w:r w:rsidR="001C6BA7" w:rsidRPr="001C6BA7">
        <w:rPr>
          <w:rFonts w:hint="eastAsia"/>
          <w:rtl/>
          <w:lang w:bidi="ar-EG"/>
        </w:rPr>
        <w:t> </w:t>
      </w:r>
      <w:r w:rsidR="001C6BA7" w:rsidRPr="001C6BA7">
        <w:rPr>
          <w:rFonts w:hint="cs"/>
          <w:rtl/>
          <w:lang w:bidi="ar-EG"/>
        </w:rPr>
        <w:t>المركبات؛</w:t>
      </w:r>
    </w:p>
    <w:p w:rsidR="00BA6028" w:rsidRDefault="00E9602F" w:rsidP="001C6BA7">
      <w:pPr>
        <w:rPr>
          <w:rtl/>
        </w:rPr>
      </w:pPr>
      <w:r w:rsidRPr="00183B96">
        <w:rPr>
          <w:i/>
          <w:iCs/>
          <w:rtl/>
        </w:rPr>
        <w:t>ه</w:t>
      </w:r>
      <w:r w:rsidRPr="00183B96">
        <w:rPr>
          <w:rFonts w:hint="cs"/>
          <w:i/>
          <w:iCs/>
          <w:rtl/>
        </w:rPr>
        <w:t xml:space="preserve">‍ </w:t>
      </w:r>
      <w:r w:rsidRPr="00183B96">
        <w:rPr>
          <w:i/>
          <w:iCs/>
          <w:rtl/>
        </w:rPr>
        <w:t>)</w:t>
      </w:r>
      <w:r>
        <w:rPr>
          <w:rFonts w:hint="cs"/>
          <w:rtl/>
        </w:rPr>
        <w:tab/>
      </w:r>
      <w:r w:rsidR="001C6BA7" w:rsidRPr="001C6BA7">
        <w:rPr>
          <w:rFonts w:hint="cs"/>
          <w:rtl/>
          <w:lang w:bidi="ar-EG"/>
        </w:rPr>
        <w:t>أن أبعاد شاشة العرض وإمكانات المستقبلات بالنسبة للمستقبِلات المحمولة باليد والمحمولة والمثبّتة على متن المركبات تختلف عن تلك الخاصة بالمستقبِلات الثابتة؛</w:t>
      </w:r>
    </w:p>
    <w:p w:rsidR="00E9602F" w:rsidRDefault="00E9602F" w:rsidP="001C6BA7">
      <w:pPr>
        <w:rPr>
          <w:lang w:bidi="ar-EG"/>
        </w:rPr>
      </w:pPr>
      <w:r w:rsidRPr="00183B96">
        <w:rPr>
          <w:i/>
          <w:iCs/>
          <w:rtl/>
        </w:rPr>
        <w:t>و</w:t>
      </w:r>
      <w:r w:rsidRPr="00183B96">
        <w:rPr>
          <w:rFonts w:hint="cs"/>
          <w:i/>
          <w:iCs/>
          <w:rtl/>
        </w:rPr>
        <w:t xml:space="preserve"> </w:t>
      </w:r>
      <w:r w:rsidRPr="00183B96">
        <w:rPr>
          <w:i/>
          <w:iCs/>
          <w:rtl/>
        </w:rPr>
        <w:t>)</w:t>
      </w:r>
      <w:r>
        <w:rPr>
          <w:rFonts w:hint="cs"/>
          <w:rtl/>
        </w:rPr>
        <w:tab/>
      </w:r>
      <w:r w:rsidR="001C6BA7" w:rsidRPr="001C6BA7">
        <w:rPr>
          <w:rFonts w:hint="cs"/>
          <w:rtl/>
          <w:lang w:bidi="ar-EG"/>
        </w:rPr>
        <w:t>أن هناك حالة خاصة من الاستقبال المتنقل بواسطة المستقبلات المحمولة باليد تحتاج إلى خصائص تقنية</w:t>
      </w:r>
      <w:r w:rsidR="001C6BA7" w:rsidRPr="001C6BA7">
        <w:rPr>
          <w:rFonts w:hint="eastAsia"/>
          <w:rtl/>
          <w:lang w:bidi="ar-EG"/>
        </w:rPr>
        <w:t> </w:t>
      </w:r>
      <w:r w:rsidR="001C6BA7" w:rsidRPr="001C6BA7">
        <w:rPr>
          <w:rFonts w:hint="cs"/>
          <w:rtl/>
          <w:lang w:bidi="ar-EG"/>
        </w:rPr>
        <w:t>محددة</w:t>
      </w:r>
      <w:r w:rsidR="001C6BA7">
        <w:rPr>
          <w:rFonts w:hint="cs"/>
          <w:rtl/>
          <w:lang w:bidi="ar-EG"/>
        </w:rPr>
        <w:t>؛</w:t>
      </w:r>
    </w:p>
    <w:p w:rsidR="00E9602F" w:rsidRPr="00413275" w:rsidRDefault="00E9602F" w:rsidP="001C6BA7">
      <w:pPr>
        <w:rPr>
          <w:rtl/>
        </w:rPr>
      </w:pPr>
      <w:r w:rsidRPr="00183B96">
        <w:rPr>
          <w:i/>
          <w:iCs/>
          <w:rtl/>
        </w:rPr>
        <w:t>ز</w:t>
      </w:r>
      <w:r w:rsidRPr="00183B96">
        <w:rPr>
          <w:rFonts w:hint="cs"/>
          <w:i/>
          <w:iCs/>
          <w:rtl/>
        </w:rPr>
        <w:t xml:space="preserve"> </w:t>
      </w:r>
      <w:r w:rsidRPr="00183B96">
        <w:rPr>
          <w:i/>
          <w:iCs/>
          <w:rtl/>
        </w:rPr>
        <w:t>)</w:t>
      </w:r>
      <w:r>
        <w:rPr>
          <w:rFonts w:hint="cs"/>
          <w:rtl/>
        </w:rPr>
        <w:tab/>
      </w:r>
      <w:r w:rsidR="001C6BA7" w:rsidRPr="001C6BA7">
        <w:rPr>
          <w:rFonts w:hint="cs"/>
          <w:rtl/>
          <w:lang w:bidi="ar-EG"/>
        </w:rPr>
        <w:t>الحاجة إلى تشكيلة مرنة لمجموعة واسعة من الخدمات؛</w:t>
      </w:r>
    </w:p>
    <w:p w:rsidR="001C6BA7" w:rsidRPr="001C6BA7" w:rsidRDefault="00E9602F" w:rsidP="001C6BA7">
      <w:pPr>
        <w:rPr>
          <w:rtl/>
          <w:lang w:bidi="ar-EG"/>
        </w:rPr>
      </w:pPr>
      <w:r w:rsidRPr="00183B96">
        <w:rPr>
          <w:i/>
          <w:iCs/>
          <w:rtl/>
        </w:rPr>
        <w:t>ح)</w:t>
      </w:r>
      <w:r>
        <w:rPr>
          <w:rFonts w:hint="cs"/>
          <w:rtl/>
        </w:rPr>
        <w:tab/>
      </w:r>
      <w:r w:rsidR="001C6BA7" w:rsidRPr="001C6BA7">
        <w:rPr>
          <w:rFonts w:hint="cs"/>
          <w:rtl/>
          <w:lang w:bidi="ar-EG"/>
        </w:rPr>
        <w:t>الحاجة إلى التشغيل البيني بين خدمات الاتصالات المتنقلة وخدمات الإذاعة الرقمية التفاعلية؛</w:t>
      </w:r>
    </w:p>
    <w:p w:rsidR="001C6BA7" w:rsidRPr="001C6BA7" w:rsidRDefault="001C6BA7" w:rsidP="001C6BA7">
      <w:pPr>
        <w:rPr>
          <w:rtl/>
          <w:lang w:bidi="ar-EG"/>
        </w:rPr>
      </w:pPr>
      <w:r w:rsidRPr="001C6BA7">
        <w:rPr>
          <w:rFonts w:hint="cs"/>
          <w:i/>
          <w:iCs/>
          <w:rtl/>
          <w:lang w:bidi="ar-EG"/>
        </w:rPr>
        <w:t>ط)</w:t>
      </w:r>
      <w:r w:rsidRPr="001C6BA7">
        <w:rPr>
          <w:rFonts w:hint="cs"/>
          <w:rtl/>
          <w:lang w:bidi="ar-EG"/>
        </w:rPr>
        <w:tab/>
        <w:t>الحاجة إلى وجود عناصر محتوى ملائمة لمحتوى الوسائط المتعددة في أنظمة الإذاعة للاستقبال المتنقل،</w:t>
      </w:r>
    </w:p>
    <w:p w:rsidR="00E9602F" w:rsidRDefault="00E9602F" w:rsidP="00E9602F">
      <w:pPr>
        <w:pStyle w:val="Call"/>
        <w:rPr>
          <w:rtl/>
        </w:rPr>
      </w:pPr>
      <w:r w:rsidRPr="00413275">
        <w:rPr>
          <w:rtl/>
        </w:rPr>
        <w:t>توصي</w:t>
      </w:r>
    </w:p>
    <w:p w:rsidR="00E9602F" w:rsidRDefault="00E9602F" w:rsidP="000F7FC8">
      <w:pPr>
        <w:rPr>
          <w:rtl/>
          <w:lang w:bidi="ar-EG"/>
        </w:rPr>
      </w:pPr>
      <w:r w:rsidRPr="00BA6028">
        <w:rPr>
          <w:b/>
          <w:bCs/>
          <w:lang w:bidi="ar-EG"/>
        </w:rPr>
        <w:t>1</w:t>
      </w:r>
      <w:r>
        <w:rPr>
          <w:rFonts w:hint="cs"/>
          <w:rtl/>
          <w:lang w:bidi="ar-EG"/>
        </w:rPr>
        <w:tab/>
      </w:r>
      <w:r w:rsidR="000F7FC8" w:rsidRPr="000F7FC8">
        <w:rPr>
          <w:rFonts w:hint="cs"/>
          <w:rtl/>
          <w:lang w:bidi="ar-EG"/>
        </w:rPr>
        <w:t xml:space="preserve">باستعمال نمط الوسائط ومخططات تشفير الوسائط وأساليب تصفح المحتوى والتفاعلية فيه الموصوفة في الملحق </w:t>
      </w:r>
      <w:r w:rsidR="000F7FC8" w:rsidRPr="000F7FC8">
        <w:rPr>
          <w:lang w:bidi="ar-EG"/>
        </w:rPr>
        <w:t>1</w:t>
      </w:r>
      <w:r w:rsidR="000F7FC8" w:rsidRPr="000F7FC8">
        <w:rPr>
          <w:rFonts w:hint="cs"/>
          <w:rtl/>
          <w:lang w:bidi="ar-EG"/>
        </w:rPr>
        <w:t xml:space="preserve"> بالنسبة لعناصر المحتوى في أنظمة إذاعة الوسائط المتعددة للاستقبال المتنقل؛</w:t>
      </w:r>
    </w:p>
    <w:p w:rsidR="00E9602F" w:rsidRDefault="00E9602F" w:rsidP="000F7FC8">
      <w:pPr>
        <w:rPr>
          <w:rtl/>
          <w:lang w:bidi="ar-EG"/>
        </w:rPr>
      </w:pPr>
      <w:r w:rsidRPr="00BA6028">
        <w:rPr>
          <w:b/>
          <w:bCs/>
          <w:lang w:bidi="ar-EG"/>
        </w:rPr>
        <w:t>2</w:t>
      </w:r>
      <w:r>
        <w:rPr>
          <w:lang w:bidi="ar-EG"/>
        </w:rPr>
        <w:tab/>
      </w:r>
      <w:r w:rsidR="000F7FC8" w:rsidRPr="000F7FC8">
        <w:rPr>
          <w:rFonts w:hint="cs"/>
          <w:rtl/>
        </w:rPr>
        <w:t xml:space="preserve">بأن </w:t>
      </w:r>
      <w:r w:rsidR="000F7FC8" w:rsidRPr="000F7FC8">
        <w:rPr>
          <w:rtl/>
        </w:rPr>
        <w:t xml:space="preserve">التقيد بهذه </w:t>
      </w:r>
      <w:r w:rsidR="000F7FC8" w:rsidRPr="000F7FC8">
        <w:rPr>
          <w:rFonts w:hint="cs"/>
          <w:rtl/>
        </w:rPr>
        <w:t>التوصية</w:t>
      </w:r>
      <w:r w:rsidR="000F7FC8" w:rsidRPr="000F7FC8">
        <w:rPr>
          <w:rtl/>
        </w:rPr>
        <w:t xml:space="preserve"> اختياري. غير أنها قد تضم بعض الأحكام الإلزامية (بهدف تأمين قابلية التشغيل البيني </w:t>
      </w:r>
      <w:r w:rsidR="000F7FC8" w:rsidRPr="000F7FC8">
        <w:rPr>
          <w:rFonts w:hint="cs"/>
          <w:rtl/>
        </w:rPr>
        <w:t>أ</w:t>
      </w:r>
      <w:r w:rsidR="000F7FC8" w:rsidRPr="000F7FC8">
        <w:rPr>
          <w:rtl/>
        </w:rPr>
        <w:t>و</w:t>
      </w:r>
      <w:r w:rsidR="000F7FC8" w:rsidRPr="000F7FC8">
        <w:rPr>
          <w:rFonts w:hint="eastAsia"/>
          <w:rtl/>
        </w:rPr>
        <w:t> </w:t>
      </w:r>
      <w:r w:rsidR="000F7FC8" w:rsidRPr="000F7FC8">
        <w:rPr>
          <w:rtl/>
        </w:rPr>
        <w:t>التطبيق مثلاً) ويت</w:t>
      </w:r>
      <w:r w:rsidR="000F7FC8" w:rsidRPr="000F7FC8">
        <w:rPr>
          <w:rFonts w:hint="cs"/>
          <w:rtl/>
        </w:rPr>
        <w:t>حقق</w:t>
      </w:r>
      <w:r w:rsidR="000F7FC8" w:rsidRPr="000F7FC8">
        <w:rPr>
          <w:rtl/>
        </w:rPr>
        <w:t xml:space="preserve"> التقيّد بهذه التوصية عندما يتم التقيّد بجميع هذه الأحكام الإلزامية. ويستخدم فعل "يجب" وصيغ ملزمة أخرى مثل فعل </w:t>
      </w:r>
      <w:r w:rsidR="000F7FC8" w:rsidRPr="000F7FC8">
        <w:rPr>
          <w:lang w:bidi="ar-EG"/>
        </w:rPr>
        <w:t>"</w:t>
      </w:r>
      <w:r w:rsidR="000F7FC8" w:rsidRPr="000F7FC8">
        <w:rPr>
          <w:rFonts w:hint="cs"/>
          <w:rtl/>
        </w:rPr>
        <w:t>يتعين</w:t>
      </w:r>
      <w:r w:rsidR="000F7FC8" w:rsidRPr="000F7FC8">
        <w:rPr>
          <w:rtl/>
        </w:rPr>
        <w:t xml:space="preserve">" وصيغها النافية للتعبير عن متطلبات معينة، ولا </w:t>
      </w:r>
      <w:r w:rsidR="000F7FC8" w:rsidRPr="000F7FC8">
        <w:rPr>
          <w:rFonts w:hint="cs"/>
          <w:rtl/>
        </w:rPr>
        <w:t xml:space="preserve">يفسر </w:t>
      </w:r>
      <w:r w:rsidR="000F7FC8" w:rsidRPr="000F7FC8">
        <w:rPr>
          <w:rtl/>
        </w:rPr>
        <w:t>استعمال هذه الصيغ</w:t>
      </w:r>
      <w:r w:rsidR="000F7FC8" w:rsidRPr="000F7FC8">
        <w:rPr>
          <w:rFonts w:hint="cs"/>
          <w:rtl/>
        </w:rPr>
        <w:t xml:space="preserve"> بأي حال من الأحوال بأنه يستلزم التقيد جزئياً أو كلياً </w:t>
      </w:r>
      <w:r w:rsidR="000F7FC8" w:rsidRPr="000F7FC8">
        <w:rPr>
          <w:rtl/>
        </w:rPr>
        <w:t>بهذه التوصية</w:t>
      </w:r>
      <w:r w:rsidR="000F7FC8" w:rsidRPr="000F7FC8">
        <w:rPr>
          <w:lang w:bidi="ar-EG"/>
        </w:rPr>
        <w:t>.</w:t>
      </w:r>
    </w:p>
    <w:p w:rsidR="00E9602F" w:rsidRDefault="00E9602F" w:rsidP="006A747D">
      <w:pPr>
        <w:pStyle w:val="AnnexNotitle"/>
        <w:rPr>
          <w:rtl/>
        </w:rPr>
      </w:pPr>
      <w:bookmarkStart w:id="3" w:name="_Toc409077539"/>
      <w:r>
        <w:rPr>
          <w:rtl/>
        </w:rPr>
        <w:lastRenderedPageBreak/>
        <w:t>الملح</w:t>
      </w:r>
      <w:r>
        <w:rPr>
          <w:rFonts w:hint="cs"/>
          <w:rtl/>
        </w:rPr>
        <w:t>ـ</w:t>
      </w:r>
      <w:r>
        <w:rPr>
          <w:rtl/>
        </w:rPr>
        <w:t xml:space="preserve">ق </w:t>
      </w:r>
      <w:r>
        <w:t>1</w:t>
      </w:r>
      <w:r w:rsidR="006A747D">
        <w:br/>
      </w:r>
      <w:r w:rsidR="006A747D">
        <w:br/>
      </w:r>
      <w:r w:rsidR="000F7FC8" w:rsidRPr="000F7FC8">
        <w:rPr>
          <w:rtl/>
        </w:rPr>
        <w:t>عناصر ال‍محتوى في أنظمة إذاعة الوسائط ال‍متعددة للاستقبال ال‍متنقل</w:t>
      </w:r>
      <w:bookmarkEnd w:id="3"/>
    </w:p>
    <w:p w:rsidR="000F7FC8" w:rsidRDefault="000F7FC8" w:rsidP="000F7FC8">
      <w:pPr>
        <w:pStyle w:val="Heading1"/>
      </w:pPr>
      <w:bookmarkStart w:id="4" w:name="_Toc355947202"/>
      <w:bookmarkStart w:id="5" w:name="_Toc355947614"/>
      <w:bookmarkStart w:id="6" w:name="_Toc409077540"/>
      <w:r w:rsidRPr="000F7FC8">
        <w:rPr>
          <w:lang w:val="fr-FR"/>
        </w:rPr>
        <w:t>1</w:t>
      </w:r>
      <w:r w:rsidRPr="000F7FC8">
        <w:rPr>
          <w:rFonts w:hint="cs"/>
          <w:rtl/>
          <w:lang w:bidi="ar-EG"/>
        </w:rPr>
        <w:tab/>
        <w:t>مقدمة</w:t>
      </w:r>
      <w:bookmarkEnd w:id="4"/>
      <w:bookmarkEnd w:id="5"/>
      <w:bookmarkEnd w:id="6"/>
    </w:p>
    <w:p w:rsidR="000F7FC8" w:rsidRPr="000F7FC8" w:rsidRDefault="000F7FC8" w:rsidP="000F7FC8">
      <w:pPr>
        <w:rPr>
          <w:rtl/>
          <w:lang w:bidi="ar-EG"/>
        </w:rPr>
      </w:pPr>
      <w:r w:rsidRPr="000F7FC8">
        <w:rPr>
          <w:rFonts w:hint="cs"/>
          <w:rtl/>
          <w:lang w:bidi="ar-EG"/>
        </w:rPr>
        <w:t xml:space="preserve">تم بالفعل نشر الكثير من </w:t>
      </w:r>
      <w:r w:rsidRPr="000F7FC8">
        <w:rPr>
          <w:rtl/>
        </w:rPr>
        <w:t xml:space="preserve">أنظمة الإذاعة التلفزيونية </w:t>
      </w:r>
      <w:r w:rsidRPr="000F7FC8">
        <w:rPr>
          <w:rFonts w:hint="cs"/>
          <w:rtl/>
        </w:rPr>
        <w:t>و</w:t>
      </w:r>
      <w:r w:rsidRPr="000F7FC8">
        <w:rPr>
          <w:rtl/>
        </w:rPr>
        <w:t>الصوتية الرقمية</w:t>
      </w:r>
      <w:r w:rsidRPr="000F7FC8">
        <w:rPr>
          <w:rFonts w:hint="cs"/>
          <w:rtl/>
        </w:rPr>
        <w:t xml:space="preserve"> التي توفر برامج ذات جودة عالية لكثير من المشاهدين. ويصبح من اليسير إعادة استعمال البرنامج إذا استعملت المستقبلات الثابتة والمتنقلة نفس نسق البرنامج.</w:t>
      </w:r>
    </w:p>
    <w:p w:rsidR="000F7FC8" w:rsidRPr="000F7FC8" w:rsidRDefault="000F7FC8" w:rsidP="000F7FC8">
      <w:r w:rsidRPr="000F7FC8">
        <w:rPr>
          <w:rFonts w:hint="cs"/>
          <w:rtl/>
        </w:rPr>
        <w:t>وتختلف أبعاد شاشات عرض المستقبلات المتنقلة عن مثيلتها الثابتة، وبالتالي، تختلف حالات استعمال الاستقبال المتنقل تماماً عن مثيلتها الثابتة. وقد يتم توفير الخدمات في غير الوقت الفعلي للاستقبال المتنقل لأن المستقبلات المتنقلة لا يمكنها دائماً استقبال الإشارات من المحطات الإذاعية. وتحدد الخصائص التي تميز الاستقبال المتنقل عناصر المحتوى الملائمة له.</w:t>
      </w:r>
    </w:p>
    <w:p w:rsidR="00E9602F" w:rsidRDefault="000F7FC8" w:rsidP="000F7FC8">
      <w:r w:rsidRPr="000F7FC8">
        <w:rPr>
          <w:rFonts w:hint="cs"/>
          <w:rtl/>
        </w:rPr>
        <w:t>وتصف هذه التوصية عناصر المحتوى الملائمة في أنظمة إذاعة الوسائط المتعددة للاستقبال المتنقل. وفي هذا السياق، تعني كلمة "محتوى" مادة البرنامج والمعلومات ذات الصلة من أي نوع.</w:t>
      </w:r>
    </w:p>
    <w:p w:rsidR="000F7FC8" w:rsidRPr="000F7FC8" w:rsidRDefault="000F7FC8" w:rsidP="000F7FC8">
      <w:pPr>
        <w:pStyle w:val="Heading1"/>
        <w:rPr>
          <w:lang w:val="fr-FR"/>
        </w:rPr>
      </w:pPr>
      <w:bookmarkStart w:id="7" w:name="_Toc409077541"/>
      <w:r w:rsidRPr="000F7FC8">
        <w:t>2</w:t>
      </w:r>
      <w:r w:rsidRPr="000F7FC8">
        <w:tab/>
      </w:r>
      <w:r w:rsidRPr="000F7FC8">
        <w:rPr>
          <w:rFonts w:hint="cs"/>
          <w:rtl/>
          <w:lang w:val="fr-FR" w:bidi="ar-EG"/>
        </w:rPr>
        <w:t>المراجع</w:t>
      </w:r>
      <w:bookmarkEnd w:id="7"/>
    </w:p>
    <w:p w:rsidR="000F7FC8" w:rsidRPr="006A747D" w:rsidRDefault="000F7FC8" w:rsidP="002C6CF7">
      <w:pPr>
        <w:pStyle w:val="RefText0"/>
        <w:bidi/>
        <w:spacing w:before="120"/>
        <w:rPr>
          <w:sz w:val="22"/>
          <w:szCs w:val="30"/>
          <w:rtl/>
          <w:lang w:bidi="ar-EG"/>
        </w:rPr>
      </w:pPr>
      <w:r w:rsidRPr="006A747D">
        <w:rPr>
          <w:rFonts w:hint="cs"/>
          <w:sz w:val="22"/>
          <w:szCs w:val="30"/>
          <w:rtl/>
        </w:rPr>
        <w:t xml:space="preserve">التوصية </w:t>
      </w:r>
      <w:r w:rsidRPr="006A747D">
        <w:rPr>
          <w:sz w:val="22"/>
          <w:szCs w:val="30"/>
        </w:rPr>
        <w:t>ITU-T H.222.0</w:t>
      </w:r>
      <w:r w:rsidRPr="006A747D">
        <w:rPr>
          <w:rFonts w:hint="cs"/>
          <w:sz w:val="22"/>
          <w:szCs w:val="30"/>
          <w:rtl/>
        </w:rPr>
        <w:t xml:space="preserve"> </w:t>
      </w:r>
      <w:r w:rsidRPr="006A747D">
        <w:rPr>
          <w:sz w:val="22"/>
          <w:szCs w:val="30"/>
        </w:rPr>
        <w:t>|</w:t>
      </w:r>
      <w:r w:rsidRPr="006A747D">
        <w:rPr>
          <w:rFonts w:hint="cs"/>
          <w:sz w:val="22"/>
          <w:szCs w:val="30"/>
          <w:rtl/>
        </w:rPr>
        <w:t xml:space="preserve"> المعيار </w:t>
      </w:r>
      <w:r w:rsidRPr="006A747D">
        <w:rPr>
          <w:sz w:val="22"/>
          <w:szCs w:val="30"/>
        </w:rPr>
        <w:t>ISO/IEC 13818-1</w:t>
      </w:r>
      <w:r w:rsidRPr="006A747D">
        <w:rPr>
          <w:rFonts w:hint="cs"/>
          <w:sz w:val="22"/>
          <w:szCs w:val="30"/>
          <w:rtl/>
        </w:rPr>
        <w:t xml:space="preserve">: تكنولوجيا المعلومات </w:t>
      </w:r>
      <w:r w:rsidR="00ED6DEA" w:rsidRPr="00ED6DEA">
        <w:rPr>
          <w:rFonts w:ascii="Traditional Arabic" w:hAnsi="Traditional Arabic"/>
          <w:sz w:val="30"/>
          <w:szCs w:val="30"/>
          <w:lang w:bidi="ar-EG"/>
        </w:rPr>
        <w:t>–</w:t>
      </w:r>
      <w:r w:rsidRPr="006A747D">
        <w:rPr>
          <w:rFonts w:hint="cs"/>
          <w:sz w:val="22"/>
          <w:szCs w:val="30"/>
          <w:rtl/>
        </w:rPr>
        <w:t xml:space="preserve"> تشفير تنوعي للصور المتحركة والمعلومات الصوتية المصاحبة </w:t>
      </w:r>
      <w:r w:rsidR="00ED6DEA" w:rsidRPr="00ED6DEA">
        <w:rPr>
          <w:rFonts w:ascii="Traditional Arabic" w:hAnsi="Traditional Arabic"/>
          <w:sz w:val="30"/>
          <w:szCs w:val="30"/>
          <w:lang w:bidi="ar-EG"/>
        </w:rPr>
        <w:t>–</w:t>
      </w:r>
      <w:r w:rsidRPr="006A747D">
        <w:rPr>
          <w:rFonts w:hint="cs"/>
          <w:sz w:val="22"/>
          <w:szCs w:val="30"/>
          <w:rtl/>
        </w:rPr>
        <w:t xml:space="preserve"> الجزء </w:t>
      </w:r>
      <w:r w:rsidRPr="006A747D">
        <w:rPr>
          <w:sz w:val="22"/>
          <w:szCs w:val="30"/>
        </w:rPr>
        <w:t>1</w:t>
      </w:r>
      <w:r w:rsidRPr="006A747D">
        <w:rPr>
          <w:rFonts w:hint="cs"/>
          <w:sz w:val="22"/>
          <w:szCs w:val="30"/>
          <w:rtl/>
          <w:lang w:bidi="ar-EG"/>
        </w:rPr>
        <w:t>: الأنظمة.</w:t>
      </w:r>
    </w:p>
    <w:p w:rsidR="000F7FC8" w:rsidRPr="006A747D" w:rsidRDefault="000F7FC8" w:rsidP="00ED6DEA">
      <w:pPr>
        <w:pStyle w:val="RefText0"/>
        <w:bidi/>
        <w:spacing w:before="80"/>
        <w:rPr>
          <w:sz w:val="22"/>
          <w:szCs w:val="30"/>
        </w:rPr>
      </w:pPr>
      <w:r w:rsidRPr="006A747D">
        <w:rPr>
          <w:rFonts w:hint="cs"/>
          <w:sz w:val="22"/>
          <w:szCs w:val="30"/>
          <w:rtl/>
        </w:rPr>
        <w:t xml:space="preserve">التوصية </w:t>
      </w:r>
      <w:r w:rsidRPr="006A747D">
        <w:rPr>
          <w:sz w:val="22"/>
          <w:szCs w:val="30"/>
        </w:rPr>
        <w:t>ITU-T H.264</w:t>
      </w:r>
      <w:r w:rsidRPr="006A747D">
        <w:rPr>
          <w:rFonts w:hint="cs"/>
          <w:sz w:val="22"/>
          <w:szCs w:val="30"/>
          <w:rtl/>
        </w:rPr>
        <w:t xml:space="preserve"> </w:t>
      </w:r>
      <w:r w:rsidRPr="006A747D">
        <w:rPr>
          <w:sz w:val="22"/>
          <w:szCs w:val="30"/>
        </w:rPr>
        <w:t>|</w:t>
      </w:r>
      <w:r w:rsidRPr="006A747D">
        <w:rPr>
          <w:rFonts w:hint="cs"/>
          <w:sz w:val="22"/>
          <w:szCs w:val="30"/>
          <w:rtl/>
        </w:rPr>
        <w:t xml:space="preserve"> المعيار </w:t>
      </w:r>
      <w:r w:rsidRPr="006A747D">
        <w:rPr>
          <w:sz w:val="22"/>
          <w:szCs w:val="30"/>
        </w:rPr>
        <w:t>ISO/IEC 14496-10</w:t>
      </w:r>
      <w:r w:rsidRPr="006A747D">
        <w:rPr>
          <w:rFonts w:hint="cs"/>
          <w:sz w:val="22"/>
          <w:szCs w:val="30"/>
          <w:rtl/>
        </w:rPr>
        <w:t xml:space="preserve">: تكنولوجيا المعلومات </w:t>
      </w:r>
      <w:r w:rsidR="00ED6DEA" w:rsidRPr="00ED6DEA">
        <w:rPr>
          <w:rFonts w:ascii="Traditional Arabic" w:hAnsi="Traditional Arabic"/>
          <w:sz w:val="30"/>
          <w:szCs w:val="30"/>
          <w:lang w:bidi="ar-EG"/>
        </w:rPr>
        <w:t>–</w:t>
      </w:r>
      <w:r w:rsidRPr="006A747D">
        <w:rPr>
          <w:rFonts w:hint="cs"/>
          <w:sz w:val="22"/>
          <w:szCs w:val="30"/>
          <w:rtl/>
        </w:rPr>
        <w:t xml:space="preserve"> ت</w:t>
      </w:r>
      <w:r w:rsidRPr="006A747D">
        <w:rPr>
          <w:sz w:val="22"/>
          <w:szCs w:val="30"/>
          <w:rtl/>
        </w:rPr>
        <w:t>شفير الأشياء السمعية</w:t>
      </w:r>
      <w:r w:rsidR="00ED6DEA" w:rsidRPr="00ED6DEA">
        <w:rPr>
          <w:rFonts w:ascii="Traditional Arabic" w:hAnsi="Traditional Arabic"/>
          <w:sz w:val="30"/>
          <w:szCs w:val="30"/>
          <w:lang w:bidi="ar-EG"/>
        </w:rPr>
        <w:t>–</w:t>
      </w:r>
      <w:r w:rsidRPr="006A747D">
        <w:rPr>
          <w:sz w:val="22"/>
          <w:szCs w:val="30"/>
          <w:rtl/>
        </w:rPr>
        <w:t>المرئية</w:t>
      </w:r>
      <w:r w:rsidRPr="006A747D">
        <w:rPr>
          <w:rFonts w:hint="cs"/>
          <w:sz w:val="22"/>
          <w:szCs w:val="30"/>
          <w:rtl/>
        </w:rPr>
        <w:t xml:space="preserve"> </w:t>
      </w:r>
      <w:r w:rsidR="00ED6DEA" w:rsidRPr="00ED6DEA">
        <w:rPr>
          <w:rFonts w:ascii="Traditional Arabic" w:hAnsi="Traditional Arabic"/>
          <w:sz w:val="30"/>
          <w:szCs w:val="30"/>
          <w:lang w:bidi="ar-EG"/>
        </w:rPr>
        <w:t>–</w:t>
      </w:r>
      <w:r w:rsidRPr="006A747D">
        <w:rPr>
          <w:rFonts w:hint="cs"/>
          <w:sz w:val="22"/>
          <w:szCs w:val="30"/>
          <w:rtl/>
        </w:rPr>
        <w:t xml:space="preserve"> </w:t>
      </w:r>
      <w:r w:rsidRPr="006A747D">
        <w:rPr>
          <w:sz w:val="22"/>
          <w:szCs w:val="30"/>
          <w:rtl/>
        </w:rPr>
        <w:t xml:space="preserve">الجزء </w:t>
      </w:r>
      <w:r w:rsidRPr="006A747D">
        <w:rPr>
          <w:sz w:val="22"/>
          <w:szCs w:val="30"/>
        </w:rPr>
        <w:t>10</w:t>
      </w:r>
      <w:r w:rsidRPr="006A747D">
        <w:rPr>
          <w:sz w:val="22"/>
          <w:szCs w:val="30"/>
          <w:rtl/>
        </w:rPr>
        <w:t>: التشفير الفيديوي المتقدم</w:t>
      </w:r>
      <w:r w:rsidR="00796436" w:rsidRPr="006A747D">
        <w:rPr>
          <w:rFonts w:hint="cs"/>
          <w:sz w:val="22"/>
          <w:szCs w:val="30"/>
          <w:rtl/>
        </w:rPr>
        <w:t>.</w:t>
      </w:r>
    </w:p>
    <w:p w:rsidR="000F7FC8" w:rsidRPr="006A747D" w:rsidRDefault="000F7FC8" w:rsidP="00B51235">
      <w:pPr>
        <w:pStyle w:val="RefText0"/>
        <w:bidi/>
        <w:spacing w:before="80"/>
        <w:rPr>
          <w:sz w:val="22"/>
          <w:szCs w:val="30"/>
        </w:rPr>
      </w:pPr>
      <w:r w:rsidRPr="006A747D">
        <w:rPr>
          <w:rFonts w:hint="cs"/>
          <w:sz w:val="22"/>
          <w:szCs w:val="30"/>
          <w:rtl/>
        </w:rPr>
        <w:t xml:space="preserve">التوصية </w:t>
      </w:r>
      <w:r w:rsidRPr="006A747D">
        <w:rPr>
          <w:sz w:val="22"/>
          <w:szCs w:val="30"/>
        </w:rPr>
        <w:t>ITU-T H.750</w:t>
      </w:r>
      <w:r w:rsidRPr="006A747D">
        <w:rPr>
          <w:rFonts w:hint="cs"/>
          <w:sz w:val="22"/>
          <w:szCs w:val="30"/>
          <w:rtl/>
        </w:rPr>
        <w:t xml:space="preserve">: </w:t>
      </w:r>
      <w:r w:rsidRPr="006A747D">
        <w:rPr>
          <w:sz w:val="22"/>
          <w:szCs w:val="30"/>
          <w:rtl/>
        </w:rPr>
        <w:t xml:space="preserve">المواصفات رفيعة المستوى </w:t>
      </w:r>
      <w:r w:rsidRPr="006A747D">
        <w:rPr>
          <w:rFonts w:hint="cs"/>
          <w:sz w:val="22"/>
          <w:szCs w:val="30"/>
          <w:rtl/>
        </w:rPr>
        <w:t>ل</w:t>
      </w:r>
      <w:r w:rsidRPr="006A747D">
        <w:rPr>
          <w:sz w:val="22"/>
          <w:szCs w:val="30"/>
          <w:rtl/>
        </w:rPr>
        <w:t>لبيانات الشرحية</w:t>
      </w:r>
      <w:r w:rsidRPr="006A747D">
        <w:rPr>
          <w:rFonts w:hint="cs"/>
          <w:sz w:val="22"/>
          <w:szCs w:val="30"/>
          <w:rtl/>
        </w:rPr>
        <w:t xml:space="preserve"> </w:t>
      </w:r>
      <w:r w:rsidRPr="006A747D">
        <w:rPr>
          <w:sz w:val="22"/>
          <w:szCs w:val="30"/>
          <w:rtl/>
        </w:rPr>
        <w:t>للخدمات التلفزيونية القائمة على بروتوكول الإنترنت</w:t>
      </w:r>
      <w:r w:rsidRPr="006A747D">
        <w:rPr>
          <w:rFonts w:hint="cs"/>
          <w:sz w:val="22"/>
          <w:szCs w:val="30"/>
          <w:rtl/>
          <w:lang w:bidi="ar-EG"/>
        </w:rPr>
        <w:t>.</w:t>
      </w:r>
    </w:p>
    <w:p w:rsidR="000F7FC8" w:rsidRPr="006A747D" w:rsidRDefault="000F7FC8" w:rsidP="00B51235">
      <w:pPr>
        <w:pStyle w:val="RefText0"/>
        <w:bidi/>
        <w:spacing w:before="80"/>
        <w:rPr>
          <w:sz w:val="22"/>
          <w:szCs w:val="30"/>
        </w:rPr>
      </w:pPr>
      <w:r w:rsidRPr="006A747D">
        <w:rPr>
          <w:rFonts w:hint="cs"/>
          <w:sz w:val="22"/>
          <w:szCs w:val="30"/>
          <w:rtl/>
        </w:rPr>
        <w:t xml:space="preserve">المعيار </w:t>
      </w:r>
      <w:r w:rsidRPr="006A747D">
        <w:rPr>
          <w:sz w:val="22"/>
          <w:szCs w:val="30"/>
        </w:rPr>
        <w:t>ETSI TS 102 428</w:t>
      </w:r>
      <w:r w:rsidRPr="006A747D">
        <w:rPr>
          <w:rFonts w:hint="cs"/>
          <w:sz w:val="22"/>
          <w:szCs w:val="30"/>
          <w:rtl/>
        </w:rPr>
        <w:t>: ا</w:t>
      </w:r>
      <w:r w:rsidRPr="006A747D">
        <w:rPr>
          <w:sz w:val="22"/>
          <w:szCs w:val="30"/>
          <w:rtl/>
        </w:rPr>
        <w:t>لإذاعة السمعية الرقمية</w:t>
      </w:r>
      <w:r w:rsidRPr="006A747D">
        <w:rPr>
          <w:rFonts w:hint="cs"/>
          <w:sz w:val="22"/>
          <w:szCs w:val="30"/>
          <w:rtl/>
        </w:rPr>
        <w:t xml:space="preserve"> </w:t>
      </w:r>
      <w:r w:rsidRPr="006A747D">
        <w:rPr>
          <w:sz w:val="22"/>
          <w:szCs w:val="30"/>
        </w:rPr>
        <w:t>(DAB)</w:t>
      </w:r>
      <w:r w:rsidRPr="006A747D">
        <w:rPr>
          <w:sz w:val="22"/>
          <w:szCs w:val="30"/>
          <w:rtl/>
        </w:rPr>
        <w:t>؛ خدمة فيديوية</w:t>
      </w:r>
      <w:r w:rsidRPr="006A747D">
        <w:rPr>
          <w:rFonts w:hint="cs"/>
          <w:sz w:val="22"/>
          <w:szCs w:val="30"/>
          <w:rtl/>
        </w:rPr>
        <w:t xml:space="preserve"> </w:t>
      </w:r>
      <w:r w:rsidRPr="006A747D">
        <w:rPr>
          <w:sz w:val="22"/>
          <w:szCs w:val="30"/>
        </w:rPr>
        <w:t>DMB</w:t>
      </w:r>
      <w:r w:rsidRPr="006A747D">
        <w:rPr>
          <w:sz w:val="22"/>
          <w:szCs w:val="30"/>
          <w:rtl/>
        </w:rPr>
        <w:t>؛ مواصفات لتطبيقات المستعمل</w:t>
      </w:r>
      <w:r w:rsidRPr="006A747D">
        <w:rPr>
          <w:sz w:val="22"/>
          <w:szCs w:val="30"/>
        </w:rPr>
        <w:t>.</w:t>
      </w:r>
    </w:p>
    <w:p w:rsidR="000F7FC8" w:rsidRPr="006A747D" w:rsidRDefault="000F7FC8" w:rsidP="00B51235">
      <w:pPr>
        <w:pStyle w:val="RefText0"/>
        <w:bidi/>
        <w:spacing w:before="80"/>
        <w:rPr>
          <w:sz w:val="22"/>
          <w:szCs w:val="30"/>
        </w:rPr>
      </w:pPr>
      <w:r w:rsidRPr="006A747D">
        <w:rPr>
          <w:sz w:val="22"/>
          <w:szCs w:val="30"/>
          <w:rtl/>
        </w:rPr>
        <w:t xml:space="preserve">المعيار </w:t>
      </w:r>
      <w:r w:rsidRPr="006A747D">
        <w:rPr>
          <w:spacing w:val="-2"/>
          <w:sz w:val="22"/>
          <w:szCs w:val="30"/>
        </w:rPr>
        <w:t>ETSI TS 102 471</w:t>
      </w:r>
      <w:r w:rsidRPr="006A747D">
        <w:rPr>
          <w:spacing w:val="-2"/>
          <w:sz w:val="22"/>
          <w:szCs w:val="30"/>
          <w:rtl/>
        </w:rPr>
        <w:t xml:space="preserve">: الإذاعة الفيديوية الرقمية </w:t>
      </w:r>
      <w:r w:rsidR="00B92796" w:rsidRPr="006A747D">
        <w:rPr>
          <w:spacing w:val="-2"/>
          <w:sz w:val="22"/>
          <w:szCs w:val="30"/>
        </w:rPr>
        <w:t>(</w:t>
      </w:r>
      <w:r w:rsidRPr="006A747D">
        <w:rPr>
          <w:spacing w:val="-2"/>
          <w:sz w:val="22"/>
          <w:szCs w:val="30"/>
        </w:rPr>
        <w:t>DVB</w:t>
      </w:r>
      <w:r w:rsidR="00B92796" w:rsidRPr="006A747D">
        <w:rPr>
          <w:spacing w:val="-2"/>
          <w:sz w:val="22"/>
          <w:szCs w:val="30"/>
        </w:rPr>
        <w:t>)</w:t>
      </w:r>
      <w:r w:rsidR="00796436" w:rsidRPr="006A747D">
        <w:rPr>
          <w:rFonts w:hint="cs"/>
          <w:spacing w:val="-2"/>
          <w:sz w:val="22"/>
          <w:szCs w:val="30"/>
          <w:rtl/>
        </w:rPr>
        <w:t>؛</w:t>
      </w:r>
      <w:r w:rsidRPr="006A747D">
        <w:rPr>
          <w:spacing w:val="-2"/>
          <w:sz w:val="22"/>
          <w:szCs w:val="30"/>
          <w:rtl/>
        </w:rPr>
        <w:t xml:space="preserve"> بث البيانات القائم على بروتوكول الإنترنت عبر إذاعة </w:t>
      </w:r>
      <w:r w:rsidRPr="006A747D">
        <w:rPr>
          <w:spacing w:val="-2"/>
          <w:sz w:val="22"/>
          <w:szCs w:val="30"/>
        </w:rPr>
        <w:t>DVB-H</w:t>
      </w:r>
      <w:r w:rsidRPr="006A747D">
        <w:rPr>
          <w:spacing w:val="-2"/>
          <w:sz w:val="22"/>
          <w:szCs w:val="30"/>
          <w:rtl/>
        </w:rPr>
        <w:t>:</w:t>
      </w:r>
      <w:r w:rsidRPr="006A747D">
        <w:rPr>
          <w:sz w:val="22"/>
          <w:szCs w:val="30"/>
          <w:rtl/>
        </w:rPr>
        <w:t xml:space="preserve"> دليل الخدمة الإلكتروني </w:t>
      </w:r>
      <w:r w:rsidR="00B92796" w:rsidRPr="006A747D">
        <w:rPr>
          <w:sz w:val="22"/>
          <w:szCs w:val="30"/>
        </w:rPr>
        <w:t>(</w:t>
      </w:r>
      <w:r w:rsidRPr="006A747D">
        <w:rPr>
          <w:sz w:val="22"/>
          <w:szCs w:val="30"/>
        </w:rPr>
        <w:t>ESG</w:t>
      </w:r>
      <w:r w:rsidR="00B92796" w:rsidRPr="006A747D">
        <w:rPr>
          <w:sz w:val="22"/>
          <w:szCs w:val="30"/>
        </w:rPr>
        <w:t>)</w:t>
      </w:r>
      <w:r w:rsidRPr="006A747D">
        <w:rPr>
          <w:sz w:val="22"/>
          <w:szCs w:val="30"/>
          <w:rtl/>
        </w:rPr>
        <w:t>.</w:t>
      </w:r>
    </w:p>
    <w:p w:rsidR="000F7FC8" w:rsidRPr="006A747D" w:rsidRDefault="000F7FC8" w:rsidP="00B51235">
      <w:pPr>
        <w:pStyle w:val="RefText0"/>
        <w:bidi/>
        <w:spacing w:before="80"/>
        <w:rPr>
          <w:sz w:val="22"/>
          <w:szCs w:val="30"/>
        </w:rPr>
      </w:pPr>
      <w:r w:rsidRPr="006A747D">
        <w:rPr>
          <w:sz w:val="22"/>
          <w:szCs w:val="30"/>
          <w:rtl/>
        </w:rPr>
        <w:t xml:space="preserve">المعيار </w:t>
      </w:r>
      <w:r w:rsidRPr="006A747D">
        <w:rPr>
          <w:sz w:val="22"/>
          <w:szCs w:val="30"/>
        </w:rPr>
        <w:t>ETSI TS 102 005</w:t>
      </w:r>
      <w:r w:rsidRPr="006A747D">
        <w:rPr>
          <w:sz w:val="22"/>
          <w:szCs w:val="30"/>
          <w:rtl/>
        </w:rPr>
        <w:t xml:space="preserve">: الإذاعة الفيديوية الرقمية </w:t>
      </w:r>
      <w:r w:rsidR="00B92796" w:rsidRPr="006A747D">
        <w:rPr>
          <w:sz w:val="22"/>
          <w:szCs w:val="30"/>
        </w:rPr>
        <w:t>(</w:t>
      </w:r>
      <w:r w:rsidRPr="006A747D">
        <w:rPr>
          <w:sz w:val="22"/>
          <w:szCs w:val="30"/>
        </w:rPr>
        <w:t>DVB</w:t>
      </w:r>
      <w:r w:rsidR="00B92796" w:rsidRPr="006A747D">
        <w:rPr>
          <w:sz w:val="22"/>
          <w:szCs w:val="30"/>
        </w:rPr>
        <w:t>)</w:t>
      </w:r>
      <w:r w:rsidR="00796436" w:rsidRPr="006A747D">
        <w:rPr>
          <w:rFonts w:hint="cs"/>
          <w:sz w:val="22"/>
          <w:szCs w:val="30"/>
          <w:rtl/>
        </w:rPr>
        <w:t>؛</w:t>
      </w:r>
      <w:r w:rsidRPr="006A747D">
        <w:rPr>
          <w:sz w:val="22"/>
          <w:szCs w:val="30"/>
          <w:rtl/>
        </w:rPr>
        <w:t xml:space="preserve"> مواصفات استعمال التشفير السمعي والرقمي في</w:t>
      </w:r>
      <w:r w:rsidRPr="006A747D">
        <w:rPr>
          <w:rFonts w:hint="cs"/>
          <w:sz w:val="22"/>
          <w:szCs w:val="30"/>
          <w:rtl/>
        </w:rPr>
        <w:t> </w:t>
      </w:r>
      <w:r w:rsidRPr="006A747D">
        <w:rPr>
          <w:sz w:val="22"/>
          <w:szCs w:val="30"/>
          <w:rtl/>
        </w:rPr>
        <w:t>خدمات الإذاعة الفيديوية الرقمية الموزعة عبر بروتوكول الإنترنت مباشرة.</w:t>
      </w:r>
    </w:p>
    <w:p w:rsidR="000F7FC8" w:rsidRPr="006A747D" w:rsidRDefault="000F7FC8" w:rsidP="00ED6DEA">
      <w:pPr>
        <w:pStyle w:val="RefText0"/>
        <w:bidi/>
        <w:spacing w:before="80"/>
        <w:rPr>
          <w:sz w:val="22"/>
          <w:szCs w:val="30"/>
        </w:rPr>
      </w:pPr>
      <w:r w:rsidRPr="006A747D">
        <w:rPr>
          <w:rFonts w:hint="cs"/>
          <w:sz w:val="22"/>
          <w:szCs w:val="30"/>
          <w:rtl/>
        </w:rPr>
        <w:t xml:space="preserve">المعيار </w:t>
      </w:r>
      <w:r w:rsidRPr="006A747D">
        <w:rPr>
          <w:sz w:val="22"/>
          <w:szCs w:val="30"/>
        </w:rPr>
        <w:t>ISO/IEC 10918-1</w:t>
      </w:r>
      <w:r w:rsidRPr="006A747D">
        <w:rPr>
          <w:rFonts w:hint="cs"/>
          <w:spacing w:val="2"/>
          <w:sz w:val="22"/>
          <w:szCs w:val="30"/>
          <w:rtl/>
        </w:rPr>
        <w:t xml:space="preserve">: </w:t>
      </w:r>
      <w:r w:rsidRPr="006A747D">
        <w:rPr>
          <w:spacing w:val="6"/>
          <w:sz w:val="22"/>
          <w:szCs w:val="30"/>
          <w:rtl/>
        </w:rPr>
        <w:t xml:space="preserve">تكنولوجيا المعلومات </w:t>
      </w:r>
      <w:r w:rsidR="00ED6DEA" w:rsidRPr="00ED6DEA">
        <w:rPr>
          <w:rFonts w:ascii="Traditional Arabic" w:hAnsi="Traditional Arabic"/>
          <w:sz w:val="30"/>
          <w:szCs w:val="30"/>
          <w:lang w:bidi="ar-EG"/>
        </w:rPr>
        <w:t>–</w:t>
      </w:r>
      <w:r w:rsidRPr="006A747D">
        <w:rPr>
          <w:spacing w:val="6"/>
          <w:sz w:val="22"/>
          <w:szCs w:val="30"/>
          <w:rtl/>
        </w:rPr>
        <w:t xml:space="preserve"> الانضغاط الرقمي للصور الثابتة مستمرة الظلال وتشفيرها: المتطلبات</w:t>
      </w:r>
      <w:r w:rsidRPr="006A747D">
        <w:rPr>
          <w:spacing w:val="2"/>
          <w:sz w:val="22"/>
          <w:szCs w:val="30"/>
          <w:rtl/>
        </w:rPr>
        <w:t xml:space="preserve"> والمبادئ التوجيهية</w:t>
      </w:r>
      <w:r w:rsidRPr="006A747D">
        <w:rPr>
          <w:rFonts w:hint="cs"/>
          <w:spacing w:val="2"/>
          <w:sz w:val="22"/>
          <w:szCs w:val="30"/>
          <w:rtl/>
        </w:rPr>
        <w:t>.</w:t>
      </w:r>
    </w:p>
    <w:p w:rsidR="000F7FC8" w:rsidRPr="006A747D" w:rsidRDefault="000F7FC8" w:rsidP="002C6CF7">
      <w:pPr>
        <w:pStyle w:val="RefText0"/>
        <w:bidi/>
        <w:spacing w:before="80"/>
        <w:rPr>
          <w:sz w:val="22"/>
          <w:szCs w:val="30"/>
          <w:rtl/>
          <w:lang w:bidi="ar-EG"/>
        </w:rPr>
      </w:pPr>
      <w:r w:rsidRPr="006A747D">
        <w:rPr>
          <w:sz w:val="22"/>
          <w:szCs w:val="30"/>
          <w:rtl/>
        </w:rPr>
        <w:t xml:space="preserve">المعيار </w:t>
      </w:r>
      <w:r w:rsidRPr="006A747D">
        <w:rPr>
          <w:sz w:val="22"/>
          <w:szCs w:val="30"/>
        </w:rPr>
        <w:t>ISO/IEC 11172-3</w:t>
      </w:r>
      <w:r w:rsidRPr="006A747D">
        <w:rPr>
          <w:rFonts w:hint="cs"/>
          <w:sz w:val="22"/>
          <w:szCs w:val="30"/>
          <w:rtl/>
        </w:rPr>
        <w:t xml:space="preserve">: </w:t>
      </w:r>
      <w:r w:rsidRPr="006A747D">
        <w:rPr>
          <w:sz w:val="22"/>
          <w:szCs w:val="30"/>
          <w:rtl/>
        </w:rPr>
        <w:t xml:space="preserve">تكنولوجيا المعلومات </w:t>
      </w:r>
      <w:r w:rsidR="00ED6DEA" w:rsidRPr="00ED6DEA">
        <w:rPr>
          <w:rFonts w:ascii="Traditional Arabic" w:hAnsi="Traditional Arabic"/>
          <w:sz w:val="30"/>
          <w:szCs w:val="30"/>
          <w:lang w:bidi="ar-EG"/>
        </w:rPr>
        <w:t>–</w:t>
      </w:r>
      <w:r w:rsidRPr="006A747D">
        <w:rPr>
          <w:sz w:val="22"/>
          <w:szCs w:val="30"/>
          <w:rtl/>
        </w:rPr>
        <w:t xml:space="preserve"> تشفير الصور المتحركة والصوت المرافق لها في وسائط </w:t>
      </w:r>
      <w:r w:rsidRPr="006A747D">
        <w:rPr>
          <w:rFonts w:hint="cs"/>
          <w:sz w:val="22"/>
          <w:szCs w:val="30"/>
          <w:rtl/>
        </w:rPr>
        <w:t>التخزين</w:t>
      </w:r>
      <w:r w:rsidRPr="006A747D">
        <w:rPr>
          <w:sz w:val="22"/>
          <w:szCs w:val="30"/>
          <w:rtl/>
        </w:rPr>
        <w:t xml:space="preserve"> الرقمية بمعدل يصل إلى </w:t>
      </w:r>
      <w:r w:rsidRPr="006A747D">
        <w:rPr>
          <w:sz w:val="22"/>
          <w:szCs w:val="30"/>
        </w:rPr>
        <w:t>1</w:t>
      </w:r>
      <w:r w:rsidR="002C6CF7" w:rsidRPr="007B4D6C">
        <w:rPr>
          <w:lang w:val="fr-CH" w:eastAsia="ja-JP"/>
        </w:rPr>
        <w:t>,</w:t>
      </w:r>
      <w:r w:rsidRPr="006A747D">
        <w:rPr>
          <w:sz w:val="22"/>
          <w:szCs w:val="30"/>
        </w:rPr>
        <w:t>5</w:t>
      </w:r>
      <w:r w:rsidRPr="006A747D">
        <w:rPr>
          <w:sz w:val="22"/>
          <w:szCs w:val="30"/>
          <w:rtl/>
        </w:rPr>
        <w:t xml:space="preserve"> </w:t>
      </w:r>
      <w:r w:rsidRPr="006A747D">
        <w:rPr>
          <w:sz w:val="22"/>
          <w:szCs w:val="30"/>
        </w:rPr>
        <w:t>Mbit/s</w:t>
      </w:r>
      <w:r w:rsidRPr="006A747D">
        <w:rPr>
          <w:sz w:val="22"/>
          <w:szCs w:val="30"/>
          <w:rtl/>
        </w:rPr>
        <w:t xml:space="preserve"> </w:t>
      </w:r>
      <w:r w:rsidR="00ED6DEA" w:rsidRPr="00ED6DEA">
        <w:rPr>
          <w:rFonts w:ascii="Traditional Arabic" w:hAnsi="Traditional Arabic"/>
          <w:sz w:val="30"/>
          <w:szCs w:val="30"/>
          <w:lang w:bidi="ar-EG"/>
        </w:rPr>
        <w:t>–</w:t>
      </w:r>
      <w:r w:rsidRPr="006A747D">
        <w:rPr>
          <w:sz w:val="22"/>
          <w:szCs w:val="30"/>
          <w:rtl/>
        </w:rPr>
        <w:t xml:space="preserve"> الجزء </w:t>
      </w:r>
      <w:r w:rsidRPr="006A747D">
        <w:rPr>
          <w:sz w:val="22"/>
          <w:szCs w:val="30"/>
        </w:rPr>
        <w:t>3</w:t>
      </w:r>
      <w:r w:rsidRPr="006A747D">
        <w:rPr>
          <w:sz w:val="22"/>
          <w:szCs w:val="30"/>
          <w:rtl/>
        </w:rPr>
        <w:t>:</w:t>
      </w:r>
      <w:r w:rsidRPr="006A747D">
        <w:rPr>
          <w:rFonts w:hint="cs"/>
          <w:sz w:val="22"/>
          <w:szCs w:val="30"/>
          <w:rtl/>
          <w:lang w:bidi="ar-EG"/>
        </w:rPr>
        <w:t xml:space="preserve"> الصوت.</w:t>
      </w:r>
    </w:p>
    <w:p w:rsidR="000F7FC8" w:rsidRPr="006A747D" w:rsidRDefault="000F7FC8" w:rsidP="00ED6DEA">
      <w:pPr>
        <w:pStyle w:val="RefText0"/>
        <w:bidi/>
        <w:spacing w:before="80"/>
        <w:rPr>
          <w:sz w:val="22"/>
          <w:szCs w:val="30"/>
        </w:rPr>
      </w:pPr>
      <w:r w:rsidRPr="006A747D">
        <w:rPr>
          <w:rFonts w:hint="cs"/>
          <w:sz w:val="22"/>
          <w:szCs w:val="30"/>
          <w:rtl/>
        </w:rPr>
        <w:t xml:space="preserve">المعيار </w:t>
      </w:r>
      <w:r w:rsidRPr="006A747D">
        <w:rPr>
          <w:sz w:val="22"/>
          <w:szCs w:val="30"/>
        </w:rPr>
        <w:t>ISO/IEC 13818-3</w:t>
      </w:r>
      <w:r w:rsidRPr="006A747D">
        <w:rPr>
          <w:rFonts w:hint="cs"/>
          <w:sz w:val="22"/>
          <w:szCs w:val="30"/>
          <w:rtl/>
        </w:rPr>
        <w:t xml:space="preserve">: </w:t>
      </w:r>
      <w:r w:rsidRPr="006A747D">
        <w:rPr>
          <w:rFonts w:hint="cs"/>
          <w:spacing w:val="-2"/>
          <w:sz w:val="22"/>
          <w:szCs w:val="30"/>
          <w:rtl/>
        </w:rPr>
        <w:t xml:space="preserve">تكنولوجيا المعلومات </w:t>
      </w:r>
      <w:r w:rsidR="00ED6DEA" w:rsidRPr="00ED6DEA">
        <w:rPr>
          <w:rFonts w:ascii="Traditional Arabic" w:hAnsi="Traditional Arabic"/>
          <w:sz w:val="30"/>
          <w:szCs w:val="30"/>
          <w:lang w:bidi="ar-EG"/>
        </w:rPr>
        <w:t>–</w:t>
      </w:r>
      <w:r w:rsidRPr="006A747D">
        <w:rPr>
          <w:rFonts w:hint="cs"/>
          <w:spacing w:val="-2"/>
          <w:sz w:val="22"/>
          <w:szCs w:val="30"/>
          <w:rtl/>
        </w:rPr>
        <w:t xml:space="preserve"> </w:t>
      </w:r>
      <w:r w:rsidRPr="006A747D">
        <w:rPr>
          <w:spacing w:val="-2"/>
          <w:sz w:val="22"/>
          <w:szCs w:val="30"/>
          <w:rtl/>
        </w:rPr>
        <w:t xml:space="preserve">التشفير النوعي للصور المتحركة </w:t>
      </w:r>
      <w:r w:rsidRPr="006A747D">
        <w:rPr>
          <w:rFonts w:hint="cs"/>
          <w:spacing w:val="-2"/>
          <w:sz w:val="22"/>
          <w:szCs w:val="30"/>
          <w:rtl/>
        </w:rPr>
        <w:t>والمعلومات</w:t>
      </w:r>
      <w:r w:rsidRPr="006A747D">
        <w:rPr>
          <w:spacing w:val="-2"/>
          <w:sz w:val="22"/>
          <w:szCs w:val="30"/>
          <w:rtl/>
        </w:rPr>
        <w:t xml:space="preserve"> الصوتية المرافقة </w:t>
      </w:r>
      <w:r w:rsidR="00ED6DEA" w:rsidRPr="00ED6DEA">
        <w:rPr>
          <w:rFonts w:ascii="Traditional Arabic" w:hAnsi="Traditional Arabic"/>
          <w:sz w:val="30"/>
          <w:szCs w:val="30"/>
          <w:lang w:bidi="ar-EG"/>
        </w:rPr>
        <w:t>–</w:t>
      </w:r>
      <w:r w:rsidRPr="006A747D">
        <w:rPr>
          <w:spacing w:val="-2"/>
          <w:sz w:val="22"/>
          <w:szCs w:val="30"/>
          <w:rtl/>
        </w:rPr>
        <w:t xml:space="preserve"> الجزء</w:t>
      </w:r>
      <w:r w:rsidRPr="006A747D">
        <w:rPr>
          <w:rFonts w:hint="cs"/>
          <w:spacing w:val="-2"/>
          <w:sz w:val="22"/>
          <w:szCs w:val="30"/>
          <w:rtl/>
        </w:rPr>
        <w:t> </w:t>
      </w:r>
      <w:r w:rsidRPr="006A747D">
        <w:rPr>
          <w:spacing w:val="-2"/>
          <w:sz w:val="22"/>
          <w:szCs w:val="30"/>
        </w:rPr>
        <w:t>3</w:t>
      </w:r>
      <w:r w:rsidRPr="006A747D">
        <w:rPr>
          <w:spacing w:val="-2"/>
          <w:sz w:val="22"/>
          <w:szCs w:val="30"/>
          <w:rtl/>
        </w:rPr>
        <w:t>: الصوت.</w:t>
      </w:r>
    </w:p>
    <w:p w:rsidR="000F7FC8" w:rsidRPr="006A747D" w:rsidRDefault="000F7FC8" w:rsidP="00ED6DEA">
      <w:pPr>
        <w:pStyle w:val="RefText0"/>
        <w:bidi/>
        <w:spacing w:before="80"/>
        <w:rPr>
          <w:sz w:val="22"/>
          <w:szCs w:val="30"/>
          <w:rtl/>
          <w:lang w:bidi="ar-EG"/>
        </w:rPr>
      </w:pPr>
      <w:r w:rsidRPr="006A747D">
        <w:rPr>
          <w:rFonts w:hint="cs"/>
          <w:sz w:val="22"/>
          <w:szCs w:val="30"/>
          <w:rtl/>
          <w:lang w:bidi="ar-EG"/>
        </w:rPr>
        <w:t xml:space="preserve">المعيار </w:t>
      </w:r>
      <w:r w:rsidRPr="006A747D">
        <w:rPr>
          <w:sz w:val="22"/>
          <w:szCs w:val="30"/>
        </w:rPr>
        <w:t>ISO/IEC 13818-7</w:t>
      </w:r>
      <w:r w:rsidRPr="006A747D">
        <w:rPr>
          <w:rFonts w:hint="cs"/>
          <w:sz w:val="22"/>
          <w:szCs w:val="30"/>
          <w:rtl/>
        </w:rPr>
        <w:t xml:space="preserve">: تكنولوجيا المعلومات </w:t>
      </w:r>
      <w:r w:rsidR="00ED6DEA" w:rsidRPr="00ED6DEA">
        <w:rPr>
          <w:rFonts w:ascii="Traditional Arabic" w:hAnsi="Traditional Arabic"/>
          <w:sz w:val="30"/>
          <w:szCs w:val="30"/>
          <w:lang w:bidi="ar-EG"/>
        </w:rPr>
        <w:t>–</w:t>
      </w:r>
      <w:r w:rsidRPr="006A747D">
        <w:rPr>
          <w:rFonts w:hint="cs"/>
          <w:sz w:val="22"/>
          <w:szCs w:val="30"/>
          <w:rtl/>
        </w:rPr>
        <w:t xml:space="preserve"> </w:t>
      </w:r>
      <w:r w:rsidRPr="006A747D">
        <w:rPr>
          <w:sz w:val="22"/>
          <w:szCs w:val="30"/>
          <w:rtl/>
        </w:rPr>
        <w:t xml:space="preserve">التشفير النوعي للصور المتحركة </w:t>
      </w:r>
      <w:r w:rsidRPr="006A747D">
        <w:rPr>
          <w:rFonts w:hint="cs"/>
          <w:sz w:val="22"/>
          <w:szCs w:val="30"/>
          <w:rtl/>
        </w:rPr>
        <w:t xml:space="preserve">والمعلومات </w:t>
      </w:r>
      <w:r w:rsidRPr="006A747D">
        <w:rPr>
          <w:sz w:val="22"/>
          <w:szCs w:val="30"/>
          <w:rtl/>
        </w:rPr>
        <w:t xml:space="preserve">الصوتية المرافقة </w:t>
      </w:r>
      <w:r w:rsidR="00ED6DEA" w:rsidRPr="00ED6DEA">
        <w:rPr>
          <w:rFonts w:ascii="Traditional Arabic" w:hAnsi="Traditional Arabic"/>
          <w:sz w:val="30"/>
          <w:szCs w:val="30"/>
          <w:lang w:bidi="ar-EG"/>
        </w:rPr>
        <w:t>–</w:t>
      </w:r>
      <w:r w:rsidRPr="006A747D">
        <w:rPr>
          <w:sz w:val="22"/>
          <w:szCs w:val="30"/>
          <w:rtl/>
        </w:rPr>
        <w:t xml:space="preserve"> الجزء </w:t>
      </w:r>
      <w:r w:rsidRPr="006A747D">
        <w:rPr>
          <w:sz w:val="22"/>
          <w:szCs w:val="30"/>
        </w:rPr>
        <w:t>7</w:t>
      </w:r>
      <w:r w:rsidRPr="006A747D">
        <w:rPr>
          <w:sz w:val="22"/>
          <w:szCs w:val="30"/>
          <w:rtl/>
        </w:rPr>
        <w:t>:</w:t>
      </w:r>
      <w:r w:rsidRPr="006A747D">
        <w:rPr>
          <w:rFonts w:hint="cs"/>
          <w:sz w:val="22"/>
          <w:szCs w:val="30"/>
          <w:rtl/>
        </w:rPr>
        <w:t xml:space="preserve"> التشفير السمعي المتقدم </w:t>
      </w:r>
      <w:r w:rsidR="00B92796" w:rsidRPr="006A747D">
        <w:rPr>
          <w:sz w:val="22"/>
          <w:szCs w:val="30"/>
        </w:rPr>
        <w:t>(</w:t>
      </w:r>
      <w:r w:rsidRPr="006A747D">
        <w:rPr>
          <w:sz w:val="22"/>
          <w:szCs w:val="30"/>
        </w:rPr>
        <w:t>AAC</w:t>
      </w:r>
      <w:r w:rsidR="00B92796" w:rsidRPr="006A747D">
        <w:rPr>
          <w:sz w:val="22"/>
          <w:szCs w:val="30"/>
        </w:rPr>
        <w:t>)</w:t>
      </w:r>
      <w:r w:rsidRPr="006A747D">
        <w:rPr>
          <w:rFonts w:hint="cs"/>
          <w:sz w:val="22"/>
          <w:szCs w:val="30"/>
          <w:rtl/>
        </w:rPr>
        <w:t>.</w:t>
      </w:r>
    </w:p>
    <w:p w:rsidR="000F7FC8" w:rsidRPr="006A747D" w:rsidRDefault="000F7FC8" w:rsidP="00ED6DEA">
      <w:pPr>
        <w:pStyle w:val="RefText0"/>
        <w:bidi/>
        <w:spacing w:before="80"/>
        <w:rPr>
          <w:sz w:val="22"/>
          <w:szCs w:val="30"/>
        </w:rPr>
      </w:pPr>
      <w:r w:rsidRPr="006A747D">
        <w:rPr>
          <w:sz w:val="22"/>
          <w:szCs w:val="30"/>
          <w:rtl/>
        </w:rPr>
        <w:t xml:space="preserve">المعيار </w:t>
      </w:r>
      <w:r w:rsidRPr="006A747D">
        <w:rPr>
          <w:sz w:val="22"/>
          <w:szCs w:val="30"/>
        </w:rPr>
        <w:t>ISO/IEC 14496-1</w:t>
      </w:r>
      <w:r w:rsidRPr="006A747D">
        <w:rPr>
          <w:sz w:val="22"/>
          <w:szCs w:val="30"/>
          <w:rtl/>
        </w:rPr>
        <w:t xml:space="preserve">: تكنولوجيا المعلومات </w:t>
      </w:r>
      <w:r w:rsidR="00ED6DEA" w:rsidRPr="00ED6DEA">
        <w:rPr>
          <w:rFonts w:ascii="Traditional Arabic" w:hAnsi="Traditional Arabic"/>
          <w:sz w:val="30"/>
          <w:szCs w:val="30"/>
          <w:lang w:bidi="ar-EG"/>
        </w:rPr>
        <w:t>–</w:t>
      </w:r>
      <w:r w:rsidRPr="006A747D">
        <w:rPr>
          <w:sz w:val="22"/>
          <w:szCs w:val="30"/>
          <w:rtl/>
        </w:rPr>
        <w:t xml:space="preserve"> تشفير الأشياء السمعية-المرئية، الجزء </w:t>
      </w:r>
      <w:r w:rsidRPr="006A747D">
        <w:rPr>
          <w:sz w:val="22"/>
          <w:szCs w:val="30"/>
        </w:rPr>
        <w:t>1</w:t>
      </w:r>
      <w:r w:rsidRPr="006A747D">
        <w:rPr>
          <w:sz w:val="22"/>
          <w:szCs w:val="30"/>
          <w:rtl/>
        </w:rPr>
        <w:t xml:space="preserve">: </w:t>
      </w:r>
      <w:r w:rsidRPr="006A747D">
        <w:rPr>
          <w:rFonts w:hint="cs"/>
          <w:sz w:val="22"/>
          <w:szCs w:val="30"/>
          <w:rtl/>
        </w:rPr>
        <w:t>ال</w:t>
      </w:r>
      <w:r w:rsidRPr="006A747D">
        <w:rPr>
          <w:sz w:val="22"/>
          <w:szCs w:val="30"/>
          <w:rtl/>
        </w:rPr>
        <w:t>أنظمة.</w:t>
      </w:r>
    </w:p>
    <w:p w:rsidR="000F7FC8" w:rsidRPr="006A747D" w:rsidRDefault="000F7FC8" w:rsidP="00ED6DEA">
      <w:pPr>
        <w:pStyle w:val="RefText0"/>
        <w:bidi/>
        <w:spacing w:before="80"/>
        <w:rPr>
          <w:sz w:val="22"/>
          <w:szCs w:val="30"/>
        </w:rPr>
      </w:pPr>
      <w:r w:rsidRPr="006A747D">
        <w:rPr>
          <w:sz w:val="22"/>
          <w:szCs w:val="30"/>
          <w:rtl/>
        </w:rPr>
        <w:t xml:space="preserve">المعيار </w:t>
      </w:r>
      <w:r w:rsidRPr="006A747D">
        <w:rPr>
          <w:sz w:val="22"/>
          <w:szCs w:val="30"/>
        </w:rPr>
        <w:t>ISO/IEC 14496-2</w:t>
      </w:r>
      <w:r w:rsidRPr="006A747D">
        <w:rPr>
          <w:sz w:val="22"/>
          <w:szCs w:val="30"/>
          <w:rtl/>
        </w:rPr>
        <w:t xml:space="preserve">: تكنولوجيا المعلومات </w:t>
      </w:r>
      <w:r w:rsidR="00ED6DEA" w:rsidRPr="00ED6DEA">
        <w:rPr>
          <w:rFonts w:ascii="Traditional Arabic" w:hAnsi="Traditional Arabic"/>
          <w:sz w:val="30"/>
          <w:szCs w:val="30"/>
          <w:lang w:bidi="ar-EG"/>
        </w:rPr>
        <w:t>–</w:t>
      </w:r>
      <w:r w:rsidRPr="006A747D">
        <w:rPr>
          <w:sz w:val="22"/>
          <w:szCs w:val="30"/>
          <w:rtl/>
        </w:rPr>
        <w:t xml:space="preserve"> تشفير الأشياء السمعية-المرئية، الجزء </w:t>
      </w:r>
      <w:r w:rsidRPr="006A747D">
        <w:rPr>
          <w:sz w:val="22"/>
          <w:szCs w:val="30"/>
        </w:rPr>
        <w:t>2</w:t>
      </w:r>
      <w:r w:rsidRPr="006A747D">
        <w:rPr>
          <w:sz w:val="22"/>
          <w:szCs w:val="30"/>
          <w:rtl/>
        </w:rPr>
        <w:t xml:space="preserve">: </w:t>
      </w:r>
      <w:r w:rsidRPr="006A747D">
        <w:rPr>
          <w:rFonts w:hint="cs"/>
          <w:sz w:val="22"/>
          <w:szCs w:val="30"/>
          <w:rtl/>
        </w:rPr>
        <w:t>المرئي</w:t>
      </w:r>
      <w:r w:rsidRPr="006A747D">
        <w:rPr>
          <w:sz w:val="22"/>
          <w:szCs w:val="30"/>
          <w:rtl/>
        </w:rPr>
        <w:t>.</w:t>
      </w:r>
    </w:p>
    <w:p w:rsidR="000F7FC8" w:rsidRPr="006A747D" w:rsidRDefault="000F7FC8" w:rsidP="00ED6DEA">
      <w:pPr>
        <w:pStyle w:val="RefText0"/>
        <w:bidi/>
        <w:spacing w:before="80"/>
        <w:rPr>
          <w:sz w:val="22"/>
          <w:szCs w:val="30"/>
        </w:rPr>
      </w:pPr>
      <w:r w:rsidRPr="006A747D">
        <w:rPr>
          <w:sz w:val="22"/>
          <w:szCs w:val="30"/>
          <w:rtl/>
        </w:rPr>
        <w:t xml:space="preserve">المعيار </w:t>
      </w:r>
      <w:r w:rsidRPr="006A747D">
        <w:rPr>
          <w:sz w:val="22"/>
          <w:szCs w:val="30"/>
        </w:rPr>
        <w:t>ISO/IEC 14496-3</w:t>
      </w:r>
      <w:r w:rsidRPr="006A747D">
        <w:rPr>
          <w:sz w:val="22"/>
          <w:szCs w:val="30"/>
          <w:rtl/>
        </w:rPr>
        <w:t xml:space="preserve">: تكنولوجيا المعلومات </w:t>
      </w:r>
      <w:r w:rsidR="00ED6DEA" w:rsidRPr="00ED6DEA">
        <w:rPr>
          <w:rFonts w:ascii="Traditional Arabic" w:hAnsi="Traditional Arabic"/>
          <w:sz w:val="30"/>
          <w:szCs w:val="30"/>
          <w:lang w:bidi="ar-EG"/>
        </w:rPr>
        <w:t>–</w:t>
      </w:r>
      <w:r w:rsidRPr="006A747D">
        <w:rPr>
          <w:sz w:val="22"/>
          <w:szCs w:val="30"/>
          <w:rtl/>
        </w:rPr>
        <w:t xml:space="preserve"> تشفير الأشياء السمعية-المرئية، الجزء </w:t>
      </w:r>
      <w:r w:rsidRPr="006A747D">
        <w:rPr>
          <w:sz w:val="22"/>
          <w:szCs w:val="30"/>
        </w:rPr>
        <w:t>3</w:t>
      </w:r>
      <w:r w:rsidRPr="006A747D">
        <w:rPr>
          <w:sz w:val="22"/>
          <w:szCs w:val="30"/>
          <w:rtl/>
        </w:rPr>
        <w:t xml:space="preserve">: </w:t>
      </w:r>
      <w:r w:rsidRPr="006A747D">
        <w:rPr>
          <w:rFonts w:hint="cs"/>
          <w:sz w:val="22"/>
          <w:szCs w:val="30"/>
          <w:rtl/>
        </w:rPr>
        <w:t>السمعي</w:t>
      </w:r>
      <w:r w:rsidRPr="006A747D">
        <w:rPr>
          <w:sz w:val="22"/>
          <w:szCs w:val="30"/>
          <w:rtl/>
        </w:rPr>
        <w:t>.</w:t>
      </w:r>
    </w:p>
    <w:p w:rsidR="000F7FC8" w:rsidRPr="006A747D" w:rsidRDefault="000F7FC8" w:rsidP="00ED6DEA">
      <w:pPr>
        <w:pStyle w:val="RefText0"/>
        <w:bidi/>
        <w:spacing w:before="80"/>
        <w:rPr>
          <w:sz w:val="22"/>
          <w:szCs w:val="30"/>
        </w:rPr>
      </w:pPr>
      <w:r w:rsidRPr="006A747D">
        <w:rPr>
          <w:sz w:val="22"/>
          <w:szCs w:val="30"/>
          <w:rtl/>
        </w:rPr>
        <w:lastRenderedPageBreak/>
        <w:t xml:space="preserve">المعيار </w:t>
      </w:r>
      <w:r w:rsidRPr="006A747D">
        <w:rPr>
          <w:sz w:val="22"/>
          <w:szCs w:val="30"/>
        </w:rPr>
        <w:t>ISO/IEC 14496-14</w:t>
      </w:r>
      <w:r w:rsidRPr="006A747D">
        <w:rPr>
          <w:sz w:val="22"/>
          <w:szCs w:val="30"/>
          <w:rtl/>
        </w:rPr>
        <w:t xml:space="preserve">: </w:t>
      </w:r>
      <w:r w:rsidRPr="006A747D">
        <w:rPr>
          <w:rFonts w:hint="cs"/>
          <w:sz w:val="22"/>
          <w:szCs w:val="30"/>
          <w:rtl/>
          <w:lang w:bidi="ar-EG"/>
        </w:rPr>
        <w:t xml:space="preserve">تكنولوجيا المعلومات </w:t>
      </w:r>
      <w:r w:rsidR="00ED6DEA" w:rsidRPr="00ED6DEA">
        <w:rPr>
          <w:rFonts w:ascii="Traditional Arabic" w:hAnsi="Traditional Arabic"/>
          <w:sz w:val="30"/>
          <w:szCs w:val="30"/>
          <w:lang w:bidi="ar-EG"/>
        </w:rPr>
        <w:t>–</w:t>
      </w:r>
      <w:r w:rsidRPr="006A747D">
        <w:rPr>
          <w:rFonts w:hint="cs"/>
          <w:sz w:val="22"/>
          <w:szCs w:val="30"/>
          <w:rtl/>
          <w:lang w:bidi="ar-EG"/>
        </w:rPr>
        <w:t xml:space="preserve"> تشفير الأشياء السمعية - المرئية </w:t>
      </w:r>
      <w:r w:rsidR="00ED6DEA" w:rsidRPr="00ED6DEA">
        <w:rPr>
          <w:rFonts w:ascii="Traditional Arabic" w:hAnsi="Traditional Arabic"/>
          <w:sz w:val="30"/>
          <w:szCs w:val="30"/>
          <w:lang w:bidi="ar-EG"/>
        </w:rPr>
        <w:t>–</w:t>
      </w:r>
      <w:r w:rsidRPr="006A747D">
        <w:rPr>
          <w:rFonts w:hint="cs"/>
          <w:sz w:val="22"/>
          <w:szCs w:val="30"/>
          <w:rtl/>
          <w:lang w:bidi="ar-EG"/>
        </w:rPr>
        <w:t xml:space="preserve"> الجزء </w:t>
      </w:r>
      <w:r w:rsidRPr="006A747D">
        <w:rPr>
          <w:sz w:val="22"/>
          <w:szCs w:val="30"/>
        </w:rPr>
        <w:t>14</w:t>
      </w:r>
      <w:r w:rsidRPr="006A747D">
        <w:rPr>
          <w:rFonts w:hint="cs"/>
          <w:sz w:val="22"/>
          <w:szCs w:val="30"/>
          <w:rtl/>
          <w:lang w:bidi="ar-EG"/>
        </w:rPr>
        <w:t xml:space="preserve">: نسق الملف </w:t>
      </w:r>
      <w:r w:rsidRPr="006A747D">
        <w:rPr>
          <w:sz w:val="22"/>
          <w:szCs w:val="30"/>
        </w:rPr>
        <w:t>MP4</w:t>
      </w:r>
      <w:r w:rsidRPr="006A747D">
        <w:rPr>
          <w:rFonts w:hint="cs"/>
          <w:sz w:val="22"/>
          <w:szCs w:val="30"/>
          <w:rtl/>
        </w:rPr>
        <w:t>.</w:t>
      </w:r>
    </w:p>
    <w:p w:rsidR="000F7FC8" w:rsidRPr="006A747D" w:rsidRDefault="000F7FC8" w:rsidP="00ED6DEA">
      <w:pPr>
        <w:pStyle w:val="RefText0"/>
        <w:bidi/>
        <w:spacing w:before="80"/>
        <w:rPr>
          <w:sz w:val="22"/>
          <w:szCs w:val="30"/>
          <w:rtl/>
          <w:lang w:bidi="ar-EG"/>
        </w:rPr>
      </w:pPr>
      <w:r w:rsidRPr="006A747D">
        <w:rPr>
          <w:rFonts w:hint="cs"/>
          <w:sz w:val="22"/>
          <w:szCs w:val="30"/>
          <w:rtl/>
        </w:rPr>
        <w:t xml:space="preserve">المعيار </w:t>
      </w:r>
      <w:r w:rsidRPr="006A747D">
        <w:rPr>
          <w:sz w:val="22"/>
          <w:szCs w:val="30"/>
        </w:rPr>
        <w:t>ISO/IEC 23003-1</w:t>
      </w:r>
      <w:r w:rsidRPr="006A747D">
        <w:rPr>
          <w:rFonts w:hint="cs"/>
          <w:sz w:val="22"/>
          <w:szCs w:val="30"/>
          <w:rtl/>
        </w:rPr>
        <w:t xml:space="preserve">: تكنولوجيا المعلومات </w:t>
      </w:r>
      <w:r w:rsidR="00ED6DEA" w:rsidRPr="00ED6DEA">
        <w:rPr>
          <w:rFonts w:ascii="Traditional Arabic" w:hAnsi="Traditional Arabic"/>
          <w:sz w:val="30"/>
          <w:szCs w:val="30"/>
          <w:lang w:bidi="ar-EG"/>
        </w:rPr>
        <w:t>–</w:t>
      </w:r>
      <w:r w:rsidRPr="006A747D">
        <w:rPr>
          <w:rFonts w:hint="cs"/>
          <w:sz w:val="22"/>
          <w:szCs w:val="30"/>
          <w:rtl/>
        </w:rPr>
        <w:t xml:space="preserve"> </w:t>
      </w:r>
      <w:r w:rsidRPr="006A747D">
        <w:rPr>
          <w:sz w:val="22"/>
          <w:szCs w:val="30"/>
          <w:rtl/>
        </w:rPr>
        <w:t xml:space="preserve">التكنولوجيات السمعية </w:t>
      </w:r>
      <w:r w:rsidRPr="006A747D">
        <w:rPr>
          <w:sz w:val="22"/>
          <w:szCs w:val="30"/>
        </w:rPr>
        <w:t>MPEG</w:t>
      </w:r>
      <w:r w:rsidRPr="006A747D">
        <w:rPr>
          <w:sz w:val="22"/>
          <w:szCs w:val="30"/>
          <w:rtl/>
        </w:rPr>
        <w:t xml:space="preserve"> </w:t>
      </w:r>
      <w:r w:rsidR="00ED6DEA" w:rsidRPr="00ED6DEA">
        <w:rPr>
          <w:rFonts w:ascii="Traditional Arabic" w:hAnsi="Traditional Arabic"/>
          <w:sz w:val="30"/>
          <w:szCs w:val="30"/>
          <w:lang w:bidi="ar-EG"/>
        </w:rPr>
        <w:t>–</w:t>
      </w:r>
      <w:r w:rsidRPr="006A747D">
        <w:rPr>
          <w:sz w:val="22"/>
          <w:szCs w:val="30"/>
          <w:rtl/>
        </w:rPr>
        <w:t xml:space="preserve"> الجزء </w:t>
      </w:r>
      <w:r w:rsidRPr="006A747D">
        <w:rPr>
          <w:sz w:val="22"/>
          <w:szCs w:val="30"/>
        </w:rPr>
        <w:t>1</w:t>
      </w:r>
      <w:r w:rsidRPr="006A747D">
        <w:rPr>
          <w:sz w:val="22"/>
          <w:szCs w:val="30"/>
          <w:rtl/>
        </w:rPr>
        <w:t xml:space="preserve">: الإحاطة الصوتية </w:t>
      </w:r>
      <w:r w:rsidRPr="006A747D">
        <w:rPr>
          <w:sz w:val="22"/>
          <w:szCs w:val="30"/>
        </w:rPr>
        <w:t>MPEG</w:t>
      </w:r>
      <w:r w:rsidRPr="006A747D">
        <w:rPr>
          <w:rFonts w:hint="cs"/>
          <w:sz w:val="22"/>
          <w:szCs w:val="30"/>
          <w:rtl/>
          <w:lang w:bidi="ar-EG"/>
        </w:rPr>
        <w:t>.</w:t>
      </w:r>
    </w:p>
    <w:p w:rsidR="000F7FC8" w:rsidRPr="006A747D" w:rsidRDefault="000F7FC8" w:rsidP="00B51235">
      <w:pPr>
        <w:pStyle w:val="RefText0"/>
        <w:bidi/>
        <w:spacing w:before="80"/>
        <w:rPr>
          <w:sz w:val="22"/>
          <w:szCs w:val="30"/>
        </w:rPr>
      </w:pPr>
      <w:r w:rsidRPr="006A747D">
        <w:rPr>
          <w:rFonts w:hint="cs"/>
          <w:sz w:val="22"/>
          <w:szCs w:val="30"/>
          <w:rtl/>
        </w:rPr>
        <w:t xml:space="preserve">المعيار </w:t>
      </w:r>
      <w:r w:rsidRPr="006A747D">
        <w:rPr>
          <w:sz w:val="22"/>
          <w:szCs w:val="30"/>
        </w:rPr>
        <w:t>3GPP TS 26.245</w:t>
      </w:r>
      <w:r w:rsidRPr="006A747D">
        <w:rPr>
          <w:rFonts w:hint="cs"/>
          <w:sz w:val="22"/>
          <w:szCs w:val="30"/>
          <w:rtl/>
        </w:rPr>
        <w:t xml:space="preserve">: </w:t>
      </w:r>
      <w:r w:rsidRPr="006A747D">
        <w:rPr>
          <w:sz w:val="22"/>
          <w:szCs w:val="30"/>
          <w:rtl/>
          <w:lang w:bidi="ar-EG"/>
        </w:rPr>
        <w:t xml:space="preserve">خدمة </w:t>
      </w:r>
      <w:r w:rsidRPr="006A747D">
        <w:rPr>
          <w:rFonts w:hint="cs"/>
          <w:sz w:val="22"/>
          <w:szCs w:val="30"/>
          <w:rtl/>
          <w:lang w:bidi="ar-EG"/>
        </w:rPr>
        <w:t xml:space="preserve">البث بتبديل الرزم </w:t>
      </w:r>
      <w:r w:rsidRPr="006A747D">
        <w:rPr>
          <w:sz w:val="22"/>
          <w:szCs w:val="30"/>
        </w:rPr>
        <w:t>(PSS)</w:t>
      </w:r>
      <w:r w:rsidRPr="006A747D">
        <w:rPr>
          <w:rFonts w:hint="cs"/>
          <w:sz w:val="22"/>
          <w:szCs w:val="30"/>
          <w:rtl/>
          <w:lang w:bidi="ar-EG"/>
        </w:rPr>
        <w:t xml:space="preserve"> الشفافة من طرف إلى طرف؛ نص بتوقيت.</w:t>
      </w:r>
    </w:p>
    <w:p w:rsidR="000F7FC8" w:rsidRPr="006A747D" w:rsidRDefault="000F7FC8" w:rsidP="00B51235">
      <w:pPr>
        <w:pStyle w:val="RefText0"/>
        <w:bidi/>
        <w:spacing w:before="80"/>
        <w:rPr>
          <w:sz w:val="22"/>
          <w:szCs w:val="30"/>
          <w:rtl/>
          <w:lang w:bidi="ar-EG"/>
        </w:rPr>
      </w:pPr>
      <w:r w:rsidRPr="006A747D">
        <w:rPr>
          <w:rFonts w:hint="cs"/>
          <w:sz w:val="22"/>
          <w:szCs w:val="30"/>
          <w:rtl/>
        </w:rPr>
        <w:t xml:space="preserve">المعيار </w:t>
      </w:r>
      <w:r w:rsidRPr="006A747D">
        <w:rPr>
          <w:sz w:val="22"/>
          <w:szCs w:val="30"/>
        </w:rPr>
        <w:t>ARIB STD-B24</w:t>
      </w:r>
      <w:r w:rsidRPr="006A747D">
        <w:rPr>
          <w:rFonts w:hint="cs"/>
          <w:sz w:val="22"/>
          <w:szCs w:val="30"/>
          <w:rtl/>
        </w:rPr>
        <w:t xml:space="preserve">، المجلد </w:t>
      </w:r>
      <w:r w:rsidRPr="006A747D">
        <w:rPr>
          <w:sz w:val="22"/>
          <w:szCs w:val="30"/>
        </w:rPr>
        <w:t>1</w:t>
      </w:r>
      <w:r w:rsidRPr="006A747D">
        <w:rPr>
          <w:rFonts w:hint="cs"/>
          <w:sz w:val="22"/>
          <w:szCs w:val="30"/>
          <w:rtl/>
          <w:lang w:bidi="ar-EG"/>
        </w:rPr>
        <w:t xml:space="preserve">: </w:t>
      </w:r>
      <w:r w:rsidRPr="006A747D">
        <w:rPr>
          <w:sz w:val="22"/>
          <w:szCs w:val="30"/>
          <w:rtl/>
        </w:rPr>
        <w:t>مواصفة تشفير البيانات والإرسال للإذاعة الرقمية</w:t>
      </w:r>
      <w:r w:rsidRPr="006A747D">
        <w:rPr>
          <w:rFonts w:hint="cs"/>
          <w:sz w:val="22"/>
          <w:szCs w:val="30"/>
          <w:rtl/>
        </w:rPr>
        <w:t>.</w:t>
      </w:r>
    </w:p>
    <w:p w:rsidR="000F7FC8" w:rsidRPr="006A747D" w:rsidRDefault="000F7FC8" w:rsidP="00B51235">
      <w:pPr>
        <w:pStyle w:val="RefText0"/>
        <w:bidi/>
        <w:spacing w:before="80"/>
        <w:rPr>
          <w:sz w:val="22"/>
          <w:szCs w:val="30"/>
        </w:rPr>
      </w:pPr>
      <w:r w:rsidRPr="006A747D">
        <w:rPr>
          <w:rFonts w:hint="cs"/>
          <w:sz w:val="22"/>
          <w:szCs w:val="30"/>
          <w:rtl/>
        </w:rPr>
        <w:t xml:space="preserve">الوثيقة </w:t>
      </w:r>
      <w:r w:rsidRPr="006A747D">
        <w:rPr>
          <w:sz w:val="22"/>
          <w:szCs w:val="30"/>
        </w:rPr>
        <w:t>CEA-708-C</w:t>
      </w:r>
      <w:r w:rsidRPr="006A747D">
        <w:rPr>
          <w:rFonts w:hint="cs"/>
          <w:sz w:val="22"/>
          <w:szCs w:val="30"/>
          <w:rtl/>
        </w:rPr>
        <w:t xml:space="preserve">: العرض النصي المغلق للتلفزيون الرقمي </w:t>
      </w:r>
      <w:r w:rsidRPr="006A747D">
        <w:rPr>
          <w:sz w:val="22"/>
          <w:szCs w:val="30"/>
        </w:rPr>
        <w:t>(DTV)</w:t>
      </w:r>
      <w:r w:rsidRPr="006A747D">
        <w:rPr>
          <w:rFonts w:hint="cs"/>
          <w:sz w:val="22"/>
          <w:szCs w:val="30"/>
          <w:rtl/>
        </w:rPr>
        <w:t>.</w:t>
      </w:r>
    </w:p>
    <w:p w:rsidR="000F7FC8" w:rsidRPr="006A747D" w:rsidRDefault="000F7FC8" w:rsidP="00B51235">
      <w:pPr>
        <w:pStyle w:val="RefText0"/>
        <w:bidi/>
        <w:spacing w:before="80"/>
        <w:rPr>
          <w:sz w:val="22"/>
          <w:szCs w:val="30"/>
        </w:rPr>
      </w:pPr>
      <w:r w:rsidRPr="006A747D">
        <w:rPr>
          <w:sz w:val="22"/>
          <w:szCs w:val="30"/>
          <w:rtl/>
        </w:rPr>
        <w:t>تحالف الاتصالات المتنقلة المفتوحة</w:t>
      </w:r>
      <w:r w:rsidRPr="006A747D">
        <w:rPr>
          <w:rFonts w:hint="cs"/>
          <w:sz w:val="22"/>
          <w:szCs w:val="30"/>
          <w:rtl/>
        </w:rPr>
        <w:t xml:space="preserve">، </w:t>
      </w:r>
      <w:r w:rsidRPr="006A747D">
        <w:rPr>
          <w:sz w:val="22"/>
          <w:szCs w:val="30"/>
        </w:rPr>
        <w:t>OMA-TS-BCAST_Service_Guide-V1_0</w:t>
      </w:r>
      <w:r w:rsidRPr="006A747D">
        <w:rPr>
          <w:rFonts w:hint="cs"/>
          <w:sz w:val="22"/>
          <w:szCs w:val="30"/>
          <w:rtl/>
        </w:rPr>
        <w:t xml:space="preserve">: </w:t>
      </w:r>
      <w:r w:rsidRPr="006A747D">
        <w:rPr>
          <w:sz w:val="22"/>
          <w:szCs w:val="30"/>
          <w:rtl/>
        </w:rPr>
        <w:t>دليل الخدمة للخدمات الإذاعية المتنقلة</w:t>
      </w:r>
      <w:r w:rsidR="00796436" w:rsidRPr="006A747D">
        <w:rPr>
          <w:rFonts w:hint="cs"/>
          <w:sz w:val="22"/>
          <w:szCs w:val="30"/>
          <w:rtl/>
        </w:rPr>
        <w:t>.</w:t>
      </w:r>
    </w:p>
    <w:p w:rsidR="000F7FC8" w:rsidRPr="006A747D" w:rsidRDefault="000F7FC8" w:rsidP="00B51235">
      <w:pPr>
        <w:pStyle w:val="RefText0"/>
        <w:bidi/>
        <w:spacing w:before="80"/>
        <w:rPr>
          <w:sz w:val="22"/>
          <w:szCs w:val="30"/>
        </w:rPr>
      </w:pPr>
      <w:r w:rsidRPr="006A747D">
        <w:rPr>
          <w:rFonts w:hint="cs"/>
          <w:sz w:val="22"/>
          <w:szCs w:val="30"/>
          <w:rtl/>
        </w:rPr>
        <w:t xml:space="preserve">المعيار </w:t>
      </w:r>
      <w:r w:rsidRPr="006A747D">
        <w:rPr>
          <w:sz w:val="22"/>
          <w:szCs w:val="30"/>
        </w:rPr>
        <w:t>SMPTE 421M</w:t>
      </w:r>
      <w:r w:rsidRPr="006A747D">
        <w:rPr>
          <w:rFonts w:hint="cs"/>
          <w:sz w:val="22"/>
          <w:szCs w:val="30"/>
          <w:rtl/>
        </w:rPr>
        <w:t xml:space="preserve">: </w:t>
      </w:r>
      <w:r w:rsidRPr="006A747D">
        <w:rPr>
          <w:sz w:val="22"/>
          <w:szCs w:val="30"/>
        </w:rPr>
        <w:t>VC-1</w:t>
      </w:r>
      <w:r w:rsidRPr="006A747D">
        <w:rPr>
          <w:rFonts w:hint="cs"/>
          <w:sz w:val="22"/>
          <w:szCs w:val="30"/>
          <w:rtl/>
        </w:rPr>
        <w:t xml:space="preserve"> (معيار كوديك فيديوي) نسق قطار بتات الفيديو المضغوط وعملية فك التشفير.</w:t>
      </w:r>
    </w:p>
    <w:p w:rsidR="000F7FC8" w:rsidRDefault="00643FB7" w:rsidP="00643FB7">
      <w:pPr>
        <w:pStyle w:val="Heading1"/>
      </w:pPr>
      <w:bookmarkStart w:id="8" w:name="_Toc409077542"/>
      <w:r w:rsidRPr="00643FB7">
        <w:t>3</w:t>
      </w:r>
      <w:r w:rsidRPr="00643FB7">
        <w:rPr>
          <w:rFonts w:hint="cs"/>
          <w:rtl/>
          <w:lang w:bidi="ar-EG"/>
        </w:rPr>
        <w:tab/>
        <w:t>المختصرات</w:t>
      </w:r>
      <w:bookmarkEnd w:id="8"/>
    </w:p>
    <w:p w:rsidR="00643FB7" w:rsidRPr="00643FB7" w:rsidRDefault="00643FB7" w:rsidP="002C6CF7">
      <w:r w:rsidRPr="00643FB7">
        <w:t>3GPP</w:t>
      </w:r>
      <w:r w:rsidRPr="00643FB7">
        <w:tab/>
      </w:r>
      <w:r w:rsidRPr="00643FB7">
        <w:rPr>
          <w:rFonts w:hint="cs"/>
          <w:rtl/>
        </w:rPr>
        <w:tab/>
      </w:r>
      <w:r w:rsidRPr="00643FB7">
        <w:rPr>
          <w:rFonts w:hint="cs"/>
          <w:rtl/>
          <w:lang w:bidi="ar-EG"/>
        </w:rPr>
        <w:t xml:space="preserve">مشروع شراكة الجيل الثالث </w:t>
      </w:r>
      <w:r w:rsidRPr="00643FB7">
        <w:t>1#</w:t>
      </w:r>
      <w:r w:rsidRPr="00643FB7">
        <w:rPr>
          <w:rFonts w:hint="cs"/>
          <w:rtl/>
          <w:lang w:bidi="ar-EG"/>
        </w:rPr>
        <w:t xml:space="preserve"> </w:t>
      </w:r>
      <w:r w:rsidRPr="00643FB7">
        <w:rPr>
          <w:i/>
          <w:iCs/>
        </w:rPr>
        <w:t>(3</w:t>
      </w:r>
      <w:r w:rsidRPr="00643FB7">
        <w:rPr>
          <w:i/>
          <w:iCs/>
          <w:vertAlign w:val="superscript"/>
        </w:rPr>
        <w:t>rd</w:t>
      </w:r>
      <w:r w:rsidRPr="00643FB7">
        <w:rPr>
          <w:i/>
          <w:iCs/>
        </w:rPr>
        <w:t xml:space="preserve"> Generation Partnership Project No. 1)</w:t>
      </w:r>
    </w:p>
    <w:p w:rsidR="00643FB7" w:rsidRPr="00643FB7" w:rsidRDefault="00643FB7" w:rsidP="00B51235">
      <w:pPr>
        <w:spacing w:before="8"/>
        <w:rPr>
          <w:i/>
          <w:iCs/>
          <w:rtl/>
        </w:rPr>
      </w:pPr>
      <w:r w:rsidRPr="00643FB7">
        <w:t>AAC</w:t>
      </w:r>
      <w:r w:rsidRPr="00643FB7">
        <w:tab/>
      </w:r>
      <w:r w:rsidRPr="00643FB7">
        <w:rPr>
          <w:rFonts w:hint="cs"/>
          <w:rtl/>
        </w:rPr>
        <w:tab/>
      </w:r>
      <w:r w:rsidRPr="00643FB7">
        <w:rPr>
          <w:rFonts w:hint="cs"/>
          <w:rtl/>
          <w:lang w:bidi="ar-EG"/>
        </w:rPr>
        <w:t xml:space="preserve">تشفير </w:t>
      </w:r>
      <w:r w:rsidRPr="00643FB7">
        <w:rPr>
          <w:rFonts w:hint="cs"/>
          <w:rtl/>
        </w:rPr>
        <w:t xml:space="preserve">سمعي متقدم </w:t>
      </w:r>
      <w:r w:rsidRPr="00643FB7">
        <w:rPr>
          <w:i/>
          <w:iCs/>
        </w:rPr>
        <w:t>(Advanced audio coding)</w:t>
      </w:r>
    </w:p>
    <w:p w:rsidR="00643FB7" w:rsidRPr="00643FB7" w:rsidRDefault="00643FB7" w:rsidP="00B51235">
      <w:pPr>
        <w:spacing w:before="8"/>
        <w:rPr>
          <w:b/>
          <w:rtl/>
          <w:lang w:bidi="ar-EG"/>
        </w:rPr>
      </w:pPr>
      <w:r w:rsidRPr="00643FB7">
        <w:t>AIFF</w:t>
      </w:r>
      <w:r w:rsidRPr="00643FB7">
        <w:rPr>
          <w:rFonts w:hint="eastAsia"/>
        </w:rPr>
        <w:tab/>
      </w:r>
      <w:r w:rsidRPr="00643FB7">
        <w:rPr>
          <w:rFonts w:hint="cs"/>
          <w:rtl/>
          <w:lang w:bidi="ar-EG"/>
        </w:rPr>
        <w:tab/>
        <w:t xml:space="preserve">نسق ملف تبادل البيانات السمعية </w:t>
      </w:r>
      <w:r w:rsidR="00B92796">
        <w:rPr>
          <w:i/>
          <w:iCs/>
          <w:lang w:bidi="ar-EG"/>
        </w:rPr>
        <w:t>(</w:t>
      </w:r>
      <w:r w:rsidRPr="00643FB7">
        <w:rPr>
          <w:i/>
          <w:iCs/>
        </w:rPr>
        <w:t>Audio interchange file format</w:t>
      </w:r>
      <w:r w:rsidR="00B92796" w:rsidRPr="00B92796">
        <w:rPr>
          <w:i/>
          <w:iCs/>
          <w:lang w:bidi="ar-EG"/>
        </w:rPr>
        <w:t>)</w:t>
      </w:r>
    </w:p>
    <w:p w:rsidR="00643FB7" w:rsidRPr="00643FB7" w:rsidRDefault="00643FB7" w:rsidP="00B51235">
      <w:pPr>
        <w:spacing w:before="8"/>
        <w:rPr>
          <w:b/>
        </w:rPr>
      </w:pPr>
      <w:r w:rsidRPr="00643FB7">
        <w:t>AMR-WB</w:t>
      </w:r>
      <w:r w:rsidRPr="00643FB7">
        <w:rPr>
          <w:rFonts w:hint="eastAsia"/>
        </w:rPr>
        <w:tab/>
      </w:r>
      <w:r w:rsidRPr="00643FB7">
        <w:rPr>
          <w:rtl/>
        </w:rPr>
        <w:t>نطاق</w:t>
      </w:r>
      <w:r w:rsidRPr="00643FB7">
        <w:rPr>
          <w:rFonts w:hint="cs"/>
          <w:rtl/>
        </w:rPr>
        <w:t xml:space="preserve"> عريض متعدد المعدلات تكييفي </w:t>
      </w:r>
      <w:r w:rsidR="00B92796">
        <w:rPr>
          <w:i/>
          <w:iCs/>
        </w:rPr>
        <w:t>(</w:t>
      </w:r>
      <w:r w:rsidRPr="00643FB7">
        <w:rPr>
          <w:i/>
          <w:iCs/>
        </w:rPr>
        <w:t>Adaptive multi rate wide band</w:t>
      </w:r>
      <w:r w:rsidR="00B92796">
        <w:rPr>
          <w:i/>
          <w:iCs/>
        </w:rPr>
        <w:t>)</w:t>
      </w:r>
    </w:p>
    <w:p w:rsidR="00643FB7" w:rsidRPr="00643FB7" w:rsidRDefault="00643FB7" w:rsidP="00B51235">
      <w:pPr>
        <w:spacing w:before="8"/>
        <w:rPr>
          <w:b/>
        </w:rPr>
      </w:pPr>
      <w:r w:rsidRPr="00643FB7">
        <w:t>ASCII</w:t>
      </w:r>
      <w:r w:rsidRPr="00643FB7">
        <w:rPr>
          <w:rFonts w:hint="eastAsia"/>
        </w:rPr>
        <w:tab/>
      </w:r>
      <w:r w:rsidRPr="00643FB7">
        <w:rPr>
          <w:rFonts w:hint="cs"/>
          <w:rtl/>
        </w:rPr>
        <w:tab/>
        <w:t xml:space="preserve">الشفرة الأمريكية المعيارية لتبادل المعلومات </w:t>
      </w:r>
      <w:r w:rsidR="00B92796">
        <w:rPr>
          <w:i/>
          <w:iCs/>
        </w:rPr>
        <w:t>(</w:t>
      </w:r>
      <w:r w:rsidRPr="00643FB7">
        <w:rPr>
          <w:i/>
          <w:iCs/>
        </w:rPr>
        <w:t>American Standard Code for Information Interchange</w:t>
      </w:r>
      <w:r w:rsidR="00B92796">
        <w:rPr>
          <w:i/>
          <w:iCs/>
        </w:rPr>
        <w:t>)</w:t>
      </w:r>
    </w:p>
    <w:p w:rsidR="00643FB7" w:rsidRPr="00643FB7" w:rsidRDefault="00643FB7" w:rsidP="00B51235">
      <w:pPr>
        <w:spacing w:before="8"/>
        <w:rPr>
          <w:rtl/>
          <w:lang w:bidi="ar-EG"/>
        </w:rPr>
      </w:pPr>
      <w:r w:rsidRPr="00643FB7">
        <w:t>AVC</w:t>
      </w:r>
      <w:r w:rsidRPr="00643FB7">
        <w:tab/>
      </w:r>
      <w:r w:rsidRPr="00643FB7">
        <w:rPr>
          <w:rFonts w:hint="cs"/>
          <w:rtl/>
        </w:rPr>
        <w:tab/>
      </w:r>
      <w:r w:rsidRPr="00643FB7">
        <w:rPr>
          <w:rFonts w:hint="cs"/>
          <w:rtl/>
          <w:lang w:bidi="ar-EG"/>
        </w:rPr>
        <w:t xml:space="preserve">تشفير فيديوي متقدم </w:t>
      </w:r>
      <w:r w:rsidRPr="00643FB7">
        <w:rPr>
          <w:i/>
          <w:iCs/>
        </w:rPr>
        <w:t>(Advanced video coding)</w:t>
      </w:r>
    </w:p>
    <w:p w:rsidR="00643FB7" w:rsidRPr="00643FB7" w:rsidRDefault="00643FB7" w:rsidP="00B51235">
      <w:pPr>
        <w:spacing w:before="8"/>
        <w:rPr>
          <w:i/>
          <w:iCs/>
          <w:rtl/>
        </w:rPr>
      </w:pPr>
      <w:r w:rsidRPr="00643FB7">
        <w:t>BIFS</w:t>
      </w:r>
      <w:r w:rsidRPr="00643FB7">
        <w:tab/>
      </w:r>
      <w:r w:rsidRPr="00643FB7">
        <w:rPr>
          <w:rFonts w:hint="cs"/>
          <w:rtl/>
        </w:rPr>
        <w:tab/>
      </w:r>
      <w:r w:rsidRPr="00643FB7">
        <w:rPr>
          <w:rFonts w:hint="cs"/>
          <w:rtl/>
          <w:lang w:bidi="ar-EG"/>
        </w:rPr>
        <w:t xml:space="preserve">نسق اثنيني لوصف المسح </w:t>
      </w:r>
      <w:r w:rsidRPr="00643FB7">
        <w:rPr>
          <w:i/>
          <w:iCs/>
        </w:rPr>
        <w:t>(Binary format for scene description)</w:t>
      </w:r>
    </w:p>
    <w:p w:rsidR="00643FB7" w:rsidRPr="00643FB7" w:rsidRDefault="00643FB7" w:rsidP="00B51235">
      <w:pPr>
        <w:spacing w:before="8"/>
        <w:rPr>
          <w:rtl/>
        </w:rPr>
      </w:pPr>
      <w:r w:rsidRPr="00643FB7">
        <w:t>BML</w:t>
      </w:r>
      <w:r w:rsidRPr="00643FB7">
        <w:rPr>
          <w:rFonts w:hint="eastAsia"/>
        </w:rPr>
        <w:tab/>
      </w:r>
      <w:r w:rsidRPr="00643FB7">
        <w:rPr>
          <w:rFonts w:hint="cs"/>
          <w:rtl/>
        </w:rPr>
        <w:tab/>
        <w:t xml:space="preserve">لغة وسم للإذاعة </w:t>
      </w:r>
      <w:r w:rsidR="00B92796">
        <w:rPr>
          <w:i/>
          <w:iCs/>
        </w:rPr>
        <w:t>(</w:t>
      </w:r>
      <w:r w:rsidRPr="00643FB7">
        <w:rPr>
          <w:rFonts w:hint="eastAsia"/>
          <w:i/>
          <w:iCs/>
        </w:rPr>
        <w:t xml:space="preserve">Broadcast </w:t>
      </w:r>
      <w:r w:rsidRPr="00643FB7">
        <w:rPr>
          <w:i/>
          <w:iCs/>
        </w:rPr>
        <w:t>mark-up language</w:t>
      </w:r>
      <w:r w:rsidR="00B92796">
        <w:rPr>
          <w:i/>
          <w:iCs/>
        </w:rPr>
        <w:t>)</w:t>
      </w:r>
    </w:p>
    <w:p w:rsidR="00643FB7" w:rsidRPr="00643FB7" w:rsidRDefault="00643FB7" w:rsidP="00B51235">
      <w:pPr>
        <w:spacing w:before="8"/>
      </w:pPr>
      <w:r w:rsidRPr="00643FB7">
        <w:t>BMP</w:t>
      </w:r>
      <w:r w:rsidRPr="00643FB7">
        <w:tab/>
      </w:r>
      <w:r w:rsidRPr="00643FB7">
        <w:rPr>
          <w:rFonts w:hint="cs"/>
          <w:rtl/>
        </w:rPr>
        <w:tab/>
      </w:r>
      <w:r w:rsidRPr="00643FB7">
        <w:rPr>
          <w:rFonts w:hint="cs"/>
          <w:rtl/>
          <w:lang w:bidi="ar-EG"/>
        </w:rPr>
        <w:t xml:space="preserve">تقابل البتات </w:t>
      </w:r>
      <w:r w:rsidRPr="00643FB7">
        <w:rPr>
          <w:i/>
          <w:iCs/>
        </w:rPr>
        <w:t>(Bit map)</w:t>
      </w:r>
    </w:p>
    <w:p w:rsidR="00643FB7" w:rsidRPr="00643FB7" w:rsidRDefault="00643FB7" w:rsidP="00B51235">
      <w:pPr>
        <w:spacing w:before="8"/>
        <w:rPr>
          <w:b/>
        </w:rPr>
      </w:pPr>
      <w:r w:rsidRPr="00643FB7">
        <w:t>CEA</w:t>
      </w:r>
      <w:r w:rsidRPr="00643FB7">
        <w:rPr>
          <w:rFonts w:hint="eastAsia"/>
        </w:rPr>
        <w:tab/>
      </w:r>
      <w:r w:rsidRPr="00643FB7">
        <w:rPr>
          <w:rFonts w:hint="cs"/>
          <w:rtl/>
        </w:rPr>
        <w:tab/>
      </w:r>
      <w:r w:rsidRPr="00643FB7">
        <w:rPr>
          <w:rtl/>
        </w:rPr>
        <w:t xml:space="preserve">رابطة المنتجات الإلكترونية </w:t>
      </w:r>
      <w:r w:rsidRPr="00643FB7">
        <w:rPr>
          <w:rFonts w:hint="cs"/>
          <w:rtl/>
        </w:rPr>
        <w:t xml:space="preserve">الاستهلاكية </w:t>
      </w:r>
      <w:r w:rsidR="00B92796">
        <w:rPr>
          <w:i/>
          <w:iCs/>
        </w:rPr>
        <w:t>(</w:t>
      </w:r>
      <w:r w:rsidRPr="00643FB7">
        <w:rPr>
          <w:i/>
          <w:iCs/>
        </w:rPr>
        <w:t>Consumer Electronics Association</w:t>
      </w:r>
      <w:r w:rsidR="00B92796">
        <w:rPr>
          <w:i/>
          <w:iCs/>
        </w:rPr>
        <w:t>)</w:t>
      </w:r>
    </w:p>
    <w:p w:rsidR="00643FB7" w:rsidRPr="00643FB7" w:rsidRDefault="00643FB7" w:rsidP="00B51235">
      <w:pPr>
        <w:spacing w:before="8"/>
        <w:rPr>
          <w:i/>
          <w:iCs/>
        </w:rPr>
      </w:pPr>
      <w:r w:rsidRPr="00643FB7">
        <w:t>ER-BSAC</w:t>
      </w:r>
      <w:r w:rsidRPr="00643FB7">
        <w:tab/>
      </w:r>
      <w:r w:rsidRPr="00643FB7">
        <w:rPr>
          <w:rFonts w:hint="cs"/>
          <w:rtl/>
          <w:lang w:bidi="ar-EG"/>
        </w:rPr>
        <w:t>مقاومة الأخطاء - تشفير حسابي بتقسيم البتات</w:t>
      </w:r>
      <w:r w:rsidRPr="00643FB7">
        <w:rPr>
          <w:rFonts w:hint="cs"/>
          <w:rtl/>
        </w:rPr>
        <w:t xml:space="preserve"> </w:t>
      </w:r>
      <w:r w:rsidRPr="00643FB7">
        <w:rPr>
          <w:i/>
          <w:iCs/>
        </w:rPr>
        <w:t>(Error resilience – bit sliced arithmetic coding)</w:t>
      </w:r>
    </w:p>
    <w:p w:rsidR="00643FB7" w:rsidRPr="00643FB7" w:rsidRDefault="00643FB7" w:rsidP="00B51235">
      <w:pPr>
        <w:spacing w:before="8"/>
        <w:rPr>
          <w:i/>
          <w:iCs/>
        </w:rPr>
      </w:pPr>
      <w:r w:rsidRPr="00643FB7">
        <w:t>ESG</w:t>
      </w:r>
      <w:r w:rsidRPr="00643FB7">
        <w:rPr>
          <w:rFonts w:hint="cs"/>
          <w:rtl/>
        </w:rPr>
        <w:tab/>
      </w:r>
      <w:r w:rsidRPr="00643FB7">
        <w:tab/>
      </w:r>
      <w:r w:rsidRPr="00643FB7">
        <w:rPr>
          <w:rFonts w:hint="cs"/>
          <w:rtl/>
        </w:rPr>
        <w:t xml:space="preserve">دليل الخدمة الإلكترونية </w:t>
      </w:r>
      <w:r w:rsidRPr="00643FB7">
        <w:rPr>
          <w:i/>
          <w:iCs/>
        </w:rPr>
        <w:t>(Electronic Service Guide)</w:t>
      </w:r>
    </w:p>
    <w:p w:rsidR="00643FB7" w:rsidRPr="00643FB7" w:rsidRDefault="00643FB7" w:rsidP="00B51235">
      <w:pPr>
        <w:spacing w:before="8"/>
        <w:rPr>
          <w:i/>
          <w:iCs/>
        </w:rPr>
      </w:pPr>
      <w:r w:rsidRPr="00643FB7">
        <w:t>GIF</w:t>
      </w:r>
      <w:r w:rsidRPr="00643FB7">
        <w:tab/>
      </w:r>
      <w:r w:rsidRPr="00643FB7">
        <w:rPr>
          <w:rFonts w:hint="cs"/>
          <w:rtl/>
        </w:rPr>
        <w:tab/>
        <w:t xml:space="preserve">نسق لتبادل الرسوم </w:t>
      </w:r>
      <w:r w:rsidRPr="00643FB7">
        <w:rPr>
          <w:i/>
          <w:iCs/>
        </w:rPr>
        <w:t>(Graphics interchange format)</w:t>
      </w:r>
    </w:p>
    <w:p w:rsidR="00643FB7" w:rsidRPr="00643FB7" w:rsidRDefault="00643FB7" w:rsidP="00B51235">
      <w:pPr>
        <w:spacing w:before="8"/>
        <w:rPr>
          <w:i/>
          <w:iCs/>
        </w:rPr>
      </w:pPr>
      <w:r w:rsidRPr="00643FB7">
        <w:t>HE-AAC</w:t>
      </w:r>
      <w:r w:rsidRPr="00643FB7">
        <w:tab/>
      </w:r>
      <w:r w:rsidRPr="00643FB7">
        <w:rPr>
          <w:rFonts w:hint="cs"/>
          <w:rtl/>
        </w:rPr>
        <w:t xml:space="preserve">تشفير سمعي متقدم عالي الفعالية </w:t>
      </w:r>
      <w:r w:rsidRPr="00643FB7">
        <w:rPr>
          <w:i/>
          <w:iCs/>
        </w:rPr>
        <w:t>(High efficiency advanced audio coding)</w:t>
      </w:r>
    </w:p>
    <w:p w:rsidR="00643FB7" w:rsidRPr="00643FB7" w:rsidRDefault="00643FB7" w:rsidP="00B51235">
      <w:pPr>
        <w:spacing w:before="8"/>
        <w:rPr>
          <w:i/>
          <w:iCs/>
        </w:rPr>
      </w:pPr>
      <w:r w:rsidRPr="00643FB7">
        <w:t>IEC</w:t>
      </w:r>
      <w:r w:rsidRPr="00643FB7">
        <w:tab/>
      </w:r>
      <w:r w:rsidRPr="00643FB7">
        <w:rPr>
          <w:rFonts w:hint="cs"/>
          <w:rtl/>
        </w:rPr>
        <w:tab/>
        <w:t xml:space="preserve">اللجنة الكهرتقنية الدولية </w:t>
      </w:r>
      <w:r w:rsidRPr="00643FB7">
        <w:rPr>
          <w:i/>
          <w:iCs/>
        </w:rPr>
        <w:t xml:space="preserve">(International </w:t>
      </w:r>
      <w:proofErr w:type="spellStart"/>
      <w:r w:rsidRPr="00643FB7">
        <w:rPr>
          <w:i/>
          <w:iCs/>
        </w:rPr>
        <w:t>Electrotechnical</w:t>
      </w:r>
      <w:proofErr w:type="spellEnd"/>
      <w:r w:rsidRPr="00643FB7">
        <w:rPr>
          <w:i/>
          <w:iCs/>
        </w:rPr>
        <w:t xml:space="preserve"> Commission)</w:t>
      </w:r>
    </w:p>
    <w:p w:rsidR="00643FB7" w:rsidRPr="00643FB7" w:rsidRDefault="00643FB7" w:rsidP="00B51235">
      <w:pPr>
        <w:spacing w:before="8"/>
        <w:rPr>
          <w:i/>
          <w:iCs/>
        </w:rPr>
      </w:pPr>
      <w:r w:rsidRPr="00643FB7">
        <w:t>ISO</w:t>
      </w:r>
      <w:r w:rsidRPr="00643FB7">
        <w:tab/>
      </w:r>
      <w:r w:rsidRPr="00643FB7">
        <w:rPr>
          <w:rFonts w:hint="cs"/>
          <w:rtl/>
        </w:rPr>
        <w:tab/>
        <w:t xml:space="preserve">المنظمة الدولية للتوحيد القياسي </w:t>
      </w:r>
      <w:r w:rsidRPr="00643FB7">
        <w:rPr>
          <w:i/>
          <w:iCs/>
        </w:rPr>
        <w:t>(International Organization for Standardization)</w:t>
      </w:r>
    </w:p>
    <w:p w:rsidR="00643FB7" w:rsidRPr="00643FB7" w:rsidRDefault="00643FB7" w:rsidP="00B51235">
      <w:pPr>
        <w:spacing w:before="8"/>
        <w:rPr>
          <w:rtl/>
        </w:rPr>
      </w:pPr>
      <w:r w:rsidRPr="00643FB7">
        <w:t>JPEG</w:t>
      </w:r>
      <w:r w:rsidRPr="00643FB7">
        <w:rPr>
          <w:rFonts w:hint="eastAsia"/>
        </w:rPr>
        <w:tab/>
      </w:r>
      <w:r w:rsidRPr="00643FB7">
        <w:rPr>
          <w:rFonts w:hint="cs"/>
          <w:rtl/>
        </w:rPr>
        <w:tab/>
      </w:r>
      <w:r w:rsidRPr="00643FB7">
        <w:rPr>
          <w:rtl/>
        </w:rPr>
        <w:t>فريق الخبراء المشترك المعني بالصور الفوتوغرافية</w:t>
      </w:r>
      <w:r w:rsidRPr="00643FB7">
        <w:rPr>
          <w:rFonts w:hint="cs"/>
          <w:i/>
          <w:iCs/>
          <w:rtl/>
        </w:rPr>
        <w:t xml:space="preserve"> </w:t>
      </w:r>
      <w:r w:rsidR="00B92796">
        <w:rPr>
          <w:i/>
          <w:iCs/>
        </w:rPr>
        <w:t>(</w:t>
      </w:r>
      <w:r w:rsidRPr="00643FB7">
        <w:rPr>
          <w:i/>
          <w:iCs/>
        </w:rPr>
        <w:t>Joint Photographic Experts Group</w:t>
      </w:r>
      <w:r w:rsidR="00B92796">
        <w:rPr>
          <w:i/>
          <w:iCs/>
        </w:rPr>
        <w:t>)</w:t>
      </w:r>
    </w:p>
    <w:p w:rsidR="00643FB7" w:rsidRPr="00643FB7" w:rsidRDefault="00643FB7" w:rsidP="00B51235">
      <w:pPr>
        <w:spacing w:before="8"/>
        <w:rPr>
          <w:rtl/>
        </w:rPr>
      </w:pPr>
      <w:r w:rsidRPr="00643FB7">
        <w:rPr>
          <w:lang w:val="fr-FR"/>
        </w:rPr>
        <w:t>MIME</w:t>
      </w:r>
      <w:r w:rsidRPr="00643FB7">
        <w:rPr>
          <w:rFonts w:hint="eastAsia"/>
          <w:lang w:val="fr-FR"/>
        </w:rPr>
        <w:tab/>
      </w:r>
      <w:r w:rsidRPr="00643FB7">
        <w:rPr>
          <w:rFonts w:hint="cs"/>
          <w:rtl/>
        </w:rPr>
        <w:tab/>
      </w:r>
      <w:r w:rsidRPr="00643FB7">
        <w:rPr>
          <w:rtl/>
        </w:rPr>
        <w:t>توسعات بريد الإنترنت متعدد الأغراض</w:t>
      </w:r>
      <w:r w:rsidRPr="00643FB7">
        <w:rPr>
          <w:rFonts w:hint="cs"/>
          <w:rtl/>
        </w:rPr>
        <w:t xml:space="preserve"> </w:t>
      </w:r>
      <w:r w:rsidR="00B92796">
        <w:rPr>
          <w:i/>
          <w:iCs/>
        </w:rPr>
        <w:t>(</w:t>
      </w:r>
      <w:r w:rsidRPr="00643FB7">
        <w:rPr>
          <w:i/>
          <w:iCs/>
          <w:lang w:val="fr-FR"/>
        </w:rPr>
        <w:t>Multipurpose internet mail extension</w:t>
      </w:r>
      <w:r w:rsidR="00B92796">
        <w:rPr>
          <w:i/>
          <w:iCs/>
        </w:rPr>
        <w:t>)</w:t>
      </w:r>
    </w:p>
    <w:p w:rsidR="00643FB7" w:rsidRPr="00643FB7" w:rsidRDefault="00643FB7" w:rsidP="00B51235">
      <w:pPr>
        <w:spacing w:before="8"/>
        <w:rPr>
          <w:b/>
        </w:rPr>
      </w:pPr>
      <w:r w:rsidRPr="00643FB7">
        <w:t>MNG</w:t>
      </w:r>
      <w:r w:rsidRPr="00643FB7">
        <w:rPr>
          <w:rFonts w:hint="eastAsia"/>
        </w:rPr>
        <w:tab/>
      </w:r>
      <w:r w:rsidRPr="00643FB7">
        <w:rPr>
          <w:rFonts w:hint="cs"/>
          <w:rtl/>
        </w:rPr>
        <w:tab/>
        <w:t xml:space="preserve">الرسوم البيانية لشبكة الصور المتعددة </w:t>
      </w:r>
      <w:r w:rsidR="00B92796">
        <w:rPr>
          <w:i/>
          <w:iCs/>
        </w:rPr>
        <w:t>(</w:t>
      </w:r>
      <w:r w:rsidRPr="00643FB7">
        <w:rPr>
          <w:i/>
          <w:iCs/>
        </w:rPr>
        <w:t>Multiple-image network graphics</w:t>
      </w:r>
      <w:r w:rsidR="00B92796">
        <w:rPr>
          <w:i/>
          <w:iCs/>
        </w:rPr>
        <w:t>)</w:t>
      </w:r>
    </w:p>
    <w:p w:rsidR="00643FB7" w:rsidRPr="00643FB7" w:rsidRDefault="00643FB7" w:rsidP="00B51235">
      <w:pPr>
        <w:spacing w:before="8"/>
        <w:rPr>
          <w:i/>
          <w:iCs/>
        </w:rPr>
      </w:pPr>
      <w:r w:rsidRPr="00643FB7">
        <w:t>MPEG</w:t>
      </w:r>
      <w:r w:rsidRPr="00643FB7">
        <w:tab/>
      </w:r>
      <w:r w:rsidRPr="00643FB7">
        <w:rPr>
          <w:rFonts w:hint="cs"/>
          <w:rtl/>
        </w:rPr>
        <w:tab/>
        <w:t xml:space="preserve">فريق الخبراء المعني بالصور المتحركة </w:t>
      </w:r>
      <w:r w:rsidRPr="00643FB7">
        <w:rPr>
          <w:i/>
          <w:iCs/>
        </w:rPr>
        <w:t>(Motion Picture Experts Group)</w:t>
      </w:r>
    </w:p>
    <w:p w:rsidR="00643FB7" w:rsidRPr="00643FB7" w:rsidRDefault="00643FB7" w:rsidP="00B51235">
      <w:pPr>
        <w:spacing w:before="8"/>
        <w:rPr>
          <w:i/>
          <w:iCs/>
        </w:rPr>
      </w:pPr>
      <w:r w:rsidRPr="00643FB7">
        <w:t>OMA</w:t>
      </w:r>
      <w:r w:rsidRPr="00643FB7">
        <w:rPr>
          <w:rFonts w:hint="cs"/>
          <w:rtl/>
        </w:rPr>
        <w:tab/>
      </w:r>
      <w:r w:rsidRPr="00643FB7">
        <w:tab/>
      </w:r>
      <w:r w:rsidRPr="00643FB7">
        <w:rPr>
          <w:rFonts w:hint="cs"/>
          <w:rtl/>
        </w:rPr>
        <w:t xml:space="preserve">الاتحاد المفتوح للاتصالات المتنقلة </w:t>
      </w:r>
      <w:r w:rsidRPr="00643FB7">
        <w:rPr>
          <w:i/>
          <w:iCs/>
        </w:rPr>
        <w:t>(Open mobile alliance)</w:t>
      </w:r>
    </w:p>
    <w:p w:rsidR="00643FB7" w:rsidRPr="00643FB7" w:rsidRDefault="00643FB7" w:rsidP="00B51235">
      <w:pPr>
        <w:spacing w:before="8"/>
        <w:rPr>
          <w:i/>
          <w:iCs/>
        </w:rPr>
      </w:pPr>
      <w:r w:rsidRPr="00643FB7">
        <w:t>PNG</w:t>
      </w:r>
      <w:r w:rsidRPr="00643FB7">
        <w:tab/>
      </w:r>
      <w:r w:rsidRPr="00643FB7">
        <w:rPr>
          <w:rFonts w:hint="cs"/>
          <w:rtl/>
        </w:rPr>
        <w:tab/>
        <w:t xml:space="preserve">الرسوم البيانية للشبكات المحمولة </w:t>
      </w:r>
      <w:r w:rsidRPr="00643FB7">
        <w:rPr>
          <w:i/>
          <w:iCs/>
        </w:rPr>
        <w:t>(Portable networks graphics)</w:t>
      </w:r>
    </w:p>
    <w:p w:rsidR="00643FB7" w:rsidRPr="00643FB7" w:rsidRDefault="00643FB7" w:rsidP="00B51235">
      <w:pPr>
        <w:spacing w:before="8"/>
        <w:rPr>
          <w:rtl/>
        </w:rPr>
      </w:pPr>
      <w:r w:rsidRPr="00643FB7">
        <w:t>PSI/SI</w:t>
      </w:r>
      <w:r w:rsidRPr="00643FB7">
        <w:rPr>
          <w:rFonts w:hint="eastAsia"/>
        </w:rPr>
        <w:tab/>
      </w:r>
      <w:r w:rsidRPr="00643FB7">
        <w:rPr>
          <w:rFonts w:hint="cs"/>
          <w:rtl/>
        </w:rPr>
        <w:tab/>
        <w:t xml:space="preserve">معلومات خاصة بالبرنامج/معلومات الخدمة </w:t>
      </w:r>
      <w:r w:rsidR="00B92796">
        <w:rPr>
          <w:i/>
          <w:iCs/>
        </w:rPr>
        <w:t>(</w:t>
      </w:r>
      <w:proofErr w:type="spellStart"/>
      <w:r w:rsidRPr="00643FB7">
        <w:rPr>
          <w:i/>
          <w:iCs/>
        </w:rPr>
        <w:t>Programme</w:t>
      </w:r>
      <w:proofErr w:type="spellEnd"/>
      <w:r w:rsidRPr="00643FB7">
        <w:rPr>
          <w:i/>
          <w:iCs/>
        </w:rPr>
        <w:t xml:space="preserve"> specific information/service information</w:t>
      </w:r>
      <w:r w:rsidR="00B92796">
        <w:rPr>
          <w:i/>
          <w:iCs/>
        </w:rPr>
        <w:t>)</w:t>
      </w:r>
    </w:p>
    <w:p w:rsidR="00643FB7" w:rsidRPr="00643FB7" w:rsidRDefault="00643FB7" w:rsidP="00B51235">
      <w:pPr>
        <w:spacing w:before="8"/>
        <w:rPr>
          <w:rtl/>
        </w:rPr>
      </w:pPr>
      <w:r w:rsidRPr="00643FB7">
        <w:t>SMPTE</w:t>
      </w:r>
      <w:r w:rsidRPr="00643FB7">
        <w:rPr>
          <w:rFonts w:hint="eastAsia"/>
        </w:rPr>
        <w:tab/>
      </w:r>
      <w:r w:rsidRPr="00643FB7">
        <w:rPr>
          <w:rFonts w:hint="cs"/>
          <w:rtl/>
        </w:rPr>
        <w:tab/>
      </w:r>
      <w:r w:rsidRPr="00643FB7">
        <w:rPr>
          <w:rtl/>
        </w:rPr>
        <w:t>جمعية مهندسي التلفزيون والصور المتحركة</w:t>
      </w:r>
      <w:r w:rsidRPr="00643FB7">
        <w:rPr>
          <w:rFonts w:hint="cs"/>
          <w:rtl/>
        </w:rPr>
        <w:t xml:space="preserve"> </w:t>
      </w:r>
      <w:r w:rsidR="00B92796">
        <w:rPr>
          <w:i/>
          <w:iCs/>
        </w:rPr>
        <w:t>(</w:t>
      </w:r>
      <w:r w:rsidRPr="00643FB7">
        <w:rPr>
          <w:i/>
          <w:iCs/>
        </w:rPr>
        <w:t>Society of Motion Picture and Television Engineers</w:t>
      </w:r>
      <w:r w:rsidR="00B92796">
        <w:rPr>
          <w:i/>
          <w:iCs/>
        </w:rPr>
        <w:t>)</w:t>
      </w:r>
    </w:p>
    <w:p w:rsidR="00643FB7" w:rsidRPr="00643FB7" w:rsidRDefault="00643FB7" w:rsidP="00B51235">
      <w:pPr>
        <w:spacing w:before="8"/>
      </w:pPr>
      <w:r w:rsidRPr="00643FB7">
        <w:t>SVC</w:t>
      </w:r>
      <w:r w:rsidRPr="00643FB7">
        <w:tab/>
      </w:r>
      <w:r w:rsidRPr="00643FB7">
        <w:rPr>
          <w:rFonts w:hint="cs"/>
          <w:rtl/>
        </w:rPr>
        <w:tab/>
        <w:t xml:space="preserve">تشفير فيديوي قابل للتوسع </w:t>
      </w:r>
      <w:r w:rsidRPr="00643FB7">
        <w:rPr>
          <w:i/>
          <w:iCs/>
        </w:rPr>
        <w:t>(</w:t>
      </w:r>
      <w:r w:rsidRPr="00643FB7">
        <w:rPr>
          <w:i/>
          <w:iCs/>
          <w:lang w:val="en-GB"/>
        </w:rPr>
        <w:t>Scalable video coding</w:t>
      </w:r>
      <w:r w:rsidRPr="00643FB7">
        <w:rPr>
          <w:i/>
          <w:iCs/>
        </w:rPr>
        <w:t>)</w:t>
      </w:r>
    </w:p>
    <w:p w:rsidR="00643FB7" w:rsidRPr="00643FB7" w:rsidRDefault="00643FB7" w:rsidP="00B51235">
      <w:pPr>
        <w:spacing w:before="8"/>
        <w:rPr>
          <w:b/>
        </w:rPr>
      </w:pPr>
      <w:r w:rsidRPr="00643FB7">
        <w:t>RME</w:t>
      </w:r>
      <w:r w:rsidRPr="00643FB7">
        <w:rPr>
          <w:rFonts w:hint="eastAsia"/>
        </w:rPr>
        <w:tab/>
      </w:r>
      <w:r w:rsidRPr="00643FB7">
        <w:rPr>
          <w:rFonts w:hint="cs"/>
          <w:rtl/>
        </w:rPr>
        <w:tab/>
      </w:r>
      <w:r w:rsidRPr="00643FB7">
        <w:rPr>
          <w:rtl/>
        </w:rPr>
        <w:t>بيئة وسائط غنية</w:t>
      </w:r>
      <w:r w:rsidR="00B92796">
        <w:rPr>
          <w:rFonts w:hint="cs"/>
          <w:rtl/>
        </w:rPr>
        <w:t xml:space="preserve"> </w:t>
      </w:r>
      <w:r w:rsidR="00B92796">
        <w:rPr>
          <w:i/>
          <w:iCs/>
        </w:rPr>
        <w:t>(</w:t>
      </w:r>
      <w:r w:rsidRPr="00643FB7">
        <w:rPr>
          <w:i/>
          <w:iCs/>
        </w:rPr>
        <w:t>Rich media environment</w:t>
      </w:r>
      <w:r w:rsidR="00B92796">
        <w:rPr>
          <w:i/>
          <w:iCs/>
        </w:rPr>
        <w:t>)</w:t>
      </w:r>
    </w:p>
    <w:p w:rsidR="00643FB7" w:rsidRPr="00643FB7" w:rsidRDefault="00643FB7" w:rsidP="00B51235">
      <w:pPr>
        <w:spacing w:before="8"/>
        <w:rPr>
          <w:i/>
          <w:iCs/>
        </w:rPr>
      </w:pPr>
      <w:r w:rsidRPr="00643FB7">
        <w:t>VC-1</w:t>
      </w:r>
      <w:r w:rsidRPr="00643FB7">
        <w:tab/>
      </w:r>
      <w:r w:rsidRPr="00643FB7">
        <w:rPr>
          <w:rFonts w:hint="cs"/>
          <w:rtl/>
        </w:rPr>
        <w:tab/>
        <w:t xml:space="preserve">معيار كوديك فيديوي </w:t>
      </w:r>
      <w:r w:rsidRPr="00643FB7">
        <w:t>SMPTE 241M-2006</w:t>
      </w:r>
      <w:r w:rsidRPr="00643FB7">
        <w:rPr>
          <w:rFonts w:hint="cs"/>
          <w:rtl/>
          <w:lang w:bidi="ar-EG"/>
        </w:rPr>
        <w:t xml:space="preserve"> </w:t>
      </w:r>
      <w:r w:rsidRPr="00643FB7">
        <w:rPr>
          <w:i/>
          <w:iCs/>
        </w:rPr>
        <w:t>(SMPTE 421M-2006 Video Codec Standard)</w:t>
      </w:r>
    </w:p>
    <w:p w:rsidR="00643FB7" w:rsidRDefault="00643FB7" w:rsidP="00B51235">
      <w:pPr>
        <w:spacing w:before="8"/>
      </w:pPr>
      <w:r w:rsidRPr="00643FB7">
        <w:t>XML</w:t>
      </w:r>
      <w:r w:rsidRPr="00643FB7">
        <w:rPr>
          <w:rFonts w:hint="eastAsia"/>
        </w:rPr>
        <w:tab/>
      </w:r>
      <w:r w:rsidRPr="00643FB7">
        <w:rPr>
          <w:rFonts w:hint="cs"/>
          <w:rtl/>
        </w:rPr>
        <w:tab/>
      </w:r>
      <w:r w:rsidRPr="00643FB7">
        <w:rPr>
          <w:rtl/>
        </w:rPr>
        <w:t>لغة الوسم القابلة للتوسيع</w:t>
      </w:r>
      <w:r w:rsidR="00B92796">
        <w:rPr>
          <w:rFonts w:hint="cs"/>
          <w:rtl/>
        </w:rPr>
        <w:t xml:space="preserve"> </w:t>
      </w:r>
      <w:r w:rsidR="00B92796">
        <w:rPr>
          <w:i/>
          <w:iCs/>
        </w:rPr>
        <w:t>(</w:t>
      </w:r>
      <w:r w:rsidRPr="00643FB7">
        <w:rPr>
          <w:i/>
          <w:iCs/>
        </w:rPr>
        <w:t>extensible markup language</w:t>
      </w:r>
      <w:r w:rsidR="00B92796">
        <w:rPr>
          <w:i/>
          <w:iCs/>
        </w:rPr>
        <w:t>)</w:t>
      </w:r>
    </w:p>
    <w:p w:rsidR="00643FB7" w:rsidRDefault="00643FB7" w:rsidP="006C0944">
      <w:pPr>
        <w:pStyle w:val="Heading1"/>
      </w:pPr>
      <w:bookmarkStart w:id="9" w:name="_Toc409077543"/>
      <w:r w:rsidRPr="00643FB7">
        <w:lastRenderedPageBreak/>
        <w:t>4</w:t>
      </w:r>
      <w:r w:rsidRPr="00643FB7">
        <w:rPr>
          <w:rFonts w:hint="cs"/>
          <w:rtl/>
          <w:lang w:bidi="ar-EG"/>
        </w:rPr>
        <w:tab/>
        <w:t>نمط الوسائط</w:t>
      </w:r>
      <w:bookmarkEnd w:id="9"/>
    </w:p>
    <w:p w:rsidR="00643FB7" w:rsidRDefault="00643FB7" w:rsidP="002C6CF7">
      <w:pPr>
        <w:rPr>
          <w:lang w:bidi="ar-EG"/>
        </w:rPr>
      </w:pPr>
      <w:r w:rsidRPr="00643FB7">
        <w:rPr>
          <w:rFonts w:hint="cs"/>
          <w:rtl/>
        </w:rPr>
        <w:t xml:space="preserve">تُصنف عناصر محتوى الوسائط المتعددة إلى سمعية ومرئية وعناصر بيانات. ولتسليم الملف، يمكن ترزيم العناصر السمعية والمرئية والعناصر الأخرى في بيانات ملف. وترد في الجدول </w:t>
      </w:r>
      <w:r w:rsidRPr="00643FB7">
        <w:t>1</w:t>
      </w:r>
      <w:r w:rsidRPr="00643FB7">
        <w:rPr>
          <w:rFonts w:hint="cs"/>
          <w:rtl/>
          <w:lang w:bidi="ar-EG"/>
        </w:rPr>
        <w:t xml:space="preserve"> أنماط الوسائط الملائمة لعناصر المحتوى في أنظمة إذاعة الوسائط المتعددة للاستقبال المتنقل.</w:t>
      </w:r>
    </w:p>
    <w:p w:rsidR="00643FB7" w:rsidRPr="00932F9E" w:rsidRDefault="00643FB7" w:rsidP="004B5BC3">
      <w:pPr>
        <w:pStyle w:val="TableNo"/>
        <w:rPr>
          <w:rtl/>
        </w:rPr>
      </w:pPr>
      <w:r w:rsidRPr="00932F9E">
        <w:rPr>
          <w:rFonts w:hint="cs"/>
          <w:rtl/>
        </w:rPr>
        <w:t xml:space="preserve">الجدول </w:t>
      </w:r>
      <w:r w:rsidRPr="00932F9E">
        <w:t>1</w:t>
      </w:r>
    </w:p>
    <w:p w:rsidR="00643FB7" w:rsidRPr="007B387E" w:rsidRDefault="00643FB7" w:rsidP="00643FB7">
      <w:pPr>
        <w:pStyle w:val="Tabletitle"/>
        <w:rPr>
          <w:rtl/>
        </w:rPr>
      </w:pPr>
      <w:r w:rsidRPr="007B387E">
        <w:rPr>
          <w:rFonts w:hint="cs"/>
          <w:rtl/>
        </w:rPr>
        <w:t>أنماط الوسائط لعناصر المحتوى</w:t>
      </w:r>
    </w:p>
    <w:tbl>
      <w:tblPr>
        <w:bidiVisual/>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2004"/>
        <w:gridCol w:w="1043"/>
        <w:gridCol w:w="1526"/>
        <w:gridCol w:w="3909"/>
      </w:tblGrid>
      <w:tr w:rsidR="00643FB7" w:rsidRPr="004514C2" w:rsidTr="00B51235">
        <w:tc>
          <w:tcPr>
            <w:tcW w:w="1125" w:type="dxa"/>
          </w:tcPr>
          <w:p w:rsidR="00643FB7" w:rsidRPr="004514C2" w:rsidRDefault="00643FB7" w:rsidP="0095443B">
            <w:pPr>
              <w:pStyle w:val="Tablehead"/>
              <w:spacing w:before="80" w:line="192" w:lineRule="auto"/>
            </w:pPr>
            <w:r>
              <w:rPr>
                <w:rFonts w:hint="cs"/>
                <w:rtl/>
              </w:rPr>
              <w:t>نمط الوسائط</w:t>
            </w:r>
          </w:p>
        </w:tc>
        <w:tc>
          <w:tcPr>
            <w:tcW w:w="8254" w:type="dxa"/>
            <w:gridSpan w:val="4"/>
            <w:vAlign w:val="center"/>
          </w:tcPr>
          <w:p w:rsidR="00643FB7" w:rsidRPr="004514C2" w:rsidRDefault="00643FB7" w:rsidP="0095443B">
            <w:pPr>
              <w:pStyle w:val="Tablehead"/>
              <w:spacing w:before="80" w:line="192" w:lineRule="auto"/>
            </w:pPr>
            <w:r>
              <w:rPr>
                <w:rFonts w:hint="cs"/>
                <w:rtl/>
              </w:rPr>
              <w:t>الوصف</w:t>
            </w:r>
          </w:p>
        </w:tc>
      </w:tr>
      <w:tr w:rsidR="00643FB7" w:rsidRPr="004514C2" w:rsidTr="00B51235">
        <w:trPr>
          <w:trHeight w:val="292"/>
        </w:trPr>
        <w:tc>
          <w:tcPr>
            <w:tcW w:w="1125" w:type="dxa"/>
            <w:vMerge w:val="restart"/>
            <w:vAlign w:val="center"/>
          </w:tcPr>
          <w:p w:rsidR="00643FB7" w:rsidRPr="00B92796" w:rsidRDefault="00643FB7" w:rsidP="0095443B">
            <w:pPr>
              <w:pStyle w:val="TableText0"/>
              <w:widowControl/>
              <w:bidi/>
              <w:spacing w:before="80" w:after="80" w:line="192" w:lineRule="auto"/>
              <w:rPr>
                <w:rFonts w:eastAsia="SimSun"/>
                <w:sz w:val="20"/>
                <w:szCs w:val="26"/>
              </w:rPr>
            </w:pPr>
            <w:r w:rsidRPr="00B92796">
              <w:rPr>
                <w:rFonts w:eastAsia="SimSun" w:hint="cs"/>
                <w:sz w:val="20"/>
                <w:szCs w:val="26"/>
                <w:rtl/>
              </w:rPr>
              <w:t>سمعي</w:t>
            </w:r>
          </w:p>
        </w:tc>
        <w:tc>
          <w:tcPr>
            <w:tcW w:w="2965" w:type="dxa"/>
            <w:gridSpan w:val="2"/>
          </w:tcPr>
          <w:p w:rsidR="00643FB7" w:rsidRPr="00B92796" w:rsidRDefault="00643FB7" w:rsidP="0095443B">
            <w:pPr>
              <w:pStyle w:val="Tablehead"/>
              <w:spacing w:before="80" w:line="192" w:lineRule="auto"/>
              <w:rPr>
                <w:rFonts w:ascii="Times New Roman" w:eastAsia="SimSun" w:hAnsi="Times New Roman"/>
              </w:rPr>
            </w:pPr>
            <w:r w:rsidRPr="00B92796">
              <w:rPr>
                <w:rFonts w:ascii="Times New Roman" w:eastAsia="SimSun" w:hAnsi="Times New Roman" w:hint="cs"/>
                <w:rtl/>
              </w:rPr>
              <w:t>النسق</w:t>
            </w:r>
          </w:p>
        </w:tc>
        <w:tc>
          <w:tcPr>
            <w:tcW w:w="5289" w:type="dxa"/>
            <w:gridSpan w:val="2"/>
          </w:tcPr>
          <w:p w:rsidR="00643FB7" w:rsidRPr="00B92796" w:rsidRDefault="00643FB7" w:rsidP="0095443B">
            <w:pPr>
              <w:pStyle w:val="Tablehead"/>
              <w:spacing w:before="80" w:line="192" w:lineRule="auto"/>
              <w:rPr>
                <w:rFonts w:ascii="Times New Roman" w:eastAsia="SimSun" w:hAnsi="Times New Roman"/>
              </w:rPr>
            </w:pPr>
            <w:r w:rsidRPr="00B92796">
              <w:rPr>
                <w:rFonts w:ascii="Times New Roman" w:eastAsia="SimSun" w:hAnsi="Times New Roman" w:hint="cs"/>
                <w:rtl/>
              </w:rPr>
              <w:t>مخطط التشفير</w:t>
            </w:r>
          </w:p>
        </w:tc>
      </w:tr>
      <w:tr w:rsidR="00643FB7" w:rsidRPr="008F0C5A" w:rsidTr="00B51235">
        <w:trPr>
          <w:trHeight w:val="475"/>
        </w:trPr>
        <w:tc>
          <w:tcPr>
            <w:tcW w:w="1125" w:type="dxa"/>
            <w:vMerge/>
            <w:vAlign w:val="center"/>
          </w:tcPr>
          <w:p w:rsidR="00643FB7" w:rsidRPr="00B92796" w:rsidRDefault="00643FB7" w:rsidP="0095443B">
            <w:pPr>
              <w:pStyle w:val="Tabletext"/>
              <w:keepNext/>
              <w:spacing w:before="80" w:after="80" w:line="192" w:lineRule="auto"/>
              <w:jc w:val="both"/>
              <w:rPr>
                <w:rFonts w:eastAsia="SimSun"/>
                <w:lang w:eastAsia="ja-JP"/>
              </w:rPr>
            </w:pPr>
          </w:p>
        </w:tc>
        <w:tc>
          <w:tcPr>
            <w:tcW w:w="2965" w:type="dxa"/>
            <w:gridSpan w:val="2"/>
            <w:vAlign w:val="center"/>
          </w:tcPr>
          <w:p w:rsidR="00643FB7" w:rsidRPr="00B92796" w:rsidRDefault="00643FB7" w:rsidP="0095443B">
            <w:pPr>
              <w:pStyle w:val="TableText0"/>
              <w:widowControl/>
              <w:bidi/>
              <w:spacing w:before="80" w:after="80" w:line="192" w:lineRule="auto"/>
              <w:rPr>
                <w:rFonts w:eastAsia="SimSun"/>
                <w:sz w:val="20"/>
                <w:szCs w:val="26"/>
              </w:rPr>
            </w:pPr>
            <w:r w:rsidRPr="00B92796">
              <w:rPr>
                <w:rFonts w:eastAsia="SimSun" w:hint="cs"/>
                <w:sz w:val="20"/>
                <w:szCs w:val="26"/>
                <w:rtl/>
              </w:rPr>
              <w:t>غير مجسم</w:t>
            </w:r>
          </w:p>
          <w:p w:rsidR="00643FB7" w:rsidRPr="00B92796" w:rsidRDefault="00643FB7" w:rsidP="0095443B">
            <w:pPr>
              <w:pStyle w:val="TableText0"/>
              <w:widowControl/>
              <w:bidi/>
              <w:spacing w:before="80" w:after="80" w:line="192" w:lineRule="auto"/>
              <w:rPr>
                <w:rFonts w:eastAsia="SimSun"/>
                <w:sz w:val="20"/>
                <w:szCs w:val="26"/>
              </w:rPr>
            </w:pPr>
            <w:r w:rsidRPr="00B92796">
              <w:rPr>
                <w:rFonts w:eastAsia="SimSun" w:hint="cs"/>
                <w:sz w:val="20"/>
                <w:szCs w:val="26"/>
                <w:rtl/>
              </w:rPr>
              <w:t>مجسم</w:t>
            </w:r>
          </w:p>
          <w:p w:rsidR="00643FB7" w:rsidRPr="00B92796" w:rsidRDefault="00643FB7" w:rsidP="0095443B">
            <w:pPr>
              <w:pStyle w:val="TableText0"/>
              <w:widowControl/>
              <w:bidi/>
              <w:spacing w:before="80" w:after="80" w:line="192" w:lineRule="auto"/>
              <w:rPr>
                <w:rFonts w:eastAsia="SimSun"/>
                <w:sz w:val="20"/>
                <w:szCs w:val="26"/>
              </w:rPr>
            </w:pPr>
            <w:r w:rsidRPr="00B92796">
              <w:rPr>
                <w:rFonts w:eastAsia="SimSun" w:hint="cs"/>
                <w:sz w:val="20"/>
                <w:szCs w:val="26"/>
                <w:rtl/>
              </w:rPr>
              <w:t>محيط</w:t>
            </w:r>
          </w:p>
        </w:tc>
        <w:tc>
          <w:tcPr>
            <w:tcW w:w="5289" w:type="dxa"/>
            <w:gridSpan w:val="2"/>
          </w:tcPr>
          <w:p w:rsidR="00643FB7" w:rsidRPr="00AC3B80" w:rsidRDefault="00643FB7" w:rsidP="0095443B">
            <w:pPr>
              <w:pStyle w:val="TableText0"/>
              <w:widowControl/>
              <w:spacing w:before="80" w:after="80" w:line="192" w:lineRule="auto"/>
              <w:jc w:val="left"/>
              <w:rPr>
                <w:rFonts w:eastAsia="SimSun"/>
                <w:sz w:val="20"/>
                <w:szCs w:val="26"/>
                <w:lang w:val="es-ES"/>
              </w:rPr>
            </w:pPr>
            <w:r w:rsidRPr="00AC3B80">
              <w:rPr>
                <w:rFonts w:eastAsia="SimSun" w:hint="eastAsia"/>
                <w:sz w:val="20"/>
                <w:szCs w:val="26"/>
                <w:lang w:val="es-ES"/>
              </w:rPr>
              <w:t xml:space="preserve">MPEG-1/MPEG-2 Audio </w:t>
            </w:r>
            <w:proofErr w:type="spellStart"/>
            <w:r w:rsidRPr="00AC3B80">
              <w:rPr>
                <w:rFonts w:eastAsia="SimSun" w:hint="eastAsia"/>
                <w:sz w:val="20"/>
                <w:szCs w:val="26"/>
                <w:lang w:val="es-ES"/>
              </w:rPr>
              <w:t>Layer</w:t>
            </w:r>
            <w:proofErr w:type="spellEnd"/>
            <w:r w:rsidRPr="00AC3B80">
              <w:rPr>
                <w:rFonts w:eastAsia="SimSun" w:hint="eastAsia"/>
                <w:sz w:val="20"/>
                <w:szCs w:val="26"/>
                <w:lang w:val="es-ES"/>
              </w:rPr>
              <w:t xml:space="preserve"> II</w:t>
            </w:r>
            <w:r w:rsidRPr="00AC3B80">
              <w:rPr>
                <w:rFonts w:eastAsia="SimSun"/>
                <w:sz w:val="20"/>
                <w:szCs w:val="26"/>
                <w:lang w:val="es-ES"/>
              </w:rPr>
              <w:t>1</w:t>
            </w:r>
          </w:p>
          <w:p w:rsidR="00643FB7" w:rsidRPr="00AC3B80" w:rsidRDefault="00643FB7" w:rsidP="0095443B">
            <w:pPr>
              <w:pStyle w:val="TableText0"/>
              <w:widowControl/>
              <w:spacing w:before="80" w:after="80" w:line="192" w:lineRule="auto"/>
              <w:jc w:val="left"/>
              <w:rPr>
                <w:rFonts w:eastAsia="SimSun"/>
                <w:sz w:val="20"/>
                <w:szCs w:val="26"/>
                <w:lang w:val="es-ES"/>
              </w:rPr>
            </w:pPr>
            <w:r w:rsidRPr="00AC3B80">
              <w:rPr>
                <w:rFonts w:eastAsia="SimSun" w:hint="eastAsia"/>
                <w:sz w:val="20"/>
                <w:szCs w:val="26"/>
                <w:lang w:val="es-ES"/>
              </w:rPr>
              <w:t>MPEG-2 AAC (ISO/IEC 13818-7)</w:t>
            </w:r>
            <w:r w:rsidRPr="00AC3B80">
              <w:rPr>
                <w:rFonts w:eastAsia="SimSun"/>
                <w:sz w:val="20"/>
                <w:szCs w:val="26"/>
                <w:lang w:val="es-ES"/>
              </w:rPr>
              <w:t>1</w:t>
            </w:r>
          </w:p>
          <w:p w:rsidR="00643FB7" w:rsidRPr="00B92796" w:rsidRDefault="00643FB7" w:rsidP="0095443B">
            <w:pPr>
              <w:pStyle w:val="TableText0"/>
              <w:widowControl/>
              <w:spacing w:before="80" w:after="80" w:line="192" w:lineRule="auto"/>
              <w:jc w:val="left"/>
              <w:rPr>
                <w:rFonts w:eastAsia="SimSun"/>
                <w:sz w:val="20"/>
                <w:szCs w:val="26"/>
              </w:rPr>
            </w:pPr>
            <w:r w:rsidRPr="00B92796">
              <w:rPr>
                <w:rFonts w:eastAsia="SimSun" w:hint="eastAsia"/>
                <w:sz w:val="20"/>
                <w:szCs w:val="26"/>
              </w:rPr>
              <w:t>MPEG-4 HE-AAC (ISO/IEC 14496-3)</w:t>
            </w:r>
          </w:p>
          <w:p w:rsidR="00643FB7" w:rsidRPr="00B92796" w:rsidRDefault="00643FB7" w:rsidP="0095443B">
            <w:pPr>
              <w:pStyle w:val="TableText0"/>
              <w:widowControl/>
              <w:spacing w:before="80" w:after="80" w:line="192" w:lineRule="auto"/>
              <w:jc w:val="left"/>
              <w:rPr>
                <w:rFonts w:eastAsia="SimSun"/>
                <w:sz w:val="20"/>
                <w:szCs w:val="26"/>
              </w:rPr>
            </w:pPr>
            <w:r w:rsidRPr="00B92796">
              <w:rPr>
                <w:rFonts w:eastAsia="SimSun" w:hint="eastAsia"/>
                <w:sz w:val="20"/>
                <w:szCs w:val="26"/>
              </w:rPr>
              <w:t>MPEG-4 HE-AAC v2 (ISO/IEC 14496-3)</w:t>
            </w:r>
            <w:r w:rsidRPr="00B92796">
              <w:rPr>
                <w:rFonts w:eastAsia="SimSun"/>
                <w:sz w:val="20"/>
                <w:szCs w:val="26"/>
              </w:rPr>
              <w:t xml:space="preserve">1 </w:t>
            </w:r>
          </w:p>
          <w:p w:rsidR="00643FB7" w:rsidRPr="00AC3B80" w:rsidRDefault="00643FB7" w:rsidP="0095443B">
            <w:pPr>
              <w:pStyle w:val="TableText0"/>
              <w:widowControl/>
              <w:spacing w:before="80" w:after="80" w:line="192" w:lineRule="auto"/>
              <w:jc w:val="left"/>
              <w:rPr>
                <w:rFonts w:eastAsia="SimSun"/>
                <w:sz w:val="20"/>
                <w:szCs w:val="26"/>
                <w:lang w:val="de-CH"/>
              </w:rPr>
            </w:pPr>
            <w:r w:rsidRPr="00AC3B80">
              <w:rPr>
                <w:rFonts w:eastAsia="SimSun" w:hint="eastAsia"/>
                <w:sz w:val="20"/>
                <w:szCs w:val="26"/>
                <w:lang w:val="de-CH"/>
              </w:rPr>
              <w:t>MPEG-4 ER BSAC (ISO/IEC 14496-3)</w:t>
            </w:r>
          </w:p>
          <w:p w:rsidR="00643FB7" w:rsidRPr="00B92796" w:rsidRDefault="00643FB7" w:rsidP="0095443B">
            <w:pPr>
              <w:pStyle w:val="TableText0"/>
              <w:widowControl/>
              <w:spacing w:before="80" w:after="80" w:line="192" w:lineRule="auto"/>
              <w:jc w:val="left"/>
              <w:rPr>
                <w:rFonts w:eastAsia="SimSun"/>
                <w:sz w:val="20"/>
                <w:szCs w:val="26"/>
              </w:rPr>
            </w:pPr>
            <w:r w:rsidRPr="00B92796">
              <w:rPr>
                <w:rFonts w:eastAsia="SimSun" w:hint="eastAsia"/>
                <w:sz w:val="20"/>
                <w:szCs w:val="26"/>
              </w:rPr>
              <w:t>MPEG Surround (ISO/IEC 23003-1)</w:t>
            </w:r>
            <w:r w:rsidRPr="00B92796">
              <w:rPr>
                <w:rFonts w:eastAsia="SimSun"/>
                <w:sz w:val="20"/>
                <w:szCs w:val="26"/>
              </w:rPr>
              <w:t xml:space="preserve">1 </w:t>
            </w:r>
          </w:p>
          <w:p w:rsidR="00643FB7" w:rsidRPr="00B92796" w:rsidRDefault="00643FB7" w:rsidP="0095443B">
            <w:pPr>
              <w:pStyle w:val="TableText0"/>
              <w:widowControl/>
              <w:spacing w:before="80" w:after="80" w:line="192" w:lineRule="auto"/>
              <w:jc w:val="left"/>
              <w:rPr>
                <w:rFonts w:eastAsia="SimSun"/>
                <w:sz w:val="20"/>
                <w:szCs w:val="26"/>
              </w:rPr>
            </w:pPr>
            <w:r w:rsidRPr="00B92796">
              <w:rPr>
                <w:rFonts w:eastAsia="SimSun" w:hint="eastAsia"/>
                <w:sz w:val="20"/>
                <w:szCs w:val="26"/>
              </w:rPr>
              <w:t>AMR-WB+</w:t>
            </w:r>
          </w:p>
          <w:p w:rsidR="00643FB7" w:rsidRPr="00B92796" w:rsidRDefault="00643FB7" w:rsidP="0095443B">
            <w:pPr>
              <w:pStyle w:val="TableText0"/>
              <w:widowControl/>
              <w:spacing w:before="80" w:after="80" w:line="192" w:lineRule="auto"/>
              <w:jc w:val="left"/>
              <w:rPr>
                <w:rFonts w:eastAsia="SimSun"/>
                <w:sz w:val="20"/>
                <w:szCs w:val="26"/>
              </w:rPr>
            </w:pPr>
            <w:r w:rsidRPr="00B92796">
              <w:rPr>
                <w:rFonts w:eastAsia="SimSun" w:hint="eastAsia"/>
                <w:sz w:val="20"/>
                <w:szCs w:val="26"/>
              </w:rPr>
              <w:t>AIFF-C</w:t>
            </w:r>
          </w:p>
          <w:p w:rsidR="00643FB7" w:rsidRPr="00B92796" w:rsidRDefault="00643FB7" w:rsidP="0095443B">
            <w:pPr>
              <w:pStyle w:val="TableText0"/>
              <w:widowControl/>
              <w:spacing w:before="80" w:after="80" w:line="192" w:lineRule="auto"/>
              <w:jc w:val="left"/>
              <w:rPr>
                <w:rFonts w:eastAsia="SimSun"/>
                <w:sz w:val="20"/>
                <w:szCs w:val="26"/>
              </w:rPr>
            </w:pPr>
            <w:proofErr w:type="spellStart"/>
            <w:r w:rsidRPr="00B92796">
              <w:rPr>
                <w:rFonts w:eastAsia="SimSun" w:hint="eastAsia"/>
                <w:sz w:val="20"/>
                <w:szCs w:val="26"/>
              </w:rPr>
              <w:t>HiQ</w:t>
            </w:r>
            <w:proofErr w:type="spellEnd"/>
            <w:r w:rsidRPr="00B92796">
              <w:rPr>
                <w:rFonts w:eastAsia="SimSun" w:hint="eastAsia"/>
                <w:sz w:val="20"/>
                <w:szCs w:val="26"/>
              </w:rPr>
              <w:t xml:space="preserve"> Audio 2</w:t>
            </w:r>
          </w:p>
        </w:tc>
      </w:tr>
      <w:tr w:rsidR="00643FB7" w:rsidRPr="004514C2" w:rsidTr="00B51235">
        <w:trPr>
          <w:trHeight w:val="163"/>
        </w:trPr>
        <w:tc>
          <w:tcPr>
            <w:tcW w:w="1125" w:type="dxa"/>
            <w:vMerge w:val="restart"/>
            <w:vAlign w:val="center"/>
          </w:tcPr>
          <w:p w:rsidR="00643FB7" w:rsidRPr="00B92796" w:rsidRDefault="00643FB7" w:rsidP="0095443B">
            <w:pPr>
              <w:pStyle w:val="TableText0"/>
              <w:widowControl/>
              <w:bidi/>
              <w:spacing w:before="80" w:after="80" w:line="192" w:lineRule="auto"/>
              <w:rPr>
                <w:rFonts w:eastAsia="SimSun"/>
                <w:sz w:val="20"/>
                <w:szCs w:val="26"/>
              </w:rPr>
            </w:pPr>
            <w:r w:rsidRPr="00B92796">
              <w:rPr>
                <w:rFonts w:eastAsia="SimSun" w:hint="cs"/>
                <w:sz w:val="20"/>
                <w:szCs w:val="26"/>
                <w:rtl/>
              </w:rPr>
              <w:t>مرئي</w:t>
            </w:r>
          </w:p>
        </w:tc>
        <w:tc>
          <w:tcPr>
            <w:tcW w:w="2965" w:type="dxa"/>
            <w:gridSpan w:val="2"/>
          </w:tcPr>
          <w:p w:rsidR="00643FB7" w:rsidRPr="00B92796" w:rsidRDefault="00643FB7" w:rsidP="0095443B">
            <w:pPr>
              <w:pStyle w:val="TableText0"/>
              <w:widowControl/>
              <w:bidi/>
              <w:spacing w:before="80" w:after="80" w:line="192" w:lineRule="auto"/>
              <w:rPr>
                <w:rFonts w:eastAsia="SimSun"/>
                <w:sz w:val="20"/>
                <w:szCs w:val="26"/>
              </w:rPr>
            </w:pPr>
            <w:r w:rsidRPr="00B92796">
              <w:rPr>
                <w:rFonts w:eastAsia="SimSun" w:hint="cs"/>
                <w:sz w:val="20"/>
                <w:szCs w:val="26"/>
                <w:rtl/>
              </w:rPr>
              <w:t>الاستبانة</w:t>
            </w:r>
          </w:p>
        </w:tc>
        <w:tc>
          <w:tcPr>
            <w:tcW w:w="1485" w:type="dxa"/>
          </w:tcPr>
          <w:p w:rsidR="00643FB7" w:rsidRPr="00B92796" w:rsidRDefault="00643FB7" w:rsidP="0095443B">
            <w:pPr>
              <w:pStyle w:val="TableText0"/>
              <w:widowControl/>
              <w:bidi/>
              <w:spacing w:before="80" w:after="80" w:line="192" w:lineRule="auto"/>
              <w:rPr>
                <w:rFonts w:eastAsia="SimSun"/>
                <w:sz w:val="20"/>
                <w:szCs w:val="26"/>
              </w:rPr>
            </w:pPr>
            <w:r w:rsidRPr="00B92796">
              <w:rPr>
                <w:rFonts w:eastAsia="SimSun" w:hint="cs"/>
                <w:sz w:val="20"/>
                <w:szCs w:val="26"/>
                <w:rtl/>
              </w:rPr>
              <w:t>معدل الأرتال</w:t>
            </w:r>
          </w:p>
        </w:tc>
        <w:tc>
          <w:tcPr>
            <w:tcW w:w="3804" w:type="dxa"/>
          </w:tcPr>
          <w:p w:rsidR="00643FB7" w:rsidRPr="00B92796" w:rsidRDefault="00643FB7" w:rsidP="0095443B">
            <w:pPr>
              <w:pStyle w:val="TableText0"/>
              <w:widowControl/>
              <w:bidi/>
              <w:spacing w:before="80" w:after="80" w:line="192" w:lineRule="auto"/>
              <w:rPr>
                <w:rFonts w:eastAsia="SimSun"/>
                <w:sz w:val="20"/>
                <w:szCs w:val="26"/>
              </w:rPr>
            </w:pPr>
            <w:r w:rsidRPr="00B92796">
              <w:rPr>
                <w:rFonts w:eastAsia="SimSun" w:hint="cs"/>
                <w:sz w:val="20"/>
                <w:szCs w:val="26"/>
                <w:rtl/>
              </w:rPr>
              <w:t>مخطط التشفير</w:t>
            </w:r>
          </w:p>
        </w:tc>
      </w:tr>
      <w:tr w:rsidR="00643FB7" w:rsidRPr="004514C2" w:rsidTr="00B51235">
        <w:trPr>
          <w:trHeight w:val="319"/>
        </w:trPr>
        <w:tc>
          <w:tcPr>
            <w:tcW w:w="1125" w:type="dxa"/>
            <w:vMerge/>
            <w:vAlign w:val="center"/>
          </w:tcPr>
          <w:p w:rsidR="00643FB7" w:rsidRPr="00B92796" w:rsidRDefault="00643FB7" w:rsidP="0095443B">
            <w:pPr>
              <w:pStyle w:val="Tabletext"/>
              <w:keepNext/>
              <w:spacing w:before="80" w:after="80" w:line="192" w:lineRule="auto"/>
              <w:jc w:val="both"/>
              <w:rPr>
                <w:rFonts w:eastAsia="SimSun"/>
                <w:lang w:eastAsia="ja-JP"/>
              </w:rPr>
            </w:pPr>
          </w:p>
        </w:tc>
        <w:tc>
          <w:tcPr>
            <w:tcW w:w="2965" w:type="dxa"/>
            <w:gridSpan w:val="2"/>
          </w:tcPr>
          <w:p w:rsidR="00643FB7" w:rsidRPr="00B92796" w:rsidRDefault="00643FB7" w:rsidP="0095443B">
            <w:pPr>
              <w:pStyle w:val="TableText0"/>
              <w:widowControl/>
              <w:spacing w:before="80" w:after="80" w:line="192" w:lineRule="auto"/>
              <w:jc w:val="left"/>
              <w:rPr>
                <w:rFonts w:eastAsia="SimSun"/>
                <w:sz w:val="20"/>
                <w:szCs w:val="26"/>
              </w:rPr>
            </w:pPr>
            <w:r w:rsidRPr="00B92796">
              <w:rPr>
                <w:rFonts w:eastAsia="SimSun" w:hint="eastAsia"/>
                <w:sz w:val="20"/>
                <w:szCs w:val="26"/>
              </w:rPr>
              <w:t>320</w:t>
            </w:r>
            <w:r w:rsidRPr="00B92796">
              <w:rPr>
                <w:rFonts w:eastAsia="SimSun"/>
                <w:sz w:val="20"/>
                <w:szCs w:val="26"/>
              </w:rPr>
              <w:t xml:space="preserve"> × </w:t>
            </w:r>
            <w:r w:rsidRPr="00B92796">
              <w:rPr>
                <w:rFonts w:eastAsia="SimSun" w:hint="eastAsia"/>
                <w:sz w:val="20"/>
                <w:szCs w:val="26"/>
              </w:rPr>
              <w:t>180, 320</w:t>
            </w:r>
            <w:r w:rsidRPr="00B92796">
              <w:rPr>
                <w:rFonts w:eastAsia="SimSun"/>
                <w:sz w:val="20"/>
                <w:szCs w:val="26"/>
              </w:rPr>
              <w:t xml:space="preserve"> × </w:t>
            </w:r>
            <w:r w:rsidRPr="00B92796">
              <w:rPr>
                <w:rFonts w:eastAsia="SimSun" w:hint="eastAsia"/>
                <w:sz w:val="20"/>
                <w:szCs w:val="26"/>
              </w:rPr>
              <w:t xml:space="preserve">240, </w:t>
            </w:r>
            <w:r w:rsidRPr="00B92796">
              <w:rPr>
                <w:rFonts w:eastAsia="SimSun"/>
                <w:sz w:val="20"/>
                <w:szCs w:val="26"/>
              </w:rPr>
              <w:br/>
            </w:r>
            <w:r w:rsidRPr="00B92796">
              <w:rPr>
                <w:rFonts w:eastAsia="SimSun" w:hint="eastAsia"/>
                <w:sz w:val="20"/>
                <w:szCs w:val="26"/>
              </w:rPr>
              <w:t>384</w:t>
            </w:r>
            <w:r w:rsidRPr="00B92796">
              <w:rPr>
                <w:rFonts w:eastAsia="SimSun"/>
                <w:sz w:val="20"/>
                <w:szCs w:val="26"/>
              </w:rPr>
              <w:t xml:space="preserve"> × </w:t>
            </w:r>
            <w:r w:rsidRPr="00B92796">
              <w:rPr>
                <w:rFonts w:eastAsia="SimSun" w:hint="eastAsia"/>
                <w:sz w:val="20"/>
                <w:szCs w:val="26"/>
              </w:rPr>
              <w:t>224,</w:t>
            </w:r>
          </w:p>
          <w:p w:rsidR="00643FB7" w:rsidRPr="00B92796" w:rsidRDefault="00643FB7" w:rsidP="0095443B">
            <w:pPr>
              <w:pStyle w:val="TableText0"/>
              <w:widowControl/>
              <w:spacing w:before="80" w:after="80" w:line="192" w:lineRule="auto"/>
              <w:jc w:val="left"/>
              <w:rPr>
                <w:rFonts w:eastAsia="SimSun"/>
                <w:sz w:val="20"/>
                <w:szCs w:val="26"/>
              </w:rPr>
            </w:pPr>
            <w:r w:rsidRPr="00B92796">
              <w:rPr>
                <w:rFonts w:eastAsia="SimSun" w:hint="eastAsia"/>
                <w:sz w:val="20"/>
                <w:szCs w:val="26"/>
              </w:rPr>
              <w:t>400</w:t>
            </w:r>
            <w:r w:rsidRPr="00B92796">
              <w:rPr>
                <w:rFonts w:eastAsia="SimSun"/>
                <w:sz w:val="20"/>
                <w:szCs w:val="26"/>
              </w:rPr>
              <w:t xml:space="preserve"> × </w:t>
            </w:r>
            <w:r w:rsidRPr="00B92796">
              <w:rPr>
                <w:rFonts w:eastAsia="SimSun" w:hint="eastAsia"/>
                <w:sz w:val="20"/>
                <w:szCs w:val="26"/>
              </w:rPr>
              <w:t>240, 416</w:t>
            </w:r>
            <w:r w:rsidRPr="00B92796">
              <w:rPr>
                <w:rFonts w:eastAsia="SimSun"/>
                <w:sz w:val="20"/>
                <w:szCs w:val="26"/>
              </w:rPr>
              <w:t xml:space="preserve"> × </w:t>
            </w:r>
            <w:r w:rsidRPr="00B92796">
              <w:rPr>
                <w:rFonts w:eastAsia="SimSun" w:hint="eastAsia"/>
                <w:sz w:val="20"/>
                <w:szCs w:val="26"/>
              </w:rPr>
              <w:t>240,</w:t>
            </w:r>
          </w:p>
          <w:p w:rsidR="00643FB7" w:rsidRPr="00B92796" w:rsidRDefault="00643FB7" w:rsidP="0095443B">
            <w:pPr>
              <w:pStyle w:val="TableText0"/>
              <w:widowControl/>
              <w:spacing w:before="80" w:after="80" w:line="192" w:lineRule="auto"/>
              <w:jc w:val="left"/>
              <w:rPr>
                <w:rFonts w:eastAsia="SimSun"/>
                <w:sz w:val="20"/>
                <w:szCs w:val="26"/>
              </w:rPr>
            </w:pPr>
            <w:r w:rsidRPr="00B92796">
              <w:rPr>
                <w:rFonts w:eastAsia="SimSun" w:hint="eastAsia"/>
                <w:sz w:val="20"/>
                <w:szCs w:val="26"/>
              </w:rPr>
              <w:t>720</w:t>
            </w:r>
            <w:r w:rsidRPr="00B92796">
              <w:rPr>
                <w:rFonts w:eastAsia="SimSun"/>
                <w:sz w:val="20"/>
                <w:szCs w:val="26"/>
              </w:rPr>
              <w:t xml:space="preserve"> × </w:t>
            </w:r>
            <w:r w:rsidRPr="00B92796">
              <w:rPr>
                <w:rFonts w:eastAsia="SimSun" w:hint="eastAsia"/>
                <w:sz w:val="20"/>
                <w:szCs w:val="26"/>
              </w:rPr>
              <w:t>480, 832</w:t>
            </w:r>
            <w:r w:rsidRPr="00B92796">
              <w:rPr>
                <w:rFonts w:eastAsia="SimSun"/>
                <w:sz w:val="20"/>
                <w:szCs w:val="26"/>
              </w:rPr>
              <w:t xml:space="preserve"> × </w:t>
            </w:r>
            <w:r w:rsidRPr="00B92796">
              <w:rPr>
                <w:rFonts w:eastAsia="SimSun" w:hint="eastAsia"/>
                <w:sz w:val="20"/>
                <w:szCs w:val="26"/>
              </w:rPr>
              <w:t>480</w:t>
            </w:r>
          </w:p>
        </w:tc>
        <w:tc>
          <w:tcPr>
            <w:tcW w:w="1485" w:type="dxa"/>
            <w:vAlign w:val="center"/>
          </w:tcPr>
          <w:p w:rsidR="00643FB7" w:rsidRPr="00B92796" w:rsidRDefault="00643FB7" w:rsidP="0095443B">
            <w:pPr>
              <w:pStyle w:val="TableText0"/>
              <w:widowControl/>
              <w:bidi/>
              <w:spacing w:before="80" w:after="80" w:line="192" w:lineRule="auto"/>
              <w:rPr>
                <w:rFonts w:eastAsia="SimSun"/>
                <w:sz w:val="20"/>
                <w:szCs w:val="26"/>
              </w:rPr>
            </w:pPr>
            <w:r w:rsidRPr="00B92796">
              <w:rPr>
                <w:rFonts w:eastAsia="SimSun" w:hint="cs"/>
                <w:sz w:val="20"/>
                <w:szCs w:val="26"/>
                <w:rtl/>
              </w:rPr>
              <w:t xml:space="preserve">يصل إلى </w:t>
            </w:r>
            <w:r w:rsidRPr="00B92796">
              <w:rPr>
                <w:rFonts w:eastAsia="SimSun"/>
                <w:sz w:val="20"/>
                <w:szCs w:val="26"/>
              </w:rPr>
              <w:t>60</w:t>
            </w:r>
          </w:p>
        </w:tc>
        <w:tc>
          <w:tcPr>
            <w:tcW w:w="3804" w:type="dxa"/>
          </w:tcPr>
          <w:p w:rsidR="00643FB7" w:rsidRPr="00796436" w:rsidRDefault="00643FB7" w:rsidP="0095443B">
            <w:pPr>
              <w:pStyle w:val="TableText0"/>
              <w:widowControl/>
              <w:spacing w:before="80" w:after="80" w:line="192" w:lineRule="auto"/>
              <w:jc w:val="left"/>
              <w:rPr>
                <w:rFonts w:eastAsia="SimSun"/>
                <w:sz w:val="20"/>
                <w:szCs w:val="26"/>
                <w:lang w:val="fr-CH"/>
              </w:rPr>
            </w:pPr>
            <w:r w:rsidRPr="00796436">
              <w:rPr>
                <w:rFonts w:eastAsia="SimSun" w:hint="eastAsia"/>
                <w:sz w:val="20"/>
                <w:szCs w:val="26"/>
                <w:lang w:val="fr-CH"/>
              </w:rPr>
              <w:t xml:space="preserve">ITU-T H.264/MPEG-4 AVC </w:t>
            </w:r>
            <w:r w:rsidRPr="00796436">
              <w:rPr>
                <w:rFonts w:eastAsia="SimSun"/>
                <w:sz w:val="20"/>
                <w:szCs w:val="26"/>
                <w:lang w:val="fr-CH"/>
              </w:rPr>
              <w:br/>
            </w:r>
            <w:r w:rsidRPr="00796436">
              <w:rPr>
                <w:rFonts w:eastAsia="SimSun" w:hint="eastAsia"/>
                <w:sz w:val="20"/>
                <w:szCs w:val="26"/>
                <w:lang w:val="fr-CH"/>
              </w:rPr>
              <w:t>(ISO/IEC 14496-10)</w:t>
            </w:r>
            <w:r w:rsidRPr="00796436">
              <w:rPr>
                <w:rFonts w:eastAsia="SimSun"/>
                <w:sz w:val="20"/>
                <w:szCs w:val="26"/>
                <w:lang w:val="fr-CH"/>
              </w:rPr>
              <w:t>2</w:t>
            </w:r>
          </w:p>
          <w:p w:rsidR="00643FB7" w:rsidRPr="00796436" w:rsidRDefault="00643FB7" w:rsidP="0095443B">
            <w:pPr>
              <w:pStyle w:val="TableText0"/>
              <w:widowControl/>
              <w:spacing w:before="80" w:after="80" w:line="192" w:lineRule="auto"/>
              <w:jc w:val="left"/>
              <w:rPr>
                <w:rFonts w:eastAsia="SimSun"/>
                <w:sz w:val="20"/>
                <w:szCs w:val="26"/>
                <w:lang w:val="fr-CH"/>
              </w:rPr>
            </w:pPr>
            <w:r w:rsidRPr="00796436">
              <w:rPr>
                <w:rFonts w:eastAsia="SimSun" w:hint="eastAsia"/>
                <w:sz w:val="20"/>
                <w:szCs w:val="26"/>
                <w:lang w:val="fr-CH"/>
              </w:rPr>
              <w:t xml:space="preserve">ITU-T H.264/MPEG-4 SVC </w:t>
            </w:r>
            <w:r w:rsidRPr="00796436">
              <w:rPr>
                <w:rFonts w:eastAsia="SimSun"/>
                <w:sz w:val="20"/>
                <w:szCs w:val="26"/>
                <w:lang w:val="fr-CH"/>
              </w:rPr>
              <w:br/>
            </w:r>
            <w:r w:rsidRPr="00796436">
              <w:rPr>
                <w:rFonts w:eastAsia="SimSun" w:hint="eastAsia"/>
                <w:sz w:val="20"/>
                <w:szCs w:val="26"/>
                <w:lang w:val="fr-CH"/>
              </w:rPr>
              <w:t xml:space="preserve">(ISO/IEC 14496-10 </w:t>
            </w:r>
            <w:proofErr w:type="spellStart"/>
            <w:r w:rsidRPr="00796436">
              <w:rPr>
                <w:rFonts w:eastAsia="SimSun" w:hint="eastAsia"/>
                <w:sz w:val="20"/>
                <w:szCs w:val="26"/>
                <w:lang w:val="fr-CH"/>
              </w:rPr>
              <w:t>Annex</w:t>
            </w:r>
            <w:proofErr w:type="spellEnd"/>
            <w:r w:rsidRPr="00796436">
              <w:rPr>
                <w:rFonts w:eastAsia="SimSun" w:hint="eastAsia"/>
                <w:sz w:val="20"/>
                <w:szCs w:val="26"/>
                <w:lang w:val="fr-CH"/>
              </w:rPr>
              <w:t xml:space="preserve"> G)</w:t>
            </w:r>
          </w:p>
          <w:p w:rsidR="00643FB7" w:rsidRPr="00B92796" w:rsidRDefault="00643FB7" w:rsidP="0095443B">
            <w:pPr>
              <w:pStyle w:val="TableText0"/>
              <w:widowControl/>
              <w:spacing w:before="80" w:after="80" w:line="192" w:lineRule="auto"/>
              <w:jc w:val="left"/>
              <w:rPr>
                <w:rFonts w:eastAsia="SimSun"/>
                <w:sz w:val="20"/>
                <w:szCs w:val="26"/>
              </w:rPr>
            </w:pPr>
            <w:r w:rsidRPr="00B92796">
              <w:rPr>
                <w:rFonts w:eastAsia="SimSun" w:hint="eastAsia"/>
                <w:sz w:val="20"/>
                <w:szCs w:val="26"/>
              </w:rPr>
              <w:t>VC-1 (SMPTE 421M)</w:t>
            </w:r>
          </w:p>
        </w:tc>
      </w:tr>
      <w:tr w:rsidR="00643FB7" w:rsidRPr="004514C2" w:rsidTr="00B51235">
        <w:trPr>
          <w:trHeight w:val="272"/>
        </w:trPr>
        <w:tc>
          <w:tcPr>
            <w:tcW w:w="1125" w:type="dxa"/>
            <w:vMerge w:val="restart"/>
            <w:vAlign w:val="center"/>
          </w:tcPr>
          <w:p w:rsidR="00643FB7" w:rsidRPr="00B92796" w:rsidRDefault="00643FB7" w:rsidP="0095443B">
            <w:pPr>
              <w:pStyle w:val="TableText0"/>
              <w:widowControl/>
              <w:bidi/>
              <w:spacing w:before="80" w:after="80" w:line="192" w:lineRule="auto"/>
              <w:rPr>
                <w:rFonts w:eastAsia="SimSun"/>
                <w:sz w:val="20"/>
                <w:szCs w:val="26"/>
              </w:rPr>
            </w:pPr>
            <w:r w:rsidRPr="00B92796">
              <w:rPr>
                <w:rFonts w:eastAsia="SimSun" w:hint="cs"/>
                <w:sz w:val="20"/>
                <w:szCs w:val="26"/>
                <w:rtl/>
              </w:rPr>
              <w:t>بيانات</w:t>
            </w:r>
          </w:p>
        </w:tc>
        <w:tc>
          <w:tcPr>
            <w:tcW w:w="1950" w:type="dxa"/>
          </w:tcPr>
          <w:p w:rsidR="00643FB7" w:rsidRPr="00B92796" w:rsidRDefault="00643FB7" w:rsidP="00ED6DEA">
            <w:pPr>
              <w:pStyle w:val="TableText0"/>
              <w:widowControl/>
              <w:tabs>
                <w:tab w:val="clear" w:pos="794"/>
                <w:tab w:val="clear" w:pos="1191"/>
                <w:tab w:val="clear" w:pos="1588"/>
                <w:tab w:val="clear" w:pos="1985"/>
                <w:tab w:val="center" w:pos="894"/>
              </w:tabs>
              <w:bidi/>
              <w:spacing w:before="80" w:after="80" w:line="192" w:lineRule="auto"/>
              <w:rPr>
                <w:rFonts w:eastAsia="SimSun"/>
                <w:sz w:val="20"/>
                <w:szCs w:val="26"/>
              </w:rPr>
            </w:pPr>
            <w:r w:rsidRPr="00B92796">
              <w:rPr>
                <w:rFonts w:eastAsia="SimSun" w:hint="cs"/>
                <w:sz w:val="20"/>
                <w:szCs w:val="26"/>
                <w:rtl/>
              </w:rPr>
              <w:t>الفئة</w:t>
            </w:r>
            <w:r w:rsidR="00ED6DEA">
              <w:rPr>
                <w:rFonts w:eastAsia="SimSun"/>
                <w:sz w:val="20"/>
                <w:szCs w:val="26"/>
                <w:rtl/>
              </w:rPr>
              <w:tab/>
            </w:r>
          </w:p>
        </w:tc>
        <w:tc>
          <w:tcPr>
            <w:tcW w:w="6304" w:type="dxa"/>
            <w:gridSpan w:val="3"/>
          </w:tcPr>
          <w:p w:rsidR="00643FB7" w:rsidRPr="00B92796" w:rsidRDefault="00643FB7" w:rsidP="0095443B">
            <w:pPr>
              <w:pStyle w:val="TableText0"/>
              <w:widowControl/>
              <w:bidi/>
              <w:spacing w:before="80" w:after="80" w:line="192" w:lineRule="auto"/>
              <w:rPr>
                <w:rFonts w:eastAsia="SimSun"/>
                <w:sz w:val="20"/>
                <w:szCs w:val="26"/>
                <w:rtl/>
              </w:rPr>
            </w:pPr>
            <w:r w:rsidRPr="00B92796">
              <w:rPr>
                <w:rFonts w:eastAsia="SimSun" w:hint="cs"/>
                <w:sz w:val="20"/>
                <w:szCs w:val="26"/>
                <w:rtl/>
              </w:rPr>
              <w:t>مخطط التشفير</w:t>
            </w:r>
          </w:p>
        </w:tc>
      </w:tr>
      <w:tr w:rsidR="00643FB7" w:rsidRPr="004514C2" w:rsidTr="00B51235">
        <w:trPr>
          <w:trHeight w:val="266"/>
        </w:trPr>
        <w:tc>
          <w:tcPr>
            <w:tcW w:w="1125" w:type="dxa"/>
            <w:vMerge/>
            <w:vAlign w:val="center"/>
          </w:tcPr>
          <w:p w:rsidR="00643FB7" w:rsidRPr="00B92796" w:rsidRDefault="00643FB7" w:rsidP="0095443B">
            <w:pPr>
              <w:pStyle w:val="Tabletext"/>
              <w:keepNext/>
              <w:spacing w:before="80" w:after="80" w:line="192" w:lineRule="auto"/>
              <w:rPr>
                <w:rFonts w:eastAsia="SimSun"/>
                <w:lang w:eastAsia="ja-JP"/>
              </w:rPr>
            </w:pPr>
          </w:p>
        </w:tc>
        <w:tc>
          <w:tcPr>
            <w:tcW w:w="1950" w:type="dxa"/>
            <w:vAlign w:val="center"/>
          </w:tcPr>
          <w:p w:rsidR="00643FB7" w:rsidRPr="00B92796" w:rsidRDefault="00643FB7" w:rsidP="0095443B">
            <w:pPr>
              <w:pStyle w:val="TableText0"/>
              <w:widowControl/>
              <w:bidi/>
              <w:spacing w:before="80" w:after="80" w:line="192" w:lineRule="auto"/>
              <w:rPr>
                <w:rFonts w:eastAsia="SimSun"/>
                <w:sz w:val="20"/>
                <w:szCs w:val="26"/>
              </w:rPr>
            </w:pPr>
            <w:r w:rsidRPr="00B92796">
              <w:rPr>
                <w:rFonts w:eastAsia="SimSun" w:hint="cs"/>
                <w:sz w:val="20"/>
                <w:szCs w:val="26"/>
                <w:rtl/>
              </w:rPr>
              <w:t>نص</w:t>
            </w:r>
          </w:p>
        </w:tc>
        <w:tc>
          <w:tcPr>
            <w:tcW w:w="6304" w:type="dxa"/>
            <w:gridSpan w:val="3"/>
            <w:vAlign w:val="center"/>
          </w:tcPr>
          <w:p w:rsidR="00643FB7" w:rsidRPr="00B92796" w:rsidRDefault="00643FB7" w:rsidP="0095443B">
            <w:pPr>
              <w:pStyle w:val="TableText0"/>
              <w:widowControl/>
              <w:bidi/>
              <w:spacing w:before="80" w:after="80" w:line="192" w:lineRule="auto"/>
              <w:rPr>
                <w:rFonts w:eastAsia="SimSun"/>
                <w:sz w:val="20"/>
                <w:szCs w:val="26"/>
              </w:rPr>
            </w:pPr>
            <w:r w:rsidRPr="00B92796">
              <w:rPr>
                <w:rFonts w:eastAsia="SimSun" w:hint="cs"/>
                <w:sz w:val="20"/>
                <w:szCs w:val="26"/>
                <w:rtl/>
              </w:rPr>
              <w:t xml:space="preserve">نص </w:t>
            </w:r>
            <w:r w:rsidRPr="00B92796">
              <w:rPr>
                <w:rFonts w:eastAsia="SimSun" w:hint="eastAsia"/>
                <w:sz w:val="20"/>
                <w:szCs w:val="26"/>
              </w:rPr>
              <w:t>ASCII</w:t>
            </w:r>
          </w:p>
        </w:tc>
      </w:tr>
      <w:tr w:rsidR="00643FB7" w:rsidRPr="008F0C5A" w:rsidTr="00B51235">
        <w:trPr>
          <w:trHeight w:val="262"/>
        </w:trPr>
        <w:tc>
          <w:tcPr>
            <w:tcW w:w="1125" w:type="dxa"/>
            <w:vMerge/>
            <w:vAlign w:val="center"/>
          </w:tcPr>
          <w:p w:rsidR="00643FB7" w:rsidRPr="004514C2" w:rsidRDefault="00643FB7" w:rsidP="0095443B">
            <w:pPr>
              <w:pStyle w:val="Tabletext"/>
              <w:keepNext/>
              <w:spacing w:before="80" w:after="80" w:line="192" w:lineRule="auto"/>
              <w:rPr>
                <w:lang w:eastAsia="ja-JP"/>
              </w:rPr>
            </w:pPr>
          </w:p>
        </w:tc>
        <w:tc>
          <w:tcPr>
            <w:tcW w:w="1950" w:type="dxa"/>
            <w:vAlign w:val="center"/>
          </w:tcPr>
          <w:p w:rsidR="00643FB7" w:rsidRPr="00B92796" w:rsidRDefault="00643FB7" w:rsidP="0095443B">
            <w:pPr>
              <w:pStyle w:val="TableText0"/>
              <w:widowControl/>
              <w:bidi/>
              <w:spacing w:before="80" w:after="80" w:line="192" w:lineRule="auto"/>
              <w:rPr>
                <w:sz w:val="20"/>
                <w:szCs w:val="26"/>
              </w:rPr>
            </w:pPr>
            <w:r w:rsidRPr="00B92796">
              <w:rPr>
                <w:rFonts w:hint="cs"/>
                <w:sz w:val="20"/>
                <w:szCs w:val="26"/>
                <w:rtl/>
              </w:rPr>
              <w:t>صورة ثابتة</w:t>
            </w:r>
          </w:p>
        </w:tc>
        <w:tc>
          <w:tcPr>
            <w:tcW w:w="6304" w:type="dxa"/>
            <w:gridSpan w:val="3"/>
            <w:vAlign w:val="center"/>
          </w:tcPr>
          <w:p w:rsidR="00643FB7" w:rsidRPr="00B92796" w:rsidRDefault="00643FB7" w:rsidP="0095443B">
            <w:pPr>
              <w:pStyle w:val="TableText0"/>
              <w:widowControl/>
              <w:bidi/>
              <w:spacing w:before="80" w:after="80" w:line="192" w:lineRule="auto"/>
              <w:rPr>
                <w:sz w:val="20"/>
                <w:szCs w:val="26"/>
              </w:rPr>
            </w:pPr>
            <w:r w:rsidRPr="00B92796">
              <w:rPr>
                <w:rFonts w:hint="eastAsia"/>
                <w:sz w:val="20"/>
                <w:szCs w:val="26"/>
              </w:rPr>
              <w:t>BMP</w:t>
            </w:r>
          </w:p>
          <w:p w:rsidR="00643FB7" w:rsidRPr="00B92796" w:rsidRDefault="00643FB7" w:rsidP="0095443B">
            <w:pPr>
              <w:pStyle w:val="TableText0"/>
              <w:widowControl/>
              <w:bidi/>
              <w:spacing w:before="80" w:after="80" w:line="192" w:lineRule="auto"/>
              <w:rPr>
                <w:sz w:val="20"/>
                <w:szCs w:val="26"/>
              </w:rPr>
            </w:pPr>
            <w:r w:rsidRPr="00B92796">
              <w:rPr>
                <w:rFonts w:hint="eastAsia"/>
                <w:sz w:val="20"/>
                <w:szCs w:val="26"/>
              </w:rPr>
              <w:t>GIF</w:t>
            </w:r>
          </w:p>
          <w:p w:rsidR="00643FB7" w:rsidRPr="00B92796" w:rsidRDefault="00643FB7" w:rsidP="0095443B">
            <w:pPr>
              <w:pStyle w:val="TableText0"/>
              <w:widowControl/>
              <w:bidi/>
              <w:spacing w:before="80" w:after="80" w:line="192" w:lineRule="auto"/>
              <w:rPr>
                <w:sz w:val="20"/>
                <w:szCs w:val="26"/>
              </w:rPr>
            </w:pPr>
            <w:r w:rsidRPr="00B92796">
              <w:rPr>
                <w:rFonts w:hint="eastAsia"/>
                <w:sz w:val="20"/>
                <w:szCs w:val="26"/>
              </w:rPr>
              <w:t>MNG</w:t>
            </w:r>
          </w:p>
          <w:p w:rsidR="00643FB7" w:rsidRPr="00B92796" w:rsidRDefault="00643FB7" w:rsidP="0095443B">
            <w:pPr>
              <w:pStyle w:val="TableText0"/>
              <w:widowControl/>
              <w:bidi/>
              <w:spacing w:before="80" w:after="80" w:line="192" w:lineRule="auto"/>
              <w:rPr>
                <w:sz w:val="20"/>
                <w:szCs w:val="26"/>
              </w:rPr>
            </w:pPr>
            <w:r w:rsidRPr="00B92796">
              <w:rPr>
                <w:rFonts w:hint="eastAsia"/>
                <w:sz w:val="20"/>
                <w:szCs w:val="26"/>
              </w:rPr>
              <w:t>JPEG</w:t>
            </w:r>
          </w:p>
          <w:p w:rsidR="00643FB7" w:rsidRPr="00B92796" w:rsidRDefault="00643FB7" w:rsidP="0095443B">
            <w:pPr>
              <w:pStyle w:val="TableText0"/>
              <w:widowControl/>
              <w:bidi/>
              <w:spacing w:before="80" w:after="80" w:line="192" w:lineRule="auto"/>
              <w:rPr>
                <w:sz w:val="20"/>
                <w:szCs w:val="26"/>
              </w:rPr>
            </w:pPr>
            <w:r w:rsidRPr="00B92796">
              <w:rPr>
                <w:rFonts w:hint="eastAsia"/>
                <w:sz w:val="20"/>
                <w:szCs w:val="26"/>
              </w:rPr>
              <w:t>PNG</w:t>
            </w:r>
          </w:p>
        </w:tc>
      </w:tr>
      <w:tr w:rsidR="00643FB7" w:rsidRPr="008F0C5A" w:rsidTr="00B51235">
        <w:trPr>
          <w:trHeight w:val="262"/>
        </w:trPr>
        <w:tc>
          <w:tcPr>
            <w:tcW w:w="1125" w:type="dxa"/>
            <w:vMerge/>
            <w:vAlign w:val="center"/>
          </w:tcPr>
          <w:p w:rsidR="00643FB7" w:rsidRPr="008962FA" w:rsidRDefault="00643FB7" w:rsidP="0095443B">
            <w:pPr>
              <w:pStyle w:val="Tabletext"/>
              <w:keepNext/>
              <w:spacing w:before="80" w:after="80" w:line="192" w:lineRule="auto"/>
              <w:rPr>
                <w:lang w:eastAsia="ja-JP"/>
              </w:rPr>
            </w:pPr>
          </w:p>
        </w:tc>
        <w:tc>
          <w:tcPr>
            <w:tcW w:w="1950" w:type="dxa"/>
            <w:vAlign w:val="center"/>
          </w:tcPr>
          <w:p w:rsidR="00643FB7" w:rsidRPr="00B92796" w:rsidRDefault="00643FB7" w:rsidP="0095443B">
            <w:pPr>
              <w:pStyle w:val="TableText0"/>
              <w:widowControl/>
              <w:bidi/>
              <w:spacing w:before="80" w:after="80" w:line="192" w:lineRule="auto"/>
              <w:rPr>
                <w:sz w:val="20"/>
                <w:szCs w:val="26"/>
              </w:rPr>
            </w:pPr>
            <w:r w:rsidRPr="00B92796">
              <w:rPr>
                <w:rFonts w:hint="cs"/>
                <w:sz w:val="20"/>
                <w:szCs w:val="26"/>
                <w:rtl/>
              </w:rPr>
              <w:t>عرض نصي مغلق للحوار</w:t>
            </w:r>
          </w:p>
        </w:tc>
        <w:tc>
          <w:tcPr>
            <w:tcW w:w="6304" w:type="dxa"/>
            <w:gridSpan w:val="3"/>
            <w:vAlign w:val="center"/>
          </w:tcPr>
          <w:p w:rsidR="00643FB7" w:rsidRPr="00B92796" w:rsidRDefault="00643FB7" w:rsidP="0095443B">
            <w:pPr>
              <w:pStyle w:val="TableText0"/>
              <w:widowControl/>
              <w:bidi/>
              <w:spacing w:before="80" w:after="80" w:line="192" w:lineRule="auto"/>
              <w:rPr>
                <w:sz w:val="20"/>
                <w:szCs w:val="26"/>
              </w:rPr>
            </w:pPr>
            <w:r w:rsidRPr="00B92796">
              <w:rPr>
                <w:rFonts w:hint="eastAsia"/>
                <w:sz w:val="20"/>
                <w:szCs w:val="26"/>
              </w:rPr>
              <w:t>CEA 708</w:t>
            </w:r>
            <w:r w:rsidR="00B92796">
              <w:rPr>
                <w:rFonts w:hint="cs"/>
                <w:sz w:val="20"/>
                <w:szCs w:val="26"/>
                <w:rtl/>
              </w:rPr>
              <w:t xml:space="preserve"> </w:t>
            </w:r>
            <w:r w:rsidRPr="00B92796">
              <w:rPr>
                <w:rFonts w:hint="cs"/>
                <w:sz w:val="20"/>
                <w:szCs w:val="26"/>
                <w:rtl/>
              </w:rPr>
              <w:t>تعليقات شرحية مغلقة</w:t>
            </w:r>
          </w:p>
          <w:p w:rsidR="00643FB7" w:rsidRPr="00B92796" w:rsidRDefault="00643FB7" w:rsidP="0095443B">
            <w:pPr>
              <w:pStyle w:val="TableText0"/>
              <w:widowControl/>
              <w:bidi/>
              <w:spacing w:before="80" w:after="80" w:line="192" w:lineRule="auto"/>
              <w:rPr>
                <w:sz w:val="20"/>
                <w:szCs w:val="26"/>
              </w:rPr>
            </w:pPr>
            <w:r w:rsidRPr="00B92796">
              <w:rPr>
                <w:rFonts w:hint="eastAsia"/>
                <w:sz w:val="20"/>
                <w:szCs w:val="26"/>
              </w:rPr>
              <w:t>3GPP</w:t>
            </w:r>
            <w:r w:rsidR="00B92796">
              <w:rPr>
                <w:rFonts w:hint="cs"/>
                <w:sz w:val="20"/>
                <w:szCs w:val="26"/>
                <w:rtl/>
              </w:rPr>
              <w:t xml:space="preserve"> </w:t>
            </w:r>
            <w:r w:rsidRPr="00B92796">
              <w:rPr>
                <w:rFonts w:hint="cs"/>
                <w:sz w:val="20"/>
                <w:szCs w:val="26"/>
                <w:rtl/>
              </w:rPr>
              <w:t>نص زمني</w:t>
            </w:r>
          </w:p>
        </w:tc>
      </w:tr>
      <w:tr w:rsidR="00643FB7" w:rsidRPr="008F0C5A" w:rsidTr="00B51235">
        <w:trPr>
          <w:trHeight w:val="262"/>
        </w:trPr>
        <w:tc>
          <w:tcPr>
            <w:tcW w:w="1125" w:type="dxa"/>
            <w:vMerge/>
            <w:vAlign w:val="center"/>
          </w:tcPr>
          <w:p w:rsidR="00643FB7" w:rsidRPr="0074331E" w:rsidRDefault="00643FB7" w:rsidP="0095443B">
            <w:pPr>
              <w:pStyle w:val="Tabletext"/>
              <w:keepNext/>
              <w:spacing w:before="80" w:after="80" w:line="192" w:lineRule="auto"/>
              <w:rPr>
                <w:lang w:eastAsia="ja-JP"/>
              </w:rPr>
            </w:pPr>
          </w:p>
        </w:tc>
        <w:tc>
          <w:tcPr>
            <w:tcW w:w="1950" w:type="dxa"/>
            <w:vAlign w:val="center"/>
          </w:tcPr>
          <w:p w:rsidR="00643FB7" w:rsidRPr="00B92796" w:rsidRDefault="00643FB7" w:rsidP="0095443B">
            <w:pPr>
              <w:pStyle w:val="TableText0"/>
              <w:widowControl/>
              <w:bidi/>
              <w:spacing w:before="80" w:after="80" w:line="192" w:lineRule="auto"/>
              <w:rPr>
                <w:sz w:val="20"/>
                <w:szCs w:val="26"/>
              </w:rPr>
            </w:pPr>
            <w:r w:rsidRPr="00B92796">
              <w:rPr>
                <w:rFonts w:hint="cs"/>
                <w:sz w:val="20"/>
                <w:szCs w:val="26"/>
                <w:rtl/>
              </w:rPr>
              <w:t>حاوية</w:t>
            </w:r>
          </w:p>
        </w:tc>
        <w:tc>
          <w:tcPr>
            <w:tcW w:w="6304" w:type="dxa"/>
            <w:gridSpan w:val="3"/>
            <w:vAlign w:val="center"/>
          </w:tcPr>
          <w:p w:rsidR="00643FB7" w:rsidRPr="00B92796" w:rsidRDefault="00643FB7" w:rsidP="0095443B">
            <w:pPr>
              <w:pStyle w:val="TableText0"/>
              <w:widowControl/>
              <w:bidi/>
              <w:spacing w:before="80" w:after="80" w:line="192" w:lineRule="auto"/>
              <w:rPr>
                <w:sz w:val="20"/>
                <w:szCs w:val="26"/>
              </w:rPr>
            </w:pPr>
            <w:r w:rsidRPr="00B92796">
              <w:rPr>
                <w:sz w:val="20"/>
                <w:szCs w:val="26"/>
                <w:rtl/>
              </w:rPr>
              <w:t>أنساق</w:t>
            </w:r>
            <w:r w:rsidRPr="00B92796">
              <w:rPr>
                <w:sz w:val="20"/>
                <w:szCs w:val="26"/>
              </w:rPr>
              <w:t xml:space="preserve"> MIME </w:t>
            </w:r>
            <w:r w:rsidRPr="00B92796">
              <w:rPr>
                <w:sz w:val="20"/>
                <w:szCs w:val="26"/>
                <w:rtl/>
              </w:rPr>
              <w:t>ذاتية الإعلان</w:t>
            </w:r>
          </w:p>
          <w:p w:rsidR="00643FB7" w:rsidRPr="00B92796" w:rsidRDefault="00643FB7" w:rsidP="0095443B">
            <w:pPr>
              <w:pStyle w:val="TableText0"/>
              <w:widowControl/>
              <w:bidi/>
              <w:spacing w:before="80" w:after="80" w:line="192" w:lineRule="auto"/>
              <w:rPr>
                <w:sz w:val="20"/>
                <w:szCs w:val="26"/>
              </w:rPr>
            </w:pPr>
            <w:r w:rsidRPr="00B92796">
              <w:rPr>
                <w:rFonts w:hint="eastAsia"/>
                <w:sz w:val="20"/>
                <w:szCs w:val="26"/>
              </w:rPr>
              <w:t>MP4</w:t>
            </w:r>
          </w:p>
          <w:p w:rsidR="00643FB7" w:rsidRPr="00B92796" w:rsidRDefault="00643FB7" w:rsidP="0095443B">
            <w:pPr>
              <w:pStyle w:val="TableText0"/>
              <w:widowControl/>
              <w:bidi/>
              <w:spacing w:before="80" w:after="80" w:line="192" w:lineRule="auto"/>
              <w:rPr>
                <w:sz w:val="20"/>
                <w:szCs w:val="26"/>
              </w:rPr>
            </w:pPr>
            <w:r w:rsidRPr="00B92796">
              <w:rPr>
                <w:rFonts w:hint="eastAsia"/>
                <w:sz w:val="20"/>
                <w:szCs w:val="26"/>
              </w:rPr>
              <w:t>3GP</w:t>
            </w:r>
          </w:p>
        </w:tc>
      </w:tr>
      <w:tr w:rsidR="00643FB7" w:rsidRPr="004514C2" w:rsidTr="00B51235">
        <w:trPr>
          <w:trHeight w:val="262"/>
        </w:trPr>
        <w:tc>
          <w:tcPr>
            <w:tcW w:w="1125" w:type="dxa"/>
            <w:vMerge/>
            <w:tcBorders>
              <w:bottom w:val="single" w:sz="4" w:space="0" w:color="auto"/>
            </w:tcBorders>
            <w:vAlign w:val="center"/>
          </w:tcPr>
          <w:p w:rsidR="00643FB7" w:rsidRPr="0074331E" w:rsidRDefault="00643FB7" w:rsidP="0095443B">
            <w:pPr>
              <w:pStyle w:val="Tabletext"/>
              <w:keepNext/>
              <w:spacing w:before="80" w:after="80" w:line="192" w:lineRule="auto"/>
              <w:rPr>
                <w:lang w:eastAsia="ja-JP"/>
              </w:rPr>
            </w:pPr>
          </w:p>
        </w:tc>
        <w:tc>
          <w:tcPr>
            <w:tcW w:w="1950" w:type="dxa"/>
            <w:tcBorders>
              <w:bottom w:val="single" w:sz="4" w:space="0" w:color="auto"/>
            </w:tcBorders>
            <w:vAlign w:val="center"/>
          </w:tcPr>
          <w:p w:rsidR="00643FB7" w:rsidRPr="00B92796" w:rsidRDefault="00643FB7" w:rsidP="0095443B">
            <w:pPr>
              <w:pStyle w:val="TableText0"/>
              <w:widowControl/>
              <w:bidi/>
              <w:spacing w:before="80" w:after="80" w:line="192" w:lineRule="auto"/>
              <w:rPr>
                <w:sz w:val="20"/>
                <w:szCs w:val="26"/>
              </w:rPr>
            </w:pPr>
            <w:r w:rsidRPr="00B92796">
              <w:rPr>
                <w:sz w:val="20"/>
                <w:szCs w:val="26"/>
                <w:rtl/>
              </w:rPr>
              <w:t>بيانات اثنينية</w:t>
            </w:r>
          </w:p>
        </w:tc>
        <w:tc>
          <w:tcPr>
            <w:tcW w:w="6304" w:type="dxa"/>
            <w:gridSpan w:val="3"/>
            <w:tcBorders>
              <w:bottom w:val="single" w:sz="4" w:space="0" w:color="auto"/>
            </w:tcBorders>
            <w:vAlign w:val="center"/>
          </w:tcPr>
          <w:p w:rsidR="00643FB7" w:rsidRPr="00B92796" w:rsidRDefault="00643FB7" w:rsidP="0095443B">
            <w:pPr>
              <w:pStyle w:val="TableText0"/>
              <w:widowControl/>
              <w:bidi/>
              <w:spacing w:before="80" w:after="80" w:line="192" w:lineRule="auto"/>
              <w:rPr>
                <w:sz w:val="20"/>
                <w:szCs w:val="26"/>
              </w:rPr>
            </w:pPr>
            <w:r w:rsidRPr="00B92796">
              <w:rPr>
                <w:rFonts w:hint="cs"/>
                <w:sz w:val="20"/>
                <w:szCs w:val="26"/>
                <w:rtl/>
              </w:rPr>
              <w:t>لا يوجد</w:t>
            </w:r>
          </w:p>
        </w:tc>
      </w:tr>
      <w:tr w:rsidR="00643FB7" w:rsidRPr="008F0C5A" w:rsidTr="00B51235">
        <w:trPr>
          <w:trHeight w:val="262"/>
        </w:trPr>
        <w:tc>
          <w:tcPr>
            <w:tcW w:w="9379" w:type="dxa"/>
            <w:gridSpan w:val="5"/>
            <w:tcBorders>
              <w:top w:val="single" w:sz="4" w:space="0" w:color="auto"/>
              <w:left w:val="nil"/>
              <w:bottom w:val="nil"/>
              <w:right w:val="nil"/>
            </w:tcBorders>
            <w:vAlign w:val="center"/>
          </w:tcPr>
          <w:p w:rsidR="00643FB7" w:rsidRPr="00B92796" w:rsidRDefault="00643FB7" w:rsidP="0095443B">
            <w:pPr>
              <w:pStyle w:val="TableText0"/>
              <w:widowControl/>
              <w:tabs>
                <w:tab w:val="clear" w:pos="794"/>
                <w:tab w:val="clear" w:pos="1191"/>
                <w:tab w:val="clear" w:pos="1588"/>
                <w:tab w:val="clear" w:pos="1985"/>
                <w:tab w:val="left" w:pos="340"/>
              </w:tabs>
              <w:bidi/>
              <w:spacing w:before="80" w:after="80" w:line="192" w:lineRule="auto"/>
              <w:rPr>
                <w:sz w:val="20"/>
                <w:szCs w:val="26"/>
                <w:rtl/>
              </w:rPr>
            </w:pPr>
            <w:r w:rsidRPr="00645066">
              <w:rPr>
                <w:position w:val="6"/>
                <w:sz w:val="16"/>
                <w:szCs w:val="20"/>
              </w:rPr>
              <w:t>1</w:t>
            </w:r>
            <w:r w:rsidRPr="00932F9E">
              <w:tab/>
            </w:r>
            <w:r w:rsidRPr="00B92796">
              <w:rPr>
                <w:rFonts w:hint="cs"/>
                <w:sz w:val="20"/>
                <w:szCs w:val="26"/>
                <w:rtl/>
              </w:rPr>
              <w:t xml:space="preserve">يرد وصف مخطط التشفير هذا في التوصية </w:t>
            </w:r>
            <w:r w:rsidRPr="00B92796">
              <w:rPr>
                <w:rFonts w:hint="eastAsia"/>
                <w:sz w:val="20"/>
                <w:szCs w:val="26"/>
              </w:rPr>
              <w:t>ITU-R BS.1196</w:t>
            </w:r>
            <w:r w:rsidRPr="00B92796">
              <w:rPr>
                <w:rFonts w:hint="cs"/>
                <w:sz w:val="20"/>
                <w:szCs w:val="26"/>
                <w:rtl/>
              </w:rPr>
              <w:t>.</w:t>
            </w:r>
          </w:p>
          <w:p w:rsidR="00643FB7" w:rsidRPr="00932F9E" w:rsidRDefault="00643FB7" w:rsidP="0095443B">
            <w:pPr>
              <w:pStyle w:val="TableText0"/>
              <w:widowControl/>
              <w:tabs>
                <w:tab w:val="clear" w:pos="794"/>
                <w:tab w:val="clear" w:pos="1191"/>
                <w:tab w:val="clear" w:pos="1588"/>
                <w:tab w:val="clear" w:pos="1985"/>
                <w:tab w:val="left" w:pos="340"/>
              </w:tabs>
              <w:bidi/>
              <w:spacing w:before="80" w:after="80" w:line="192" w:lineRule="auto"/>
            </w:pPr>
            <w:r w:rsidRPr="00645066">
              <w:rPr>
                <w:position w:val="6"/>
                <w:sz w:val="16"/>
                <w:szCs w:val="20"/>
              </w:rPr>
              <w:t>2</w:t>
            </w:r>
            <w:r w:rsidRPr="00932F9E">
              <w:tab/>
            </w:r>
            <w:r w:rsidRPr="00B92796">
              <w:rPr>
                <w:rFonts w:hint="cs"/>
                <w:sz w:val="20"/>
                <w:szCs w:val="26"/>
                <w:rtl/>
              </w:rPr>
              <w:t xml:space="preserve">يرد وصف مخطط التشفير هذا في التوصية </w:t>
            </w:r>
            <w:r w:rsidRPr="00B92796">
              <w:rPr>
                <w:sz w:val="20"/>
                <w:szCs w:val="26"/>
              </w:rPr>
              <w:t>ITU-R BT.1870</w:t>
            </w:r>
            <w:r w:rsidRPr="00B92796">
              <w:rPr>
                <w:rFonts w:hint="cs"/>
                <w:sz w:val="20"/>
                <w:szCs w:val="26"/>
                <w:rtl/>
              </w:rPr>
              <w:t>.</w:t>
            </w:r>
          </w:p>
        </w:tc>
      </w:tr>
    </w:tbl>
    <w:p w:rsidR="0095443B" w:rsidRDefault="0095443B" w:rsidP="0095443B">
      <w:pPr>
        <w:pStyle w:val="Heading1"/>
        <w:keepNext w:val="0"/>
        <w:keepLines w:val="0"/>
        <w:spacing w:before="0" w:line="120" w:lineRule="auto"/>
      </w:pPr>
    </w:p>
    <w:p w:rsidR="00643FB7" w:rsidRPr="00932F9E" w:rsidRDefault="00643FB7" w:rsidP="0095443B">
      <w:pPr>
        <w:pStyle w:val="Heading1"/>
        <w:keepLines w:val="0"/>
        <w:rPr>
          <w:rtl/>
        </w:rPr>
      </w:pPr>
      <w:bookmarkStart w:id="10" w:name="_Toc409077544"/>
      <w:r>
        <w:lastRenderedPageBreak/>
        <w:t>5</w:t>
      </w:r>
      <w:r w:rsidRPr="004E7AFD">
        <w:tab/>
      </w:r>
      <w:r w:rsidRPr="004E7AFD">
        <w:rPr>
          <w:rFonts w:hint="cs"/>
          <w:rtl/>
        </w:rPr>
        <w:t>أساليب تصفح المحتوى</w:t>
      </w:r>
      <w:bookmarkEnd w:id="10"/>
    </w:p>
    <w:p w:rsidR="00643FB7" w:rsidRPr="00643FB7" w:rsidRDefault="00643FB7" w:rsidP="0095443B">
      <w:pPr>
        <w:keepNext/>
      </w:pPr>
      <w:r w:rsidRPr="00643FB7">
        <w:rPr>
          <w:rFonts w:hint="cs"/>
          <w:rtl/>
        </w:rPr>
        <w:t xml:space="preserve">يُمكن </w:t>
      </w:r>
      <w:bookmarkStart w:id="11" w:name="_GoBack"/>
      <w:bookmarkEnd w:id="11"/>
      <w:r w:rsidRPr="00643FB7">
        <w:rPr>
          <w:rFonts w:hint="cs"/>
          <w:rtl/>
        </w:rPr>
        <w:t xml:space="preserve">تصفح المحتوى المستعملين النهائيين من التوصل إلى الخدمات واختيارها بسرعة. ومن المهم على وجه الخصوص في البيئات المتنقلة التمتع بالقدرة على التصفح بسهولة عبر خدمات الإذاعة. ويعطي دليل الخدمة الإلكترونية </w:t>
      </w:r>
      <w:r w:rsidRPr="00643FB7">
        <w:rPr>
          <w:rFonts w:hint="eastAsia"/>
        </w:rPr>
        <w:t>(ESG)</w:t>
      </w:r>
      <w:r w:rsidRPr="00643FB7">
        <w:rPr>
          <w:rFonts w:hint="cs"/>
          <w:rtl/>
        </w:rPr>
        <w:t>، الذي يحتوي على معلومات بشأن الخدمات المتاحة وكيفية النفاذ إليها، مثالاً على تصفح المحتوى.</w:t>
      </w:r>
    </w:p>
    <w:p w:rsidR="00643FB7" w:rsidRDefault="00643FB7" w:rsidP="00643FB7">
      <w:pPr>
        <w:rPr>
          <w:lang w:bidi="ar-EG"/>
        </w:rPr>
      </w:pPr>
      <w:r w:rsidRPr="00643FB7">
        <w:rPr>
          <w:rFonts w:hint="cs"/>
          <w:rtl/>
        </w:rPr>
        <w:t xml:space="preserve">وترد في الجدول </w:t>
      </w:r>
      <w:r w:rsidRPr="00643FB7">
        <w:t>2</w:t>
      </w:r>
      <w:r w:rsidRPr="00643FB7">
        <w:rPr>
          <w:rFonts w:hint="cs"/>
          <w:rtl/>
          <w:lang w:bidi="ar-EG"/>
        </w:rPr>
        <w:t xml:space="preserve"> أساليب تصفح المحتوى الملائمة في أنظمة إذاعة الوسائط المتعددة للاستقبال المتنقل.</w:t>
      </w:r>
    </w:p>
    <w:p w:rsidR="00643FB7" w:rsidRPr="00932F9E" w:rsidRDefault="00643FB7" w:rsidP="004B5BC3">
      <w:pPr>
        <w:pStyle w:val="TableNo"/>
      </w:pPr>
      <w:r w:rsidRPr="00932F9E">
        <w:rPr>
          <w:rFonts w:hint="cs"/>
          <w:rtl/>
        </w:rPr>
        <w:t xml:space="preserve">الجدول </w:t>
      </w:r>
      <w:r w:rsidRPr="00932F9E">
        <w:t>2</w:t>
      </w:r>
    </w:p>
    <w:p w:rsidR="00643FB7" w:rsidRPr="004E7AFD" w:rsidRDefault="00643FB7" w:rsidP="00643FB7">
      <w:pPr>
        <w:pStyle w:val="Tabletitle"/>
        <w:rPr>
          <w:rtl/>
        </w:rPr>
      </w:pPr>
      <w:r w:rsidRPr="004E7AFD">
        <w:rPr>
          <w:rFonts w:hint="cs"/>
          <w:rtl/>
        </w:rPr>
        <w:t>أساليب تصفح المحتوى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tblGrid>
      <w:tr w:rsidR="00643FB7" w:rsidRPr="004514C2" w:rsidTr="006C2682">
        <w:trPr>
          <w:jc w:val="center"/>
        </w:trPr>
        <w:tc>
          <w:tcPr>
            <w:tcW w:w="5103" w:type="dxa"/>
          </w:tcPr>
          <w:p w:rsidR="00643FB7" w:rsidRPr="00645066" w:rsidRDefault="00643FB7" w:rsidP="00645066">
            <w:pPr>
              <w:pStyle w:val="TableText0"/>
              <w:bidi/>
              <w:spacing w:before="60" w:after="60" w:line="190" w:lineRule="exact"/>
              <w:rPr>
                <w:sz w:val="19"/>
                <w:szCs w:val="26"/>
              </w:rPr>
            </w:pPr>
            <w:r w:rsidRPr="00645066">
              <w:rPr>
                <w:rFonts w:hint="cs"/>
                <w:sz w:val="19"/>
                <w:szCs w:val="26"/>
                <w:rtl/>
              </w:rPr>
              <w:t xml:space="preserve">دليل خدمة </w:t>
            </w:r>
            <w:r w:rsidRPr="00645066">
              <w:rPr>
                <w:rFonts w:hint="eastAsia"/>
                <w:sz w:val="19"/>
                <w:szCs w:val="26"/>
              </w:rPr>
              <w:t>OMA</w:t>
            </w:r>
          </w:p>
        </w:tc>
      </w:tr>
      <w:tr w:rsidR="00643FB7" w:rsidRPr="004514C2" w:rsidTr="006C2682">
        <w:trPr>
          <w:jc w:val="center"/>
        </w:trPr>
        <w:tc>
          <w:tcPr>
            <w:tcW w:w="5103" w:type="dxa"/>
          </w:tcPr>
          <w:p w:rsidR="00643FB7" w:rsidRPr="00645066" w:rsidRDefault="00643FB7" w:rsidP="00645066">
            <w:pPr>
              <w:pStyle w:val="TableText0"/>
              <w:bidi/>
              <w:spacing w:before="60" w:after="60" w:line="190" w:lineRule="exact"/>
              <w:rPr>
                <w:sz w:val="19"/>
                <w:szCs w:val="26"/>
              </w:rPr>
            </w:pPr>
            <w:r w:rsidRPr="00645066">
              <w:rPr>
                <w:rFonts w:hint="eastAsia"/>
                <w:sz w:val="19"/>
                <w:szCs w:val="26"/>
              </w:rPr>
              <w:t>MPEG-2 PSI/SI</w:t>
            </w:r>
          </w:p>
        </w:tc>
      </w:tr>
      <w:tr w:rsidR="00643FB7" w:rsidRPr="004514C2" w:rsidTr="006C2682">
        <w:trPr>
          <w:jc w:val="center"/>
        </w:trPr>
        <w:tc>
          <w:tcPr>
            <w:tcW w:w="5103" w:type="dxa"/>
          </w:tcPr>
          <w:p w:rsidR="00643FB7" w:rsidRPr="00645066" w:rsidRDefault="00643FB7" w:rsidP="00645066">
            <w:pPr>
              <w:pStyle w:val="TableText0"/>
              <w:bidi/>
              <w:spacing w:before="60" w:after="60" w:line="190" w:lineRule="exact"/>
              <w:rPr>
                <w:sz w:val="19"/>
                <w:szCs w:val="26"/>
              </w:rPr>
            </w:pPr>
            <w:r w:rsidRPr="00645066">
              <w:rPr>
                <w:rFonts w:hint="eastAsia"/>
                <w:sz w:val="19"/>
                <w:szCs w:val="26"/>
              </w:rPr>
              <w:t>MPEG-2 PSI/SI</w:t>
            </w:r>
            <w:r w:rsidRPr="00645066">
              <w:rPr>
                <w:rFonts w:hint="cs"/>
                <w:sz w:val="19"/>
                <w:szCs w:val="26"/>
                <w:rtl/>
              </w:rPr>
              <w:t xml:space="preserve"> ومخطط </w:t>
            </w:r>
            <w:r w:rsidRPr="00645066">
              <w:rPr>
                <w:rFonts w:hint="eastAsia"/>
                <w:sz w:val="19"/>
                <w:szCs w:val="26"/>
              </w:rPr>
              <w:t>XML</w:t>
            </w:r>
            <w:r w:rsidRPr="00645066">
              <w:rPr>
                <w:rFonts w:hint="cs"/>
                <w:sz w:val="19"/>
                <w:szCs w:val="26"/>
                <w:rtl/>
              </w:rPr>
              <w:t xml:space="preserve"> </w:t>
            </w:r>
            <w:r w:rsidRPr="00645066">
              <w:rPr>
                <w:rFonts w:hint="eastAsia"/>
                <w:sz w:val="19"/>
                <w:szCs w:val="26"/>
              </w:rPr>
              <w:t>(ITU-T H.750)</w:t>
            </w:r>
          </w:p>
        </w:tc>
      </w:tr>
    </w:tbl>
    <w:p w:rsidR="00643FB7" w:rsidRPr="00932F9E" w:rsidRDefault="00643FB7" w:rsidP="00B92796">
      <w:pPr>
        <w:pStyle w:val="Heading1"/>
        <w:spacing w:before="480"/>
        <w:rPr>
          <w:rtl/>
        </w:rPr>
      </w:pPr>
      <w:bookmarkStart w:id="12" w:name="_Toc409077545"/>
      <w:r w:rsidRPr="000E0A35">
        <w:t>6</w:t>
      </w:r>
      <w:r w:rsidRPr="000E0A35">
        <w:rPr>
          <w:rFonts w:hint="cs"/>
          <w:rtl/>
        </w:rPr>
        <w:tab/>
        <w:t>أساليب التفاعل</w:t>
      </w:r>
      <w:r>
        <w:rPr>
          <w:rFonts w:hint="cs"/>
          <w:rtl/>
        </w:rPr>
        <w:t>ية</w:t>
      </w:r>
      <w:bookmarkEnd w:id="12"/>
    </w:p>
    <w:p w:rsidR="00643FB7" w:rsidRPr="00643FB7" w:rsidRDefault="00643FB7" w:rsidP="00643FB7">
      <w:r w:rsidRPr="00643FB7">
        <w:rPr>
          <w:rFonts w:hint="cs"/>
          <w:rtl/>
        </w:rPr>
        <w:t xml:space="preserve">أصبحت البيئة التفاعلية مطلباً أساسياً لمستعملي الخدمات المتنقلة. ويمكن لشبكات الاتصالات توفير إمكانات تفاعلية واسعة النطاق ويمكن توفير خدمات تفاعلية محلية بدون شبكات اتصالات. ويمكن لعناصر البيانات المدرجة في الجدول </w:t>
      </w:r>
      <w:r w:rsidRPr="00643FB7">
        <w:t>1</w:t>
      </w:r>
      <w:r w:rsidRPr="00643FB7">
        <w:rPr>
          <w:rFonts w:hint="cs"/>
          <w:rtl/>
          <w:lang w:bidi="ar-EG"/>
        </w:rPr>
        <w:t xml:space="preserve"> أيضاً </w:t>
      </w:r>
      <w:r w:rsidRPr="00643FB7">
        <w:rPr>
          <w:rFonts w:hint="cs"/>
          <w:rtl/>
        </w:rPr>
        <w:t>توفير تطبيقات تفاعلية.</w:t>
      </w:r>
    </w:p>
    <w:p w:rsidR="00643FB7" w:rsidRDefault="00643FB7" w:rsidP="00643FB7">
      <w:r w:rsidRPr="00643FB7">
        <w:rPr>
          <w:rFonts w:hint="cs"/>
          <w:rtl/>
        </w:rPr>
        <w:t xml:space="preserve">وترد أيضاً في الجدول </w:t>
      </w:r>
      <w:r w:rsidRPr="00643FB7">
        <w:t>3</w:t>
      </w:r>
      <w:r w:rsidRPr="00643FB7">
        <w:rPr>
          <w:rFonts w:hint="cs"/>
          <w:rtl/>
          <w:lang w:bidi="ar-EG"/>
        </w:rPr>
        <w:t xml:space="preserve"> أساليب التفاعلية الملائمة في أنظمة إذاعة الوسائط المتعددة للاستقبال المتنقل.</w:t>
      </w:r>
    </w:p>
    <w:p w:rsidR="00643FB7" w:rsidRDefault="00643FB7" w:rsidP="004B5BC3">
      <w:pPr>
        <w:pStyle w:val="TableNo"/>
        <w:rPr>
          <w:rtl/>
        </w:rPr>
      </w:pPr>
      <w:r w:rsidRPr="004B5BC3">
        <w:rPr>
          <w:rFonts w:hint="cs"/>
          <w:rtl/>
        </w:rPr>
        <w:t>الجدول</w:t>
      </w:r>
      <w:r>
        <w:rPr>
          <w:rFonts w:hint="cs"/>
          <w:rtl/>
        </w:rPr>
        <w:t xml:space="preserve"> </w:t>
      </w:r>
      <w:r>
        <w:t>3</w:t>
      </w:r>
    </w:p>
    <w:p w:rsidR="00643FB7" w:rsidRPr="0095330B" w:rsidRDefault="00643FB7" w:rsidP="00B92796">
      <w:pPr>
        <w:pStyle w:val="Tabletitle"/>
        <w:keepNext/>
        <w:rPr>
          <w:rtl/>
        </w:rPr>
      </w:pPr>
      <w:r>
        <w:rPr>
          <w:rFonts w:hint="cs"/>
          <w:rtl/>
        </w:rPr>
        <w:t>أساليب التفاعلية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7"/>
      </w:tblGrid>
      <w:tr w:rsidR="00643FB7" w:rsidRPr="0095330B" w:rsidTr="006C2682">
        <w:trPr>
          <w:jc w:val="center"/>
        </w:trPr>
        <w:tc>
          <w:tcPr>
            <w:tcW w:w="4307" w:type="dxa"/>
          </w:tcPr>
          <w:p w:rsidR="00643FB7" w:rsidRPr="00645066" w:rsidRDefault="00643FB7" w:rsidP="00645066">
            <w:pPr>
              <w:pStyle w:val="TableText0"/>
              <w:bidi/>
              <w:spacing w:before="60" w:after="60" w:line="190" w:lineRule="exact"/>
              <w:rPr>
                <w:sz w:val="19"/>
                <w:szCs w:val="26"/>
              </w:rPr>
            </w:pPr>
            <w:r w:rsidRPr="00645066">
              <w:rPr>
                <w:rFonts w:hint="eastAsia"/>
                <w:sz w:val="19"/>
                <w:szCs w:val="26"/>
              </w:rPr>
              <w:t>BML</w:t>
            </w:r>
          </w:p>
        </w:tc>
      </w:tr>
      <w:tr w:rsidR="00643FB7" w:rsidRPr="0095330B" w:rsidTr="006C2682">
        <w:trPr>
          <w:jc w:val="center"/>
        </w:trPr>
        <w:tc>
          <w:tcPr>
            <w:tcW w:w="4307" w:type="dxa"/>
          </w:tcPr>
          <w:p w:rsidR="00643FB7" w:rsidRPr="00645066" w:rsidRDefault="00643FB7" w:rsidP="00645066">
            <w:pPr>
              <w:pStyle w:val="TableText0"/>
              <w:bidi/>
              <w:spacing w:before="60" w:after="60" w:line="190" w:lineRule="exact"/>
              <w:rPr>
                <w:sz w:val="19"/>
                <w:szCs w:val="26"/>
              </w:rPr>
            </w:pPr>
            <w:r w:rsidRPr="00645066">
              <w:rPr>
                <w:rFonts w:hint="cs"/>
                <w:sz w:val="19"/>
                <w:szCs w:val="26"/>
                <w:rtl/>
              </w:rPr>
              <w:t>روابط النص الفائق</w:t>
            </w:r>
          </w:p>
        </w:tc>
      </w:tr>
      <w:tr w:rsidR="00643FB7" w:rsidRPr="0095330B" w:rsidTr="006C2682">
        <w:trPr>
          <w:jc w:val="center"/>
        </w:trPr>
        <w:tc>
          <w:tcPr>
            <w:tcW w:w="4307" w:type="dxa"/>
          </w:tcPr>
          <w:p w:rsidR="00643FB7" w:rsidRPr="00645066" w:rsidRDefault="00643FB7" w:rsidP="00645066">
            <w:pPr>
              <w:pStyle w:val="TableText0"/>
              <w:bidi/>
              <w:spacing w:before="60" w:after="60" w:line="190" w:lineRule="exact"/>
              <w:rPr>
                <w:sz w:val="19"/>
                <w:szCs w:val="26"/>
              </w:rPr>
            </w:pPr>
            <w:r w:rsidRPr="00645066">
              <w:rPr>
                <w:sz w:val="19"/>
                <w:szCs w:val="26"/>
              </w:rPr>
              <w:t>MPEG-4 BIFS</w:t>
            </w:r>
          </w:p>
        </w:tc>
      </w:tr>
      <w:tr w:rsidR="00643FB7" w:rsidRPr="008F0C5A" w:rsidTr="006C2682">
        <w:trPr>
          <w:jc w:val="center"/>
        </w:trPr>
        <w:tc>
          <w:tcPr>
            <w:tcW w:w="4307" w:type="dxa"/>
          </w:tcPr>
          <w:p w:rsidR="00643FB7" w:rsidRPr="00645066" w:rsidRDefault="00643FB7" w:rsidP="00645066">
            <w:pPr>
              <w:pStyle w:val="TableText0"/>
              <w:bidi/>
              <w:spacing w:before="60" w:after="60" w:line="190" w:lineRule="exact"/>
              <w:rPr>
                <w:sz w:val="19"/>
                <w:szCs w:val="26"/>
              </w:rPr>
            </w:pPr>
            <w:r w:rsidRPr="00645066">
              <w:rPr>
                <w:sz w:val="19"/>
                <w:szCs w:val="26"/>
              </w:rPr>
              <w:t>OMA-RME</w:t>
            </w:r>
            <w:r w:rsidRPr="00645066">
              <w:rPr>
                <w:rFonts w:hint="cs"/>
                <w:sz w:val="19"/>
                <w:szCs w:val="26"/>
                <w:rtl/>
              </w:rPr>
              <w:t xml:space="preserve"> (بيئة وسائط غنية)</w:t>
            </w:r>
          </w:p>
        </w:tc>
      </w:tr>
    </w:tbl>
    <w:p w:rsidR="00422D17" w:rsidRDefault="005E066B" w:rsidP="000E7D80">
      <w:pPr>
        <w:spacing w:before="600"/>
        <w:jc w:val="center"/>
        <w:rPr>
          <w:lang w:val="fr-FR"/>
        </w:rPr>
      </w:pPr>
      <w:r>
        <w:rPr>
          <w:rFonts w:hint="cs"/>
          <w:rtl/>
          <w:lang w:val="fr-FR"/>
        </w:rPr>
        <w:t>__________</w:t>
      </w:r>
    </w:p>
    <w:p w:rsidR="009F5201" w:rsidRDefault="009F5201" w:rsidP="000E7D80">
      <w:pPr>
        <w:spacing w:before="600"/>
        <w:jc w:val="center"/>
        <w:rPr>
          <w:lang w:val="fr-FR"/>
        </w:rPr>
      </w:pPr>
    </w:p>
    <w:sectPr w:rsidR="009F5201" w:rsidSect="005E066B">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77DC" w:rsidRDefault="001077DC">
      <w:r>
        <w:separator/>
      </w:r>
    </w:p>
  </w:endnote>
  <w:endnote w:type="continuationSeparator" w:id="0">
    <w:p w:rsidR="001077DC" w:rsidRDefault="00107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959" w:rsidRDefault="00A759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959" w:rsidRPr="005E066B" w:rsidRDefault="00A75959"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959" w:rsidRDefault="00A96359">
    <w:pPr>
      <w:pStyle w:val="Footer"/>
    </w:pPr>
    <w:fldSimple w:instr=" FILENAME \p \* MERGEFORMAT ">
      <w:r w:rsidR="00D65FB8">
        <w:t>P:\QPUB\BR\REC\BT\2055-0\BT2055-0A.docx</w:t>
      </w:r>
    </w:fldSimple>
    <w:r w:rsidR="00A75959">
      <w:tab/>
    </w:r>
    <w:r w:rsidR="00A75959">
      <w:fldChar w:fldCharType="begin"/>
    </w:r>
    <w:r w:rsidR="00A75959">
      <w:instrText xml:space="preserve"> savedate \@ dd.MM.yy </w:instrText>
    </w:r>
    <w:r w:rsidR="00A75959">
      <w:fldChar w:fldCharType="separate"/>
    </w:r>
    <w:r w:rsidR="00D65FB8">
      <w:t>15.01.15</w:t>
    </w:r>
    <w:r w:rsidR="00A75959">
      <w:fldChar w:fldCharType="end"/>
    </w:r>
    <w:r w:rsidR="00A75959">
      <w:tab/>
    </w:r>
    <w:r w:rsidR="00A75959">
      <w:fldChar w:fldCharType="begin"/>
    </w:r>
    <w:r w:rsidR="00A75959">
      <w:instrText xml:space="preserve"> printdate \@ dd.MM.yy </w:instrText>
    </w:r>
    <w:r w:rsidR="00A75959">
      <w:fldChar w:fldCharType="separate"/>
    </w:r>
    <w:r w:rsidR="00D65FB8">
      <w:t>15.01.15</w:t>
    </w:r>
    <w:r w:rsidR="00A7595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77DC" w:rsidRDefault="00BA6028" w:rsidP="00E1601B">
      <w:pPr>
        <w:spacing w:line="240" w:lineRule="auto"/>
      </w:pPr>
      <w:r>
        <w:separator/>
      </w:r>
    </w:p>
  </w:footnote>
  <w:footnote w:type="continuationSeparator" w:id="0">
    <w:p w:rsidR="001077DC" w:rsidRDefault="00BA60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959" w:rsidRPr="003D017C" w:rsidRDefault="00A75959"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959" w:rsidRDefault="00AE4BFA">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959" w:rsidRPr="000A53CD" w:rsidRDefault="00A75959" w:rsidP="001C6BA7">
    <w:pPr>
      <w:pStyle w:val="Header"/>
      <w:tabs>
        <w:tab w:val="center" w:pos="4819"/>
        <w:tab w:val="right" w:pos="9639"/>
      </w:tabs>
      <w:jc w:val="both"/>
      <w:rPr>
        <w:b w:val="0"/>
        <w:bCs w:val="0"/>
        <w:rtl/>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D65FB8">
      <w:rPr>
        <w:b w:val="0"/>
        <w:bCs w:val="0"/>
        <w:noProof/>
      </w:rPr>
      <w:t>ii</w:t>
    </w:r>
    <w:r w:rsidRPr="003D017C">
      <w:rPr>
        <w:b w:val="0"/>
        <w:bCs w:val="0"/>
      </w:rPr>
      <w:fldChar w:fldCharType="end"/>
    </w:r>
    <w:r>
      <w:tab/>
    </w:r>
    <w:r w:rsidR="001C6BA7" w:rsidRPr="001C6BA7">
      <w:rPr>
        <w:rtl/>
      </w:rPr>
      <w:t>التوصية</w:t>
    </w:r>
    <w:r w:rsidR="001C6BA7" w:rsidRPr="001C6BA7">
      <w:rPr>
        <w:rFonts w:hint="cs"/>
        <w:rtl/>
      </w:rPr>
      <w:t xml:space="preserve"> </w:t>
    </w:r>
    <w:r w:rsidR="001C6BA7" w:rsidRPr="001C6BA7">
      <w:rPr>
        <w:rtl/>
      </w:rPr>
      <w:t xml:space="preserve"> </w:t>
    </w:r>
    <w:r w:rsidR="001C6BA7" w:rsidRPr="001C6BA7">
      <w:t>ITU-R  BT.2055-0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959" w:rsidRPr="003D017C" w:rsidRDefault="00A75959"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959" w:rsidRPr="007E21E7" w:rsidRDefault="00AC3B80" w:rsidP="00AC3B80">
    <w:pPr>
      <w:pStyle w:val="Header"/>
      <w:tabs>
        <w:tab w:val="center" w:pos="4819"/>
        <w:tab w:val="right" w:pos="9639"/>
      </w:tabs>
      <w:jc w:val="left"/>
      <w:rPr>
        <w:b w:val="0"/>
        <w:bCs w:val="0"/>
        <w:lang w:bidi="ar-EG"/>
      </w:rPr>
    </w:pPr>
    <w:r w:rsidRPr="00AC3B80">
      <w:rPr>
        <w:rFonts w:ascii="Times New Roman" w:hAnsi="Times New Roman" w:cs="Times New Roman"/>
        <w:b w:val="0"/>
        <w:szCs w:val="22"/>
      </w:rPr>
      <w:fldChar w:fldCharType="begin"/>
    </w:r>
    <w:r w:rsidRPr="00AC3B80">
      <w:rPr>
        <w:rFonts w:ascii="Times New Roman" w:hAnsi="Times New Roman" w:cs="Times New Roman"/>
        <w:b w:val="0"/>
        <w:szCs w:val="22"/>
      </w:rPr>
      <w:instrText xml:space="preserve"> PAGE   \* MERGEFORMAT </w:instrText>
    </w:r>
    <w:r w:rsidRPr="00AC3B80">
      <w:rPr>
        <w:rFonts w:ascii="Times New Roman" w:hAnsi="Times New Roman" w:cs="Times New Roman"/>
        <w:b w:val="0"/>
        <w:szCs w:val="22"/>
      </w:rPr>
      <w:fldChar w:fldCharType="separate"/>
    </w:r>
    <w:r w:rsidR="00D65FB8">
      <w:rPr>
        <w:rFonts w:ascii="Times New Roman" w:hAnsi="Times New Roman" w:cs="Times New Roman"/>
        <w:b w:val="0"/>
        <w:noProof/>
        <w:szCs w:val="22"/>
        <w:rtl/>
      </w:rPr>
      <w:t>4</w:t>
    </w:r>
    <w:r w:rsidRPr="00AC3B80">
      <w:rPr>
        <w:rFonts w:ascii="Times New Roman" w:hAnsi="Times New Roman" w:cs="Times New Roman"/>
        <w:b w:val="0"/>
        <w:szCs w:val="22"/>
      </w:rPr>
      <w:fldChar w:fldCharType="end"/>
    </w:r>
    <w:r>
      <w:tab/>
    </w:r>
    <w:r w:rsidRPr="001C6BA7">
      <w:rPr>
        <w:rtl/>
      </w:rPr>
      <w:t>التوصية</w:t>
    </w:r>
    <w:r w:rsidRPr="001C6BA7">
      <w:rPr>
        <w:rFonts w:hint="cs"/>
        <w:rtl/>
      </w:rPr>
      <w:t xml:space="preserve"> </w:t>
    </w:r>
    <w:r w:rsidRPr="001C6BA7">
      <w:rPr>
        <w:rtl/>
      </w:rPr>
      <w:t xml:space="preserve"> </w:t>
    </w:r>
    <w:r w:rsidRPr="001C6BA7">
      <w:t>ITU-R  BT.2055-0</w:t>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959" w:rsidRPr="00AC3B80" w:rsidRDefault="00AC3B80" w:rsidP="00AC3B80">
    <w:pPr>
      <w:pStyle w:val="Header"/>
      <w:tabs>
        <w:tab w:val="center" w:pos="4819"/>
        <w:tab w:val="right" w:pos="9639"/>
      </w:tabs>
      <w:jc w:val="left"/>
      <w:rPr>
        <w:b w:val="0"/>
        <w:bCs w:val="0"/>
        <w:rtl/>
        <w:lang w:bidi="ar-EG"/>
      </w:rPr>
    </w:pPr>
    <w:r>
      <w:tab/>
    </w:r>
    <w:r w:rsidRPr="001C6BA7">
      <w:rPr>
        <w:rtl/>
      </w:rPr>
      <w:t>التوصية</w:t>
    </w:r>
    <w:r w:rsidRPr="001C6BA7">
      <w:rPr>
        <w:rFonts w:hint="cs"/>
        <w:rtl/>
      </w:rPr>
      <w:t xml:space="preserve"> </w:t>
    </w:r>
    <w:r w:rsidRPr="001C6BA7">
      <w:rPr>
        <w:rtl/>
      </w:rPr>
      <w:t xml:space="preserve"> </w:t>
    </w:r>
    <w:r w:rsidRPr="001C6BA7">
      <w:t>ITU-R  BT.2055-0</w:t>
    </w:r>
    <w:r>
      <w:tab/>
    </w:r>
    <w:r w:rsidRPr="00AC3B80">
      <w:rPr>
        <w:rFonts w:ascii="Times New Roman" w:hAnsi="Times New Roman" w:cs="Times New Roman"/>
        <w:b w:val="0"/>
        <w:szCs w:val="22"/>
      </w:rPr>
      <w:fldChar w:fldCharType="begin"/>
    </w:r>
    <w:r w:rsidRPr="00AC3B80">
      <w:rPr>
        <w:rFonts w:ascii="Times New Roman" w:hAnsi="Times New Roman" w:cs="Times New Roman"/>
        <w:b w:val="0"/>
        <w:szCs w:val="22"/>
      </w:rPr>
      <w:instrText xml:space="preserve"> PAGE   \* MERGEFORMAT </w:instrText>
    </w:r>
    <w:r w:rsidRPr="00AC3B80">
      <w:rPr>
        <w:rFonts w:ascii="Times New Roman" w:hAnsi="Times New Roman" w:cs="Times New Roman"/>
        <w:b w:val="0"/>
        <w:szCs w:val="22"/>
      </w:rPr>
      <w:fldChar w:fldCharType="separate"/>
    </w:r>
    <w:r w:rsidR="00D65FB8">
      <w:rPr>
        <w:rFonts w:ascii="Times New Roman" w:hAnsi="Times New Roman" w:cs="Times New Roman"/>
        <w:b w:val="0"/>
        <w:noProof/>
        <w:szCs w:val="22"/>
        <w:rtl/>
      </w:rPr>
      <w:t>5</w:t>
    </w:r>
    <w:r w:rsidRPr="00AC3B80">
      <w:rPr>
        <w:rFonts w:ascii="Times New Roman" w:hAnsi="Times New Roman" w:cs="Times New Roman"/>
        <w:b w:val="0"/>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959" w:rsidRDefault="00A759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F17"/>
    <w:rsid w:val="00002849"/>
    <w:rsid w:val="00004474"/>
    <w:rsid w:val="000164BA"/>
    <w:rsid w:val="00027907"/>
    <w:rsid w:val="00027E60"/>
    <w:rsid w:val="000473FF"/>
    <w:rsid w:val="00050953"/>
    <w:rsid w:val="000522D1"/>
    <w:rsid w:val="00067954"/>
    <w:rsid w:val="000763CB"/>
    <w:rsid w:val="00081122"/>
    <w:rsid w:val="000910CC"/>
    <w:rsid w:val="00092408"/>
    <w:rsid w:val="0009649E"/>
    <w:rsid w:val="00096F01"/>
    <w:rsid w:val="000A079C"/>
    <w:rsid w:val="000A53CD"/>
    <w:rsid w:val="000A6BC5"/>
    <w:rsid w:val="000B30D7"/>
    <w:rsid w:val="000D6B1C"/>
    <w:rsid w:val="000E09A2"/>
    <w:rsid w:val="000E7D80"/>
    <w:rsid w:val="000F66D9"/>
    <w:rsid w:val="000F6D38"/>
    <w:rsid w:val="000F7FC8"/>
    <w:rsid w:val="00104460"/>
    <w:rsid w:val="001048FC"/>
    <w:rsid w:val="001077DC"/>
    <w:rsid w:val="0011362E"/>
    <w:rsid w:val="00113EE4"/>
    <w:rsid w:val="001231D6"/>
    <w:rsid w:val="00123A28"/>
    <w:rsid w:val="00132731"/>
    <w:rsid w:val="00140B98"/>
    <w:rsid w:val="001568ED"/>
    <w:rsid w:val="0017413D"/>
    <w:rsid w:val="00177E60"/>
    <w:rsid w:val="00182385"/>
    <w:rsid w:val="00183B96"/>
    <w:rsid w:val="00183CAB"/>
    <w:rsid w:val="00186026"/>
    <w:rsid w:val="001964F7"/>
    <w:rsid w:val="00197749"/>
    <w:rsid w:val="001B0062"/>
    <w:rsid w:val="001B03B8"/>
    <w:rsid w:val="001B0972"/>
    <w:rsid w:val="001C6BA7"/>
    <w:rsid w:val="001D2146"/>
    <w:rsid w:val="001E0B6B"/>
    <w:rsid w:val="001E37F4"/>
    <w:rsid w:val="001F23C7"/>
    <w:rsid w:val="00201143"/>
    <w:rsid w:val="002137FD"/>
    <w:rsid w:val="002144CB"/>
    <w:rsid w:val="00223698"/>
    <w:rsid w:val="00226404"/>
    <w:rsid w:val="00230502"/>
    <w:rsid w:val="00233D30"/>
    <w:rsid w:val="0024017D"/>
    <w:rsid w:val="00271620"/>
    <w:rsid w:val="00271843"/>
    <w:rsid w:val="0027188B"/>
    <w:rsid w:val="002941D9"/>
    <w:rsid w:val="00295A5B"/>
    <w:rsid w:val="002971E7"/>
    <w:rsid w:val="00297D8A"/>
    <w:rsid w:val="002B261D"/>
    <w:rsid w:val="002C0F17"/>
    <w:rsid w:val="002C1FE8"/>
    <w:rsid w:val="002C221C"/>
    <w:rsid w:val="002C392C"/>
    <w:rsid w:val="002C6CF7"/>
    <w:rsid w:val="002D3483"/>
    <w:rsid w:val="002E68CE"/>
    <w:rsid w:val="002E7058"/>
    <w:rsid w:val="002F3694"/>
    <w:rsid w:val="002F7272"/>
    <w:rsid w:val="00303491"/>
    <w:rsid w:val="00304203"/>
    <w:rsid w:val="00304728"/>
    <w:rsid w:val="0030719D"/>
    <w:rsid w:val="00314E5F"/>
    <w:rsid w:val="0031711B"/>
    <w:rsid w:val="00333764"/>
    <w:rsid w:val="00335A57"/>
    <w:rsid w:val="00340205"/>
    <w:rsid w:val="003439E2"/>
    <w:rsid w:val="00380511"/>
    <w:rsid w:val="003B2955"/>
    <w:rsid w:val="003D017C"/>
    <w:rsid w:val="003D307E"/>
    <w:rsid w:val="003D40E1"/>
    <w:rsid w:val="003F15D8"/>
    <w:rsid w:val="003F4A1B"/>
    <w:rsid w:val="0040122C"/>
    <w:rsid w:val="00402F6B"/>
    <w:rsid w:val="004044E2"/>
    <w:rsid w:val="00407AAF"/>
    <w:rsid w:val="0041237B"/>
    <w:rsid w:val="0041625A"/>
    <w:rsid w:val="00420713"/>
    <w:rsid w:val="004221DE"/>
    <w:rsid w:val="00422D17"/>
    <w:rsid w:val="00425635"/>
    <w:rsid w:val="0042647B"/>
    <w:rsid w:val="00436E9C"/>
    <w:rsid w:val="0044201D"/>
    <w:rsid w:val="00461C3E"/>
    <w:rsid w:val="0046721A"/>
    <w:rsid w:val="004835CC"/>
    <w:rsid w:val="004906BC"/>
    <w:rsid w:val="004910A2"/>
    <w:rsid w:val="004B094A"/>
    <w:rsid w:val="004B5BC3"/>
    <w:rsid w:val="004C1F33"/>
    <w:rsid w:val="004D79B4"/>
    <w:rsid w:val="004E1620"/>
    <w:rsid w:val="004E6AA7"/>
    <w:rsid w:val="004E7D1E"/>
    <w:rsid w:val="004F1918"/>
    <w:rsid w:val="004F32B3"/>
    <w:rsid w:val="004F5B5A"/>
    <w:rsid w:val="00506547"/>
    <w:rsid w:val="00511801"/>
    <w:rsid w:val="00520D68"/>
    <w:rsid w:val="00527EAF"/>
    <w:rsid w:val="00534840"/>
    <w:rsid w:val="00541160"/>
    <w:rsid w:val="00547A95"/>
    <w:rsid w:val="005514CA"/>
    <w:rsid w:val="0055669A"/>
    <w:rsid w:val="0056060A"/>
    <w:rsid w:val="00577803"/>
    <w:rsid w:val="0058436F"/>
    <w:rsid w:val="00584B8F"/>
    <w:rsid w:val="0059020C"/>
    <w:rsid w:val="00591053"/>
    <w:rsid w:val="00593F19"/>
    <w:rsid w:val="005960C8"/>
    <w:rsid w:val="005A018F"/>
    <w:rsid w:val="005B530B"/>
    <w:rsid w:val="005B7E89"/>
    <w:rsid w:val="005C397A"/>
    <w:rsid w:val="005C43CD"/>
    <w:rsid w:val="005C4A11"/>
    <w:rsid w:val="005D0A31"/>
    <w:rsid w:val="005D2883"/>
    <w:rsid w:val="005D6161"/>
    <w:rsid w:val="005D6A35"/>
    <w:rsid w:val="005E066B"/>
    <w:rsid w:val="005F01A2"/>
    <w:rsid w:val="005F24EB"/>
    <w:rsid w:val="005F3E06"/>
    <w:rsid w:val="005F3FD2"/>
    <w:rsid w:val="005F5E67"/>
    <w:rsid w:val="006109A2"/>
    <w:rsid w:val="006120CE"/>
    <w:rsid w:val="0061341B"/>
    <w:rsid w:val="00633A3D"/>
    <w:rsid w:val="00643FB7"/>
    <w:rsid w:val="00645066"/>
    <w:rsid w:val="00650015"/>
    <w:rsid w:val="00653D92"/>
    <w:rsid w:val="00666E11"/>
    <w:rsid w:val="00667C08"/>
    <w:rsid w:val="0068215A"/>
    <w:rsid w:val="00686ACA"/>
    <w:rsid w:val="00694ACB"/>
    <w:rsid w:val="006A5F54"/>
    <w:rsid w:val="006A747D"/>
    <w:rsid w:val="006C0944"/>
    <w:rsid w:val="006C652B"/>
    <w:rsid w:val="006C74F8"/>
    <w:rsid w:val="006C77E6"/>
    <w:rsid w:val="006E33DB"/>
    <w:rsid w:val="006F0DD4"/>
    <w:rsid w:val="006F54C1"/>
    <w:rsid w:val="006F7F26"/>
    <w:rsid w:val="00710FD1"/>
    <w:rsid w:val="007362CE"/>
    <w:rsid w:val="00740CBB"/>
    <w:rsid w:val="00755D6B"/>
    <w:rsid w:val="0076309A"/>
    <w:rsid w:val="007654F9"/>
    <w:rsid w:val="007763D6"/>
    <w:rsid w:val="00794E1C"/>
    <w:rsid w:val="007963F8"/>
    <w:rsid w:val="00796436"/>
    <w:rsid w:val="00796F0C"/>
    <w:rsid w:val="007A08C0"/>
    <w:rsid w:val="007A738D"/>
    <w:rsid w:val="007B1739"/>
    <w:rsid w:val="007C58FE"/>
    <w:rsid w:val="007D5B77"/>
    <w:rsid w:val="007D7E68"/>
    <w:rsid w:val="007E111C"/>
    <w:rsid w:val="007E21E7"/>
    <w:rsid w:val="007E68A7"/>
    <w:rsid w:val="00800DA8"/>
    <w:rsid w:val="00802B34"/>
    <w:rsid w:val="00811188"/>
    <w:rsid w:val="008113E9"/>
    <w:rsid w:val="00815E12"/>
    <w:rsid w:val="00822B25"/>
    <w:rsid w:val="0083115C"/>
    <w:rsid w:val="0083340C"/>
    <w:rsid w:val="00846755"/>
    <w:rsid w:val="00846C0D"/>
    <w:rsid w:val="0085361D"/>
    <w:rsid w:val="008656C3"/>
    <w:rsid w:val="008715E9"/>
    <w:rsid w:val="0087705A"/>
    <w:rsid w:val="00894394"/>
    <w:rsid w:val="008951DB"/>
    <w:rsid w:val="008B76A0"/>
    <w:rsid w:val="008C5CCB"/>
    <w:rsid w:val="008C6A66"/>
    <w:rsid w:val="008C733D"/>
    <w:rsid w:val="00904910"/>
    <w:rsid w:val="009067A8"/>
    <w:rsid w:val="00912A86"/>
    <w:rsid w:val="00925FAA"/>
    <w:rsid w:val="00930F9D"/>
    <w:rsid w:val="009352F6"/>
    <w:rsid w:val="00936CB4"/>
    <w:rsid w:val="00942458"/>
    <w:rsid w:val="009533AE"/>
    <w:rsid w:val="0095443B"/>
    <w:rsid w:val="0096112A"/>
    <w:rsid w:val="009643BD"/>
    <w:rsid w:val="00964A11"/>
    <w:rsid w:val="00972570"/>
    <w:rsid w:val="009776D3"/>
    <w:rsid w:val="009845C0"/>
    <w:rsid w:val="009C6655"/>
    <w:rsid w:val="009E6A47"/>
    <w:rsid w:val="009F2627"/>
    <w:rsid w:val="009F5201"/>
    <w:rsid w:val="00A011C0"/>
    <w:rsid w:val="00A0453F"/>
    <w:rsid w:val="00A163C1"/>
    <w:rsid w:val="00A177D7"/>
    <w:rsid w:val="00A17E11"/>
    <w:rsid w:val="00A2420C"/>
    <w:rsid w:val="00A33360"/>
    <w:rsid w:val="00A33810"/>
    <w:rsid w:val="00A34A62"/>
    <w:rsid w:val="00A56CCF"/>
    <w:rsid w:val="00A5745A"/>
    <w:rsid w:val="00A60C66"/>
    <w:rsid w:val="00A70D90"/>
    <w:rsid w:val="00A75959"/>
    <w:rsid w:val="00A816A4"/>
    <w:rsid w:val="00A87CBE"/>
    <w:rsid w:val="00A96359"/>
    <w:rsid w:val="00A96927"/>
    <w:rsid w:val="00A96D62"/>
    <w:rsid w:val="00AB2BD9"/>
    <w:rsid w:val="00AC3B80"/>
    <w:rsid w:val="00AD3E9D"/>
    <w:rsid w:val="00AD44E6"/>
    <w:rsid w:val="00AD726C"/>
    <w:rsid w:val="00AE09F4"/>
    <w:rsid w:val="00AE2234"/>
    <w:rsid w:val="00AE46C8"/>
    <w:rsid w:val="00AE4BFA"/>
    <w:rsid w:val="00AE7C5A"/>
    <w:rsid w:val="00AF0700"/>
    <w:rsid w:val="00AF5F81"/>
    <w:rsid w:val="00AF6ABB"/>
    <w:rsid w:val="00B076D0"/>
    <w:rsid w:val="00B13B99"/>
    <w:rsid w:val="00B16E8C"/>
    <w:rsid w:val="00B209C9"/>
    <w:rsid w:val="00B22D33"/>
    <w:rsid w:val="00B244FA"/>
    <w:rsid w:val="00B452E5"/>
    <w:rsid w:val="00B460DA"/>
    <w:rsid w:val="00B51235"/>
    <w:rsid w:val="00B55999"/>
    <w:rsid w:val="00B90F89"/>
    <w:rsid w:val="00B92796"/>
    <w:rsid w:val="00B97189"/>
    <w:rsid w:val="00B978E1"/>
    <w:rsid w:val="00BA52E3"/>
    <w:rsid w:val="00BA6028"/>
    <w:rsid w:val="00BC3548"/>
    <w:rsid w:val="00BE0D0E"/>
    <w:rsid w:val="00BF3DD6"/>
    <w:rsid w:val="00C04244"/>
    <w:rsid w:val="00C05A84"/>
    <w:rsid w:val="00C0625D"/>
    <w:rsid w:val="00C1100F"/>
    <w:rsid w:val="00C31291"/>
    <w:rsid w:val="00C46925"/>
    <w:rsid w:val="00C50B28"/>
    <w:rsid w:val="00C51DE8"/>
    <w:rsid w:val="00C52D7B"/>
    <w:rsid w:val="00C53F27"/>
    <w:rsid w:val="00C71576"/>
    <w:rsid w:val="00C73BF0"/>
    <w:rsid w:val="00C904EA"/>
    <w:rsid w:val="00C93F89"/>
    <w:rsid w:val="00C94B6E"/>
    <w:rsid w:val="00C9684B"/>
    <w:rsid w:val="00CB30F8"/>
    <w:rsid w:val="00CB4BE8"/>
    <w:rsid w:val="00CC48AA"/>
    <w:rsid w:val="00CC6EA6"/>
    <w:rsid w:val="00CD71D4"/>
    <w:rsid w:val="00CF12DA"/>
    <w:rsid w:val="00CF545E"/>
    <w:rsid w:val="00CF73A8"/>
    <w:rsid w:val="00D101C8"/>
    <w:rsid w:val="00D2107D"/>
    <w:rsid w:val="00D237F6"/>
    <w:rsid w:val="00D23D39"/>
    <w:rsid w:val="00D241A2"/>
    <w:rsid w:val="00D30FE6"/>
    <w:rsid w:val="00D34703"/>
    <w:rsid w:val="00D3762B"/>
    <w:rsid w:val="00D44336"/>
    <w:rsid w:val="00D65FB8"/>
    <w:rsid w:val="00D85FA6"/>
    <w:rsid w:val="00D93416"/>
    <w:rsid w:val="00DA348F"/>
    <w:rsid w:val="00DA3D5D"/>
    <w:rsid w:val="00DA5296"/>
    <w:rsid w:val="00DB3D2A"/>
    <w:rsid w:val="00DC7E91"/>
    <w:rsid w:val="00DD670F"/>
    <w:rsid w:val="00DD6DA0"/>
    <w:rsid w:val="00DE1EA4"/>
    <w:rsid w:val="00DE5028"/>
    <w:rsid w:val="00E103BB"/>
    <w:rsid w:val="00E12EB0"/>
    <w:rsid w:val="00E13E54"/>
    <w:rsid w:val="00E1601B"/>
    <w:rsid w:val="00E3032C"/>
    <w:rsid w:val="00E304BF"/>
    <w:rsid w:val="00E34011"/>
    <w:rsid w:val="00E45952"/>
    <w:rsid w:val="00E45AFF"/>
    <w:rsid w:val="00E4704E"/>
    <w:rsid w:val="00E52CC7"/>
    <w:rsid w:val="00E5309D"/>
    <w:rsid w:val="00E577A6"/>
    <w:rsid w:val="00E6418C"/>
    <w:rsid w:val="00E650A3"/>
    <w:rsid w:val="00E71A7E"/>
    <w:rsid w:val="00E736B4"/>
    <w:rsid w:val="00E80ACF"/>
    <w:rsid w:val="00E8177A"/>
    <w:rsid w:val="00E9048A"/>
    <w:rsid w:val="00E93217"/>
    <w:rsid w:val="00E93317"/>
    <w:rsid w:val="00E94F29"/>
    <w:rsid w:val="00E9602F"/>
    <w:rsid w:val="00EA05D0"/>
    <w:rsid w:val="00EC2BCA"/>
    <w:rsid w:val="00ED6DEA"/>
    <w:rsid w:val="00EF0744"/>
    <w:rsid w:val="00EF507D"/>
    <w:rsid w:val="00EF7CB5"/>
    <w:rsid w:val="00F077A2"/>
    <w:rsid w:val="00F22C87"/>
    <w:rsid w:val="00F3359B"/>
    <w:rsid w:val="00F40BC5"/>
    <w:rsid w:val="00F41795"/>
    <w:rsid w:val="00F50518"/>
    <w:rsid w:val="00F52919"/>
    <w:rsid w:val="00F60126"/>
    <w:rsid w:val="00F61316"/>
    <w:rsid w:val="00F82FD6"/>
    <w:rsid w:val="00F91803"/>
    <w:rsid w:val="00F95755"/>
    <w:rsid w:val="00FA3938"/>
    <w:rsid w:val="00FA5E8A"/>
    <w:rsid w:val="00FB0A8D"/>
    <w:rsid w:val="00FC6379"/>
    <w:rsid w:val="00FD3827"/>
    <w:rsid w:val="00FD4805"/>
    <w:rsid w:val="00FF0A7B"/>
    <w:rsid w:val="00FF1B80"/>
    <w:rsid w:val="00FF4C4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shapelayout v:ext="edit">
      <o:idmap v:ext="edit" data="1"/>
    </o:shapelayout>
  </w:shapeDefaults>
  <w:decimalSymbol w:val="."/>
  <w:listSeparator w:val=";"/>
  <w15:docId w15:val="{189B607A-8DC1-4FC6-A3DD-48ECA93BB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407AAF"/>
    <w:pPr>
      <w:spacing w:before="240"/>
    </w:pPr>
    <w:rPr>
      <w:lang w:bidi="ar-EG"/>
    </w:rPr>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8951DB"/>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link w:val="EquationlegendChar"/>
    <w:rsid w:val="00534840"/>
    <w:pPr>
      <w:tabs>
        <w:tab w:val="right" w:pos="1814"/>
      </w:tabs>
      <w:spacing w:before="80"/>
      <w:ind w:left="1985" w:hanging="1985"/>
    </w:pPr>
    <w:rPr>
      <w:lang w:bidi="ar-EG"/>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uiPriority w:val="99"/>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uiPriority w:val="99"/>
    <w:rsid w:val="00233D30"/>
    <w:rPr>
      <w:rFonts w:ascii="Times New Roman" w:hAnsi="Times New Roman" w:cs="Times New Roman"/>
      <w:position w:val="6"/>
      <w:sz w:val="18"/>
      <w:szCs w:val="18"/>
      <w:vertAlign w:val="baseline"/>
    </w:rPr>
  </w:style>
  <w:style w:type="paragraph" w:styleId="FootnoteText">
    <w:name w:val="footnote text"/>
    <w:basedOn w:val="Note"/>
    <w:link w:val="FootnoteTextChar"/>
    <w:uiPriority w:val="99"/>
    <w:rsid w:val="00E9602F"/>
    <w:pPr>
      <w:keepLines/>
      <w:tabs>
        <w:tab w:val="left" w:pos="255"/>
      </w:tabs>
      <w:spacing w:before="60" w:line="180" w:lineRule="auto"/>
      <w:ind w:lef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E9602F"/>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autoRedefine/>
    <w:uiPriority w:val="39"/>
    <w:rsid w:val="009F5201"/>
    <w:pPr>
      <w:tabs>
        <w:tab w:val="right" w:leader="dot" w:pos="9629"/>
      </w:tabs>
      <w:ind w:left="794" w:hanging="794"/>
    </w:pPr>
    <w:rPr>
      <w:noProof/>
      <w:sz w:val="24"/>
      <w:szCs w:val="32"/>
      <w:lang w:bidi="ar-EG"/>
    </w:rPr>
  </w:style>
  <w:style w:type="paragraph" w:styleId="TOC2">
    <w:name w:val="toc 2"/>
    <w:basedOn w:val="TOC1"/>
    <w:uiPriority w:val="39"/>
    <w:rsid w:val="00A177D7"/>
    <w:pPr>
      <w:spacing w:before="80"/>
      <w:ind w:left="1531" w:right="1531" w:hanging="851"/>
    </w:pPr>
  </w:style>
  <w:style w:type="paragraph" w:styleId="TOC3">
    <w:name w:val="toc 3"/>
    <w:basedOn w:val="TOC2"/>
    <w:uiPriority w:val="39"/>
    <w:rsid w:val="002971E7"/>
    <w:pPr>
      <w:spacing w:before="0"/>
      <w:ind w:hanging="737"/>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AB2BD9"/>
    <w:pPr>
      <w:spacing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164BA"/>
    <w:rPr>
      <w:rFonts w:ascii="Times New Roman Bold"/>
      <w:b/>
      <w:bCs/>
      <w:sz w:val="20"/>
      <w:szCs w:val="26"/>
    </w:rPr>
  </w:style>
  <w:style w:type="character" w:styleId="FollowedHyperlink">
    <w:name w:val="FollowedHyperlink"/>
    <w:rsid w:val="00D2107D"/>
    <w:rPr>
      <w:color w:val="800080"/>
      <w:u w:val="single"/>
    </w:rPr>
  </w:style>
  <w:style w:type="paragraph" w:customStyle="1" w:styleId="Figure">
    <w:name w:val="Figure"/>
    <w:basedOn w:val="Normal"/>
    <w:next w:val="FigureNotitle"/>
    <w:rsid w:val="00E94F29"/>
    <w:pPr>
      <w:keepNext/>
      <w:keepLines/>
      <w:tabs>
        <w:tab w:val="left" w:pos="805"/>
      </w:tabs>
      <w:spacing w:before="240" w:after="120"/>
      <w:jc w:val="center"/>
    </w:pPr>
    <w:rPr>
      <w:sz w:val="20"/>
    </w:rPr>
  </w:style>
  <w:style w:type="paragraph" w:customStyle="1" w:styleId="FigureNotitle">
    <w:name w:val="Figure_No &amp; title"/>
    <w:basedOn w:val="Normal"/>
    <w:next w:val="Normalaftertitle"/>
    <w:rsid w:val="00E94F29"/>
    <w:pPr>
      <w:keepLines/>
      <w:tabs>
        <w:tab w:val="left" w:pos="805"/>
      </w:tabs>
      <w:spacing w:before="240" w:after="120"/>
      <w:jc w:val="center"/>
    </w:pPr>
    <w:rPr>
      <w:rFonts w:ascii="Times New Roman Bold" w:hAnsi="Times New Roman Bold"/>
      <w:b/>
      <w:bCs/>
      <w:sz w:val="20"/>
    </w:rPr>
  </w:style>
  <w:style w:type="paragraph" w:customStyle="1" w:styleId="Figurewithouttitle">
    <w:name w:val="Figure_without_title"/>
    <w:basedOn w:val="Normal"/>
    <w:next w:val="Normalaftertitle"/>
    <w:rsid w:val="00E94F29"/>
    <w:pPr>
      <w:keepLines/>
      <w:tabs>
        <w:tab w:val="left" w:pos="805"/>
      </w:tabs>
      <w:spacing w:before="240" w:after="120"/>
      <w:jc w:val="center"/>
    </w:pPr>
    <w:rPr>
      <w:sz w:val="20"/>
    </w:rPr>
  </w:style>
  <w:style w:type="paragraph" w:customStyle="1" w:styleId="TableNotitle">
    <w:name w:val="Table_No &amp; title"/>
    <w:basedOn w:val="Normal"/>
    <w:next w:val="Tablehead"/>
    <w:rsid w:val="00E94F29"/>
    <w:pPr>
      <w:keepNext/>
      <w:keepLines/>
      <w:tabs>
        <w:tab w:val="left" w:pos="805"/>
      </w:tabs>
      <w:spacing w:before="360" w:after="120"/>
      <w:jc w:val="center"/>
    </w:pPr>
    <w:rPr>
      <w:rFonts w:ascii="Times New Roman Bold" w:hAnsi="Times New Roman Bold"/>
      <w:b/>
      <w:bCs/>
      <w:sz w:val="20"/>
    </w:rPr>
  </w:style>
  <w:style w:type="paragraph" w:customStyle="1" w:styleId="toc0">
    <w:name w:val="toc 0"/>
    <w:basedOn w:val="Normal"/>
    <w:next w:val="TOC1"/>
    <w:rsid w:val="00E94F29"/>
    <w:pPr>
      <w:tabs>
        <w:tab w:val="right" w:pos="9639"/>
      </w:tabs>
    </w:pPr>
    <w:rPr>
      <w:b/>
      <w:sz w:val="20"/>
    </w:rPr>
  </w:style>
  <w:style w:type="character" w:customStyle="1" w:styleId="Artref">
    <w:name w:val="Art_ref"/>
    <w:basedOn w:val="DefaultParagraphFont"/>
    <w:rsid w:val="00E94F29"/>
  </w:style>
  <w:style w:type="paragraph" w:customStyle="1" w:styleId="TabletitleBR">
    <w:name w:val="Table_title_BR"/>
    <w:basedOn w:val="Normal"/>
    <w:next w:val="Tablehead"/>
    <w:rsid w:val="00E94F29"/>
    <w:pPr>
      <w:keepNext/>
      <w:keepLines/>
      <w:tabs>
        <w:tab w:val="left" w:pos="805"/>
      </w:tabs>
      <w:spacing w:before="0" w:after="120"/>
      <w:jc w:val="center"/>
    </w:pPr>
    <w:rPr>
      <w:b/>
      <w:sz w:val="20"/>
    </w:rPr>
  </w:style>
  <w:style w:type="paragraph" w:customStyle="1" w:styleId="TableNoBR">
    <w:name w:val="Table_No_BR"/>
    <w:basedOn w:val="Normal"/>
    <w:next w:val="TabletitleBR"/>
    <w:rsid w:val="00E94F29"/>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E94F29"/>
    <w:pPr>
      <w:keepNext w:val="0"/>
      <w:spacing w:after="480"/>
    </w:pPr>
  </w:style>
  <w:style w:type="paragraph" w:customStyle="1" w:styleId="FigureNoBR">
    <w:name w:val="Figure_No_BR"/>
    <w:basedOn w:val="Normal"/>
    <w:next w:val="FiguretitleBR"/>
    <w:rsid w:val="00E94F29"/>
    <w:pPr>
      <w:keepNext/>
      <w:keepLines/>
      <w:tabs>
        <w:tab w:val="left" w:pos="805"/>
      </w:tabs>
      <w:spacing w:before="480" w:after="120"/>
      <w:jc w:val="center"/>
    </w:pPr>
    <w:rPr>
      <w:caps/>
      <w:sz w:val="20"/>
    </w:rPr>
  </w:style>
  <w:style w:type="paragraph" w:customStyle="1" w:styleId="TableText0">
    <w:name w:val="Table_Text"/>
    <w:basedOn w:val="Normal"/>
    <w:rsid w:val="00E94F29"/>
    <w:pPr>
      <w:keepNext/>
      <w:widowControl w:val="0"/>
      <w:tabs>
        <w:tab w:val="left" w:pos="794"/>
        <w:tab w:val="left" w:pos="1191"/>
        <w:tab w:val="left" w:pos="1588"/>
        <w:tab w:val="left" w:pos="1985"/>
      </w:tabs>
      <w:bidi w:val="0"/>
      <w:spacing w:before="100" w:after="100" w:line="-190" w:lineRule="auto"/>
    </w:pPr>
    <w:rPr>
      <w:sz w:val="18"/>
      <w:szCs w:val="21"/>
      <w:lang w:val="en-GB"/>
    </w:rPr>
  </w:style>
  <w:style w:type="paragraph" w:customStyle="1" w:styleId="RefText0">
    <w:name w:val="Ref_Text"/>
    <w:basedOn w:val="Normal"/>
    <w:rsid w:val="00E94F29"/>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TableLegend0">
    <w:name w:val="Table_Legend"/>
    <w:basedOn w:val="Normal"/>
    <w:next w:val="Normal"/>
    <w:link w:val="TableLegendChar"/>
    <w:rsid w:val="00E94F29"/>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Blanc">
    <w:name w:val="Blanc"/>
    <w:basedOn w:val="Normal"/>
    <w:next w:val="TableText0"/>
    <w:rsid w:val="00E94F29"/>
    <w:pPr>
      <w:keepNext/>
      <w:keepLines/>
      <w:bidi w:val="0"/>
      <w:spacing w:before="0" w:line="240" w:lineRule="auto"/>
    </w:pPr>
    <w:rPr>
      <w:rFonts w:cs="Times New Roman"/>
      <w:sz w:val="16"/>
      <w:szCs w:val="19"/>
      <w:lang w:val="en-GB" w:eastAsia="zh-CN"/>
    </w:rPr>
  </w:style>
  <w:style w:type="paragraph" w:customStyle="1" w:styleId="StyleEquationlegendTmsRmnLatin6pt">
    <w:name w:val="Style Equation_legend + Tms Rmn (Latin) 6 pt"/>
    <w:basedOn w:val="Equationlegend"/>
    <w:link w:val="StyleEquationlegendTmsRmnLatin6ptChar"/>
    <w:autoRedefine/>
    <w:rsid w:val="004F5B5A"/>
    <w:pPr>
      <w:jc w:val="left"/>
    </w:pPr>
  </w:style>
  <w:style w:type="character" w:customStyle="1" w:styleId="EquationlegendChar">
    <w:name w:val="Equation_legend Char"/>
    <w:link w:val="Equationlegend"/>
    <w:rsid w:val="00534840"/>
    <w:rPr>
      <w:rFonts w:ascii="Times New Roman" w:hAnsi="Times New Roman" w:cs="Traditional Arabic"/>
      <w:sz w:val="22"/>
      <w:szCs w:val="30"/>
      <w:lang w:eastAsia="fr-FR" w:bidi="ar-EG"/>
    </w:rPr>
  </w:style>
  <w:style w:type="character" w:customStyle="1" w:styleId="StyleEquationlegendTmsRmnLatin6ptChar">
    <w:name w:val="Style Equation_legend + Tms Rmn (Latin) 6 pt Char"/>
    <w:link w:val="StyleEquationlegendTmsRmnLatin6pt"/>
    <w:rsid w:val="004F5B5A"/>
    <w:rPr>
      <w:rFonts w:ascii="Times New Roman" w:hAnsi="Times New Roman" w:cs="Traditional Arabic"/>
      <w:sz w:val="22"/>
      <w:szCs w:val="30"/>
      <w:lang w:eastAsia="fr-FR" w:bidi="ar-EG"/>
    </w:rPr>
  </w:style>
  <w:style w:type="paragraph" w:customStyle="1" w:styleId="StyleTableheadLatin9ptBefore2ptAfter2pt">
    <w:name w:val="Style Table_head + (Latin) 9 pt Before:  2 pt After:  2 pt"/>
    <w:basedOn w:val="Tablehead"/>
    <w:rsid w:val="00E94F29"/>
    <w:pPr>
      <w:spacing w:after="40" w:line="192" w:lineRule="auto"/>
    </w:pPr>
    <w:rPr>
      <w:sz w:val="18"/>
      <w:szCs w:val="28"/>
      <w:lang w:eastAsia="fr-FR"/>
    </w:rPr>
  </w:style>
  <w:style w:type="paragraph" w:customStyle="1" w:styleId="StyleTableTextCenteredBefore2ptAfter2pt">
    <w:name w:val="Style Table_Text + Centered Before:  2 pt After:  2 pt"/>
    <w:basedOn w:val="TableText0"/>
    <w:rsid w:val="00E94F29"/>
    <w:pPr>
      <w:bidi/>
      <w:spacing w:before="40" w:after="40"/>
      <w:jc w:val="center"/>
    </w:pPr>
    <w:rPr>
      <w:szCs w:val="28"/>
    </w:rPr>
  </w:style>
  <w:style w:type="paragraph" w:customStyle="1" w:styleId="StyleTableTextCenteredBefore2ptAfter2pt1">
    <w:name w:val="Style Table_Text + Centered Before:  2 pt After:  2 pt1"/>
    <w:basedOn w:val="TableText0"/>
    <w:rsid w:val="00E94F29"/>
    <w:pPr>
      <w:bidi/>
      <w:spacing w:before="40" w:after="40"/>
      <w:jc w:val="center"/>
    </w:pPr>
    <w:rPr>
      <w:szCs w:val="28"/>
    </w:rPr>
  </w:style>
  <w:style w:type="paragraph" w:customStyle="1" w:styleId="StyleTableTextLeftBefore2ptAfter2pt">
    <w:name w:val="Style Table_Text + Left Before:  2 pt After:  2 pt"/>
    <w:basedOn w:val="TableText0"/>
    <w:rsid w:val="00E94F29"/>
    <w:pPr>
      <w:bidi/>
      <w:spacing w:before="40" w:after="40"/>
      <w:jc w:val="left"/>
    </w:pPr>
    <w:rPr>
      <w:szCs w:val="28"/>
    </w:rPr>
  </w:style>
  <w:style w:type="paragraph" w:customStyle="1" w:styleId="StyleTableLegendComplexTraditionalArabicLatin7ptRa">
    <w:name w:val="Style Table_Legend + (Complex) Traditional Arabic (Latin) 7 pt Ra..."/>
    <w:basedOn w:val="TableLegend0"/>
    <w:link w:val="StyleTableLegendComplexTraditionalArabicLatin7ptRaChar"/>
    <w:rsid w:val="00E94F29"/>
    <w:rPr>
      <w:rFonts w:cs="Traditional Arabic"/>
      <w:position w:val="6"/>
      <w:szCs w:val="28"/>
    </w:rPr>
  </w:style>
  <w:style w:type="character" w:customStyle="1" w:styleId="TableLegendChar">
    <w:name w:val="Table_Legend Char"/>
    <w:link w:val="TableLegend0"/>
    <w:rsid w:val="00E94F29"/>
    <w:rPr>
      <w:rFonts w:ascii="Times New Roman" w:hAnsi="Times New Roman"/>
      <w:sz w:val="18"/>
      <w:szCs w:val="21"/>
      <w:lang w:val="en-GB"/>
    </w:rPr>
  </w:style>
  <w:style w:type="character" w:customStyle="1" w:styleId="StyleTableLegendComplexTraditionalArabicLatin7ptRaChar">
    <w:name w:val="Style Table_Legend + (Complex) Traditional Arabic (Latin) 7 pt Ra... Char"/>
    <w:link w:val="StyleTableLegendComplexTraditionalArabicLatin7ptRa"/>
    <w:rsid w:val="00E94F29"/>
    <w:rPr>
      <w:rFonts w:ascii="Times New Roman" w:hAnsi="Times New Roman" w:cs="Traditional Arabic"/>
      <w:position w:val="6"/>
      <w:sz w:val="18"/>
      <w:szCs w:val="28"/>
      <w:lang w:val="en-GB"/>
    </w:rPr>
  </w:style>
  <w:style w:type="paragraph" w:customStyle="1" w:styleId="StyleTableLegendComplexTraditionalArabicBefore6ptL">
    <w:name w:val="Style Table_Legend + (Complex) Traditional Arabic Before:  6 pt L..."/>
    <w:basedOn w:val="TableLegend0"/>
    <w:rsid w:val="00E94F29"/>
    <w:pPr>
      <w:bidi/>
      <w:spacing w:before="120" w:line="168" w:lineRule="auto"/>
    </w:pPr>
    <w:rPr>
      <w:rFonts w:cs="Traditional Arabic"/>
      <w:szCs w:val="28"/>
    </w:rPr>
  </w:style>
  <w:style w:type="paragraph" w:customStyle="1" w:styleId="StyleTableLegendComplexTraditionalArabic">
    <w:name w:val="Style Table_Legend + (Complex) Traditional Arabic"/>
    <w:basedOn w:val="TableLegend0"/>
    <w:link w:val="StyleTableLegendComplexTraditionalArabicChar"/>
    <w:rsid w:val="00E94F29"/>
    <w:rPr>
      <w:rFonts w:cs="Traditional Arabic"/>
      <w:szCs w:val="28"/>
    </w:rPr>
  </w:style>
  <w:style w:type="character" w:customStyle="1" w:styleId="StyleTableLegendComplexTraditionalArabicChar">
    <w:name w:val="Style Table_Legend + (Complex) Traditional Arabic Char"/>
    <w:link w:val="StyleTableLegendComplexTraditionalArabic"/>
    <w:rsid w:val="00E94F29"/>
    <w:rPr>
      <w:rFonts w:ascii="Times New Roman" w:hAnsi="Times New Roman" w:cs="Traditional Arabic"/>
      <w:sz w:val="18"/>
      <w:szCs w:val="28"/>
      <w:lang w:val="en-GB"/>
    </w:rPr>
  </w:style>
  <w:style w:type="paragraph" w:customStyle="1" w:styleId="StyleTableTextBefore2ptAfter2pt">
    <w:name w:val="Style Table_Text + Before:  2 pt After:  2 pt"/>
    <w:basedOn w:val="TableText0"/>
    <w:rsid w:val="00E94F29"/>
    <w:pPr>
      <w:bidi/>
      <w:spacing w:before="40" w:after="40"/>
    </w:pPr>
    <w:rPr>
      <w:szCs w:val="28"/>
    </w:rPr>
  </w:style>
  <w:style w:type="paragraph" w:customStyle="1" w:styleId="Summary">
    <w:name w:val="Summary"/>
    <w:basedOn w:val="Normal"/>
    <w:next w:val="Normalaftertitle"/>
    <w:rsid w:val="00233D30"/>
    <w:pPr>
      <w:tabs>
        <w:tab w:val="left" w:pos="794"/>
        <w:tab w:val="left" w:pos="1191"/>
        <w:tab w:val="left" w:pos="1588"/>
        <w:tab w:val="left" w:pos="1985"/>
      </w:tabs>
      <w:bidi w:val="0"/>
      <w:spacing w:after="480"/>
    </w:pPr>
    <w:rPr>
      <w:lang w:val="es-ES_tradnl" w:eastAsia="en-US"/>
    </w:rPr>
  </w:style>
  <w:style w:type="paragraph" w:customStyle="1" w:styleId="HeadingSum">
    <w:name w:val="Heading_Sum"/>
    <w:basedOn w:val="Headingb"/>
    <w:next w:val="Normal"/>
    <w:rsid w:val="00233D30"/>
    <w:pPr>
      <w:keepLines/>
      <w:tabs>
        <w:tab w:val="left" w:pos="794"/>
        <w:tab w:val="left" w:pos="1191"/>
        <w:tab w:val="left" w:pos="1588"/>
        <w:tab w:val="left" w:pos="1985"/>
      </w:tabs>
      <w:bidi w:val="0"/>
      <w:spacing w:before="240" w:line="240" w:lineRule="auto"/>
    </w:pPr>
    <w:rPr>
      <w:lang w:val="es-ES_tradnl" w:eastAsia="en-US"/>
    </w:rPr>
  </w:style>
  <w:style w:type="paragraph" w:customStyle="1" w:styleId="AnnexNo">
    <w:name w:val="Annex_No"/>
    <w:basedOn w:val="AnnexNotitle"/>
    <w:rsid w:val="004906BC"/>
    <w:rPr>
      <w:lang w:bidi="ar-EG"/>
    </w:rPr>
  </w:style>
  <w:style w:type="paragraph" w:customStyle="1" w:styleId="Annextitle">
    <w:name w:val="Annex_title"/>
    <w:basedOn w:val="AnnexNotitle"/>
    <w:rsid w:val="00123A28"/>
    <w:pPr>
      <w:spacing w:before="240"/>
    </w:pPr>
    <w:rPr>
      <w:sz w:val="28"/>
      <w:szCs w:val="40"/>
      <w:lang w:bidi="ar-EG"/>
    </w:rPr>
  </w:style>
  <w:style w:type="paragraph" w:customStyle="1" w:styleId="AppendixNo">
    <w:name w:val="Appendix_No"/>
    <w:basedOn w:val="AppendixNotitle"/>
    <w:rsid w:val="00223698"/>
    <w:pPr>
      <w:pageBreakBefore/>
    </w:pPr>
  </w:style>
  <w:style w:type="paragraph" w:customStyle="1" w:styleId="Appendixtitle">
    <w:name w:val="Appendix_title"/>
    <w:basedOn w:val="AppendixNotitle"/>
    <w:rsid w:val="00223698"/>
  </w:style>
  <w:style w:type="paragraph" w:customStyle="1" w:styleId="IPR">
    <w:name w:val="IPR"/>
    <w:basedOn w:val="Normal"/>
    <w:qFormat/>
    <w:rsid w:val="00EF507D"/>
    <w:pPr>
      <w:jc w:val="center"/>
      <w:outlineLvl w:val="0"/>
    </w:pPr>
    <w:rPr>
      <w:rFonts w:ascii="Times New Roman Bold" w:hAnsi="Times New Roman Bold"/>
      <w:b/>
      <w:bCs/>
      <w:sz w:val="24"/>
      <w:szCs w:val="32"/>
      <w:lang w:val="ru-RU"/>
    </w:rPr>
  </w:style>
  <w:style w:type="character" w:customStyle="1" w:styleId="href">
    <w:name w:val="href"/>
    <w:basedOn w:val="DefaultParagraphFont"/>
    <w:rsid w:val="00E9602F"/>
  </w:style>
  <w:style w:type="character" w:customStyle="1" w:styleId="FootnoteTextChar">
    <w:name w:val="Footnote Text Char"/>
    <w:basedOn w:val="DefaultParagraphFont"/>
    <w:link w:val="FootnoteText"/>
    <w:uiPriority w:val="99"/>
    <w:rsid w:val="00E9602F"/>
    <w:rPr>
      <w:rFonts w:ascii="Times New Roman" w:hAnsi="Times New Roman" w:cs="Traditional Arabic"/>
      <w:szCs w:val="26"/>
      <w:lang w:eastAsia="en-US"/>
    </w:rPr>
  </w:style>
  <w:style w:type="character" w:customStyle="1" w:styleId="TabletitleChar">
    <w:name w:val="Table_title Char"/>
    <w:link w:val="Tabletitle"/>
    <w:rsid w:val="00643FB7"/>
    <w:rPr>
      <w:rFonts w:ascii="Times New Roman Bold" w:hAnsi="Times New Roman Bold" w:cs="Traditional Arabic"/>
      <w:b/>
      <w:bCs/>
      <w:sz w:val="22"/>
      <w:szCs w:val="30"/>
      <w:lang w:eastAsia="fr-FR" w:bidi="ar-EG"/>
    </w:rPr>
  </w:style>
  <w:style w:type="character" w:customStyle="1" w:styleId="TabletextChar">
    <w:name w:val="Table_text Char"/>
    <w:link w:val="Tabletext"/>
    <w:uiPriority w:val="99"/>
    <w:locked/>
    <w:rsid w:val="00643FB7"/>
    <w:rPr>
      <w:rFonts w:ascii="Times New Roman" w:hAnsi="Times New Roman" w:cs="Traditional Arabic"/>
      <w:szCs w:val="26"/>
      <w:lang w:eastAsia="fr-FR"/>
    </w:rPr>
  </w:style>
  <w:style w:type="character" w:customStyle="1" w:styleId="TableheadChar">
    <w:name w:val="Table_head Char"/>
    <w:link w:val="Tablehead"/>
    <w:locked/>
    <w:rsid w:val="00643FB7"/>
    <w:rPr>
      <w:rFonts w:ascii="Times New Roman Bold" w:hAnsi="Times New Roman Bold" w:cs="Traditional Arabic"/>
      <w:b/>
      <w:bCs/>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641116">
      <w:bodyDiv w:val="1"/>
      <w:marLeft w:val="0"/>
      <w:marRight w:val="0"/>
      <w:marTop w:val="0"/>
      <w:marBottom w:val="0"/>
      <w:divBdr>
        <w:top w:val="none" w:sz="0" w:space="0" w:color="auto"/>
        <w:left w:val="none" w:sz="0" w:space="0" w:color="auto"/>
        <w:bottom w:val="none" w:sz="0" w:space="0" w:color="auto"/>
        <w:right w:val="none" w:sz="0" w:space="0" w:color="auto"/>
      </w:divBdr>
      <w:divsChild>
        <w:div w:id="1595703045">
          <w:marLeft w:val="0"/>
          <w:marRight w:val="0"/>
          <w:marTop w:val="0"/>
          <w:marBottom w:val="0"/>
          <w:divBdr>
            <w:top w:val="none" w:sz="0" w:space="0" w:color="auto"/>
            <w:left w:val="none" w:sz="0" w:space="0" w:color="auto"/>
            <w:bottom w:val="none" w:sz="0" w:space="0" w:color="auto"/>
            <w:right w:val="none" w:sz="0" w:space="0" w:color="auto"/>
          </w:divBdr>
          <w:divsChild>
            <w:div w:id="124934316">
              <w:marLeft w:val="0"/>
              <w:marRight w:val="0"/>
              <w:marTop w:val="0"/>
              <w:marBottom w:val="0"/>
              <w:divBdr>
                <w:top w:val="none" w:sz="0" w:space="0" w:color="auto"/>
                <w:left w:val="none" w:sz="0" w:space="0" w:color="auto"/>
                <w:bottom w:val="none" w:sz="0" w:space="0" w:color="auto"/>
                <w:right w:val="none" w:sz="0" w:space="0" w:color="auto"/>
              </w:divBdr>
              <w:divsChild>
                <w:div w:id="1924797748">
                  <w:marLeft w:val="0"/>
                  <w:marRight w:val="0"/>
                  <w:marTop w:val="0"/>
                  <w:marBottom w:val="0"/>
                  <w:divBdr>
                    <w:top w:val="none" w:sz="0" w:space="0" w:color="auto"/>
                    <w:left w:val="none" w:sz="0" w:space="0" w:color="auto"/>
                    <w:bottom w:val="none" w:sz="0" w:space="0" w:color="auto"/>
                    <w:right w:val="none" w:sz="0" w:space="0" w:color="auto"/>
                  </w:divBdr>
                  <w:divsChild>
                    <w:div w:id="99492796">
                      <w:marLeft w:val="0"/>
                      <w:marRight w:val="0"/>
                      <w:marTop w:val="0"/>
                      <w:marBottom w:val="0"/>
                      <w:divBdr>
                        <w:top w:val="none" w:sz="0" w:space="0" w:color="auto"/>
                        <w:left w:val="none" w:sz="0" w:space="0" w:color="auto"/>
                        <w:bottom w:val="none" w:sz="0" w:space="0" w:color="auto"/>
                        <w:right w:val="none" w:sz="0" w:space="0" w:color="auto"/>
                      </w:divBdr>
                      <w:divsChild>
                        <w:div w:id="1677808592">
                          <w:marLeft w:val="0"/>
                          <w:marRight w:val="0"/>
                          <w:marTop w:val="0"/>
                          <w:marBottom w:val="0"/>
                          <w:divBdr>
                            <w:top w:val="none" w:sz="0" w:space="0" w:color="auto"/>
                            <w:left w:val="none" w:sz="0" w:space="0" w:color="auto"/>
                            <w:bottom w:val="none" w:sz="0" w:space="0" w:color="auto"/>
                            <w:right w:val="none" w:sz="0" w:space="0" w:color="auto"/>
                          </w:divBdr>
                          <w:divsChild>
                            <w:div w:id="1588802746">
                              <w:marLeft w:val="0"/>
                              <w:marRight w:val="0"/>
                              <w:marTop w:val="0"/>
                              <w:marBottom w:val="0"/>
                              <w:divBdr>
                                <w:top w:val="none" w:sz="0" w:space="0" w:color="auto"/>
                                <w:left w:val="none" w:sz="0" w:space="0" w:color="auto"/>
                                <w:bottom w:val="none" w:sz="0" w:space="0" w:color="auto"/>
                                <w:right w:val="none" w:sz="0" w:space="0" w:color="auto"/>
                              </w:divBdr>
                              <w:divsChild>
                                <w:div w:id="942804188">
                                  <w:marLeft w:val="0"/>
                                  <w:marRight w:val="0"/>
                                  <w:marTop w:val="0"/>
                                  <w:marBottom w:val="0"/>
                                  <w:divBdr>
                                    <w:top w:val="none" w:sz="0" w:space="0" w:color="auto"/>
                                    <w:left w:val="none" w:sz="0" w:space="0" w:color="auto"/>
                                    <w:bottom w:val="none" w:sz="0" w:space="0" w:color="auto"/>
                                    <w:right w:val="none" w:sz="0" w:space="0" w:color="auto"/>
                                  </w:divBdr>
                                  <w:divsChild>
                                    <w:div w:id="1984775154">
                                      <w:marLeft w:val="0"/>
                                      <w:marRight w:val="0"/>
                                      <w:marTop w:val="0"/>
                                      <w:marBottom w:val="0"/>
                                      <w:divBdr>
                                        <w:top w:val="single" w:sz="6" w:space="0" w:color="F5F5F5"/>
                                        <w:left w:val="single" w:sz="6" w:space="0" w:color="F5F5F5"/>
                                        <w:bottom w:val="single" w:sz="6" w:space="0" w:color="F5F5F5"/>
                                        <w:right w:val="single" w:sz="6" w:space="0" w:color="F5F5F5"/>
                                      </w:divBdr>
                                      <w:divsChild>
                                        <w:div w:id="1276600083">
                                          <w:marLeft w:val="0"/>
                                          <w:marRight w:val="0"/>
                                          <w:marTop w:val="0"/>
                                          <w:marBottom w:val="0"/>
                                          <w:divBdr>
                                            <w:top w:val="none" w:sz="0" w:space="0" w:color="auto"/>
                                            <w:left w:val="none" w:sz="0" w:space="0" w:color="auto"/>
                                            <w:bottom w:val="none" w:sz="0" w:space="0" w:color="auto"/>
                                            <w:right w:val="none" w:sz="0" w:space="0" w:color="auto"/>
                                          </w:divBdr>
                                          <w:divsChild>
                                            <w:div w:id="157700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image" Target="media/image2.png"/><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C5CC5-33E5-4DA5-93C8-A6F8C82D2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7</Pages>
  <Words>1642</Words>
  <Characters>9862</Characters>
  <Application>Microsoft Office Word</Application>
  <DocSecurity>0</DocSecurity>
  <Lines>82</Lines>
  <Paragraphs>22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11482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Al-Midani</dc:creator>
  <cp:lastModifiedBy>Al-Yammouni, Hala</cp:lastModifiedBy>
  <cp:revision>17</cp:revision>
  <cp:lastPrinted>2015-01-15T08:35:00Z</cp:lastPrinted>
  <dcterms:created xsi:type="dcterms:W3CDTF">2014-10-23T01:01:00Z</dcterms:created>
  <dcterms:modified xsi:type="dcterms:W3CDTF">2015-01-15T08:36:00Z</dcterms:modified>
</cp:coreProperties>
</file>