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4117F9" w:rsidRDefault="00FE79FE">
      <w:pPr>
        <w:rPr>
          <w:lang w:val="ru-RU"/>
        </w:rPr>
      </w:pPr>
    </w:p>
    <w:p w:rsidR="00FE79FE" w:rsidRPr="004117F9" w:rsidRDefault="00FE79FE">
      <w:pPr>
        <w:rPr>
          <w:lang w:val="ru-RU"/>
        </w:rPr>
      </w:pPr>
    </w:p>
    <w:p w:rsidR="00FE79FE" w:rsidRPr="004117F9" w:rsidRDefault="00FE79FE">
      <w:pPr>
        <w:rPr>
          <w:lang w:val="ru-RU"/>
        </w:rPr>
      </w:pPr>
    </w:p>
    <w:p w:rsidR="00FE79FE" w:rsidRPr="004117F9" w:rsidRDefault="00FE79FE">
      <w:pPr>
        <w:rPr>
          <w:lang w:val="ru-RU"/>
        </w:rPr>
      </w:pPr>
    </w:p>
    <w:p w:rsidR="00FE79FE" w:rsidRPr="004117F9" w:rsidRDefault="00FE79FE">
      <w:pPr>
        <w:rPr>
          <w:lang w:val="ru-RU"/>
        </w:rPr>
      </w:pPr>
    </w:p>
    <w:p w:rsidR="00013002" w:rsidRPr="004117F9" w:rsidRDefault="00013002">
      <w:pPr>
        <w:rPr>
          <w:lang w:val="ru-RU"/>
        </w:rPr>
      </w:pPr>
    </w:p>
    <w:p w:rsidR="00013002" w:rsidRPr="004117F9" w:rsidRDefault="00013002">
      <w:pPr>
        <w:rPr>
          <w:lang w:val="ru-RU"/>
        </w:rPr>
      </w:pPr>
    </w:p>
    <w:p w:rsidR="00013002" w:rsidRPr="004117F9" w:rsidRDefault="00013002">
      <w:pPr>
        <w:rPr>
          <w:lang w:val="ru-RU"/>
        </w:rPr>
      </w:pPr>
    </w:p>
    <w:p w:rsidR="00FE79FE" w:rsidRPr="004117F9" w:rsidRDefault="00FE79FE">
      <w:pPr>
        <w:rPr>
          <w:lang w:val="ru-RU"/>
        </w:rPr>
      </w:pPr>
    </w:p>
    <w:p w:rsidR="00FE79FE" w:rsidRDefault="00FE79FE">
      <w:pPr>
        <w:rPr>
          <w:lang w:val="en-US"/>
        </w:rPr>
      </w:pPr>
    </w:p>
    <w:p w:rsidR="00EF1073" w:rsidRDefault="00EF1073">
      <w:pPr>
        <w:rPr>
          <w:lang w:val="en-US"/>
        </w:rPr>
      </w:pPr>
    </w:p>
    <w:p w:rsidR="00B540CD" w:rsidRPr="00EF1073" w:rsidRDefault="00B540CD">
      <w:pPr>
        <w:rPr>
          <w:lang w:val="en-US"/>
        </w:rPr>
      </w:pPr>
    </w:p>
    <w:p w:rsidR="00FE79FE" w:rsidRPr="004117F9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117F9">
        <w:tc>
          <w:tcPr>
            <w:tcW w:w="10089" w:type="dxa"/>
          </w:tcPr>
          <w:p w:rsidR="00276D21" w:rsidRPr="004117F9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4117F9" w:rsidRDefault="00860BEE" w:rsidP="004117F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="00FE79FE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127730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91A8F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203</w:t>
            </w:r>
            <w:r w:rsidR="004117F9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  <w:proofErr w:type="spellEnd"/>
          </w:p>
          <w:p w:rsidR="00FE79FE" w:rsidRPr="004117F9" w:rsidRDefault="00FE79FE" w:rsidP="005D75F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117F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4117F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5D75F6" w:rsidRPr="004117F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4117F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4117F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4117F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91A8F" w:rsidRPr="004117F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4117F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F1073">
        <w:tc>
          <w:tcPr>
            <w:tcW w:w="10089" w:type="dxa"/>
          </w:tcPr>
          <w:p w:rsidR="00013002" w:rsidRPr="004117F9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Default="004117F9" w:rsidP="004117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 w:rsidRPr="004117F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Транспортирование </w:t>
            </w:r>
            <w:proofErr w:type="spellStart"/>
            <w:r w:rsidRPr="004117F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3D</w:t>
            </w:r>
            <w:proofErr w:type="spellEnd"/>
            <w:r w:rsidRPr="004117F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телевизионных программ </w:t>
            </w:r>
            <w:proofErr w:type="spellStart"/>
            <w:r w:rsidRPr="004117F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ТВЧ</w:t>
            </w:r>
            <w:proofErr w:type="spellEnd"/>
            <w:r w:rsidRPr="004117F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для международного обмена программами в радиовещании</w:t>
            </w:r>
          </w:p>
          <w:p w:rsidR="00B540CD" w:rsidRDefault="00B540CD" w:rsidP="004117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</w:p>
          <w:p w:rsidR="00B540CD" w:rsidRPr="00B540CD" w:rsidRDefault="00B540CD" w:rsidP="004117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</w:tc>
      </w:tr>
      <w:tr w:rsidR="00FE79FE" w:rsidRPr="00EF1073">
        <w:tc>
          <w:tcPr>
            <w:tcW w:w="10089" w:type="dxa"/>
          </w:tcPr>
          <w:p w:rsidR="00B540CD" w:rsidRPr="005A6782" w:rsidRDefault="00B540CD" w:rsidP="00B540C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B540CD" w:rsidRPr="005A6782" w:rsidRDefault="00B540CD" w:rsidP="00B540C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B540CD" w:rsidRPr="005A6782" w:rsidRDefault="00B540CD" w:rsidP="00B540C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4117F9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127730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proofErr w:type="spellEnd"/>
          </w:p>
          <w:p w:rsidR="00FE79FE" w:rsidRPr="004117F9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4117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4117F9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4117F9" w:rsidRDefault="00A71FE5" w:rsidP="00CD659B">
      <w:pPr>
        <w:spacing w:before="80"/>
        <w:rPr>
          <w:i/>
          <w:lang w:val="ru-RU"/>
        </w:rPr>
      </w:pPr>
    </w:p>
    <w:p w:rsidR="00CD659B" w:rsidRPr="004117F9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4117F9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4117F9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4117F9">
        <w:rPr>
          <w:b/>
          <w:bCs/>
          <w:szCs w:val="22"/>
          <w:lang w:val="ru-RU"/>
        </w:rPr>
        <w:lastRenderedPageBreak/>
        <w:t>Предисловие</w:t>
      </w:r>
    </w:p>
    <w:p w:rsidR="00131900" w:rsidRPr="004117F9" w:rsidRDefault="00131900" w:rsidP="00130EA0">
      <w:pPr>
        <w:rPr>
          <w:sz w:val="20"/>
          <w:lang w:val="ru-RU"/>
        </w:rPr>
      </w:pPr>
      <w:r w:rsidRPr="004117F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4117F9" w:rsidRDefault="00131900" w:rsidP="00130EA0">
      <w:pPr>
        <w:rPr>
          <w:sz w:val="20"/>
          <w:lang w:val="ru-RU"/>
        </w:rPr>
      </w:pPr>
      <w:r w:rsidRPr="004117F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4117F9">
        <w:rPr>
          <w:sz w:val="20"/>
          <w:lang w:val="ru-RU"/>
        </w:rPr>
        <w:t>регламентарную</w:t>
      </w:r>
      <w:proofErr w:type="spellEnd"/>
      <w:r w:rsidRPr="004117F9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4117F9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4117F9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4117F9">
        <w:rPr>
          <w:b/>
          <w:bCs/>
          <w:szCs w:val="22"/>
          <w:lang w:val="ru-RU"/>
        </w:rPr>
        <w:t>ПИС</w:t>
      </w:r>
      <w:proofErr w:type="spellEnd"/>
      <w:r w:rsidRPr="004117F9">
        <w:rPr>
          <w:b/>
          <w:bCs/>
          <w:szCs w:val="22"/>
          <w:lang w:val="ru-RU"/>
        </w:rPr>
        <w:t>)</w:t>
      </w:r>
    </w:p>
    <w:p w:rsidR="00130EA0" w:rsidRPr="004117F9" w:rsidRDefault="00130EA0" w:rsidP="005D5ABF">
      <w:pPr>
        <w:rPr>
          <w:sz w:val="20"/>
          <w:lang w:val="ru-RU"/>
        </w:rPr>
      </w:pPr>
      <w:r w:rsidRPr="004117F9">
        <w:rPr>
          <w:sz w:val="20"/>
          <w:lang w:val="ru-RU"/>
        </w:rPr>
        <w:t>Политика МСЭ-</w:t>
      </w:r>
      <w:proofErr w:type="gramStart"/>
      <w:r w:rsidRPr="004117F9">
        <w:rPr>
          <w:sz w:val="20"/>
          <w:lang w:val="ru-RU"/>
        </w:rPr>
        <w:t>R</w:t>
      </w:r>
      <w:proofErr w:type="gramEnd"/>
      <w:r w:rsidRPr="004117F9">
        <w:rPr>
          <w:sz w:val="20"/>
          <w:lang w:val="ru-RU"/>
        </w:rPr>
        <w:t xml:space="preserve"> в области </w:t>
      </w:r>
      <w:proofErr w:type="spellStart"/>
      <w:r w:rsidRPr="004117F9">
        <w:rPr>
          <w:sz w:val="20"/>
          <w:lang w:val="ru-RU"/>
        </w:rPr>
        <w:t>ПИС</w:t>
      </w:r>
      <w:proofErr w:type="spellEnd"/>
      <w:r w:rsidRPr="004117F9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4117F9">
        <w:rPr>
          <w:sz w:val="20"/>
          <w:lang w:val="ru-RU"/>
        </w:rPr>
        <w:t>МЭК</w:t>
      </w:r>
      <w:proofErr w:type="spellEnd"/>
      <w:r w:rsidRPr="004117F9">
        <w:rPr>
          <w:sz w:val="20"/>
          <w:lang w:val="ru-RU"/>
        </w:rPr>
        <w:t>, упоминаемой в Приложении 1 к Резолюции МСЭ-R</w:t>
      </w:r>
      <w:r w:rsidR="005D5ABF" w:rsidRPr="004117F9">
        <w:rPr>
          <w:sz w:val="20"/>
          <w:lang w:val="ru-RU"/>
        </w:rPr>
        <w:t xml:space="preserve"> 1</w:t>
      </w:r>
      <w:r w:rsidRPr="004117F9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proofErr w:type="spellStart"/>
        <w:r w:rsidRPr="004117F9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4117F9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4117F9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4117F9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4117F9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4117F9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4117F9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4117F9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4117F9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4117F9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4117F9">
        <w:rPr>
          <w:sz w:val="20"/>
          <w:lang w:val="ru-RU"/>
        </w:rPr>
        <w:t>R</w:t>
      </w:r>
      <w:proofErr w:type="gramEnd"/>
      <w:r w:rsidRPr="004117F9">
        <w:rPr>
          <w:sz w:val="20"/>
          <w:lang w:val="ru-RU"/>
        </w:rPr>
        <w:t>/ИСО/</w:t>
      </w:r>
      <w:proofErr w:type="spellStart"/>
      <w:r w:rsidRPr="004117F9">
        <w:rPr>
          <w:sz w:val="20"/>
          <w:lang w:val="ru-RU"/>
        </w:rPr>
        <w:t>МЭК</w:t>
      </w:r>
      <w:proofErr w:type="spellEnd"/>
      <w:r w:rsidRPr="004117F9">
        <w:rPr>
          <w:sz w:val="20"/>
          <w:lang w:val="ru-RU"/>
        </w:rPr>
        <w:t xml:space="preserve"> и база данных патентной информации МСЭ-R.</w:t>
      </w:r>
    </w:p>
    <w:p w:rsidR="00131900" w:rsidRPr="004117F9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F1073" w:rsidTr="00130EA0">
        <w:trPr>
          <w:jc w:val="center"/>
        </w:trPr>
        <w:tc>
          <w:tcPr>
            <w:tcW w:w="8856" w:type="dxa"/>
            <w:gridSpan w:val="2"/>
          </w:tcPr>
          <w:p w:rsidR="00130EA0" w:rsidRPr="004117F9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4117F9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4117F9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131900" w:rsidRPr="004117F9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117F9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4117F9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4117F9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4117F9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4117F9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4117F9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4117F9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4117F9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4117F9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4117F9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4117F9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4117F9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4117F9">
              <w:rPr>
                <w:sz w:val="18"/>
                <w:szCs w:val="18"/>
                <w:lang w:val="ru-RU"/>
              </w:rPr>
              <w:t>)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117F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4117F9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4117F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EF1073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4117F9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117F9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117F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EF1073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117F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4117F9">
              <w:rPr>
                <w:sz w:val="20"/>
                <w:lang w:val="ru-RU"/>
              </w:rPr>
              <w:t>радиоопределения</w:t>
            </w:r>
            <w:proofErr w:type="spellEnd"/>
            <w:r w:rsidRPr="004117F9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117F9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117F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EF1073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4117F9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EF1073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4117F9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131900" w:rsidRPr="004117F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F1073" w:rsidTr="00130EA0">
        <w:trPr>
          <w:jc w:val="center"/>
        </w:trPr>
        <w:tc>
          <w:tcPr>
            <w:tcW w:w="1188" w:type="dxa"/>
          </w:tcPr>
          <w:p w:rsidR="00131900" w:rsidRPr="004117F9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117F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4117F9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117F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4117F9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F1073" w:rsidTr="00130EA0">
        <w:trPr>
          <w:jc w:val="center"/>
        </w:trPr>
        <w:tc>
          <w:tcPr>
            <w:tcW w:w="8856" w:type="dxa"/>
          </w:tcPr>
          <w:p w:rsidR="00131900" w:rsidRPr="004117F9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117F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117F9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4117F9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4117F9">
              <w:rPr>
                <w:i/>
                <w:iCs/>
                <w:sz w:val="20"/>
                <w:lang w:val="ru-RU"/>
              </w:rPr>
              <w:t xml:space="preserve"> утверждена на английском языке в</w:t>
            </w:r>
            <w:r w:rsidR="009E1258" w:rsidRPr="004117F9">
              <w:rPr>
                <w:i/>
                <w:iCs/>
                <w:sz w:val="20"/>
                <w:lang w:val="ru-RU"/>
              </w:rPr>
              <w:t> </w:t>
            </w:r>
            <w:r w:rsidRPr="004117F9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4117F9">
              <w:rPr>
                <w:i/>
                <w:iCs/>
                <w:sz w:val="20"/>
                <w:lang w:val="ru-RU"/>
              </w:rPr>
              <w:t xml:space="preserve"> 1</w:t>
            </w:r>
            <w:r w:rsidRPr="004117F9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4117F9" w:rsidRDefault="00130EA0" w:rsidP="005D75F6">
      <w:pPr>
        <w:spacing w:before="360"/>
        <w:jc w:val="right"/>
        <w:rPr>
          <w:sz w:val="20"/>
          <w:lang w:val="ru-RU"/>
        </w:rPr>
      </w:pPr>
      <w:r w:rsidRPr="004117F9">
        <w:rPr>
          <w:i/>
          <w:iCs/>
          <w:sz w:val="20"/>
          <w:lang w:val="ru-RU"/>
        </w:rPr>
        <w:t>Электронная публикация</w:t>
      </w:r>
      <w:r w:rsidRPr="004117F9">
        <w:rPr>
          <w:i/>
          <w:iCs/>
          <w:sz w:val="20"/>
          <w:lang w:val="ru-RU"/>
        </w:rPr>
        <w:br/>
      </w:r>
      <w:r w:rsidRPr="004117F9">
        <w:rPr>
          <w:sz w:val="20"/>
          <w:lang w:val="ru-RU"/>
        </w:rPr>
        <w:t>Женева, 201</w:t>
      </w:r>
      <w:r w:rsidR="005D75F6" w:rsidRPr="004117F9">
        <w:rPr>
          <w:sz w:val="20"/>
          <w:lang w:val="ru-RU"/>
        </w:rPr>
        <w:t>4</w:t>
      </w:r>
      <w:r w:rsidRPr="004117F9">
        <w:rPr>
          <w:sz w:val="20"/>
          <w:lang w:val="ru-RU"/>
        </w:rPr>
        <w:t xml:space="preserve"> г.</w:t>
      </w:r>
    </w:p>
    <w:p w:rsidR="00130EA0" w:rsidRPr="004117F9" w:rsidRDefault="00BD77B5" w:rsidP="005D75F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117F9">
        <w:rPr>
          <w:sz w:val="20"/>
          <w:lang w:val="ru-RU"/>
        </w:rPr>
        <w:sym w:font="Symbol" w:char="F0E3"/>
      </w:r>
      <w:r w:rsidRPr="004117F9">
        <w:rPr>
          <w:sz w:val="20"/>
          <w:lang w:val="ru-RU"/>
        </w:rPr>
        <w:t xml:space="preserve"> ITU </w:t>
      </w:r>
      <w:bookmarkStart w:id="1" w:name="iiannee"/>
      <w:bookmarkEnd w:id="1"/>
      <w:r w:rsidRPr="004117F9">
        <w:rPr>
          <w:sz w:val="20"/>
          <w:lang w:val="ru-RU"/>
        </w:rPr>
        <w:t>201</w:t>
      </w:r>
      <w:r w:rsidR="005D75F6" w:rsidRPr="004117F9">
        <w:rPr>
          <w:sz w:val="20"/>
          <w:lang w:val="ru-RU"/>
        </w:rPr>
        <w:t>4</w:t>
      </w:r>
    </w:p>
    <w:p w:rsidR="00BD77B5" w:rsidRPr="004117F9" w:rsidRDefault="00130EA0" w:rsidP="00BD77B5">
      <w:pPr>
        <w:rPr>
          <w:sz w:val="18"/>
          <w:szCs w:val="18"/>
          <w:lang w:val="ru-RU"/>
        </w:rPr>
      </w:pPr>
      <w:r w:rsidRPr="004117F9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4117F9">
        <w:rPr>
          <w:sz w:val="20"/>
          <w:lang w:val="ru-RU"/>
        </w:rPr>
        <w:t>помощью</w:t>
      </w:r>
      <w:proofErr w:type="gramEnd"/>
      <w:r w:rsidRPr="004117F9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  <w:r w:rsidR="00BD77B5" w:rsidRPr="004117F9">
        <w:rPr>
          <w:sz w:val="18"/>
          <w:szCs w:val="18"/>
          <w:lang w:val="ru-RU"/>
        </w:rPr>
        <w:t xml:space="preserve"> </w:t>
      </w:r>
    </w:p>
    <w:p w:rsidR="00BD77B5" w:rsidRPr="004117F9" w:rsidRDefault="00BD77B5" w:rsidP="00BD77B5">
      <w:pPr>
        <w:spacing w:before="160"/>
        <w:rPr>
          <w:i/>
          <w:sz w:val="20"/>
          <w:lang w:val="ru-RU"/>
        </w:rPr>
        <w:sectPr w:rsidR="00BD77B5" w:rsidRPr="004117F9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4117F9" w:rsidRDefault="009E1258" w:rsidP="00EF1073">
      <w:pPr>
        <w:pStyle w:val="RecNo"/>
        <w:spacing w:before="0"/>
        <w:rPr>
          <w:lang w:val="ru-RU"/>
        </w:rPr>
      </w:pPr>
      <w:bookmarkStart w:id="2" w:name="irecnoe"/>
      <w:bookmarkEnd w:id="2"/>
      <w:r w:rsidRPr="004117F9">
        <w:rPr>
          <w:lang w:val="ru-RU"/>
        </w:rPr>
        <w:lastRenderedPageBreak/>
        <w:t xml:space="preserve">РЕКОМЕНДАЦИЯ  </w:t>
      </w:r>
      <w:r w:rsidRPr="004117F9">
        <w:rPr>
          <w:rStyle w:val="href"/>
          <w:lang w:val="ru-RU"/>
        </w:rPr>
        <w:t>МСЭ-</w:t>
      </w:r>
      <w:proofErr w:type="gramStart"/>
      <w:r w:rsidRPr="004117F9">
        <w:rPr>
          <w:rStyle w:val="href"/>
          <w:lang w:val="ru-RU"/>
        </w:rPr>
        <w:t>R</w:t>
      </w:r>
      <w:proofErr w:type="gramEnd"/>
      <w:r w:rsidRPr="004117F9">
        <w:rPr>
          <w:rStyle w:val="href"/>
          <w:lang w:val="ru-RU"/>
        </w:rPr>
        <w:t xml:space="preserve">  </w:t>
      </w:r>
      <w:proofErr w:type="spellStart"/>
      <w:r w:rsidRPr="004117F9">
        <w:rPr>
          <w:rStyle w:val="href"/>
          <w:lang w:val="ru-RU"/>
        </w:rPr>
        <w:t>BT.</w:t>
      </w:r>
      <w:r w:rsidR="00D91A8F" w:rsidRPr="004117F9">
        <w:rPr>
          <w:rStyle w:val="href"/>
          <w:lang w:val="ru-RU"/>
        </w:rPr>
        <w:t>203</w:t>
      </w:r>
      <w:r w:rsidR="00767EE8" w:rsidRPr="004117F9">
        <w:rPr>
          <w:rStyle w:val="href"/>
          <w:lang w:val="ru-RU"/>
        </w:rPr>
        <w:t>8</w:t>
      </w:r>
      <w:proofErr w:type="spellEnd"/>
    </w:p>
    <w:p w:rsidR="00767EE8" w:rsidRPr="004117F9" w:rsidRDefault="00767EE8" w:rsidP="004117F9">
      <w:pPr>
        <w:pStyle w:val="Rectitle"/>
        <w:rPr>
          <w:lang w:val="ru-RU" w:eastAsia="zh-CN"/>
        </w:rPr>
      </w:pPr>
      <w:bookmarkStart w:id="3" w:name="_GoBack"/>
      <w:r w:rsidRPr="004117F9">
        <w:rPr>
          <w:lang w:val="ru-RU"/>
        </w:rPr>
        <w:t xml:space="preserve">Транспортирование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телевизионных программ </w:t>
      </w:r>
      <w:proofErr w:type="spellStart"/>
      <w:r w:rsidRPr="004117F9">
        <w:rPr>
          <w:lang w:val="ru-RU"/>
        </w:rPr>
        <w:t>ТВЧ</w:t>
      </w:r>
      <w:proofErr w:type="spellEnd"/>
      <w:r w:rsidRPr="004117F9">
        <w:rPr>
          <w:lang w:val="ru-RU"/>
        </w:rPr>
        <w:t xml:space="preserve"> для международного обмена программами в радиовещании</w:t>
      </w:r>
      <w:bookmarkEnd w:id="3"/>
      <w:r w:rsidRPr="004117F9">
        <w:rPr>
          <w:rStyle w:val="FootnoteReference"/>
          <w:b w:val="0"/>
          <w:bCs/>
          <w:lang w:val="ru-RU"/>
        </w:rPr>
        <w:footnoteReference w:id="1"/>
      </w:r>
    </w:p>
    <w:p w:rsidR="00767EE8" w:rsidRPr="004117F9" w:rsidRDefault="00767EE8" w:rsidP="00EF1073">
      <w:pPr>
        <w:pStyle w:val="Recdate"/>
        <w:spacing w:line="250" w:lineRule="exact"/>
        <w:rPr>
          <w:lang w:val="ru-RU"/>
        </w:rPr>
      </w:pPr>
      <w:r w:rsidRPr="004117F9">
        <w:rPr>
          <w:lang w:val="ru-RU"/>
        </w:rPr>
        <w:t>(2013)</w:t>
      </w:r>
    </w:p>
    <w:p w:rsidR="00767EE8" w:rsidRPr="004117F9" w:rsidRDefault="00767EE8" w:rsidP="00EF1073">
      <w:pPr>
        <w:pStyle w:val="HeadingSum"/>
        <w:spacing w:line="250" w:lineRule="exact"/>
        <w:rPr>
          <w:lang w:val="ru-RU" w:eastAsia="zh-CN"/>
        </w:rPr>
      </w:pPr>
      <w:r w:rsidRPr="004117F9">
        <w:rPr>
          <w:lang w:val="ru-RU" w:eastAsia="zh-CN"/>
        </w:rPr>
        <w:t>Сфера применения</w:t>
      </w:r>
    </w:p>
    <w:p w:rsidR="00767EE8" w:rsidRPr="004117F9" w:rsidRDefault="00767EE8" w:rsidP="00EF1073">
      <w:pPr>
        <w:pStyle w:val="Summary"/>
        <w:spacing w:line="250" w:lineRule="exact"/>
        <w:rPr>
          <w:lang w:val="ru-RU" w:eastAsia="zh-CN"/>
        </w:rPr>
      </w:pPr>
      <w:r w:rsidRPr="004117F9">
        <w:rPr>
          <w:lang w:val="ru-RU"/>
        </w:rPr>
        <w:t xml:space="preserve">В настоящей Рекомендации определяется предпочтительный метод транспортирования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телевизионных программ </w:t>
      </w:r>
      <w:proofErr w:type="spellStart"/>
      <w:r w:rsidRPr="004117F9">
        <w:rPr>
          <w:lang w:val="ru-RU"/>
        </w:rPr>
        <w:t>ТВЧ</w:t>
      </w:r>
      <w:proofErr w:type="spellEnd"/>
      <w:r w:rsidRPr="004117F9">
        <w:rPr>
          <w:lang w:val="ru-RU"/>
        </w:rPr>
        <w:t xml:space="preserve"> с использованием метода снижения битовой скорости для различных целей, связанных с международным обменом программами.</w:t>
      </w:r>
    </w:p>
    <w:p w:rsidR="00767EE8" w:rsidRPr="004117F9" w:rsidRDefault="00767EE8" w:rsidP="0008494C">
      <w:pPr>
        <w:pStyle w:val="Normalaftertitle"/>
        <w:rPr>
          <w:lang w:val="ru-RU" w:eastAsia="zh-CN"/>
        </w:rPr>
      </w:pPr>
      <w:r w:rsidRPr="004117F9">
        <w:rPr>
          <w:lang w:val="ru-RU"/>
        </w:rPr>
        <w:t>Ассамблея радиосвязи МСЭ,</w:t>
      </w:r>
    </w:p>
    <w:p w:rsidR="00767EE8" w:rsidRPr="004117F9" w:rsidRDefault="00767EE8" w:rsidP="00EF1073">
      <w:pPr>
        <w:pStyle w:val="Call"/>
        <w:spacing w:line="250" w:lineRule="exact"/>
        <w:rPr>
          <w:lang w:val="ru-RU" w:eastAsia="zh-CN"/>
        </w:rPr>
      </w:pPr>
      <w:r w:rsidRPr="004117F9">
        <w:rPr>
          <w:lang w:val="ru-RU"/>
        </w:rPr>
        <w:t>учитывая</w:t>
      </w:r>
      <w:r w:rsidRPr="004117F9">
        <w:rPr>
          <w:i w:val="0"/>
          <w:iCs/>
          <w:lang w:val="ru-RU" w:eastAsia="zh-CN"/>
        </w:rPr>
        <w:t>,</w:t>
      </w:r>
    </w:p>
    <w:p w:rsidR="00767EE8" w:rsidRPr="004117F9" w:rsidRDefault="00767EE8" w:rsidP="00EF1073">
      <w:pPr>
        <w:spacing w:line="250" w:lineRule="exact"/>
        <w:rPr>
          <w:lang w:val="ru-RU"/>
        </w:rPr>
      </w:pPr>
      <w:r w:rsidRPr="00EF1073">
        <w:rPr>
          <w:i/>
          <w:iCs/>
          <w:lang w:val="ru-RU"/>
        </w:rPr>
        <w:t>a)</w:t>
      </w:r>
      <w:r w:rsidRPr="004117F9">
        <w:rPr>
          <w:lang w:val="ru-RU"/>
        </w:rPr>
        <w:tab/>
        <w:t>что в Рекомендации МСЭ-</w:t>
      </w:r>
      <w:proofErr w:type="gramStart"/>
      <w:r w:rsidRPr="004117F9">
        <w:rPr>
          <w:lang w:val="ru-RU"/>
        </w:rPr>
        <w:t>R</w:t>
      </w:r>
      <w:proofErr w:type="gramEnd"/>
      <w:r w:rsidRPr="004117F9">
        <w:rPr>
          <w:lang w:val="ru-RU"/>
        </w:rPr>
        <w:t xml:space="preserve"> </w:t>
      </w:r>
      <w:proofErr w:type="spellStart"/>
      <w:r w:rsidRPr="004117F9">
        <w:rPr>
          <w:lang w:val="ru-RU"/>
        </w:rPr>
        <w:t>BT.2024</w:t>
      </w:r>
      <w:proofErr w:type="spellEnd"/>
      <w:r w:rsidRPr="004117F9">
        <w:rPr>
          <w:lang w:val="ru-RU"/>
        </w:rPr>
        <w:t xml:space="preserve"> определяются системы изображения </w:t>
      </w:r>
      <w:proofErr w:type="spellStart"/>
      <w:r w:rsidRPr="004117F9">
        <w:rPr>
          <w:lang w:val="ru-RU"/>
        </w:rPr>
        <w:t>ТВЧ</w:t>
      </w:r>
      <w:proofErr w:type="spellEnd"/>
      <w:r w:rsidRPr="004117F9">
        <w:rPr>
          <w:lang w:val="ru-RU"/>
        </w:rPr>
        <w:t xml:space="preserve">, которые следует использовать с целью производства программ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телевидения для радиовещания и международного обмена ими; и что в ней рекомендуется, чтобы изображения </w:t>
      </w:r>
      <w:proofErr w:type="spellStart"/>
      <w:r w:rsidRPr="004117F9">
        <w:rPr>
          <w:lang w:val="ru-RU"/>
        </w:rPr>
        <w:t>Le</w:t>
      </w:r>
      <w:proofErr w:type="spellEnd"/>
      <w:r w:rsidRPr="004117F9">
        <w:rPr>
          <w:lang w:val="ru-RU"/>
        </w:rPr>
        <w:t xml:space="preserve"> и </w:t>
      </w:r>
      <w:proofErr w:type="spellStart"/>
      <w:r w:rsidRPr="004117F9">
        <w:rPr>
          <w:lang w:val="ru-RU"/>
        </w:rPr>
        <w:t>Re</w:t>
      </w:r>
      <w:proofErr w:type="spellEnd"/>
      <w:r w:rsidRPr="004117F9">
        <w:rPr>
          <w:rStyle w:val="FootnoteReference"/>
          <w:lang w:val="ru-RU"/>
        </w:rPr>
        <w:footnoteReference w:id="2"/>
      </w:r>
      <w:r w:rsidRPr="004117F9">
        <w:rPr>
          <w:lang w:val="ru-RU"/>
        </w:rPr>
        <w:t xml:space="preserve"> пары изображений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телевидения при международном обмене представляли собой два изображения полной разрешающей способности 1920 × 1080</w:t>
      </w:r>
      <w:r w:rsidRPr="004117F9" w:rsidDel="00BD2711">
        <w:rPr>
          <w:lang w:val="ru-RU"/>
        </w:rPr>
        <w:t xml:space="preserve"> </w:t>
      </w:r>
      <w:r w:rsidRPr="004117F9">
        <w:rPr>
          <w:lang w:val="ru-RU"/>
        </w:rPr>
        <w:t>с одинаковой структурой пикселей и скоростью повторения изображений;</w:t>
      </w:r>
    </w:p>
    <w:p w:rsidR="00767EE8" w:rsidRPr="004117F9" w:rsidRDefault="00767EE8" w:rsidP="00EF1073">
      <w:pPr>
        <w:spacing w:line="250" w:lineRule="exact"/>
        <w:rPr>
          <w:lang w:val="ru-RU"/>
        </w:rPr>
      </w:pPr>
      <w:r w:rsidRPr="00EF1073">
        <w:rPr>
          <w:i/>
          <w:iCs/>
          <w:lang w:val="ru-RU"/>
        </w:rPr>
        <w:t>b)</w:t>
      </w:r>
      <w:r w:rsidRPr="004117F9">
        <w:rPr>
          <w:lang w:val="ru-RU"/>
        </w:rPr>
        <w:tab/>
        <w:t>что в Рекомендации МСЭ-</w:t>
      </w:r>
      <w:proofErr w:type="gramStart"/>
      <w:r w:rsidRPr="004117F9">
        <w:rPr>
          <w:lang w:val="ru-RU"/>
        </w:rPr>
        <w:t>R</w:t>
      </w:r>
      <w:proofErr w:type="gramEnd"/>
      <w:r w:rsidRPr="004117F9">
        <w:rPr>
          <w:lang w:val="ru-RU"/>
        </w:rPr>
        <w:t xml:space="preserve"> </w:t>
      </w:r>
      <w:proofErr w:type="spellStart"/>
      <w:r w:rsidRPr="004117F9">
        <w:rPr>
          <w:lang w:val="ru-RU"/>
        </w:rPr>
        <w:t>BT.2027</w:t>
      </w:r>
      <w:proofErr w:type="spellEnd"/>
      <w:r w:rsidRPr="004117F9">
        <w:rPr>
          <w:lang w:val="ru-RU"/>
        </w:rPr>
        <w:t xml:space="preserve"> определяется последовательный цифровой интерфейс </w:t>
      </w:r>
      <w:proofErr w:type="spellStart"/>
      <w:r w:rsidRPr="004117F9">
        <w:rPr>
          <w:lang w:val="ru-RU"/>
        </w:rPr>
        <w:t>ТВЧ</w:t>
      </w:r>
      <w:proofErr w:type="spellEnd"/>
      <w:r w:rsidRPr="004117F9">
        <w:rPr>
          <w:lang w:val="ru-RU"/>
        </w:rPr>
        <w:t xml:space="preserve">, который следует использовать для транспортирования несжатых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телевизионных программ </w:t>
      </w:r>
      <w:proofErr w:type="spellStart"/>
      <w:r w:rsidRPr="004117F9">
        <w:rPr>
          <w:lang w:val="ru-RU"/>
        </w:rPr>
        <w:t>ТВЧ</w:t>
      </w:r>
      <w:proofErr w:type="spellEnd"/>
      <w:r w:rsidRPr="004117F9">
        <w:rPr>
          <w:lang w:val="ru-RU"/>
        </w:rPr>
        <w:t xml:space="preserve"> при производстве и международном обмене; </w:t>
      </w:r>
    </w:p>
    <w:p w:rsidR="00767EE8" w:rsidRPr="004117F9" w:rsidRDefault="00767EE8" w:rsidP="00EF1073">
      <w:pPr>
        <w:spacing w:line="250" w:lineRule="exact"/>
        <w:rPr>
          <w:lang w:val="ru-RU"/>
        </w:rPr>
      </w:pPr>
      <w:r w:rsidRPr="00EF1073">
        <w:rPr>
          <w:i/>
          <w:iCs/>
          <w:lang w:val="ru-RU"/>
        </w:rPr>
        <w:t>c)</w:t>
      </w:r>
      <w:r w:rsidRPr="004117F9">
        <w:rPr>
          <w:lang w:val="ru-RU"/>
        </w:rPr>
        <w:tab/>
        <w:t>что в Рекомендации МСЭ-</w:t>
      </w:r>
      <w:proofErr w:type="gramStart"/>
      <w:r w:rsidRPr="004117F9">
        <w:rPr>
          <w:lang w:val="ru-RU"/>
        </w:rPr>
        <w:t>R</w:t>
      </w:r>
      <w:proofErr w:type="gramEnd"/>
      <w:r w:rsidRPr="004117F9">
        <w:rPr>
          <w:lang w:val="ru-RU"/>
        </w:rPr>
        <w:t xml:space="preserve"> </w:t>
      </w:r>
      <w:proofErr w:type="spellStart"/>
      <w:r w:rsidRPr="004117F9">
        <w:rPr>
          <w:lang w:val="ru-RU"/>
        </w:rPr>
        <w:t>BT.1662</w:t>
      </w:r>
      <w:proofErr w:type="spellEnd"/>
      <w:r w:rsidRPr="004117F9">
        <w:rPr>
          <w:lang w:val="ru-RU"/>
        </w:rPr>
        <w:t xml:space="preserve"> содержатся руководящие указания по управлению запасом по качеству телевизионного изображения при постобработке в стандартной цепи телевизионной передачи (от получения изображения до представления изображения);</w:t>
      </w:r>
    </w:p>
    <w:p w:rsidR="00767EE8" w:rsidRPr="004117F9" w:rsidRDefault="00767EE8" w:rsidP="00EF1073">
      <w:pPr>
        <w:spacing w:line="250" w:lineRule="exact"/>
        <w:rPr>
          <w:lang w:val="ru-RU"/>
        </w:rPr>
      </w:pPr>
      <w:r w:rsidRPr="00EF1073">
        <w:rPr>
          <w:i/>
          <w:iCs/>
          <w:lang w:val="ru-RU"/>
        </w:rPr>
        <w:t>d)</w:t>
      </w:r>
      <w:r w:rsidRPr="004117F9">
        <w:rPr>
          <w:lang w:val="ru-RU"/>
        </w:rPr>
        <w:tab/>
        <w:t xml:space="preserve">что в Отчете МСЭ-R </w:t>
      </w:r>
      <w:proofErr w:type="spellStart"/>
      <w:r w:rsidRPr="004117F9">
        <w:rPr>
          <w:lang w:val="ru-RU"/>
        </w:rPr>
        <w:t>BT.2069</w:t>
      </w:r>
      <w:proofErr w:type="spellEnd"/>
      <w:r w:rsidRPr="004117F9">
        <w:rPr>
          <w:lang w:val="ru-RU"/>
        </w:rPr>
        <w:t xml:space="preserve">-4 указаны значения скорости передачи данных, требуемые обычно для </w:t>
      </w:r>
      <w:proofErr w:type="spellStart"/>
      <w:r w:rsidRPr="004117F9">
        <w:rPr>
          <w:lang w:val="ru-RU"/>
        </w:rPr>
        <w:t>моноскопических</w:t>
      </w:r>
      <w:proofErr w:type="spellEnd"/>
      <w:r w:rsidRPr="004117F9">
        <w:rPr>
          <w:lang w:val="ru-RU"/>
        </w:rPr>
        <w:t xml:space="preserve"> телевизионных программ с кодом источником в сетях доставки (которая включает международный обмен), первичного распределения и спутникового сбора новостей в радиовещании с использованием метода кодирования источника, описанного в Рекомендации МСЭ-</w:t>
      </w:r>
      <w:proofErr w:type="gramStart"/>
      <w:r w:rsidRPr="004117F9">
        <w:rPr>
          <w:lang w:val="ru-RU"/>
        </w:rPr>
        <w:t>T</w:t>
      </w:r>
      <w:proofErr w:type="gramEnd"/>
      <w:r w:rsidRPr="004117F9">
        <w:rPr>
          <w:lang w:val="ru-RU"/>
        </w:rPr>
        <w:t xml:space="preserve"> </w:t>
      </w:r>
      <w:proofErr w:type="spellStart"/>
      <w:r w:rsidRPr="004117F9">
        <w:rPr>
          <w:lang w:val="ru-RU"/>
        </w:rPr>
        <w:t>H.264</w:t>
      </w:r>
      <w:proofErr w:type="spellEnd"/>
      <w:r w:rsidRPr="004117F9">
        <w:rPr>
          <w:lang w:val="ru-RU"/>
        </w:rPr>
        <w:t xml:space="preserve"> (</w:t>
      </w:r>
      <w:proofErr w:type="spellStart"/>
      <w:r w:rsidRPr="004117F9">
        <w:rPr>
          <w:lang w:val="ru-RU"/>
        </w:rPr>
        <w:t>MPEG</w:t>
      </w:r>
      <w:proofErr w:type="spellEnd"/>
      <w:r w:rsidRPr="004117F9">
        <w:rPr>
          <w:lang w:val="ru-RU"/>
        </w:rPr>
        <w:t xml:space="preserve">-4 </w:t>
      </w:r>
      <w:proofErr w:type="spellStart"/>
      <w:r w:rsidRPr="004117F9">
        <w:rPr>
          <w:lang w:val="ru-RU"/>
        </w:rPr>
        <w:t>AVC</w:t>
      </w:r>
      <w:proofErr w:type="spellEnd"/>
      <w:r w:rsidRPr="004117F9">
        <w:rPr>
          <w:lang w:val="ru-RU"/>
        </w:rPr>
        <w:t>);</w:t>
      </w:r>
    </w:p>
    <w:p w:rsidR="00767EE8" w:rsidRPr="004117F9" w:rsidRDefault="00767EE8" w:rsidP="00EF1073">
      <w:pPr>
        <w:spacing w:line="250" w:lineRule="exact"/>
        <w:rPr>
          <w:lang w:val="ru-RU"/>
        </w:rPr>
      </w:pPr>
      <w:r w:rsidRPr="00EF1073">
        <w:rPr>
          <w:i/>
          <w:iCs/>
          <w:lang w:val="ru-RU"/>
        </w:rPr>
        <w:t>e)</w:t>
      </w:r>
      <w:r w:rsidRPr="004117F9">
        <w:rPr>
          <w:lang w:val="ru-RU"/>
        </w:rPr>
        <w:tab/>
        <w:t>что в Рекомендации МСЭ-</w:t>
      </w:r>
      <w:proofErr w:type="gramStart"/>
      <w:r w:rsidRPr="004117F9">
        <w:rPr>
          <w:lang w:val="ru-RU"/>
        </w:rPr>
        <w:t>T</w:t>
      </w:r>
      <w:proofErr w:type="gramEnd"/>
      <w:r w:rsidRPr="004117F9">
        <w:rPr>
          <w:lang w:val="ru-RU"/>
        </w:rPr>
        <w:t xml:space="preserve"> </w:t>
      </w:r>
      <w:proofErr w:type="spellStart"/>
      <w:r w:rsidRPr="004117F9">
        <w:rPr>
          <w:lang w:val="ru-RU"/>
        </w:rPr>
        <w:t>H.264</w:t>
      </w:r>
      <w:proofErr w:type="spellEnd"/>
      <w:r w:rsidRPr="004117F9">
        <w:rPr>
          <w:lang w:val="ru-RU"/>
        </w:rPr>
        <w:t xml:space="preserve"> представлены спецификации кодирования источника сигналов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телевидения, обеспечивающие более высокую эффективность благодаря использованию избыточности между сигналами для левого глаза (</w:t>
      </w:r>
      <w:proofErr w:type="spellStart"/>
      <w:r w:rsidRPr="004117F9">
        <w:rPr>
          <w:lang w:val="ru-RU"/>
        </w:rPr>
        <w:t>Le</w:t>
      </w:r>
      <w:proofErr w:type="spellEnd"/>
      <w:r w:rsidRPr="004117F9">
        <w:rPr>
          <w:lang w:val="ru-RU"/>
        </w:rPr>
        <w:t>) и правого глаза (</w:t>
      </w:r>
      <w:proofErr w:type="spellStart"/>
      <w:r w:rsidRPr="004117F9">
        <w:rPr>
          <w:lang w:val="ru-RU"/>
        </w:rPr>
        <w:t>Re</w:t>
      </w:r>
      <w:proofErr w:type="spellEnd"/>
      <w:r w:rsidRPr="004117F9">
        <w:rPr>
          <w:lang w:val="ru-RU"/>
        </w:rPr>
        <w:t>);</w:t>
      </w:r>
    </w:p>
    <w:p w:rsidR="00767EE8" w:rsidRPr="004117F9" w:rsidRDefault="00767EE8" w:rsidP="00EF1073">
      <w:pPr>
        <w:spacing w:line="250" w:lineRule="exact"/>
        <w:rPr>
          <w:lang w:val="ru-RU"/>
        </w:rPr>
      </w:pPr>
      <w:r w:rsidRPr="00EF1073">
        <w:rPr>
          <w:i/>
          <w:iCs/>
          <w:lang w:val="ru-RU"/>
        </w:rPr>
        <w:t>f)</w:t>
      </w:r>
      <w:r w:rsidRPr="004117F9">
        <w:rPr>
          <w:lang w:val="ru-RU"/>
        </w:rPr>
        <w:tab/>
        <w:t xml:space="preserve">что будут достигаться преимущества по качеству изображения, если международный обмен материалом телевизионной программы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телевидения будет осуществляться в прозрачной форме с кодированным источником</w:t>
      </w:r>
      <w:r w:rsidRPr="004117F9">
        <w:rPr>
          <w:rStyle w:val="FootnoteReference"/>
          <w:lang w:val="ru-RU"/>
        </w:rPr>
        <w:footnoteReference w:id="3"/>
      </w:r>
      <w:r w:rsidRPr="004117F9">
        <w:rPr>
          <w:lang w:val="ru-RU"/>
        </w:rPr>
        <w:t xml:space="preserve">, в тех </w:t>
      </w:r>
      <w:proofErr w:type="gramStart"/>
      <w:r w:rsidRPr="004117F9">
        <w:rPr>
          <w:lang w:val="ru-RU"/>
        </w:rPr>
        <w:t>случаях</w:t>
      </w:r>
      <w:proofErr w:type="gramEnd"/>
      <w:r w:rsidRPr="004117F9">
        <w:rPr>
          <w:lang w:val="ru-RU"/>
        </w:rPr>
        <w:t xml:space="preserve"> когда для программного материала может требоваться</w:t>
      </w:r>
      <w:r w:rsidRPr="004117F9">
        <w:rPr>
          <w:lang w:val="ru-RU" w:eastAsia="zh-CN"/>
        </w:rPr>
        <w:t xml:space="preserve"> </w:t>
      </w:r>
      <w:r w:rsidRPr="004117F9">
        <w:rPr>
          <w:lang w:val="ru-RU"/>
        </w:rPr>
        <w:t>существенный</w:t>
      </w:r>
      <w:r w:rsidRPr="004117F9">
        <w:rPr>
          <w:rStyle w:val="FootnoteReference"/>
          <w:lang w:val="ru-RU"/>
        </w:rPr>
        <w:footnoteReference w:id="4"/>
      </w:r>
      <w:r w:rsidRPr="004117F9">
        <w:rPr>
          <w:lang w:val="ru-RU"/>
        </w:rPr>
        <w:t xml:space="preserve"> объем окончательного монтажа изображения на приемном конце до начала трансляции; </w:t>
      </w:r>
    </w:p>
    <w:p w:rsidR="00767EE8" w:rsidRPr="004117F9" w:rsidRDefault="00767EE8" w:rsidP="004117F9">
      <w:pPr>
        <w:rPr>
          <w:lang w:val="ru-RU"/>
        </w:rPr>
      </w:pPr>
      <w:proofErr w:type="gramStart"/>
      <w:r w:rsidRPr="00186D94">
        <w:rPr>
          <w:i/>
          <w:iCs/>
          <w:lang w:val="ru-RU"/>
        </w:rPr>
        <w:lastRenderedPageBreak/>
        <w:t>g)</w:t>
      </w:r>
      <w:r w:rsidRPr="004117F9">
        <w:rPr>
          <w:lang w:val="ru-RU"/>
        </w:rPr>
        <w:tab/>
        <w:t>что в тех случаях</w:t>
      </w:r>
      <w:r w:rsidR="00A51445" w:rsidRPr="00A51445">
        <w:rPr>
          <w:lang w:val="ru-RU"/>
        </w:rPr>
        <w:t>,</w:t>
      </w:r>
      <w:r w:rsidRPr="004117F9">
        <w:rPr>
          <w:lang w:val="ru-RU"/>
        </w:rPr>
        <w:t xml:space="preserve"> когда для программного материала может не требоваться или требоваться только умеренный</w:t>
      </w:r>
      <w:r w:rsidRPr="004117F9">
        <w:rPr>
          <w:rStyle w:val="FootnoteReference"/>
          <w:lang w:val="ru-RU"/>
        </w:rPr>
        <w:footnoteReference w:id="5"/>
      </w:r>
      <w:r w:rsidRPr="004117F9">
        <w:rPr>
          <w:lang w:val="ru-RU"/>
        </w:rPr>
        <w:t xml:space="preserve"> объем окончательного монтажа изображения на приемном конце до начала трансляции, будут достигаться преимущества по требуемой скорости передачи данных, если международный обмен телевизионными программами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телевидения будет осуществляться в форме с кодированным источником с уровнем качества, обычным для доставки</w:t>
      </w:r>
      <w:r w:rsidRPr="004117F9">
        <w:rPr>
          <w:rStyle w:val="FootnoteReference"/>
          <w:lang w:val="ru-RU"/>
        </w:rPr>
        <w:footnoteReference w:id="6"/>
      </w:r>
      <w:r w:rsidRPr="004117F9">
        <w:rPr>
          <w:lang w:val="ru-RU"/>
        </w:rPr>
        <w:t>;</w:t>
      </w:r>
      <w:proofErr w:type="gramEnd"/>
    </w:p>
    <w:p w:rsidR="00767EE8" w:rsidRPr="004117F9" w:rsidRDefault="00767EE8" w:rsidP="004117F9">
      <w:pPr>
        <w:rPr>
          <w:lang w:val="ru-RU"/>
        </w:rPr>
      </w:pPr>
      <w:r w:rsidRPr="00186D94">
        <w:rPr>
          <w:i/>
          <w:iCs/>
          <w:lang w:val="ru-RU"/>
        </w:rPr>
        <w:t>h)</w:t>
      </w:r>
      <w:r w:rsidRPr="004117F9">
        <w:rPr>
          <w:lang w:val="ru-RU"/>
        </w:rPr>
        <w:tab/>
        <w:t xml:space="preserve">что в тех случаях, когда соображения скорости передачи данных перевешивают соображения качества изображения, как это может быть в случае вклада </w:t>
      </w:r>
      <w:proofErr w:type="spellStart"/>
      <w:r w:rsidRPr="004117F9">
        <w:rPr>
          <w:lang w:val="ru-RU"/>
        </w:rPr>
        <w:t>ENG</w:t>
      </w:r>
      <w:proofErr w:type="spellEnd"/>
      <w:r w:rsidRPr="004117F9">
        <w:rPr>
          <w:lang w:val="ru-RU"/>
        </w:rPr>
        <w:t xml:space="preserve"> или </w:t>
      </w:r>
      <w:proofErr w:type="spellStart"/>
      <w:r w:rsidRPr="004117F9">
        <w:rPr>
          <w:lang w:val="ru-RU"/>
        </w:rPr>
        <w:t>SNG</w:t>
      </w:r>
      <w:proofErr w:type="spellEnd"/>
      <w:r w:rsidRPr="004117F9">
        <w:rPr>
          <w:lang w:val="ru-RU"/>
        </w:rPr>
        <w:t xml:space="preserve"> для новостной программы, необходимо принять некоторое ухудшение качества изображения при международном обмене программами, с тем чтобы уменьшить скорость передачи данных, требуемую для доставки такого вклада,</w:t>
      </w:r>
    </w:p>
    <w:p w:rsidR="00767EE8" w:rsidRPr="004117F9" w:rsidRDefault="00767EE8" w:rsidP="004117F9">
      <w:pPr>
        <w:pStyle w:val="Call"/>
        <w:rPr>
          <w:lang w:val="ru-RU" w:eastAsia="zh-CN"/>
        </w:rPr>
      </w:pPr>
      <w:r w:rsidRPr="004117F9">
        <w:rPr>
          <w:lang w:val="ru-RU"/>
        </w:rPr>
        <w:t>рекомендует</w:t>
      </w:r>
      <w:r w:rsidRPr="004117F9">
        <w:rPr>
          <w:i w:val="0"/>
          <w:iCs/>
          <w:lang w:val="ru-RU" w:eastAsia="zh-CN"/>
        </w:rPr>
        <w:t>,</w:t>
      </w:r>
    </w:p>
    <w:p w:rsidR="00767EE8" w:rsidRPr="004117F9" w:rsidRDefault="00767EE8" w:rsidP="004117F9">
      <w:pPr>
        <w:rPr>
          <w:lang w:val="ru-RU"/>
        </w:rPr>
      </w:pPr>
      <w:r w:rsidRPr="004117F9">
        <w:rPr>
          <w:b/>
          <w:bCs/>
          <w:lang w:val="ru-RU"/>
        </w:rPr>
        <w:t>1</w:t>
      </w:r>
      <w:r w:rsidRPr="004117F9">
        <w:rPr>
          <w:lang w:val="ru-RU"/>
        </w:rPr>
        <w:tab/>
        <w:t xml:space="preserve">что если необходимо транспортирование программного материала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телевидения на основе </w:t>
      </w:r>
      <w:proofErr w:type="spellStart"/>
      <w:r w:rsidRPr="004117F9">
        <w:rPr>
          <w:lang w:val="ru-RU"/>
        </w:rPr>
        <w:t>ТВЧ</w:t>
      </w:r>
      <w:proofErr w:type="spellEnd"/>
      <w:r w:rsidRPr="004117F9">
        <w:rPr>
          <w:lang w:val="ru-RU"/>
        </w:rPr>
        <w:t xml:space="preserve"> в практически прозрачной или </w:t>
      </w:r>
      <w:proofErr w:type="spellStart"/>
      <w:r w:rsidRPr="004117F9">
        <w:rPr>
          <w:lang w:val="ru-RU"/>
        </w:rPr>
        <w:t>квазипрозрачной</w:t>
      </w:r>
      <w:proofErr w:type="spellEnd"/>
      <w:r w:rsidRPr="004117F9">
        <w:rPr>
          <w:lang w:val="ru-RU"/>
        </w:rPr>
        <w:t xml:space="preserve"> форме с использованием пониженной битовой скорости, то сигналы 1920 × 1080 Рекомендации МСЭ-R </w:t>
      </w:r>
      <w:proofErr w:type="spellStart"/>
      <w:r w:rsidRPr="004117F9">
        <w:rPr>
          <w:lang w:val="ru-RU"/>
        </w:rPr>
        <w:t>BT.2024</w:t>
      </w:r>
      <w:proofErr w:type="spellEnd"/>
      <w:r w:rsidRPr="004117F9">
        <w:rPr>
          <w:lang w:val="ru-RU"/>
        </w:rPr>
        <w:t xml:space="preserve"> должны быть с кодированным источником, как это определено в Рекомендации МСЭ</w:t>
      </w:r>
      <w:r w:rsidRPr="004117F9">
        <w:rPr>
          <w:lang w:val="ru-RU"/>
        </w:rPr>
        <w:noBreakHyphen/>
      </w:r>
      <w:proofErr w:type="gramStart"/>
      <w:r w:rsidRPr="004117F9">
        <w:rPr>
          <w:lang w:val="ru-RU"/>
        </w:rPr>
        <w:t>T</w:t>
      </w:r>
      <w:proofErr w:type="gramEnd"/>
      <w:r w:rsidRPr="004117F9">
        <w:rPr>
          <w:lang w:val="ru-RU"/>
        </w:rPr>
        <w:t> </w:t>
      </w:r>
      <w:proofErr w:type="spellStart"/>
      <w:r w:rsidRPr="004117F9">
        <w:rPr>
          <w:lang w:val="ru-RU"/>
        </w:rPr>
        <w:t>H.264</w:t>
      </w:r>
      <w:proofErr w:type="spellEnd"/>
      <w:r w:rsidRPr="004117F9">
        <w:rPr>
          <w:lang w:val="ru-RU"/>
        </w:rPr>
        <w:t xml:space="preserve"> (</w:t>
      </w:r>
      <w:proofErr w:type="spellStart"/>
      <w:r w:rsidRPr="004117F9">
        <w:rPr>
          <w:lang w:val="ru-RU"/>
        </w:rPr>
        <w:t>MPEG</w:t>
      </w:r>
      <w:proofErr w:type="spellEnd"/>
      <w:r w:rsidRPr="004117F9">
        <w:rPr>
          <w:lang w:val="ru-RU"/>
        </w:rPr>
        <w:noBreakHyphen/>
        <w:t>4 </w:t>
      </w:r>
      <w:proofErr w:type="spellStart"/>
      <w:r w:rsidRPr="004117F9">
        <w:rPr>
          <w:lang w:val="ru-RU"/>
        </w:rPr>
        <w:t>AVC</w:t>
      </w:r>
      <w:proofErr w:type="spellEnd"/>
      <w:r w:rsidRPr="004117F9">
        <w:rPr>
          <w:lang w:val="ru-RU"/>
        </w:rPr>
        <w:t>), по крайней мере до тех пор пока для радиовещания не будут широко внедрены более эффективные методы кодирования источника;</w:t>
      </w:r>
    </w:p>
    <w:p w:rsidR="00767EE8" w:rsidRPr="004117F9" w:rsidRDefault="00767EE8" w:rsidP="00954C36">
      <w:pPr>
        <w:rPr>
          <w:lang w:val="ru-RU"/>
        </w:rPr>
      </w:pPr>
      <w:r w:rsidRPr="004117F9">
        <w:rPr>
          <w:b/>
          <w:bCs/>
          <w:lang w:val="ru-RU"/>
        </w:rPr>
        <w:t>2</w:t>
      </w:r>
      <w:r w:rsidRPr="004117F9">
        <w:rPr>
          <w:lang w:val="ru-RU"/>
        </w:rPr>
        <w:tab/>
        <w:t>что</w:t>
      </w:r>
    </w:p>
    <w:p w:rsidR="00767EE8" w:rsidRPr="004117F9" w:rsidRDefault="00767EE8" w:rsidP="004117F9">
      <w:pPr>
        <w:pStyle w:val="enumlev1"/>
        <w:rPr>
          <w:lang w:val="ru-RU"/>
        </w:rPr>
      </w:pPr>
      <w:r w:rsidRPr="004117F9">
        <w:rPr>
          <w:lang w:val="ru-RU"/>
        </w:rPr>
        <w:t>–</w:t>
      </w:r>
      <w:r w:rsidRPr="004117F9">
        <w:rPr>
          <w:lang w:val="ru-RU"/>
        </w:rPr>
        <w:tab/>
        <w:t>метод кодирования источника должен соответствовать характеристикам, содержащимся в Отчете МСЭ-</w:t>
      </w:r>
      <w:proofErr w:type="gramStart"/>
      <w:r w:rsidRPr="004117F9">
        <w:rPr>
          <w:lang w:val="ru-RU"/>
        </w:rPr>
        <w:t>R</w:t>
      </w:r>
      <w:proofErr w:type="gramEnd"/>
      <w:r w:rsidRPr="004117F9">
        <w:rPr>
          <w:lang w:val="ru-RU"/>
        </w:rPr>
        <w:t xml:space="preserve"> </w:t>
      </w:r>
      <w:proofErr w:type="spellStart"/>
      <w:r w:rsidRPr="004117F9">
        <w:rPr>
          <w:lang w:val="ru-RU"/>
        </w:rPr>
        <w:t>BT.2069</w:t>
      </w:r>
      <w:proofErr w:type="spellEnd"/>
      <w:r w:rsidRPr="004117F9">
        <w:rPr>
          <w:lang w:val="ru-RU"/>
        </w:rPr>
        <w:t xml:space="preserve">-4, для практически прозрачного или </w:t>
      </w:r>
      <w:proofErr w:type="spellStart"/>
      <w:r w:rsidRPr="004117F9">
        <w:rPr>
          <w:lang w:val="ru-RU"/>
        </w:rPr>
        <w:t>квазипрозрачного</w:t>
      </w:r>
      <w:proofErr w:type="spellEnd"/>
      <w:r w:rsidRPr="004117F9">
        <w:rPr>
          <w:lang w:val="ru-RU"/>
        </w:rPr>
        <w:t xml:space="preserve"> кодирования источника </w:t>
      </w:r>
      <w:proofErr w:type="spellStart"/>
      <w:r w:rsidRPr="004117F9">
        <w:rPr>
          <w:lang w:val="ru-RU"/>
        </w:rPr>
        <w:t>MPEG</w:t>
      </w:r>
      <w:proofErr w:type="spellEnd"/>
      <w:r w:rsidRPr="004117F9">
        <w:rPr>
          <w:lang w:val="ru-RU"/>
        </w:rPr>
        <w:noBreakHyphen/>
        <w:t xml:space="preserve">4 </w:t>
      </w:r>
      <w:proofErr w:type="spellStart"/>
      <w:r w:rsidRPr="004117F9">
        <w:rPr>
          <w:lang w:val="ru-RU"/>
        </w:rPr>
        <w:t>AVC</w:t>
      </w:r>
      <w:proofErr w:type="spellEnd"/>
      <w:r w:rsidRPr="004117F9">
        <w:rPr>
          <w:lang w:val="ru-RU"/>
        </w:rPr>
        <w:t xml:space="preserve"> </w:t>
      </w:r>
      <w:proofErr w:type="spellStart"/>
      <w:r w:rsidRPr="004117F9">
        <w:rPr>
          <w:lang w:val="ru-RU"/>
        </w:rPr>
        <w:t>моноскопических</w:t>
      </w:r>
      <w:proofErr w:type="spellEnd"/>
      <w:r w:rsidRPr="004117F9">
        <w:rPr>
          <w:lang w:val="ru-RU"/>
        </w:rPr>
        <w:t xml:space="preserve"> телевизионных программ (см. Примечание 1 и Примечание 2), а предпочтительно превышать эти характеристики;</w:t>
      </w:r>
    </w:p>
    <w:p w:rsidR="00767EE8" w:rsidRPr="004117F9" w:rsidRDefault="00767EE8" w:rsidP="004117F9">
      <w:pPr>
        <w:pStyle w:val="enumlev1"/>
        <w:rPr>
          <w:lang w:val="ru-RU"/>
        </w:rPr>
      </w:pPr>
      <w:r w:rsidRPr="004117F9">
        <w:rPr>
          <w:lang w:val="ru-RU"/>
        </w:rPr>
        <w:t>–</w:t>
      </w:r>
      <w:r w:rsidRPr="004117F9">
        <w:rPr>
          <w:lang w:val="ru-RU"/>
        </w:rPr>
        <w:tab/>
        <w:t xml:space="preserve">раздельное кодирование источника для сигналов обоих изображений </w:t>
      </w:r>
      <w:proofErr w:type="spellStart"/>
      <w:r w:rsidRPr="004117F9">
        <w:rPr>
          <w:lang w:val="ru-RU"/>
        </w:rPr>
        <w:t>Le</w:t>
      </w:r>
      <w:proofErr w:type="spellEnd"/>
      <w:r w:rsidRPr="004117F9">
        <w:rPr>
          <w:lang w:val="ru-RU"/>
        </w:rPr>
        <w:t xml:space="preserve"> и </w:t>
      </w:r>
      <w:proofErr w:type="spellStart"/>
      <w:r w:rsidRPr="004117F9">
        <w:rPr>
          <w:lang w:val="ru-RU"/>
        </w:rPr>
        <w:t>Re</w:t>
      </w:r>
      <w:proofErr w:type="spellEnd"/>
      <w:r w:rsidRPr="004117F9">
        <w:rPr>
          <w:lang w:val="ru-RU"/>
        </w:rPr>
        <w:t xml:space="preserve"> не должно вносить воспринимаемых различий качества между двумя этими изображениями;</w:t>
      </w:r>
    </w:p>
    <w:p w:rsidR="00767EE8" w:rsidRPr="004117F9" w:rsidRDefault="00767EE8" w:rsidP="004117F9">
      <w:pPr>
        <w:pStyle w:val="enumlev1"/>
        <w:rPr>
          <w:lang w:val="ru-RU"/>
        </w:rPr>
      </w:pPr>
      <w:r w:rsidRPr="004117F9">
        <w:rPr>
          <w:lang w:val="ru-RU"/>
        </w:rPr>
        <w:t>–</w:t>
      </w:r>
      <w:r w:rsidRPr="004117F9">
        <w:rPr>
          <w:lang w:val="ru-RU"/>
        </w:rPr>
        <w:tab/>
        <w:t xml:space="preserve">после кодирования источника сигналы изображений </w:t>
      </w:r>
      <w:proofErr w:type="spellStart"/>
      <w:r w:rsidRPr="004117F9">
        <w:rPr>
          <w:lang w:val="ru-RU"/>
        </w:rPr>
        <w:t>Le</w:t>
      </w:r>
      <w:proofErr w:type="spellEnd"/>
      <w:r w:rsidRPr="004117F9">
        <w:rPr>
          <w:lang w:val="ru-RU"/>
        </w:rPr>
        <w:t xml:space="preserve"> и </w:t>
      </w:r>
      <w:proofErr w:type="spellStart"/>
      <w:r w:rsidRPr="004117F9">
        <w:rPr>
          <w:lang w:val="ru-RU"/>
        </w:rPr>
        <w:t>Re</w:t>
      </w:r>
      <w:proofErr w:type="spellEnd"/>
      <w:r w:rsidRPr="004117F9">
        <w:rPr>
          <w:lang w:val="ru-RU"/>
        </w:rPr>
        <w:t xml:space="preserve"> могут транспортироваться в многопрограммном транспортном потоке (</w:t>
      </w:r>
      <w:proofErr w:type="spellStart"/>
      <w:r w:rsidRPr="004117F9">
        <w:rPr>
          <w:lang w:val="ru-RU"/>
        </w:rPr>
        <w:t>MPTS</w:t>
      </w:r>
      <w:proofErr w:type="spellEnd"/>
      <w:r w:rsidRPr="004117F9">
        <w:rPr>
          <w:lang w:val="ru-RU"/>
        </w:rPr>
        <w:t xml:space="preserve">) или они могут транспортироваться в двух раздельных транспортных потоках; </w:t>
      </w:r>
    </w:p>
    <w:p w:rsidR="00767EE8" w:rsidRPr="004117F9" w:rsidRDefault="00767EE8" w:rsidP="004117F9">
      <w:pPr>
        <w:pStyle w:val="enumlev1"/>
        <w:rPr>
          <w:lang w:val="ru-RU"/>
        </w:rPr>
      </w:pPr>
      <w:r w:rsidRPr="004117F9">
        <w:rPr>
          <w:lang w:val="ru-RU"/>
        </w:rPr>
        <w:t>–</w:t>
      </w:r>
      <w:r w:rsidRPr="004117F9">
        <w:rPr>
          <w:lang w:val="ru-RU"/>
        </w:rPr>
        <w:tab/>
        <w:t xml:space="preserve">относительную синхронизацию между сигналами </w:t>
      </w:r>
      <w:proofErr w:type="spellStart"/>
      <w:r w:rsidRPr="004117F9">
        <w:rPr>
          <w:lang w:val="ru-RU"/>
        </w:rPr>
        <w:t>Le</w:t>
      </w:r>
      <w:proofErr w:type="spellEnd"/>
      <w:r w:rsidRPr="004117F9">
        <w:rPr>
          <w:lang w:val="ru-RU"/>
        </w:rPr>
        <w:t xml:space="preserve"> и </w:t>
      </w:r>
      <w:proofErr w:type="spellStart"/>
      <w:r w:rsidRPr="004117F9">
        <w:rPr>
          <w:lang w:val="ru-RU"/>
        </w:rPr>
        <w:t>Re</w:t>
      </w:r>
      <w:proofErr w:type="spellEnd"/>
      <w:r w:rsidRPr="004117F9">
        <w:rPr>
          <w:lang w:val="ru-RU"/>
        </w:rPr>
        <w:t xml:space="preserve"> следует поддерживать после кодирования, транспортирования и декодирования; </w:t>
      </w:r>
    </w:p>
    <w:p w:rsidR="00767EE8" w:rsidRPr="004117F9" w:rsidRDefault="00767EE8" w:rsidP="004117F9">
      <w:pPr>
        <w:rPr>
          <w:lang w:val="ru-RU"/>
        </w:rPr>
      </w:pPr>
      <w:r w:rsidRPr="004117F9">
        <w:rPr>
          <w:b/>
          <w:bCs/>
          <w:lang w:val="ru-RU"/>
        </w:rPr>
        <w:t>3</w:t>
      </w:r>
      <w:r w:rsidRPr="004117F9">
        <w:rPr>
          <w:lang w:val="ru-RU"/>
        </w:rPr>
        <w:tab/>
        <w:t xml:space="preserve">что в некоторых случаях международного обмена программами, когда необходимо использование наименьшей возможной скорости передачи данных, что может быть в случае </w:t>
      </w:r>
      <w:proofErr w:type="spellStart"/>
      <w:r w:rsidRPr="004117F9">
        <w:rPr>
          <w:lang w:val="ru-RU"/>
        </w:rPr>
        <w:t>ENG</w:t>
      </w:r>
      <w:proofErr w:type="spellEnd"/>
      <w:r w:rsidRPr="004117F9">
        <w:rPr>
          <w:lang w:val="ru-RU"/>
        </w:rPr>
        <w:t xml:space="preserve"> и </w:t>
      </w:r>
      <w:proofErr w:type="spellStart"/>
      <w:r w:rsidRPr="004117F9">
        <w:rPr>
          <w:lang w:val="ru-RU"/>
        </w:rPr>
        <w:t>SNG</w:t>
      </w:r>
      <w:proofErr w:type="spellEnd"/>
      <w:r w:rsidRPr="004117F9">
        <w:rPr>
          <w:lang w:val="ru-RU"/>
        </w:rPr>
        <w:t xml:space="preserve"> для трансляции новостной программы: </w:t>
      </w:r>
    </w:p>
    <w:p w:rsidR="00767EE8" w:rsidRPr="004117F9" w:rsidRDefault="00767EE8" w:rsidP="004117F9">
      <w:pPr>
        <w:pStyle w:val="enumlev1"/>
        <w:rPr>
          <w:lang w:val="ru-RU"/>
        </w:rPr>
      </w:pPr>
      <w:r w:rsidRPr="004117F9">
        <w:rPr>
          <w:lang w:val="ru-RU"/>
        </w:rPr>
        <w:t>–</w:t>
      </w:r>
      <w:r w:rsidRPr="004117F9">
        <w:rPr>
          <w:lang w:val="ru-RU"/>
        </w:rPr>
        <w:tab/>
        <w:t>следует использовать соответствующий метод кодирования источника, определенный в Рекомендации МСЭ</w:t>
      </w:r>
      <w:r w:rsidRPr="004117F9">
        <w:rPr>
          <w:lang w:val="ru-RU"/>
        </w:rPr>
        <w:noBreakHyphen/>
      </w:r>
      <w:proofErr w:type="gramStart"/>
      <w:r w:rsidRPr="004117F9">
        <w:rPr>
          <w:lang w:val="ru-RU"/>
        </w:rPr>
        <w:t>T</w:t>
      </w:r>
      <w:proofErr w:type="gramEnd"/>
      <w:r w:rsidRPr="004117F9">
        <w:rPr>
          <w:lang w:val="ru-RU"/>
        </w:rPr>
        <w:t> </w:t>
      </w:r>
      <w:proofErr w:type="spellStart"/>
      <w:r w:rsidRPr="004117F9">
        <w:rPr>
          <w:lang w:val="ru-RU"/>
        </w:rPr>
        <w:t>H.264</w:t>
      </w:r>
      <w:proofErr w:type="spellEnd"/>
      <w:r w:rsidRPr="004117F9">
        <w:rPr>
          <w:lang w:val="ru-RU"/>
        </w:rPr>
        <w:t xml:space="preserve"> (</w:t>
      </w:r>
      <w:proofErr w:type="spellStart"/>
      <w:r w:rsidRPr="004117F9">
        <w:rPr>
          <w:lang w:val="ru-RU"/>
        </w:rPr>
        <w:t>MPEG</w:t>
      </w:r>
      <w:proofErr w:type="spellEnd"/>
      <w:r w:rsidRPr="004117F9">
        <w:rPr>
          <w:lang w:val="ru-RU"/>
        </w:rPr>
        <w:noBreakHyphen/>
        <w:t xml:space="preserve">4 </w:t>
      </w:r>
      <w:proofErr w:type="spellStart"/>
      <w:r w:rsidRPr="004117F9">
        <w:rPr>
          <w:lang w:val="ru-RU"/>
        </w:rPr>
        <w:t>AVC</w:t>
      </w:r>
      <w:proofErr w:type="spellEnd"/>
      <w:r w:rsidRPr="004117F9">
        <w:rPr>
          <w:lang w:val="ru-RU"/>
        </w:rPr>
        <w:t xml:space="preserve">) для применений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телевидения, который обеспечивает кодирование источника сигналов изображения </w:t>
      </w:r>
      <w:proofErr w:type="spellStart"/>
      <w:r w:rsidRPr="004117F9">
        <w:rPr>
          <w:lang w:val="ru-RU"/>
        </w:rPr>
        <w:t>Le</w:t>
      </w:r>
      <w:proofErr w:type="spellEnd"/>
      <w:r w:rsidRPr="004117F9">
        <w:rPr>
          <w:lang w:val="ru-RU"/>
        </w:rPr>
        <w:t xml:space="preserve"> и </w:t>
      </w:r>
      <w:proofErr w:type="spellStart"/>
      <w:r w:rsidRPr="004117F9">
        <w:rPr>
          <w:lang w:val="ru-RU"/>
        </w:rPr>
        <w:t>Re</w:t>
      </w:r>
      <w:proofErr w:type="spellEnd"/>
      <w:r w:rsidRPr="004117F9">
        <w:rPr>
          <w:lang w:val="ru-RU"/>
        </w:rPr>
        <w:t xml:space="preserve"> с наивысшей эффективностью, сохраняя при этом качество изображения, достаточное для распределения программ</w:t>
      </w:r>
      <w:r w:rsidRPr="004117F9">
        <w:rPr>
          <w:rStyle w:val="FootnoteReference"/>
          <w:lang w:val="ru-RU"/>
        </w:rPr>
        <w:footnoteReference w:id="7"/>
      </w:r>
      <w:r w:rsidRPr="004117F9">
        <w:rPr>
          <w:lang w:val="ru-RU"/>
        </w:rPr>
        <w:t xml:space="preserve"> путем использования избыточности между двумя сигналами;</w:t>
      </w:r>
    </w:p>
    <w:p w:rsidR="00767EE8" w:rsidRPr="004117F9" w:rsidRDefault="00767EE8" w:rsidP="004117F9">
      <w:pPr>
        <w:pStyle w:val="enumlev1"/>
        <w:rPr>
          <w:lang w:val="ru-RU"/>
        </w:rPr>
      </w:pPr>
      <w:r w:rsidRPr="004117F9">
        <w:rPr>
          <w:lang w:val="ru-RU"/>
        </w:rPr>
        <w:t>–</w:t>
      </w:r>
      <w:r w:rsidRPr="004117F9">
        <w:rPr>
          <w:lang w:val="ru-RU"/>
        </w:rPr>
        <w:tab/>
        <w:t xml:space="preserve">относительную синхронизацию между сигналами </w:t>
      </w:r>
      <w:proofErr w:type="spellStart"/>
      <w:r w:rsidRPr="004117F9">
        <w:rPr>
          <w:lang w:val="ru-RU"/>
        </w:rPr>
        <w:t>Le</w:t>
      </w:r>
      <w:proofErr w:type="spellEnd"/>
      <w:r w:rsidRPr="004117F9">
        <w:rPr>
          <w:lang w:val="ru-RU"/>
        </w:rPr>
        <w:t xml:space="preserve"> и </w:t>
      </w:r>
      <w:proofErr w:type="spellStart"/>
      <w:r w:rsidRPr="004117F9">
        <w:rPr>
          <w:lang w:val="ru-RU"/>
        </w:rPr>
        <w:t>Re</w:t>
      </w:r>
      <w:proofErr w:type="spellEnd"/>
      <w:r w:rsidRPr="004117F9">
        <w:rPr>
          <w:lang w:val="ru-RU"/>
        </w:rPr>
        <w:t xml:space="preserve"> следует поддерживать после кодирования, транспортирования и декодирования</w:t>
      </w:r>
      <w:r w:rsidR="004117F9">
        <w:rPr>
          <w:lang w:val="ru-RU"/>
        </w:rPr>
        <w:t>.</w:t>
      </w:r>
    </w:p>
    <w:p w:rsidR="00767EE8" w:rsidRPr="004117F9" w:rsidRDefault="00767EE8" w:rsidP="00357C10">
      <w:pPr>
        <w:pStyle w:val="Note"/>
        <w:rPr>
          <w:lang w:val="ru-RU" w:eastAsia="zh-CN"/>
        </w:rPr>
      </w:pPr>
      <w:r w:rsidRPr="004117F9">
        <w:rPr>
          <w:lang w:val="ru-RU" w:eastAsia="zh-CN"/>
        </w:rPr>
        <w:t>ПРИМЕЧАНИЕ 1. – В предназначенном для информации Приложени</w:t>
      </w:r>
      <w:r w:rsidR="00357C10">
        <w:rPr>
          <w:lang w:val="ru-RU" w:eastAsia="zh-CN"/>
        </w:rPr>
        <w:t>и</w:t>
      </w:r>
      <w:r w:rsidRPr="004117F9">
        <w:rPr>
          <w:lang w:val="ru-RU" w:eastAsia="zh-CN"/>
        </w:rPr>
        <w:t> </w:t>
      </w:r>
      <w:r w:rsidR="00A51445" w:rsidRPr="00357C10">
        <w:rPr>
          <w:lang w:val="ru-RU" w:eastAsia="zh-CN"/>
        </w:rPr>
        <w:t>1</w:t>
      </w:r>
      <w:r w:rsidRPr="004117F9">
        <w:rPr>
          <w:lang w:val="ru-RU" w:eastAsia="zh-CN"/>
        </w:rPr>
        <w:t xml:space="preserve"> представлена общая оценка минимальной битовой скорости, обычно ожидаемой в программах </w:t>
      </w:r>
      <w:proofErr w:type="spellStart"/>
      <w:r w:rsidRPr="004117F9">
        <w:rPr>
          <w:lang w:val="ru-RU" w:eastAsia="zh-CN"/>
        </w:rPr>
        <w:t>3D</w:t>
      </w:r>
      <w:proofErr w:type="spellEnd"/>
      <w:r w:rsidRPr="004117F9">
        <w:rPr>
          <w:lang w:val="ru-RU" w:eastAsia="zh-CN"/>
        </w:rPr>
        <w:t xml:space="preserve"> телевидения с кодированием источника для целей международного обмена, которая приводится для описанных выше применений.</w:t>
      </w:r>
    </w:p>
    <w:p w:rsidR="00767EE8" w:rsidRPr="004117F9" w:rsidRDefault="00767EE8" w:rsidP="00954C36">
      <w:pPr>
        <w:pStyle w:val="Note"/>
        <w:rPr>
          <w:lang w:val="ru-RU" w:eastAsia="zh-CN"/>
        </w:rPr>
      </w:pPr>
      <w:r w:rsidRPr="004117F9">
        <w:rPr>
          <w:lang w:val="ru-RU" w:eastAsia="zh-CN"/>
        </w:rPr>
        <w:lastRenderedPageBreak/>
        <w:t>ПРИМЕЧАНИЕ 2. – Вероятно, что метод с кодированием источника, определенный в Рекомендации</w:t>
      </w:r>
      <w:r w:rsidRPr="004117F9">
        <w:rPr>
          <w:lang w:val="ru-RU"/>
        </w:rPr>
        <w:t xml:space="preserve"> МСЭ</w:t>
      </w:r>
      <w:r w:rsidR="00954C36" w:rsidRPr="00954C36">
        <w:rPr>
          <w:lang w:val="ru-RU" w:eastAsia="zh-CN"/>
        </w:rPr>
        <w:noBreakHyphen/>
      </w:r>
      <w:proofErr w:type="gramStart"/>
      <w:r w:rsidR="00954C36">
        <w:rPr>
          <w:lang w:val="ru-RU" w:eastAsia="zh-CN"/>
        </w:rPr>
        <w:t>T</w:t>
      </w:r>
      <w:proofErr w:type="gramEnd"/>
      <w:r w:rsidR="00954C36">
        <w:rPr>
          <w:lang w:val="en-US" w:eastAsia="zh-CN"/>
        </w:rPr>
        <w:t> </w:t>
      </w:r>
      <w:proofErr w:type="spellStart"/>
      <w:r w:rsidRPr="004117F9">
        <w:rPr>
          <w:lang w:val="ru-RU" w:eastAsia="zh-CN"/>
        </w:rPr>
        <w:t>H.262</w:t>
      </w:r>
      <w:proofErr w:type="spellEnd"/>
      <w:r w:rsidRPr="004117F9">
        <w:rPr>
          <w:lang w:val="ru-RU" w:eastAsia="zh-CN"/>
        </w:rPr>
        <w:t xml:space="preserve"> (</w:t>
      </w:r>
      <w:proofErr w:type="spellStart"/>
      <w:r w:rsidRPr="004117F9">
        <w:rPr>
          <w:lang w:val="ru-RU" w:eastAsia="zh-CN"/>
        </w:rPr>
        <w:t>MPEG</w:t>
      </w:r>
      <w:proofErr w:type="spellEnd"/>
      <w:r w:rsidRPr="004117F9">
        <w:rPr>
          <w:lang w:val="ru-RU" w:eastAsia="zh-CN"/>
        </w:rPr>
        <w:t xml:space="preserve">-2), не найдет широкого применения для программного материала </w:t>
      </w:r>
      <w:proofErr w:type="spellStart"/>
      <w:r w:rsidRPr="004117F9">
        <w:rPr>
          <w:lang w:val="ru-RU" w:eastAsia="zh-CN"/>
        </w:rPr>
        <w:t>3D</w:t>
      </w:r>
      <w:proofErr w:type="spellEnd"/>
      <w:r w:rsidRPr="004117F9">
        <w:rPr>
          <w:lang w:val="ru-RU" w:eastAsia="zh-CN"/>
        </w:rPr>
        <w:t xml:space="preserve"> телевидения с кодированным источником для международного обмена программами, по причине экономии на скорости передачи данных.</w:t>
      </w:r>
    </w:p>
    <w:p w:rsidR="00954C36" w:rsidRDefault="00954C36" w:rsidP="00954C36">
      <w:pPr>
        <w:rPr>
          <w:lang w:val="en-US"/>
        </w:rPr>
      </w:pPr>
    </w:p>
    <w:p w:rsidR="00954C36" w:rsidRDefault="00954C36" w:rsidP="00954C36">
      <w:pPr>
        <w:rPr>
          <w:lang w:val="en-US"/>
        </w:rPr>
      </w:pPr>
    </w:p>
    <w:p w:rsidR="00767EE8" w:rsidRPr="004117F9" w:rsidRDefault="00767EE8" w:rsidP="004117F9">
      <w:pPr>
        <w:pStyle w:val="AnnexNoTitle"/>
        <w:rPr>
          <w:lang w:val="ru-RU"/>
        </w:rPr>
      </w:pPr>
      <w:r w:rsidRPr="004117F9">
        <w:rPr>
          <w:lang w:val="ru-RU"/>
        </w:rPr>
        <w:t xml:space="preserve">Приложение 1 </w:t>
      </w:r>
      <w:r w:rsidRPr="004117F9">
        <w:rPr>
          <w:lang w:val="ru-RU"/>
        </w:rPr>
        <w:br/>
      </w:r>
      <w:r w:rsidRPr="00954C36">
        <w:rPr>
          <w:lang w:val="ru-RU"/>
        </w:rPr>
        <w:t>(Для информации)</w:t>
      </w:r>
    </w:p>
    <w:p w:rsidR="00767EE8" w:rsidRPr="004117F9" w:rsidRDefault="00767EE8" w:rsidP="00954C36">
      <w:pPr>
        <w:pStyle w:val="AnnexNoTitle"/>
        <w:rPr>
          <w:lang w:val="ru-RU"/>
        </w:rPr>
      </w:pPr>
      <w:r w:rsidRPr="004117F9">
        <w:rPr>
          <w:lang w:val="ru-RU"/>
        </w:rPr>
        <w:t>Оценка битовой скорости, требуемой в случае практически прозрачной и</w:t>
      </w:r>
      <w:r w:rsidR="004117F9">
        <w:rPr>
          <w:lang w:val="ru-RU"/>
        </w:rPr>
        <w:t> </w:t>
      </w:r>
      <w:proofErr w:type="spellStart"/>
      <w:r w:rsidRPr="004117F9">
        <w:rPr>
          <w:lang w:val="ru-RU"/>
        </w:rPr>
        <w:t>квазипрозрачной</w:t>
      </w:r>
      <w:proofErr w:type="spellEnd"/>
      <w:r w:rsidRPr="004117F9">
        <w:rPr>
          <w:lang w:val="ru-RU"/>
        </w:rPr>
        <w:t xml:space="preserve"> формы программ телевизионного радиовещания </w:t>
      </w:r>
      <w:proofErr w:type="spellStart"/>
      <w:r w:rsidRPr="004117F9">
        <w:rPr>
          <w:lang w:val="ru-RU"/>
        </w:rPr>
        <w:t>3D</w:t>
      </w:r>
      <w:proofErr w:type="spellEnd"/>
      <w:r w:rsidR="004117F9">
        <w:rPr>
          <w:lang w:val="ru-RU"/>
        </w:rPr>
        <w:t> </w:t>
      </w:r>
      <w:r w:rsidRPr="004117F9">
        <w:rPr>
          <w:lang w:val="ru-RU"/>
        </w:rPr>
        <w:t xml:space="preserve">телевидения с кодированием источника для </w:t>
      </w:r>
      <w:r w:rsidR="00954C36" w:rsidRPr="00954C36">
        <w:rPr>
          <w:lang w:val="ru-RU"/>
        </w:rPr>
        <w:br/>
      </w:r>
      <w:r w:rsidRPr="004117F9">
        <w:rPr>
          <w:lang w:val="ru-RU"/>
        </w:rPr>
        <w:t>международного обмена программами</w:t>
      </w:r>
    </w:p>
    <w:p w:rsidR="00767EE8" w:rsidRPr="004117F9" w:rsidRDefault="00767EE8" w:rsidP="00B540CD">
      <w:pPr>
        <w:pStyle w:val="Normalaftertitle"/>
        <w:rPr>
          <w:lang w:val="ru-RU"/>
        </w:rPr>
      </w:pPr>
      <w:r w:rsidRPr="004117F9">
        <w:rPr>
          <w:lang w:val="ru-RU"/>
        </w:rPr>
        <w:t xml:space="preserve">В таблице данного предназначенного для информации Приложения представлена приблизительная оценка битовой скорости, которая обычно требуется в случае практически прозрачной и </w:t>
      </w:r>
      <w:proofErr w:type="spellStart"/>
      <w:r w:rsidRPr="004117F9">
        <w:rPr>
          <w:lang w:val="ru-RU"/>
        </w:rPr>
        <w:t>квазипрозрачной</w:t>
      </w:r>
      <w:proofErr w:type="spellEnd"/>
      <w:r w:rsidRPr="004117F9">
        <w:rPr>
          <w:lang w:val="ru-RU"/>
        </w:rPr>
        <w:t xml:space="preserve"> формы телевизионных программ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телевидения с кодированием источника для международного обмена программами, когда кодирование источника изображения для левого глаза (</w:t>
      </w:r>
      <w:proofErr w:type="spellStart"/>
      <w:r w:rsidRPr="004117F9">
        <w:rPr>
          <w:lang w:val="ru-RU"/>
        </w:rPr>
        <w:t>Le</w:t>
      </w:r>
      <w:proofErr w:type="spellEnd"/>
      <w:r w:rsidRPr="004117F9">
        <w:rPr>
          <w:lang w:val="ru-RU"/>
        </w:rPr>
        <w:t>) и правого глаза (</w:t>
      </w:r>
      <w:proofErr w:type="spellStart"/>
      <w:r w:rsidRPr="004117F9">
        <w:rPr>
          <w:lang w:val="ru-RU"/>
        </w:rPr>
        <w:t>Re</w:t>
      </w:r>
      <w:proofErr w:type="spellEnd"/>
      <w:r w:rsidRPr="004117F9">
        <w:rPr>
          <w:lang w:val="ru-RU"/>
        </w:rPr>
        <w:t xml:space="preserve">) программы 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телевидения выполняется раздельно. </w:t>
      </w:r>
    </w:p>
    <w:p w:rsidR="00767EE8" w:rsidRPr="004117F9" w:rsidRDefault="00767EE8" w:rsidP="00B540CD">
      <w:pPr>
        <w:rPr>
          <w:lang w:val="ru-RU"/>
        </w:rPr>
      </w:pPr>
      <w:r w:rsidRPr="004117F9">
        <w:rPr>
          <w:lang w:val="ru-RU"/>
        </w:rPr>
        <w:t xml:space="preserve">В таблице не учтен вариант применения избыточности между сигналами изображений </w:t>
      </w:r>
      <w:proofErr w:type="spellStart"/>
      <w:r w:rsidRPr="004117F9">
        <w:rPr>
          <w:lang w:val="ru-RU"/>
        </w:rPr>
        <w:t>Le</w:t>
      </w:r>
      <w:proofErr w:type="spellEnd"/>
      <w:r w:rsidRPr="004117F9">
        <w:rPr>
          <w:lang w:val="ru-RU"/>
        </w:rPr>
        <w:t xml:space="preserve"> и </w:t>
      </w:r>
      <w:proofErr w:type="spellStart"/>
      <w:r w:rsidRPr="004117F9">
        <w:rPr>
          <w:lang w:val="ru-RU"/>
        </w:rPr>
        <w:t>Re</w:t>
      </w:r>
      <w:proofErr w:type="spellEnd"/>
      <w:r w:rsidRPr="004117F9">
        <w:rPr>
          <w:lang w:val="ru-RU"/>
        </w:rPr>
        <w:t xml:space="preserve">, так как этот вариант следует использовать предпочтительно только для целей распределения и транспортирования сигналов </w:t>
      </w:r>
      <w:proofErr w:type="spellStart"/>
      <w:r w:rsidRPr="004117F9">
        <w:rPr>
          <w:lang w:val="ru-RU"/>
        </w:rPr>
        <w:t>ENG</w:t>
      </w:r>
      <w:proofErr w:type="spellEnd"/>
      <w:r w:rsidRPr="004117F9">
        <w:rPr>
          <w:lang w:val="ru-RU"/>
        </w:rPr>
        <w:t>/</w:t>
      </w:r>
      <w:proofErr w:type="spellStart"/>
      <w:r w:rsidRPr="004117F9">
        <w:rPr>
          <w:lang w:val="ru-RU"/>
        </w:rPr>
        <w:t>SNG</w:t>
      </w:r>
      <w:proofErr w:type="spellEnd"/>
      <w:r w:rsidR="004117F9" w:rsidRPr="004117F9">
        <w:rPr>
          <w:lang w:val="ru-RU"/>
        </w:rPr>
        <w:t>.</w:t>
      </w:r>
    </w:p>
    <w:p w:rsidR="004117F9" w:rsidRPr="004117F9" w:rsidRDefault="004117F9" w:rsidP="004117F9">
      <w:pPr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1260"/>
        <w:gridCol w:w="1050"/>
        <w:gridCol w:w="1105"/>
        <w:gridCol w:w="3872"/>
      </w:tblGrid>
      <w:tr w:rsidR="009D71F8" w:rsidRPr="00EF1073" w:rsidTr="009D71F8">
        <w:trPr>
          <w:cantSplit/>
          <w:tblHeader/>
          <w:jc w:val="center"/>
        </w:trPr>
        <w:tc>
          <w:tcPr>
            <w:tcW w:w="2352" w:type="dxa"/>
            <w:vAlign w:val="center"/>
          </w:tcPr>
          <w:p w:rsidR="00767EE8" w:rsidRPr="004117F9" w:rsidRDefault="00767EE8" w:rsidP="009D71F8">
            <w:pPr>
              <w:pStyle w:val="Tablehead"/>
              <w:rPr>
                <w:lang w:val="ru-RU"/>
              </w:rPr>
            </w:pPr>
            <w:r w:rsidRPr="004117F9">
              <w:rPr>
                <w:lang w:val="ru-RU"/>
              </w:rPr>
              <w:t xml:space="preserve">Система изображения </w:t>
            </w:r>
            <w:proofErr w:type="spellStart"/>
            <w:r w:rsidRPr="004117F9">
              <w:rPr>
                <w:lang w:val="ru-RU"/>
              </w:rPr>
              <w:t>3D</w:t>
            </w:r>
            <w:proofErr w:type="spellEnd"/>
            <w:r w:rsidRPr="004117F9">
              <w:rPr>
                <w:lang w:val="ru-RU"/>
              </w:rPr>
              <w:t xml:space="preserve"> телевидения</w:t>
            </w:r>
          </w:p>
        </w:tc>
        <w:tc>
          <w:tcPr>
            <w:tcW w:w="1260" w:type="dxa"/>
            <w:vAlign w:val="center"/>
          </w:tcPr>
          <w:p w:rsidR="00767EE8" w:rsidRPr="004117F9" w:rsidRDefault="00767EE8" w:rsidP="009D71F8">
            <w:pPr>
              <w:pStyle w:val="Tablehead"/>
              <w:rPr>
                <w:lang w:val="ru-RU"/>
              </w:rPr>
            </w:pPr>
            <w:r w:rsidRPr="004117F9">
              <w:rPr>
                <w:lang w:val="ru-RU"/>
              </w:rPr>
              <w:t>Снижение битовой скорости</w:t>
            </w:r>
          </w:p>
        </w:tc>
        <w:tc>
          <w:tcPr>
            <w:tcW w:w="1050" w:type="dxa"/>
            <w:vAlign w:val="center"/>
          </w:tcPr>
          <w:p w:rsidR="00767EE8" w:rsidRPr="004117F9" w:rsidRDefault="00767EE8" w:rsidP="009D71F8">
            <w:pPr>
              <w:pStyle w:val="Tablehead"/>
              <w:rPr>
                <w:lang w:val="ru-RU"/>
              </w:rPr>
            </w:pPr>
            <w:r w:rsidRPr="004117F9">
              <w:rPr>
                <w:lang w:val="ru-RU"/>
              </w:rPr>
              <w:t>Уровень</w:t>
            </w:r>
          </w:p>
        </w:tc>
        <w:tc>
          <w:tcPr>
            <w:tcW w:w="1105" w:type="dxa"/>
            <w:vAlign w:val="center"/>
          </w:tcPr>
          <w:p w:rsidR="00767EE8" w:rsidRPr="004117F9" w:rsidRDefault="00767EE8" w:rsidP="009D71F8">
            <w:pPr>
              <w:pStyle w:val="Tablehead"/>
              <w:rPr>
                <w:lang w:val="ru-RU"/>
              </w:rPr>
            </w:pPr>
            <w:r w:rsidRPr="004117F9">
              <w:rPr>
                <w:lang w:val="ru-RU"/>
              </w:rPr>
              <w:t>Профиль</w:t>
            </w:r>
          </w:p>
        </w:tc>
        <w:tc>
          <w:tcPr>
            <w:tcW w:w="3872" w:type="dxa"/>
            <w:vAlign w:val="center"/>
          </w:tcPr>
          <w:p w:rsidR="00767EE8" w:rsidRPr="004117F9" w:rsidRDefault="00767EE8" w:rsidP="009D71F8">
            <w:pPr>
              <w:pStyle w:val="Tablehead"/>
              <w:rPr>
                <w:lang w:val="ru-RU"/>
              </w:rPr>
            </w:pPr>
            <w:r w:rsidRPr="004117F9">
              <w:rPr>
                <w:lang w:val="ru-RU"/>
              </w:rPr>
              <w:t>Оценка требуемой битовой скорости (Мбит/с) для каждого сигнала изображения</w:t>
            </w:r>
          </w:p>
        </w:tc>
      </w:tr>
      <w:tr w:rsidR="009D71F8" w:rsidRPr="00EF1073" w:rsidTr="009D71F8">
        <w:trPr>
          <w:cantSplit/>
          <w:jc w:val="center"/>
        </w:trPr>
        <w:tc>
          <w:tcPr>
            <w:tcW w:w="2352" w:type="dxa"/>
          </w:tcPr>
          <w:p w:rsidR="00767EE8" w:rsidRPr="004117F9" w:rsidRDefault="00767EE8" w:rsidP="004117F9">
            <w:pPr>
              <w:pStyle w:val="Tabletext"/>
              <w:rPr>
                <w:lang w:val="ru-RU"/>
              </w:rPr>
            </w:pPr>
            <w:r w:rsidRPr="004117F9">
              <w:rPr>
                <w:lang w:val="ru-RU"/>
              </w:rPr>
              <w:t>1 920</w:t>
            </w:r>
            <w:r w:rsidR="009D71F8">
              <w:rPr>
                <w:lang w:val="en-US"/>
              </w:rPr>
              <w:t xml:space="preserve"> </w:t>
            </w:r>
            <w:r w:rsidRPr="004117F9">
              <w:rPr>
                <w:lang w:val="ru-RU"/>
              </w:rPr>
              <w:t>×</w:t>
            </w:r>
            <w:r w:rsidR="009D71F8">
              <w:rPr>
                <w:lang w:val="en-US"/>
              </w:rPr>
              <w:t xml:space="preserve"> </w:t>
            </w:r>
            <w:r w:rsidRPr="004117F9">
              <w:rPr>
                <w:lang w:val="ru-RU"/>
              </w:rPr>
              <w:t>1 080/60/50/I</w:t>
            </w:r>
          </w:p>
        </w:tc>
        <w:tc>
          <w:tcPr>
            <w:tcW w:w="1260" w:type="dxa"/>
          </w:tcPr>
          <w:p w:rsidR="00767EE8" w:rsidRPr="004117F9" w:rsidRDefault="00767EE8" w:rsidP="004117F9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4117F9">
              <w:rPr>
                <w:lang w:val="ru-RU"/>
              </w:rPr>
              <w:t>H.264</w:t>
            </w:r>
            <w:proofErr w:type="spellEnd"/>
            <w:r w:rsidRPr="004117F9">
              <w:rPr>
                <w:lang w:val="ru-RU"/>
              </w:rPr>
              <w:t>/</w:t>
            </w:r>
            <w:proofErr w:type="spellStart"/>
            <w:r w:rsidRPr="004117F9">
              <w:rPr>
                <w:lang w:val="ru-RU"/>
              </w:rPr>
              <w:t>AVC</w:t>
            </w:r>
            <w:proofErr w:type="spellEnd"/>
          </w:p>
        </w:tc>
        <w:tc>
          <w:tcPr>
            <w:tcW w:w="1050" w:type="dxa"/>
          </w:tcPr>
          <w:p w:rsidR="00767EE8" w:rsidRPr="004117F9" w:rsidRDefault="00767EE8" w:rsidP="004117F9">
            <w:pPr>
              <w:pStyle w:val="Tabletext"/>
              <w:jc w:val="center"/>
              <w:rPr>
                <w:lang w:val="ru-RU"/>
              </w:rPr>
            </w:pPr>
            <w:r w:rsidRPr="004117F9">
              <w:rPr>
                <w:lang w:val="ru-RU"/>
              </w:rPr>
              <w:t>4</w:t>
            </w:r>
          </w:p>
        </w:tc>
        <w:tc>
          <w:tcPr>
            <w:tcW w:w="1105" w:type="dxa"/>
          </w:tcPr>
          <w:p w:rsidR="00767EE8" w:rsidRPr="004117F9" w:rsidRDefault="00767EE8" w:rsidP="004117F9">
            <w:pPr>
              <w:pStyle w:val="Tabletext"/>
              <w:jc w:val="center"/>
              <w:rPr>
                <w:lang w:val="ru-RU"/>
              </w:rPr>
            </w:pPr>
            <w:r w:rsidRPr="004117F9">
              <w:rPr>
                <w:lang w:val="ru-RU"/>
              </w:rPr>
              <w:t>Высокий 4:2:2</w:t>
            </w:r>
          </w:p>
        </w:tc>
        <w:tc>
          <w:tcPr>
            <w:tcW w:w="3872" w:type="dxa"/>
          </w:tcPr>
          <w:p w:rsidR="009D71F8" w:rsidRDefault="00767EE8" w:rsidP="009D71F8">
            <w:pPr>
              <w:pStyle w:val="Tabletext"/>
              <w:jc w:val="left"/>
              <w:rPr>
                <w:lang w:val="en-US"/>
              </w:rPr>
            </w:pPr>
            <w:r w:rsidRPr="004117F9">
              <w:rPr>
                <w:lang w:val="ru-RU"/>
              </w:rPr>
              <w:t>35 или выше, если не требуется обработки окончательного монтажа или требуется обработка умеренного объема</w:t>
            </w:r>
            <w:r w:rsidR="009D71F8" w:rsidRPr="009D71F8">
              <w:rPr>
                <w:lang w:val="ru-RU"/>
              </w:rPr>
              <w:t xml:space="preserve"> </w:t>
            </w:r>
            <w:r w:rsidRPr="004117F9">
              <w:rPr>
                <w:lang w:val="ru-RU"/>
              </w:rPr>
              <w:t>или</w:t>
            </w:r>
          </w:p>
          <w:p w:rsidR="00767EE8" w:rsidRPr="004117F9" w:rsidRDefault="00767EE8" w:rsidP="009D71F8">
            <w:pPr>
              <w:pStyle w:val="Tabletext"/>
              <w:jc w:val="left"/>
              <w:rPr>
                <w:lang w:val="ru-RU"/>
              </w:rPr>
            </w:pPr>
            <w:r w:rsidRPr="004117F9">
              <w:rPr>
                <w:lang w:val="ru-RU"/>
              </w:rPr>
              <w:t>60 или выше, если требуется сложная обработка окончательного монтажа</w:t>
            </w:r>
          </w:p>
        </w:tc>
      </w:tr>
      <w:tr w:rsidR="009D71F8" w:rsidRPr="00EF1073" w:rsidTr="009D71F8">
        <w:trPr>
          <w:cantSplit/>
          <w:jc w:val="center"/>
        </w:trPr>
        <w:tc>
          <w:tcPr>
            <w:tcW w:w="2352" w:type="dxa"/>
          </w:tcPr>
          <w:p w:rsidR="00767EE8" w:rsidRPr="004117F9" w:rsidRDefault="00767EE8" w:rsidP="004117F9">
            <w:pPr>
              <w:pStyle w:val="Tabletext"/>
              <w:rPr>
                <w:lang w:val="ru-RU"/>
              </w:rPr>
            </w:pPr>
            <w:r w:rsidRPr="004117F9">
              <w:rPr>
                <w:lang w:val="ru-RU"/>
              </w:rPr>
              <w:t>1 920</w:t>
            </w:r>
            <w:r w:rsidR="009D71F8">
              <w:rPr>
                <w:lang w:val="en-US"/>
              </w:rPr>
              <w:t xml:space="preserve"> </w:t>
            </w:r>
            <w:r w:rsidRPr="004117F9">
              <w:rPr>
                <w:lang w:val="ru-RU"/>
              </w:rPr>
              <w:t>×</w:t>
            </w:r>
            <w:r w:rsidR="009D71F8">
              <w:rPr>
                <w:lang w:val="en-US"/>
              </w:rPr>
              <w:t xml:space="preserve"> </w:t>
            </w:r>
            <w:r w:rsidRPr="004117F9">
              <w:rPr>
                <w:lang w:val="ru-RU"/>
              </w:rPr>
              <w:t>1 080/24/25/30/P</w:t>
            </w:r>
          </w:p>
        </w:tc>
        <w:tc>
          <w:tcPr>
            <w:tcW w:w="1260" w:type="dxa"/>
          </w:tcPr>
          <w:p w:rsidR="00767EE8" w:rsidRPr="004117F9" w:rsidRDefault="00767EE8" w:rsidP="004117F9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4117F9">
              <w:rPr>
                <w:lang w:val="ru-RU"/>
              </w:rPr>
              <w:t>H.264</w:t>
            </w:r>
            <w:proofErr w:type="spellEnd"/>
            <w:r w:rsidRPr="004117F9">
              <w:rPr>
                <w:lang w:val="ru-RU"/>
              </w:rPr>
              <w:t>/</w:t>
            </w:r>
            <w:proofErr w:type="spellStart"/>
            <w:r w:rsidRPr="004117F9">
              <w:rPr>
                <w:lang w:val="ru-RU"/>
              </w:rPr>
              <w:t>AVC</w:t>
            </w:r>
            <w:proofErr w:type="spellEnd"/>
          </w:p>
        </w:tc>
        <w:tc>
          <w:tcPr>
            <w:tcW w:w="1050" w:type="dxa"/>
          </w:tcPr>
          <w:p w:rsidR="00767EE8" w:rsidRPr="004117F9" w:rsidRDefault="00767EE8" w:rsidP="004117F9">
            <w:pPr>
              <w:pStyle w:val="Tabletext"/>
              <w:jc w:val="center"/>
              <w:rPr>
                <w:lang w:val="ru-RU"/>
              </w:rPr>
            </w:pPr>
            <w:r w:rsidRPr="004117F9">
              <w:rPr>
                <w:lang w:val="ru-RU"/>
              </w:rPr>
              <w:t>4</w:t>
            </w:r>
          </w:p>
        </w:tc>
        <w:tc>
          <w:tcPr>
            <w:tcW w:w="1105" w:type="dxa"/>
          </w:tcPr>
          <w:p w:rsidR="00767EE8" w:rsidRPr="004117F9" w:rsidRDefault="00767EE8" w:rsidP="004117F9">
            <w:pPr>
              <w:pStyle w:val="Tabletext"/>
              <w:jc w:val="center"/>
              <w:rPr>
                <w:lang w:val="ru-RU"/>
              </w:rPr>
            </w:pPr>
            <w:r w:rsidRPr="004117F9">
              <w:rPr>
                <w:lang w:val="ru-RU"/>
              </w:rPr>
              <w:t>Высокий</w:t>
            </w:r>
          </w:p>
        </w:tc>
        <w:tc>
          <w:tcPr>
            <w:tcW w:w="3872" w:type="dxa"/>
          </w:tcPr>
          <w:p w:rsidR="009D71F8" w:rsidRDefault="00767EE8" w:rsidP="009D71F8">
            <w:pPr>
              <w:pStyle w:val="Tabletext"/>
              <w:jc w:val="left"/>
              <w:rPr>
                <w:lang w:val="en-US"/>
              </w:rPr>
            </w:pPr>
            <w:r w:rsidRPr="004117F9">
              <w:rPr>
                <w:lang w:val="ru-RU"/>
              </w:rPr>
              <w:t>35 или выше, если не требуется обработки окончательного монтажа или требуется обработка умеренного объема</w:t>
            </w:r>
            <w:r w:rsidR="009D71F8" w:rsidRPr="009D71F8">
              <w:rPr>
                <w:lang w:val="ru-RU"/>
              </w:rPr>
              <w:t xml:space="preserve"> </w:t>
            </w:r>
            <w:r w:rsidRPr="004117F9">
              <w:rPr>
                <w:lang w:val="ru-RU"/>
              </w:rPr>
              <w:t>или</w:t>
            </w:r>
          </w:p>
          <w:p w:rsidR="00767EE8" w:rsidRPr="004117F9" w:rsidRDefault="00767EE8" w:rsidP="009D71F8">
            <w:pPr>
              <w:pStyle w:val="Tabletext"/>
              <w:jc w:val="left"/>
              <w:rPr>
                <w:lang w:val="ru-RU"/>
              </w:rPr>
            </w:pPr>
            <w:r w:rsidRPr="004117F9">
              <w:rPr>
                <w:lang w:val="ru-RU"/>
              </w:rPr>
              <w:t>60 или выше, если требуется сложная обработка окончательного монтажа</w:t>
            </w:r>
          </w:p>
        </w:tc>
      </w:tr>
      <w:tr w:rsidR="009D71F8" w:rsidRPr="00EF1073" w:rsidTr="009D71F8">
        <w:trPr>
          <w:cantSplit/>
          <w:jc w:val="center"/>
        </w:trPr>
        <w:tc>
          <w:tcPr>
            <w:tcW w:w="2352" w:type="dxa"/>
          </w:tcPr>
          <w:p w:rsidR="00767EE8" w:rsidRPr="004117F9" w:rsidRDefault="00767EE8" w:rsidP="004117F9">
            <w:pPr>
              <w:pStyle w:val="Tabletext"/>
              <w:rPr>
                <w:lang w:val="ru-RU"/>
              </w:rPr>
            </w:pPr>
            <w:r w:rsidRPr="004117F9">
              <w:rPr>
                <w:lang w:val="ru-RU"/>
              </w:rPr>
              <w:t>1 920</w:t>
            </w:r>
            <w:r w:rsidR="009D71F8">
              <w:rPr>
                <w:lang w:val="en-US"/>
              </w:rPr>
              <w:t xml:space="preserve"> </w:t>
            </w:r>
            <w:r w:rsidRPr="004117F9">
              <w:rPr>
                <w:lang w:val="ru-RU"/>
              </w:rPr>
              <w:t>×</w:t>
            </w:r>
            <w:r w:rsidR="009D71F8">
              <w:rPr>
                <w:lang w:val="en-US"/>
              </w:rPr>
              <w:t xml:space="preserve"> </w:t>
            </w:r>
            <w:r w:rsidRPr="004117F9">
              <w:rPr>
                <w:lang w:val="ru-RU"/>
              </w:rPr>
              <w:t>1 080/60/50/P</w:t>
            </w:r>
          </w:p>
        </w:tc>
        <w:tc>
          <w:tcPr>
            <w:tcW w:w="1260" w:type="dxa"/>
          </w:tcPr>
          <w:p w:rsidR="00767EE8" w:rsidRPr="004117F9" w:rsidRDefault="00767EE8" w:rsidP="004117F9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4117F9">
              <w:rPr>
                <w:lang w:val="ru-RU"/>
              </w:rPr>
              <w:t>H.264</w:t>
            </w:r>
            <w:proofErr w:type="spellEnd"/>
            <w:r w:rsidRPr="004117F9">
              <w:rPr>
                <w:lang w:val="ru-RU"/>
              </w:rPr>
              <w:t>/</w:t>
            </w:r>
            <w:proofErr w:type="spellStart"/>
            <w:r w:rsidRPr="004117F9">
              <w:rPr>
                <w:lang w:val="ru-RU"/>
              </w:rPr>
              <w:t>AVC</w:t>
            </w:r>
            <w:proofErr w:type="spellEnd"/>
          </w:p>
        </w:tc>
        <w:tc>
          <w:tcPr>
            <w:tcW w:w="1050" w:type="dxa"/>
          </w:tcPr>
          <w:p w:rsidR="00767EE8" w:rsidRPr="004117F9" w:rsidRDefault="00767EE8" w:rsidP="004117F9">
            <w:pPr>
              <w:pStyle w:val="Tabletext"/>
              <w:jc w:val="center"/>
              <w:rPr>
                <w:lang w:val="ru-RU"/>
              </w:rPr>
            </w:pPr>
            <w:r w:rsidRPr="004117F9">
              <w:rPr>
                <w:lang w:val="ru-RU"/>
              </w:rPr>
              <w:t>4.2</w:t>
            </w:r>
          </w:p>
        </w:tc>
        <w:tc>
          <w:tcPr>
            <w:tcW w:w="1105" w:type="dxa"/>
          </w:tcPr>
          <w:p w:rsidR="00767EE8" w:rsidRPr="004117F9" w:rsidRDefault="00767EE8" w:rsidP="004117F9">
            <w:pPr>
              <w:pStyle w:val="Tabletext"/>
              <w:jc w:val="center"/>
              <w:rPr>
                <w:lang w:val="ru-RU"/>
              </w:rPr>
            </w:pPr>
            <w:r w:rsidRPr="004117F9">
              <w:rPr>
                <w:lang w:val="ru-RU"/>
              </w:rPr>
              <w:t>Высокий</w:t>
            </w:r>
          </w:p>
        </w:tc>
        <w:tc>
          <w:tcPr>
            <w:tcW w:w="3872" w:type="dxa"/>
          </w:tcPr>
          <w:p w:rsidR="009D71F8" w:rsidRDefault="00767EE8" w:rsidP="009D71F8">
            <w:pPr>
              <w:pStyle w:val="Tabletext"/>
              <w:jc w:val="left"/>
              <w:rPr>
                <w:lang w:val="en-US"/>
              </w:rPr>
            </w:pPr>
            <w:r w:rsidRPr="004117F9">
              <w:rPr>
                <w:lang w:val="ru-RU"/>
              </w:rPr>
              <w:t>50 или выше, если не требуется обработки окончательного монтажа или требуется обработка умеренного объема</w:t>
            </w:r>
            <w:r w:rsidR="009D71F8" w:rsidRPr="009D71F8">
              <w:rPr>
                <w:lang w:val="ru-RU"/>
              </w:rPr>
              <w:t xml:space="preserve"> </w:t>
            </w:r>
            <w:r w:rsidRPr="004117F9">
              <w:rPr>
                <w:lang w:val="ru-RU"/>
              </w:rPr>
              <w:t>или</w:t>
            </w:r>
          </w:p>
          <w:p w:rsidR="00767EE8" w:rsidRPr="004117F9" w:rsidRDefault="00767EE8" w:rsidP="009D71F8">
            <w:pPr>
              <w:pStyle w:val="Tabletext"/>
              <w:jc w:val="left"/>
              <w:rPr>
                <w:lang w:val="ru-RU"/>
              </w:rPr>
            </w:pPr>
            <w:r w:rsidRPr="004117F9">
              <w:rPr>
                <w:lang w:val="ru-RU"/>
              </w:rPr>
              <w:t>90 или выше, если требуется сложная обработка окончательного монтажа</w:t>
            </w:r>
          </w:p>
        </w:tc>
      </w:tr>
    </w:tbl>
    <w:p w:rsidR="00D02333" w:rsidRDefault="00D02333" w:rsidP="00D02333">
      <w:pPr>
        <w:pStyle w:val="Tablefin"/>
      </w:pPr>
    </w:p>
    <w:p w:rsidR="005D75F6" w:rsidRPr="004117F9" w:rsidRDefault="000C5BB7" w:rsidP="00D02333">
      <w:pPr>
        <w:spacing w:before="720"/>
        <w:jc w:val="center"/>
        <w:rPr>
          <w:lang w:val="ru-RU"/>
        </w:rPr>
      </w:pPr>
      <w:r w:rsidRPr="004117F9">
        <w:rPr>
          <w:lang w:val="ru-RU"/>
        </w:rPr>
        <w:t>______________</w:t>
      </w:r>
    </w:p>
    <w:sectPr w:rsidR="005D75F6" w:rsidRPr="004117F9" w:rsidSect="009E1258"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1AE" w:rsidRDefault="00B161AE">
      <w:r>
        <w:separator/>
      </w:r>
    </w:p>
  </w:endnote>
  <w:endnote w:type="continuationSeparator" w:id="0">
    <w:p w:rsidR="00B161AE" w:rsidRDefault="00B16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1AE" w:rsidRDefault="00B161AE">
      <w:r>
        <w:separator/>
      </w:r>
    </w:p>
  </w:footnote>
  <w:footnote w:type="continuationSeparator" w:id="0">
    <w:p w:rsidR="00B161AE" w:rsidRDefault="00B161AE">
      <w:r>
        <w:continuationSeparator/>
      </w:r>
    </w:p>
  </w:footnote>
  <w:footnote w:id="1">
    <w:p w:rsidR="00767EE8" w:rsidRPr="004117F9" w:rsidRDefault="00767EE8" w:rsidP="004117F9">
      <w:pPr>
        <w:pStyle w:val="FootnoteText"/>
        <w:rPr>
          <w:lang w:val="ru-RU"/>
        </w:rPr>
      </w:pPr>
      <w:r w:rsidRPr="004117F9">
        <w:rPr>
          <w:rStyle w:val="FootnoteReference"/>
          <w:lang w:val="ru-RU"/>
        </w:rPr>
        <w:footnoteRef/>
      </w:r>
      <w:r w:rsidRPr="004117F9">
        <w:rPr>
          <w:lang w:val="ru-RU"/>
        </w:rPr>
        <w:t xml:space="preserve"> </w:t>
      </w:r>
      <w:r w:rsidRPr="004117F9">
        <w:rPr>
          <w:lang w:val="ru-RU"/>
        </w:rPr>
        <w:tab/>
        <w:t>В контексте настоящей Рекомендации термин "</w:t>
      </w:r>
      <w:proofErr w:type="spellStart"/>
      <w:r w:rsidRPr="004117F9">
        <w:rPr>
          <w:lang w:val="ru-RU"/>
        </w:rPr>
        <w:t>3D</w:t>
      </w:r>
      <w:proofErr w:type="spellEnd"/>
      <w:r w:rsidRPr="004117F9">
        <w:rPr>
          <w:lang w:val="ru-RU"/>
        </w:rPr>
        <w:t xml:space="preserve"> телевидение" используется для обозначения стереоскопического изображения или парного изображения.</w:t>
      </w:r>
    </w:p>
  </w:footnote>
  <w:footnote w:id="2">
    <w:p w:rsidR="00767EE8" w:rsidRPr="004117F9" w:rsidRDefault="00767EE8" w:rsidP="004117F9">
      <w:pPr>
        <w:pStyle w:val="FootnoteText"/>
        <w:rPr>
          <w:lang w:val="ru-RU"/>
        </w:rPr>
      </w:pPr>
      <w:r w:rsidRPr="004117F9">
        <w:rPr>
          <w:rStyle w:val="FootnoteReference"/>
          <w:lang w:val="ru-RU"/>
        </w:rPr>
        <w:footnoteRef/>
      </w:r>
      <w:r w:rsidRPr="004117F9">
        <w:rPr>
          <w:lang w:val="ru-RU"/>
        </w:rPr>
        <w:tab/>
      </w:r>
      <w:proofErr w:type="spellStart"/>
      <w:r w:rsidRPr="004117F9">
        <w:rPr>
          <w:lang w:val="ru-RU"/>
        </w:rPr>
        <w:t>Le</w:t>
      </w:r>
      <w:proofErr w:type="spellEnd"/>
      <w:r w:rsidRPr="004117F9">
        <w:rPr>
          <w:lang w:val="ru-RU"/>
        </w:rPr>
        <w:t xml:space="preserve"> и </w:t>
      </w:r>
      <w:proofErr w:type="spellStart"/>
      <w:r w:rsidRPr="004117F9">
        <w:rPr>
          <w:lang w:val="ru-RU"/>
        </w:rPr>
        <w:t>Re</w:t>
      </w:r>
      <w:proofErr w:type="spellEnd"/>
      <w:r w:rsidRPr="004117F9">
        <w:rPr>
          <w:lang w:val="ru-RU"/>
        </w:rPr>
        <w:t xml:space="preserve"> – сокращения выражений "левый глаз" и "правый глаз" на английском языке, соответственно.</w:t>
      </w:r>
    </w:p>
  </w:footnote>
  <w:footnote w:id="3">
    <w:p w:rsidR="00767EE8" w:rsidRPr="004117F9" w:rsidRDefault="00767EE8" w:rsidP="004117F9">
      <w:pPr>
        <w:pStyle w:val="FootnoteText"/>
        <w:rPr>
          <w:lang w:val="ru-RU"/>
        </w:rPr>
      </w:pPr>
      <w:r w:rsidRPr="004117F9">
        <w:rPr>
          <w:rStyle w:val="FootnoteReference"/>
          <w:lang w:val="ru-RU"/>
        </w:rPr>
        <w:footnoteRef/>
      </w:r>
      <w:r w:rsidRPr="004117F9">
        <w:rPr>
          <w:lang w:val="ru-RU"/>
        </w:rPr>
        <w:t xml:space="preserve"> </w:t>
      </w:r>
      <w:r w:rsidRPr="004117F9">
        <w:rPr>
          <w:lang w:val="ru-RU"/>
        </w:rPr>
        <w:tab/>
        <w:t>В терминологической базе данных МСЭ-</w:t>
      </w:r>
      <w:proofErr w:type="gramStart"/>
      <w:r w:rsidRPr="004117F9">
        <w:rPr>
          <w:lang w:val="ru-RU"/>
        </w:rPr>
        <w:t>R</w:t>
      </w:r>
      <w:proofErr w:type="gramEnd"/>
      <w:r w:rsidRPr="004117F9">
        <w:rPr>
          <w:lang w:val="ru-RU"/>
        </w:rPr>
        <w:t xml:space="preserve"> "прозрачное снижение битовой скорости" определяется как "процесс снижения битовой скорости, который не влияет на субъективное качество звуковых и видеопоследовательностей". В настоящем документе термин "субъективное качество" включает все атрибуты стереоскопического изображения, в том числе его способность прозрачным образом отражать информацию о глубине исходного изображения.</w:t>
      </w:r>
    </w:p>
  </w:footnote>
  <w:footnote w:id="4">
    <w:p w:rsidR="00767EE8" w:rsidRPr="004117F9" w:rsidRDefault="00767EE8" w:rsidP="00F852AB">
      <w:pPr>
        <w:pStyle w:val="FootnoteText"/>
        <w:rPr>
          <w:lang w:val="ru-RU"/>
        </w:rPr>
      </w:pPr>
      <w:r w:rsidRPr="004117F9">
        <w:rPr>
          <w:rStyle w:val="FootnoteReference"/>
          <w:lang w:val="ru-RU"/>
        </w:rPr>
        <w:footnoteRef/>
      </w:r>
      <w:r w:rsidRPr="004117F9">
        <w:rPr>
          <w:lang w:val="ru-RU"/>
        </w:rPr>
        <w:t xml:space="preserve"> </w:t>
      </w:r>
      <w:r w:rsidRPr="004117F9">
        <w:rPr>
          <w:lang w:val="ru-RU"/>
        </w:rPr>
        <w:tab/>
        <w:t>"Существенный объем окончательного монтажа" определяется как постобработка сигнала, например цветовая коррекция или изменение масштаба изображения, или компоновка на нескольких устройствах с использованием более одного процесса промежуточного снижения битовой скорости.</w:t>
      </w:r>
    </w:p>
  </w:footnote>
  <w:footnote w:id="5">
    <w:p w:rsidR="00767EE8" w:rsidRPr="004117F9" w:rsidRDefault="00767EE8" w:rsidP="004117F9">
      <w:pPr>
        <w:pStyle w:val="FootnoteText"/>
        <w:rPr>
          <w:lang w:val="ru-RU"/>
        </w:rPr>
      </w:pPr>
      <w:r w:rsidRPr="004117F9">
        <w:rPr>
          <w:rStyle w:val="FootnoteReference"/>
          <w:lang w:val="ru-RU"/>
        </w:rPr>
        <w:footnoteRef/>
      </w:r>
      <w:r w:rsidRPr="004117F9">
        <w:rPr>
          <w:lang w:val="ru-RU"/>
        </w:rPr>
        <w:t xml:space="preserve"> </w:t>
      </w:r>
      <w:r w:rsidRPr="004117F9">
        <w:rPr>
          <w:lang w:val="ru-RU"/>
        </w:rPr>
        <w:tab/>
        <w:t>"Умеренный объем окончательного монтажа" определяется как постобработка сигнала, ограничивающаяся вырезками или перегруппировкой, или обработка, не требующая последующего или промежуточного снижения битовой скорости.</w:t>
      </w:r>
    </w:p>
  </w:footnote>
  <w:footnote w:id="6">
    <w:p w:rsidR="00767EE8" w:rsidRPr="004117F9" w:rsidRDefault="00767EE8" w:rsidP="004117F9">
      <w:pPr>
        <w:pStyle w:val="FootnoteText"/>
        <w:rPr>
          <w:lang w:val="ru-RU"/>
        </w:rPr>
      </w:pPr>
      <w:r w:rsidRPr="004117F9">
        <w:rPr>
          <w:rStyle w:val="FootnoteReference"/>
          <w:lang w:val="ru-RU"/>
        </w:rPr>
        <w:footnoteRef/>
      </w:r>
      <w:r w:rsidRPr="004117F9">
        <w:rPr>
          <w:lang w:val="ru-RU"/>
        </w:rPr>
        <w:t xml:space="preserve"> </w:t>
      </w:r>
      <w:r w:rsidRPr="004117F9">
        <w:rPr>
          <w:lang w:val="ru-RU"/>
        </w:rPr>
        <w:tab/>
        <w:t>В терминологической базе данных МСЭ-</w:t>
      </w:r>
      <w:proofErr w:type="gramStart"/>
      <w:r w:rsidRPr="004117F9">
        <w:rPr>
          <w:lang w:val="ru-RU"/>
        </w:rPr>
        <w:t>R</w:t>
      </w:r>
      <w:proofErr w:type="gramEnd"/>
      <w:r w:rsidRPr="004117F9">
        <w:rPr>
          <w:lang w:val="ru-RU"/>
        </w:rPr>
        <w:t xml:space="preserve"> "доставка" определяется как "использование широкополосной службы или канала для передачи аудио- или видеоинформации к пользователю для дальнейшей обработки окончательного монтажа и последующего распределения".</w:t>
      </w:r>
    </w:p>
  </w:footnote>
  <w:footnote w:id="7">
    <w:p w:rsidR="00767EE8" w:rsidRPr="004117F9" w:rsidRDefault="00767EE8" w:rsidP="004117F9">
      <w:pPr>
        <w:pStyle w:val="FootnoteText"/>
        <w:rPr>
          <w:lang w:val="ru-RU"/>
        </w:rPr>
      </w:pPr>
      <w:r w:rsidRPr="004117F9">
        <w:rPr>
          <w:rStyle w:val="FootnoteReference"/>
          <w:lang w:val="ru-RU"/>
        </w:rPr>
        <w:footnoteRef/>
      </w:r>
      <w:r w:rsidRPr="004117F9">
        <w:rPr>
          <w:lang w:val="ru-RU"/>
        </w:rPr>
        <w:t xml:space="preserve"> </w:t>
      </w:r>
      <w:r w:rsidRPr="004117F9">
        <w:rPr>
          <w:lang w:val="ru-RU"/>
        </w:rPr>
        <w:tab/>
        <w:t>В Рекомендации МСЭ-</w:t>
      </w:r>
      <w:proofErr w:type="gramStart"/>
      <w:r w:rsidRPr="004117F9">
        <w:rPr>
          <w:lang w:val="ru-RU"/>
        </w:rPr>
        <w:t>R</w:t>
      </w:r>
      <w:proofErr w:type="gramEnd"/>
      <w:r w:rsidRPr="004117F9">
        <w:rPr>
          <w:lang w:val="ru-RU"/>
        </w:rPr>
        <w:t xml:space="preserve"> </w:t>
      </w:r>
      <w:proofErr w:type="spellStart"/>
      <w:r w:rsidRPr="004117F9">
        <w:rPr>
          <w:lang w:val="ru-RU"/>
        </w:rPr>
        <w:t>BT.1687</w:t>
      </w:r>
      <w:proofErr w:type="spellEnd"/>
      <w:r w:rsidRPr="004117F9">
        <w:rPr>
          <w:lang w:val="ru-RU"/>
        </w:rPr>
        <w:t xml:space="preserve"> термин "распределение" определяется как "перенос телевизионных программ, при котором не планируется дельнейшей обработки окончательного монтажа".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AE" w:rsidRDefault="00B161A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AE" w:rsidRDefault="00B161AE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B9624B1" wp14:editId="4A0A94E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AE" w:rsidRPr="00F75477" w:rsidRDefault="00B161AE" w:rsidP="00674896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8494C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8494C">
      <w:rPr>
        <w:b/>
        <w:bCs/>
        <w:noProof/>
        <w:szCs w:val="22"/>
        <w:lang w:val="en-US"/>
      </w:rPr>
      <w:t>МСЭ-R  BT.2038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AE" w:rsidRDefault="00B161AE" w:rsidP="00E81CC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8494C">
      <w:rPr>
        <w:b/>
        <w:bCs/>
        <w:noProof/>
        <w:szCs w:val="22"/>
        <w:lang w:val="en-US"/>
      </w:rPr>
      <w:t>МСЭ-R  BT.2038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8494C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AE" w:rsidRPr="009E1258" w:rsidRDefault="00B161AE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8494C">
      <w:rPr>
        <w:b/>
        <w:bCs/>
        <w:noProof/>
        <w:szCs w:val="22"/>
        <w:lang w:val="en-US"/>
      </w:rPr>
      <w:t>МСЭ-R  BT.2038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8494C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8EA38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9F5A71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003A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0709D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CF6775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A1B6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524570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31FE"/>
    <w:rsid w:val="000058FA"/>
    <w:rsid w:val="00013002"/>
    <w:rsid w:val="00036EE3"/>
    <w:rsid w:val="00062068"/>
    <w:rsid w:val="00072484"/>
    <w:rsid w:val="0008494C"/>
    <w:rsid w:val="00096612"/>
    <w:rsid w:val="000B7683"/>
    <w:rsid w:val="000C5BB7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62848"/>
    <w:rsid w:val="00186C0B"/>
    <w:rsid w:val="00186D94"/>
    <w:rsid w:val="00197B47"/>
    <w:rsid w:val="00197E1F"/>
    <w:rsid w:val="001B0C18"/>
    <w:rsid w:val="001C42DC"/>
    <w:rsid w:val="001D407F"/>
    <w:rsid w:val="002058CE"/>
    <w:rsid w:val="00207A2A"/>
    <w:rsid w:val="00210C2F"/>
    <w:rsid w:val="002165F1"/>
    <w:rsid w:val="00221E84"/>
    <w:rsid w:val="00247606"/>
    <w:rsid w:val="00271FE5"/>
    <w:rsid w:val="00272A92"/>
    <w:rsid w:val="00276D21"/>
    <w:rsid w:val="00281133"/>
    <w:rsid w:val="00296D7F"/>
    <w:rsid w:val="002A7B30"/>
    <w:rsid w:val="002B3CF6"/>
    <w:rsid w:val="002C768A"/>
    <w:rsid w:val="002D76C4"/>
    <w:rsid w:val="002E33B9"/>
    <w:rsid w:val="002F5199"/>
    <w:rsid w:val="00302459"/>
    <w:rsid w:val="00305A41"/>
    <w:rsid w:val="00306EA5"/>
    <w:rsid w:val="00356B5D"/>
    <w:rsid w:val="00357C10"/>
    <w:rsid w:val="003646F2"/>
    <w:rsid w:val="003C38BA"/>
    <w:rsid w:val="003D3219"/>
    <w:rsid w:val="003D675C"/>
    <w:rsid w:val="003E46D8"/>
    <w:rsid w:val="004117F9"/>
    <w:rsid w:val="00420DFD"/>
    <w:rsid w:val="00424855"/>
    <w:rsid w:val="00437A76"/>
    <w:rsid w:val="00470E28"/>
    <w:rsid w:val="00483F68"/>
    <w:rsid w:val="004864B0"/>
    <w:rsid w:val="004929CC"/>
    <w:rsid w:val="004934C5"/>
    <w:rsid w:val="004C00BA"/>
    <w:rsid w:val="004E22BD"/>
    <w:rsid w:val="00552B2A"/>
    <w:rsid w:val="00556548"/>
    <w:rsid w:val="00567C28"/>
    <w:rsid w:val="00571788"/>
    <w:rsid w:val="00581F00"/>
    <w:rsid w:val="00584913"/>
    <w:rsid w:val="00586EF8"/>
    <w:rsid w:val="005A127F"/>
    <w:rsid w:val="005A1C8C"/>
    <w:rsid w:val="005B49AB"/>
    <w:rsid w:val="005B50E7"/>
    <w:rsid w:val="005C23DD"/>
    <w:rsid w:val="005D5ABF"/>
    <w:rsid w:val="005D75F6"/>
    <w:rsid w:val="005E07F9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A6C7D"/>
    <w:rsid w:val="006B1D2B"/>
    <w:rsid w:val="006D29CC"/>
    <w:rsid w:val="006E1131"/>
    <w:rsid w:val="006E2037"/>
    <w:rsid w:val="006E51CA"/>
    <w:rsid w:val="006E6199"/>
    <w:rsid w:val="00704A99"/>
    <w:rsid w:val="00712870"/>
    <w:rsid w:val="0072067D"/>
    <w:rsid w:val="00743D85"/>
    <w:rsid w:val="00753CF4"/>
    <w:rsid w:val="007565CC"/>
    <w:rsid w:val="00763B9A"/>
    <w:rsid w:val="00767EE8"/>
    <w:rsid w:val="00772E8D"/>
    <w:rsid w:val="007A6AA8"/>
    <w:rsid w:val="008310C9"/>
    <w:rsid w:val="00840356"/>
    <w:rsid w:val="00847EC2"/>
    <w:rsid w:val="00853CC5"/>
    <w:rsid w:val="00860BEE"/>
    <w:rsid w:val="00870848"/>
    <w:rsid w:val="008C6645"/>
    <w:rsid w:val="008C7848"/>
    <w:rsid w:val="008D3516"/>
    <w:rsid w:val="00906589"/>
    <w:rsid w:val="00906AD6"/>
    <w:rsid w:val="00917AF2"/>
    <w:rsid w:val="0092418A"/>
    <w:rsid w:val="009325C7"/>
    <w:rsid w:val="00934ED7"/>
    <w:rsid w:val="00944484"/>
    <w:rsid w:val="009543C3"/>
    <w:rsid w:val="00954C36"/>
    <w:rsid w:val="00954E88"/>
    <w:rsid w:val="00960E64"/>
    <w:rsid w:val="00966E1B"/>
    <w:rsid w:val="00987628"/>
    <w:rsid w:val="009947C0"/>
    <w:rsid w:val="009D71F8"/>
    <w:rsid w:val="009E1258"/>
    <w:rsid w:val="009E3058"/>
    <w:rsid w:val="009F2D2C"/>
    <w:rsid w:val="00A25DEC"/>
    <w:rsid w:val="00A31928"/>
    <w:rsid w:val="00A31B6B"/>
    <w:rsid w:val="00A51445"/>
    <w:rsid w:val="00A62A14"/>
    <w:rsid w:val="00A6617B"/>
    <w:rsid w:val="00A71FE5"/>
    <w:rsid w:val="00A971A1"/>
    <w:rsid w:val="00AA3AD8"/>
    <w:rsid w:val="00AB0DC8"/>
    <w:rsid w:val="00AC649A"/>
    <w:rsid w:val="00AF302B"/>
    <w:rsid w:val="00B033C8"/>
    <w:rsid w:val="00B05E64"/>
    <w:rsid w:val="00B161AE"/>
    <w:rsid w:val="00B33425"/>
    <w:rsid w:val="00B33CC9"/>
    <w:rsid w:val="00B44E24"/>
    <w:rsid w:val="00B540CD"/>
    <w:rsid w:val="00B54ECC"/>
    <w:rsid w:val="00B6224A"/>
    <w:rsid w:val="00B714F3"/>
    <w:rsid w:val="00B826F7"/>
    <w:rsid w:val="00B87B6B"/>
    <w:rsid w:val="00BB283C"/>
    <w:rsid w:val="00BC0DEF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0011"/>
    <w:rsid w:val="00CD659B"/>
    <w:rsid w:val="00CE0A43"/>
    <w:rsid w:val="00D02333"/>
    <w:rsid w:val="00D0507C"/>
    <w:rsid w:val="00D4231E"/>
    <w:rsid w:val="00D47772"/>
    <w:rsid w:val="00D54BEC"/>
    <w:rsid w:val="00D77402"/>
    <w:rsid w:val="00D83556"/>
    <w:rsid w:val="00D91A8F"/>
    <w:rsid w:val="00DD7920"/>
    <w:rsid w:val="00DE0270"/>
    <w:rsid w:val="00DE2B05"/>
    <w:rsid w:val="00DF4176"/>
    <w:rsid w:val="00E05923"/>
    <w:rsid w:val="00E065AD"/>
    <w:rsid w:val="00E17240"/>
    <w:rsid w:val="00E74595"/>
    <w:rsid w:val="00E81CC5"/>
    <w:rsid w:val="00EB7C57"/>
    <w:rsid w:val="00ED2695"/>
    <w:rsid w:val="00ED6D80"/>
    <w:rsid w:val="00EE1657"/>
    <w:rsid w:val="00EF1073"/>
    <w:rsid w:val="00F074C2"/>
    <w:rsid w:val="00F11267"/>
    <w:rsid w:val="00F30C9B"/>
    <w:rsid w:val="00F354B1"/>
    <w:rsid w:val="00F6248E"/>
    <w:rsid w:val="00F66CD3"/>
    <w:rsid w:val="00F75477"/>
    <w:rsid w:val="00F76900"/>
    <w:rsid w:val="00F852AB"/>
    <w:rsid w:val="00FA5A91"/>
    <w:rsid w:val="00FB0E4E"/>
    <w:rsid w:val="00FC0FB4"/>
    <w:rsid w:val="00FC104F"/>
    <w:rsid w:val="00FC23D0"/>
    <w:rsid w:val="00FD0AD0"/>
    <w:rsid w:val="00FD3C61"/>
    <w:rsid w:val="00FD7984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D91A8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uiPriority w:val="99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D91A8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uiPriority w:val="99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30DD6-7DF2-4CDF-B71A-D325BA02E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84</TotalTime>
  <Pages>5</Pages>
  <Words>1213</Words>
  <Characters>8873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BT.2033 (01/2013) - Критерии планирования, включая защитные отношения, для систем цифрового наземного телевизионного вещания второго поколения в диапазонах ОВЧ/УВЧ</vt:lpstr>
    </vt:vector>
  </TitlesOfParts>
  <Company>ITU</Company>
  <LinksUpToDate>false</LinksUpToDate>
  <CharactersWithSpaces>10066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BT.2038 (07/2013) - Транспортирование 3D телевизионных программ ТВЧ для международного ‎обмена программами в радиовещании</dc:title>
  <dc:subject>BT Series = Broadcasting service (television)</dc:subject>
  <dc:creator>ITU Radiocommunication Bureau (BR)</dc:creator>
  <cp:lastModifiedBy>Berdyeva, Elena</cp:lastModifiedBy>
  <cp:revision>14</cp:revision>
  <cp:lastPrinted>2014-07-16T09:03:00Z</cp:lastPrinted>
  <dcterms:created xsi:type="dcterms:W3CDTF">2014-07-16T08:53:00Z</dcterms:created>
  <dcterms:modified xsi:type="dcterms:W3CDTF">2014-07-18T14:47:00Z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