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0A9" w:rsidRDefault="005660A9">
      <w:bookmarkStart w:id="0" w:name="Doc_title"/>
    </w:p>
    <w:p w:rsidR="005660A9" w:rsidRDefault="005660A9"/>
    <w:p w:rsidR="005660A9" w:rsidRDefault="005660A9"/>
    <w:p w:rsidR="005660A9" w:rsidRDefault="005660A9"/>
    <w:p w:rsidR="005660A9" w:rsidRDefault="005660A9"/>
    <w:p w:rsidR="005660A9" w:rsidRDefault="005660A9"/>
    <w:p w:rsidR="005660A9" w:rsidRDefault="005660A9"/>
    <w:p w:rsidR="005660A9" w:rsidRDefault="005660A9"/>
    <w:p w:rsidR="005660A9" w:rsidRDefault="005660A9"/>
    <w:p w:rsidR="005660A9" w:rsidRDefault="005660A9"/>
    <w:p w:rsidR="005660A9" w:rsidRDefault="005660A9"/>
    <w:p w:rsidR="005660A9" w:rsidRDefault="005660A9"/>
    <w:tbl>
      <w:tblPr>
        <w:tblW w:w="10089" w:type="dxa"/>
        <w:tblLook w:val="01E0" w:firstRow="1" w:lastRow="1" w:firstColumn="1" w:lastColumn="1" w:noHBand="0" w:noVBand="0"/>
      </w:tblPr>
      <w:tblGrid>
        <w:gridCol w:w="10089"/>
      </w:tblGrid>
      <w:tr w:rsidR="005660A9" w:rsidRPr="00A443C2">
        <w:tc>
          <w:tcPr>
            <w:tcW w:w="10089" w:type="dxa"/>
          </w:tcPr>
          <w:p w:rsidR="005660A9" w:rsidRPr="00B033C8" w:rsidRDefault="005660A9" w:rsidP="0014322C">
            <w:pPr>
              <w:spacing w:before="380" w:line="280" w:lineRule="exact"/>
              <w:jc w:val="right"/>
              <w:rPr>
                <w:rFonts w:ascii="Tahoma" w:hAnsi="Tahoma" w:cs="Tahoma"/>
                <w:b/>
                <w:bCs/>
                <w:iCs/>
                <w:color w:val="243285"/>
                <w:sz w:val="32"/>
                <w:szCs w:val="32"/>
                <w:lang w:val="en-US"/>
              </w:rPr>
            </w:pPr>
          </w:p>
          <w:p w:rsidR="005660A9" w:rsidRPr="00A443C2" w:rsidRDefault="005660A9" w:rsidP="005660A9">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2023</w:t>
            </w:r>
          </w:p>
          <w:p w:rsidR="005660A9" w:rsidRPr="00A443C2" w:rsidRDefault="005660A9" w:rsidP="005660A9">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08</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5660A9" w:rsidRPr="00F54FBD">
        <w:tc>
          <w:tcPr>
            <w:tcW w:w="10089" w:type="dxa"/>
          </w:tcPr>
          <w:p w:rsidR="005660A9" w:rsidRPr="0043089F" w:rsidRDefault="005660A9" w:rsidP="0014322C">
            <w:pPr>
              <w:spacing w:before="80" w:line="500" w:lineRule="exact"/>
              <w:jc w:val="right"/>
              <w:rPr>
                <w:rFonts w:ascii="Tahoma" w:hAnsi="Tahoma" w:cs="Tahoma"/>
                <w:b/>
                <w:bCs/>
                <w:iCs/>
                <w:color w:val="243285"/>
                <w:sz w:val="44"/>
                <w:szCs w:val="44"/>
              </w:rPr>
            </w:pPr>
          </w:p>
          <w:p w:rsidR="005660A9" w:rsidRPr="005660A9" w:rsidRDefault="005660A9" w:rsidP="005660A9">
            <w:pPr>
              <w:spacing w:before="80" w:line="500" w:lineRule="exact"/>
              <w:jc w:val="right"/>
              <w:rPr>
                <w:rFonts w:ascii="Tahoma" w:hAnsi="Tahoma" w:cs="Tahoma"/>
                <w:b/>
                <w:bCs/>
                <w:iCs/>
                <w:color w:val="243285"/>
                <w:sz w:val="44"/>
                <w:szCs w:val="44"/>
              </w:rPr>
            </w:pPr>
            <w:r w:rsidRPr="005660A9">
              <w:rPr>
                <w:rFonts w:ascii="Tahoma" w:hAnsi="Tahoma" w:cs="Tahoma"/>
                <w:b/>
                <w:color w:val="243285"/>
                <w:sz w:val="44"/>
                <w:szCs w:val="44"/>
                <w:lang w:val="fr-CH"/>
              </w:rPr>
              <w:t xml:space="preserve">Critères de qualité de fonctionnement pour la production, l'échange international et la </w:t>
            </w:r>
            <w:r w:rsidR="0061576B">
              <w:rPr>
                <w:rFonts w:ascii="Tahoma" w:hAnsi="Tahoma" w:cs="Tahoma"/>
                <w:b/>
                <w:color w:val="243285"/>
                <w:sz w:val="44"/>
                <w:szCs w:val="44"/>
                <w:lang w:val="fr-CH"/>
              </w:rPr>
              <w:t>radio</w:t>
            </w:r>
            <w:r w:rsidRPr="005660A9">
              <w:rPr>
                <w:rFonts w:ascii="Tahoma" w:hAnsi="Tahoma" w:cs="Tahoma"/>
                <w:b/>
                <w:color w:val="243285"/>
                <w:sz w:val="44"/>
                <w:szCs w:val="44"/>
                <w:lang w:val="fr-CH"/>
              </w:rPr>
              <w:t>diffusion de programmes de TV3D</w:t>
            </w:r>
            <w:r w:rsidRPr="005660A9">
              <w:rPr>
                <w:rFonts w:ascii="Tahoma" w:hAnsi="Tahoma" w:cs="Tahoma"/>
                <w:b/>
                <w:bCs/>
                <w:iCs/>
                <w:color w:val="243285"/>
                <w:sz w:val="44"/>
                <w:szCs w:val="44"/>
              </w:rPr>
              <w:t xml:space="preserve"> </w:t>
            </w:r>
          </w:p>
        </w:tc>
      </w:tr>
      <w:tr w:rsidR="005660A9" w:rsidRPr="00F54FBD">
        <w:tc>
          <w:tcPr>
            <w:tcW w:w="10089" w:type="dxa"/>
          </w:tcPr>
          <w:p w:rsidR="005660A9" w:rsidRPr="00F54FBD" w:rsidRDefault="005660A9" w:rsidP="0014322C">
            <w:pPr>
              <w:spacing w:before="80" w:line="280" w:lineRule="exact"/>
              <w:ind w:right="640"/>
              <w:rPr>
                <w:rFonts w:ascii="Tahoma" w:hAnsi="Tahoma" w:cs="Tahoma"/>
                <w:b/>
                <w:bCs/>
                <w:iCs/>
                <w:color w:val="243285"/>
                <w:sz w:val="32"/>
                <w:szCs w:val="32"/>
              </w:rPr>
            </w:pPr>
          </w:p>
          <w:p w:rsidR="005660A9" w:rsidRPr="00F54FBD" w:rsidRDefault="005660A9" w:rsidP="0014322C">
            <w:pPr>
              <w:spacing w:before="80" w:line="280" w:lineRule="exact"/>
              <w:ind w:right="640"/>
              <w:rPr>
                <w:rFonts w:ascii="Tahoma" w:hAnsi="Tahoma" w:cs="Tahoma"/>
                <w:b/>
                <w:bCs/>
                <w:iCs/>
                <w:color w:val="243285"/>
                <w:sz w:val="32"/>
                <w:szCs w:val="32"/>
              </w:rPr>
            </w:pPr>
          </w:p>
          <w:p w:rsidR="005660A9" w:rsidRPr="00F54FBD" w:rsidRDefault="005660A9" w:rsidP="0014322C">
            <w:pPr>
              <w:spacing w:before="80" w:after="180" w:line="360" w:lineRule="exact"/>
              <w:ind w:right="720"/>
              <w:rPr>
                <w:rFonts w:ascii="Tahoma" w:hAnsi="Tahoma" w:cs="Tahoma"/>
                <w:b/>
                <w:bCs/>
                <w:iCs/>
                <w:color w:val="243285"/>
                <w:sz w:val="36"/>
                <w:szCs w:val="36"/>
              </w:rPr>
            </w:pPr>
          </w:p>
          <w:p w:rsidR="005660A9" w:rsidRPr="00F54FBD" w:rsidRDefault="005660A9"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5660A9" w:rsidRPr="0043089F" w:rsidRDefault="005660A9"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5660A9" w:rsidRPr="00F54FBD" w:rsidRDefault="005660A9" w:rsidP="0014322C">
      <w:pPr>
        <w:spacing w:before="80"/>
        <w:rPr>
          <w:i/>
          <w:sz w:val="22"/>
        </w:rPr>
      </w:pPr>
    </w:p>
    <w:p w:rsidR="005660A9" w:rsidRPr="00F54FBD" w:rsidRDefault="005660A9" w:rsidP="0014322C">
      <w:pPr>
        <w:spacing w:before="80"/>
        <w:rPr>
          <w:i/>
          <w:sz w:val="22"/>
        </w:rPr>
      </w:pPr>
    </w:p>
    <w:p w:rsidR="005660A9" w:rsidRPr="00F54FBD" w:rsidRDefault="005660A9" w:rsidP="0014322C">
      <w:pPr>
        <w:spacing w:before="80"/>
        <w:rPr>
          <w:i/>
          <w:sz w:val="22"/>
        </w:rPr>
      </w:pPr>
    </w:p>
    <w:p w:rsidR="005660A9" w:rsidRPr="00F54FBD" w:rsidRDefault="005660A9" w:rsidP="0014322C">
      <w:pPr>
        <w:spacing w:before="80"/>
        <w:rPr>
          <w:i/>
          <w:sz w:val="22"/>
        </w:rPr>
      </w:pPr>
    </w:p>
    <w:p w:rsidR="005660A9" w:rsidRPr="00F54FBD" w:rsidRDefault="005660A9" w:rsidP="0014322C">
      <w:pPr>
        <w:spacing w:before="80"/>
        <w:rPr>
          <w:i/>
          <w:sz w:val="22"/>
        </w:rPr>
      </w:pPr>
    </w:p>
    <w:p w:rsidR="005660A9" w:rsidRPr="00F54FBD" w:rsidRDefault="005660A9" w:rsidP="0014322C">
      <w:pPr>
        <w:spacing w:before="80"/>
        <w:rPr>
          <w:i/>
          <w:sz w:val="22"/>
        </w:rPr>
      </w:pPr>
    </w:p>
    <w:p w:rsidR="005660A9" w:rsidRPr="00F54FBD" w:rsidRDefault="005660A9" w:rsidP="0014322C">
      <w:pPr>
        <w:pStyle w:val="Equation"/>
        <w:tabs>
          <w:tab w:val="clear" w:pos="4820"/>
          <w:tab w:val="clear" w:pos="9639"/>
          <w:tab w:val="left" w:pos="1191"/>
          <w:tab w:val="left" w:pos="1588"/>
          <w:tab w:val="left" w:pos="1985"/>
        </w:tabs>
        <w:rPr>
          <w:rFonts w:ascii="Palatino Linotype" w:hAnsi="Palatino Linotype"/>
        </w:rPr>
        <w:sectPr w:rsidR="005660A9" w:rsidRPr="00F54FBD" w:rsidSect="0014322C">
          <w:headerReference w:type="even" r:id="rId7"/>
          <w:headerReference w:type="default" r:id="rId8"/>
          <w:pgSz w:w="11907" w:h="16834" w:code="9"/>
          <w:pgMar w:top="1418" w:right="1134" w:bottom="1134" w:left="1134" w:header="720" w:footer="482" w:gutter="0"/>
          <w:paperSrc w:first="15" w:other="15"/>
          <w:cols w:space="720"/>
        </w:sectPr>
      </w:pPr>
    </w:p>
    <w:p w:rsidR="005660A9" w:rsidRPr="00F54FBD" w:rsidRDefault="005660A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5660A9" w:rsidRPr="00F54FBD" w:rsidRDefault="005660A9"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660A9" w:rsidRPr="00F54FBD" w:rsidRDefault="005660A9"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660A9" w:rsidRPr="00E44CBB" w:rsidRDefault="005660A9"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660A9" w:rsidRPr="00E44CBB" w:rsidRDefault="005660A9" w:rsidP="0014322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660A9" w:rsidRPr="00C57597" w:rsidRDefault="005660A9"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660A9" w:rsidRPr="009454F8">
        <w:tc>
          <w:tcPr>
            <w:tcW w:w="9360" w:type="dxa"/>
            <w:gridSpan w:val="2"/>
          </w:tcPr>
          <w:p w:rsidR="005660A9" w:rsidRPr="009454F8" w:rsidRDefault="005660A9" w:rsidP="001432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5660A9" w:rsidRPr="009454F8" w:rsidRDefault="005660A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5660A9" w:rsidRPr="00036EE3">
        <w:tc>
          <w:tcPr>
            <w:tcW w:w="1140" w:type="dxa"/>
          </w:tcPr>
          <w:p w:rsidR="005660A9" w:rsidRPr="00614CC6" w:rsidRDefault="005660A9" w:rsidP="0014322C">
            <w:pPr>
              <w:spacing w:before="90" w:after="100"/>
              <w:ind w:left="57"/>
              <w:rPr>
                <w:b/>
                <w:bCs/>
                <w:sz w:val="20"/>
                <w:lang w:val="en-US"/>
              </w:rPr>
            </w:pPr>
            <w:r w:rsidRPr="00614CC6">
              <w:rPr>
                <w:b/>
                <w:bCs/>
                <w:sz w:val="20"/>
                <w:lang w:val="en-US"/>
              </w:rPr>
              <w:t>Séries</w:t>
            </w:r>
          </w:p>
        </w:tc>
        <w:tc>
          <w:tcPr>
            <w:tcW w:w="8220" w:type="dxa"/>
          </w:tcPr>
          <w:p w:rsidR="005660A9" w:rsidRPr="00614CC6" w:rsidRDefault="005660A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660A9" w:rsidRPr="00036EE3" w:rsidTr="0014322C">
        <w:tc>
          <w:tcPr>
            <w:tcW w:w="1140" w:type="dxa"/>
            <w:tcBorders>
              <w:bottom w:val="nil"/>
            </w:tcBorders>
          </w:tcPr>
          <w:p w:rsidR="005660A9" w:rsidRPr="00614CC6" w:rsidRDefault="005660A9" w:rsidP="0014322C">
            <w:pPr>
              <w:spacing w:before="30" w:after="30"/>
              <w:ind w:left="57"/>
              <w:rPr>
                <w:b/>
                <w:bCs/>
                <w:sz w:val="20"/>
                <w:lang w:val="en-US"/>
              </w:rPr>
            </w:pPr>
            <w:r w:rsidRPr="00614CC6">
              <w:rPr>
                <w:b/>
                <w:bCs/>
                <w:sz w:val="20"/>
                <w:lang w:val="en-US"/>
              </w:rPr>
              <w:t>BO</w:t>
            </w:r>
          </w:p>
        </w:tc>
        <w:tc>
          <w:tcPr>
            <w:tcW w:w="8220" w:type="dxa"/>
            <w:tcBorders>
              <w:bottom w:val="nil"/>
            </w:tcBorders>
          </w:tcPr>
          <w:p w:rsidR="005660A9" w:rsidRPr="00614CC6" w:rsidRDefault="005660A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5660A9" w:rsidRPr="009454F8" w:rsidTr="0014322C">
        <w:tc>
          <w:tcPr>
            <w:tcW w:w="1140" w:type="dxa"/>
            <w:tcBorders>
              <w:top w:val="nil"/>
              <w:bottom w:val="nil"/>
            </w:tcBorders>
            <w:shd w:val="clear" w:color="auto" w:fill="auto"/>
          </w:tcPr>
          <w:p w:rsidR="005660A9" w:rsidRPr="0014322C" w:rsidRDefault="005660A9"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5660A9" w:rsidRPr="0014322C" w:rsidRDefault="005660A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5660A9" w:rsidRPr="00036EE3" w:rsidTr="0014322C">
        <w:tc>
          <w:tcPr>
            <w:tcW w:w="1140" w:type="dxa"/>
            <w:tcBorders>
              <w:top w:val="nil"/>
              <w:bottom w:val="nil"/>
            </w:tcBorders>
          </w:tcPr>
          <w:p w:rsidR="005660A9" w:rsidRPr="00614CC6" w:rsidRDefault="005660A9"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rsidR="005660A9" w:rsidRPr="00614CC6" w:rsidRDefault="005660A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5660A9" w:rsidRPr="00ED2695" w:rsidTr="0014322C">
        <w:tc>
          <w:tcPr>
            <w:tcW w:w="1140" w:type="dxa"/>
            <w:tcBorders>
              <w:top w:val="nil"/>
              <w:bottom w:val="nil"/>
            </w:tcBorders>
            <w:shd w:val="clear" w:color="auto" w:fill="F3F3F3"/>
          </w:tcPr>
          <w:p w:rsidR="005660A9" w:rsidRPr="0014322C" w:rsidRDefault="005660A9"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5660A9" w:rsidRPr="0014322C" w:rsidRDefault="005660A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5660A9" w:rsidRPr="00036EE3" w:rsidTr="0014322C">
        <w:tc>
          <w:tcPr>
            <w:tcW w:w="1140" w:type="dxa"/>
            <w:tcBorders>
              <w:top w:val="nil"/>
              <w:bottom w:val="nil"/>
            </w:tcBorders>
            <w:shd w:val="clear" w:color="auto" w:fill="auto"/>
          </w:tcPr>
          <w:p w:rsidR="005660A9" w:rsidRPr="00614CC6" w:rsidRDefault="005660A9"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5660A9" w:rsidRPr="00614CC6" w:rsidRDefault="005660A9"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5660A9" w:rsidRPr="00592F9F" w:rsidTr="0014322C">
        <w:tc>
          <w:tcPr>
            <w:tcW w:w="1140" w:type="dxa"/>
            <w:tcBorders>
              <w:top w:val="nil"/>
              <w:bottom w:val="nil"/>
            </w:tcBorders>
            <w:shd w:val="clear" w:color="auto" w:fill="auto"/>
          </w:tcPr>
          <w:p w:rsidR="005660A9" w:rsidRPr="00766861" w:rsidRDefault="005660A9"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5660A9" w:rsidRPr="00766861" w:rsidRDefault="005660A9"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5660A9" w:rsidRPr="00036EE3" w:rsidTr="0014322C">
        <w:tc>
          <w:tcPr>
            <w:tcW w:w="1140" w:type="dxa"/>
            <w:tcBorders>
              <w:top w:val="nil"/>
            </w:tcBorders>
          </w:tcPr>
          <w:p w:rsidR="005660A9" w:rsidRPr="00614CC6" w:rsidRDefault="005660A9" w:rsidP="0014322C">
            <w:pPr>
              <w:spacing w:before="30" w:after="30"/>
              <w:ind w:left="57"/>
              <w:rPr>
                <w:b/>
                <w:bCs/>
                <w:sz w:val="20"/>
                <w:lang w:val="fr-CH"/>
              </w:rPr>
            </w:pPr>
            <w:r w:rsidRPr="00614CC6">
              <w:rPr>
                <w:b/>
                <w:bCs/>
                <w:sz w:val="20"/>
                <w:lang w:val="fr-CH"/>
              </w:rPr>
              <w:t>P</w:t>
            </w:r>
          </w:p>
        </w:tc>
        <w:tc>
          <w:tcPr>
            <w:tcW w:w="8220" w:type="dxa"/>
            <w:tcBorders>
              <w:top w:val="nil"/>
            </w:tcBorders>
          </w:tcPr>
          <w:p w:rsidR="005660A9" w:rsidRPr="00614CC6" w:rsidRDefault="005660A9" w:rsidP="0014322C">
            <w:pPr>
              <w:spacing w:before="30" w:after="30"/>
              <w:rPr>
                <w:sz w:val="20"/>
                <w:lang w:val="fr-CH"/>
              </w:rPr>
            </w:pPr>
            <w:r w:rsidRPr="00614CC6">
              <w:rPr>
                <w:sz w:val="20"/>
              </w:rPr>
              <w:t>Propagation des ondes radioélectriques</w:t>
            </w:r>
          </w:p>
        </w:tc>
      </w:tr>
      <w:tr w:rsidR="005660A9" w:rsidRPr="00036EE3">
        <w:tc>
          <w:tcPr>
            <w:tcW w:w="1140" w:type="dxa"/>
          </w:tcPr>
          <w:p w:rsidR="005660A9" w:rsidRPr="00614CC6" w:rsidRDefault="005660A9" w:rsidP="0014322C">
            <w:pPr>
              <w:spacing w:before="30" w:after="30"/>
              <w:ind w:left="57"/>
              <w:rPr>
                <w:b/>
                <w:bCs/>
                <w:sz w:val="20"/>
                <w:lang w:val="en-US"/>
              </w:rPr>
            </w:pPr>
            <w:r w:rsidRPr="00614CC6">
              <w:rPr>
                <w:b/>
                <w:bCs/>
                <w:sz w:val="20"/>
                <w:lang w:val="en-US"/>
              </w:rPr>
              <w:t>RA</w:t>
            </w:r>
          </w:p>
        </w:tc>
        <w:tc>
          <w:tcPr>
            <w:tcW w:w="8220" w:type="dxa"/>
          </w:tcPr>
          <w:p w:rsidR="005660A9" w:rsidRPr="00614CC6" w:rsidRDefault="005660A9"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5660A9" w:rsidRPr="00036EE3">
        <w:tc>
          <w:tcPr>
            <w:tcW w:w="1140" w:type="dxa"/>
          </w:tcPr>
          <w:p w:rsidR="005660A9" w:rsidRPr="00614CC6" w:rsidRDefault="005660A9" w:rsidP="0014322C">
            <w:pPr>
              <w:spacing w:before="30" w:after="30"/>
              <w:ind w:left="57"/>
              <w:rPr>
                <w:b/>
                <w:bCs/>
                <w:sz w:val="20"/>
                <w:lang w:val="en-US"/>
              </w:rPr>
            </w:pPr>
            <w:r w:rsidRPr="00614CC6">
              <w:rPr>
                <w:b/>
                <w:bCs/>
                <w:sz w:val="20"/>
                <w:lang w:val="en-US"/>
              </w:rPr>
              <w:t>RS</w:t>
            </w:r>
          </w:p>
        </w:tc>
        <w:tc>
          <w:tcPr>
            <w:tcW w:w="8220" w:type="dxa"/>
          </w:tcPr>
          <w:p w:rsidR="005660A9" w:rsidRPr="00614CC6" w:rsidRDefault="005660A9"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5660A9" w:rsidRPr="00036EE3">
        <w:tc>
          <w:tcPr>
            <w:tcW w:w="1140" w:type="dxa"/>
          </w:tcPr>
          <w:p w:rsidR="005660A9" w:rsidRPr="00614CC6" w:rsidRDefault="005660A9" w:rsidP="0014322C">
            <w:pPr>
              <w:spacing w:before="30" w:after="30"/>
              <w:ind w:left="57"/>
              <w:rPr>
                <w:b/>
                <w:bCs/>
                <w:sz w:val="20"/>
                <w:lang w:val="en-US"/>
              </w:rPr>
            </w:pPr>
            <w:r w:rsidRPr="00614CC6">
              <w:rPr>
                <w:b/>
                <w:bCs/>
                <w:sz w:val="20"/>
                <w:lang w:val="en-US"/>
              </w:rPr>
              <w:t>S</w:t>
            </w:r>
          </w:p>
        </w:tc>
        <w:tc>
          <w:tcPr>
            <w:tcW w:w="8220" w:type="dxa"/>
          </w:tcPr>
          <w:p w:rsidR="005660A9" w:rsidRPr="00614CC6" w:rsidRDefault="005660A9" w:rsidP="0014322C">
            <w:pPr>
              <w:spacing w:before="30" w:after="30"/>
              <w:rPr>
                <w:sz w:val="20"/>
                <w:lang w:val="en-US"/>
              </w:rPr>
            </w:pPr>
            <w:r w:rsidRPr="00614CC6">
              <w:rPr>
                <w:sz w:val="20"/>
              </w:rPr>
              <w:t>Service fixe par satellite</w:t>
            </w:r>
          </w:p>
        </w:tc>
      </w:tr>
      <w:tr w:rsidR="005660A9" w:rsidRPr="00036EE3">
        <w:tc>
          <w:tcPr>
            <w:tcW w:w="1140" w:type="dxa"/>
          </w:tcPr>
          <w:p w:rsidR="005660A9" w:rsidRPr="00614CC6" w:rsidRDefault="005660A9" w:rsidP="0014322C">
            <w:pPr>
              <w:spacing w:before="30" w:after="30"/>
              <w:ind w:left="57"/>
              <w:rPr>
                <w:b/>
                <w:bCs/>
                <w:sz w:val="20"/>
                <w:lang w:val="en-US"/>
              </w:rPr>
            </w:pPr>
            <w:r w:rsidRPr="00614CC6">
              <w:rPr>
                <w:b/>
                <w:bCs/>
                <w:sz w:val="20"/>
                <w:lang w:val="en-US"/>
              </w:rPr>
              <w:t>SA</w:t>
            </w:r>
          </w:p>
        </w:tc>
        <w:tc>
          <w:tcPr>
            <w:tcW w:w="8220" w:type="dxa"/>
          </w:tcPr>
          <w:p w:rsidR="005660A9" w:rsidRPr="00614CC6" w:rsidRDefault="005660A9" w:rsidP="0014322C">
            <w:pPr>
              <w:spacing w:before="30" w:after="30"/>
              <w:rPr>
                <w:sz w:val="20"/>
                <w:lang w:val="en-US"/>
              </w:rPr>
            </w:pPr>
            <w:r w:rsidRPr="00614CC6">
              <w:rPr>
                <w:sz w:val="20"/>
              </w:rPr>
              <w:t>Applications spatiales et météorologie</w:t>
            </w:r>
          </w:p>
        </w:tc>
      </w:tr>
      <w:tr w:rsidR="005660A9" w:rsidRPr="00614CC6">
        <w:tc>
          <w:tcPr>
            <w:tcW w:w="1140" w:type="dxa"/>
          </w:tcPr>
          <w:p w:rsidR="005660A9" w:rsidRPr="00614CC6" w:rsidRDefault="005660A9" w:rsidP="0014322C">
            <w:pPr>
              <w:spacing w:before="30" w:after="30"/>
              <w:ind w:left="57"/>
              <w:rPr>
                <w:b/>
                <w:bCs/>
                <w:sz w:val="20"/>
                <w:lang w:val="en-US"/>
              </w:rPr>
            </w:pPr>
            <w:r w:rsidRPr="00614CC6">
              <w:rPr>
                <w:b/>
                <w:bCs/>
                <w:sz w:val="20"/>
                <w:lang w:val="en-US"/>
              </w:rPr>
              <w:t>SF</w:t>
            </w:r>
          </w:p>
        </w:tc>
        <w:tc>
          <w:tcPr>
            <w:tcW w:w="8220" w:type="dxa"/>
          </w:tcPr>
          <w:p w:rsidR="005660A9" w:rsidRPr="00614CC6" w:rsidRDefault="005660A9" w:rsidP="0014322C">
            <w:pPr>
              <w:spacing w:before="30" w:after="30"/>
              <w:rPr>
                <w:sz w:val="20"/>
              </w:rPr>
            </w:pPr>
            <w:r w:rsidRPr="00614CC6">
              <w:rPr>
                <w:sz w:val="20"/>
              </w:rPr>
              <w:t>Partage des fréquences et coordination entre les systèmes du service fixe par satellite et du service fixe</w:t>
            </w:r>
          </w:p>
        </w:tc>
      </w:tr>
      <w:tr w:rsidR="005660A9" w:rsidRPr="00036EE3">
        <w:tc>
          <w:tcPr>
            <w:tcW w:w="1140" w:type="dxa"/>
            <w:shd w:val="clear" w:color="auto" w:fill="auto"/>
          </w:tcPr>
          <w:p w:rsidR="005660A9" w:rsidRPr="00592F9F" w:rsidRDefault="005660A9" w:rsidP="0014322C">
            <w:pPr>
              <w:spacing w:before="30" w:after="30"/>
              <w:ind w:left="57"/>
              <w:rPr>
                <w:b/>
                <w:bCs/>
                <w:sz w:val="20"/>
                <w:lang w:val="en-US"/>
              </w:rPr>
            </w:pPr>
            <w:r w:rsidRPr="00592F9F">
              <w:rPr>
                <w:b/>
                <w:bCs/>
                <w:sz w:val="20"/>
                <w:lang w:val="en-US"/>
              </w:rPr>
              <w:t>SM</w:t>
            </w:r>
          </w:p>
        </w:tc>
        <w:tc>
          <w:tcPr>
            <w:tcW w:w="8220" w:type="dxa"/>
            <w:shd w:val="clear" w:color="auto" w:fill="auto"/>
          </w:tcPr>
          <w:p w:rsidR="005660A9" w:rsidRPr="00592F9F" w:rsidRDefault="005660A9" w:rsidP="0014322C">
            <w:pPr>
              <w:spacing w:before="30" w:after="30"/>
              <w:rPr>
                <w:sz w:val="20"/>
                <w:lang w:val="en-US"/>
              </w:rPr>
            </w:pPr>
            <w:r w:rsidRPr="00592F9F">
              <w:rPr>
                <w:sz w:val="20"/>
              </w:rPr>
              <w:t>Gestion du spectre</w:t>
            </w:r>
          </w:p>
        </w:tc>
      </w:tr>
      <w:tr w:rsidR="005660A9" w:rsidRPr="00036EE3">
        <w:tc>
          <w:tcPr>
            <w:tcW w:w="1140" w:type="dxa"/>
          </w:tcPr>
          <w:p w:rsidR="005660A9" w:rsidRPr="00614CC6" w:rsidRDefault="005660A9" w:rsidP="0014322C">
            <w:pPr>
              <w:spacing w:before="30" w:after="30"/>
              <w:ind w:left="57"/>
              <w:rPr>
                <w:b/>
                <w:bCs/>
                <w:sz w:val="20"/>
                <w:lang w:val="en-US"/>
              </w:rPr>
            </w:pPr>
            <w:r w:rsidRPr="00614CC6">
              <w:rPr>
                <w:b/>
                <w:bCs/>
                <w:sz w:val="20"/>
                <w:lang w:val="en-US"/>
              </w:rPr>
              <w:t>SNG</w:t>
            </w:r>
          </w:p>
        </w:tc>
        <w:tc>
          <w:tcPr>
            <w:tcW w:w="8220" w:type="dxa"/>
          </w:tcPr>
          <w:p w:rsidR="005660A9" w:rsidRPr="00614CC6" w:rsidRDefault="005660A9" w:rsidP="0014322C">
            <w:pPr>
              <w:spacing w:before="30" w:after="30"/>
              <w:rPr>
                <w:sz w:val="20"/>
                <w:lang w:val="en-US"/>
              </w:rPr>
            </w:pPr>
            <w:r w:rsidRPr="00614CC6">
              <w:rPr>
                <w:sz w:val="20"/>
              </w:rPr>
              <w:t>Reportage d'actualités par satellite</w:t>
            </w:r>
          </w:p>
        </w:tc>
      </w:tr>
      <w:tr w:rsidR="005660A9" w:rsidRPr="00614CC6">
        <w:tc>
          <w:tcPr>
            <w:tcW w:w="1140" w:type="dxa"/>
          </w:tcPr>
          <w:p w:rsidR="005660A9" w:rsidRPr="00614CC6" w:rsidRDefault="005660A9" w:rsidP="0014322C">
            <w:pPr>
              <w:spacing w:before="30" w:after="30"/>
              <w:ind w:left="57"/>
              <w:rPr>
                <w:b/>
                <w:bCs/>
                <w:sz w:val="20"/>
                <w:lang w:val="en-US"/>
              </w:rPr>
            </w:pPr>
            <w:r w:rsidRPr="00614CC6">
              <w:rPr>
                <w:b/>
                <w:bCs/>
                <w:sz w:val="20"/>
                <w:lang w:val="en-US"/>
              </w:rPr>
              <w:t>TF</w:t>
            </w:r>
          </w:p>
        </w:tc>
        <w:tc>
          <w:tcPr>
            <w:tcW w:w="8220" w:type="dxa"/>
          </w:tcPr>
          <w:p w:rsidR="005660A9" w:rsidRPr="00614CC6" w:rsidRDefault="005660A9" w:rsidP="0014322C">
            <w:pPr>
              <w:spacing w:before="30" w:after="30"/>
              <w:rPr>
                <w:sz w:val="20"/>
              </w:rPr>
            </w:pPr>
            <w:r w:rsidRPr="00614CC6">
              <w:rPr>
                <w:sz w:val="20"/>
              </w:rPr>
              <w:t>Emissions de fréquences étalon et de signaux horaires</w:t>
            </w:r>
          </w:p>
        </w:tc>
      </w:tr>
      <w:tr w:rsidR="005660A9" w:rsidRPr="00036EE3">
        <w:tc>
          <w:tcPr>
            <w:tcW w:w="1140" w:type="dxa"/>
          </w:tcPr>
          <w:p w:rsidR="005660A9" w:rsidRPr="00614CC6" w:rsidRDefault="005660A9" w:rsidP="0014322C">
            <w:pPr>
              <w:spacing w:before="30" w:after="30"/>
              <w:ind w:left="57"/>
              <w:rPr>
                <w:b/>
                <w:bCs/>
                <w:sz w:val="20"/>
                <w:lang w:val="en-US"/>
              </w:rPr>
            </w:pPr>
            <w:r w:rsidRPr="00614CC6">
              <w:rPr>
                <w:b/>
                <w:bCs/>
                <w:sz w:val="20"/>
                <w:lang w:val="en-US"/>
              </w:rPr>
              <w:t>V</w:t>
            </w:r>
          </w:p>
        </w:tc>
        <w:tc>
          <w:tcPr>
            <w:tcW w:w="8220" w:type="dxa"/>
          </w:tcPr>
          <w:p w:rsidR="005660A9" w:rsidRPr="00614CC6" w:rsidRDefault="005660A9" w:rsidP="0014322C">
            <w:pPr>
              <w:spacing w:before="30" w:after="140"/>
              <w:rPr>
                <w:sz w:val="20"/>
                <w:lang w:val="en-US"/>
              </w:rPr>
            </w:pPr>
            <w:r w:rsidRPr="00614CC6">
              <w:rPr>
                <w:sz w:val="20"/>
              </w:rPr>
              <w:t>Vocabulaire et sujets associés</w:t>
            </w:r>
          </w:p>
        </w:tc>
      </w:tr>
    </w:tbl>
    <w:p w:rsidR="005660A9" w:rsidRPr="00036EE3" w:rsidRDefault="005660A9" w:rsidP="0014322C">
      <w:pPr>
        <w:spacing w:before="0"/>
        <w:jc w:val="center"/>
        <w:rPr>
          <w:sz w:val="20"/>
          <w:lang w:val="en-US"/>
        </w:rPr>
      </w:pPr>
    </w:p>
    <w:p w:rsidR="005660A9" w:rsidRPr="00036EE3" w:rsidRDefault="005660A9"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660A9" w:rsidRPr="00756B4D">
        <w:tc>
          <w:tcPr>
            <w:tcW w:w="9360" w:type="dxa"/>
          </w:tcPr>
          <w:p w:rsidR="005660A9" w:rsidRPr="00756B4D" w:rsidRDefault="005660A9" w:rsidP="0091020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5660A9" w:rsidRPr="00756B4D" w:rsidRDefault="005660A9" w:rsidP="0014322C">
      <w:pPr>
        <w:spacing w:before="0"/>
        <w:jc w:val="center"/>
        <w:rPr>
          <w:sz w:val="22"/>
        </w:rPr>
      </w:pPr>
    </w:p>
    <w:p w:rsidR="005660A9" w:rsidRPr="00614CC6" w:rsidRDefault="005660A9" w:rsidP="0014322C">
      <w:pPr>
        <w:spacing w:before="100"/>
        <w:jc w:val="right"/>
        <w:rPr>
          <w:i/>
          <w:iCs/>
          <w:sz w:val="20"/>
        </w:rPr>
      </w:pPr>
      <w:r w:rsidRPr="00614CC6">
        <w:rPr>
          <w:i/>
          <w:iCs/>
          <w:sz w:val="20"/>
        </w:rPr>
        <w:t>Publication électronique</w:t>
      </w:r>
    </w:p>
    <w:p w:rsidR="005660A9" w:rsidRPr="00614CC6" w:rsidRDefault="005660A9" w:rsidP="002651E4">
      <w:pPr>
        <w:spacing w:before="0"/>
        <w:jc w:val="right"/>
        <w:rPr>
          <w:sz w:val="20"/>
        </w:rPr>
      </w:pPr>
      <w:r w:rsidRPr="00614CC6">
        <w:rPr>
          <w:sz w:val="20"/>
        </w:rPr>
        <w:t>Genève, 20</w:t>
      </w:r>
      <w:r>
        <w:rPr>
          <w:sz w:val="20"/>
        </w:rPr>
        <w:t>13</w:t>
      </w:r>
    </w:p>
    <w:p w:rsidR="005660A9" w:rsidRPr="00614CC6" w:rsidRDefault="005660A9" w:rsidP="002651E4">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13</w:t>
      </w:r>
    </w:p>
    <w:p w:rsidR="005660A9" w:rsidRPr="00614CC6" w:rsidRDefault="005660A9"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660A9" w:rsidRPr="00614CC6" w:rsidRDefault="005660A9" w:rsidP="0014322C">
      <w:pPr>
        <w:spacing w:before="160"/>
        <w:rPr>
          <w:i/>
          <w:sz w:val="20"/>
          <w:highlight w:val="yellow"/>
        </w:rPr>
        <w:sectPr w:rsidR="005660A9" w:rsidRPr="00614CC6"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5660A9" w:rsidRDefault="005660A9" w:rsidP="005660A9">
      <w:pPr>
        <w:pStyle w:val="RecNo"/>
        <w:spacing w:before="0"/>
      </w:pPr>
      <w:bookmarkStart w:id="3" w:name="irecnoe"/>
      <w:bookmarkEnd w:id="3"/>
      <w:r>
        <w:lastRenderedPageBreak/>
        <w:t xml:space="preserve">RECOMMANDATION  </w:t>
      </w:r>
      <w:r>
        <w:rPr>
          <w:rStyle w:val="href"/>
        </w:rPr>
        <w:t>UIT-R  BT</w:t>
      </w:r>
      <w:bookmarkEnd w:id="0"/>
      <w:r>
        <w:rPr>
          <w:rStyle w:val="href"/>
        </w:rPr>
        <w:t>.2023</w:t>
      </w:r>
    </w:p>
    <w:p w:rsidR="005660A9" w:rsidRPr="000C31C1" w:rsidRDefault="005660A9" w:rsidP="005660A9">
      <w:pPr>
        <w:pStyle w:val="Rectitle"/>
        <w:rPr>
          <w:lang w:val="fr-CH"/>
        </w:rPr>
      </w:pPr>
      <w:bookmarkStart w:id="4" w:name="Related_Questions"/>
      <w:r w:rsidRPr="0059127A">
        <w:rPr>
          <w:lang w:val="fr-CH"/>
        </w:rPr>
        <w:t>Critères de qualité de fonctionnement pour la production, l'échange</w:t>
      </w:r>
      <w:r>
        <w:rPr>
          <w:lang w:val="fr-CH"/>
        </w:rPr>
        <w:t xml:space="preserve"> </w:t>
      </w:r>
      <w:r w:rsidRPr="0059127A">
        <w:rPr>
          <w:lang w:val="fr-CH"/>
        </w:rPr>
        <w:t xml:space="preserve">international et la </w:t>
      </w:r>
      <w:r w:rsidR="0061576B">
        <w:rPr>
          <w:lang w:val="fr-CH"/>
        </w:rPr>
        <w:t>radio</w:t>
      </w:r>
      <w:r w:rsidRPr="0059127A">
        <w:rPr>
          <w:lang w:val="fr-CH"/>
        </w:rPr>
        <w:t>diffusion de programmes de TV3D</w:t>
      </w:r>
      <w:bookmarkEnd w:id="4"/>
    </w:p>
    <w:p w:rsidR="005660A9" w:rsidRPr="000C31C1" w:rsidRDefault="005660A9" w:rsidP="005660A9">
      <w:pPr>
        <w:pStyle w:val="Recdate"/>
        <w:rPr>
          <w:lang w:val="fr-CH"/>
        </w:rPr>
      </w:pPr>
      <w:bookmarkStart w:id="5" w:name="Revision_history"/>
      <w:r w:rsidRPr="000C31C1">
        <w:rPr>
          <w:lang w:val="fr-CH"/>
        </w:rPr>
        <w:t>(2012)</w:t>
      </w:r>
      <w:bookmarkEnd w:id="5"/>
    </w:p>
    <w:p w:rsidR="005660A9" w:rsidRPr="00D95F5F" w:rsidRDefault="005660A9" w:rsidP="005660A9">
      <w:pPr>
        <w:pStyle w:val="HeadingSum"/>
        <w:rPr>
          <w:lang w:val="fr-CH"/>
        </w:rPr>
      </w:pPr>
      <w:r w:rsidRPr="00D95F5F">
        <w:rPr>
          <w:lang w:val="fr-CH"/>
        </w:rPr>
        <w:t>Domaine d'application</w:t>
      </w:r>
    </w:p>
    <w:p w:rsidR="005660A9" w:rsidRPr="00D95F5F" w:rsidRDefault="005660A9" w:rsidP="005660A9">
      <w:pPr>
        <w:pStyle w:val="Summary"/>
        <w:rPr>
          <w:lang w:val="fr-CH"/>
        </w:rPr>
      </w:pPr>
      <w:r w:rsidRPr="00D95F5F">
        <w:rPr>
          <w:lang w:val="fr-CH"/>
        </w:rPr>
        <w:t xml:space="preserve">La présente Recommandation définit les critères de qualité de fonctionnement qu'il convient d'utiliser dans le monde entier pour la production, l'échange international et la </w:t>
      </w:r>
      <w:r w:rsidR="0061576B">
        <w:rPr>
          <w:lang w:val="fr-CH"/>
        </w:rPr>
        <w:t>radio</w:t>
      </w:r>
      <w:r w:rsidRPr="00D95F5F">
        <w:rPr>
          <w:lang w:val="fr-CH"/>
        </w:rPr>
        <w:t>diffusion de programmes de télévision 3D (TV3D) stéréoscopique</w:t>
      </w:r>
      <w:r w:rsidRPr="002313B6">
        <w:rPr>
          <w:rStyle w:val="FootnoteReference"/>
        </w:rPr>
        <w:footnoteReference w:id="1"/>
      </w:r>
      <w:r w:rsidRPr="00D95F5F">
        <w:rPr>
          <w:lang w:val="fr-CH"/>
        </w:rPr>
        <w:t>. Elle fait état de certaines des spécifications relatives à la production qui sont nécessaires pour offrir aux téléspectateurs de la TV3D une expérience visuelle confortable et de haute qualité.</w:t>
      </w:r>
    </w:p>
    <w:p w:rsidR="005660A9" w:rsidRPr="000C31C1" w:rsidRDefault="005660A9" w:rsidP="005660A9">
      <w:pPr>
        <w:pStyle w:val="Normalaftertitle"/>
        <w:rPr>
          <w:lang w:val="fr-CH"/>
        </w:rPr>
      </w:pPr>
      <w:r w:rsidRPr="000C31C1">
        <w:rPr>
          <w:lang w:val="fr-CH"/>
        </w:rPr>
        <w:t>L'Assemblée des radiocommunications de l'UIT,</w:t>
      </w:r>
    </w:p>
    <w:p w:rsidR="005660A9" w:rsidRPr="000C31C1" w:rsidRDefault="005660A9" w:rsidP="005660A9">
      <w:pPr>
        <w:pStyle w:val="Call"/>
        <w:rPr>
          <w:lang w:val="fr-CH"/>
        </w:rPr>
      </w:pPr>
      <w:r w:rsidRPr="000C31C1">
        <w:rPr>
          <w:lang w:val="fr-CH"/>
        </w:rPr>
        <w:t>considérant</w:t>
      </w:r>
    </w:p>
    <w:p w:rsidR="005660A9" w:rsidRPr="00015616" w:rsidRDefault="005660A9" w:rsidP="005660A9">
      <w:pPr>
        <w:rPr>
          <w:lang w:val="fr-CH"/>
        </w:rPr>
      </w:pPr>
      <w:r w:rsidRPr="00015616">
        <w:rPr>
          <w:lang w:val="fr-CH"/>
        </w:rPr>
        <w:t>a)</w:t>
      </w:r>
      <w:r w:rsidRPr="00015616">
        <w:rPr>
          <w:lang w:val="fr-CH"/>
        </w:rPr>
        <w:tab/>
        <w:t xml:space="preserve">que, étant donné que les producteurs et </w:t>
      </w:r>
      <w:r>
        <w:rPr>
          <w:lang w:val="fr-CH"/>
        </w:rPr>
        <w:t>les radio</w:t>
      </w:r>
      <w:r w:rsidRPr="00015616">
        <w:rPr>
          <w:lang w:val="fr-CH"/>
        </w:rPr>
        <w:t xml:space="preserve">diffuseurs produisent </w:t>
      </w:r>
      <w:r>
        <w:rPr>
          <w:lang w:val="fr-CH"/>
        </w:rPr>
        <w:t xml:space="preserve">actuellement </w:t>
      </w:r>
      <w:r w:rsidRPr="00015616">
        <w:rPr>
          <w:lang w:val="fr-CH"/>
        </w:rPr>
        <w:t>des programme</w:t>
      </w:r>
      <w:r>
        <w:rPr>
          <w:lang w:val="fr-CH"/>
        </w:rPr>
        <w:t>s de TV</w:t>
      </w:r>
      <w:r w:rsidRPr="00015616">
        <w:rPr>
          <w:lang w:val="fr-CH" w:eastAsia="zh-CN"/>
        </w:rPr>
        <w:t xml:space="preserve">3D </w:t>
      </w:r>
      <w:r>
        <w:rPr>
          <w:lang w:val="fr-CH" w:eastAsia="zh-CN"/>
        </w:rPr>
        <w:t xml:space="preserve">destinés à être </w:t>
      </w:r>
      <w:r w:rsidR="0061576B">
        <w:rPr>
          <w:lang w:val="fr-CH" w:eastAsia="zh-CN"/>
        </w:rPr>
        <w:t>radio</w:t>
      </w:r>
      <w:r>
        <w:rPr>
          <w:lang w:val="fr-CH" w:eastAsia="zh-CN"/>
        </w:rPr>
        <w:t xml:space="preserve">diffusés au niveau national et à l'échange international, conformément aux Recommandations UIT-R actuelles relatives à la </w:t>
      </w:r>
      <w:r w:rsidRPr="00E12240">
        <w:rPr>
          <w:lang w:val="fr-CH" w:eastAsia="zh-CN"/>
        </w:rPr>
        <w:t>télévision</w:t>
      </w:r>
      <w:r w:rsidRPr="00E12240">
        <w:rPr>
          <w:lang w:val="fr-CH"/>
        </w:rPr>
        <w:t xml:space="preserve"> monoscopique </w:t>
      </w:r>
      <w:r>
        <w:rPr>
          <w:lang w:val="fr-CH"/>
        </w:rPr>
        <w:t xml:space="preserve">figurant </w:t>
      </w:r>
      <w:r w:rsidRPr="00E12240">
        <w:rPr>
          <w:lang w:val="fr-CH"/>
        </w:rPr>
        <w:t>dans les normes</w:t>
      </w:r>
      <w:r>
        <w:rPr>
          <w:lang w:val="fr-CH"/>
        </w:rPr>
        <w:t xml:space="preserve"> en vigueur</w:t>
      </w:r>
      <w:r w:rsidRPr="00E12240">
        <w:rPr>
          <w:lang w:val="fr-CH"/>
        </w:rPr>
        <w:t>, il</w:t>
      </w:r>
      <w:r>
        <w:rPr>
          <w:lang w:val="fr-CH"/>
        </w:rPr>
        <w:t xml:space="preserve"> est nécessaire d'élaborer une série de Recommandations</w:t>
      </w:r>
      <w:r w:rsidRPr="00015616">
        <w:rPr>
          <w:lang w:val="fr-CH"/>
        </w:rPr>
        <w:t xml:space="preserve"> </w:t>
      </w:r>
      <w:r>
        <w:rPr>
          <w:lang w:val="fr-CH"/>
        </w:rPr>
        <w:t>UIT</w:t>
      </w:r>
      <w:r w:rsidRPr="00015616">
        <w:rPr>
          <w:lang w:val="fr-CH" w:eastAsia="zh-CN"/>
        </w:rPr>
        <w:t xml:space="preserve">-R </w:t>
      </w:r>
      <w:r w:rsidRPr="002313B6">
        <w:rPr>
          <w:lang w:val="fr-CH" w:eastAsia="zh-CN"/>
        </w:rPr>
        <w:t xml:space="preserve">qui devront être utilisées dans le monde entier pour la production de programmes de TV3D destinés à la </w:t>
      </w:r>
      <w:r w:rsidR="0061576B">
        <w:rPr>
          <w:lang w:val="fr-CH" w:eastAsia="zh-CN"/>
        </w:rPr>
        <w:t>radio</w:t>
      </w:r>
      <w:r w:rsidRPr="002313B6">
        <w:rPr>
          <w:lang w:val="fr-CH" w:eastAsia="zh-CN"/>
        </w:rPr>
        <w:t>diffusion afin de faciliter l'échange international</w:t>
      </w:r>
      <w:r>
        <w:rPr>
          <w:lang w:val="fr-CH" w:eastAsia="zh-CN"/>
        </w:rPr>
        <w:t xml:space="preserve"> de ces programmes</w:t>
      </w:r>
      <w:r w:rsidRPr="00015616">
        <w:rPr>
          <w:lang w:val="fr-CH" w:eastAsia="zh-CN"/>
        </w:rPr>
        <w:t>;</w:t>
      </w:r>
    </w:p>
    <w:p w:rsidR="005660A9" w:rsidRPr="00291502" w:rsidRDefault="005660A9" w:rsidP="005660A9">
      <w:pPr>
        <w:rPr>
          <w:lang w:val="fr-CH" w:eastAsia="zh-CN"/>
        </w:rPr>
      </w:pPr>
      <w:r w:rsidRPr="00291502">
        <w:rPr>
          <w:iCs/>
          <w:lang w:val="fr-CH" w:eastAsia="zh-CN"/>
        </w:rPr>
        <w:t>b)</w:t>
      </w:r>
      <w:r w:rsidRPr="00291502">
        <w:rPr>
          <w:lang w:val="fr-CH" w:eastAsia="zh-CN"/>
        </w:rPr>
        <w:tab/>
        <w:t xml:space="preserve">que les </w:t>
      </w:r>
      <w:r w:rsidR="0061576B">
        <w:rPr>
          <w:lang w:val="fr-CH" w:eastAsia="zh-CN"/>
        </w:rPr>
        <w:t>radio</w:t>
      </w:r>
      <w:r w:rsidRPr="00291502">
        <w:rPr>
          <w:lang w:val="fr-CH" w:eastAsia="zh-CN"/>
        </w:rPr>
        <w:t>diffuse</w:t>
      </w:r>
      <w:r>
        <w:rPr>
          <w:lang w:val="fr-CH" w:eastAsia="zh-CN"/>
        </w:rPr>
        <w:t>urs et</w:t>
      </w:r>
      <w:r w:rsidRPr="00291502">
        <w:rPr>
          <w:lang w:val="fr-CH" w:eastAsia="zh-CN"/>
        </w:rPr>
        <w:t xml:space="preserve"> les producteurs et distributeurs </w:t>
      </w:r>
      <w:r>
        <w:rPr>
          <w:lang w:val="fr-CH" w:eastAsia="zh-CN"/>
        </w:rPr>
        <w:t>de programmes de TV</w:t>
      </w:r>
      <w:r w:rsidRPr="00291502">
        <w:rPr>
          <w:lang w:val="fr-CH" w:eastAsia="zh-CN"/>
        </w:rPr>
        <w:t>3D ont souvent besoin de</w:t>
      </w:r>
      <w:r>
        <w:rPr>
          <w:lang w:val="fr-CH" w:eastAsia="zh-CN"/>
        </w:rPr>
        <w:t xml:space="preserve"> préserver la </w:t>
      </w:r>
      <w:r w:rsidRPr="00E11F4F">
        <w:rPr>
          <w:lang w:val="fr-CH" w:eastAsia="zh-CN"/>
        </w:rPr>
        <w:t>valeur et la qualité d</w:t>
      </w:r>
      <w:r>
        <w:rPr>
          <w:lang w:val="fr-CH" w:eastAsia="zh-CN"/>
        </w:rPr>
        <w:t>e leurs</w:t>
      </w:r>
      <w:r w:rsidRPr="00291502">
        <w:rPr>
          <w:lang w:val="fr-CH" w:eastAsia="zh-CN"/>
        </w:rPr>
        <w:t xml:space="preserve"> programmes </w:t>
      </w:r>
      <w:r>
        <w:rPr>
          <w:lang w:val="fr-CH" w:eastAsia="zh-CN"/>
        </w:rPr>
        <w:t xml:space="preserve">destinés à la radiodiffusion télévisuelle et que, par conséquent, ils ont intérêt à </w:t>
      </w:r>
      <w:r w:rsidRPr="002313B6">
        <w:rPr>
          <w:lang w:val="fr-CH" w:eastAsia="zh-CN"/>
        </w:rPr>
        <w:t>protéger leurs programmes contre l</w:t>
      </w:r>
      <w:r>
        <w:rPr>
          <w:lang w:val="fr-CH" w:eastAsia="zh-CN"/>
        </w:rPr>
        <w:t>'</w:t>
      </w:r>
      <w:r w:rsidRPr="002313B6">
        <w:rPr>
          <w:lang w:val="fr-CH" w:eastAsia="zh-CN"/>
        </w:rPr>
        <w:t>obsolescence technique</w:t>
      </w:r>
      <w:r w:rsidRPr="00E11F4F">
        <w:rPr>
          <w:lang w:val="fr-CH" w:eastAsia="zh-CN"/>
        </w:rPr>
        <w:t>;</w:t>
      </w:r>
    </w:p>
    <w:p w:rsidR="005660A9" w:rsidRPr="00EB1FF1" w:rsidRDefault="005660A9" w:rsidP="005660A9">
      <w:pPr>
        <w:rPr>
          <w:lang w:val="fr-CH"/>
        </w:rPr>
      </w:pPr>
      <w:r w:rsidRPr="00EB1FF1">
        <w:rPr>
          <w:lang w:val="fr-CH"/>
        </w:rPr>
        <w:t>c)</w:t>
      </w:r>
      <w:r w:rsidRPr="00EB1FF1">
        <w:rPr>
          <w:lang w:val="fr-CH"/>
        </w:rPr>
        <w:tab/>
        <w:t xml:space="preserve">que les téléspectateurs de </w:t>
      </w:r>
      <w:r>
        <w:rPr>
          <w:lang w:val="fr-CH"/>
        </w:rPr>
        <w:t>TV</w:t>
      </w:r>
      <w:r w:rsidRPr="00EB1FF1">
        <w:rPr>
          <w:lang w:val="fr-CH"/>
        </w:rPr>
        <w:t>3D</w:t>
      </w:r>
      <w:r>
        <w:rPr>
          <w:lang w:val="fr-CH"/>
        </w:rPr>
        <w:t xml:space="preserve"> ayant une vision binoculaire</w:t>
      </w:r>
      <w:r>
        <w:rPr>
          <w:rStyle w:val="FootnoteReference"/>
        </w:rPr>
        <w:footnoteReference w:id="2"/>
      </w:r>
      <w:r w:rsidRPr="00EB1FF1">
        <w:rPr>
          <w:lang w:val="fr-CH"/>
        </w:rPr>
        <w:t xml:space="preserve"> </w:t>
      </w:r>
      <w:r>
        <w:rPr>
          <w:lang w:val="fr-CH"/>
        </w:rPr>
        <w:t>normale</w:t>
      </w:r>
      <w:r w:rsidRPr="00EB1FF1">
        <w:rPr>
          <w:lang w:val="fr-CH"/>
        </w:rPr>
        <w:t xml:space="preserve"> </w:t>
      </w:r>
      <w:r>
        <w:rPr>
          <w:lang w:val="fr-CH"/>
        </w:rPr>
        <w:t>souhaitent avoir un certain confort de visualisation</w:t>
      </w:r>
      <w:r w:rsidRPr="00EB1FF1">
        <w:rPr>
          <w:lang w:val="fr-CH" w:eastAsia="fr-CH"/>
        </w:rPr>
        <w:t xml:space="preserve"> </w:t>
      </w:r>
      <w:r>
        <w:rPr>
          <w:lang w:val="fr-CH" w:eastAsia="fr-CH"/>
        </w:rPr>
        <w:t>pendant la durée du programme</w:t>
      </w:r>
      <w:r w:rsidRPr="00EB1FF1">
        <w:rPr>
          <w:lang w:val="fr-CH" w:eastAsia="fr-CH"/>
        </w:rPr>
        <w:t>;</w:t>
      </w:r>
    </w:p>
    <w:p w:rsidR="005660A9" w:rsidRPr="009A378A" w:rsidRDefault="005660A9" w:rsidP="005660A9">
      <w:pPr>
        <w:rPr>
          <w:lang w:val="fr-CH"/>
        </w:rPr>
      </w:pPr>
      <w:r w:rsidRPr="009A378A">
        <w:rPr>
          <w:lang w:val="fr-CH"/>
        </w:rPr>
        <w:t>d)</w:t>
      </w:r>
      <w:r w:rsidRPr="009A378A">
        <w:rPr>
          <w:lang w:val="fr-CH"/>
        </w:rPr>
        <w:tab/>
        <w:t xml:space="preserve">que le confort </w:t>
      </w:r>
      <w:r>
        <w:rPr>
          <w:lang w:val="fr-CH"/>
        </w:rPr>
        <w:t>visuel et la qualité d</w:t>
      </w:r>
      <w:r w:rsidRPr="009A378A">
        <w:rPr>
          <w:lang w:val="fr-CH"/>
        </w:rPr>
        <w:t xml:space="preserve">es images de </w:t>
      </w:r>
      <w:r>
        <w:rPr>
          <w:lang w:val="fr-CH"/>
        </w:rPr>
        <w:t>TV</w:t>
      </w:r>
      <w:r w:rsidRPr="009A378A">
        <w:rPr>
          <w:lang w:val="fr-CH" w:eastAsia="zh-CN"/>
        </w:rPr>
        <w:t>3D</w:t>
      </w:r>
      <w:r>
        <w:rPr>
          <w:lang w:val="fr-CH" w:eastAsia="zh-CN"/>
        </w:rPr>
        <w:t xml:space="preserve"> dépendent </w:t>
      </w:r>
      <w:r>
        <w:rPr>
          <w:lang w:val="fr-CH" w:eastAsia="ja-JP"/>
        </w:rPr>
        <w:t xml:space="preserve">de la </w:t>
      </w:r>
      <w:r w:rsidRPr="002313B6">
        <w:rPr>
          <w:lang w:val="fr-CH" w:eastAsia="ja-JP"/>
        </w:rPr>
        <w:t>gamme des valeurs de la parallaxe</w:t>
      </w:r>
      <w:r w:rsidRPr="009A378A">
        <w:rPr>
          <w:rFonts w:hint="eastAsia"/>
          <w:lang w:val="fr-CH" w:eastAsia="ja-JP"/>
        </w:rPr>
        <w:t>,</w:t>
      </w:r>
      <w:r w:rsidRPr="009A378A">
        <w:rPr>
          <w:lang w:val="fr-CH" w:eastAsia="zh-CN"/>
        </w:rPr>
        <w:t xml:space="preserve"> </w:t>
      </w:r>
      <w:r>
        <w:rPr>
          <w:lang w:val="fr-CH" w:eastAsia="zh-CN"/>
        </w:rPr>
        <w:t>ainsi que d'autres facteurs</w:t>
      </w:r>
      <w:r w:rsidRPr="009A378A">
        <w:rPr>
          <w:rFonts w:hint="eastAsia"/>
          <w:lang w:val="fr-CH" w:eastAsia="ja-JP"/>
        </w:rPr>
        <w:t xml:space="preserve"> </w:t>
      </w:r>
      <w:r>
        <w:rPr>
          <w:lang w:val="fr-CH" w:eastAsia="ja-JP"/>
        </w:rPr>
        <w:t xml:space="preserve">tels que les </w:t>
      </w:r>
      <w:r w:rsidRPr="009A378A">
        <w:rPr>
          <w:lang w:val="fr-CH" w:eastAsia="zh-CN"/>
        </w:rPr>
        <w:t>techniques</w:t>
      </w:r>
      <w:r>
        <w:rPr>
          <w:lang w:val="fr-CH" w:eastAsia="zh-CN"/>
        </w:rPr>
        <w:t xml:space="preserve"> de production de programmes</w:t>
      </w:r>
      <w:r w:rsidRPr="009A378A">
        <w:rPr>
          <w:lang w:val="fr-CH" w:eastAsia="zh-CN"/>
        </w:rPr>
        <w:t xml:space="preserve">, </w:t>
      </w:r>
      <w:r>
        <w:rPr>
          <w:lang w:val="fr-CH" w:eastAsia="zh-CN"/>
        </w:rPr>
        <w:t>les dispositifs d'affichage</w:t>
      </w:r>
      <w:r w:rsidRPr="009A378A">
        <w:rPr>
          <w:lang w:val="fr-CH" w:eastAsia="zh-CN"/>
        </w:rPr>
        <w:t xml:space="preserve">, </w:t>
      </w:r>
      <w:r>
        <w:rPr>
          <w:lang w:val="fr-CH" w:eastAsia="zh-CN"/>
        </w:rPr>
        <w:t xml:space="preserve">les lunettes </w:t>
      </w:r>
      <w:r w:rsidRPr="009A378A">
        <w:rPr>
          <w:lang w:val="fr-CH" w:eastAsia="zh-CN"/>
        </w:rPr>
        <w:t xml:space="preserve">3D </w:t>
      </w:r>
      <w:r>
        <w:rPr>
          <w:lang w:val="fr-CH" w:eastAsia="zh-CN"/>
        </w:rPr>
        <w:t xml:space="preserve">et les </w:t>
      </w:r>
      <w:r w:rsidRPr="00E11F4F">
        <w:rPr>
          <w:lang w:val="fr-CH" w:eastAsia="zh-CN"/>
        </w:rPr>
        <w:t>conditions de visionnage</w:t>
      </w:r>
      <w:r w:rsidRPr="009A378A">
        <w:rPr>
          <w:rFonts w:hint="eastAsia"/>
          <w:lang w:val="fr-CH" w:eastAsia="ja-JP"/>
        </w:rPr>
        <w:t>;</w:t>
      </w:r>
    </w:p>
    <w:p w:rsidR="005660A9" w:rsidRPr="00341272" w:rsidRDefault="005660A9" w:rsidP="005660A9">
      <w:pPr>
        <w:rPr>
          <w:lang w:val="fr-CH" w:eastAsia="zh-CN"/>
        </w:rPr>
      </w:pPr>
      <w:r w:rsidRPr="00341272">
        <w:rPr>
          <w:lang w:val="fr-CH" w:eastAsia="zh-CN"/>
        </w:rPr>
        <w:t>e)</w:t>
      </w:r>
      <w:r w:rsidRPr="00341272">
        <w:rPr>
          <w:lang w:val="fr-CH" w:eastAsia="zh-CN"/>
        </w:rPr>
        <w:tab/>
      </w:r>
      <w:r>
        <w:rPr>
          <w:lang w:val="fr-CH" w:eastAsia="zh-CN"/>
        </w:rPr>
        <w:t>qu'il faut définir des caractéristiques générales de q</w:t>
      </w:r>
      <w:r w:rsidRPr="00341272">
        <w:rPr>
          <w:lang w:val="fr-CH" w:eastAsia="zh-CN"/>
        </w:rPr>
        <w:t xml:space="preserve">ualité de fonctionnement </w:t>
      </w:r>
      <w:r>
        <w:rPr>
          <w:lang w:val="fr-CH" w:eastAsia="zh-CN"/>
        </w:rPr>
        <w:t xml:space="preserve">suffisamment précises pour un </w:t>
      </w:r>
      <w:r w:rsidRPr="00341272">
        <w:rPr>
          <w:lang w:val="fr-CH" w:eastAsia="zh-CN"/>
        </w:rPr>
        <w:t xml:space="preserve">système de </w:t>
      </w:r>
      <w:r>
        <w:rPr>
          <w:lang w:val="fr-CH" w:eastAsia="zh-CN"/>
        </w:rPr>
        <w:t>TV3D, afin de pouvoir choisir la technologie la mieux adaptée</w:t>
      </w:r>
      <w:r w:rsidRPr="00341272">
        <w:rPr>
          <w:lang w:val="fr-CH" w:eastAsia="zh-CN"/>
        </w:rPr>
        <w:t xml:space="preserve"> </w:t>
      </w:r>
      <w:r>
        <w:rPr>
          <w:lang w:val="fr-CH" w:eastAsia="zh-CN"/>
        </w:rPr>
        <w:t>pour la mise en œuvre de ce système</w:t>
      </w:r>
      <w:r w:rsidRPr="00341272">
        <w:rPr>
          <w:lang w:val="fr-CH" w:eastAsia="zh-CN"/>
        </w:rPr>
        <w:t>;</w:t>
      </w:r>
    </w:p>
    <w:p w:rsidR="005660A9" w:rsidRPr="00341272" w:rsidRDefault="005660A9" w:rsidP="005660A9">
      <w:pPr>
        <w:rPr>
          <w:lang w:val="fr-CH"/>
        </w:rPr>
      </w:pPr>
      <w:r w:rsidRPr="00341272">
        <w:rPr>
          <w:lang w:val="fr-CH" w:eastAsia="zh-CN"/>
        </w:rPr>
        <w:t>f)</w:t>
      </w:r>
      <w:r w:rsidRPr="00341272">
        <w:rPr>
          <w:lang w:val="fr-CH" w:eastAsia="zh-CN"/>
        </w:rPr>
        <w:tab/>
        <w:t>qu</w:t>
      </w:r>
      <w:r>
        <w:rPr>
          <w:lang w:val="fr-CH" w:eastAsia="zh-CN"/>
        </w:rPr>
        <w:t xml:space="preserve">e la conversion des </w:t>
      </w:r>
      <w:r w:rsidRPr="00341272">
        <w:rPr>
          <w:lang w:val="fr-CH" w:eastAsia="zh-CN"/>
        </w:rPr>
        <w:t xml:space="preserve">programmes de </w:t>
      </w:r>
      <w:r>
        <w:rPr>
          <w:lang w:val="fr-CH" w:eastAsia="zh-CN"/>
        </w:rPr>
        <w:t>TV</w:t>
      </w:r>
      <w:r w:rsidRPr="00341272">
        <w:rPr>
          <w:lang w:val="fr-CH" w:eastAsia="zh-CN"/>
        </w:rPr>
        <w:t>3D</w:t>
      </w:r>
      <w:r>
        <w:rPr>
          <w:lang w:val="fr-CH" w:eastAsia="zh-CN"/>
        </w:rPr>
        <w:t xml:space="preserve"> en programmes de télévision monoscopique doit garantir une qualité suffisante pour la </w:t>
      </w:r>
      <w:r w:rsidRPr="00341272">
        <w:rPr>
          <w:lang w:val="fr-CH" w:eastAsia="zh-CN"/>
        </w:rPr>
        <w:t>distribution</w:t>
      </w:r>
      <w:r w:rsidRPr="00341272">
        <w:rPr>
          <w:lang w:val="fr-CH"/>
        </w:rPr>
        <w:t>,</w:t>
      </w:r>
    </w:p>
    <w:p w:rsidR="005660A9" w:rsidRPr="00A40FF4" w:rsidRDefault="005660A9" w:rsidP="005660A9">
      <w:pPr>
        <w:pStyle w:val="Call"/>
        <w:rPr>
          <w:lang w:val="fr-CH" w:eastAsia="zh-CN"/>
        </w:rPr>
      </w:pPr>
      <w:r w:rsidRPr="00A40FF4">
        <w:rPr>
          <w:lang w:val="fr-CH" w:eastAsia="zh-CN"/>
        </w:rPr>
        <w:t>notant</w:t>
      </w:r>
    </w:p>
    <w:p w:rsidR="005660A9" w:rsidRPr="00CF4E42" w:rsidRDefault="005660A9" w:rsidP="005660A9">
      <w:pPr>
        <w:rPr>
          <w:lang w:val="fr-CH" w:eastAsia="zh-CN"/>
        </w:rPr>
      </w:pPr>
      <w:r w:rsidRPr="00CF4E42">
        <w:rPr>
          <w:lang w:val="fr-CH" w:eastAsia="zh-CN"/>
        </w:rPr>
        <w:t>a)</w:t>
      </w:r>
      <w:r w:rsidRPr="00CF4E42">
        <w:rPr>
          <w:lang w:val="fr-CH" w:eastAsia="zh-CN"/>
        </w:rPr>
        <w:tab/>
        <w:t xml:space="preserve">que les techniques de traitement des images </w:t>
      </w:r>
      <w:r>
        <w:rPr>
          <w:lang w:val="fr-CH" w:eastAsia="zh-CN"/>
        </w:rPr>
        <w:t>de télévision</w:t>
      </w:r>
      <w:r w:rsidRPr="00CF4E42">
        <w:rPr>
          <w:lang w:val="fr-CH" w:eastAsia="zh-CN"/>
        </w:rPr>
        <w:t xml:space="preserve"> ont </w:t>
      </w:r>
      <w:r>
        <w:rPr>
          <w:lang w:val="fr-CH" w:eastAsia="zh-CN"/>
        </w:rPr>
        <w:t xml:space="preserve">tellement évolué qu'il n'est pas nécessaire que </w:t>
      </w:r>
      <w:r w:rsidRPr="00CF4E42">
        <w:rPr>
          <w:lang w:val="fr-CH" w:eastAsia="zh-CN"/>
        </w:rPr>
        <w:t>les solutions techniques applicables au</w:t>
      </w:r>
      <w:r>
        <w:rPr>
          <w:lang w:val="fr-CH" w:eastAsia="zh-CN"/>
        </w:rPr>
        <w:t>x</w:t>
      </w:r>
      <w:r w:rsidRPr="00CF4E42">
        <w:rPr>
          <w:lang w:val="fr-CH" w:eastAsia="zh-CN"/>
        </w:rPr>
        <w:t xml:space="preserve"> signa</w:t>
      </w:r>
      <w:r>
        <w:rPr>
          <w:lang w:val="fr-CH" w:eastAsia="zh-CN"/>
        </w:rPr>
        <w:t>ux</w:t>
      </w:r>
      <w:r w:rsidRPr="00CF4E42">
        <w:rPr>
          <w:lang w:val="fr-CH" w:eastAsia="zh-CN"/>
        </w:rPr>
        <w:t xml:space="preserve"> vidéo </w:t>
      </w:r>
      <w:r>
        <w:rPr>
          <w:lang w:val="fr-CH" w:eastAsia="zh-CN"/>
        </w:rPr>
        <w:t>pour</w:t>
      </w:r>
      <w:r w:rsidRPr="00CF4E42">
        <w:rPr>
          <w:lang w:val="fr-CH" w:eastAsia="zh-CN"/>
        </w:rPr>
        <w:t xml:space="preserve"> la production de </w:t>
      </w:r>
      <w:r>
        <w:rPr>
          <w:lang w:val="fr-CH" w:eastAsia="zh-CN"/>
        </w:rPr>
        <w:t>programmes de TV</w:t>
      </w:r>
      <w:r w:rsidRPr="00CF4E42">
        <w:rPr>
          <w:lang w:val="fr-CH" w:eastAsia="zh-CN"/>
        </w:rPr>
        <w:t xml:space="preserve">3D </w:t>
      </w:r>
      <w:r>
        <w:rPr>
          <w:lang w:val="fr-CH" w:eastAsia="zh-CN"/>
        </w:rPr>
        <w:t xml:space="preserve">destinés à l'échange </w:t>
      </w:r>
      <w:r w:rsidRPr="00CF4E42">
        <w:rPr>
          <w:lang w:val="fr-CH" w:eastAsia="zh-CN"/>
        </w:rPr>
        <w:t xml:space="preserve">international </w:t>
      </w:r>
      <w:r>
        <w:rPr>
          <w:lang w:val="fr-CH" w:eastAsia="zh-CN"/>
        </w:rPr>
        <w:t>soient les mêmes que les solutions applicables aux programmes de TV3D</w:t>
      </w:r>
      <w:r w:rsidRPr="00CF4E42">
        <w:rPr>
          <w:lang w:val="fr-CH" w:eastAsia="zh-CN"/>
        </w:rPr>
        <w:t xml:space="preserve"> </w:t>
      </w:r>
      <w:r>
        <w:rPr>
          <w:lang w:val="fr-CH" w:eastAsia="zh-CN"/>
        </w:rPr>
        <w:t>distribués aux téléspectateurs</w:t>
      </w:r>
      <w:r w:rsidRPr="00CF4E42">
        <w:rPr>
          <w:lang w:val="fr-CH" w:eastAsia="zh-CN"/>
        </w:rPr>
        <w:t>;</w:t>
      </w:r>
    </w:p>
    <w:p w:rsidR="005660A9" w:rsidRPr="002C3D3C" w:rsidRDefault="005660A9" w:rsidP="005660A9">
      <w:pPr>
        <w:rPr>
          <w:lang w:val="fr-CH"/>
        </w:rPr>
      </w:pPr>
      <w:r w:rsidRPr="00A40FF4">
        <w:rPr>
          <w:lang w:val="fr-CH"/>
        </w:rPr>
        <w:lastRenderedPageBreak/>
        <w:t>b)</w:t>
      </w:r>
      <w:r w:rsidRPr="00A40FF4">
        <w:rPr>
          <w:lang w:val="fr-CH"/>
        </w:rPr>
        <w:tab/>
      </w:r>
      <w:r>
        <w:rPr>
          <w:lang w:val="fr-CH"/>
        </w:rPr>
        <w:t xml:space="preserve">qu'actuellement un téléviseur </w:t>
      </w:r>
      <w:r w:rsidRPr="00A40FF4">
        <w:rPr>
          <w:lang w:val="fr-CH"/>
        </w:rPr>
        <w:t>3D</w:t>
      </w:r>
      <w:r>
        <w:rPr>
          <w:lang w:val="fr-CH"/>
        </w:rPr>
        <w:t xml:space="preserve"> diffuse deux images d'une même scène, l'une pour</w:t>
      </w:r>
      <w:r w:rsidRPr="00A40FF4">
        <w:rPr>
          <w:lang w:val="fr-CH"/>
        </w:rPr>
        <w:t xml:space="preserve"> l</w:t>
      </w:r>
      <w:r>
        <w:rPr>
          <w:lang w:val="fr-CH"/>
        </w:rPr>
        <w:t>'</w:t>
      </w:r>
      <w:r w:rsidRPr="00A40FF4">
        <w:rPr>
          <w:lang w:val="fr-CH"/>
        </w:rPr>
        <w:t xml:space="preserve">œil gauche </w:t>
      </w:r>
      <w:r>
        <w:rPr>
          <w:lang w:val="fr-CH"/>
        </w:rPr>
        <w:t>et l'autre pour l'œil droit</w:t>
      </w:r>
      <w:r w:rsidRPr="00A40FF4">
        <w:rPr>
          <w:lang w:val="fr-CH"/>
        </w:rPr>
        <w:t xml:space="preserve">. </w:t>
      </w:r>
      <w:r>
        <w:rPr>
          <w:lang w:val="fr-CH"/>
        </w:rPr>
        <w:t>Une fois captées</w:t>
      </w:r>
      <w:r w:rsidRPr="00C30F5D">
        <w:rPr>
          <w:lang w:val="fr-CH"/>
        </w:rPr>
        <w:t xml:space="preserve">, ces </w:t>
      </w:r>
      <w:r>
        <w:rPr>
          <w:lang w:val="fr-CH"/>
        </w:rPr>
        <w:t>images doivent être traitées</w:t>
      </w:r>
      <w:r w:rsidRPr="002C3D3C">
        <w:rPr>
          <w:lang w:val="fr-CH"/>
        </w:rPr>
        <w:t xml:space="preserve">, </w:t>
      </w:r>
      <w:r>
        <w:rPr>
          <w:lang w:val="fr-CH"/>
        </w:rPr>
        <w:t>acheminées</w:t>
      </w:r>
      <w:r w:rsidRPr="002C3D3C">
        <w:rPr>
          <w:lang w:val="fr-CH"/>
        </w:rPr>
        <w:t xml:space="preserve"> et stocké</w:t>
      </w:r>
      <w:r>
        <w:rPr>
          <w:lang w:val="fr-CH"/>
        </w:rPr>
        <w:t>e</w:t>
      </w:r>
      <w:r w:rsidRPr="002C3D3C">
        <w:rPr>
          <w:lang w:val="fr-CH"/>
        </w:rPr>
        <w:t xml:space="preserve">s de </w:t>
      </w:r>
      <w:r>
        <w:rPr>
          <w:lang w:val="fr-CH"/>
        </w:rPr>
        <w:t xml:space="preserve">façon à n'introduire </w:t>
      </w:r>
      <w:r w:rsidRPr="002C3D3C">
        <w:rPr>
          <w:lang w:val="fr-CH"/>
        </w:rPr>
        <w:t xml:space="preserve">aucune erreur </w:t>
      </w:r>
      <w:r>
        <w:rPr>
          <w:lang w:val="fr-CH"/>
        </w:rPr>
        <w:t>susceptible d'affecter un signal plus que l'autre ou différemment de l'autre,</w:t>
      </w:r>
      <w:r w:rsidRPr="002C3D3C">
        <w:rPr>
          <w:lang w:val="fr-CH"/>
        </w:rPr>
        <w:t xml:space="preserve"> y compris </w:t>
      </w:r>
      <w:r>
        <w:rPr>
          <w:lang w:val="fr-CH"/>
        </w:rPr>
        <w:t>sur la</w:t>
      </w:r>
      <w:r w:rsidRPr="002C3D3C">
        <w:rPr>
          <w:lang w:val="fr-CH"/>
        </w:rPr>
        <w:t xml:space="preserve"> </w:t>
      </w:r>
      <w:r>
        <w:rPr>
          <w:lang w:val="fr-CH"/>
        </w:rPr>
        <w:t xml:space="preserve">synchronisation </w:t>
      </w:r>
      <w:r w:rsidRPr="002C3D3C">
        <w:rPr>
          <w:lang w:val="fr-CH"/>
        </w:rPr>
        <w:t>relative des deux</w:t>
      </w:r>
      <w:r>
        <w:rPr>
          <w:lang w:val="fr-CH"/>
        </w:rPr>
        <w:t xml:space="preserve"> signaux</w:t>
      </w:r>
      <w:r w:rsidRPr="002C3D3C">
        <w:rPr>
          <w:lang w:val="fr-CH"/>
        </w:rPr>
        <w:t>,</w:t>
      </w:r>
    </w:p>
    <w:p w:rsidR="005660A9" w:rsidRPr="00A40FF4" w:rsidRDefault="005660A9" w:rsidP="005660A9">
      <w:pPr>
        <w:pStyle w:val="Call"/>
        <w:rPr>
          <w:lang w:val="fr-CH"/>
        </w:rPr>
      </w:pPr>
      <w:r w:rsidRPr="00A40FF4">
        <w:rPr>
          <w:lang w:val="fr-CH"/>
        </w:rPr>
        <w:t>recommande</w:t>
      </w:r>
    </w:p>
    <w:p w:rsidR="005660A9" w:rsidRPr="002C3D3C" w:rsidRDefault="005660A9" w:rsidP="005660A9">
      <w:pPr>
        <w:rPr>
          <w:lang w:val="fr-CH"/>
        </w:rPr>
      </w:pPr>
      <w:r w:rsidRPr="002C3D3C">
        <w:rPr>
          <w:b/>
          <w:bCs/>
          <w:lang w:val="fr-CH"/>
        </w:rPr>
        <w:t>1</w:t>
      </w:r>
      <w:r w:rsidRPr="002C3D3C">
        <w:rPr>
          <w:lang w:val="fr-CH"/>
        </w:rPr>
        <w:tab/>
      </w:r>
      <w:r>
        <w:rPr>
          <w:lang w:val="fr-CH"/>
        </w:rPr>
        <w:t>de tenir compte</w:t>
      </w:r>
      <w:r w:rsidRPr="002C3D3C">
        <w:rPr>
          <w:lang w:val="fr-CH"/>
        </w:rPr>
        <w:t xml:space="preserve"> </w:t>
      </w:r>
      <w:r>
        <w:rPr>
          <w:lang w:val="fr-CH"/>
        </w:rPr>
        <w:t>d</w:t>
      </w:r>
      <w:r w:rsidRPr="002C3D3C">
        <w:rPr>
          <w:lang w:val="fr-CH"/>
        </w:rPr>
        <w:t>es</w:t>
      </w:r>
      <w:r>
        <w:rPr>
          <w:lang w:val="fr-CH"/>
        </w:rPr>
        <w:t xml:space="preserve"> caractéristiques et critères</w:t>
      </w:r>
      <w:r w:rsidRPr="002C3D3C">
        <w:rPr>
          <w:lang w:val="fr-CH"/>
        </w:rPr>
        <w:t xml:space="preserve"> de qualité de fonctionnement énumérés dans l</w:t>
      </w:r>
      <w:r>
        <w:rPr>
          <w:lang w:val="fr-CH"/>
        </w:rPr>
        <w:t>'</w:t>
      </w:r>
      <w:r w:rsidRPr="002C3D3C">
        <w:rPr>
          <w:lang w:val="fr-CH"/>
        </w:rPr>
        <w:t xml:space="preserve">Annexe 1 </w:t>
      </w:r>
      <w:r>
        <w:rPr>
          <w:lang w:val="fr-CH"/>
        </w:rPr>
        <w:t>pour déterminer les techniques adaptées pour un système de T</w:t>
      </w:r>
      <w:r w:rsidRPr="00C30F5D">
        <w:rPr>
          <w:lang w:val="fr-CH"/>
        </w:rPr>
        <w:t>V3D</w:t>
      </w:r>
      <w:r>
        <w:rPr>
          <w:lang w:val="fr-CH"/>
        </w:rPr>
        <w:t xml:space="preserve"> en ce qui concerne </w:t>
      </w:r>
      <w:r w:rsidRPr="00C30F5D">
        <w:rPr>
          <w:lang w:val="fr-CH"/>
        </w:rPr>
        <w:t>la production, l</w:t>
      </w:r>
      <w:r>
        <w:rPr>
          <w:lang w:val="fr-CH"/>
        </w:rPr>
        <w:t>'</w:t>
      </w:r>
      <w:r w:rsidRPr="00C30F5D">
        <w:rPr>
          <w:lang w:val="fr-CH"/>
        </w:rPr>
        <w:t xml:space="preserve">échange international de programmes et la </w:t>
      </w:r>
      <w:r>
        <w:rPr>
          <w:lang w:val="fr-CH"/>
        </w:rPr>
        <w:t>radio</w:t>
      </w:r>
      <w:r w:rsidRPr="00C30F5D">
        <w:rPr>
          <w:lang w:val="fr-CH"/>
        </w:rPr>
        <w:t>diffusion.</w:t>
      </w:r>
    </w:p>
    <w:p w:rsidR="005660A9" w:rsidRPr="002C3D3C" w:rsidRDefault="00D95F5F" w:rsidP="00D95F5F">
      <w:pPr>
        <w:rPr>
          <w:lang w:val="fr-CH"/>
        </w:rPr>
      </w:pPr>
      <w:r>
        <w:rPr>
          <w:bCs/>
          <w:lang w:val="fr-CH"/>
        </w:rPr>
        <w:t>NOTE </w:t>
      </w:r>
      <w:r w:rsidR="005660A9" w:rsidRPr="002C3D3C">
        <w:rPr>
          <w:bCs/>
          <w:lang w:val="fr-CH"/>
        </w:rPr>
        <w:t>–</w:t>
      </w:r>
      <w:r>
        <w:rPr>
          <w:bCs/>
          <w:lang w:val="fr-CH"/>
        </w:rPr>
        <w:t> </w:t>
      </w:r>
      <w:r w:rsidR="005660A9" w:rsidRPr="002C3D3C">
        <w:rPr>
          <w:bCs/>
          <w:lang w:val="fr-CH"/>
        </w:rPr>
        <w:t xml:space="preserve">La liste des </w:t>
      </w:r>
      <w:r w:rsidR="005660A9">
        <w:rPr>
          <w:lang w:val="fr-CH"/>
        </w:rPr>
        <w:t xml:space="preserve">caractéristiques et </w:t>
      </w:r>
      <w:r w:rsidR="005660A9" w:rsidRPr="002C3D3C">
        <w:rPr>
          <w:bCs/>
          <w:lang w:val="fr-CH"/>
        </w:rPr>
        <w:t>critères de qualité de fonctionnement figurant dans l</w:t>
      </w:r>
      <w:r w:rsidR="005660A9">
        <w:rPr>
          <w:bCs/>
          <w:lang w:val="fr-CH"/>
        </w:rPr>
        <w:t>'</w:t>
      </w:r>
      <w:r w:rsidR="005660A9" w:rsidRPr="002C3D3C">
        <w:rPr>
          <w:lang w:val="fr-CH"/>
        </w:rPr>
        <w:t>Annexe</w:t>
      </w:r>
      <w:r w:rsidR="005660A9">
        <w:rPr>
          <w:lang w:val="fr-CH"/>
        </w:rPr>
        <w:t> </w:t>
      </w:r>
      <w:r w:rsidR="005660A9" w:rsidRPr="002C3D3C">
        <w:rPr>
          <w:lang w:val="fr-CH"/>
        </w:rPr>
        <w:t>1</w:t>
      </w:r>
      <w:r w:rsidR="005660A9">
        <w:rPr>
          <w:lang w:val="fr-CH"/>
        </w:rPr>
        <w:t>,</w:t>
      </w:r>
      <w:r w:rsidR="005660A9" w:rsidRPr="002C3D3C">
        <w:rPr>
          <w:lang w:val="fr-CH"/>
        </w:rPr>
        <w:t xml:space="preserve"> </w:t>
      </w:r>
      <w:r w:rsidR="005660A9">
        <w:rPr>
          <w:lang w:val="fr-CH"/>
        </w:rPr>
        <w:t xml:space="preserve">même si elle </w:t>
      </w:r>
      <w:r w:rsidR="005660A9" w:rsidRPr="002C3D3C">
        <w:rPr>
          <w:lang w:val="fr-CH"/>
        </w:rPr>
        <w:t xml:space="preserve">est très détaillée, </w:t>
      </w:r>
      <w:r w:rsidR="005660A9">
        <w:rPr>
          <w:lang w:val="fr-CH"/>
        </w:rPr>
        <w:t>devrait être revue et éventuellement complétée, au besoin, afin de tenir compte des progrès technologiques</w:t>
      </w:r>
      <w:r w:rsidR="005660A9" w:rsidRPr="002C3D3C">
        <w:rPr>
          <w:lang w:val="fr-CH"/>
        </w:rPr>
        <w:t xml:space="preserve">, </w:t>
      </w:r>
      <w:r w:rsidR="005660A9">
        <w:rPr>
          <w:lang w:val="fr-CH"/>
        </w:rPr>
        <w:t xml:space="preserve">de l'amélioration des connaissances sur la perception visuelle et des préférences du public en ce qui concerne </w:t>
      </w:r>
      <w:r w:rsidR="005660A9" w:rsidRPr="000B01B6">
        <w:rPr>
          <w:lang w:val="fr-CH"/>
        </w:rPr>
        <w:t>l'emploi des programmes de TV3D</w:t>
      </w:r>
      <w:r w:rsidR="005660A9" w:rsidRPr="00C30F5D">
        <w:rPr>
          <w:lang w:val="fr-CH"/>
        </w:rPr>
        <w:t>.</w:t>
      </w:r>
    </w:p>
    <w:p w:rsidR="005660A9" w:rsidRPr="002C3D3C" w:rsidRDefault="005660A9" w:rsidP="005660A9">
      <w:pPr>
        <w:rPr>
          <w:lang w:val="fr-CH"/>
        </w:rPr>
      </w:pPr>
    </w:p>
    <w:p w:rsidR="005660A9" w:rsidRPr="002C3D3C" w:rsidRDefault="005660A9" w:rsidP="005660A9">
      <w:pPr>
        <w:rPr>
          <w:lang w:val="fr-CH"/>
        </w:rPr>
      </w:pPr>
    </w:p>
    <w:p w:rsidR="005660A9" w:rsidRPr="00131E44" w:rsidRDefault="005660A9" w:rsidP="00404F33">
      <w:pPr>
        <w:pStyle w:val="AnnexNoTitle"/>
        <w:rPr>
          <w:lang w:val="fr-CH"/>
        </w:rPr>
      </w:pPr>
      <w:r w:rsidRPr="00131E44">
        <w:rPr>
          <w:lang w:val="fr-CH"/>
        </w:rPr>
        <w:t>Annex</w:t>
      </w:r>
      <w:r>
        <w:rPr>
          <w:lang w:val="fr-CH"/>
        </w:rPr>
        <w:t>e</w:t>
      </w:r>
      <w:r w:rsidRPr="00131E44">
        <w:rPr>
          <w:lang w:val="fr-CH"/>
        </w:rPr>
        <w:t xml:space="preserve"> 1</w:t>
      </w:r>
      <w:r w:rsidRPr="00131E44">
        <w:rPr>
          <w:lang w:val="fr-CH"/>
        </w:rPr>
        <w:br/>
      </w:r>
      <w:r w:rsidRPr="00131E44">
        <w:rPr>
          <w:lang w:val="fr-CH"/>
        </w:rPr>
        <w:br/>
      </w:r>
      <w:r>
        <w:rPr>
          <w:lang w:val="fr-CH"/>
        </w:rPr>
        <w:t>C</w:t>
      </w:r>
      <w:r w:rsidR="00404F33">
        <w:rPr>
          <w:lang w:val="fr-CH"/>
        </w:rPr>
        <w:t>ritères</w:t>
      </w:r>
      <w:r>
        <w:rPr>
          <w:lang w:val="fr-CH"/>
        </w:rPr>
        <w:t xml:space="preserve"> </w:t>
      </w:r>
      <w:r w:rsidRPr="00131E44">
        <w:rPr>
          <w:lang w:val="fr-CH"/>
        </w:rPr>
        <w:t>de qualité de fonctionnement pour la production, l'échange</w:t>
      </w:r>
      <w:r>
        <w:rPr>
          <w:lang w:val="fr-CH"/>
        </w:rPr>
        <w:t xml:space="preserve"> </w:t>
      </w:r>
      <w:r w:rsidRPr="00131E44">
        <w:rPr>
          <w:lang w:val="fr-CH"/>
        </w:rPr>
        <w:t xml:space="preserve">international et la </w:t>
      </w:r>
      <w:r w:rsidR="0061576B">
        <w:rPr>
          <w:lang w:val="fr-CH"/>
        </w:rPr>
        <w:t>radio</w:t>
      </w:r>
      <w:r w:rsidRPr="00131E44">
        <w:rPr>
          <w:lang w:val="fr-CH"/>
        </w:rPr>
        <w:t>diffusion de programmes de TV3D</w:t>
      </w:r>
    </w:p>
    <w:p w:rsidR="005660A9" w:rsidRPr="00131E44" w:rsidRDefault="005660A9" w:rsidP="005660A9">
      <w:pPr>
        <w:pStyle w:val="Normalaftertitle"/>
        <w:rPr>
          <w:lang w:val="fr-CH" w:eastAsia="zh-CN"/>
        </w:rPr>
      </w:pPr>
      <w:r>
        <w:rPr>
          <w:lang w:val="fr-CH" w:eastAsia="zh-CN"/>
        </w:rPr>
        <w:t>Il conviendrait de tenir compte d</w:t>
      </w:r>
      <w:r w:rsidRPr="00131E44">
        <w:rPr>
          <w:lang w:val="fr-CH" w:eastAsia="zh-CN"/>
        </w:rPr>
        <w:t xml:space="preserve">es </w:t>
      </w:r>
      <w:r>
        <w:rPr>
          <w:lang w:val="fr-CH"/>
        </w:rPr>
        <w:t xml:space="preserve">caractéristiques et </w:t>
      </w:r>
      <w:r w:rsidRPr="00131E44">
        <w:rPr>
          <w:lang w:val="fr-CH" w:eastAsia="zh-CN"/>
        </w:rPr>
        <w:t xml:space="preserve">critères de qualité de fonctionnement énumérés ci-après </w:t>
      </w:r>
      <w:r>
        <w:rPr>
          <w:lang w:val="fr-CH" w:eastAsia="zh-CN"/>
        </w:rPr>
        <w:t>pour déterminer les techniques appropriées pour un système de TV3D.</w:t>
      </w:r>
    </w:p>
    <w:p w:rsidR="005660A9" w:rsidRPr="002C3D3C" w:rsidRDefault="005660A9" w:rsidP="005660A9">
      <w:pPr>
        <w:rPr>
          <w:lang w:val="fr-CH"/>
        </w:rPr>
      </w:pPr>
      <w:r w:rsidRPr="002C3D3C">
        <w:rPr>
          <w:lang w:val="fr-CH"/>
        </w:rPr>
        <w:t>1</w:t>
      </w:r>
      <w:r w:rsidRPr="002C3D3C">
        <w:rPr>
          <w:lang w:val="fr-CH"/>
        </w:rPr>
        <w:tab/>
      </w:r>
      <w:r w:rsidRPr="000B01B6">
        <w:rPr>
          <w:lang w:val="fr-CH"/>
        </w:rPr>
        <w:t>L</w:t>
      </w:r>
      <w:r>
        <w:rPr>
          <w:lang w:val="fr-CH"/>
        </w:rPr>
        <w:t>a qualité de l</w:t>
      </w:r>
      <w:r w:rsidRPr="000B01B6">
        <w:rPr>
          <w:lang w:val="fr-CH"/>
        </w:rPr>
        <w:t xml:space="preserve">'expérience </w:t>
      </w:r>
      <w:r>
        <w:rPr>
          <w:lang w:val="fr-CH"/>
        </w:rPr>
        <w:t xml:space="preserve">de </w:t>
      </w:r>
      <w:r w:rsidRPr="000B01B6">
        <w:rPr>
          <w:lang w:val="fr-CH"/>
        </w:rPr>
        <w:t>visu</w:t>
      </w:r>
      <w:r>
        <w:rPr>
          <w:lang w:val="fr-CH"/>
        </w:rPr>
        <w:t>alisation avec un système</w:t>
      </w:r>
      <w:r w:rsidRPr="000B01B6">
        <w:rPr>
          <w:lang w:val="fr-CH"/>
        </w:rPr>
        <w:t xml:space="preserve"> de TV3D devrait être</w:t>
      </w:r>
      <w:r>
        <w:rPr>
          <w:lang w:val="fr-CH"/>
        </w:rPr>
        <w:t xml:space="preserve"> au</w:t>
      </w:r>
      <w:r w:rsidRPr="000B01B6">
        <w:rPr>
          <w:lang w:val="fr-CH"/>
        </w:rPr>
        <w:t xml:space="preserve"> moins égale, et de préférence supérieure, à celle </w:t>
      </w:r>
      <w:r>
        <w:rPr>
          <w:lang w:val="fr-CH"/>
        </w:rPr>
        <w:t xml:space="preserve">que l'on obtient avec un système de télévision </w:t>
      </w:r>
      <w:r w:rsidRPr="000B01B6">
        <w:rPr>
          <w:lang w:val="fr-CH"/>
        </w:rPr>
        <w:t>monoscopique de pleine qualité, et en aucun cas être inférieure à celle-ci.</w:t>
      </w:r>
    </w:p>
    <w:p w:rsidR="005660A9" w:rsidRPr="002C3D3C" w:rsidRDefault="005660A9" w:rsidP="005660A9">
      <w:pPr>
        <w:rPr>
          <w:lang w:val="fr-CH"/>
        </w:rPr>
      </w:pPr>
      <w:r w:rsidRPr="002C3D3C">
        <w:rPr>
          <w:lang w:val="fr-CH"/>
        </w:rPr>
        <w:t>2</w:t>
      </w:r>
      <w:r w:rsidRPr="002C3D3C">
        <w:rPr>
          <w:lang w:val="fr-CH"/>
        </w:rPr>
        <w:tab/>
      </w:r>
      <w:r>
        <w:rPr>
          <w:lang w:val="fr-CH"/>
        </w:rPr>
        <w:t>Il convient d'encourager l'</w:t>
      </w:r>
      <w:r w:rsidRPr="002C3D3C">
        <w:rPr>
          <w:lang w:val="fr-CH"/>
        </w:rPr>
        <w:t>utilisation de</w:t>
      </w:r>
      <w:r>
        <w:rPr>
          <w:lang w:val="fr-CH"/>
        </w:rPr>
        <w:t>s</w:t>
      </w:r>
      <w:r w:rsidRPr="002C3D3C">
        <w:rPr>
          <w:lang w:val="fr-CH"/>
        </w:rPr>
        <w:t xml:space="preserve"> solutions techniques existantes</w:t>
      </w:r>
      <w:r>
        <w:rPr>
          <w:lang w:val="fr-CH"/>
        </w:rPr>
        <w:t>,</w:t>
      </w:r>
      <w:r w:rsidRPr="002C3D3C">
        <w:rPr>
          <w:lang w:val="fr-CH"/>
        </w:rPr>
        <w:t xml:space="preserve"> lorsqu</w:t>
      </w:r>
      <w:r>
        <w:rPr>
          <w:lang w:val="fr-CH"/>
        </w:rPr>
        <w:t>e cela est possible</w:t>
      </w:r>
      <w:r w:rsidRPr="002C3D3C">
        <w:rPr>
          <w:lang w:val="fr-CH"/>
        </w:rPr>
        <w:t xml:space="preserve">, </w:t>
      </w:r>
      <w:r>
        <w:rPr>
          <w:lang w:val="fr-CH"/>
        </w:rPr>
        <w:t xml:space="preserve">pour déterminer les spécifications </w:t>
      </w:r>
      <w:r w:rsidRPr="002C3D3C">
        <w:rPr>
          <w:lang w:val="fr-CH"/>
        </w:rPr>
        <w:t>optimal</w:t>
      </w:r>
      <w:r>
        <w:rPr>
          <w:lang w:val="fr-CH"/>
        </w:rPr>
        <w:t xml:space="preserve">es d'un système de production et de </w:t>
      </w:r>
      <w:r w:rsidR="0061576B">
        <w:rPr>
          <w:lang w:val="fr-CH"/>
        </w:rPr>
        <w:t>radio</w:t>
      </w:r>
      <w:r>
        <w:rPr>
          <w:lang w:val="fr-CH"/>
        </w:rPr>
        <w:t xml:space="preserve">diffusion de programmes de </w:t>
      </w:r>
      <w:r w:rsidRPr="002C3D3C">
        <w:rPr>
          <w:lang w:val="fr-CH"/>
        </w:rPr>
        <w:t>TV</w:t>
      </w:r>
      <w:r>
        <w:rPr>
          <w:lang w:val="fr-CH"/>
        </w:rPr>
        <w:t>3D, sur la base des Recommandations UIT</w:t>
      </w:r>
      <w:r w:rsidRPr="002C3D3C">
        <w:rPr>
          <w:lang w:val="fr-CH"/>
        </w:rPr>
        <w:t>-</w:t>
      </w:r>
      <w:r>
        <w:rPr>
          <w:lang w:val="fr-CH"/>
        </w:rPr>
        <w:t>R existantes</w:t>
      </w:r>
      <w:r w:rsidRPr="002C3D3C">
        <w:rPr>
          <w:lang w:val="fr-CH"/>
        </w:rPr>
        <w:t>.</w:t>
      </w:r>
    </w:p>
    <w:p w:rsidR="005660A9" w:rsidRPr="002C3D3C" w:rsidRDefault="005660A9" w:rsidP="005660A9">
      <w:pPr>
        <w:rPr>
          <w:lang w:val="fr-CH"/>
        </w:rPr>
      </w:pPr>
      <w:r w:rsidRPr="002C3D3C">
        <w:rPr>
          <w:lang w:val="fr-CH"/>
        </w:rPr>
        <w:t>3</w:t>
      </w:r>
      <w:r w:rsidRPr="002C3D3C">
        <w:rPr>
          <w:lang w:val="fr-CH"/>
        </w:rPr>
        <w:tab/>
        <w:t xml:space="preserve">Pour la production de programmes de </w:t>
      </w:r>
      <w:r>
        <w:rPr>
          <w:lang w:val="fr-CH"/>
        </w:rPr>
        <w:t>TV</w:t>
      </w:r>
      <w:r w:rsidRPr="002C3D3C">
        <w:rPr>
          <w:lang w:val="fr-CH"/>
        </w:rPr>
        <w:t>3D</w:t>
      </w:r>
      <w:r>
        <w:rPr>
          <w:lang w:val="fr-CH"/>
        </w:rPr>
        <w:t xml:space="preserve"> destinés à l'échange</w:t>
      </w:r>
      <w:r w:rsidRPr="002C3D3C">
        <w:rPr>
          <w:lang w:val="fr-CH"/>
        </w:rPr>
        <w:t xml:space="preserve"> international</w:t>
      </w:r>
      <w:r>
        <w:rPr>
          <w:lang w:val="fr-CH"/>
        </w:rPr>
        <w:t>:</w:t>
      </w:r>
    </w:p>
    <w:p w:rsidR="005660A9" w:rsidRPr="002C3D3C" w:rsidRDefault="005660A9" w:rsidP="005660A9">
      <w:pPr>
        <w:pStyle w:val="enumlev1"/>
        <w:rPr>
          <w:lang w:val="fr-CH"/>
        </w:rPr>
      </w:pPr>
      <w:r w:rsidRPr="002C3D3C">
        <w:rPr>
          <w:lang w:val="fr-CH"/>
        </w:rPr>
        <w:t>–</w:t>
      </w:r>
      <w:r w:rsidRPr="002C3D3C">
        <w:rPr>
          <w:lang w:val="fr-CH"/>
        </w:rPr>
        <w:tab/>
        <w:t xml:space="preserve">il </w:t>
      </w:r>
      <w:r>
        <w:rPr>
          <w:lang w:val="fr-CH"/>
        </w:rPr>
        <w:t>est souhaitable d'utiliser un seul ensemble de spé</w:t>
      </w:r>
      <w:r w:rsidRPr="002C3D3C">
        <w:rPr>
          <w:lang w:val="fr-CH"/>
        </w:rPr>
        <w:t xml:space="preserve">cifications relatives </w:t>
      </w:r>
      <w:r>
        <w:rPr>
          <w:lang w:val="fr-CH"/>
        </w:rPr>
        <w:t xml:space="preserve">à l'image et au son </w:t>
      </w:r>
      <w:r w:rsidRPr="002C3D3C">
        <w:rPr>
          <w:lang w:val="fr-CH"/>
        </w:rPr>
        <w:t xml:space="preserve">pour </w:t>
      </w:r>
      <w:r w:rsidRPr="00C30F5D">
        <w:rPr>
          <w:lang w:val="fr-CH"/>
        </w:rPr>
        <w:t xml:space="preserve">chaque système UIT-R de télévision </w:t>
      </w:r>
      <w:r>
        <w:rPr>
          <w:lang w:val="fr-CH"/>
        </w:rPr>
        <w:t xml:space="preserve">pour la </w:t>
      </w:r>
      <w:r w:rsidRPr="002C3D3C">
        <w:rPr>
          <w:lang w:val="fr-CH"/>
        </w:rPr>
        <w:t xml:space="preserve">production </w:t>
      </w:r>
      <w:r>
        <w:rPr>
          <w:lang w:val="fr-CH"/>
        </w:rPr>
        <w:t>de programmes de TV</w:t>
      </w:r>
      <w:r w:rsidRPr="002C3D3C">
        <w:rPr>
          <w:lang w:val="fr-CH"/>
        </w:rPr>
        <w:t>3D</w:t>
      </w:r>
      <w:r>
        <w:rPr>
          <w:lang w:val="fr-CH"/>
        </w:rPr>
        <w:t xml:space="preserve"> destinés à l'échange international</w:t>
      </w:r>
      <w:r w:rsidRPr="002C3D3C">
        <w:rPr>
          <w:lang w:val="fr-CH"/>
        </w:rPr>
        <w:t>;</w:t>
      </w:r>
    </w:p>
    <w:p w:rsidR="005660A9" w:rsidRPr="00A40FF4" w:rsidRDefault="005660A9" w:rsidP="005660A9">
      <w:pPr>
        <w:pStyle w:val="enumlev1"/>
        <w:rPr>
          <w:lang w:val="fr-CH" w:eastAsia="zh-CN"/>
        </w:rPr>
      </w:pPr>
      <w:r w:rsidRPr="00A40FF4">
        <w:rPr>
          <w:lang w:val="fr-CH"/>
        </w:rPr>
        <w:t>–</w:t>
      </w:r>
      <w:r w:rsidRPr="00A40FF4">
        <w:rPr>
          <w:lang w:val="fr-CH"/>
        </w:rPr>
        <w:tab/>
        <w:t xml:space="preserve">il est important que les </w:t>
      </w:r>
      <w:r w:rsidR="0061576B">
        <w:rPr>
          <w:lang w:val="fr-CH"/>
        </w:rPr>
        <w:t>radio</w:t>
      </w:r>
      <w:r w:rsidRPr="00C30F5D">
        <w:rPr>
          <w:lang w:val="fr-CH"/>
        </w:rPr>
        <w:t>diffuseurs</w:t>
      </w:r>
      <w:r>
        <w:rPr>
          <w:lang w:val="fr-CH"/>
        </w:rPr>
        <w:t xml:space="preserve">, </w:t>
      </w:r>
      <w:r w:rsidRPr="00C30F5D">
        <w:rPr>
          <w:lang w:val="fr-CH"/>
        </w:rPr>
        <w:t xml:space="preserve">les producteurs de programmes et </w:t>
      </w:r>
      <w:r>
        <w:rPr>
          <w:lang w:val="fr-CH"/>
        </w:rPr>
        <w:t xml:space="preserve">les </w:t>
      </w:r>
      <w:r w:rsidRPr="00C30F5D">
        <w:rPr>
          <w:lang w:val="fr-CH"/>
        </w:rPr>
        <w:t xml:space="preserve">distributeurs </w:t>
      </w:r>
      <w:r>
        <w:rPr>
          <w:lang w:val="fr-CH"/>
        </w:rPr>
        <w:t xml:space="preserve">choisissent </w:t>
      </w:r>
      <w:r w:rsidRPr="00A40FF4">
        <w:rPr>
          <w:lang w:val="fr-CH"/>
        </w:rPr>
        <w:t xml:space="preserve">des systèmes audio et vidéo </w:t>
      </w:r>
      <w:r>
        <w:rPr>
          <w:lang w:val="fr-CH"/>
        </w:rPr>
        <w:t>parmi ceux qui offrent la meilleure qualité technique</w:t>
      </w:r>
      <w:r w:rsidRPr="00A40FF4">
        <w:rPr>
          <w:lang w:val="fr-CH"/>
        </w:rPr>
        <w:t xml:space="preserve"> </w:t>
      </w:r>
      <w:r>
        <w:rPr>
          <w:lang w:val="fr-CH"/>
        </w:rPr>
        <w:t>et perceptuelle du son et de l'image</w:t>
      </w:r>
      <w:r w:rsidRPr="00A40FF4">
        <w:rPr>
          <w:lang w:val="fr-CH"/>
        </w:rPr>
        <w:t xml:space="preserve">, </w:t>
      </w:r>
      <w:r>
        <w:rPr>
          <w:lang w:val="fr-CH"/>
        </w:rPr>
        <w:t xml:space="preserve">afin de préserver la </w:t>
      </w:r>
      <w:r w:rsidRPr="00C30F5D">
        <w:rPr>
          <w:lang w:val="fr-CH"/>
        </w:rPr>
        <w:t>valeur</w:t>
      </w:r>
      <w:r>
        <w:rPr>
          <w:lang w:val="fr-CH"/>
        </w:rPr>
        <w:t xml:space="preserve"> et la qualité technique de leurs</w:t>
      </w:r>
      <w:r w:rsidRPr="00A40FF4">
        <w:rPr>
          <w:lang w:val="fr-CH"/>
        </w:rPr>
        <w:t xml:space="preserve"> programmes </w:t>
      </w:r>
      <w:r>
        <w:rPr>
          <w:lang w:val="fr-CH"/>
        </w:rPr>
        <w:t xml:space="preserve">en vue de leur réutilisation </w:t>
      </w:r>
      <w:r w:rsidRPr="00A40FF4">
        <w:rPr>
          <w:lang w:val="fr-CH"/>
        </w:rPr>
        <w:t>future;</w:t>
      </w:r>
      <w:r w:rsidRPr="00A40FF4">
        <w:rPr>
          <w:lang w:val="fr-CH" w:eastAsia="zh-CN"/>
        </w:rPr>
        <w:t xml:space="preserve"> </w:t>
      </w:r>
    </w:p>
    <w:p w:rsidR="005660A9" w:rsidRPr="00A40FF4" w:rsidRDefault="005660A9" w:rsidP="005660A9">
      <w:pPr>
        <w:pStyle w:val="enumlev1"/>
        <w:rPr>
          <w:lang w:val="fr-CH" w:eastAsia="zh-CN"/>
        </w:rPr>
      </w:pPr>
      <w:r w:rsidRPr="00A40FF4">
        <w:rPr>
          <w:lang w:val="fr-CH" w:eastAsia="zh-CN"/>
        </w:rPr>
        <w:t>–</w:t>
      </w:r>
      <w:r w:rsidRPr="00A40FF4">
        <w:rPr>
          <w:lang w:val="fr-CH" w:eastAsia="zh-CN"/>
        </w:rPr>
        <w:tab/>
        <w:t xml:space="preserve">il </w:t>
      </w:r>
      <w:r>
        <w:rPr>
          <w:lang w:val="fr-CH" w:eastAsia="zh-CN"/>
        </w:rPr>
        <w:t xml:space="preserve">serait intéressant que les </w:t>
      </w:r>
      <w:r w:rsidRPr="00A40FF4">
        <w:rPr>
          <w:lang w:val="fr-CH" w:eastAsia="zh-CN"/>
        </w:rPr>
        <w:t xml:space="preserve">programmes </w:t>
      </w:r>
      <w:r w:rsidRPr="00C30F5D">
        <w:rPr>
          <w:lang w:val="fr-CH" w:eastAsia="zh-CN"/>
        </w:rPr>
        <w:t>de TV3D</w:t>
      </w:r>
      <w:r w:rsidRPr="00A40FF4">
        <w:rPr>
          <w:lang w:val="fr-CH" w:eastAsia="zh-CN"/>
        </w:rPr>
        <w:t xml:space="preserve"> </w:t>
      </w:r>
      <w:r>
        <w:rPr>
          <w:lang w:val="fr-CH" w:eastAsia="zh-CN"/>
        </w:rPr>
        <w:t>puisse</w:t>
      </w:r>
      <w:r w:rsidRPr="00A40FF4">
        <w:rPr>
          <w:lang w:val="fr-CH" w:eastAsia="zh-CN"/>
        </w:rPr>
        <w:t>nt</w:t>
      </w:r>
      <w:r>
        <w:rPr>
          <w:lang w:val="fr-CH" w:eastAsia="zh-CN"/>
        </w:rPr>
        <w:t xml:space="preserve"> être facilement convertis en programmes de télévision</w:t>
      </w:r>
      <w:r w:rsidRPr="00C30F5D">
        <w:rPr>
          <w:lang w:val="fr-CH" w:eastAsia="zh-CN"/>
        </w:rPr>
        <w:t xml:space="preserve"> monoscopique</w:t>
      </w:r>
      <w:r>
        <w:rPr>
          <w:lang w:val="fr-CH" w:eastAsia="zh-CN"/>
        </w:rPr>
        <w:t xml:space="preserve">, sans autre perte que celle des </w:t>
      </w:r>
      <w:r w:rsidRPr="00C30F5D">
        <w:rPr>
          <w:lang w:val="fr-CH" w:eastAsia="zh-CN"/>
        </w:rPr>
        <w:t xml:space="preserve">informations </w:t>
      </w:r>
      <w:r>
        <w:rPr>
          <w:lang w:val="fr-CH" w:eastAsia="zh-CN"/>
        </w:rPr>
        <w:t>relatives à la profondeur, avec une qualité technique adaptée à ces formes de</w:t>
      </w:r>
      <w:r w:rsidRPr="00A40FF4">
        <w:rPr>
          <w:lang w:val="fr-CH" w:eastAsia="zh-CN"/>
        </w:rPr>
        <w:t xml:space="preserve"> distribution.</w:t>
      </w:r>
    </w:p>
    <w:p w:rsidR="005660A9" w:rsidRPr="00DB2486" w:rsidRDefault="005660A9" w:rsidP="00942291">
      <w:pPr>
        <w:keepNext/>
        <w:keepLines/>
        <w:rPr>
          <w:lang w:val="fr-CH" w:eastAsia="zh-CN"/>
        </w:rPr>
      </w:pPr>
      <w:r w:rsidRPr="00DB2486">
        <w:rPr>
          <w:lang w:val="fr-CH" w:eastAsia="zh-CN"/>
        </w:rPr>
        <w:lastRenderedPageBreak/>
        <w:t>4</w:t>
      </w:r>
      <w:r w:rsidRPr="00DB2486">
        <w:rPr>
          <w:lang w:val="fr-CH" w:eastAsia="zh-CN"/>
        </w:rPr>
        <w:tab/>
        <w:t xml:space="preserve">Pour la </w:t>
      </w:r>
      <w:r w:rsidR="0061576B">
        <w:rPr>
          <w:lang w:val="fr-CH" w:eastAsia="zh-CN"/>
        </w:rPr>
        <w:t>radio</w:t>
      </w:r>
      <w:r w:rsidRPr="00DB2486">
        <w:rPr>
          <w:lang w:val="fr-CH" w:eastAsia="zh-CN"/>
        </w:rPr>
        <w:t xml:space="preserve">diffusion de programmes de </w:t>
      </w:r>
      <w:r>
        <w:rPr>
          <w:lang w:val="fr-CH" w:eastAsia="zh-CN"/>
        </w:rPr>
        <w:t>TV</w:t>
      </w:r>
      <w:r w:rsidRPr="00DB2486">
        <w:rPr>
          <w:lang w:val="fr-CH" w:eastAsia="zh-CN"/>
        </w:rPr>
        <w:t xml:space="preserve">3D </w:t>
      </w:r>
      <w:r>
        <w:rPr>
          <w:lang w:val="fr-CH" w:eastAsia="zh-CN"/>
        </w:rPr>
        <w:t>destinés au grand public</w:t>
      </w:r>
      <w:r w:rsidRPr="00DB2486">
        <w:rPr>
          <w:lang w:val="fr-CH" w:eastAsia="zh-CN"/>
        </w:rPr>
        <w:t>:</w:t>
      </w:r>
    </w:p>
    <w:p w:rsidR="005660A9" w:rsidRPr="00F30FC3" w:rsidRDefault="005660A9" w:rsidP="005660A9">
      <w:pPr>
        <w:pStyle w:val="enumlev1"/>
      </w:pPr>
      <w:r w:rsidRPr="00F30FC3">
        <w:t>–</w:t>
      </w:r>
      <w:r w:rsidRPr="00F30FC3">
        <w:tab/>
        <w:t xml:space="preserve">il serait préférable de conserver un certain niveau d'interopérabilité en amont entre un nouveau service de </w:t>
      </w:r>
      <w:r w:rsidR="0061576B">
        <w:t>radio</w:t>
      </w:r>
      <w:r w:rsidRPr="00F30FC3">
        <w:t>diffusion de TV3D et les services existants de radiodiffusion télévisuelle numérique</w:t>
      </w:r>
      <w:r w:rsidRPr="00F30FC3">
        <w:rPr>
          <w:rStyle w:val="FootnoteReference"/>
        </w:rPr>
        <w:footnoteReference w:id="3"/>
      </w:r>
      <w:r w:rsidRPr="00F30FC3">
        <w:t xml:space="preserve">; </w:t>
      </w:r>
    </w:p>
    <w:p w:rsidR="005660A9" w:rsidRPr="00C6307E" w:rsidRDefault="005660A9" w:rsidP="005660A9">
      <w:pPr>
        <w:pStyle w:val="enumlev1"/>
        <w:rPr>
          <w:lang w:val="fr-CH"/>
        </w:rPr>
      </w:pPr>
      <w:r w:rsidRPr="00F30FC3">
        <w:t>–</w:t>
      </w:r>
      <w:r w:rsidRPr="00F30FC3">
        <w:tab/>
        <w:t>étant donné qu'il existe actuellement peu de spectre disponible pour la radiodiffusion, il conviendrait pour le codage à la source et le codage de canal nécessaires pour les émissions de TV3D d'utiliser efficacement la capacité des canaux et le spectre, afin d'offrir un service de TV3D de la meilleure qualité possible, compte tenu des largeurs de bande d'émission et</w:t>
      </w:r>
      <w:r w:rsidRPr="00383BD9">
        <w:rPr>
          <w:lang w:val="fr-CH"/>
        </w:rPr>
        <w:t xml:space="preserve"> de la capacité </w:t>
      </w:r>
      <w:r>
        <w:rPr>
          <w:lang w:val="fr-CH"/>
        </w:rPr>
        <w:t xml:space="preserve">des canaux actuellement attribuées aux services de </w:t>
      </w:r>
      <w:r w:rsidR="00395D5A">
        <w:rPr>
          <w:lang w:val="fr-CH"/>
        </w:rPr>
        <w:t>radio</w:t>
      </w:r>
      <w:bookmarkStart w:id="6" w:name="_GoBack"/>
      <w:bookmarkEnd w:id="6"/>
      <w:r>
        <w:rPr>
          <w:lang w:val="fr-CH"/>
        </w:rPr>
        <w:t xml:space="preserve">diffusion de Terre et par </w:t>
      </w:r>
      <w:r w:rsidRPr="00C6307E">
        <w:rPr>
          <w:lang w:val="fr-CH"/>
        </w:rPr>
        <w:t>satellite;</w:t>
      </w:r>
    </w:p>
    <w:p w:rsidR="005660A9" w:rsidRPr="00C6307E" w:rsidRDefault="005660A9" w:rsidP="005660A9">
      <w:pPr>
        <w:pStyle w:val="enumlev1"/>
        <w:rPr>
          <w:lang w:val="fr-CH"/>
        </w:rPr>
      </w:pPr>
      <w:r w:rsidRPr="00C6307E">
        <w:rPr>
          <w:lang w:val="fr-CH"/>
        </w:rPr>
        <w:t>–</w:t>
      </w:r>
      <w:r w:rsidRPr="00C6307E">
        <w:rPr>
          <w:lang w:val="fr-CH"/>
        </w:rPr>
        <w:tab/>
        <w:t>dans le cas d</w:t>
      </w:r>
      <w:r>
        <w:rPr>
          <w:lang w:val="fr-CH"/>
        </w:rPr>
        <w:t>'</w:t>
      </w:r>
      <w:r w:rsidRPr="00C6307E">
        <w:rPr>
          <w:lang w:val="fr-CH"/>
        </w:rPr>
        <w:t xml:space="preserve">un système de TV3D conçu pour </w:t>
      </w:r>
      <w:r>
        <w:rPr>
          <w:lang w:val="fr-CH"/>
        </w:rPr>
        <w:t>pouvoir recevoir</w:t>
      </w:r>
      <w:r w:rsidRPr="00C30F5D">
        <w:rPr>
          <w:lang w:val="fr-CH"/>
        </w:rPr>
        <w:t xml:space="preserve"> de</w:t>
      </w:r>
      <w:r>
        <w:rPr>
          <w:lang w:val="fr-CH"/>
        </w:rPr>
        <w:t>s</w:t>
      </w:r>
      <w:r w:rsidRPr="00C30F5D">
        <w:rPr>
          <w:lang w:val="fr-CH"/>
        </w:rPr>
        <w:t xml:space="preserve"> signaux monoscopiques</w:t>
      </w:r>
      <w:r w:rsidRPr="00C6307E">
        <w:rPr>
          <w:lang w:val="fr-CH"/>
        </w:rPr>
        <w:t xml:space="preserve">, </w:t>
      </w:r>
      <w:r>
        <w:rPr>
          <w:lang w:val="fr-CH"/>
        </w:rPr>
        <w:t>le codage de signal additionne</w:t>
      </w:r>
      <w:r w:rsidRPr="00C6307E">
        <w:rPr>
          <w:lang w:val="fr-CH"/>
        </w:rPr>
        <w:t xml:space="preserve">l </w:t>
      </w:r>
      <w:r>
        <w:rPr>
          <w:lang w:val="fr-CH"/>
        </w:rPr>
        <w:t xml:space="preserve">nécessaire pour </w:t>
      </w:r>
      <w:r w:rsidRPr="00860B98">
        <w:rPr>
          <w:lang w:val="fr-CH"/>
        </w:rPr>
        <w:t>acheminer</w:t>
      </w:r>
      <w:r>
        <w:rPr>
          <w:lang w:val="fr-CH"/>
        </w:rPr>
        <w:t xml:space="preserve"> les</w:t>
      </w:r>
      <w:r w:rsidRPr="00C6307E">
        <w:rPr>
          <w:lang w:val="fr-CH"/>
        </w:rPr>
        <w:t xml:space="preserve"> information</w:t>
      </w:r>
      <w:r>
        <w:rPr>
          <w:lang w:val="fr-CH"/>
        </w:rPr>
        <w:t xml:space="preserve">s supplémentaires requises pour la </w:t>
      </w:r>
      <w:r w:rsidRPr="00C6307E">
        <w:rPr>
          <w:lang w:val="fr-CH"/>
        </w:rPr>
        <w:t>TV</w:t>
      </w:r>
      <w:r>
        <w:rPr>
          <w:lang w:val="fr-CH"/>
        </w:rPr>
        <w:t>3D</w:t>
      </w:r>
      <w:r w:rsidRPr="00C6307E">
        <w:rPr>
          <w:lang w:val="fr-CH"/>
        </w:rPr>
        <w:t xml:space="preserve"> </w:t>
      </w:r>
      <w:r>
        <w:rPr>
          <w:lang w:val="fr-CH"/>
        </w:rPr>
        <w:t>ne devrait, dans la mesure du possible</w:t>
      </w:r>
      <w:r w:rsidRPr="00C6307E">
        <w:rPr>
          <w:lang w:val="fr-CH"/>
        </w:rPr>
        <w:t xml:space="preserve">, </w:t>
      </w:r>
      <w:r>
        <w:rPr>
          <w:lang w:val="fr-CH"/>
        </w:rPr>
        <w:t>entraîner aucune dé</w:t>
      </w:r>
      <w:r w:rsidRPr="00C6307E">
        <w:rPr>
          <w:lang w:val="fr-CH"/>
        </w:rPr>
        <w:t xml:space="preserve">gradation </w:t>
      </w:r>
      <w:r>
        <w:rPr>
          <w:lang w:val="fr-CH"/>
        </w:rPr>
        <w:t>perceptible des images de télévision monoscopique.</w:t>
      </w:r>
    </w:p>
    <w:p w:rsidR="005660A9" w:rsidRDefault="005660A9" w:rsidP="005660A9">
      <w:pPr>
        <w:rPr>
          <w:lang w:val="fr-CH"/>
        </w:rPr>
      </w:pPr>
    </w:p>
    <w:p w:rsidR="005660A9" w:rsidRDefault="005660A9" w:rsidP="005660A9">
      <w:pPr>
        <w:rPr>
          <w:lang w:val="fr-CH"/>
        </w:rPr>
      </w:pPr>
    </w:p>
    <w:p w:rsidR="005660A9" w:rsidRDefault="005660A9" w:rsidP="005660A9"/>
    <w:p w:rsidR="005660A9" w:rsidRPr="00D95F5F" w:rsidRDefault="005660A9" w:rsidP="005660A9">
      <w:pPr>
        <w:pStyle w:val="Line"/>
        <w:rPr>
          <w:lang w:val="fr-CH"/>
        </w:rPr>
      </w:pPr>
    </w:p>
    <w:p w:rsidR="005660A9" w:rsidRDefault="005660A9" w:rsidP="005660A9"/>
    <w:p w:rsidR="005660A9" w:rsidRPr="00D95F5F" w:rsidRDefault="005660A9" w:rsidP="005660A9">
      <w:pPr>
        <w:rPr>
          <w:lang w:val="fr-CH"/>
        </w:rPr>
      </w:pPr>
    </w:p>
    <w:p w:rsidR="005660A9" w:rsidRPr="00D95F5F" w:rsidRDefault="005660A9" w:rsidP="005660A9">
      <w:pPr>
        <w:rPr>
          <w:lang w:val="fr-CH"/>
        </w:rPr>
      </w:pPr>
    </w:p>
    <w:sectPr w:rsidR="005660A9" w:rsidRPr="00D95F5F" w:rsidSect="005660A9">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0A9" w:rsidRDefault="005660A9">
      <w:r>
        <w:separator/>
      </w:r>
    </w:p>
  </w:endnote>
  <w:endnote w:type="continuationSeparator" w:id="0">
    <w:p w:rsidR="005660A9" w:rsidRDefault="00566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0A9" w:rsidRDefault="005660A9">
      <w:r>
        <w:separator/>
      </w:r>
    </w:p>
  </w:footnote>
  <w:footnote w:type="continuationSeparator" w:id="0">
    <w:p w:rsidR="005660A9" w:rsidRDefault="005660A9">
      <w:r>
        <w:continuationSeparator/>
      </w:r>
    </w:p>
  </w:footnote>
  <w:footnote w:id="1">
    <w:p w:rsidR="005660A9" w:rsidRPr="0059127A" w:rsidRDefault="005660A9" w:rsidP="005660A9">
      <w:pPr>
        <w:pStyle w:val="FootnoteText"/>
        <w:rPr>
          <w:lang w:val="fr-CH"/>
        </w:rPr>
      </w:pPr>
      <w:r>
        <w:rPr>
          <w:rStyle w:val="FootnoteReference"/>
        </w:rPr>
        <w:footnoteRef/>
      </w:r>
      <w:r>
        <w:tab/>
      </w:r>
      <w:r>
        <w:rPr>
          <w:lang w:val="fr-CH"/>
        </w:rPr>
        <w:t>Dans le cadre de la présente Recommandation, le terme télévision 3D (TV3D) est utilisé pour désigner une image stéréoscopique ou une paire d'images.</w:t>
      </w:r>
    </w:p>
  </w:footnote>
  <w:footnote w:id="2">
    <w:p w:rsidR="005660A9" w:rsidRPr="00C12B4F" w:rsidRDefault="005660A9" w:rsidP="005660A9">
      <w:pPr>
        <w:pStyle w:val="FootnoteText"/>
        <w:rPr>
          <w:lang w:val="fr-CH"/>
        </w:rPr>
      </w:pPr>
      <w:r>
        <w:rPr>
          <w:rStyle w:val="FootnoteReference"/>
        </w:rPr>
        <w:footnoteRef/>
      </w:r>
      <w:r w:rsidRPr="00C12B4F">
        <w:rPr>
          <w:lang w:val="fr-CH"/>
        </w:rPr>
        <w:tab/>
        <w:t>La vision binoculaire peut varier en f</w:t>
      </w:r>
      <w:r>
        <w:rPr>
          <w:lang w:val="fr-CH"/>
        </w:rPr>
        <w:t>o</w:t>
      </w:r>
      <w:r w:rsidRPr="00C12B4F">
        <w:rPr>
          <w:lang w:val="fr-CH"/>
        </w:rPr>
        <w:t>nction des caractéristiques</w:t>
      </w:r>
      <w:r>
        <w:rPr>
          <w:lang w:val="fr-CH"/>
        </w:rPr>
        <w:t xml:space="preserve"> physiques de chaque téléspectateur.</w:t>
      </w:r>
    </w:p>
  </w:footnote>
  <w:footnote w:id="3">
    <w:p w:rsidR="005660A9" w:rsidRPr="0058075A" w:rsidRDefault="005660A9" w:rsidP="005660A9">
      <w:pPr>
        <w:pStyle w:val="FootnoteText"/>
        <w:tabs>
          <w:tab w:val="clear" w:pos="255"/>
          <w:tab w:val="left" w:pos="284"/>
        </w:tabs>
        <w:rPr>
          <w:lang w:val="fr-CH"/>
        </w:rPr>
      </w:pPr>
      <w:r>
        <w:rPr>
          <w:rStyle w:val="FootnoteReference"/>
        </w:rPr>
        <w:footnoteRef/>
      </w:r>
      <w:r w:rsidRPr="0058075A">
        <w:rPr>
          <w:lang w:val="fr-CH"/>
        </w:rPr>
        <w:tab/>
      </w:r>
      <w:r>
        <w:rPr>
          <w:lang w:val="fr-CH"/>
        </w:rPr>
        <w:t xml:space="preserve">Il est probable que cet </w:t>
      </w:r>
      <w:r w:rsidRPr="0058075A">
        <w:rPr>
          <w:lang w:val="fr-CH"/>
        </w:rPr>
        <w:t xml:space="preserve">aspect </w:t>
      </w:r>
      <w:r>
        <w:rPr>
          <w:lang w:val="fr-CH"/>
        </w:rPr>
        <w:t>soit déterminant</w:t>
      </w:r>
      <w:r w:rsidRPr="0058075A">
        <w:rPr>
          <w:lang w:val="fr-CH"/>
        </w:rPr>
        <w:t xml:space="preserve"> </w:t>
      </w:r>
      <w:r>
        <w:rPr>
          <w:lang w:val="fr-CH"/>
        </w:rPr>
        <w:t xml:space="preserve">pendant la </w:t>
      </w:r>
      <w:r w:rsidRPr="0058075A">
        <w:rPr>
          <w:lang w:val="fr-CH"/>
        </w:rPr>
        <w:t xml:space="preserve">phase </w:t>
      </w:r>
      <w:r>
        <w:rPr>
          <w:lang w:val="fr-CH"/>
        </w:rPr>
        <w:t>initiale de mise en œuvre du service de radiodiffusion de la TV</w:t>
      </w:r>
      <w:r w:rsidRPr="0058075A">
        <w:rPr>
          <w:lang w:val="fr-CH"/>
        </w:rPr>
        <w:t>3D.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0A9" w:rsidRDefault="005660A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0A9" w:rsidRDefault="005660A9" w:rsidP="0014322C">
    <w:pPr>
      <w:pStyle w:val="Header"/>
      <w:ind w:right="360" w:firstLine="360"/>
    </w:pPr>
    <w:r>
      <w:rPr>
        <w:noProof/>
        <w:lang w:val="en-US" w:eastAsia="zh-CN"/>
      </w:rPr>
      <w:drawing>
        <wp:anchor distT="0" distB="0" distL="114300" distR="114300" simplePos="0" relativeHeight="251659264" behindDoc="1" locked="0" layoutInCell="1" allowOverlap="1" wp14:anchorId="1052BC78" wp14:editId="5114FAC5">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0A9" w:rsidRDefault="005660A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95D5A">
      <w:rPr>
        <w:rStyle w:val="PageNumber"/>
        <w:b/>
        <w:bCs/>
        <w:noProof/>
        <w:lang w:val="en-US"/>
      </w:rPr>
      <w:t>ii</w:t>
    </w:r>
    <w:r>
      <w:rPr>
        <w:rStyle w:val="PageNumber"/>
        <w:b/>
        <w:bCs/>
      </w:rPr>
      <w:fldChar w:fldCharType="end"/>
    </w:r>
    <w:r>
      <w:rPr>
        <w:lang w:val="en-US"/>
      </w:rPr>
      <w:tab/>
    </w:r>
    <w:fldSimple w:instr=" DOCPROPERTY &quot;Header&quot; \* MERGEFORMAT ">
      <w:r>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395D5A">
      <w:rPr>
        <w:b/>
        <w:bCs/>
        <w:noProof/>
      </w:rPr>
      <w:t>UIT-R  BT.2023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0A9" w:rsidRDefault="005660A9">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BR.xxxx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95D5A">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660A9" w:rsidRPr="005660A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95D5A">
      <w:rPr>
        <w:b/>
        <w:bCs/>
        <w:noProof/>
      </w:rPr>
      <w:t>UIT-R  BT.2023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395D5A">
      <w:fldChar w:fldCharType="begin"/>
    </w:r>
    <w:r w:rsidR="00395D5A">
      <w:instrText xml:space="preserve"> DOCPROPERTY "Header" \* MERGEFORMAT </w:instrText>
    </w:r>
    <w:r w:rsidR="00395D5A">
      <w:fldChar w:fldCharType="separate"/>
    </w:r>
    <w:r w:rsidR="005660A9" w:rsidRPr="005660A9">
      <w:rPr>
        <w:b/>
        <w:bCs/>
      </w:rPr>
      <w:t xml:space="preserve">Rec. </w:t>
    </w:r>
    <w:r w:rsidR="00395D5A">
      <w:rPr>
        <w:b/>
        <w:bCs/>
      </w:rPr>
      <w:fldChar w:fldCharType="end"/>
    </w:r>
    <w:r>
      <w:rPr>
        <w:b/>
        <w:bCs/>
      </w:rPr>
      <w:t xml:space="preserve"> </w:t>
    </w:r>
    <w:r>
      <w:rPr>
        <w:b/>
        <w:bCs/>
      </w:rPr>
      <w:fldChar w:fldCharType="begin"/>
    </w:r>
    <w:r>
      <w:rPr>
        <w:b/>
        <w:bCs/>
      </w:rPr>
      <w:instrText>styleref href</w:instrText>
    </w:r>
    <w:r>
      <w:rPr>
        <w:b/>
        <w:bCs/>
      </w:rPr>
      <w:fldChar w:fldCharType="separate"/>
    </w:r>
    <w:r w:rsidR="00395D5A">
      <w:rPr>
        <w:b/>
        <w:bCs/>
        <w:noProof/>
      </w:rPr>
      <w:t>UIT-R  BT.2023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5D5A">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0A9"/>
    <w:rsid w:val="00217EBF"/>
    <w:rsid w:val="00242AEE"/>
    <w:rsid w:val="002D76C4"/>
    <w:rsid w:val="00395D5A"/>
    <w:rsid w:val="00404F33"/>
    <w:rsid w:val="0052529D"/>
    <w:rsid w:val="005660A9"/>
    <w:rsid w:val="00607D68"/>
    <w:rsid w:val="0061576B"/>
    <w:rsid w:val="007468DA"/>
    <w:rsid w:val="00942291"/>
    <w:rsid w:val="009E00A8"/>
    <w:rsid w:val="00A6617B"/>
    <w:rsid w:val="00AB0DC8"/>
    <w:rsid w:val="00B44E24"/>
    <w:rsid w:val="00D95F5F"/>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660A9"/>
    <w:rPr>
      <w:color w:val="0000FF"/>
      <w:u w:val="single"/>
    </w:rPr>
  </w:style>
  <w:style w:type="character" w:customStyle="1" w:styleId="FootnoteTextChar">
    <w:name w:val="Footnote Text Char"/>
    <w:basedOn w:val="DefaultParagraphFont"/>
    <w:link w:val="FootnoteText"/>
    <w:rsid w:val="005660A9"/>
    <w:rPr>
      <w:sz w:val="22"/>
      <w:lang w:val="fr-FR" w:eastAsia="en-US"/>
    </w:rPr>
  </w:style>
  <w:style w:type="character" w:customStyle="1" w:styleId="CallChar">
    <w:name w:val="Call Char"/>
    <w:link w:val="Call"/>
    <w:rsid w:val="005660A9"/>
    <w:rPr>
      <w:i/>
      <w:sz w:val="24"/>
      <w:lang w:val="fr-FR" w:eastAsia="en-US"/>
    </w:rPr>
  </w:style>
  <w:style w:type="character" w:customStyle="1" w:styleId="enumlev1Char">
    <w:name w:val="enumlev1 Char"/>
    <w:link w:val="enumlev1"/>
    <w:rsid w:val="005660A9"/>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660A9"/>
    <w:rPr>
      <w:color w:val="0000FF"/>
      <w:u w:val="single"/>
    </w:rPr>
  </w:style>
  <w:style w:type="character" w:customStyle="1" w:styleId="FootnoteTextChar">
    <w:name w:val="Footnote Text Char"/>
    <w:basedOn w:val="DefaultParagraphFont"/>
    <w:link w:val="FootnoteText"/>
    <w:rsid w:val="005660A9"/>
    <w:rPr>
      <w:sz w:val="22"/>
      <w:lang w:val="fr-FR" w:eastAsia="en-US"/>
    </w:rPr>
  </w:style>
  <w:style w:type="character" w:customStyle="1" w:styleId="CallChar">
    <w:name w:val="Call Char"/>
    <w:link w:val="Call"/>
    <w:rsid w:val="005660A9"/>
    <w:rPr>
      <w:i/>
      <w:sz w:val="24"/>
      <w:lang w:val="fr-FR" w:eastAsia="en-US"/>
    </w:rPr>
  </w:style>
  <w:style w:type="character" w:customStyle="1" w:styleId="enumlev1Char">
    <w:name w:val="enumlev1 Char"/>
    <w:link w:val="enumlev1"/>
    <w:rsid w:val="005660A9"/>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15</TotalTime>
  <Pages>5</Pages>
  <Words>1349</Words>
  <Characters>8081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9412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Brice, Corinne</cp:lastModifiedBy>
  <cp:revision>6</cp:revision>
  <cp:lastPrinted>2005-02-10T15:54:00Z</cp:lastPrinted>
  <dcterms:created xsi:type="dcterms:W3CDTF">2013-02-20T17:07:00Z</dcterms:created>
  <dcterms:modified xsi:type="dcterms:W3CDTF">2013-03-01T13:53:00Z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