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213" w:rsidRDefault="006F5213" w:rsidP="006F5213"/>
    <w:p w:rsidR="006F5213" w:rsidRDefault="006F5213" w:rsidP="006F5213"/>
    <w:p w:rsidR="006F5213" w:rsidRDefault="006F5213" w:rsidP="006F5213"/>
    <w:p w:rsidR="006F5213" w:rsidRDefault="006F5213" w:rsidP="006F5213">
      <w:pPr>
        <w:tabs>
          <w:tab w:val="clear" w:pos="794"/>
          <w:tab w:val="clear" w:pos="1191"/>
          <w:tab w:val="clear" w:pos="1588"/>
          <w:tab w:val="clear" w:pos="1985"/>
          <w:tab w:val="left" w:pos="6330"/>
        </w:tabs>
        <w:rPr>
          <w:lang w:eastAsia="zh-CN"/>
        </w:rPr>
      </w:pPr>
    </w:p>
    <w:p w:rsidR="006F5213" w:rsidRDefault="006F5213" w:rsidP="006F5213"/>
    <w:p w:rsidR="006F5213" w:rsidRDefault="006F5213" w:rsidP="006F5213"/>
    <w:p w:rsidR="006F5213" w:rsidRDefault="006F5213" w:rsidP="006F5213"/>
    <w:p w:rsidR="006F5213" w:rsidRDefault="006F5213" w:rsidP="006F5213"/>
    <w:p w:rsidR="006F5213" w:rsidRDefault="006F5213" w:rsidP="006F5213">
      <w:pPr>
        <w:rPr>
          <w:lang w:eastAsia="zh-CN"/>
        </w:rPr>
      </w:pPr>
    </w:p>
    <w:p w:rsidR="006F5213" w:rsidRDefault="006F5213" w:rsidP="006F5213">
      <w:pPr>
        <w:rPr>
          <w:lang w:eastAsia="zh-CN"/>
        </w:rPr>
      </w:pPr>
    </w:p>
    <w:p w:rsidR="006F5213" w:rsidRDefault="006F5213" w:rsidP="006F5213">
      <w:pPr>
        <w:rPr>
          <w:lang w:eastAsia="zh-CN"/>
        </w:rPr>
      </w:pPr>
    </w:p>
    <w:p w:rsidR="006F5213" w:rsidRDefault="006F5213" w:rsidP="006F5213"/>
    <w:tbl>
      <w:tblPr>
        <w:tblW w:w="10089" w:type="dxa"/>
        <w:tblLook w:val="01E0" w:firstRow="1" w:lastRow="1" w:firstColumn="1" w:lastColumn="1" w:noHBand="0" w:noVBand="0"/>
      </w:tblPr>
      <w:tblGrid>
        <w:gridCol w:w="10089"/>
      </w:tblGrid>
      <w:tr w:rsidR="00D566ED" w:rsidRPr="00070E8F" w:rsidTr="00356222">
        <w:tc>
          <w:tcPr>
            <w:tcW w:w="10089" w:type="dxa"/>
          </w:tcPr>
          <w:p w:rsidR="00D566ED" w:rsidRPr="00070E8F" w:rsidRDefault="00D566ED" w:rsidP="00356222">
            <w:pPr>
              <w:spacing w:before="380" w:line="280" w:lineRule="exact"/>
              <w:jc w:val="right"/>
              <w:rPr>
                <w:rFonts w:ascii="Tahoma" w:hAnsi="Tahoma" w:cs="Tahoma"/>
                <w:b/>
                <w:bCs/>
                <w:iCs/>
                <w:color w:val="243285"/>
                <w:sz w:val="32"/>
                <w:szCs w:val="32"/>
                <w:lang w:val="en-US"/>
              </w:rPr>
            </w:pPr>
          </w:p>
          <w:p w:rsidR="00D566ED" w:rsidRPr="00070E8F" w:rsidRDefault="00D566ED" w:rsidP="00EB1071">
            <w:pPr>
              <w:spacing w:before="380" w:line="280" w:lineRule="exact"/>
              <w:jc w:val="right"/>
              <w:rPr>
                <w:rFonts w:ascii="Tahoma" w:hAnsi="Tahoma" w:cs="Tahoma"/>
                <w:b/>
                <w:bCs/>
                <w:iCs/>
                <w:color w:val="243285"/>
                <w:sz w:val="36"/>
                <w:szCs w:val="36"/>
                <w:lang w:eastAsia="zh-CN"/>
              </w:rPr>
            </w:pPr>
            <w:r w:rsidRPr="00070E8F">
              <w:rPr>
                <w:rFonts w:ascii="Tahoma" w:hAnsi="Tahoma" w:cs="Tahoma"/>
                <w:b/>
                <w:bCs/>
                <w:iCs/>
                <w:color w:val="243285"/>
                <w:sz w:val="36"/>
                <w:szCs w:val="36"/>
              </w:rPr>
              <w:t xml:space="preserve">ITU-R </w:t>
            </w:r>
            <w:r w:rsidRPr="00070E8F">
              <w:rPr>
                <w:rFonts w:ascii="Tahoma" w:hAnsi="Tahoma" w:cs="Tahoma"/>
                <w:b/>
                <w:bCs/>
                <w:iCs/>
                <w:color w:val="243285"/>
                <w:sz w:val="36"/>
                <w:szCs w:val="36"/>
                <w:lang w:eastAsia="zh-CN"/>
              </w:rPr>
              <w:t xml:space="preserve"> </w:t>
            </w:r>
            <w:r w:rsidRPr="00070E8F">
              <w:rPr>
                <w:rFonts w:ascii="Tahoma" w:hAnsi="Tahoma" w:cs="Tahoma"/>
                <w:b/>
                <w:bCs/>
                <w:iCs/>
                <w:color w:val="243285"/>
                <w:sz w:val="36"/>
                <w:szCs w:val="36"/>
              </w:rPr>
              <w:t>BT.2016</w:t>
            </w:r>
            <w:r w:rsidR="00F63612">
              <w:rPr>
                <w:rFonts w:ascii="Tahoma" w:hAnsi="Tahoma" w:cs="Tahoma" w:hint="eastAsia"/>
                <w:b/>
                <w:bCs/>
                <w:iCs/>
                <w:color w:val="243285"/>
                <w:sz w:val="36"/>
                <w:szCs w:val="36"/>
                <w:lang w:eastAsia="zh-CN"/>
              </w:rPr>
              <w:t xml:space="preserve"> </w:t>
            </w:r>
            <w:r w:rsidRPr="00F63612">
              <w:rPr>
                <w:rFonts w:ascii="SimHei" w:eastAsia="SimHei" w:hAnsi="Tahoma" w:cs="Tahoma" w:hint="eastAsia"/>
                <w:b/>
                <w:bCs/>
                <w:iCs/>
                <w:color w:val="243285"/>
                <w:sz w:val="36"/>
                <w:szCs w:val="36"/>
                <w:lang w:eastAsia="zh-CN"/>
              </w:rPr>
              <w:t>建议书</w:t>
            </w:r>
          </w:p>
          <w:p w:rsidR="00D566ED" w:rsidRPr="00070E8F" w:rsidRDefault="00D566ED" w:rsidP="00551295">
            <w:pPr>
              <w:spacing w:before="80" w:line="280" w:lineRule="exact"/>
              <w:jc w:val="right"/>
              <w:rPr>
                <w:rFonts w:ascii="Tahoma" w:hAnsi="Tahoma" w:cs="Tahoma"/>
                <w:b/>
                <w:bCs/>
                <w:iCs/>
                <w:color w:val="243285"/>
                <w:szCs w:val="24"/>
              </w:rPr>
            </w:pPr>
            <w:r w:rsidRPr="00070E8F">
              <w:rPr>
                <w:rFonts w:ascii="Tahoma" w:hAnsi="Tahoma" w:cs="Tahoma"/>
                <w:b/>
                <w:bCs/>
                <w:iCs/>
                <w:color w:val="243285"/>
                <w:szCs w:val="24"/>
              </w:rPr>
              <w:t>(0</w:t>
            </w:r>
            <w:r w:rsidR="00551295">
              <w:rPr>
                <w:rFonts w:ascii="Tahoma" w:hAnsi="Tahoma" w:cs="Tahoma"/>
                <w:b/>
                <w:bCs/>
                <w:iCs/>
                <w:color w:val="243285"/>
                <w:szCs w:val="24"/>
              </w:rPr>
              <w:t>4</w:t>
            </w:r>
            <w:bookmarkStart w:id="0" w:name="_GoBack"/>
            <w:bookmarkEnd w:id="0"/>
            <w:r w:rsidRPr="00070E8F">
              <w:rPr>
                <w:rFonts w:ascii="Tahoma" w:hAnsi="Tahoma" w:cs="Tahoma"/>
                <w:b/>
                <w:bCs/>
                <w:iCs/>
                <w:color w:val="243285"/>
                <w:szCs w:val="24"/>
              </w:rPr>
              <w:t>/2012)</w:t>
            </w:r>
          </w:p>
        </w:tc>
      </w:tr>
      <w:tr w:rsidR="00D566ED" w:rsidRPr="00070E8F" w:rsidTr="00356222">
        <w:tc>
          <w:tcPr>
            <w:tcW w:w="10089" w:type="dxa"/>
          </w:tcPr>
          <w:p w:rsidR="00D566ED" w:rsidRPr="00070E8F" w:rsidRDefault="00D566ED" w:rsidP="00356222">
            <w:pPr>
              <w:spacing w:before="80" w:line="500" w:lineRule="exact"/>
              <w:jc w:val="right"/>
              <w:rPr>
                <w:rFonts w:ascii="Tahoma" w:hAnsi="Tahoma" w:cs="Tahoma"/>
                <w:b/>
                <w:bCs/>
                <w:iCs/>
                <w:color w:val="243285"/>
                <w:sz w:val="44"/>
                <w:szCs w:val="44"/>
                <w:lang w:eastAsia="zh-CN"/>
              </w:rPr>
            </w:pPr>
          </w:p>
          <w:p w:rsidR="006235D2" w:rsidRDefault="00D566ED" w:rsidP="00F63612">
            <w:pPr>
              <w:spacing w:before="80" w:line="500" w:lineRule="exact"/>
              <w:jc w:val="right"/>
              <w:rPr>
                <w:rFonts w:ascii="SimHei" w:eastAsia="SimHei" w:hAnsi="Tahoma" w:cs="Tahoma"/>
                <w:b/>
                <w:bCs/>
                <w:color w:val="243285"/>
                <w:sz w:val="44"/>
                <w:szCs w:val="44"/>
                <w:lang w:val="en-GB" w:eastAsia="zh-CN"/>
              </w:rPr>
            </w:pPr>
            <w:r w:rsidRPr="00070E8F">
              <w:rPr>
                <w:rFonts w:ascii="Tahoma" w:hAnsi="Tahoma" w:cs="Tahoma"/>
                <w:b/>
                <w:bCs/>
                <w:color w:val="243285"/>
                <w:sz w:val="44"/>
                <w:szCs w:val="44"/>
                <w:lang w:eastAsia="zh-CN"/>
              </w:rPr>
              <w:t>VHF/UHF</w:t>
            </w:r>
            <w:r w:rsidRPr="00F63612">
              <w:rPr>
                <w:rFonts w:ascii="SimHei" w:eastAsia="SimHei" w:hAnsi="Tahoma" w:cs="Tahoma" w:hint="eastAsia"/>
                <w:b/>
                <w:bCs/>
                <w:color w:val="243285"/>
                <w:sz w:val="44"/>
                <w:szCs w:val="44"/>
                <w:lang w:val="en-GB" w:eastAsia="zh-CN"/>
              </w:rPr>
              <w:t>频段内用手持接收机</w:t>
            </w:r>
          </w:p>
          <w:p w:rsidR="006235D2" w:rsidRDefault="00D566ED" w:rsidP="006235D2">
            <w:pPr>
              <w:spacing w:before="80" w:line="500" w:lineRule="exact"/>
              <w:jc w:val="right"/>
              <w:rPr>
                <w:rFonts w:ascii="SimHei" w:eastAsia="SimHei" w:hAnsi="Tahoma" w:cs="Tahoma"/>
                <w:b/>
                <w:bCs/>
                <w:color w:val="243285"/>
                <w:sz w:val="44"/>
                <w:szCs w:val="44"/>
                <w:lang w:val="en-GB" w:eastAsia="zh-CN"/>
              </w:rPr>
            </w:pPr>
            <w:r w:rsidRPr="00F63612">
              <w:rPr>
                <w:rFonts w:ascii="SimHei" w:eastAsia="SimHei" w:hAnsi="Tahoma" w:cs="Tahoma" w:hint="eastAsia"/>
                <w:b/>
                <w:bCs/>
                <w:color w:val="243285"/>
                <w:sz w:val="44"/>
                <w:szCs w:val="44"/>
                <w:lang w:val="en-GB" w:eastAsia="zh-CN"/>
              </w:rPr>
              <w:t>移动接收的地面多媒体广播的</w:t>
            </w:r>
          </w:p>
          <w:p w:rsidR="006235D2" w:rsidRDefault="00D566ED" w:rsidP="006235D2">
            <w:pPr>
              <w:spacing w:before="80" w:line="500" w:lineRule="exact"/>
              <w:jc w:val="right"/>
              <w:rPr>
                <w:rFonts w:ascii="SimHei" w:eastAsia="SimHei" w:hAnsi="Tahoma" w:cs="Tahoma"/>
                <w:b/>
                <w:bCs/>
                <w:color w:val="243285"/>
                <w:sz w:val="44"/>
                <w:szCs w:val="44"/>
                <w:lang w:val="en-GB" w:eastAsia="zh-CN"/>
              </w:rPr>
            </w:pPr>
            <w:r w:rsidRPr="00F63612">
              <w:rPr>
                <w:rFonts w:ascii="SimHei" w:eastAsia="SimHei" w:hAnsi="Tahoma" w:cs="Tahoma" w:hint="eastAsia"/>
                <w:b/>
                <w:bCs/>
                <w:color w:val="243285"/>
                <w:sz w:val="44"/>
                <w:szCs w:val="44"/>
                <w:lang w:val="en-GB" w:eastAsia="zh-CN"/>
              </w:rPr>
              <w:t>纠错、数据成帧、调制</w:t>
            </w:r>
          </w:p>
          <w:p w:rsidR="00D566ED" w:rsidRPr="00070E8F" w:rsidRDefault="00D566ED" w:rsidP="006235D2">
            <w:pPr>
              <w:spacing w:before="80" w:line="500" w:lineRule="exact"/>
              <w:jc w:val="right"/>
              <w:rPr>
                <w:rFonts w:ascii="Tahoma" w:hAnsi="Tahoma" w:cs="Tahoma"/>
                <w:b/>
                <w:bCs/>
                <w:color w:val="243285"/>
                <w:sz w:val="44"/>
                <w:szCs w:val="44"/>
                <w:lang w:eastAsia="zh-CN"/>
              </w:rPr>
            </w:pPr>
            <w:r w:rsidRPr="00F63612">
              <w:rPr>
                <w:rFonts w:ascii="SimHei" w:eastAsia="SimHei" w:hAnsi="Tahoma" w:cs="Tahoma" w:hint="eastAsia"/>
                <w:b/>
                <w:bCs/>
                <w:color w:val="243285"/>
                <w:sz w:val="44"/>
                <w:szCs w:val="44"/>
                <w:lang w:val="en-GB" w:eastAsia="zh-CN"/>
              </w:rPr>
              <w:t>和发射方法</w:t>
            </w:r>
          </w:p>
          <w:p w:rsidR="00D566ED" w:rsidRPr="00070E8F" w:rsidRDefault="00D566ED" w:rsidP="00EB1071">
            <w:pPr>
              <w:spacing w:before="80" w:line="500" w:lineRule="exact"/>
              <w:jc w:val="right"/>
              <w:rPr>
                <w:rFonts w:ascii="Tahoma" w:hAnsi="Tahoma" w:cs="Tahoma"/>
                <w:b/>
                <w:bCs/>
                <w:color w:val="243285"/>
                <w:sz w:val="44"/>
                <w:szCs w:val="44"/>
                <w:lang w:eastAsia="zh-CN"/>
              </w:rPr>
            </w:pPr>
          </w:p>
          <w:p w:rsidR="00D566ED" w:rsidRPr="00070E8F" w:rsidRDefault="00D566ED" w:rsidP="00356222">
            <w:pPr>
              <w:spacing w:before="80" w:line="500" w:lineRule="exact"/>
              <w:jc w:val="right"/>
              <w:rPr>
                <w:rFonts w:ascii="Tahoma" w:hAnsi="Tahoma" w:cs="Tahoma"/>
                <w:b/>
                <w:bCs/>
                <w:iCs/>
                <w:color w:val="243285"/>
                <w:sz w:val="44"/>
                <w:szCs w:val="44"/>
                <w:lang w:eastAsia="zh-CN"/>
              </w:rPr>
            </w:pPr>
            <w:r w:rsidRPr="00070E8F">
              <w:rPr>
                <w:rFonts w:ascii="Tahoma" w:hAnsi="Tahoma" w:cs="Tahoma"/>
                <w:b/>
                <w:bCs/>
                <w:iCs/>
                <w:color w:val="243285"/>
                <w:sz w:val="44"/>
                <w:szCs w:val="44"/>
                <w:lang w:eastAsia="zh-CN"/>
              </w:rPr>
              <w:t xml:space="preserve"> </w:t>
            </w:r>
          </w:p>
        </w:tc>
      </w:tr>
      <w:tr w:rsidR="00D566ED" w:rsidRPr="00070E8F" w:rsidTr="00356222">
        <w:tc>
          <w:tcPr>
            <w:tcW w:w="10089" w:type="dxa"/>
          </w:tcPr>
          <w:p w:rsidR="00D566ED" w:rsidRPr="00070E8F" w:rsidRDefault="00D566ED" w:rsidP="00356222">
            <w:pPr>
              <w:spacing w:before="80" w:after="180" w:line="360" w:lineRule="exact"/>
              <w:ind w:right="720"/>
              <w:rPr>
                <w:rFonts w:ascii="Tahoma" w:hAnsi="Tahoma" w:cs="Tahoma"/>
                <w:b/>
                <w:bCs/>
                <w:iCs/>
                <w:color w:val="243285"/>
                <w:sz w:val="36"/>
                <w:szCs w:val="36"/>
                <w:lang w:eastAsia="zh-CN"/>
              </w:rPr>
            </w:pPr>
          </w:p>
          <w:p w:rsidR="00D566ED" w:rsidRPr="00070E8F" w:rsidRDefault="00D566ED" w:rsidP="00356222">
            <w:pPr>
              <w:spacing w:before="80" w:after="180"/>
              <w:jc w:val="right"/>
              <w:rPr>
                <w:rFonts w:ascii="Tahoma" w:hAnsi="Tahoma" w:cs="Tahoma"/>
                <w:b/>
                <w:bCs/>
                <w:iCs/>
                <w:color w:val="243285"/>
                <w:sz w:val="36"/>
                <w:szCs w:val="36"/>
                <w:lang w:val="en-US" w:eastAsia="zh-CN"/>
              </w:rPr>
            </w:pPr>
            <w:r w:rsidRPr="00070E8F">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D566ED" w:rsidRPr="00070E8F" w:rsidRDefault="00D566ED" w:rsidP="00356222">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sidRPr="00070E8F">
              <w:rPr>
                <w:rFonts w:ascii="Tahoma" w:hAnsi="Tahoma" w:cs="Tahoma"/>
                <w:b/>
                <w:bCs/>
                <w:iCs/>
                <w:color w:val="243285"/>
                <w:sz w:val="36"/>
                <w:szCs w:val="36"/>
                <w:lang w:val="en-US" w:eastAsia="zh-CN"/>
              </w:rPr>
              <w:br/>
              <w:t>(</w:t>
            </w:r>
            <w:r w:rsidRPr="009E6169">
              <w:rPr>
                <w:rFonts w:ascii="SimHei" w:eastAsia="SimHei" w:hAnsi="Tahoma" w:cs="Tahoma" w:hint="eastAsia"/>
                <w:b/>
                <w:bCs/>
                <w:iCs/>
                <w:color w:val="243285"/>
                <w:sz w:val="36"/>
                <w:szCs w:val="36"/>
                <w:lang w:val="en-US" w:eastAsia="zh-CN"/>
              </w:rPr>
              <w:t>电视</w:t>
            </w:r>
            <w:r w:rsidRPr="00070E8F">
              <w:rPr>
                <w:rFonts w:ascii="Tahoma" w:hAnsi="Tahoma" w:cs="Tahoma"/>
                <w:b/>
                <w:bCs/>
                <w:iCs/>
                <w:color w:val="243285"/>
                <w:sz w:val="36"/>
                <w:szCs w:val="36"/>
                <w:lang w:val="en-US" w:eastAsia="zh-CN"/>
              </w:rPr>
              <w:t>)</w:t>
            </w:r>
          </w:p>
          <w:p w:rsidR="00D566ED" w:rsidRPr="00070E8F" w:rsidRDefault="00D566ED" w:rsidP="00356222">
            <w:pPr>
              <w:spacing w:before="80" w:line="360" w:lineRule="exact"/>
              <w:jc w:val="right"/>
              <w:rPr>
                <w:rFonts w:ascii="Tahoma" w:hAnsi="Tahoma" w:cs="Tahoma"/>
                <w:b/>
                <w:bCs/>
                <w:iCs/>
                <w:color w:val="243285"/>
                <w:sz w:val="32"/>
                <w:szCs w:val="32"/>
                <w:lang w:val="en-US" w:eastAsia="zh-CN"/>
              </w:rPr>
            </w:pPr>
          </w:p>
        </w:tc>
      </w:tr>
    </w:tbl>
    <w:p w:rsidR="00D566ED" w:rsidRDefault="00D566ED" w:rsidP="00EB1071">
      <w:pPr>
        <w:spacing w:before="80"/>
        <w:rPr>
          <w:i/>
          <w:sz w:val="22"/>
          <w:lang w:val="en-US" w:eastAsia="zh-CN"/>
        </w:rPr>
      </w:pPr>
    </w:p>
    <w:p w:rsidR="00D566ED" w:rsidRDefault="00D566ED" w:rsidP="00EB1071">
      <w:pPr>
        <w:spacing w:before="80"/>
        <w:rPr>
          <w:i/>
          <w:sz w:val="22"/>
          <w:lang w:val="en-US" w:eastAsia="zh-CN"/>
        </w:rPr>
      </w:pPr>
    </w:p>
    <w:p w:rsidR="00F63612" w:rsidRDefault="00F63612" w:rsidP="00EB1071">
      <w:pPr>
        <w:spacing w:before="80"/>
        <w:rPr>
          <w:i/>
          <w:sz w:val="22"/>
          <w:lang w:val="en-US" w:eastAsia="zh-CN"/>
        </w:rPr>
        <w:sectPr w:rsidR="00F63612" w:rsidSect="00F63612">
          <w:headerReference w:type="even" r:id="rId9"/>
          <w:headerReference w:type="default" r:id="rId10"/>
          <w:pgSz w:w="11907" w:h="16840" w:code="9"/>
          <w:pgMar w:top="1089" w:right="1089" w:bottom="284" w:left="1089" w:header="567" w:footer="284" w:gutter="0"/>
          <w:pgNumType w:start="1"/>
          <w:cols w:space="720"/>
        </w:sectPr>
      </w:pPr>
    </w:p>
    <w:p w:rsidR="006235D2" w:rsidRPr="006235D2" w:rsidRDefault="006235D2" w:rsidP="006235D2">
      <w:pPr>
        <w:pStyle w:val="Heading1"/>
        <w:spacing w:before="0"/>
        <w:jc w:val="center"/>
        <w:rPr>
          <w:sz w:val="4"/>
          <w:szCs w:val="4"/>
          <w:lang w:val="fr-CH" w:eastAsia="zh-CN"/>
        </w:rPr>
      </w:pPr>
    </w:p>
    <w:p w:rsidR="00267BA6" w:rsidRPr="00586EF8" w:rsidRDefault="00267BA6" w:rsidP="00F63612">
      <w:pPr>
        <w:pStyle w:val="Heading1"/>
        <w:spacing w:before="120"/>
        <w:jc w:val="center"/>
        <w:rPr>
          <w:lang w:val="en-US" w:eastAsia="zh-CN"/>
        </w:rPr>
      </w:pPr>
      <w:r>
        <w:rPr>
          <w:rFonts w:hint="eastAsia"/>
          <w:lang w:val="fr-CH" w:eastAsia="zh-CN"/>
        </w:rPr>
        <w:t>前言</w:t>
      </w:r>
    </w:p>
    <w:p w:rsidR="00267BA6" w:rsidRPr="00355C93" w:rsidRDefault="00267BA6" w:rsidP="00267BA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BA6" w:rsidRPr="00355C93" w:rsidRDefault="00267BA6" w:rsidP="00267BA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BA6" w:rsidRPr="002A5D04" w:rsidRDefault="00267BA6" w:rsidP="006235D2">
      <w:pPr>
        <w:spacing w:before="60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267BA6" w:rsidRPr="00355C93" w:rsidRDefault="00267BA6" w:rsidP="00267BA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BA6" w:rsidRDefault="00267BA6" w:rsidP="00267BA6">
      <w:pPr>
        <w:jc w:val="center"/>
        <w:rPr>
          <w:sz w:val="22"/>
          <w:lang w:val="en-US" w:eastAsia="zh-CN"/>
        </w:rPr>
      </w:pPr>
    </w:p>
    <w:p w:rsidR="00267BA6" w:rsidRDefault="00267BA6" w:rsidP="00267BA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67BA6" w:rsidTr="00EF3A6E">
        <w:tc>
          <w:tcPr>
            <w:tcW w:w="9748" w:type="dxa"/>
            <w:gridSpan w:val="2"/>
          </w:tcPr>
          <w:p w:rsidR="00267BA6" w:rsidRPr="00C12100"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63612">
              <w:rPr>
                <w:rFonts w:hint="eastAsia"/>
                <w:bCs/>
                <w:lang w:val="en-US" w:eastAsia="zh-CN"/>
              </w:rPr>
              <w:t xml:space="preserve"> </w:t>
            </w:r>
            <w:r w:rsidRPr="00C12100">
              <w:rPr>
                <w:rFonts w:hint="eastAsia"/>
                <w:bCs/>
                <w:lang w:val="en-US" w:eastAsia="zh-CN"/>
              </w:rPr>
              <w:t>系列建议书</w:t>
            </w:r>
          </w:p>
          <w:p w:rsidR="00267BA6" w:rsidRPr="00F128B0" w:rsidRDefault="00267BA6" w:rsidP="00EF3A6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BA6" w:rsidRPr="00355C93" w:rsidTr="00EF3A6E">
        <w:tc>
          <w:tcPr>
            <w:tcW w:w="960" w:type="dxa"/>
          </w:tcPr>
          <w:p w:rsidR="00267BA6" w:rsidRPr="00355C93" w:rsidRDefault="00267BA6" w:rsidP="00EF3A6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BA6" w:rsidRPr="00355C93"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BO</w:t>
            </w:r>
          </w:p>
        </w:tc>
        <w:tc>
          <w:tcPr>
            <w:tcW w:w="8788" w:type="dxa"/>
          </w:tcPr>
          <w:p w:rsidR="00267BA6" w:rsidRPr="00355C93"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BR</w:t>
            </w:r>
          </w:p>
        </w:tc>
        <w:tc>
          <w:tcPr>
            <w:tcW w:w="8788" w:type="dxa"/>
          </w:tcPr>
          <w:p w:rsidR="00267BA6" w:rsidRPr="00355C93"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BA6" w:rsidRPr="00355C93" w:rsidTr="00EF3A6E">
        <w:tc>
          <w:tcPr>
            <w:tcW w:w="960" w:type="dxa"/>
            <w:tcBorders>
              <w:bottom w:val="nil"/>
            </w:tcBorders>
          </w:tcPr>
          <w:p w:rsidR="00267BA6" w:rsidRPr="00355C93" w:rsidRDefault="00267BA6" w:rsidP="00EF3A6E">
            <w:pPr>
              <w:spacing w:before="30" w:after="30"/>
              <w:ind w:left="57"/>
              <w:jc w:val="left"/>
              <w:rPr>
                <w:b/>
                <w:bCs/>
                <w:sz w:val="20"/>
                <w:lang w:val="en-US"/>
              </w:rPr>
            </w:pPr>
            <w:r w:rsidRPr="00355C93">
              <w:rPr>
                <w:b/>
                <w:bCs/>
                <w:sz w:val="20"/>
                <w:lang w:val="en-US"/>
              </w:rPr>
              <w:t>BS</w:t>
            </w:r>
          </w:p>
        </w:tc>
        <w:tc>
          <w:tcPr>
            <w:tcW w:w="8788" w:type="dxa"/>
            <w:tcBorders>
              <w:bottom w:val="nil"/>
            </w:tcBorders>
          </w:tcPr>
          <w:p w:rsidR="00267BA6" w:rsidRPr="00355C93"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67BA6" w:rsidRPr="00C85949" w:rsidTr="00EF3A6E">
        <w:tc>
          <w:tcPr>
            <w:tcW w:w="960" w:type="dxa"/>
            <w:tcBorders>
              <w:top w:val="nil"/>
              <w:bottom w:val="nil"/>
            </w:tcBorders>
            <w:shd w:val="clear" w:color="auto" w:fill="F3F3F3"/>
          </w:tcPr>
          <w:p w:rsidR="00267BA6" w:rsidRPr="00C85949" w:rsidRDefault="00267BA6" w:rsidP="00EF3A6E">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267BA6" w:rsidRPr="00C85949" w:rsidRDefault="00267BA6" w:rsidP="00EF3A6E">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267BA6" w:rsidRPr="00355C93" w:rsidTr="00EF3A6E">
        <w:tc>
          <w:tcPr>
            <w:tcW w:w="960" w:type="dxa"/>
            <w:tcBorders>
              <w:top w:val="nil"/>
            </w:tcBorders>
          </w:tcPr>
          <w:p w:rsidR="00267BA6" w:rsidRPr="00355C93" w:rsidRDefault="00267BA6" w:rsidP="00EF3A6E">
            <w:pPr>
              <w:spacing w:before="30" w:after="30"/>
              <w:ind w:left="57"/>
              <w:jc w:val="left"/>
              <w:rPr>
                <w:b/>
                <w:bCs/>
                <w:sz w:val="20"/>
                <w:lang w:val="fr-CH"/>
              </w:rPr>
            </w:pPr>
            <w:r w:rsidRPr="00355C93">
              <w:rPr>
                <w:b/>
                <w:bCs/>
                <w:sz w:val="20"/>
                <w:lang w:val="fr-CH"/>
              </w:rPr>
              <w:t>F</w:t>
            </w:r>
          </w:p>
        </w:tc>
        <w:tc>
          <w:tcPr>
            <w:tcW w:w="8788" w:type="dxa"/>
            <w:tcBorders>
              <w:top w:val="nil"/>
            </w:tcBorders>
          </w:tcPr>
          <w:p w:rsidR="00267BA6" w:rsidRPr="00355C93" w:rsidRDefault="00267BA6" w:rsidP="00EF3A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BA6" w:rsidRPr="00355C93" w:rsidTr="00EF3A6E">
        <w:tc>
          <w:tcPr>
            <w:tcW w:w="960" w:type="dxa"/>
          </w:tcPr>
          <w:p w:rsidR="00267BA6" w:rsidRPr="00F128B0" w:rsidRDefault="00267BA6" w:rsidP="00EF3A6E">
            <w:pPr>
              <w:spacing w:before="30" w:after="30"/>
              <w:ind w:left="57"/>
              <w:jc w:val="left"/>
              <w:rPr>
                <w:b/>
                <w:bCs/>
                <w:sz w:val="20"/>
                <w:lang w:val="en-US"/>
              </w:rPr>
            </w:pPr>
            <w:r w:rsidRPr="00F128B0">
              <w:rPr>
                <w:b/>
                <w:bCs/>
                <w:sz w:val="20"/>
                <w:lang w:val="en-US"/>
              </w:rPr>
              <w:t>M</w:t>
            </w:r>
          </w:p>
        </w:tc>
        <w:tc>
          <w:tcPr>
            <w:tcW w:w="8788" w:type="dxa"/>
          </w:tcPr>
          <w:p w:rsidR="00267BA6" w:rsidRPr="00355C93" w:rsidRDefault="00267BA6" w:rsidP="00EF3A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BA6" w:rsidRPr="00355C93" w:rsidTr="00EF3A6E">
        <w:tc>
          <w:tcPr>
            <w:tcW w:w="960" w:type="dxa"/>
          </w:tcPr>
          <w:p w:rsidR="00267BA6" w:rsidRPr="00355C93" w:rsidRDefault="00267BA6" w:rsidP="00EF3A6E">
            <w:pPr>
              <w:spacing w:before="30" w:after="30"/>
              <w:ind w:left="57"/>
              <w:jc w:val="left"/>
              <w:rPr>
                <w:b/>
                <w:bCs/>
                <w:sz w:val="20"/>
                <w:lang w:val="fr-CH"/>
              </w:rPr>
            </w:pPr>
            <w:r w:rsidRPr="00355C93">
              <w:rPr>
                <w:b/>
                <w:bCs/>
                <w:sz w:val="20"/>
                <w:lang w:val="fr-CH"/>
              </w:rPr>
              <w:t>P</w:t>
            </w:r>
          </w:p>
        </w:tc>
        <w:tc>
          <w:tcPr>
            <w:tcW w:w="8788" w:type="dxa"/>
          </w:tcPr>
          <w:p w:rsidR="00267BA6" w:rsidRPr="00355C93" w:rsidRDefault="00267BA6" w:rsidP="00EF3A6E">
            <w:pPr>
              <w:spacing w:before="30" w:after="30"/>
              <w:jc w:val="left"/>
              <w:rPr>
                <w:sz w:val="20"/>
                <w:lang w:val="fr-CH"/>
              </w:rPr>
            </w:pPr>
            <w:r w:rsidRPr="00355C93">
              <w:rPr>
                <w:rFonts w:hint="eastAsia"/>
                <w:sz w:val="20"/>
                <w:lang w:val="fr-CH" w:eastAsia="zh-CN"/>
              </w:rPr>
              <w:t>无线电波传播</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RA</w:t>
            </w:r>
          </w:p>
        </w:tc>
        <w:tc>
          <w:tcPr>
            <w:tcW w:w="8788" w:type="dxa"/>
          </w:tcPr>
          <w:p w:rsidR="00267BA6" w:rsidRPr="00355C93" w:rsidRDefault="00267BA6" w:rsidP="00EF3A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BA6" w:rsidRPr="00355C93" w:rsidTr="00EF3A6E">
        <w:tc>
          <w:tcPr>
            <w:tcW w:w="960" w:type="dxa"/>
            <w:tcBorders>
              <w:bottom w:val="nil"/>
            </w:tcBorders>
          </w:tcPr>
          <w:p w:rsidR="00267BA6" w:rsidRPr="00355C93" w:rsidRDefault="00267BA6" w:rsidP="00EF3A6E">
            <w:pPr>
              <w:spacing w:before="30" w:after="30"/>
              <w:ind w:left="57"/>
              <w:jc w:val="left"/>
              <w:rPr>
                <w:b/>
                <w:bCs/>
                <w:sz w:val="20"/>
                <w:lang w:val="en-US"/>
              </w:rPr>
            </w:pPr>
            <w:r w:rsidRPr="00355C93">
              <w:rPr>
                <w:b/>
                <w:bCs/>
                <w:sz w:val="20"/>
                <w:lang w:val="en-US"/>
              </w:rPr>
              <w:t>RS</w:t>
            </w:r>
          </w:p>
        </w:tc>
        <w:tc>
          <w:tcPr>
            <w:tcW w:w="8788" w:type="dxa"/>
            <w:tcBorders>
              <w:bottom w:val="nil"/>
            </w:tcBorders>
          </w:tcPr>
          <w:p w:rsidR="00267BA6" w:rsidRPr="00355C93" w:rsidRDefault="00267BA6" w:rsidP="00EF3A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BA6" w:rsidRPr="00C85949" w:rsidTr="00EF3A6E">
        <w:tc>
          <w:tcPr>
            <w:tcW w:w="960" w:type="dxa"/>
            <w:tcBorders>
              <w:top w:val="nil"/>
              <w:bottom w:val="nil"/>
            </w:tcBorders>
            <w:shd w:val="clear" w:color="auto" w:fill="FFFFFF"/>
          </w:tcPr>
          <w:p w:rsidR="00267BA6" w:rsidRPr="00C85949" w:rsidRDefault="00267BA6" w:rsidP="00EF3A6E">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267BA6" w:rsidRPr="00C85949" w:rsidRDefault="00267BA6" w:rsidP="00EF3A6E">
            <w:pPr>
              <w:spacing w:before="30" w:after="30"/>
              <w:ind w:left="57" w:hanging="61"/>
              <w:jc w:val="left"/>
              <w:rPr>
                <w:sz w:val="20"/>
                <w:lang w:val="en-US"/>
              </w:rPr>
            </w:pPr>
            <w:r w:rsidRPr="00C85949">
              <w:rPr>
                <w:rFonts w:hint="eastAsia"/>
                <w:sz w:val="20"/>
                <w:lang w:val="en-US"/>
              </w:rPr>
              <w:t>卫星固定业务</w:t>
            </w:r>
          </w:p>
        </w:tc>
      </w:tr>
      <w:tr w:rsidR="00267BA6" w:rsidRPr="00355C93" w:rsidTr="00EF3A6E">
        <w:tc>
          <w:tcPr>
            <w:tcW w:w="960" w:type="dxa"/>
            <w:tcBorders>
              <w:top w:val="nil"/>
            </w:tcBorders>
          </w:tcPr>
          <w:p w:rsidR="00267BA6" w:rsidRPr="00355C93" w:rsidRDefault="00267BA6" w:rsidP="00EF3A6E">
            <w:pPr>
              <w:spacing w:before="30" w:after="30"/>
              <w:ind w:left="57"/>
              <w:jc w:val="left"/>
              <w:rPr>
                <w:b/>
                <w:bCs/>
                <w:sz w:val="20"/>
                <w:lang w:val="en-US"/>
              </w:rPr>
            </w:pPr>
            <w:r w:rsidRPr="00355C93">
              <w:rPr>
                <w:b/>
                <w:bCs/>
                <w:sz w:val="20"/>
                <w:lang w:val="en-US"/>
              </w:rPr>
              <w:t>SA</w:t>
            </w:r>
          </w:p>
        </w:tc>
        <w:tc>
          <w:tcPr>
            <w:tcW w:w="8788" w:type="dxa"/>
            <w:tcBorders>
              <w:top w:val="nil"/>
            </w:tcBorders>
          </w:tcPr>
          <w:p w:rsidR="00267BA6" w:rsidRPr="00355C93" w:rsidRDefault="00267BA6" w:rsidP="00EF3A6E">
            <w:pPr>
              <w:spacing w:before="30" w:after="30"/>
              <w:jc w:val="left"/>
              <w:rPr>
                <w:sz w:val="20"/>
                <w:lang w:val="en-US"/>
              </w:rPr>
            </w:pPr>
            <w:r w:rsidRPr="00355C93">
              <w:rPr>
                <w:rFonts w:hint="eastAsia"/>
                <w:sz w:val="20"/>
                <w:lang w:val="en-US" w:eastAsia="zh-CN"/>
              </w:rPr>
              <w:t>空间应用和气象</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SF</w:t>
            </w:r>
          </w:p>
        </w:tc>
        <w:tc>
          <w:tcPr>
            <w:tcW w:w="8788" w:type="dxa"/>
          </w:tcPr>
          <w:p w:rsidR="00267BA6" w:rsidRPr="00355C93" w:rsidRDefault="00267BA6" w:rsidP="00EF3A6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SM</w:t>
            </w:r>
          </w:p>
        </w:tc>
        <w:tc>
          <w:tcPr>
            <w:tcW w:w="8788" w:type="dxa"/>
          </w:tcPr>
          <w:p w:rsidR="00267BA6" w:rsidRPr="00355C93" w:rsidRDefault="00267BA6" w:rsidP="00EF3A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SNG</w:t>
            </w:r>
          </w:p>
        </w:tc>
        <w:tc>
          <w:tcPr>
            <w:tcW w:w="8788" w:type="dxa"/>
          </w:tcPr>
          <w:p w:rsidR="00267BA6" w:rsidRPr="00355C93" w:rsidRDefault="00267BA6" w:rsidP="00EF3A6E">
            <w:pPr>
              <w:spacing w:before="30" w:after="30"/>
              <w:jc w:val="left"/>
              <w:rPr>
                <w:sz w:val="20"/>
                <w:lang w:val="en-US"/>
              </w:rPr>
            </w:pPr>
            <w:r w:rsidRPr="00355C93">
              <w:rPr>
                <w:rFonts w:hint="eastAsia"/>
                <w:sz w:val="20"/>
                <w:lang w:val="en-US" w:eastAsia="zh-CN"/>
              </w:rPr>
              <w:t>卫星新闻采集</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TF</w:t>
            </w:r>
          </w:p>
        </w:tc>
        <w:tc>
          <w:tcPr>
            <w:tcW w:w="8788" w:type="dxa"/>
          </w:tcPr>
          <w:p w:rsidR="00267BA6" w:rsidRPr="00355C93" w:rsidRDefault="00267BA6" w:rsidP="00EF3A6E">
            <w:pPr>
              <w:spacing w:before="30" w:after="30"/>
              <w:jc w:val="left"/>
              <w:rPr>
                <w:sz w:val="20"/>
                <w:lang w:val="en-US" w:eastAsia="zh-CN"/>
              </w:rPr>
            </w:pPr>
            <w:r w:rsidRPr="00355C93">
              <w:rPr>
                <w:rFonts w:hint="eastAsia"/>
                <w:sz w:val="20"/>
                <w:lang w:val="en-US" w:eastAsia="zh-CN"/>
              </w:rPr>
              <w:t>时间信号和频率标准发射</w:t>
            </w:r>
          </w:p>
        </w:tc>
      </w:tr>
      <w:tr w:rsidR="00267BA6" w:rsidRPr="00355C93" w:rsidTr="00EF3A6E">
        <w:tc>
          <w:tcPr>
            <w:tcW w:w="960" w:type="dxa"/>
          </w:tcPr>
          <w:p w:rsidR="00267BA6" w:rsidRPr="00355C93" w:rsidRDefault="00267BA6" w:rsidP="00EF3A6E">
            <w:pPr>
              <w:spacing w:before="30" w:after="30"/>
              <w:ind w:left="57"/>
              <w:jc w:val="left"/>
              <w:rPr>
                <w:b/>
                <w:bCs/>
                <w:sz w:val="20"/>
                <w:lang w:val="en-US"/>
              </w:rPr>
            </w:pPr>
            <w:r w:rsidRPr="00355C93">
              <w:rPr>
                <w:b/>
                <w:bCs/>
                <w:sz w:val="20"/>
                <w:lang w:val="en-US"/>
              </w:rPr>
              <w:t>V</w:t>
            </w:r>
          </w:p>
        </w:tc>
        <w:tc>
          <w:tcPr>
            <w:tcW w:w="8788" w:type="dxa"/>
          </w:tcPr>
          <w:p w:rsidR="00267BA6" w:rsidRPr="00355C93" w:rsidRDefault="00267BA6" w:rsidP="00EF3A6E">
            <w:pPr>
              <w:spacing w:before="30" w:after="180"/>
              <w:jc w:val="left"/>
              <w:rPr>
                <w:sz w:val="20"/>
                <w:lang w:val="en-US"/>
              </w:rPr>
            </w:pPr>
            <w:r w:rsidRPr="00355C93">
              <w:rPr>
                <w:rFonts w:hint="eastAsia"/>
                <w:sz w:val="20"/>
                <w:lang w:val="en-US" w:eastAsia="zh-CN"/>
              </w:rPr>
              <w:t>词汇和相关问题</w:t>
            </w:r>
          </w:p>
        </w:tc>
      </w:tr>
    </w:tbl>
    <w:p w:rsidR="00267BA6" w:rsidRDefault="00267BA6" w:rsidP="00267BA6">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67BA6" w:rsidTr="00EF3A6E">
        <w:tc>
          <w:tcPr>
            <w:tcW w:w="9775" w:type="dxa"/>
          </w:tcPr>
          <w:p w:rsidR="00267BA6" w:rsidRPr="00F128B0" w:rsidRDefault="00267BA6" w:rsidP="00EF3A6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BA6" w:rsidRPr="00355C93" w:rsidRDefault="00267BA6" w:rsidP="006235D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6235D2">
        <w:rPr>
          <w:rFonts w:hint="eastAsia"/>
          <w:sz w:val="20"/>
          <w:lang w:eastAsia="zh-CN"/>
        </w:rPr>
        <w:t>3</w:t>
      </w:r>
      <w:r w:rsidRPr="00355C93">
        <w:rPr>
          <w:rFonts w:hint="eastAsia"/>
          <w:sz w:val="20"/>
          <w:lang w:eastAsia="zh-CN"/>
        </w:rPr>
        <w:t>年，日内瓦</w:t>
      </w:r>
    </w:p>
    <w:p w:rsidR="00267BA6" w:rsidRDefault="00267BA6" w:rsidP="00267BA6">
      <w:pPr>
        <w:rPr>
          <w:szCs w:val="24"/>
          <w:lang w:eastAsia="zh-CN"/>
        </w:rPr>
      </w:pPr>
    </w:p>
    <w:p w:rsidR="00267BA6" w:rsidRPr="00A613D0" w:rsidRDefault="00267BA6" w:rsidP="006235D2">
      <w:pPr>
        <w:jc w:val="center"/>
        <w:rPr>
          <w:sz w:val="20"/>
          <w:lang w:val="en-US" w:eastAsia="zh-CN"/>
        </w:rPr>
      </w:pPr>
      <w:r w:rsidRPr="00A613D0">
        <w:rPr>
          <w:sz w:val="20"/>
          <w:lang w:val="en-US"/>
        </w:rPr>
        <w:sym w:font="Symbol" w:char="F0E3"/>
      </w:r>
      <w:r w:rsidRPr="00A613D0">
        <w:rPr>
          <w:sz w:val="20"/>
          <w:lang w:val="en-US" w:eastAsia="zh-CN"/>
        </w:rPr>
        <w:t xml:space="preserve"> </w:t>
      </w:r>
      <w:r w:rsidR="00F63612">
        <w:rPr>
          <w:rFonts w:hint="eastAsia"/>
          <w:sz w:val="20"/>
          <w:lang w:val="en-US" w:eastAsia="zh-CN"/>
        </w:rPr>
        <w:t>国际电联</w:t>
      </w:r>
      <w:r w:rsidR="00F63612">
        <w:rPr>
          <w:rFonts w:hint="eastAsia"/>
          <w:sz w:val="20"/>
          <w:lang w:val="en-US" w:eastAsia="zh-CN"/>
        </w:rPr>
        <w:t xml:space="preserve"> </w:t>
      </w:r>
      <w:r w:rsidRPr="00A613D0">
        <w:rPr>
          <w:sz w:val="20"/>
          <w:lang w:val="en-US" w:eastAsia="zh-CN"/>
        </w:rPr>
        <w:t>20</w:t>
      </w:r>
      <w:r>
        <w:rPr>
          <w:rFonts w:hint="eastAsia"/>
          <w:sz w:val="20"/>
          <w:lang w:val="en-US" w:eastAsia="zh-CN"/>
        </w:rPr>
        <w:t>1</w:t>
      </w:r>
      <w:r w:rsidR="006235D2">
        <w:rPr>
          <w:rFonts w:hint="eastAsia"/>
          <w:sz w:val="20"/>
          <w:lang w:val="en-US" w:eastAsia="zh-CN"/>
        </w:rPr>
        <w:t>3</w:t>
      </w:r>
    </w:p>
    <w:p w:rsidR="00D566ED" w:rsidRDefault="00267BA6" w:rsidP="00F63612">
      <w:pPr>
        <w:spacing w:before="80"/>
        <w:ind w:firstLine="426"/>
        <w:rPr>
          <w:i/>
          <w:sz w:val="22"/>
          <w:lang w:val="en-US" w:eastAsia="zh-CN"/>
        </w:r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566ED" w:rsidRDefault="00D566ED" w:rsidP="00EB1071">
      <w:pPr>
        <w:pStyle w:val="Equation"/>
        <w:tabs>
          <w:tab w:val="clear" w:pos="4820"/>
          <w:tab w:val="clear" w:pos="9639"/>
          <w:tab w:val="left" w:pos="1191"/>
          <w:tab w:val="left" w:pos="1588"/>
          <w:tab w:val="left" w:pos="1985"/>
        </w:tabs>
        <w:rPr>
          <w:rFonts w:ascii="Palatino Linotype" w:hAnsi="Palatino Linotype"/>
          <w:lang w:val="en-US" w:eastAsia="zh-CN"/>
        </w:rPr>
        <w:sectPr w:rsidR="00D566ED" w:rsidSect="00F63612">
          <w:headerReference w:type="even" r:id="rId13"/>
          <w:headerReference w:type="default" r:id="rId14"/>
          <w:pgSz w:w="11907" w:h="16840" w:code="9"/>
          <w:pgMar w:top="1418" w:right="1134" w:bottom="1134" w:left="1134" w:header="720" w:footer="482" w:gutter="0"/>
          <w:pgNumType w:fmt="lowerRoman" w:start="2"/>
          <w:cols w:space="720"/>
        </w:sectPr>
      </w:pPr>
    </w:p>
    <w:p w:rsidR="00D566ED" w:rsidRPr="00456D41" w:rsidRDefault="00D566ED" w:rsidP="006235D2">
      <w:pPr>
        <w:pStyle w:val="RecNoBR"/>
        <w:spacing w:before="240"/>
        <w:rPr>
          <w:lang w:eastAsia="zh-CN"/>
        </w:rPr>
      </w:pPr>
      <w:bookmarkStart w:id="1" w:name="c2tope"/>
      <w:bookmarkStart w:id="2" w:name="irecnoe"/>
      <w:bookmarkEnd w:id="1"/>
      <w:bookmarkEnd w:id="2"/>
      <w:r w:rsidRPr="00456D41">
        <w:rPr>
          <w:lang w:eastAsia="zh-CN"/>
        </w:rPr>
        <w:lastRenderedPageBreak/>
        <w:t>ITU-R  BT.2016</w:t>
      </w:r>
      <w:r w:rsidR="00A65C14">
        <w:rPr>
          <w:rFonts w:hint="eastAsia"/>
          <w:lang w:eastAsia="zh-CN"/>
        </w:rPr>
        <w:t xml:space="preserve"> </w:t>
      </w:r>
      <w:r w:rsidRPr="00456D41">
        <w:rPr>
          <w:rFonts w:hint="eastAsia"/>
          <w:lang w:eastAsia="zh-CN"/>
        </w:rPr>
        <w:t>建议书</w:t>
      </w:r>
      <w:r w:rsidRPr="00456D41">
        <w:rPr>
          <w:rStyle w:val="FootnoteReference"/>
          <w:position w:val="0"/>
          <w:sz w:val="28"/>
          <w:lang w:eastAsia="zh-CN"/>
        </w:rPr>
        <w:footnoteReference w:customMarkFollows="1" w:id="1"/>
        <w:t>*</w:t>
      </w:r>
    </w:p>
    <w:p w:rsidR="00D566ED" w:rsidRDefault="00D566ED" w:rsidP="00F63612">
      <w:pPr>
        <w:pStyle w:val="RectitleBR"/>
        <w:rPr>
          <w:lang w:val="en-US" w:eastAsia="zh-CN"/>
        </w:rPr>
      </w:pPr>
      <w:r w:rsidRPr="00356222">
        <w:rPr>
          <w:lang w:val="en-US" w:eastAsia="zh-CN"/>
        </w:rPr>
        <w:t>VHF/UHF</w:t>
      </w:r>
      <w:r w:rsidRPr="00356222">
        <w:rPr>
          <w:rFonts w:hint="eastAsia"/>
          <w:lang w:val="en-US" w:eastAsia="zh-CN"/>
        </w:rPr>
        <w:t>频段内用手持接收机</w:t>
      </w:r>
      <w:r w:rsidR="006E6F97" w:rsidRPr="00815F59">
        <w:rPr>
          <w:lang w:val="en-US" w:eastAsia="zh-CN"/>
        </w:rPr>
        <w:t>移动</w:t>
      </w:r>
      <w:r w:rsidRPr="00356222">
        <w:rPr>
          <w:rFonts w:hint="eastAsia"/>
          <w:lang w:val="en-US" w:eastAsia="zh-CN"/>
        </w:rPr>
        <w:t>接收的地面</w:t>
      </w:r>
      <w:r w:rsidR="00F63612">
        <w:rPr>
          <w:lang w:val="en-US" w:eastAsia="zh-CN"/>
        </w:rPr>
        <w:br/>
      </w:r>
      <w:r w:rsidRPr="00356222">
        <w:rPr>
          <w:rFonts w:hint="eastAsia"/>
          <w:lang w:val="en-US" w:eastAsia="zh-CN"/>
        </w:rPr>
        <w:t>多媒体广播的纠错、数据成帧、</w:t>
      </w:r>
      <w:r w:rsidR="00F63612">
        <w:rPr>
          <w:lang w:val="en-US" w:eastAsia="zh-CN"/>
        </w:rPr>
        <w:br/>
      </w:r>
      <w:r w:rsidRPr="00356222">
        <w:rPr>
          <w:rFonts w:hint="eastAsia"/>
          <w:lang w:val="en-US" w:eastAsia="zh-CN"/>
        </w:rPr>
        <w:t>调制和发射方法</w:t>
      </w:r>
    </w:p>
    <w:p w:rsidR="00D566ED" w:rsidRPr="00EB1071" w:rsidRDefault="00F63612" w:rsidP="00F63612">
      <w:pPr>
        <w:pStyle w:val="Recdate"/>
        <w:rPr>
          <w:lang w:val="en-US" w:eastAsia="zh-CN"/>
        </w:rPr>
      </w:pPr>
      <w:r>
        <w:rPr>
          <w:rFonts w:hint="eastAsia"/>
          <w:lang w:val="en-US" w:eastAsia="zh-CN"/>
        </w:rPr>
        <w:t>（</w:t>
      </w:r>
      <w:r w:rsidR="00D566ED">
        <w:rPr>
          <w:lang w:val="en-US" w:eastAsia="zh-CN"/>
        </w:rPr>
        <w:t>2012</w:t>
      </w:r>
      <w:r w:rsidR="006E6F97">
        <w:rPr>
          <w:rFonts w:hint="eastAsia"/>
          <w:lang w:val="en-US" w:eastAsia="zh-CN"/>
        </w:rPr>
        <w:t>年</w:t>
      </w:r>
      <w:r>
        <w:rPr>
          <w:rFonts w:hint="eastAsia"/>
          <w:lang w:val="en-US" w:eastAsia="zh-CN"/>
        </w:rPr>
        <w:t>）</w:t>
      </w:r>
    </w:p>
    <w:p w:rsidR="00D566ED" w:rsidRPr="00AF46F4" w:rsidRDefault="00D566ED" w:rsidP="00AF46F4">
      <w:pPr>
        <w:pStyle w:val="Heading1"/>
        <w:rPr>
          <w:sz w:val="22"/>
          <w:szCs w:val="22"/>
          <w:lang w:val="en-US" w:eastAsia="zh-CN"/>
        </w:rPr>
      </w:pPr>
      <w:r w:rsidRPr="00AF46F4">
        <w:rPr>
          <w:rFonts w:hint="eastAsia"/>
          <w:sz w:val="22"/>
          <w:szCs w:val="22"/>
          <w:lang w:val="en-US" w:eastAsia="zh-CN"/>
        </w:rPr>
        <w:t>范围</w:t>
      </w:r>
    </w:p>
    <w:p w:rsidR="00D566ED" w:rsidRPr="001A2010" w:rsidRDefault="006E6F97" w:rsidP="00FE7923">
      <w:pPr>
        <w:pStyle w:val="Summary"/>
        <w:ind w:firstLineChars="200" w:firstLine="440"/>
        <w:rPr>
          <w:lang w:val="en-US" w:eastAsia="zh-CN"/>
        </w:rPr>
      </w:pPr>
      <w:r w:rsidRPr="00815F59">
        <w:rPr>
          <w:lang w:val="en-US" w:eastAsia="zh-CN"/>
        </w:rPr>
        <w:t>本建议书定义了</w:t>
      </w:r>
      <w:r w:rsidRPr="00815F59">
        <w:rPr>
          <w:lang w:val="en-US" w:eastAsia="zh-CN"/>
        </w:rPr>
        <w:t>VHF/UHF</w:t>
      </w:r>
      <w:r w:rsidRPr="00815F59">
        <w:rPr>
          <w:lang w:val="en-US" w:eastAsia="zh-CN"/>
        </w:rPr>
        <w:t>频段内用手持接收机以移动方式接收的地面多媒体广播的纠错、数字成帧</w:t>
      </w:r>
      <w:r w:rsidR="00815F59">
        <w:rPr>
          <w:rFonts w:hint="eastAsia"/>
          <w:lang w:val="en-US" w:eastAsia="zh-CN"/>
        </w:rPr>
        <w:t>、</w:t>
      </w:r>
      <w:r w:rsidRPr="00815F59">
        <w:rPr>
          <w:lang w:val="en-US" w:eastAsia="zh-CN"/>
        </w:rPr>
        <w:t>调制和发射方法。</w:t>
      </w:r>
    </w:p>
    <w:p w:rsidR="00D566ED" w:rsidRPr="00EB1071" w:rsidRDefault="00D566ED" w:rsidP="00EB1071">
      <w:pPr>
        <w:pStyle w:val="Normalaftertitle"/>
        <w:rPr>
          <w:lang w:val="en-US" w:eastAsia="zh-CN"/>
        </w:rPr>
      </w:pPr>
      <w:r>
        <w:rPr>
          <w:rFonts w:hint="eastAsia"/>
          <w:lang w:val="en-US" w:eastAsia="zh-CN"/>
        </w:rPr>
        <w:t>国际电联无线电通信全会</w:t>
      </w:r>
    </w:p>
    <w:p w:rsidR="00D566ED" w:rsidRPr="00815F59" w:rsidRDefault="00D566ED" w:rsidP="00EB1071">
      <w:pPr>
        <w:pStyle w:val="Call"/>
        <w:rPr>
          <w:rFonts w:ascii="STKaiti" w:eastAsia="STKaiti" w:hAnsi="STKaiti"/>
          <w:i w:val="0"/>
          <w:iCs/>
          <w:lang w:val="en-US" w:eastAsia="zh-CN"/>
        </w:rPr>
      </w:pPr>
      <w:r w:rsidRPr="00815F59">
        <w:rPr>
          <w:rFonts w:ascii="STKaiti" w:eastAsia="STKaiti" w:hAnsi="STKaiti" w:hint="eastAsia"/>
          <w:i w:val="0"/>
          <w:iCs/>
          <w:lang w:val="en-US" w:eastAsia="zh-CN"/>
        </w:rPr>
        <w:t>考虑到</w:t>
      </w:r>
    </w:p>
    <w:p w:rsidR="00D566ED" w:rsidRPr="00EB1071" w:rsidRDefault="00D566ED" w:rsidP="00815F59">
      <w:pPr>
        <w:rPr>
          <w:lang w:val="en-US" w:eastAsia="zh-CN"/>
        </w:rPr>
      </w:pPr>
      <w:r w:rsidRPr="00EB1071">
        <w:rPr>
          <w:lang w:val="en-US" w:eastAsia="zh-CN"/>
        </w:rPr>
        <w:t>a)</w:t>
      </w:r>
      <w:r w:rsidRPr="00EB1071">
        <w:rPr>
          <w:lang w:val="en-US" w:eastAsia="zh-CN"/>
        </w:rPr>
        <w:tab/>
      </w:r>
      <w:r w:rsidR="006E6F97" w:rsidRPr="00815F59">
        <w:rPr>
          <w:lang w:val="en-US" w:eastAsia="zh-CN"/>
        </w:rPr>
        <w:t>数字多媒体广播系统已在多个国家得到实施，其他一些国家也计划</w:t>
      </w:r>
      <w:r w:rsidR="006D6C9A" w:rsidRPr="00815F59">
        <w:rPr>
          <w:rFonts w:hint="eastAsia"/>
          <w:lang w:val="en-US" w:eastAsia="zh-CN"/>
        </w:rPr>
        <w:t>引入</w:t>
      </w:r>
      <w:r w:rsidR="006E6F97" w:rsidRPr="00815F59">
        <w:rPr>
          <w:lang w:val="en-US" w:eastAsia="zh-CN"/>
        </w:rPr>
        <w:t>，这些系统可以发挥数字广播系统的固有能力；</w:t>
      </w:r>
    </w:p>
    <w:p w:rsidR="00D566ED" w:rsidRPr="00EB1071" w:rsidRDefault="00D566ED" w:rsidP="00056500">
      <w:pPr>
        <w:rPr>
          <w:szCs w:val="24"/>
          <w:lang w:val="en-US" w:eastAsia="zh-CN"/>
        </w:rPr>
      </w:pPr>
      <w:r w:rsidRPr="00EB1071">
        <w:rPr>
          <w:szCs w:val="24"/>
          <w:lang w:val="en-US" w:eastAsia="ja-JP"/>
        </w:rPr>
        <w:t>b)</w:t>
      </w:r>
      <w:r w:rsidRPr="00EB1071">
        <w:rPr>
          <w:szCs w:val="24"/>
          <w:lang w:val="en-US" w:eastAsia="ja-JP"/>
        </w:rPr>
        <w:tab/>
      </w:r>
      <w:r>
        <w:rPr>
          <w:rFonts w:hint="eastAsia"/>
          <w:szCs w:val="24"/>
          <w:lang w:val="en-US" w:eastAsia="zh-CN"/>
        </w:rPr>
        <w:t>由于</w:t>
      </w:r>
      <w:r w:rsidR="006D6C9A">
        <w:rPr>
          <w:rFonts w:hint="eastAsia"/>
          <w:szCs w:val="24"/>
          <w:lang w:val="en-US" w:eastAsia="zh-CN"/>
        </w:rPr>
        <w:t>以手持接收机移动接收的地面发射系统具有</w:t>
      </w:r>
      <w:r>
        <w:rPr>
          <w:rFonts w:hint="eastAsia"/>
          <w:szCs w:val="24"/>
          <w:lang w:val="en-US" w:eastAsia="zh-CN"/>
        </w:rPr>
        <w:t>独特的传播特性，</w:t>
      </w:r>
      <w:r w:rsidR="006D6C9A">
        <w:rPr>
          <w:rFonts w:hint="eastAsia"/>
          <w:szCs w:val="24"/>
          <w:lang w:val="en-US" w:eastAsia="zh-CN"/>
        </w:rPr>
        <w:t>因此</w:t>
      </w:r>
      <w:r>
        <w:rPr>
          <w:rFonts w:hint="eastAsia"/>
          <w:szCs w:val="24"/>
          <w:lang w:val="en-US" w:eastAsia="zh-CN"/>
        </w:rPr>
        <w:t>需要特定的技术特性；</w:t>
      </w:r>
    </w:p>
    <w:p w:rsidR="00D566ED" w:rsidRPr="00EB1071" w:rsidRDefault="00D566ED" w:rsidP="00F20995">
      <w:pPr>
        <w:rPr>
          <w:szCs w:val="24"/>
          <w:lang w:val="en-US" w:eastAsia="zh-CN"/>
        </w:rPr>
      </w:pPr>
      <w:r w:rsidRPr="00EB1071">
        <w:rPr>
          <w:szCs w:val="24"/>
          <w:lang w:val="en-US" w:eastAsia="ja-JP"/>
        </w:rPr>
        <w:t>c)</w:t>
      </w:r>
      <w:r w:rsidRPr="00EB1071">
        <w:rPr>
          <w:szCs w:val="24"/>
          <w:lang w:val="en-US" w:eastAsia="ja-JP"/>
        </w:rPr>
        <w:tab/>
      </w:r>
      <w:r>
        <w:rPr>
          <w:rFonts w:hint="eastAsia"/>
          <w:szCs w:val="24"/>
          <w:lang w:val="en-US" w:eastAsia="zh-CN"/>
        </w:rPr>
        <w:t>可能需要实现多媒体与数字电视和声音广播系统之间的互操作；</w:t>
      </w:r>
    </w:p>
    <w:p w:rsidR="00D566ED" w:rsidRPr="00EB1071" w:rsidRDefault="00D566ED" w:rsidP="00F20995">
      <w:pPr>
        <w:rPr>
          <w:szCs w:val="24"/>
          <w:lang w:val="en-US" w:eastAsia="zh-CN"/>
        </w:rPr>
      </w:pPr>
      <w:r w:rsidRPr="00EB1071">
        <w:rPr>
          <w:szCs w:val="24"/>
          <w:lang w:val="en-US" w:eastAsia="ja-JP"/>
        </w:rPr>
        <w:t>d)</w:t>
      </w:r>
      <w:r w:rsidRPr="00EB1071">
        <w:rPr>
          <w:szCs w:val="24"/>
          <w:lang w:val="en-US" w:eastAsia="ja-JP"/>
        </w:rPr>
        <w:tab/>
        <w:t>ITU-R BT.1306</w:t>
      </w:r>
      <w:r>
        <w:rPr>
          <w:rFonts w:hint="eastAsia"/>
          <w:szCs w:val="24"/>
          <w:lang w:val="en-US" w:eastAsia="zh-CN"/>
        </w:rPr>
        <w:t>和</w:t>
      </w:r>
      <w:r w:rsidRPr="00EB1071">
        <w:rPr>
          <w:szCs w:val="24"/>
          <w:lang w:val="en-US" w:eastAsia="ja-JP"/>
        </w:rPr>
        <w:t>ITU-R BT.1877</w:t>
      </w:r>
      <w:r>
        <w:rPr>
          <w:rFonts w:hint="eastAsia"/>
          <w:szCs w:val="24"/>
          <w:lang w:val="en-US" w:eastAsia="zh-CN"/>
        </w:rPr>
        <w:t>建议书规定了</w:t>
      </w:r>
      <w:r w:rsidRPr="002554F2">
        <w:rPr>
          <w:rFonts w:hint="eastAsia"/>
          <w:szCs w:val="24"/>
          <w:lang w:val="en-US" w:eastAsia="zh-CN"/>
        </w:rPr>
        <w:t>数字地面电视广播的纠错、数据成帧、调制和发射方法</w:t>
      </w:r>
      <w:r>
        <w:rPr>
          <w:rFonts w:hint="eastAsia"/>
          <w:szCs w:val="24"/>
          <w:lang w:val="en-US" w:eastAsia="zh-CN"/>
        </w:rPr>
        <w:t>；</w:t>
      </w:r>
    </w:p>
    <w:p w:rsidR="00D566ED" w:rsidRPr="00EB1071" w:rsidRDefault="00D566ED" w:rsidP="00F20995">
      <w:pPr>
        <w:rPr>
          <w:lang w:val="en-US" w:eastAsia="zh-CN"/>
        </w:rPr>
      </w:pPr>
      <w:r w:rsidRPr="00EB1071">
        <w:rPr>
          <w:lang w:val="en-US" w:eastAsia="ja-JP"/>
        </w:rPr>
        <w:t>e)</w:t>
      </w:r>
      <w:r w:rsidRPr="00EB1071">
        <w:rPr>
          <w:lang w:val="en-US" w:eastAsia="ja-JP"/>
        </w:rPr>
        <w:tab/>
        <w:t>ITU-R BS.1114</w:t>
      </w:r>
      <w:r>
        <w:rPr>
          <w:rFonts w:hint="eastAsia"/>
          <w:lang w:val="en-US" w:eastAsia="zh-CN"/>
        </w:rPr>
        <w:t>建议书规定了</w:t>
      </w:r>
      <w:r w:rsidRPr="002554F2">
        <w:rPr>
          <w:rFonts w:hint="eastAsia"/>
          <w:lang w:val="en-US" w:eastAsia="zh-CN"/>
        </w:rPr>
        <w:t>地面数字声音广播系统</w:t>
      </w:r>
      <w:r>
        <w:rPr>
          <w:rFonts w:hint="eastAsia"/>
          <w:lang w:val="en-US" w:eastAsia="zh-CN"/>
        </w:rPr>
        <w:t>的</w:t>
      </w:r>
      <w:r w:rsidRPr="002554F2">
        <w:rPr>
          <w:rFonts w:hint="eastAsia"/>
          <w:szCs w:val="24"/>
          <w:lang w:val="en-US" w:eastAsia="zh-CN"/>
        </w:rPr>
        <w:t>纠错、数据成帧、调制和发射方法</w:t>
      </w:r>
      <w:r>
        <w:rPr>
          <w:rFonts w:hint="eastAsia"/>
          <w:szCs w:val="24"/>
          <w:lang w:val="en-US" w:eastAsia="zh-CN"/>
        </w:rPr>
        <w:t>以及上层系统特性；</w:t>
      </w:r>
    </w:p>
    <w:p w:rsidR="00D566ED" w:rsidRPr="00EB1071" w:rsidRDefault="00D566ED" w:rsidP="00F20995">
      <w:pPr>
        <w:rPr>
          <w:lang w:val="en-US" w:eastAsia="zh-CN"/>
        </w:rPr>
      </w:pPr>
      <w:r w:rsidRPr="00EB1071">
        <w:rPr>
          <w:lang w:val="en-US" w:eastAsia="ja-JP"/>
        </w:rPr>
        <w:t>f)</w:t>
      </w:r>
      <w:r w:rsidRPr="00EB1071">
        <w:rPr>
          <w:lang w:val="en-US" w:eastAsia="ja-JP"/>
        </w:rPr>
        <w:tab/>
      </w:r>
      <w:r w:rsidRPr="00EB1071">
        <w:rPr>
          <w:lang w:val="en-US" w:eastAsia="ko-KR"/>
        </w:rPr>
        <w:t>ITU-R BT.1833</w:t>
      </w:r>
      <w:r>
        <w:rPr>
          <w:rFonts w:hint="eastAsia"/>
          <w:lang w:val="en-US" w:eastAsia="zh-CN"/>
        </w:rPr>
        <w:t>建议书描述了用手持接收机移动接收的多媒体广播系统的最终用户需求和上层系统特性，</w:t>
      </w:r>
    </w:p>
    <w:p w:rsidR="00D566ED" w:rsidRPr="00F20995" w:rsidRDefault="00D566ED" w:rsidP="00EB1071">
      <w:pPr>
        <w:pStyle w:val="Call"/>
        <w:rPr>
          <w:rFonts w:ascii="STKaiti" w:eastAsia="STKaiti" w:hAnsi="STKaiti"/>
          <w:i w:val="0"/>
          <w:iCs/>
          <w:lang w:val="en-US" w:eastAsia="zh-CN"/>
        </w:rPr>
      </w:pPr>
      <w:r w:rsidRPr="00F20995">
        <w:rPr>
          <w:rFonts w:ascii="STKaiti" w:eastAsia="STKaiti" w:hAnsi="STKaiti" w:hint="eastAsia"/>
          <w:i w:val="0"/>
          <w:iCs/>
          <w:lang w:val="en-US" w:eastAsia="zh-CN"/>
        </w:rPr>
        <w:t>建议</w:t>
      </w:r>
    </w:p>
    <w:p w:rsidR="00D566ED" w:rsidRPr="00EB1071" w:rsidRDefault="00D566ED" w:rsidP="00F20995">
      <w:pPr>
        <w:rPr>
          <w:lang w:val="en-US" w:eastAsia="zh-CN"/>
        </w:rPr>
      </w:pPr>
      <w:r w:rsidRPr="00EB1071">
        <w:rPr>
          <w:b/>
          <w:bCs/>
          <w:lang w:val="en-US" w:eastAsia="ko-KR"/>
        </w:rPr>
        <w:t>1</w:t>
      </w:r>
      <w:r w:rsidRPr="00EB1071">
        <w:rPr>
          <w:lang w:val="en-US" w:eastAsia="ko-KR"/>
        </w:rPr>
        <w:tab/>
      </w:r>
      <w:r>
        <w:rPr>
          <w:rFonts w:hint="eastAsia"/>
          <w:lang w:val="en-US" w:eastAsia="zh-CN"/>
        </w:rPr>
        <w:t>希望在</w:t>
      </w:r>
      <w:r w:rsidRPr="00EB1071">
        <w:rPr>
          <w:lang w:val="en-US" w:eastAsia="ja-JP"/>
        </w:rPr>
        <w:t>VHF/UHF</w:t>
      </w:r>
      <w:r>
        <w:rPr>
          <w:rFonts w:hint="eastAsia"/>
          <w:lang w:val="en-US" w:eastAsia="zh-CN"/>
        </w:rPr>
        <w:t>频段引入通过手持机移动接收的地面多媒体广播的主管部门应使用包含附件</w:t>
      </w:r>
      <w:r>
        <w:rPr>
          <w:lang w:val="en-US" w:eastAsia="zh-CN"/>
        </w:rPr>
        <w:t>1</w:t>
      </w:r>
      <w:r>
        <w:rPr>
          <w:rFonts w:hint="eastAsia"/>
          <w:lang w:val="en-US" w:eastAsia="zh-CN"/>
        </w:rPr>
        <w:t>所列纠错、成帧、调制和发射方法的系统。</w:t>
      </w:r>
    </w:p>
    <w:p w:rsidR="00D566ED" w:rsidRPr="00F20995" w:rsidRDefault="00D566ED" w:rsidP="00FE7923">
      <w:pPr>
        <w:pStyle w:val="Note"/>
        <w:rPr>
          <w:lang w:val="en-US" w:eastAsia="zh-CN"/>
        </w:rPr>
      </w:pPr>
      <w:r w:rsidRPr="00F20995">
        <w:rPr>
          <w:rFonts w:hint="eastAsia"/>
          <w:lang w:val="en-US" w:eastAsia="zh-CN"/>
        </w:rPr>
        <w:t>注</w:t>
      </w:r>
      <w:r w:rsidRPr="00F20995">
        <w:rPr>
          <w:lang w:val="en-US" w:eastAsia="ja-JP"/>
        </w:rPr>
        <w:t>1 –</w:t>
      </w:r>
      <w:r w:rsidR="006E6F97" w:rsidRPr="00F20995">
        <w:rPr>
          <w:rFonts w:hint="eastAsia"/>
          <w:lang w:val="en-US" w:eastAsia="zh-CN"/>
        </w:rPr>
        <w:t xml:space="preserve"> </w:t>
      </w:r>
      <w:r w:rsidR="006E6F97" w:rsidRPr="00F20995">
        <w:rPr>
          <w:lang w:val="en-US" w:eastAsia="zh-CN"/>
        </w:rPr>
        <w:t>附件</w:t>
      </w:r>
      <w:r w:rsidR="006E6F97" w:rsidRPr="00F20995">
        <w:rPr>
          <w:lang w:val="en-US" w:eastAsia="zh-CN"/>
        </w:rPr>
        <w:t>1</w:t>
      </w:r>
      <w:r w:rsidR="006E6F97" w:rsidRPr="00F20995">
        <w:rPr>
          <w:lang w:val="en-US" w:eastAsia="zh-CN"/>
        </w:rPr>
        <w:t>的表</w:t>
      </w:r>
      <w:r w:rsidR="006E6F97" w:rsidRPr="00F20995">
        <w:rPr>
          <w:lang w:val="en-US" w:eastAsia="zh-CN"/>
        </w:rPr>
        <w:t>1</w:t>
      </w:r>
      <w:r w:rsidR="006E6F97" w:rsidRPr="00F20995">
        <w:rPr>
          <w:lang w:val="en-US" w:eastAsia="zh-CN"/>
        </w:rPr>
        <w:t>和表</w:t>
      </w:r>
      <w:r w:rsidR="006E6F97" w:rsidRPr="00F20995">
        <w:rPr>
          <w:lang w:val="en-US" w:eastAsia="zh-CN"/>
        </w:rPr>
        <w:t>2</w:t>
      </w:r>
      <w:r w:rsidR="006E6F97" w:rsidRPr="00F20995">
        <w:rPr>
          <w:lang w:val="en-US" w:eastAsia="zh-CN"/>
        </w:rPr>
        <w:t>可用来在选择具体的系统时评估各系统的特性。</w:t>
      </w:r>
    </w:p>
    <w:p w:rsidR="00D566ED" w:rsidRPr="001A2010" w:rsidRDefault="00F63612" w:rsidP="00F63612">
      <w:pPr>
        <w:pStyle w:val="AnnexNoTitle"/>
        <w:spacing w:before="120"/>
        <w:rPr>
          <w:lang w:val="en-US" w:eastAsia="zh-CN"/>
        </w:rPr>
      </w:pPr>
      <w:r>
        <w:rPr>
          <w:lang w:val="en-US" w:eastAsia="zh-CN"/>
        </w:rPr>
        <w:br w:type="page"/>
      </w:r>
      <w:r w:rsidR="00D566ED">
        <w:rPr>
          <w:rFonts w:hint="eastAsia"/>
          <w:lang w:val="en-US" w:eastAsia="zh-CN"/>
        </w:rPr>
        <w:lastRenderedPageBreak/>
        <w:t>附件</w:t>
      </w:r>
      <w:r w:rsidR="00D566ED">
        <w:rPr>
          <w:lang w:val="en-US" w:eastAsia="zh-CN"/>
        </w:rPr>
        <w:t>1</w:t>
      </w:r>
    </w:p>
    <w:p w:rsidR="00D566ED" w:rsidRPr="00295932" w:rsidRDefault="006E6F97" w:rsidP="00FE7923">
      <w:pPr>
        <w:pStyle w:val="Normalaftertitle"/>
        <w:ind w:firstLineChars="200" w:firstLine="480"/>
        <w:rPr>
          <w:lang w:val="en-US" w:eastAsia="zh-CN"/>
        </w:rPr>
      </w:pPr>
      <w:bookmarkStart w:id="3" w:name="OLE_LINK15"/>
      <w:bookmarkStart w:id="4" w:name="OLE_LINK16"/>
      <w:r w:rsidRPr="00295932">
        <w:rPr>
          <w:lang w:val="en-US" w:eastAsia="zh-CN"/>
        </w:rPr>
        <w:t>表</w:t>
      </w:r>
      <w:r w:rsidRPr="00295932">
        <w:rPr>
          <w:lang w:val="en-US" w:eastAsia="zh-CN"/>
        </w:rPr>
        <w:t>1</w:t>
      </w:r>
      <w:r w:rsidRPr="00295932">
        <w:rPr>
          <w:lang w:val="en-US" w:eastAsia="zh-CN"/>
        </w:rPr>
        <w:t>提供了在</w:t>
      </w:r>
      <w:r w:rsidRPr="00295932">
        <w:rPr>
          <w:lang w:val="en-US" w:eastAsia="zh-CN"/>
        </w:rPr>
        <w:t>VHF/UHF</w:t>
      </w:r>
      <w:r w:rsidRPr="00295932">
        <w:rPr>
          <w:lang w:val="en-US" w:eastAsia="zh-CN"/>
        </w:rPr>
        <w:t>频段通过手持机移动接收的地面多媒体广播发射系统的数据。有关这种系统的补充信息见附录</w:t>
      </w:r>
      <w:r w:rsidRPr="00295932">
        <w:rPr>
          <w:lang w:val="en-US" w:eastAsia="zh-CN"/>
        </w:rPr>
        <w:t>1</w:t>
      </w:r>
      <w:r w:rsidRPr="00295932">
        <w:rPr>
          <w:lang w:val="en-US" w:eastAsia="zh-CN"/>
        </w:rPr>
        <w:t>、</w:t>
      </w:r>
      <w:r w:rsidRPr="00295932">
        <w:rPr>
          <w:lang w:val="en-US" w:eastAsia="zh-CN"/>
        </w:rPr>
        <w:t>2</w:t>
      </w:r>
      <w:r w:rsidRPr="00295932">
        <w:rPr>
          <w:lang w:val="en-US" w:eastAsia="zh-CN"/>
        </w:rPr>
        <w:t>、</w:t>
      </w:r>
      <w:r w:rsidRPr="00295932">
        <w:rPr>
          <w:lang w:val="en-US" w:eastAsia="zh-CN"/>
        </w:rPr>
        <w:t>3</w:t>
      </w:r>
      <w:r w:rsidRPr="00295932">
        <w:rPr>
          <w:lang w:val="en-US" w:eastAsia="zh-CN"/>
        </w:rPr>
        <w:t>。</w:t>
      </w:r>
    </w:p>
    <w:bookmarkEnd w:id="3"/>
    <w:bookmarkEnd w:id="4"/>
    <w:p w:rsidR="00D566ED" w:rsidRDefault="00D566ED" w:rsidP="00FE7923">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提供了表</w:t>
      </w:r>
      <w:r>
        <w:rPr>
          <w:lang w:val="en-US" w:eastAsia="zh-CN"/>
        </w:rPr>
        <w:t>1</w:t>
      </w:r>
      <w:r>
        <w:rPr>
          <w:rFonts w:hint="eastAsia"/>
          <w:lang w:val="en-US" w:eastAsia="zh-CN"/>
        </w:rPr>
        <w:t>所述每一种系统的技术特征，涉及与实施和部署相关的若干方面。</w:t>
      </w:r>
    </w:p>
    <w:p w:rsidR="00D566ED" w:rsidRPr="009418C1" w:rsidRDefault="00D566ED" w:rsidP="00605785">
      <w:pPr>
        <w:pStyle w:val="TableNo"/>
        <w:rPr>
          <w:lang w:val="en-US" w:eastAsia="zh-CN"/>
        </w:rPr>
      </w:pPr>
      <w:r>
        <w:rPr>
          <w:rFonts w:hint="eastAsia"/>
          <w:lang w:val="en-US" w:eastAsia="zh-CN"/>
        </w:rPr>
        <w:t>表</w:t>
      </w:r>
      <w:r>
        <w:rPr>
          <w:lang w:val="en-US" w:eastAsia="zh-CN"/>
        </w:rPr>
        <w:t>1</w:t>
      </w:r>
    </w:p>
    <w:p w:rsidR="00D566ED" w:rsidRPr="00EB1071" w:rsidRDefault="00D566ED" w:rsidP="00605785">
      <w:pPr>
        <w:pStyle w:val="Tabletitle"/>
        <w:rPr>
          <w:lang w:val="en-US" w:eastAsia="zh-CN"/>
        </w:rPr>
      </w:pPr>
      <w:r>
        <w:rPr>
          <w:rFonts w:hint="eastAsia"/>
          <w:lang w:eastAsia="zh-CN"/>
        </w:rPr>
        <w:t>发射系统参数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D566ED" w:rsidRPr="00070E8F" w:rsidTr="000F6631">
        <w:trPr>
          <w:tblHeader/>
          <w:jc w:val="center"/>
        </w:trPr>
        <w:tc>
          <w:tcPr>
            <w:tcW w:w="519" w:type="dxa"/>
          </w:tcPr>
          <w:p w:rsidR="00D566ED" w:rsidRPr="00070E8F" w:rsidRDefault="00D566ED" w:rsidP="00356222">
            <w:pPr>
              <w:pStyle w:val="Tablehead"/>
              <w:ind w:left="-648"/>
              <w:rPr>
                <w:lang w:eastAsia="ja-JP"/>
              </w:rPr>
            </w:pPr>
          </w:p>
        </w:tc>
        <w:tc>
          <w:tcPr>
            <w:tcW w:w="1749" w:type="dxa"/>
          </w:tcPr>
          <w:p w:rsidR="00D566ED" w:rsidRPr="00070E8F" w:rsidRDefault="00D566ED" w:rsidP="00356222">
            <w:pPr>
              <w:pStyle w:val="Tablehead"/>
              <w:rPr>
                <w:lang w:eastAsia="zh-CN"/>
              </w:rPr>
            </w:pPr>
            <w:r w:rsidRPr="00070E8F">
              <w:rPr>
                <w:rFonts w:hint="eastAsia"/>
                <w:lang w:eastAsia="zh-CN"/>
              </w:rPr>
              <w:t>参数</w:t>
            </w:r>
          </w:p>
        </w:tc>
        <w:tc>
          <w:tcPr>
            <w:tcW w:w="2365" w:type="dxa"/>
          </w:tcPr>
          <w:p w:rsidR="00D566ED" w:rsidRPr="00070E8F" w:rsidRDefault="00D566ED" w:rsidP="00356222">
            <w:pPr>
              <w:pStyle w:val="Tablehead"/>
              <w:rPr>
                <w:lang w:eastAsia="ja-JP"/>
              </w:rPr>
            </w:pPr>
            <w:r w:rsidRPr="00070E8F">
              <w:rPr>
                <w:rFonts w:hint="eastAsia"/>
                <w:lang w:eastAsia="zh-CN"/>
              </w:rPr>
              <w:t>多媒体系统</w:t>
            </w:r>
            <w:r w:rsidRPr="00070E8F">
              <w:rPr>
                <w:lang w:eastAsia="ja-JP"/>
              </w:rPr>
              <w:t>A</w:t>
            </w:r>
          </w:p>
        </w:tc>
        <w:tc>
          <w:tcPr>
            <w:tcW w:w="2503" w:type="dxa"/>
          </w:tcPr>
          <w:p w:rsidR="00D566ED" w:rsidRPr="00C27759" w:rsidRDefault="006E6F97" w:rsidP="00356222">
            <w:pPr>
              <w:pStyle w:val="Tablehead"/>
              <w:rPr>
                <w:lang w:eastAsia="ja-JP"/>
              </w:rPr>
            </w:pPr>
            <w:r w:rsidRPr="00C27759">
              <w:t>多媒体系统</w:t>
            </w:r>
            <w:r w:rsidR="00D566ED" w:rsidRPr="00C27759">
              <w:rPr>
                <w:lang w:eastAsia="ja-JP"/>
              </w:rPr>
              <w:t>F</w:t>
            </w:r>
          </w:p>
        </w:tc>
        <w:tc>
          <w:tcPr>
            <w:tcW w:w="2503" w:type="dxa"/>
          </w:tcPr>
          <w:p w:rsidR="00D566ED" w:rsidRPr="00C27759" w:rsidRDefault="006E6F97" w:rsidP="00356222">
            <w:pPr>
              <w:pStyle w:val="Tablehead"/>
              <w:rPr>
                <w:lang w:eastAsia="ko-KR"/>
              </w:rPr>
            </w:pPr>
            <w:r w:rsidRPr="00C27759">
              <w:t>多媒体系统</w:t>
            </w:r>
            <w:r w:rsidR="00D566ED" w:rsidRPr="00C27759">
              <w:rPr>
                <w:lang w:eastAsia="ja-JP"/>
              </w:rPr>
              <w:t>I</w:t>
            </w: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w:t>
            </w:r>
          </w:p>
        </w:tc>
        <w:tc>
          <w:tcPr>
            <w:tcW w:w="1749" w:type="dxa"/>
          </w:tcPr>
          <w:p w:rsidR="00D566ED" w:rsidRPr="00070E8F" w:rsidRDefault="00D566ED" w:rsidP="000F6631">
            <w:pPr>
              <w:pStyle w:val="Tabletext"/>
              <w:jc w:val="left"/>
              <w:rPr>
                <w:lang w:eastAsia="zh-CN"/>
              </w:rPr>
            </w:pPr>
            <w:r w:rsidRPr="00070E8F">
              <w:rPr>
                <w:rFonts w:hint="eastAsia"/>
                <w:lang w:eastAsia="zh-CN"/>
              </w:rPr>
              <w:t>信道带宽</w:t>
            </w:r>
          </w:p>
        </w:tc>
        <w:tc>
          <w:tcPr>
            <w:tcW w:w="2365" w:type="dxa"/>
          </w:tcPr>
          <w:p w:rsidR="00D566ED" w:rsidRPr="00070E8F" w:rsidRDefault="00D566ED" w:rsidP="000F6631">
            <w:pPr>
              <w:pStyle w:val="Tabletext"/>
              <w:jc w:val="left"/>
              <w:rPr>
                <w:lang w:eastAsia="ja-JP"/>
              </w:rPr>
            </w:pPr>
            <w:r w:rsidRPr="00070E8F">
              <w:rPr>
                <w:lang w:eastAsia="ko-KR"/>
              </w:rPr>
              <w:t>1.712 MHz</w:t>
            </w:r>
          </w:p>
        </w:tc>
        <w:tc>
          <w:tcPr>
            <w:tcW w:w="2503" w:type="dxa"/>
          </w:tcPr>
          <w:p w:rsidR="00D566ED" w:rsidRPr="00070E8F" w:rsidRDefault="00D566ED" w:rsidP="000F6631">
            <w:pPr>
              <w:pStyle w:val="Tabletext"/>
              <w:ind w:left="284" w:hanging="284"/>
              <w:jc w:val="left"/>
              <w:rPr>
                <w:lang w:val="en-US" w:eastAsia="ja-JP"/>
              </w:rPr>
            </w:pPr>
            <w:r w:rsidRPr="00070E8F">
              <w:rPr>
                <w:lang w:val="en-US" w:eastAsia="ja-JP"/>
              </w:rPr>
              <w:t xml:space="preserve">1/14 × </w:t>
            </w:r>
            <w:r w:rsidRPr="00070E8F">
              <w:rPr>
                <w:i/>
                <w:iCs/>
                <w:lang w:val="en-US" w:eastAsia="ja-JP"/>
              </w:rPr>
              <w:t>n</w:t>
            </w:r>
            <w:r w:rsidRPr="00070E8F">
              <w:rPr>
                <w:lang w:val="en-US" w:eastAsia="ja-JP"/>
              </w:rPr>
              <w:t xml:space="preserve"> of </w:t>
            </w:r>
          </w:p>
          <w:p w:rsidR="00D566ED" w:rsidRPr="00070E8F" w:rsidRDefault="00D566ED" w:rsidP="000F6631">
            <w:pPr>
              <w:pStyle w:val="Tabletext"/>
              <w:ind w:left="284" w:hanging="284"/>
              <w:jc w:val="left"/>
              <w:rPr>
                <w:lang w:val="en-US" w:eastAsia="ja-JP"/>
              </w:rPr>
            </w:pPr>
            <w:r w:rsidRPr="00070E8F">
              <w:rPr>
                <w:lang w:val="en-US" w:eastAsia="ja-JP"/>
              </w:rPr>
              <w:t>a)</w:t>
            </w:r>
            <w:r w:rsidRPr="00070E8F">
              <w:rPr>
                <w:lang w:val="en-US" w:eastAsia="ja-JP"/>
              </w:rPr>
              <w:tab/>
              <w:t>6 MHz</w:t>
            </w:r>
          </w:p>
          <w:p w:rsidR="00D566ED" w:rsidRPr="00070E8F" w:rsidRDefault="00D566ED" w:rsidP="000F6631">
            <w:pPr>
              <w:pStyle w:val="Tabletext"/>
              <w:ind w:left="284" w:hanging="284"/>
              <w:jc w:val="left"/>
              <w:rPr>
                <w:lang w:val="en-US" w:eastAsia="ja-JP"/>
              </w:rPr>
            </w:pPr>
            <w:r w:rsidRPr="00070E8F">
              <w:rPr>
                <w:lang w:val="en-US" w:eastAsia="ja-JP"/>
              </w:rPr>
              <w:t>b)</w:t>
            </w:r>
            <w:r w:rsidRPr="00070E8F">
              <w:rPr>
                <w:lang w:val="en-US" w:eastAsia="ja-JP"/>
              </w:rPr>
              <w:tab/>
              <w:t>7 MHz</w:t>
            </w:r>
          </w:p>
          <w:p w:rsidR="00D566ED" w:rsidRPr="00070E8F" w:rsidRDefault="00D566ED" w:rsidP="000F6631">
            <w:pPr>
              <w:pStyle w:val="Tabletext"/>
              <w:ind w:left="284" w:hanging="284"/>
              <w:jc w:val="left"/>
              <w:rPr>
                <w:lang w:eastAsia="ja-JP"/>
              </w:rPr>
            </w:pPr>
            <w:r w:rsidRPr="00070E8F">
              <w:rPr>
                <w:lang w:eastAsia="ja-JP"/>
              </w:rPr>
              <w:t>c)</w:t>
            </w:r>
            <w:r w:rsidRPr="00070E8F">
              <w:rPr>
                <w:lang w:eastAsia="ja-JP"/>
              </w:rPr>
              <w:tab/>
              <w:t>8 MHz</w:t>
            </w:r>
          </w:p>
          <w:p w:rsidR="00D566ED" w:rsidRPr="00070E8F" w:rsidRDefault="00D566ED" w:rsidP="00D26EDF">
            <w:pPr>
              <w:pStyle w:val="Tabletext"/>
              <w:ind w:left="284" w:hanging="284"/>
              <w:jc w:val="left"/>
              <w:rPr>
                <w:lang w:eastAsia="ja-JP"/>
              </w:rPr>
            </w:pPr>
            <w:r w:rsidRPr="00070E8F">
              <w:rPr>
                <w:i/>
                <w:iCs/>
                <w:lang w:eastAsia="ja-JP"/>
              </w:rPr>
              <w:t>n</w:t>
            </w:r>
            <w:r w:rsidRPr="00070E8F">
              <w:rPr>
                <w:lang w:eastAsia="ja-JP"/>
              </w:rPr>
              <w:t xml:space="preserve"> ≥ 1  </w:t>
            </w:r>
            <w:r w:rsidRPr="00070E8F">
              <w:rPr>
                <w:vertAlign w:val="superscript"/>
                <w:lang w:eastAsia="ja-JP"/>
              </w:rPr>
              <w:t>(1)</w:t>
            </w:r>
          </w:p>
        </w:tc>
        <w:tc>
          <w:tcPr>
            <w:tcW w:w="2503" w:type="dxa"/>
          </w:tcPr>
          <w:p w:rsidR="00D566ED" w:rsidRPr="00070E8F" w:rsidRDefault="00D566ED" w:rsidP="000F6631">
            <w:pPr>
              <w:pStyle w:val="Tabletext"/>
              <w:ind w:left="284" w:hanging="284"/>
              <w:jc w:val="left"/>
              <w:rPr>
                <w:szCs w:val="22"/>
                <w:lang w:val="es-ES_tradnl" w:eastAsia="ja-JP"/>
              </w:rPr>
            </w:pPr>
            <w:bookmarkStart w:id="5" w:name="OLE_LINK1"/>
            <w:bookmarkStart w:id="6" w:name="OLE_LINK2"/>
            <w:r w:rsidRPr="00070E8F">
              <w:rPr>
                <w:lang w:val="es-ES_tradnl"/>
              </w:rPr>
              <w:t>a)</w:t>
            </w:r>
            <w:r w:rsidRPr="00070E8F">
              <w:rPr>
                <w:lang w:val="es-ES_tradnl"/>
              </w:rPr>
              <w:tab/>
            </w:r>
            <w:r w:rsidRPr="00070E8F">
              <w:rPr>
                <w:lang w:val="es-ES_tradnl" w:eastAsia="ja-JP"/>
              </w:rPr>
              <w:t>1.7 MHz</w:t>
            </w:r>
          </w:p>
          <w:p w:rsidR="00D566ED" w:rsidRPr="00070E8F" w:rsidRDefault="00D566ED" w:rsidP="000F6631">
            <w:pPr>
              <w:pStyle w:val="Tabletext"/>
              <w:ind w:left="284" w:hanging="284"/>
              <w:jc w:val="left"/>
              <w:rPr>
                <w:szCs w:val="22"/>
                <w:lang w:val="es-ES_tradnl" w:eastAsia="ja-JP"/>
              </w:rPr>
            </w:pPr>
            <w:r w:rsidRPr="00070E8F">
              <w:rPr>
                <w:lang w:val="es-ES_tradnl"/>
              </w:rPr>
              <w:t>b)</w:t>
            </w:r>
            <w:r w:rsidRPr="00070E8F">
              <w:rPr>
                <w:lang w:val="es-ES_tradnl"/>
              </w:rPr>
              <w:tab/>
            </w:r>
            <w:r w:rsidRPr="00070E8F">
              <w:rPr>
                <w:lang w:val="es-ES_tradnl" w:eastAsia="ja-JP"/>
              </w:rPr>
              <w:t>5 MHz</w:t>
            </w:r>
          </w:p>
          <w:p w:rsidR="00D566ED" w:rsidRPr="00070E8F" w:rsidRDefault="00D566ED" w:rsidP="000F6631">
            <w:pPr>
              <w:pStyle w:val="Tabletext"/>
              <w:ind w:left="284" w:hanging="284"/>
              <w:jc w:val="left"/>
              <w:rPr>
                <w:szCs w:val="22"/>
                <w:lang w:val="es-ES_tradnl" w:eastAsia="ja-JP"/>
              </w:rPr>
            </w:pPr>
            <w:r w:rsidRPr="00070E8F">
              <w:rPr>
                <w:lang w:val="es-ES_tradnl"/>
              </w:rPr>
              <w:t>c)</w:t>
            </w:r>
            <w:r w:rsidRPr="00070E8F">
              <w:rPr>
                <w:lang w:val="es-ES_tradnl"/>
              </w:rPr>
              <w:tab/>
            </w:r>
            <w:r w:rsidRPr="00070E8F">
              <w:rPr>
                <w:lang w:val="es-ES_tradnl" w:eastAsia="ja-JP"/>
              </w:rPr>
              <w:t>6 MHz</w:t>
            </w:r>
          </w:p>
          <w:p w:rsidR="00D566ED" w:rsidRPr="00070E8F" w:rsidRDefault="00D566ED" w:rsidP="000F6631">
            <w:pPr>
              <w:pStyle w:val="Tabletext"/>
              <w:ind w:left="284" w:hanging="284"/>
              <w:jc w:val="left"/>
              <w:rPr>
                <w:lang w:eastAsia="ja-JP"/>
              </w:rPr>
            </w:pPr>
            <w:r w:rsidRPr="00070E8F">
              <w:t>d)</w:t>
            </w:r>
            <w:r w:rsidRPr="00070E8F">
              <w:tab/>
            </w:r>
            <w:r w:rsidRPr="00070E8F">
              <w:rPr>
                <w:lang w:eastAsia="ja-JP"/>
              </w:rPr>
              <w:t>7 MHz</w:t>
            </w:r>
          </w:p>
          <w:p w:rsidR="00D566ED" w:rsidRPr="00070E8F" w:rsidRDefault="00D566ED" w:rsidP="000F6631">
            <w:pPr>
              <w:pStyle w:val="Tabletext"/>
              <w:ind w:left="284" w:hanging="284"/>
              <w:jc w:val="left"/>
              <w:rPr>
                <w:lang w:eastAsia="ja-JP"/>
              </w:rPr>
            </w:pPr>
            <w:r w:rsidRPr="00070E8F">
              <w:rPr>
                <w:lang w:eastAsia="ja-JP"/>
              </w:rPr>
              <w:t>e)</w:t>
            </w:r>
            <w:r w:rsidRPr="00070E8F">
              <w:rPr>
                <w:lang w:eastAsia="ja-JP"/>
              </w:rPr>
              <w:tab/>
              <w:t>8 MHz</w:t>
            </w:r>
            <w:bookmarkEnd w:id="5"/>
            <w:bookmarkEnd w:id="6"/>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2</w:t>
            </w:r>
          </w:p>
        </w:tc>
        <w:tc>
          <w:tcPr>
            <w:tcW w:w="1749" w:type="dxa"/>
          </w:tcPr>
          <w:p w:rsidR="00D566ED" w:rsidRPr="00C27759" w:rsidRDefault="006E6F97" w:rsidP="000F6631">
            <w:pPr>
              <w:pStyle w:val="Tabletext"/>
              <w:jc w:val="left"/>
              <w:rPr>
                <w:lang w:eastAsia="zh-CN"/>
              </w:rPr>
            </w:pPr>
            <w:r w:rsidRPr="00C27759">
              <w:t>已用带宽</w:t>
            </w:r>
          </w:p>
        </w:tc>
        <w:tc>
          <w:tcPr>
            <w:tcW w:w="2365" w:type="dxa"/>
          </w:tcPr>
          <w:p w:rsidR="00D566ED" w:rsidRPr="00070E8F" w:rsidRDefault="00D566ED" w:rsidP="000F6631">
            <w:pPr>
              <w:pStyle w:val="Tabletext"/>
              <w:jc w:val="left"/>
            </w:pPr>
            <w:r w:rsidRPr="00070E8F">
              <w:rPr>
                <w:lang w:eastAsia="ko-KR"/>
              </w:rPr>
              <w:t>1.536 MHz</w:t>
            </w:r>
          </w:p>
        </w:tc>
        <w:tc>
          <w:tcPr>
            <w:tcW w:w="2503" w:type="dxa"/>
          </w:tcPr>
          <w:p w:rsidR="00D566ED" w:rsidRPr="00070E8F" w:rsidRDefault="00A65C14" w:rsidP="00A65C14">
            <w:pPr>
              <w:pStyle w:val="Tabletext"/>
              <w:jc w:val="left"/>
              <w:rPr>
                <w:lang w:val="en-US" w:eastAsia="ja-JP"/>
              </w:rPr>
            </w:pPr>
            <w:r w:rsidRPr="00A65C14">
              <w:rPr>
                <w:rFonts w:hint="eastAsia"/>
                <w:lang w:val="en-US" w:eastAsia="zh-CN"/>
              </w:rPr>
              <w:t>“</w:t>
            </w:r>
            <w:r w:rsidR="006E6F97" w:rsidRPr="00C27759">
              <w:rPr>
                <w:lang w:val="en-US"/>
              </w:rPr>
              <w:t>子载波间隔</w:t>
            </w:r>
            <w:r>
              <w:rPr>
                <w:rFonts w:hint="eastAsia"/>
                <w:lang w:val="en-US" w:eastAsia="zh-CN"/>
              </w:rPr>
              <w:t>”</w:t>
            </w:r>
            <w:r w:rsidR="00D566ED" w:rsidRPr="00C27759">
              <w:rPr>
                <w:lang w:val="en-US" w:eastAsia="ja-JP"/>
              </w:rPr>
              <w:br/>
              <w:t>(</w:t>
            </w:r>
            <w:r w:rsidR="006E6F97" w:rsidRPr="00C27759">
              <w:rPr>
                <w:lang w:val="en-US"/>
              </w:rPr>
              <w:t>见</w:t>
            </w:r>
            <w:r w:rsidR="006E6F97" w:rsidRPr="00C27759">
              <w:rPr>
                <w:rFonts w:hint="eastAsia"/>
                <w:lang w:val="en-US" w:eastAsia="zh-CN"/>
              </w:rPr>
              <w:t>第</w:t>
            </w:r>
            <w:r w:rsidR="006E6F97" w:rsidRPr="00C27759">
              <w:rPr>
                <w:lang w:val="en-US"/>
              </w:rPr>
              <w:t>5</w:t>
            </w:r>
            <w:r w:rsidR="006E6F97" w:rsidRPr="00C27759">
              <w:rPr>
                <w:rFonts w:hint="eastAsia"/>
                <w:lang w:val="en-US" w:eastAsia="zh-CN"/>
              </w:rPr>
              <w:t>项</w:t>
            </w:r>
            <w:r w:rsidR="00D566ED" w:rsidRPr="00C27759">
              <w:rPr>
                <w:lang w:val="en-US" w:eastAsia="ja-JP"/>
              </w:rPr>
              <w:t>) + 1/14</w:t>
            </w:r>
            <w:r w:rsidR="00D566ED" w:rsidRPr="00070E8F">
              <w:rPr>
                <w:lang w:val="en-US" w:eastAsia="ja-JP"/>
              </w:rPr>
              <w:t xml:space="preserve"> × </w:t>
            </w:r>
            <w:r w:rsidR="00D566ED" w:rsidRPr="00070E8F">
              <w:rPr>
                <w:i/>
                <w:iCs/>
                <w:lang w:val="en-US" w:eastAsia="ja-JP"/>
              </w:rPr>
              <w:t>n</w:t>
            </w:r>
            <w:r w:rsidR="00D566ED" w:rsidRPr="00070E8F">
              <w:rPr>
                <w:lang w:val="en-US" w:eastAsia="ja-JP"/>
              </w:rPr>
              <w:t xml:space="preserve"> × </w:t>
            </w:r>
          </w:p>
          <w:p w:rsidR="00D566ED" w:rsidRPr="00070E8F" w:rsidRDefault="00D566ED" w:rsidP="000F6631">
            <w:pPr>
              <w:pStyle w:val="Tabletext"/>
              <w:ind w:left="284" w:hanging="284"/>
              <w:jc w:val="left"/>
              <w:rPr>
                <w:szCs w:val="22"/>
                <w:lang w:val="es-ES_tradnl"/>
              </w:rPr>
            </w:pPr>
            <w:r w:rsidRPr="00070E8F">
              <w:rPr>
                <w:lang w:val="es-ES_tradnl"/>
              </w:rPr>
              <w:t>a)</w:t>
            </w:r>
            <w:r w:rsidRPr="00070E8F">
              <w:rPr>
                <w:lang w:val="es-ES_tradnl"/>
              </w:rPr>
              <w:tab/>
            </w:r>
            <w:r w:rsidRPr="00070E8F">
              <w:rPr>
                <w:lang w:val="es-ES_tradnl" w:eastAsia="ja-JP"/>
              </w:rPr>
              <w:t>6</w:t>
            </w:r>
            <w:r w:rsidRPr="00070E8F">
              <w:rPr>
                <w:lang w:val="es-ES_tradnl"/>
              </w:rPr>
              <w:t xml:space="preserve"> MHz</w:t>
            </w:r>
          </w:p>
          <w:p w:rsidR="00D566ED" w:rsidRPr="00070E8F" w:rsidRDefault="00D566ED" w:rsidP="000F6631">
            <w:pPr>
              <w:pStyle w:val="Tabletext"/>
              <w:ind w:left="284" w:hanging="284"/>
              <w:jc w:val="left"/>
              <w:rPr>
                <w:szCs w:val="22"/>
                <w:lang w:val="es-ES_tradnl"/>
              </w:rPr>
            </w:pPr>
            <w:r w:rsidRPr="00070E8F">
              <w:rPr>
                <w:lang w:val="es-ES_tradnl"/>
              </w:rPr>
              <w:t>b)</w:t>
            </w:r>
            <w:r w:rsidRPr="00070E8F">
              <w:rPr>
                <w:lang w:val="es-ES_tradnl"/>
              </w:rPr>
              <w:tab/>
            </w:r>
            <w:r w:rsidRPr="00070E8F">
              <w:rPr>
                <w:lang w:val="es-ES_tradnl" w:eastAsia="ja-JP"/>
              </w:rPr>
              <w:t>7</w:t>
            </w:r>
            <w:r w:rsidRPr="00070E8F">
              <w:rPr>
                <w:lang w:val="es-ES_tradnl"/>
              </w:rPr>
              <w:t xml:space="preserve"> MHz</w:t>
            </w:r>
          </w:p>
          <w:p w:rsidR="00D566ED" w:rsidRPr="00070E8F" w:rsidRDefault="00D566ED" w:rsidP="000F6631">
            <w:pPr>
              <w:pStyle w:val="Tabletext"/>
              <w:ind w:left="284" w:hanging="284"/>
              <w:jc w:val="left"/>
              <w:rPr>
                <w:szCs w:val="22"/>
                <w:lang w:val="es-ES_tradnl" w:eastAsia="ja-JP"/>
              </w:rPr>
            </w:pPr>
            <w:r w:rsidRPr="00070E8F">
              <w:rPr>
                <w:lang w:val="es-ES_tradnl"/>
              </w:rPr>
              <w:t>c)</w:t>
            </w:r>
            <w:r w:rsidRPr="00070E8F">
              <w:rPr>
                <w:lang w:val="es-ES_tradnl"/>
              </w:rPr>
              <w:tab/>
            </w:r>
            <w:r w:rsidRPr="00070E8F">
              <w:rPr>
                <w:lang w:val="es-ES_tradnl" w:eastAsia="ja-JP"/>
              </w:rPr>
              <w:t>8</w:t>
            </w:r>
            <w:r w:rsidRPr="00070E8F">
              <w:rPr>
                <w:lang w:val="es-ES_tradnl"/>
              </w:rPr>
              <w:t xml:space="preserve"> MHz</w:t>
            </w:r>
          </w:p>
          <w:p w:rsidR="00D566ED" w:rsidRPr="007E0E93" w:rsidRDefault="00D566ED" w:rsidP="00D26EDF">
            <w:pPr>
              <w:pStyle w:val="Tabletext"/>
              <w:ind w:left="284" w:hanging="284"/>
              <w:jc w:val="left"/>
              <w:rPr>
                <w:lang w:val="en-US"/>
              </w:rPr>
            </w:pPr>
            <w:r w:rsidRPr="007E0E93">
              <w:rPr>
                <w:i/>
                <w:iCs/>
                <w:lang w:val="en-US" w:eastAsia="ja-JP"/>
              </w:rPr>
              <w:t>n</w:t>
            </w:r>
            <w:r w:rsidRPr="007E0E93">
              <w:rPr>
                <w:lang w:val="en-US" w:eastAsia="ja-JP"/>
              </w:rPr>
              <w:t xml:space="preserve"> ≥ 1  </w:t>
            </w:r>
            <w:r w:rsidRPr="007E0E93">
              <w:rPr>
                <w:vertAlign w:val="superscript"/>
                <w:lang w:val="en-US" w:eastAsia="ja-JP"/>
              </w:rPr>
              <w:t>(1)</w:t>
            </w:r>
          </w:p>
        </w:tc>
        <w:tc>
          <w:tcPr>
            <w:tcW w:w="2503" w:type="dxa"/>
          </w:tcPr>
          <w:p w:rsidR="00D566ED" w:rsidRPr="00070E8F" w:rsidRDefault="00D566ED" w:rsidP="000F6631">
            <w:pPr>
              <w:pStyle w:val="Tabletext"/>
              <w:ind w:left="284" w:hanging="284"/>
              <w:jc w:val="left"/>
              <w:rPr>
                <w:szCs w:val="22"/>
                <w:lang w:val="es-ES_tradnl"/>
              </w:rPr>
            </w:pPr>
            <w:r w:rsidRPr="00070E8F">
              <w:rPr>
                <w:lang w:val="es-ES_tradnl"/>
              </w:rPr>
              <w:t>a)</w:t>
            </w:r>
            <w:r w:rsidRPr="00070E8F">
              <w:rPr>
                <w:lang w:val="es-ES_tradnl"/>
              </w:rPr>
              <w:tab/>
              <w:t>1.52 MHz</w:t>
            </w:r>
          </w:p>
          <w:p w:rsidR="00D566ED" w:rsidRPr="00070E8F" w:rsidRDefault="00D566ED" w:rsidP="000F6631">
            <w:pPr>
              <w:pStyle w:val="Tabletext"/>
              <w:ind w:left="284" w:hanging="284"/>
              <w:jc w:val="left"/>
              <w:rPr>
                <w:szCs w:val="22"/>
                <w:lang w:val="es-ES_tradnl"/>
              </w:rPr>
            </w:pPr>
            <w:r w:rsidRPr="00070E8F">
              <w:rPr>
                <w:lang w:val="es-ES_tradnl"/>
              </w:rPr>
              <w:t>b)</w:t>
            </w:r>
            <w:r w:rsidRPr="00070E8F">
              <w:rPr>
                <w:lang w:val="es-ES_tradnl"/>
              </w:rPr>
              <w:tab/>
              <w:t>4.75 MHz</w:t>
            </w:r>
          </w:p>
          <w:p w:rsidR="00D566ED" w:rsidRPr="00070E8F" w:rsidRDefault="00D566ED" w:rsidP="000F6631">
            <w:pPr>
              <w:pStyle w:val="Tabletext"/>
              <w:ind w:left="284" w:hanging="284"/>
              <w:jc w:val="left"/>
              <w:rPr>
                <w:szCs w:val="22"/>
                <w:lang w:val="es-ES_tradnl"/>
              </w:rPr>
            </w:pPr>
            <w:r w:rsidRPr="00070E8F">
              <w:rPr>
                <w:lang w:val="es-ES_tradnl"/>
              </w:rPr>
              <w:t>c)</w:t>
            </w:r>
            <w:r w:rsidRPr="00070E8F">
              <w:rPr>
                <w:lang w:val="es-ES_tradnl"/>
              </w:rPr>
              <w:tab/>
              <w:t>5.71 MHz</w:t>
            </w:r>
          </w:p>
          <w:p w:rsidR="00D566ED" w:rsidRPr="007E0E93" w:rsidRDefault="00D566ED" w:rsidP="000F6631">
            <w:pPr>
              <w:pStyle w:val="Tabletext"/>
              <w:ind w:left="284" w:hanging="284"/>
              <w:jc w:val="left"/>
              <w:rPr>
                <w:lang w:val="en-US"/>
              </w:rPr>
            </w:pPr>
            <w:r w:rsidRPr="007E0E93">
              <w:rPr>
                <w:lang w:val="en-US"/>
              </w:rPr>
              <w:t>d)</w:t>
            </w:r>
            <w:r w:rsidRPr="007E0E93">
              <w:rPr>
                <w:lang w:val="en-US"/>
              </w:rPr>
              <w:tab/>
              <w:t>6.66 MHz</w:t>
            </w:r>
          </w:p>
          <w:p w:rsidR="00D566ED" w:rsidRPr="00070E8F" w:rsidRDefault="00D566ED" w:rsidP="000F6631">
            <w:pPr>
              <w:pStyle w:val="Tabletext"/>
              <w:ind w:left="284" w:hanging="284"/>
              <w:jc w:val="left"/>
            </w:pPr>
            <w:r w:rsidRPr="00070E8F">
              <w:t>e)</w:t>
            </w:r>
            <w:r w:rsidRPr="00070E8F">
              <w:tab/>
              <w:t>7.61 MHz</w:t>
            </w: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3</w:t>
            </w:r>
          </w:p>
        </w:tc>
        <w:tc>
          <w:tcPr>
            <w:tcW w:w="1749" w:type="dxa"/>
          </w:tcPr>
          <w:p w:rsidR="00D566ED" w:rsidRPr="00070E8F" w:rsidRDefault="00C27759" w:rsidP="00C27759">
            <w:pPr>
              <w:pStyle w:val="Tabletext"/>
              <w:jc w:val="left"/>
              <w:rPr>
                <w:lang w:eastAsia="zh-CN"/>
              </w:rPr>
            </w:pPr>
            <w:r>
              <w:rPr>
                <w:rFonts w:hint="eastAsia"/>
                <w:lang w:eastAsia="zh-CN"/>
              </w:rPr>
              <w:t>分段</w:t>
            </w:r>
            <w:r w:rsidR="00D566ED" w:rsidRPr="00070E8F">
              <w:rPr>
                <w:rFonts w:hint="eastAsia"/>
                <w:lang w:eastAsia="zh-CN"/>
              </w:rPr>
              <w:t>数</w:t>
            </w:r>
          </w:p>
        </w:tc>
        <w:tc>
          <w:tcPr>
            <w:tcW w:w="2365" w:type="dxa"/>
          </w:tcPr>
          <w:p w:rsidR="00D566ED" w:rsidRPr="00070E8F" w:rsidRDefault="00D566ED" w:rsidP="000F6631">
            <w:pPr>
              <w:pStyle w:val="Tabletext"/>
              <w:jc w:val="left"/>
              <w:rPr>
                <w:lang w:eastAsia="ja-JP"/>
              </w:rPr>
            </w:pPr>
            <w:r w:rsidRPr="00070E8F">
              <w:rPr>
                <w:lang w:eastAsia="ja-JP"/>
              </w:rPr>
              <w:t>1</w:t>
            </w:r>
          </w:p>
        </w:tc>
        <w:tc>
          <w:tcPr>
            <w:tcW w:w="2503" w:type="dxa"/>
          </w:tcPr>
          <w:p w:rsidR="00D566ED" w:rsidRPr="00070E8F" w:rsidRDefault="00D566ED" w:rsidP="00D26EDF">
            <w:pPr>
              <w:pStyle w:val="Tabletext"/>
              <w:ind w:left="284" w:hanging="284"/>
              <w:jc w:val="left"/>
            </w:pPr>
            <w:r w:rsidRPr="00070E8F">
              <w:rPr>
                <w:i/>
                <w:iCs/>
                <w:lang w:eastAsia="ja-JP"/>
              </w:rPr>
              <w:t>n</w:t>
            </w:r>
            <w:r w:rsidRPr="00070E8F">
              <w:rPr>
                <w:lang w:eastAsia="ja-JP"/>
              </w:rPr>
              <w:t xml:space="preserve"> ≥ 1  </w:t>
            </w:r>
            <w:r w:rsidRPr="00070E8F">
              <w:rPr>
                <w:vertAlign w:val="superscript"/>
                <w:lang w:eastAsia="ja-JP"/>
              </w:rPr>
              <w:t>(1)</w:t>
            </w:r>
          </w:p>
        </w:tc>
        <w:tc>
          <w:tcPr>
            <w:tcW w:w="2503" w:type="dxa"/>
          </w:tcPr>
          <w:p w:rsidR="00D566ED" w:rsidRPr="00070E8F" w:rsidRDefault="00D566ED" w:rsidP="000F6631">
            <w:pPr>
              <w:pStyle w:val="Tabletext"/>
              <w:ind w:left="284" w:hanging="284"/>
              <w:jc w:val="left"/>
            </w:pP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4</w:t>
            </w:r>
          </w:p>
        </w:tc>
        <w:tc>
          <w:tcPr>
            <w:tcW w:w="1749" w:type="dxa"/>
          </w:tcPr>
          <w:p w:rsidR="00D566ED" w:rsidRPr="00070E8F" w:rsidRDefault="00D566ED" w:rsidP="000F6631">
            <w:pPr>
              <w:pStyle w:val="Tabletext"/>
              <w:jc w:val="left"/>
              <w:rPr>
                <w:lang w:val="en-US" w:eastAsia="zh-CN"/>
              </w:rPr>
            </w:pPr>
            <w:r w:rsidRPr="00070E8F">
              <w:rPr>
                <w:rFonts w:hint="eastAsia"/>
                <w:lang w:val="en-US" w:eastAsia="zh-CN"/>
              </w:rPr>
              <w:t>每段的子载波数</w:t>
            </w:r>
          </w:p>
        </w:tc>
        <w:tc>
          <w:tcPr>
            <w:tcW w:w="2365" w:type="dxa"/>
          </w:tcPr>
          <w:p w:rsidR="00D566ED" w:rsidRPr="00070E8F" w:rsidRDefault="00D566ED" w:rsidP="000F6631">
            <w:pPr>
              <w:pStyle w:val="Tabletext"/>
              <w:jc w:val="left"/>
              <w:rPr>
                <w:lang w:eastAsia="ko-KR"/>
              </w:rPr>
            </w:pPr>
            <w:r w:rsidRPr="00070E8F">
              <w:rPr>
                <w:lang w:eastAsia="ko-KR"/>
              </w:rPr>
              <w:t>192</w:t>
            </w:r>
          </w:p>
          <w:p w:rsidR="00D566ED" w:rsidRPr="00070E8F" w:rsidRDefault="00D566ED" w:rsidP="000F6631">
            <w:pPr>
              <w:pStyle w:val="Tabletext"/>
              <w:jc w:val="left"/>
              <w:rPr>
                <w:lang w:eastAsia="ko-KR"/>
              </w:rPr>
            </w:pPr>
            <w:r w:rsidRPr="00070E8F">
              <w:rPr>
                <w:lang w:eastAsia="ko-KR"/>
              </w:rPr>
              <w:t>384</w:t>
            </w:r>
          </w:p>
          <w:p w:rsidR="00D566ED" w:rsidRPr="00070E8F" w:rsidRDefault="00D566ED" w:rsidP="000F6631">
            <w:pPr>
              <w:pStyle w:val="Tabletext"/>
              <w:jc w:val="left"/>
              <w:rPr>
                <w:lang w:eastAsia="ko-KR"/>
              </w:rPr>
            </w:pPr>
            <w:r w:rsidRPr="00070E8F">
              <w:rPr>
                <w:lang w:eastAsia="ko-KR"/>
              </w:rPr>
              <w:t>768</w:t>
            </w:r>
          </w:p>
          <w:p w:rsidR="00D566ED" w:rsidRPr="00070E8F" w:rsidRDefault="00D566ED" w:rsidP="000F6631">
            <w:pPr>
              <w:pStyle w:val="Tabletext"/>
              <w:jc w:val="left"/>
              <w:rPr>
                <w:caps/>
              </w:rPr>
            </w:pPr>
            <w:r w:rsidRPr="00070E8F">
              <w:rPr>
                <w:lang w:eastAsia="ko-KR"/>
              </w:rPr>
              <w:t>1 536</w:t>
            </w:r>
          </w:p>
        </w:tc>
        <w:tc>
          <w:tcPr>
            <w:tcW w:w="2503" w:type="dxa"/>
          </w:tcPr>
          <w:p w:rsidR="00D566ED" w:rsidRPr="00070E8F" w:rsidRDefault="00D566ED" w:rsidP="000F6631">
            <w:pPr>
              <w:pStyle w:val="Tabletext"/>
              <w:ind w:left="284" w:hanging="284"/>
              <w:jc w:val="left"/>
              <w:rPr>
                <w:lang w:eastAsia="ja-JP"/>
              </w:rPr>
            </w:pPr>
            <w:r w:rsidRPr="00070E8F">
              <w:rPr>
                <w:lang w:eastAsia="ja-JP"/>
              </w:rPr>
              <w:t>108 (</w:t>
            </w:r>
            <w:r w:rsidR="00C27759">
              <w:rPr>
                <w:lang w:eastAsia="ja-JP"/>
              </w:rPr>
              <w:t>模式</w:t>
            </w:r>
            <w:r w:rsidRPr="00070E8F">
              <w:rPr>
                <w:lang w:eastAsia="ja-JP"/>
              </w:rPr>
              <w:t xml:space="preserve"> 1)</w:t>
            </w:r>
          </w:p>
          <w:p w:rsidR="00D566ED" w:rsidRPr="00070E8F" w:rsidRDefault="00D566ED" w:rsidP="000F6631">
            <w:pPr>
              <w:pStyle w:val="Tabletext"/>
              <w:ind w:left="284" w:hanging="284"/>
              <w:jc w:val="left"/>
              <w:rPr>
                <w:lang w:eastAsia="ja-JP"/>
              </w:rPr>
            </w:pPr>
            <w:r w:rsidRPr="00070E8F">
              <w:rPr>
                <w:lang w:eastAsia="ja-JP"/>
              </w:rPr>
              <w:t>216 (</w:t>
            </w:r>
            <w:r w:rsidR="00C27759">
              <w:rPr>
                <w:lang w:eastAsia="ja-JP"/>
              </w:rPr>
              <w:t>模式</w:t>
            </w:r>
            <w:r w:rsidRPr="00070E8F">
              <w:rPr>
                <w:lang w:eastAsia="ja-JP"/>
              </w:rPr>
              <w:t xml:space="preserve"> 2)</w:t>
            </w:r>
          </w:p>
          <w:p w:rsidR="00D566ED" w:rsidRPr="00070E8F" w:rsidRDefault="00D566ED" w:rsidP="000F6631">
            <w:pPr>
              <w:pStyle w:val="Tabletext"/>
              <w:ind w:left="284" w:hanging="284"/>
              <w:jc w:val="left"/>
              <w:rPr>
                <w:lang w:eastAsia="ja-JP"/>
              </w:rPr>
            </w:pPr>
            <w:r w:rsidRPr="00070E8F">
              <w:rPr>
                <w:lang w:eastAsia="ja-JP"/>
              </w:rPr>
              <w:t>432 (</w:t>
            </w:r>
            <w:r w:rsidR="00C27759">
              <w:rPr>
                <w:lang w:eastAsia="ja-JP"/>
              </w:rPr>
              <w:t>模式</w:t>
            </w:r>
            <w:r w:rsidRPr="00070E8F">
              <w:rPr>
                <w:lang w:eastAsia="ja-JP"/>
              </w:rPr>
              <w:t xml:space="preserve"> 3)</w:t>
            </w:r>
          </w:p>
        </w:tc>
        <w:tc>
          <w:tcPr>
            <w:tcW w:w="2503" w:type="dxa"/>
          </w:tcPr>
          <w:p w:rsidR="00D566ED" w:rsidRPr="00070E8F" w:rsidRDefault="00D566ED" w:rsidP="000F6631">
            <w:pPr>
              <w:pStyle w:val="Tabletext"/>
              <w:keepNext/>
              <w:keepLines/>
              <w:ind w:left="284" w:hanging="284"/>
              <w:jc w:val="left"/>
              <w:rPr>
                <w:lang w:val="fr-CH"/>
              </w:rPr>
            </w:pPr>
            <w:r w:rsidRPr="00070E8F">
              <w:rPr>
                <w:lang w:val="fr-CH"/>
              </w:rPr>
              <w:t xml:space="preserve">853 (1k </w:t>
            </w:r>
            <w:r w:rsidR="00C27759">
              <w:rPr>
                <w:lang w:val="fr-CH"/>
              </w:rPr>
              <w:t>模式</w:t>
            </w:r>
            <w:r w:rsidRPr="00070E8F">
              <w:rPr>
                <w:lang w:val="fr-CH"/>
              </w:rPr>
              <w:t>)</w:t>
            </w:r>
          </w:p>
          <w:p w:rsidR="00D566ED" w:rsidRPr="00070E8F" w:rsidRDefault="00D566ED" w:rsidP="000F6631">
            <w:pPr>
              <w:pStyle w:val="Tabletext"/>
              <w:ind w:left="284" w:hanging="284"/>
              <w:jc w:val="left"/>
              <w:rPr>
                <w:lang w:val="fr-CH"/>
              </w:rPr>
            </w:pPr>
            <w:r w:rsidRPr="00070E8F">
              <w:rPr>
                <w:lang w:val="fr-CH"/>
              </w:rPr>
              <w:t xml:space="preserve">1 705 (2k </w:t>
            </w:r>
            <w:r w:rsidR="00C27759">
              <w:rPr>
                <w:lang w:val="fr-CH"/>
              </w:rPr>
              <w:t>模式</w:t>
            </w:r>
            <w:r w:rsidRPr="00070E8F">
              <w:rPr>
                <w:lang w:val="fr-CH"/>
              </w:rPr>
              <w:t>)</w:t>
            </w:r>
          </w:p>
          <w:p w:rsidR="00D566ED" w:rsidRPr="00070E8F" w:rsidRDefault="00D566ED" w:rsidP="000F6631">
            <w:pPr>
              <w:pStyle w:val="Tabletext"/>
              <w:ind w:left="284" w:hanging="284"/>
              <w:jc w:val="left"/>
              <w:rPr>
                <w:lang w:val="fr-CH"/>
              </w:rPr>
            </w:pPr>
            <w:r w:rsidRPr="00070E8F">
              <w:rPr>
                <w:lang w:val="fr-CH"/>
              </w:rPr>
              <w:t xml:space="preserve">3 409 (4k </w:t>
            </w:r>
            <w:r w:rsidR="00C27759">
              <w:rPr>
                <w:lang w:val="fr-CH"/>
              </w:rPr>
              <w:t>模式</w:t>
            </w:r>
            <w:r w:rsidRPr="00070E8F">
              <w:rPr>
                <w:lang w:val="fr-CH"/>
              </w:rPr>
              <w:t>)</w:t>
            </w:r>
          </w:p>
          <w:p w:rsidR="00D566ED" w:rsidRPr="00070E8F" w:rsidRDefault="00D566ED" w:rsidP="000F6631">
            <w:pPr>
              <w:pStyle w:val="Tabletext"/>
              <w:ind w:left="284" w:hanging="284"/>
              <w:jc w:val="left"/>
            </w:pPr>
            <w:r w:rsidRPr="00070E8F">
              <w:t xml:space="preserve">6 817 (8k </w:t>
            </w:r>
            <w:r w:rsidR="00C27759">
              <w:t>模式</w:t>
            </w:r>
            <w:r w:rsidRPr="00070E8F">
              <w:t>)</w:t>
            </w:r>
          </w:p>
        </w:tc>
      </w:tr>
      <w:tr w:rsidR="00D566ED" w:rsidRPr="00551295"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5</w:t>
            </w:r>
          </w:p>
        </w:tc>
        <w:tc>
          <w:tcPr>
            <w:tcW w:w="1749" w:type="dxa"/>
          </w:tcPr>
          <w:p w:rsidR="00D566ED" w:rsidRPr="00070E8F" w:rsidRDefault="00D566ED" w:rsidP="000F6631">
            <w:pPr>
              <w:pStyle w:val="Tabletext"/>
              <w:jc w:val="left"/>
              <w:rPr>
                <w:lang w:eastAsia="zh-CN"/>
              </w:rPr>
            </w:pPr>
            <w:r w:rsidRPr="00070E8F">
              <w:rPr>
                <w:rFonts w:hint="eastAsia"/>
                <w:lang w:eastAsia="zh-CN"/>
              </w:rPr>
              <w:t>子载波间隔</w:t>
            </w:r>
          </w:p>
        </w:tc>
        <w:tc>
          <w:tcPr>
            <w:tcW w:w="2365" w:type="dxa"/>
          </w:tcPr>
          <w:p w:rsidR="00D566ED" w:rsidRPr="007E0E93" w:rsidRDefault="00D566ED" w:rsidP="000F6631">
            <w:pPr>
              <w:pStyle w:val="Tabletext"/>
              <w:jc w:val="left"/>
              <w:rPr>
                <w:szCs w:val="22"/>
                <w:lang w:val="de-DE" w:eastAsia="ko-KR"/>
              </w:rPr>
            </w:pPr>
            <w:r w:rsidRPr="007E0E93">
              <w:rPr>
                <w:lang w:val="de-DE" w:eastAsia="ko-KR"/>
              </w:rPr>
              <w:t xml:space="preserve">a) </w:t>
            </w:r>
            <w:r w:rsidRPr="007E0E93">
              <w:rPr>
                <w:lang w:val="de-DE" w:eastAsia="ko-KR"/>
              </w:rPr>
              <w:tab/>
              <w:t>8</w:t>
            </w:r>
            <w:r w:rsidRPr="007E0E93">
              <w:rPr>
                <w:lang w:val="de-DE"/>
              </w:rPr>
              <w:t> </w:t>
            </w:r>
            <w:r w:rsidRPr="007E0E93">
              <w:rPr>
                <w:lang w:val="de-DE" w:eastAsia="ko-KR"/>
              </w:rPr>
              <w:t>kHz</w:t>
            </w:r>
          </w:p>
          <w:p w:rsidR="00D566ED" w:rsidRPr="007E0E93" w:rsidRDefault="00D566ED" w:rsidP="000F6631">
            <w:pPr>
              <w:pStyle w:val="Tabletext"/>
              <w:jc w:val="left"/>
              <w:rPr>
                <w:szCs w:val="22"/>
                <w:lang w:val="de-DE" w:eastAsia="ko-KR"/>
              </w:rPr>
            </w:pPr>
            <w:r w:rsidRPr="007E0E93">
              <w:rPr>
                <w:lang w:val="de-DE" w:eastAsia="ko-KR"/>
              </w:rPr>
              <w:t xml:space="preserve">b) </w:t>
            </w:r>
            <w:r w:rsidRPr="007E0E93">
              <w:rPr>
                <w:lang w:val="de-DE" w:eastAsia="ko-KR"/>
              </w:rPr>
              <w:tab/>
              <w:t>4</w:t>
            </w:r>
            <w:r w:rsidRPr="007E0E93">
              <w:rPr>
                <w:lang w:val="de-DE"/>
              </w:rPr>
              <w:t> </w:t>
            </w:r>
            <w:r w:rsidRPr="007E0E93">
              <w:rPr>
                <w:lang w:val="de-DE" w:eastAsia="ko-KR"/>
              </w:rPr>
              <w:t>kHz</w:t>
            </w:r>
          </w:p>
          <w:p w:rsidR="00D566ED" w:rsidRPr="007E0E93" w:rsidRDefault="00D566ED" w:rsidP="000F6631">
            <w:pPr>
              <w:pStyle w:val="Tabletext"/>
              <w:jc w:val="left"/>
              <w:rPr>
                <w:szCs w:val="22"/>
                <w:lang w:val="de-DE" w:eastAsia="ko-KR"/>
              </w:rPr>
            </w:pPr>
            <w:r w:rsidRPr="007E0E93">
              <w:rPr>
                <w:lang w:val="de-DE" w:eastAsia="ko-KR"/>
              </w:rPr>
              <w:t xml:space="preserve">c) </w:t>
            </w:r>
            <w:r w:rsidRPr="007E0E93">
              <w:rPr>
                <w:lang w:val="de-DE" w:eastAsia="ko-KR"/>
              </w:rPr>
              <w:tab/>
              <w:t>2</w:t>
            </w:r>
            <w:r w:rsidRPr="007E0E93">
              <w:rPr>
                <w:lang w:val="de-DE"/>
              </w:rPr>
              <w:t> </w:t>
            </w:r>
            <w:r w:rsidRPr="007E0E93">
              <w:rPr>
                <w:lang w:val="de-DE" w:eastAsia="ko-KR"/>
              </w:rPr>
              <w:t>kHz</w:t>
            </w:r>
          </w:p>
          <w:p w:rsidR="00D566ED" w:rsidRPr="007E0E93" w:rsidRDefault="00D566ED" w:rsidP="000F6631">
            <w:pPr>
              <w:pStyle w:val="Tabletext"/>
              <w:jc w:val="left"/>
              <w:rPr>
                <w:szCs w:val="22"/>
                <w:lang w:val="de-DE"/>
              </w:rPr>
            </w:pPr>
            <w:r w:rsidRPr="007E0E93">
              <w:rPr>
                <w:lang w:val="de-DE" w:eastAsia="ko-KR"/>
              </w:rPr>
              <w:t>d</w:t>
            </w:r>
            <w:r w:rsidRPr="007E0E93">
              <w:rPr>
                <w:lang w:val="de-DE"/>
              </w:rPr>
              <w:t>)</w:t>
            </w:r>
            <w:r w:rsidRPr="007E0E93">
              <w:rPr>
                <w:lang w:val="de-DE" w:eastAsia="ko-KR"/>
              </w:rPr>
              <w:t xml:space="preserve"> </w:t>
            </w:r>
            <w:r w:rsidRPr="007E0E93">
              <w:rPr>
                <w:lang w:val="de-DE" w:eastAsia="ko-KR"/>
              </w:rPr>
              <w:tab/>
              <w:t>1 kHz</w:t>
            </w:r>
          </w:p>
        </w:tc>
        <w:tc>
          <w:tcPr>
            <w:tcW w:w="2503" w:type="dxa"/>
          </w:tcPr>
          <w:p w:rsidR="00D566ED" w:rsidRPr="00C27759" w:rsidRDefault="00D566ED" w:rsidP="00D26EDF">
            <w:pPr>
              <w:pStyle w:val="Tabletext"/>
              <w:ind w:left="284" w:hanging="284"/>
              <w:jc w:val="left"/>
              <w:rPr>
                <w:lang w:val="de-DE" w:eastAsia="ja-JP"/>
              </w:rPr>
            </w:pPr>
            <w:r w:rsidRPr="00C27759">
              <w:rPr>
                <w:lang w:val="de-DE"/>
              </w:rPr>
              <w:t>a)</w:t>
            </w:r>
            <w:r w:rsidRPr="00C27759">
              <w:rPr>
                <w:lang w:val="de-DE"/>
              </w:rPr>
              <w:tab/>
              <w:t>3.968 kHz</w:t>
            </w:r>
            <w:r w:rsidRPr="00C27759">
              <w:rPr>
                <w:lang w:val="de-DE" w:eastAsia="ja-JP"/>
              </w:rPr>
              <w:t xml:space="preserve"> </w:t>
            </w:r>
            <w:r w:rsidRPr="00C27759">
              <w:rPr>
                <w:lang w:val="de-DE" w:eastAsia="ja-JP"/>
              </w:rPr>
              <w:br/>
              <w:t>(</w:t>
            </w:r>
            <w:r w:rsidR="00C27759">
              <w:rPr>
                <w:lang w:val="fr-CH" w:eastAsia="ja-JP"/>
              </w:rPr>
              <w:t>模式</w:t>
            </w:r>
            <w:r w:rsidRPr="00C27759">
              <w:rPr>
                <w:lang w:val="de-DE" w:eastAsia="ja-JP"/>
              </w:rPr>
              <w:t xml:space="preserve"> 1)</w:t>
            </w:r>
            <w:r w:rsidRPr="00C27759">
              <w:rPr>
                <w:vertAlign w:val="superscript"/>
                <w:lang w:val="de-DE" w:eastAsia="ja-JP"/>
              </w:rPr>
              <w:t>(2)</w:t>
            </w:r>
            <w:r w:rsidRPr="00C27759">
              <w:rPr>
                <w:lang w:val="de-DE" w:eastAsia="ja-JP"/>
              </w:rPr>
              <w:t>,</w:t>
            </w:r>
            <w:r w:rsidRPr="00C27759">
              <w:rPr>
                <w:lang w:val="de-DE" w:eastAsia="ja-JP"/>
              </w:rPr>
              <w:br/>
            </w:r>
            <w:r w:rsidRPr="00C27759">
              <w:rPr>
                <w:lang w:val="de-DE"/>
              </w:rPr>
              <w:t xml:space="preserve">1.984 kHz </w:t>
            </w:r>
            <w:r w:rsidRPr="00C27759">
              <w:rPr>
                <w:lang w:val="de-DE" w:eastAsia="ja-JP"/>
              </w:rPr>
              <w:t>(</w:t>
            </w:r>
            <w:r w:rsidR="00C27759">
              <w:rPr>
                <w:lang w:val="fr-CH" w:eastAsia="ja-JP"/>
              </w:rPr>
              <w:t>模式</w:t>
            </w:r>
            <w:r w:rsidRPr="00C27759">
              <w:rPr>
                <w:lang w:val="de-DE" w:eastAsia="ja-JP"/>
              </w:rPr>
              <w:t xml:space="preserve"> 2),</w:t>
            </w:r>
            <w:r w:rsidRPr="00C27759">
              <w:rPr>
                <w:lang w:val="de-DE"/>
              </w:rPr>
              <w:br/>
              <w:t>0.992 kHz</w:t>
            </w:r>
            <w:r w:rsidRPr="00C27759">
              <w:rPr>
                <w:lang w:val="de-DE" w:eastAsia="ja-JP"/>
              </w:rPr>
              <w:t xml:space="preserve"> (</w:t>
            </w:r>
            <w:r w:rsidR="00C27759">
              <w:rPr>
                <w:lang w:val="de-DE" w:eastAsia="ja-JP"/>
              </w:rPr>
              <w:t>模式</w:t>
            </w:r>
            <w:r w:rsidRPr="00C27759">
              <w:rPr>
                <w:lang w:val="de-DE" w:eastAsia="ja-JP"/>
              </w:rPr>
              <w:t xml:space="preserve"> 3)</w:t>
            </w:r>
          </w:p>
          <w:p w:rsidR="00D566ED" w:rsidRPr="00C27759" w:rsidRDefault="00D566ED" w:rsidP="000F6631">
            <w:pPr>
              <w:pStyle w:val="Tabletext"/>
              <w:ind w:left="284" w:hanging="284"/>
              <w:jc w:val="left"/>
              <w:rPr>
                <w:lang w:val="de-DE" w:eastAsia="ja-JP"/>
              </w:rPr>
            </w:pPr>
            <w:r w:rsidRPr="00C27759">
              <w:rPr>
                <w:lang w:val="de-DE"/>
              </w:rPr>
              <w:t>b)</w:t>
            </w:r>
            <w:r w:rsidRPr="00C27759">
              <w:rPr>
                <w:lang w:val="de-DE"/>
              </w:rPr>
              <w:tab/>
              <w:t>4.6</w:t>
            </w:r>
            <w:r w:rsidRPr="00C27759">
              <w:rPr>
                <w:lang w:val="de-DE" w:eastAsia="ja-JP"/>
              </w:rPr>
              <w:t>29</w:t>
            </w:r>
            <w:r w:rsidRPr="00C27759">
              <w:rPr>
                <w:lang w:val="de-DE"/>
              </w:rPr>
              <w:t xml:space="preserve"> kHz </w:t>
            </w:r>
            <w:r w:rsidRPr="00C27759">
              <w:rPr>
                <w:lang w:val="de-DE" w:eastAsia="ja-JP"/>
              </w:rPr>
              <w:t>(</w:t>
            </w:r>
            <w:r w:rsidR="00C27759">
              <w:rPr>
                <w:lang w:val="fr-CH" w:eastAsia="ja-JP"/>
              </w:rPr>
              <w:t>模式</w:t>
            </w:r>
            <w:r w:rsidRPr="00C27759">
              <w:rPr>
                <w:lang w:val="de-DE" w:eastAsia="ja-JP"/>
              </w:rPr>
              <w:t xml:space="preserve"> 1),</w:t>
            </w:r>
            <w:r w:rsidRPr="00C27759">
              <w:rPr>
                <w:lang w:val="de-DE" w:eastAsia="ja-JP"/>
              </w:rPr>
              <w:br/>
            </w:r>
            <w:r w:rsidRPr="00C27759">
              <w:rPr>
                <w:lang w:val="de-DE"/>
              </w:rPr>
              <w:t>2.31</w:t>
            </w:r>
            <w:r w:rsidRPr="00C27759">
              <w:rPr>
                <w:lang w:val="de-DE" w:eastAsia="ja-JP"/>
              </w:rPr>
              <w:t>4</w:t>
            </w:r>
            <w:r w:rsidRPr="00C27759">
              <w:rPr>
                <w:lang w:val="de-DE"/>
              </w:rPr>
              <w:t xml:space="preserve"> kHz </w:t>
            </w:r>
            <w:r w:rsidRPr="00C27759">
              <w:rPr>
                <w:lang w:val="de-DE" w:eastAsia="ja-JP"/>
              </w:rPr>
              <w:t>(</w:t>
            </w:r>
            <w:r w:rsidR="00C27759">
              <w:rPr>
                <w:lang w:val="de-DE" w:eastAsia="ja-JP"/>
              </w:rPr>
              <w:t>模式</w:t>
            </w:r>
            <w:r w:rsidRPr="00C27759">
              <w:rPr>
                <w:lang w:val="de-DE" w:eastAsia="ja-JP"/>
              </w:rPr>
              <w:t xml:space="preserve"> 2),</w:t>
            </w:r>
            <w:r w:rsidRPr="00C27759">
              <w:rPr>
                <w:lang w:val="de-DE"/>
              </w:rPr>
              <w:br/>
              <w:t>1.157 kHz</w:t>
            </w:r>
            <w:r w:rsidRPr="00C27759">
              <w:rPr>
                <w:lang w:val="de-DE" w:eastAsia="ja-JP"/>
              </w:rPr>
              <w:t xml:space="preserve"> (</w:t>
            </w:r>
            <w:r w:rsidR="00C27759">
              <w:rPr>
                <w:lang w:val="de-DE" w:eastAsia="ja-JP"/>
              </w:rPr>
              <w:t>模式</w:t>
            </w:r>
            <w:r w:rsidRPr="00C27759">
              <w:rPr>
                <w:lang w:val="de-DE" w:eastAsia="ja-JP"/>
              </w:rPr>
              <w:t xml:space="preserve"> 3)</w:t>
            </w:r>
          </w:p>
          <w:p w:rsidR="00D566ED" w:rsidRPr="00C27759" w:rsidRDefault="00D566ED" w:rsidP="000F6631">
            <w:pPr>
              <w:pStyle w:val="Tabletext"/>
              <w:ind w:left="284" w:hanging="284"/>
              <w:jc w:val="left"/>
              <w:rPr>
                <w:lang w:val="de-DE"/>
              </w:rPr>
            </w:pPr>
            <w:r w:rsidRPr="00C27759">
              <w:rPr>
                <w:lang w:val="de-DE"/>
              </w:rPr>
              <w:t>c)</w:t>
            </w:r>
            <w:r w:rsidRPr="00C27759">
              <w:rPr>
                <w:lang w:val="de-DE"/>
              </w:rPr>
              <w:tab/>
              <w:t xml:space="preserve">5.291 kHz </w:t>
            </w:r>
            <w:r w:rsidRPr="00C27759">
              <w:rPr>
                <w:lang w:val="de-DE" w:eastAsia="ja-JP"/>
              </w:rPr>
              <w:t>(</w:t>
            </w:r>
            <w:r w:rsidR="00C27759">
              <w:rPr>
                <w:lang w:val="fr-CH" w:eastAsia="ja-JP"/>
              </w:rPr>
              <w:t>模式</w:t>
            </w:r>
            <w:r w:rsidRPr="00C27759">
              <w:rPr>
                <w:lang w:val="de-DE" w:eastAsia="ja-JP"/>
              </w:rPr>
              <w:t xml:space="preserve"> 1),</w:t>
            </w:r>
            <w:r w:rsidRPr="00C27759">
              <w:rPr>
                <w:lang w:val="de-DE" w:eastAsia="ja-JP"/>
              </w:rPr>
              <w:br/>
            </w:r>
            <w:r w:rsidRPr="00C27759">
              <w:rPr>
                <w:lang w:val="de-DE"/>
              </w:rPr>
              <w:t>2.64</w:t>
            </w:r>
            <w:r w:rsidRPr="00C27759">
              <w:rPr>
                <w:lang w:val="de-DE" w:eastAsia="ja-JP"/>
              </w:rPr>
              <w:t>5</w:t>
            </w:r>
            <w:r w:rsidRPr="00C27759">
              <w:rPr>
                <w:lang w:val="de-DE"/>
              </w:rPr>
              <w:t xml:space="preserve"> kHz </w:t>
            </w:r>
            <w:r w:rsidRPr="00C27759">
              <w:rPr>
                <w:lang w:val="de-DE" w:eastAsia="ja-JP"/>
              </w:rPr>
              <w:t>(</w:t>
            </w:r>
            <w:r w:rsidR="00C27759">
              <w:rPr>
                <w:lang w:val="fr-CH" w:eastAsia="ja-JP"/>
              </w:rPr>
              <w:t>模式</w:t>
            </w:r>
            <w:r w:rsidRPr="00C27759">
              <w:rPr>
                <w:lang w:val="de-DE" w:eastAsia="ja-JP"/>
              </w:rPr>
              <w:t xml:space="preserve"> 2),</w:t>
            </w:r>
            <w:r w:rsidRPr="00C27759">
              <w:rPr>
                <w:lang w:val="de-DE"/>
              </w:rPr>
              <w:br/>
              <w:t>1.322 kHz</w:t>
            </w:r>
            <w:r w:rsidRPr="00C27759">
              <w:rPr>
                <w:lang w:val="de-DE" w:eastAsia="ja-JP"/>
              </w:rPr>
              <w:t xml:space="preserve"> (</w:t>
            </w:r>
            <w:r w:rsidR="00C27759">
              <w:rPr>
                <w:lang w:val="de-DE" w:eastAsia="ja-JP"/>
              </w:rPr>
              <w:t>模式</w:t>
            </w:r>
            <w:r w:rsidRPr="00C27759">
              <w:rPr>
                <w:lang w:val="de-DE" w:eastAsia="ja-JP"/>
              </w:rPr>
              <w:t xml:space="preserve"> 3)</w:t>
            </w:r>
          </w:p>
        </w:tc>
        <w:tc>
          <w:tcPr>
            <w:tcW w:w="2503" w:type="dxa"/>
          </w:tcPr>
          <w:p w:rsidR="00D566ED" w:rsidRPr="00267BA6" w:rsidRDefault="00D566ED" w:rsidP="000F6631">
            <w:pPr>
              <w:pStyle w:val="Tabletext"/>
              <w:ind w:left="284" w:hanging="284"/>
              <w:jc w:val="left"/>
              <w:rPr>
                <w:lang w:val="de-DE"/>
              </w:rPr>
            </w:pPr>
            <w:r w:rsidRPr="00267BA6">
              <w:rPr>
                <w:lang w:val="de-DE"/>
              </w:rPr>
              <w:t>a)</w:t>
            </w:r>
            <w:r w:rsidRPr="00267BA6">
              <w:rPr>
                <w:lang w:val="de-DE"/>
              </w:rPr>
              <w:tab/>
              <w:t>1 786 kHz (1k)</w:t>
            </w:r>
          </w:p>
          <w:p w:rsidR="00D566ED" w:rsidRPr="00267BA6" w:rsidRDefault="00D566ED" w:rsidP="000F6631">
            <w:pPr>
              <w:pStyle w:val="Tabletext"/>
              <w:ind w:left="284" w:hanging="284"/>
              <w:jc w:val="left"/>
              <w:rPr>
                <w:lang w:val="de-DE"/>
              </w:rPr>
            </w:pPr>
            <w:r w:rsidRPr="00267BA6">
              <w:rPr>
                <w:lang w:val="de-DE"/>
              </w:rPr>
              <w:t>b)</w:t>
            </w:r>
            <w:r w:rsidRPr="00267BA6">
              <w:rPr>
                <w:lang w:val="de-DE"/>
              </w:rPr>
              <w:tab/>
              <w:t>5 580.322 Hz (1k)</w:t>
            </w:r>
            <w:r w:rsidRPr="00267BA6">
              <w:rPr>
                <w:lang w:val="de-DE"/>
              </w:rPr>
              <w:br/>
              <w:t>2 790.179 Hz (2k)</w:t>
            </w:r>
            <w:r w:rsidRPr="00267BA6">
              <w:rPr>
                <w:lang w:val="de-DE"/>
              </w:rPr>
              <w:br/>
              <w:t>1 395.089 Hz (4k)</w:t>
            </w:r>
            <w:r w:rsidRPr="00267BA6">
              <w:rPr>
                <w:lang w:val="de-DE"/>
              </w:rPr>
              <w:br/>
              <w:t>697.545 Hz (8k)</w:t>
            </w:r>
          </w:p>
          <w:p w:rsidR="00D566ED" w:rsidRPr="007E0E93" w:rsidRDefault="00D566ED" w:rsidP="000F6631">
            <w:pPr>
              <w:pStyle w:val="Tabletext"/>
              <w:ind w:left="284" w:hanging="284"/>
              <w:jc w:val="left"/>
              <w:rPr>
                <w:szCs w:val="22"/>
                <w:lang w:val="de-DE"/>
              </w:rPr>
            </w:pPr>
            <w:r w:rsidRPr="007E0E93">
              <w:rPr>
                <w:lang w:val="de-DE"/>
              </w:rPr>
              <w:t>c)</w:t>
            </w:r>
            <w:r w:rsidRPr="007E0E93">
              <w:rPr>
                <w:lang w:val="de-DE"/>
              </w:rPr>
              <w:tab/>
              <w:t>6 696.42 Hz (1k),</w:t>
            </w:r>
            <w:r w:rsidRPr="007E0E93">
              <w:rPr>
                <w:lang w:val="de-DE"/>
              </w:rPr>
              <w:br/>
              <w:t xml:space="preserve">3 348.21 Hz (2k), 1 674.11 Hz (4k), </w:t>
            </w:r>
            <w:r w:rsidRPr="007E0E93">
              <w:rPr>
                <w:lang w:val="de-DE"/>
              </w:rPr>
              <w:br/>
              <w:t>837.05 Hz (8k)</w:t>
            </w:r>
          </w:p>
          <w:p w:rsidR="00D566ED" w:rsidRPr="007E0E93" w:rsidRDefault="00D566ED" w:rsidP="000F6631">
            <w:pPr>
              <w:pStyle w:val="Tabletext"/>
              <w:ind w:left="284" w:hanging="284"/>
              <w:jc w:val="left"/>
              <w:rPr>
                <w:szCs w:val="22"/>
                <w:lang w:val="de-DE"/>
              </w:rPr>
            </w:pPr>
            <w:r w:rsidRPr="007E0E93">
              <w:rPr>
                <w:lang w:val="de-DE"/>
              </w:rPr>
              <w:t>d)</w:t>
            </w:r>
            <w:r w:rsidRPr="007E0E93">
              <w:rPr>
                <w:lang w:val="de-DE"/>
              </w:rPr>
              <w:tab/>
              <w:t xml:space="preserve">7 812 Hz (1k), </w:t>
            </w:r>
            <w:r w:rsidRPr="007E0E93">
              <w:rPr>
                <w:lang w:val="de-DE"/>
              </w:rPr>
              <w:br/>
              <w:t xml:space="preserve">3 906 Hz (2k), </w:t>
            </w:r>
            <w:r w:rsidRPr="007E0E93">
              <w:rPr>
                <w:lang w:val="de-DE"/>
              </w:rPr>
              <w:br/>
              <w:t xml:space="preserve">1 953 Hz (4k), </w:t>
            </w:r>
            <w:r w:rsidRPr="007E0E93">
              <w:rPr>
                <w:lang w:val="de-DE"/>
              </w:rPr>
              <w:br/>
              <w:t>976 Hz (8k)</w:t>
            </w:r>
          </w:p>
          <w:p w:rsidR="00D566ED" w:rsidRPr="00070E8F" w:rsidRDefault="00D566ED" w:rsidP="000F6631">
            <w:pPr>
              <w:pStyle w:val="Tabletext"/>
              <w:ind w:left="284" w:hanging="284"/>
              <w:jc w:val="left"/>
              <w:rPr>
                <w:szCs w:val="22"/>
                <w:lang w:val="es-ES_tradnl"/>
              </w:rPr>
            </w:pPr>
            <w:r w:rsidRPr="00070E8F">
              <w:rPr>
                <w:lang w:val="es-ES_tradnl"/>
              </w:rPr>
              <w:t>e)</w:t>
            </w:r>
            <w:r w:rsidRPr="00070E8F">
              <w:rPr>
                <w:lang w:val="es-ES_tradnl"/>
              </w:rPr>
              <w:tab/>
              <w:t>8 929 Hz (1k),</w:t>
            </w:r>
            <w:r w:rsidRPr="00070E8F">
              <w:rPr>
                <w:lang w:val="es-ES_tradnl"/>
              </w:rPr>
              <w:br/>
              <w:t xml:space="preserve">4 464 Hz (2k), </w:t>
            </w:r>
            <w:r w:rsidRPr="00070E8F">
              <w:rPr>
                <w:lang w:val="es-ES_tradnl"/>
              </w:rPr>
              <w:br/>
              <w:t xml:space="preserve">2 232 Hz (4k), </w:t>
            </w:r>
            <w:r w:rsidRPr="00070E8F">
              <w:rPr>
                <w:lang w:val="es-ES_tradnl"/>
              </w:rPr>
              <w:br/>
              <w:t>1 116 Hz (8k)</w:t>
            </w:r>
          </w:p>
        </w:tc>
      </w:tr>
    </w:tbl>
    <w:p w:rsidR="00D566ED" w:rsidRPr="00C27759" w:rsidRDefault="00D566ED" w:rsidP="006235D2">
      <w:pPr>
        <w:pStyle w:val="TableNo"/>
        <w:spacing w:before="120"/>
        <w:rPr>
          <w:lang w:eastAsia="zh-CN"/>
        </w:rPr>
      </w:pPr>
      <w:r w:rsidRPr="001A2010">
        <w:rPr>
          <w:lang w:val="es-ES_tradnl"/>
        </w:rPr>
        <w:br w:type="page"/>
      </w:r>
      <w:r w:rsidRPr="00C27759">
        <w:rPr>
          <w:rFonts w:hint="eastAsia"/>
          <w:lang w:eastAsia="zh-CN"/>
        </w:rPr>
        <w:lastRenderedPageBreak/>
        <w:t>表</w:t>
      </w:r>
      <w:r w:rsidRPr="00C27759">
        <w:rPr>
          <w:lang w:eastAsia="zh-CN"/>
        </w:rPr>
        <w:t>1</w:t>
      </w:r>
      <w:r w:rsidRPr="00C27759">
        <w:rPr>
          <w:rFonts w:ascii="STKaiti" w:eastAsia="STKaiti" w:hAnsi="STKaiti"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D566ED" w:rsidRPr="00070E8F" w:rsidTr="00356222">
        <w:trPr>
          <w:tblHeader/>
          <w:jc w:val="center"/>
        </w:trPr>
        <w:tc>
          <w:tcPr>
            <w:tcW w:w="519" w:type="dxa"/>
          </w:tcPr>
          <w:p w:rsidR="00D566ED" w:rsidRPr="00070E8F" w:rsidRDefault="00D566ED" w:rsidP="00356222">
            <w:pPr>
              <w:pStyle w:val="Tablehead"/>
              <w:ind w:left="-648"/>
              <w:rPr>
                <w:lang w:eastAsia="ja-JP"/>
              </w:rPr>
            </w:pPr>
          </w:p>
        </w:tc>
        <w:tc>
          <w:tcPr>
            <w:tcW w:w="1749" w:type="dxa"/>
          </w:tcPr>
          <w:p w:rsidR="00D566ED" w:rsidRPr="00070E8F" w:rsidRDefault="00D566ED" w:rsidP="00356222">
            <w:pPr>
              <w:pStyle w:val="Tablehead"/>
              <w:rPr>
                <w:lang w:eastAsia="zh-CN"/>
              </w:rPr>
            </w:pPr>
            <w:r w:rsidRPr="00070E8F">
              <w:rPr>
                <w:rFonts w:hint="eastAsia"/>
                <w:lang w:eastAsia="zh-CN"/>
              </w:rPr>
              <w:t>参数</w:t>
            </w:r>
          </w:p>
        </w:tc>
        <w:tc>
          <w:tcPr>
            <w:tcW w:w="2365" w:type="dxa"/>
          </w:tcPr>
          <w:p w:rsidR="00D566ED" w:rsidRPr="00070E8F" w:rsidRDefault="00C27759" w:rsidP="00356222">
            <w:pPr>
              <w:pStyle w:val="Tablehead"/>
              <w:rPr>
                <w:lang w:eastAsia="ja-JP"/>
              </w:rPr>
            </w:pPr>
            <w:bookmarkStart w:id="7" w:name="OLE_LINK51"/>
            <w:bookmarkStart w:id="8" w:name="OLE_LINK52"/>
            <w:r w:rsidRPr="00070E8F">
              <w:rPr>
                <w:rFonts w:hint="eastAsia"/>
                <w:lang w:eastAsia="zh-CN"/>
              </w:rPr>
              <w:t>多媒体系统</w:t>
            </w:r>
            <w:bookmarkEnd w:id="7"/>
            <w:bookmarkEnd w:id="8"/>
            <w:r w:rsidR="00D566ED" w:rsidRPr="00070E8F">
              <w:rPr>
                <w:lang w:eastAsia="ja-JP"/>
              </w:rPr>
              <w:t>A</w:t>
            </w:r>
          </w:p>
        </w:tc>
        <w:tc>
          <w:tcPr>
            <w:tcW w:w="2503" w:type="dxa"/>
          </w:tcPr>
          <w:p w:rsidR="00D566ED" w:rsidRPr="00070E8F" w:rsidRDefault="00C27759" w:rsidP="00356222">
            <w:pPr>
              <w:pStyle w:val="Tablehead"/>
              <w:rPr>
                <w:lang w:eastAsia="ja-JP"/>
              </w:rPr>
            </w:pPr>
            <w:r w:rsidRPr="00070E8F">
              <w:rPr>
                <w:rFonts w:hint="eastAsia"/>
                <w:lang w:eastAsia="zh-CN"/>
              </w:rPr>
              <w:t>多媒体系统</w:t>
            </w:r>
            <w:r w:rsidR="00D566ED" w:rsidRPr="00070E8F">
              <w:rPr>
                <w:lang w:eastAsia="ja-JP"/>
              </w:rPr>
              <w:t>F</w:t>
            </w:r>
          </w:p>
        </w:tc>
        <w:tc>
          <w:tcPr>
            <w:tcW w:w="2503" w:type="dxa"/>
          </w:tcPr>
          <w:p w:rsidR="00D566ED" w:rsidRPr="00070E8F" w:rsidRDefault="00C27759" w:rsidP="00356222">
            <w:pPr>
              <w:pStyle w:val="Tablehead"/>
              <w:rPr>
                <w:lang w:eastAsia="ko-KR"/>
              </w:rPr>
            </w:pPr>
            <w:r w:rsidRPr="00070E8F">
              <w:rPr>
                <w:rFonts w:hint="eastAsia"/>
                <w:lang w:eastAsia="zh-CN"/>
              </w:rPr>
              <w:t>多媒体系统</w:t>
            </w:r>
            <w:r w:rsidR="00D566ED" w:rsidRPr="00070E8F">
              <w:rPr>
                <w:lang w:eastAsia="ja-JP"/>
              </w:rPr>
              <w:t>I</w:t>
            </w:r>
          </w:p>
        </w:tc>
      </w:tr>
      <w:tr w:rsidR="00D566ED" w:rsidRPr="00551295"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6</w:t>
            </w:r>
          </w:p>
        </w:tc>
        <w:tc>
          <w:tcPr>
            <w:tcW w:w="1749" w:type="dxa"/>
          </w:tcPr>
          <w:p w:rsidR="00D566ED" w:rsidRPr="00070E8F" w:rsidRDefault="00D566ED" w:rsidP="00654927">
            <w:pPr>
              <w:pStyle w:val="Tabletext"/>
              <w:jc w:val="left"/>
              <w:rPr>
                <w:lang w:eastAsia="zh-CN"/>
              </w:rPr>
            </w:pPr>
            <w:r w:rsidRPr="00070E8F">
              <w:rPr>
                <w:rFonts w:hint="eastAsia"/>
                <w:lang w:eastAsia="zh-CN"/>
              </w:rPr>
              <w:t>有</w:t>
            </w:r>
            <w:r w:rsidR="00654927">
              <w:rPr>
                <w:rFonts w:hint="eastAsia"/>
                <w:lang w:eastAsia="zh-CN"/>
              </w:rPr>
              <w:t>效</w:t>
            </w:r>
            <w:r w:rsidRPr="00070E8F">
              <w:rPr>
                <w:rFonts w:hint="eastAsia"/>
                <w:lang w:eastAsia="zh-CN"/>
              </w:rPr>
              <w:t>符号持续时间</w:t>
            </w:r>
          </w:p>
        </w:tc>
        <w:tc>
          <w:tcPr>
            <w:tcW w:w="2365" w:type="dxa"/>
          </w:tcPr>
          <w:p w:rsidR="00D566ED" w:rsidRPr="00070E8F" w:rsidRDefault="00D566ED" w:rsidP="000F6631">
            <w:pPr>
              <w:pStyle w:val="Tabletext"/>
              <w:ind w:left="284" w:hanging="284"/>
              <w:jc w:val="left"/>
              <w:rPr>
                <w:lang w:val="en-US"/>
              </w:rPr>
            </w:pPr>
            <w:r w:rsidRPr="00070E8F">
              <w:rPr>
                <w:lang w:val="en-US"/>
              </w:rPr>
              <w:t>a)</w:t>
            </w:r>
            <w:r w:rsidRPr="00070E8F">
              <w:rPr>
                <w:lang w:val="en-US" w:eastAsia="ko-KR"/>
              </w:rPr>
              <w:tab/>
            </w:r>
            <w:r w:rsidRPr="00070E8F">
              <w:rPr>
                <w:lang w:val="en-US"/>
              </w:rPr>
              <w:t>156 µs</w:t>
            </w:r>
          </w:p>
          <w:p w:rsidR="00D566ED" w:rsidRPr="00070E8F" w:rsidRDefault="00D566ED" w:rsidP="000F6631">
            <w:pPr>
              <w:pStyle w:val="Tabletext"/>
              <w:jc w:val="left"/>
              <w:rPr>
                <w:lang w:val="en-US"/>
              </w:rPr>
            </w:pPr>
            <w:r w:rsidRPr="00070E8F">
              <w:rPr>
                <w:lang w:val="en-US"/>
              </w:rPr>
              <w:t>b)</w:t>
            </w:r>
            <w:r w:rsidRPr="00070E8F">
              <w:rPr>
                <w:lang w:val="en-US" w:eastAsia="ko-KR"/>
              </w:rPr>
              <w:tab/>
            </w:r>
            <w:r w:rsidRPr="00070E8F">
              <w:rPr>
                <w:lang w:val="en-US"/>
              </w:rPr>
              <w:t>312 µs</w:t>
            </w:r>
          </w:p>
          <w:p w:rsidR="00D566ED" w:rsidRPr="00070E8F" w:rsidRDefault="00D566ED" w:rsidP="000F6631">
            <w:pPr>
              <w:pStyle w:val="Tabletext"/>
              <w:jc w:val="left"/>
              <w:rPr>
                <w:lang w:val="en-US"/>
              </w:rPr>
            </w:pPr>
            <w:r w:rsidRPr="00070E8F">
              <w:rPr>
                <w:lang w:val="en-US"/>
              </w:rPr>
              <w:t xml:space="preserve">c) </w:t>
            </w:r>
            <w:r w:rsidRPr="00070E8F">
              <w:rPr>
                <w:lang w:val="en-US" w:eastAsia="ko-KR"/>
              </w:rPr>
              <w:tab/>
            </w:r>
            <w:r w:rsidRPr="00070E8F">
              <w:rPr>
                <w:lang w:val="en-US"/>
              </w:rPr>
              <w:t>623 µs</w:t>
            </w:r>
          </w:p>
          <w:p w:rsidR="00D566ED" w:rsidRPr="00070E8F" w:rsidRDefault="00D566ED" w:rsidP="000F6631">
            <w:pPr>
              <w:pStyle w:val="Tabletext"/>
              <w:jc w:val="left"/>
              <w:rPr>
                <w:lang w:val="en-US" w:eastAsia="ko-KR"/>
              </w:rPr>
            </w:pPr>
            <w:r w:rsidRPr="00070E8F">
              <w:rPr>
                <w:lang w:val="en-US" w:eastAsia="ko-KR"/>
              </w:rPr>
              <w:t>d</w:t>
            </w:r>
            <w:r w:rsidRPr="00070E8F">
              <w:rPr>
                <w:lang w:val="en-US"/>
              </w:rPr>
              <w:t>)</w:t>
            </w:r>
            <w:r w:rsidRPr="00070E8F">
              <w:rPr>
                <w:lang w:val="en-US" w:eastAsia="ko-KR"/>
              </w:rPr>
              <w:t xml:space="preserve"> </w:t>
            </w:r>
            <w:r w:rsidRPr="00070E8F">
              <w:rPr>
                <w:lang w:val="en-US" w:eastAsia="ko-KR"/>
              </w:rPr>
              <w:tab/>
              <w:t xml:space="preserve">1246 </w:t>
            </w:r>
            <w:r w:rsidRPr="00070E8F">
              <w:rPr>
                <w:lang w:val="en-US"/>
              </w:rPr>
              <w:t>µs</w:t>
            </w:r>
          </w:p>
        </w:tc>
        <w:tc>
          <w:tcPr>
            <w:tcW w:w="2503" w:type="dxa"/>
          </w:tcPr>
          <w:p w:rsidR="00D566ED" w:rsidRPr="00C27759" w:rsidRDefault="00D566ED" w:rsidP="00D26EDF">
            <w:pPr>
              <w:pStyle w:val="Tabletext"/>
              <w:ind w:left="284" w:hanging="284"/>
              <w:jc w:val="left"/>
              <w:rPr>
                <w:lang w:val="en-US"/>
              </w:rPr>
            </w:pPr>
            <w:r w:rsidRPr="00C27759">
              <w:rPr>
                <w:lang w:val="en-US"/>
              </w:rPr>
              <w:t>a)</w:t>
            </w:r>
            <w:r w:rsidRPr="00C27759">
              <w:rPr>
                <w:lang w:val="en-US"/>
              </w:rPr>
              <w:tab/>
              <w:t xml:space="preserve">252 </w:t>
            </w:r>
            <w:r w:rsidRPr="00070E8F">
              <w:rPr>
                <w:szCs w:val="22"/>
              </w:rPr>
              <w:sym w:font="Symbol" w:char="F06D"/>
            </w:r>
            <w:r w:rsidRPr="00C27759">
              <w:rPr>
                <w:lang w:val="en-US"/>
              </w:rPr>
              <w:t>s (</w:t>
            </w:r>
            <w:r w:rsidR="00C27759">
              <w:rPr>
                <w:lang w:val="fr-CH"/>
              </w:rPr>
              <w:t>模式</w:t>
            </w:r>
            <w:r w:rsidRPr="00C27759">
              <w:rPr>
                <w:lang w:val="en-US"/>
              </w:rPr>
              <w:t xml:space="preserve"> 1)</w:t>
            </w:r>
            <w:r w:rsidRPr="00C27759">
              <w:rPr>
                <w:vertAlign w:val="superscript"/>
                <w:lang w:val="en-US"/>
              </w:rPr>
              <w:t xml:space="preserve"> (2)</w:t>
            </w:r>
            <w:r w:rsidRPr="00C27759">
              <w:rPr>
                <w:lang w:val="en-US"/>
              </w:rPr>
              <w:t>,</w:t>
            </w:r>
            <w:r w:rsidRPr="00C27759">
              <w:rPr>
                <w:lang w:val="en-US"/>
              </w:rPr>
              <w:br/>
              <w:t xml:space="preserve">504 </w:t>
            </w:r>
            <w:r w:rsidRPr="00070E8F">
              <w:rPr>
                <w:szCs w:val="22"/>
              </w:rPr>
              <w:sym w:font="Symbol" w:char="F06D"/>
            </w:r>
            <w:r w:rsidRPr="00C27759">
              <w:rPr>
                <w:lang w:val="en-US"/>
              </w:rPr>
              <w:t>s (</w:t>
            </w:r>
            <w:r w:rsidR="00C27759">
              <w:rPr>
                <w:lang w:val="en-US"/>
              </w:rPr>
              <w:t>模式</w:t>
            </w:r>
            <w:r w:rsidRPr="00C27759">
              <w:rPr>
                <w:lang w:val="en-US"/>
              </w:rPr>
              <w:t xml:space="preserve"> 2),</w:t>
            </w:r>
            <w:r w:rsidRPr="00C27759">
              <w:rPr>
                <w:lang w:val="en-US"/>
              </w:rPr>
              <w:br/>
              <w:t xml:space="preserve">1008 </w:t>
            </w:r>
            <w:r w:rsidRPr="00070E8F">
              <w:rPr>
                <w:szCs w:val="22"/>
              </w:rPr>
              <w:sym w:font="Symbol" w:char="F06D"/>
            </w:r>
            <w:r w:rsidRPr="00C27759">
              <w:rPr>
                <w:lang w:val="en-US"/>
              </w:rPr>
              <w:t>s (</w:t>
            </w:r>
            <w:r w:rsidR="00C27759">
              <w:rPr>
                <w:lang w:val="en-US"/>
              </w:rPr>
              <w:t>模式</w:t>
            </w:r>
            <w:r w:rsidRPr="00C27759">
              <w:rPr>
                <w:lang w:val="en-US"/>
              </w:rPr>
              <w:t xml:space="preserve"> 3)</w:t>
            </w:r>
          </w:p>
          <w:p w:rsidR="00D566ED" w:rsidRPr="00C27759" w:rsidRDefault="00D566ED" w:rsidP="000F6631">
            <w:pPr>
              <w:pStyle w:val="Tabletext"/>
              <w:ind w:left="284" w:hanging="284"/>
              <w:jc w:val="left"/>
              <w:rPr>
                <w:lang w:val="en-US"/>
              </w:rPr>
            </w:pPr>
            <w:r w:rsidRPr="00C27759">
              <w:rPr>
                <w:lang w:val="en-US"/>
              </w:rPr>
              <w:t>b)</w:t>
            </w:r>
            <w:r w:rsidRPr="00C27759">
              <w:rPr>
                <w:lang w:val="en-US"/>
              </w:rPr>
              <w:tab/>
              <w:t xml:space="preserve">216 </w:t>
            </w:r>
            <w:r w:rsidRPr="00070E8F">
              <w:rPr>
                <w:szCs w:val="22"/>
              </w:rPr>
              <w:sym w:font="Symbol" w:char="F06D"/>
            </w:r>
            <w:r w:rsidRPr="00C27759">
              <w:rPr>
                <w:lang w:val="en-US"/>
              </w:rPr>
              <w:t>s (</w:t>
            </w:r>
            <w:r w:rsidR="00C27759">
              <w:rPr>
                <w:lang w:val="fr-CH"/>
              </w:rPr>
              <w:t>模式</w:t>
            </w:r>
            <w:r w:rsidRPr="00C27759">
              <w:rPr>
                <w:lang w:val="en-US"/>
              </w:rPr>
              <w:t xml:space="preserve"> 1),</w:t>
            </w:r>
            <w:r w:rsidRPr="00C27759">
              <w:rPr>
                <w:lang w:val="en-US"/>
              </w:rPr>
              <w:br/>
              <w:t xml:space="preserve">432 </w:t>
            </w:r>
            <w:r w:rsidRPr="00070E8F">
              <w:rPr>
                <w:szCs w:val="22"/>
              </w:rPr>
              <w:sym w:font="Symbol" w:char="F06D"/>
            </w:r>
            <w:r w:rsidRPr="00C27759">
              <w:rPr>
                <w:lang w:val="en-US"/>
              </w:rPr>
              <w:t>s (</w:t>
            </w:r>
            <w:r w:rsidR="00C27759">
              <w:rPr>
                <w:lang w:val="en-US"/>
              </w:rPr>
              <w:t>模式</w:t>
            </w:r>
            <w:r w:rsidRPr="00C27759">
              <w:rPr>
                <w:lang w:val="en-US"/>
              </w:rPr>
              <w:t xml:space="preserve"> 2),</w:t>
            </w:r>
            <w:r w:rsidRPr="00C27759">
              <w:rPr>
                <w:lang w:val="en-US"/>
              </w:rPr>
              <w:br/>
              <w:t xml:space="preserve">864 </w:t>
            </w:r>
            <w:r w:rsidRPr="00070E8F">
              <w:rPr>
                <w:szCs w:val="22"/>
              </w:rPr>
              <w:sym w:font="Symbol" w:char="F06D"/>
            </w:r>
            <w:r w:rsidRPr="00C27759">
              <w:rPr>
                <w:lang w:val="en-US"/>
              </w:rPr>
              <w:t>s (</w:t>
            </w:r>
            <w:r w:rsidR="00C27759">
              <w:rPr>
                <w:lang w:val="en-US"/>
              </w:rPr>
              <w:t>模式</w:t>
            </w:r>
            <w:r w:rsidRPr="00C27759">
              <w:rPr>
                <w:lang w:val="en-US"/>
              </w:rPr>
              <w:t xml:space="preserve"> 3)</w:t>
            </w:r>
          </w:p>
          <w:p w:rsidR="00D566ED" w:rsidRPr="00C27759" w:rsidRDefault="00D566ED" w:rsidP="000F6631">
            <w:pPr>
              <w:pStyle w:val="Tabletext"/>
              <w:ind w:left="284" w:hanging="284"/>
              <w:jc w:val="left"/>
              <w:rPr>
                <w:lang w:val="en-US"/>
              </w:rPr>
            </w:pPr>
            <w:r w:rsidRPr="00C27759">
              <w:rPr>
                <w:lang w:val="en-US"/>
              </w:rPr>
              <w:t>c)</w:t>
            </w:r>
            <w:r w:rsidRPr="00C27759">
              <w:rPr>
                <w:lang w:val="en-US"/>
              </w:rPr>
              <w:tab/>
              <w:t xml:space="preserve">189 </w:t>
            </w:r>
            <w:r w:rsidRPr="00070E8F">
              <w:rPr>
                <w:szCs w:val="22"/>
              </w:rPr>
              <w:sym w:font="Symbol" w:char="F06D"/>
            </w:r>
            <w:r w:rsidRPr="00C27759">
              <w:rPr>
                <w:lang w:val="en-US"/>
              </w:rPr>
              <w:t>s (</w:t>
            </w:r>
            <w:r w:rsidR="00C27759">
              <w:rPr>
                <w:lang w:val="fr-CH"/>
              </w:rPr>
              <w:t>模式</w:t>
            </w:r>
            <w:r w:rsidRPr="00C27759">
              <w:rPr>
                <w:lang w:val="en-US"/>
              </w:rPr>
              <w:t xml:space="preserve"> 1),</w:t>
            </w:r>
            <w:r w:rsidRPr="00C27759">
              <w:rPr>
                <w:lang w:val="en-US"/>
              </w:rPr>
              <w:br/>
              <w:t xml:space="preserve">378 </w:t>
            </w:r>
            <w:r w:rsidRPr="00070E8F">
              <w:rPr>
                <w:szCs w:val="22"/>
              </w:rPr>
              <w:sym w:font="Symbol" w:char="F06D"/>
            </w:r>
            <w:r w:rsidRPr="00C27759">
              <w:rPr>
                <w:lang w:val="en-US"/>
              </w:rPr>
              <w:t>s (</w:t>
            </w:r>
            <w:r w:rsidR="00C27759">
              <w:rPr>
                <w:lang w:val="en-US"/>
              </w:rPr>
              <w:t>模式</w:t>
            </w:r>
            <w:r w:rsidRPr="00C27759">
              <w:rPr>
                <w:lang w:val="en-US"/>
              </w:rPr>
              <w:t xml:space="preserve"> 2),</w:t>
            </w:r>
            <w:r w:rsidRPr="00C27759">
              <w:rPr>
                <w:lang w:val="en-US"/>
              </w:rPr>
              <w:br/>
              <w:t xml:space="preserve">756 </w:t>
            </w:r>
            <w:r w:rsidRPr="00070E8F">
              <w:rPr>
                <w:szCs w:val="22"/>
              </w:rPr>
              <w:sym w:font="Symbol" w:char="F06D"/>
            </w:r>
            <w:r w:rsidRPr="00C27759">
              <w:rPr>
                <w:lang w:val="en-US"/>
              </w:rPr>
              <w:t>s (</w:t>
            </w:r>
            <w:r w:rsidR="00C27759">
              <w:rPr>
                <w:lang w:val="en-US"/>
              </w:rPr>
              <w:t>模式</w:t>
            </w:r>
            <w:r w:rsidRPr="00C27759">
              <w:rPr>
                <w:lang w:val="en-US"/>
              </w:rPr>
              <w:t xml:space="preserve"> 3)</w:t>
            </w:r>
          </w:p>
        </w:tc>
        <w:tc>
          <w:tcPr>
            <w:tcW w:w="2503" w:type="dxa"/>
          </w:tcPr>
          <w:p w:rsidR="00D566ED" w:rsidRPr="00070E8F" w:rsidRDefault="00D566ED" w:rsidP="000F6631">
            <w:pPr>
              <w:pStyle w:val="Tabletext"/>
              <w:ind w:left="284" w:hanging="284"/>
              <w:jc w:val="left"/>
              <w:rPr>
                <w:lang w:val="en-US"/>
              </w:rPr>
            </w:pPr>
            <w:r w:rsidRPr="00070E8F">
              <w:rPr>
                <w:lang w:val="en-US"/>
              </w:rPr>
              <w:t>a)</w:t>
            </w:r>
            <w:r w:rsidRPr="00070E8F">
              <w:rPr>
                <w:lang w:val="en-US"/>
              </w:rPr>
              <w:tab/>
              <w:t>560 µs (1k)</w:t>
            </w:r>
          </w:p>
          <w:p w:rsidR="00D566ED" w:rsidRPr="00070E8F" w:rsidRDefault="00D566ED" w:rsidP="000F6631">
            <w:pPr>
              <w:pStyle w:val="Tabletext"/>
              <w:ind w:left="284" w:hanging="284"/>
              <w:jc w:val="left"/>
              <w:rPr>
                <w:lang w:val="en-US"/>
              </w:rPr>
            </w:pPr>
            <w:r w:rsidRPr="00070E8F">
              <w:rPr>
                <w:lang w:val="en-US"/>
              </w:rPr>
              <w:t>b)</w:t>
            </w:r>
            <w:r w:rsidRPr="00070E8F">
              <w:rPr>
                <w:lang w:val="en-US"/>
              </w:rPr>
              <w:tab/>
              <w:t xml:space="preserve">179.2 µs (1k), </w:t>
            </w:r>
            <w:r w:rsidRPr="00070E8F">
              <w:rPr>
                <w:lang w:val="en-US"/>
              </w:rPr>
              <w:br/>
              <w:t xml:space="preserve">358.40 µs (2k), </w:t>
            </w:r>
            <w:r w:rsidRPr="00070E8F">
              <w:rPr>
                <w:lang w:val="en-US"/>
              </w:rPr>
              <w:br/>
              <w:t xml:space="preserve">716.80 µs (4k), </w:t>
            </w:r>
            <w:r w:rsidRPr="00070E8F">
              <w:rPr>
                <w:lang w:val="en-US"/>
              </w:rPr>
              <w:br/>
              <w:t>1 433.60 µs (8k)</w:t>
            </w:r>
          </w:p>
          <w:p w:rsidR="00D566ED" w:rsidRPr="00070E8F" w:rsidRDefault="00D566ED" w:rsidP="000F6631">
            <w:pPr>
              <w:pStyle w:val="Tabletext"/>
              <w:ind w:left="284" w:hanging="284"/>
              <w:jc w:val="left"/>
              <w:rPr>
                <w:lang w:val="en-US"/>
              </w:rPr>
            </w:pPr>
            <w:r w:rsidRPr="00070E8F">
              <w:rPr>
                <w:lang w:val="en-US"/>
              </w:rPr>
              <w:t>c)</w:t>
            </w:r>
            <w:r w:rsidRPr="00070E8F">
              <w:rPr>
                <w:lang w:val="en-US"/>
              </w:rPr>
              <w:tab/>
              <w:t xml:space="preserve">149.33 µs (1k), </w:t>
            </w:r>
            <w:r w:rsidRPr="00070E8F">
              <w:rPr>
                <w:lang w:val="en-US"/>
              </w:rPr>
              <w:br/>
              <w:t xml:space="preserve">298.67 </w:t>
            </w:r>
            <w:r w:rsidRPr="00070E8F">
              <w:rPr>
                <w:szCs w:val="22"/>
                <w:lang w:eastAsia="ja-JP"/>
              </w:rPr>
              <w:sym w:font="Symbol" w:char="F06D"/>
            </w:r>
            <w:r w:rsidRPr="00070E8F">
              <w:rPr>
                <w:lang w:val="en-US" w:eastAsia="ja-JP"/>
              </w:rPr>
              <w:t>s</w:t>
            </w:r>
            <w:r w:rsidRPr="00070E8F">
              <w:rPr>
                <w:lang w:val="en-US"/>
              </w:rPr>
              <w:t xml:space="preserve"> (2k), </w:t>
            </w:r>
            <w:r w:rsidRPr="00070E8F">
              <w:rPr>
                <w:lang w:val="en-US"/>
              </w:rPr>
              <w:br/>
              <w:t xml:space="preserve">597.33 µs (4k), </w:t>
            </w:r>
            <w:r w:rsidRPr="00070E8F">
              <w:rPr>
                <w:lang w:val="en-US"/>
              </w:rPr>
              <w:br/>
              <w:t xml:space="preserve">1 194.67 </w:t>
            </w:r>
            <w:r w:rsidRPr="00070E8F">
              <w:rPr>
                <w:szCs w:val="22"/>
                <w:lang w:eastAsia="ja-JP"/>
              </w:rPr>
              <w:sym w:font="Symbol" w:char="F06D"/>
            </w:r>
            <w:r w:rsidRPr="00070E8F">
              <w:rPr>
                <w:lang w:val="en-US" w:eastAsia="ja-JP"/>
              </w:rPr>
              <w:t>s</w:t>
            </w:r>
            <w:r w:rsidRPr="00070E8F">
              <w:rPr>
                <w:lang w:val="en-US"/>
              </w:rPr>
              <w:t xml:space="preserve"> (8k)</w:t>
            </w:r>
          </w:p>
          <w:p w:rsidR="00D566ED" w:rsidRPr="00070E8F" w:rsidRDefault="00D566ED" w:rsidP="000F6631">
            <w:pPr>
              <w:pStyle w:val="Tabletext"/>
              <w:ind w:left="284" w:hanging="284"/>
              <w:jc w:val="left"/>
              <w:rPr>
                <w:lang w:val="en-US" w:eastAsia="ja-JP"/>
              </w:rPr>
            </w:pPr>
            <w:r w:rsidRPr="00070E8F">
              <w:rPr>
                <w:lang w:val="en-US"/>
              </w:rPr>
              <w:t>d)</w:t>
            </w:r>
            <w:r w:rsidRPr="00070E8F">
              <w:rPr>
                <w:lang w:val="en-US"/>
              </w:rPr>
              <w:tab/>
              <w:t>2 128 µs (1k),</w:t>
            </w:r>
            <w:r w:rsidRPr="00070E8F">
              <w:rPr>
                <w:lang w:val="en-US"/>
              </w:rPr>
              <w:br/>
            </w:r>
            <w:r w:rsidRPr="00070E8F">
              <w:rPr>
                <w:lang w:val="en-US" w:eastAsia="ja-JP"/>
              </w:rPr>
              <w:t xml:space="preserve">256 </w:t>
            </w:r>
            <w:r w:rsidRPr="00070E8F">
              <w:rPr>
                <w:szCs w:val="22"/>
                <w:lang w:eastAsia="ja-JP"/>
              </w:rPr>
              <w:sym w:font="Symbol" w:char="F06D"/>
            </w:r>
            <w:r w:rsidRPr="00070E8F">
              <w:rPr>
                <w:lang w:val="en-US" w:eastAsia="ja-JP"/>
              </w:rPr>
              <w:t>s (2k),</w:t>
            </w:r>
            <w:r w:rsidRPr="00070E8F">
              <w:rPr>
                <w:lang w:val="en-US" w:eastAsia="ja-JP"/>
              </w:rPr>
              <w:br/>
              <w:t>512 µs (4k),</w:t>
            </w:r>
            <w:r w:rsidRPr="00070E8F">
              <w:rPr>
                <w:lang w:val="en-US" w:eastAsia="ja-JP"/>
              </w:rPr>
              <w:br/>
              <w:t>1 024 </w:t>
            </w:r>
            <w:r w:rsidRPr="00070E8F">
              <w:rPr>
                <w:szCs w:val="22"/>
                <w:lang w:eastAsia="ja-JP"/>
              </w:rPr>
              <w:sym w:font="Symbol" w:char="F06D"/>
            </w:r>
            <w:r w:rsidRPr="00070E8F">
              <w:rPr>
                <w:lang w:val="en-US" w:eastAsia="ja-JP"/>
              </w:rPr>
              <w:t>s (8k)</w:t>
            </w:r>
          </w:p>
          <w:p w:rsidR="00D566ED" w:rsidRPr="00070E8F" w:rsidRDefault="00D566ED" w:rsidP="000F6631">
            <w:pPr>
              <w:pStyle w:val="Tabletext"/>
              <w:ind w:left="284" w:hanging="284"/>
              <w:jc w:val="left"/>
              <w:rPr>
                <w:lang w:val="en-US"/>
              </w:rPr>
            </w:pPr>
            <w:r w:rsidRPr="00070E8F">
              <w:rPr>
                <w:lang w:val="en-US"/>
              </w:rPr>
              <w:t>e)</w:t>
            </w:r>
            <w:r w:rsidRPr="00070E8F">
              <w:rPr>
                <w:lang w:val="en-US"/>
              </w:rPr>
              <w:tab/>
              <w:t>112 µs (1k),</w:t>
            </w:r>
            <w:r w:rsidRPr="00070E8F">
              <w:rPr>
                <w:lang w:val="en-US"/>
              </w:rPr>
              <w:br/>
              <w:t xml:space="preserve">224 µs (2k), </w:t>
            </w:r>
            <w:r w:rsidRPr="00070E8F">
              <w:rPr>
                <w:lang w:val="en-US"/>
              </w:rPr>
              <w:br/>
              <w:t>448 µs (4k),</w:t>
            </w:r>
            <w:r w:rsidRPr="00070E8F">
              <w:rPr>
                <w:lang w:val="en-US"/>
              </w:rPr>
              <w:br/>
              <w:t>896 </w:t>
            </w:r>
            <w:r w:rsidRPr="00070E8F">
              <w:rPr>
                <w:szCs w:val="22"/>
                <w:lang w:eastAsia="ja-JP"/>
              </w:rPr>
              <w:sym w:font="Symbol" w:char="F06D"/>
            </w:r>
            <w:r w:rsidRPr="00070E8F">
              <w:rPr>
                <w:lang w:val="en-US" w:eastAsia="ja-JP"/>
              </w:rPr>
              <w:t>s</w:t>
            </w:r>
            <w:r w:rsidRPr="00070E8F">
              <w:rPr>
                <w:lang w:val="en-US"/>
              </w:rPr>
              <w:t xml:space="preserve"> (8k)</w:t>
            </w:r>
          </w:p>
        </w:tc>
      </w:tr>
      <w:tr w:rsidR="00D566ED" w:rsidRPr="00C27759"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7</w:t>
            </w:r>
          </w:p>
        </w:tc>
        <w:tc>
          <w:tcPr>
            <w:tcW w:w="1749" w:type="dxa"/>
          </w:tcPr>
          <w:p w:rsidR="00D566ED" w:rsidRPr="00070E8F" w:rsidRDefault="00D566ED" w:rsidP="000F6631">
            <w:pPr>
              <w:pStyle w:val="Tabletext"/>
              <w:jc w:val="left"/>
              <w:rPr>
                <w:lang w:val="en-US" w:eastAsia="zh-CN"/>
              </w:rPr>
            </w:pPr>
            <w:r w:rsidRPr="00070E8F">
              <w:rPr>
                <w:rFonts w:hint="eastAsia"/>
                <w:lang w:val="en-US" w:eastAsia="zh-CN"/>
              </w:rPr>
              <w:t>保护间隔时间或保护间隔比</w:t>
            </w:r>
          </w:p>
        </w:tc>
        <w:tc>
          <w:tcPr>
            <w:tcW w:w="2365" w:type="dxa"/>
          </w:tcPr>
          <w:p w:rsidR="00D566ED" w:rsidRPr="00070E8F" w:rsidRDefault="00D566ED" w:rsidP="000F6631">
            <w:pPr>
              <w:pStyle w:val="Tabletext"/>
              <w:jc w:val="left"/>
              <w:rPr>
                <w:lang w:val="en-US" w:eastAsia="ko-KR"/>
              </w:rPr>
            </w:pPr>
            <w:r w:rsidRPr="00070E8F">
              <w:rPr>
                <w:lang w:val="en-US" w:eastAsia="ko-KR"/>
              </w:rPr>
              <w:t xml:space="preserve">a) </w:t>
            </w:r>
            <w:r w:rsidRPr="00070E8F">
              <w:rPr>
                <w:lang w:val="en-US" w:eastAsia="ko-KR"/>
              </w:rPr>
              <w:tab/>
              <w:t>31µs</w:t>
            </w:r>
          </w:p>
          <w:p w:rsidR="00D566ED" w:rsidRPr="00070E8F" w:rsidRDefault="00D566ED" w:rsidP="000F6631">
            <w:pPr>
              <w:pStyle w:val="Tabletext"/>
              <w:jc w:val="left"/>
              <w:rPr>
                <w:lang w:val="en-US" w:eastAsia="ko-KR"/>
              </w:rPr>
            </w:pPr>
            <w:r w:rsidRPr="00070E8F">
              <w:rPr>
                <w:lang w:val="en-US" w:eastAsia="ko-KR"/>
              </w:rPr>
              <w:t xml:space="preserve">b) </w:t>
            </w:r>
            <w:r w:rsidRPr="00070E8F">
              <w:rPr>
                <w:lang w:val="en-US" w:eastAsia="ko-KR"/>
              </w:rPr>
              <w:tab/>
              <w:t>62 µs</w:t>
            </w:r>
          </w:p>
          <w:p w:rsidR="00D566ED" w:rsidRPr="00070E8F" w:rsidRDefault="00D566ED" w:rsidP="000F6631">
            <w:pPr>
              <w:pStyle w:val="Tabletext"/>
              <w:jc w:val="left"/>
              <w:rPr>
                <w:lang w:val="en-US" w:eastAsia="ko-KR"/>
              </w:rPr>
            </w:pPr>
            <w:r w:rsidRPr="00070E8F">
              <w:rPr>
                <w:lang w:val="en-US" w:eastAsia="ko-KR"/>
              </w:rPr>
              <w:t xml:space="preserve">c) </w:t>
            </w:r>
            <w:r w:rsidRPr="00070E8F">
              <w:rPr>
                <w:lang w:val="en-US" w:eastAsia="ko-KR"/>
              </w:rPr>
              <w:tab/>
              <w:t>123 µs</w:t>
            </w:r>
          </w:p>
          <w:p w:rsidR="00D566ED" w:rsidRPr="00070E8F" w:rsidRDefault="00D566ED" w:rsidP="000F6631">
            <w:pPr>
              <w:pStyle w:val="Tabletext"/>
              <w:jc w:val="left"/>
              <w:rPr>
                <w:lang w:val="en-US" w:eastAsia="ko-KR"/>
              </w:rPr>
            </w:pPr>
            <w:r w:rsidRPr="00070E8F">
              <w:rPr>
                <w:lang w:val="en-US" w:eastAsia="ko-KR"/>
              </w:rPr>
              <w:t xml:space="preserve">d) </w:t>
            </w:r>
            <w:r w:rsidRPr="00070E8F">
              <w:rPr>
                <w:lang w:val="en-US" w:eastAsia="ko-KR"/>
              </w:rPr>
              <w:tab/>
              <w:t xml:space="preserve">246 </w:t>
            </w:r>
            <w:r w:rsidRPr="00070E8F">
              <w:rPr>
                <w:lang w:val="en-US"/>
              </w:rPr>
              <w:t>µs</w:t>
            </w:r>
          </w:p>
        </w:tc>
        <w:tc>
          <w:tcPr>
            <w:tcW w:w="2503" w:type="dxa"/>
          </w:tcPr>
          <w:p w:rsidR="00D566ED" w:rsidRPr="00070E8F" w:rsidRDefault="00C27759" w:rsidP="00654927">
            <w:pPr>
              <w:pStyle w:val="Tabletext"/>
              <w:jc w:val="left"/>
              <w:rPr>
                <w:lang w:val="en-US" w:eastAsia="zh-CN"/>
              </w:rPr>
            </w:pPr>
            <w:r>
              <w:rPr>
                <w:rFonts w:hint="eastAsia"/>
                <w:lang w:val="en-US" w:eastAsia="zh-CN"/>
              </w:rPr>
              <w:t>“有</w:t>
            </w:r>
            <w:r w:rsidR="00654927">
              <w:rPr>
                <w:rFonts w:hint="eastAsia"/>
                <w:lang w:val="en-US" w:eastAsia="zh-CN"/>
              </w:rPr>
              <w:t>效</w:t>
            </w:r>
            <w:r>
              <w:rPr>
                <w:rFonts w:hint="eastAsia"/>
                <w:lang w:val="en-US" w:eastAsia="zh-CN"/>
              </w:rPr>
              <w:t>符号持续时间”的</w:t>
            </w:r>
            <w:r>
              <w:rPr>
                <w:lang w:val="en-US" w:eastAsia="zh-CN"/>
              </w:rPr>
              <w:t>1/32, 1/16, 1/8, 1/4</w:t>
            </w:r>
            <w:r>
              <w:rPr>
                <w:rFonts w:hint="eastAsia"/>
                <w:lang w:val="en-US" w:eastAsia="zh-CN"/>
              </w:rPr>
              <w:t xml:space="preserve"> </w:t>
            </w:r>
            <w:r>
              <w:rPr>
                <w:lang w:val="en-US" w:eastAsia="zh-CN"/>
              </w:rPr>
              <w:br/>
            </w:r>
            <w:r w:rsidR="00D566ED" w:rsidRPr="00070E8F">
              <w:rPr>
                <w:lang w:val="en-US" w:eastAsia="ja-JP"/>
              </w:rPr>
              <w:t>(</w:t>
            </w:r>
            <w:r>
              <w:rPr>
                <w:rFonts w:hint="eastAsia"/>
                <w:lang w:val="en-US" w:eastAsia="zh-CN"/>
              </w:rPr>
              <w:t>见第</w:t>
            </w:r>
            <w:r w:rsidR="00D566ED" w:rsidRPr="00070E8F">
              <w:rPr>
                <w:lang w:val="en-US" w:eastAsia="ja-JP"/>
              </w:rPr>
              <w:t>6</w:t>
            </w:r>
            <w:r>
              <w:rPr>
                <w:rFonts w:hint="eastAsia"/>
                <w:lang w:val="en-US" w:eastAsia="zh-CN"/>
              </w:rPr>
              <w:t>项</w:t>
            </w:r>
            <w:r w:rsidR="00D566ED" w:rsidRPr="00070E8F">
              <w:rPr>
                <w:lang w:val="en-US" w:eastAsia="ja-JP"/>
              </w:rPr>
              <w:t>)</w:t>
            </w:r>
          </w:p>
        </w:tc>
        <w:tc>
          <w:tcPr>
            <w:tcW w:w="2503" w:type="dxa"/>
          </w:tcPr>
          <w:p w:rsidR="00D566ED" w:rsidRPr="00C27759" w:rsidRDefault="00C27759" w:rsidP="00C27759">
            <w:pPr>
              <w:pStyle w:val="Tabletext"/>
              <w:jc w:val="left"/>
              <w:rPr>
                <w:lang w:val="en-US"/>
              </w:rPr>
            </w:pPr>
            <w:r>
              <w:rPr>
                <w:rFonts w:hint="eastAsia"/>
                <w:lang w:val="en-US" w:eastAsia="zh-CN"/>
              </w:rPr>
              <w:t>有源符号持续时间的</w:t>
            </w:r>
            <w:r w:rsidR="00D566ED" w:rsidRPr="00C27759">
              <w:rPr>
                <w:lang w:val="en-US"/>
              </w:rPr>
              <w:t xml:space="preserve">1/32, 1/16, 1/8, 1/4 </w:t>
            </w:r>
          </w:p>
        </w:tc>
      </w:tr>
      <w:tr w:rsidR="00D566ED" w:rsidRPr="00C27759" w:rsidTr="000F6631">
        <w:trPr>
          <w:jc w:val="center"/>
        </w:trPr>
        <w:tc>
          <w:tcPr>
            <w:tcW w:w="519" w:type="dxa"/>
          </w:tcPr>
          <w:p w:rsidR="00D566ED" w:rsidRPr="00C27759" w:rsidRDefault="00D566ED" w:rsidP="00356222">
            <w:pPr>
              <w:pStyle w:val="Tabletext"/>
              <w:jc w:val="center"/>
              <w:rPr>
                <w:lang w:val="en-US" w:eastAsia="ja-JP"/>
              </w:rPr>
            </w:pPr>
            <w:r w:rsidRPr="00C27759">
              <w:rPr>
                <w:lang w:val="en-US" w:eastAsia="ja-JP"/>
              </w:rPr>
              <w:t>8</w:t>
            </w:r>
          </w:p>
        </w:tc>
        <w:tc>
          <w:tcPr>
            <w:tcW w:w="1749" w:type="dxa"/>
          </w:tcPr>
          <w:p w:rsidR="00D566ED" w:rsidRPr="00C27759" w:rsidRDefault="00D566ED" w:rsidP="000F6631">
            <w:pPr>
              <w:pStyle w:val="Tabletext"/>
              <w:jc w:val="left"/>
              <w:rPr>
                <w:lang w:val="en-US" w:eastAsia="zh-CN"/>
              </w:rPr>
            </w:pPr>
            <w:r w:rsidRPr="00070E8F">
              <w:rPr>
                <w:rFonts w:hint="eastAsia"/>
                <w:lang w:eastAsia="zh-CN"/>
              </w:rPr>
              <w:t>传输单元</w:t>
            </w:r>
            <w:r w:rsidRPr="00C27759">
              <w:rPr>
                <w:rFonts w:hint="eastAsia"/>
                <w:lang w:val="en-US" w:eastAsia="zh-CN"/>
              </w:rPr>
              <w:t>（</w:t>
            </w:r>
            <w:r w:rsidRPr="00070E8F">
              <w:rPr>
                <w:rFonts w:hint="eastAsia"/>
                <w:lang w:eastAsia="zh-CN"/>
              </w:rPr>
              <w:t>帧</w:t>
            </w:r>
            <w:r w:rsidRPr="00C27759">
              <w:rPr>
                <w:rFonts w:hint="eastAsia"/>
                <w:lang w:val="en-US" w:eastAsia="zh-CN"/>
              </w:rPr>
              <w:t>）</w:t>
            </w:r>
            <w:r w:rsidRPr="00070E8F">
              <w:rPr>
                <w:rFonts w:hint="eastAsia"/>
                <w:lang w:eastAsia="zh-CN"/>
              </w:rPr>
              <w:t>持续时间</w:t>
            </w:r>
          </w:p>
        </w:tc>
        <w:tc>
          <w:tcPr>
            <w:tcW w:w="2365" w:type="dxa"/>
          </w:tcPr>
          <w:p w:rsidR="00D566ED" w:rsidRPr="00C27759" w:rsidRDefault="00D566ED" w:rsidP="000F6631">
            <w:pPr>
              <w:pStyle w:val="Tabletext"/>
              <w:jc w:val="left"/>
              <w:rPr>
                <w:lang w:val="en-US" w:eastAsia="ko-KR"/>
              </w:rPr>
            </w:pPr>
            <w:r w:rsidRPr="00C27759">
              <w:rPr>
                <w:lang w:val="en-US"/>
              </w:rPr>
              <w:t>96 ms</w:t>
            </w:r>
          </w:p>
          <w:p w:rsidR="00D566ED" w:rsidRPr="00C27759" w:rsidRDefault="00D566ED" w:rsidP="000F6631">
            <w:pPr>
              <w:pStyle w:val="Tabletext"/>
              <w:jc w:val="left"/>
              <w:rPr>
                <w:lang w:val="en-US" w:eastAsia="ko-KR"/>
              </w:rPr>
            </w:pPr>
            <w:r w:rsidRPr="00C27759">
              <w:rPr>
                <w:lang w:val="en-US" w:eastAsia="ko-KR"/>
              </w:rPr>
              <w:t>48 ms</w:t>
            </w:r>
          </w:p>
          <w:p w:rsidR="00D566ED" w:rsidRPr="00C27759" w:rsidRDefault="00D566ED" w:rsidP="000F6631">
            <w:pPr>
              <w:pStyle w:val="Tabletext"/>
              <w:jc w:val="left"/>
              <w:rPr>
                <w:lang w:val="en-US" w:eastAsia="ko-KR"/>
              </w:rPr>
            </w:pPr>
            <w:r w:rsidRPr="00C27759">
              <w:rPr>
                <w:lang w:val="en-US"/>
              </w:rPr>
              <w:t>24</w:t>
            </w:r>
            <w:r w:rsidRPr="00C27759">
              <w:rPr>
                <w:lang w:val="en-US" w:eastAsia="ko-KR"/>
              </w:rPr>
              <w:t xml:space="preserve"> </w:t>
            </w:r>
            <w:r w:rsidRPr="00C27759">
              <w:rPr>
                <w:lang w:val="en-US" w:eastAsia="ja-JP"/>
              </w:rPr>
              <w:t>ms</w:t>
            </w:r>
          </w:p>
        </w:tc>
        <w:tc>
          <w:tcPr>
            <w:tcW w:w="2503" w:type="dxa"/>
          </w:tcPr>
          <w:p w:rsidR="00D566ED" w:rsidRPr="00070E8F" w:rsidRDefault="00C27759" w:rsidP="00C27759">
            <w:pPr>
              <w:pStyle w:val="Tabletext"/>
              <w:jc w:val="left"/>
              <w:rPr>
                <w:lang w:eastAsia="zh-CN"/>
              </w:rPr>
            </w:pPr>
            <w:r>
              <w:rPr>
                <w:lang w:val="en-US" w:eastAsia="ja-JP"/>
              </w:rPr>
              <w:t>204</w:t>
            </w:r>
            <w:r>
              <w:rPr>
                <w:rFonts w:hint="eastAsia"/>
                <w:lang w:val="en-US" w:eastAsia="zh-CN"/>
              </w:rPr>
              <w:t>个</w:t>
            </w:r>
            <w:r>
              <w:rPr>
                <w:lang w:eastAsia="ja-JP"/>
              </w:rPr>
              <w:t>OFDM</w:t>
            </w:r>
            <w:r>
              <w:rPr>
                <w:rFonts w:hint="eastAsia"/>
                <w:lang w:eastAsia="zh-CN"/>
              </w:rPr>
              <w:t>符号</w:t>
            </w:r>
          </w:p>
          <w:p w:rsidR="00D566ED" w:rsidRPr="00070E8F" w:rsidRDefault="00D566ED" w:rsidP="00C27759">
            <w:pPr>
              <w:pStyle w:val="Tabletext"/>
              <w:jc w:val="left"/>
              <w:rPr>
                <w:lang w:eastAsia="zh-CN"/>
              </w:rPr>
            </w:pPr>
            <w:r w:rsidRPr="00070E8F">
              <w:rPr>
                <w:lang w:eastAsia="ja-JP"/>
              </w:rPr>
              <w:t>(</w:t>
            </w:r>
            <w:r w:rsidR="00C27759">
              <w:rPr>
                <w:rFonts w:hint="eastAsia"/>
                <w:lang w:eastAsia="zh-CN"/>
              </w:rPr>
              <w:t>符号持续时间</w:t>
            </w:r>
            <w:r w:rsidR="00C27759">
              <w:rPr>
                <w:lang w:eastAsia="ja-JP"/>
              </w:rPr>
              <w:t xml:space="preserve"> = </w:t>
            </w:r>
            <w:r w:rsidR="00C27759">
              <w:rPr>
                <w:rFonts w:hint="eastAsia"/>
                <w:lang w:eastAsia="zh-CN"/>
              </w:rPr>
              <w:t>保护间隔持续时间</w:t>
            </w:r>
            <w:r w:rsidR="00C27759">
              <w:rPr>
                <w:lang w:eastAsia="ja-JP"/>
              </w:rPr>
              <w:t xml:space="preserve"> + </w:t>
            </w:r>
            <w:r w:rsidR="0053606A">
              <w:rPr>
                <w:rFonts w:hint="eastAsia"/>
                <w:lang w:eastAsia="zh-CN"/>
              </w:rPr>
              <w:t>有效</w:t>
            </w:r>
            <w:r w:rsidR="00C27759">
              <w:rPr>
                <w:rFonts w:hint="eastAsia"/>
                <w:lang w:eastAsia="zh-CN"/>
              </w:rPr>
              <w:t>符号持续时间</w:t>
            </w:r>
            <w:r w:rsidRPr="00070E8F">
              <w:rPr>
                <w:lang w:eastAsia="ja-JP"/>
              </w:rPr>
              <w:t>)</w:t>
            </w:r>
          </w:p>
        </w:tc>
        <w:tc>
          <w:tcPr>
            <w:tcW w:w="2503" w:type="dxa"/>
          </w:tcPr>
          <w:p w:rsidR="00D566ED" w:rsidRPr="00C27759" w:rsidRDefault="00C27759" w:rsidP="00C27759">
            <w:pPr>
              <w:pStyle w:val="Tabletext"/>
              <w:jc w:val="left"/>
              <w:rPr>
                <w:lang w:eastAsia="zh-CN"/>
              </w:rPr>
            </w:pPr>
            <w:r w:rsidRPr="00C27759">
              <w:rPr>
                <w:lang w:eastAsia="zh-CN"/>
              </w:rPr>
              <w:t>68</w:t>
            </w:r>
            <w:r>
              <w:rPr>
                <w:rFonts w:hint="eastAsia"/>
                <w:lang w:val="en-US" w:eastAsia="zh-CN"/>
              </w:rPr>
              <w:t>个</w:t>
            </w:r>
            <w:r w:rsidR="00D566ED" w:rsidRPr="00C27759">
              <w:rPr>
                <w:lang w:eastAsia="zh-CN"/>
              </w:rPr>
              <w:t>OFDM</w:t>
            </w:r>
            <w:r>
              <w:rPr>
                <w:rFonts w:hint="eastAsia"/>
                <w:lang w:val="en-US" w:eastAsia="zh-CN"/>
              </w:rPr>
              <w:t>符号。</w:t>
            </w:r>
          </w:p>
          <w:p w:rsidR="00D566ED" w:rsidRPr="00C27759" w:rsidRDefault="00C27759" w:rsidP="00C27759">
            <w:pPr>
              <w:pStyle w:val="Tabletext"/>
              <w:jc w:val="left"/>
              <w:rPr>
                <w:lang w:eastAsia="zh-CN"/>
              </w:rPr>
            </w:pPr>
            <w:r>
              <w:rPr>
                <w:rFonts w:hint="eastAsia"/>
                <w:lang w:eastAsia="zh-CN"/>
              </w:rPr>
              <w:t>一个</w:t>
            </w:r>
            <w:r w:rsidRPr="00C27759">
              <w:rPr>
                <w:rFonts w:hint="eastAsia"/>
                <w:lang w:eastAsia="zh-CN"/>
              </w:rPr>
              <w:t>超帧</w:t>
            </w:r>
            <w:r>
              <w:rPr>
                <w:rFonts w:hint="eastAsia"/>
                <w:lang w:eastAsia="zh-CN"/>
              </w:rPr>
              <w:t>由</w:t>
            </w:r>
            <w:r>
              <w:rPr>
                <w:rFonts w:hint="eastAsia"/>
                <w:lang w:eastAsia="zh-CN"/>
              </w:rPr>
              <w:t>4</w:t>
            </w:r>
            <w:r>
              <w:rPr>
                <w:rFonts w:hint="eastAsia"/>
                <w:lang w:eastAsia="zh-CN"/>
              </w:rPr>
              <w:t>个</w:t>
            </w:r>
            <w:r w:rsidRPr="00C27759">
              <w:rPr>
                <w:rFonts w:hint="eastAsia"/>
                <w:lang w:eastAsia="zh-CN"/>
              </w:rPr>
              <w:t>帧</w:t>
            </w:r>
            <w:r>
              <w:rPr>
                <w:rFonts w:hint="eastAsia"/>
                <w:lang w:eastAsia="zh-CN"/>
              </w:rPr>
              <w:t>组成</w:t>
            </w: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9</w:t>
            </w:r>
          </w:p>
        </w:tc>
        <w:tc>
          <w:tcPr>
            <w:tcW w:w="1749" w:type="dxa"/>
          </w:tcPr>
          <w:p w:rsidR="00D566ED" w:rsidRPr="00070E8F" w:rsidRDefault="00D566ED" w:rsidP="000F6631">
            <w:pPr>
              <w:pStyle w:val="Tabletext"/>
              <w:jc w:val="left"/>
              <w:rPr>
                <w:lang w:eastAsia="zh-CN"/>
              </w:rPr>
            </w:pPr>
            <w:r w:rsidRPr="00070E8F">
              <w:rPr>
                <w:rFonts w:hint="eastAsia"/>
                <w:lang w:eastAsia="zh-CN"/>
              </w:rPr>
              <w:t>时间</w:t>
            </w:r>
            <w:r w:rsidRPr="00070E8F">
              <w:rPr>
                <w:lang w:eastAsia="zh-CN"/>
              </w:rPr>
              <w:t>/</w:t>
            </w:r>
            <w:r w:rsidRPr="00070E8F">
              <w:rPr>
                <w:rFonts w:hint="eastAsia"/>
                <w:lang w:eastAsia="zh-CN"/>
              </w:rPr>
              <w:t>频率同步</w:t>
            </w:r>
          </w:p>
        </w:tc>
        <w:tc>
          <w:tcPr>
            <w:tcW w:w="2365" w:type="dxa"/>
          </w:tcPr>
          <w:p w:rsidR="00D566ED" w:rsidRPr="00C27759" w:rsidRDefault="00C27759" w:rsidP="000F6631">
            <w:pPr>
              <w:pStyle w:val="Tabletext"/>
              <w:jc w:val="left"/>
              <w:rPr>
                <w:lang w:val="en-US" w:eastAsia="zh-CN"/>
              </w:rPr>
            </w:pPr>
            <w:r>
              <w:rPr>
                <w:rFonts w:hint="eastAsia"/>
                <w:lang w:eastAsia="zh-CN"/>
              </w:rPr>
              <w:t>空符号、中心频率和相位参考符号</w:t>
            </w:r>
          </w:p>
        </w:tc>
        <w:tc>
          <w:tcPr>
            <w:tcW w:w="2503" w:type="dxa"/>
          </w:tcPr>
          <w:p w:rsidR="00D566ED" w:rsidRPr="00070E8F" w:rsidRDefault="00C27759" w:rsidP="000F6631">
            <w:pPr>
              <w:pStyle w:val="Tabletext"/>
              <w:jc w:val="left"/>
              <w:rPr>
                <w:lang w:eastAsia="zh-CN"/>
              </w:rPr>
            </w:pPr>
            <w:r>
              <w:rPr>
                <w:rFonts w:hint="eastAsia"/>
                <w:lang w:eastAsia="zh-CN"/>
              </w:rPr>
              <w:t>导频载波</w:t>
            </w:r>
          </w:p>
        </w:tc>
        <w:tc>
          <w:tcPr>
            <w:tcW w:w="2503" w:type="dxa"/>
          </w:tcPr>
          <w:p w:rsidR="00D566ED" w:rsidRPr="00070E8F" w:rsidRDefault="00C27759" w:rsidP="000F6631">
            <w:pPr>
              <w:pStyle w:val="Tabletext"/>
              <w:jc w:val="left"/>
            </w:pPr>
            <w:r>
              <w:rPr>
                <w:rFonts w:hint="eastAsia"/>
                <w:lang w:eastAsia="zh-CN"/>
              </w:rPr>
              <w:t>导频载波</w:t>
            </w: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10</w:t>
            </w:r>
          </w:p>
        </w:tc>
        <w:tc>
          <w:tcPr>
            <w:tcW w:w="1749" w:type="dxa"/>
          </w:tcPr>
          <w:p w:rsidR="00D566ED" w:rsidRPr="00070E8F" w:rsidRDefault="00D566ED" w:rsidP="000F6631">
            <w:pPr>
              <w:pStyle w:val="Tabletext"/>
              <w:jc w:val="left"/>
              <w:rPr>
                <w:lang w:eastAsia="zh-CN"/>
              </w:rPr>
            </w:pPr>
            <w:r w:rsidRPr="00070E8F">
              <w:rPr>
                <w:rFonts w:hint="eastAsia"/>
                <w:lang w:eastAsia="zh-CN"/>
              </w:rPr>
              <w:t>调制方法</w:t>
            </w:r>
          </w:p>
        </w:tc>
        <w:tc>
          <w:tcPr>
            <w:tcW w:w="2365" w:type="dxa"/>
          </w:tcPr>
          <w:p w:rsidR="00D566ED" w:rsidRPr="00070E8F" w:rsidRDefault="00D566ED" w:rsidP="000F6631">
            <w:pPr>
              <w:pStyle w:val="Tabletext"/>
              <w:jc w:val="left"/>
              <w:rPr>
                <w:lang w:val="en-US" w:eastAsia="ko-KR"/>
              </w:rPr>
            </w:pPr>
            <w:r w:rsidRPr="00070E8F">
              <w:rPr>
                <w:lang w:val="en-US" w:eastAsia="ko-KR"/>
              </w:rPr>
              <w:t>T-DMB:</w:t>
            </w:r>
          </w:p>
          <w:p w:rsidR="00D566ED" w:rsidRPr="00070E8F" w:rsidRDefault="00D566ED" w:rsidP="000F6631">
            <w:pPr>
              <w:pStyle w:val="Tabletext"/>
              <w:jc w:val="left"/>
              <w:rPr>
                <w:lang w:val="en-US" w:eastAsia="ko-KR"/>
              </w:rPr>
            </w:pPr>
            <w:r w:rsidRPr="00070E8F">
              <w:rPr>
                <w:lang w:val="en-US" w:eastAsia="ko-KR"/>
              </w:rPr>
              <w:t>COFDM-DQPSK</w:t>
            </w:r>
          </w:p>
          <w:p w:rsidR="00D566ED" w:rsidRPr="00070E8F" w:rsidRDefault="00D566ED" w:rsidP="000F6631">
            <w:pPr>
              <w:pStyle w:val="Tabletext"/>
              <w:jc w:val="left"/>
              <w:rPr>
                <w:lang w:val="en-US" w:eastAsia="ko-KR"/>
              </w:rPr>
            </w:pPr>
            <w:r w:rsidRPr="00070E8F">
              <w:rPr>
                <w:lang w:val="en-US" w:eastAsia="ko-KR"/>
              </w:rPr>
              <w:t>AT-DMB:</w:t>
            </w:r>
          </w:p>
          <w:p w:rsidR="00D566ED" w:rsidRPr="00070E8F" w:rsidRDefault="00D566ED" w:rsidP="000F6631">
            <w:pPr>
              <w:pStyle w:val="Tabletext"/>
              <w:jc w:val="left"/>
              <w:rPr>
                <w:lang w:val="en-US" w:eastAsia="ko-KR"/>
              </w:rPr>
            </w:pPr>
            <w:r w:rsidRPr="00070E8F">
              <w:rPr>
                <w:lang w:val="en-US" w:eastAsia="ko-KR"/>
              </w:rPr>
              <w:t>COFDM-DQPSK</w:t>
            </w:r>
          </w:p>
          <w:p w:rsidR="00D566ED" w:rsidRPr="00070E8F" w:rsidRDefault="00654927" w:rsidP="00654927">
            <w:pPr>
              <w:pStyle w:val="Tabletext"/>
              <w:jc w:val="left"/>
              <w:rPr>
                <w:lang w:val="en-US" w:eastAsia="zh-CN"/>
              </w:rPr>
            </w:pPr>
            <w:r w:rsidRPr="00070E8F">
              <w:rPr>
                <w:lang w:val="en-US" w:eastAsia="ko-KR"/>
              </w:rPr>
              <w:t>DQPSK</w:t>
            </w:r>
            <w:r>
              <w:rPr>
                <w:rFonts w:hint="eastAsia"/>
                <w:lang w:val="en-US" w:eastAsia="zh-CN"/>
              </w:rPr>
              <w:t>上的</w:t>
            </w:r>
            <w:r>
              <w:rPr>
                <w:lang w:val="en-US" w:eastAsia="ko-KR"/>
              </w:rPr>
              <w:t>COFDM-BPSK</w:t>
            </w:r>
          </w:p>
          <w:p w:rsidR="00D566ED" w:rsidRPr="00654927" w:rsidRDefault="00654927" w:rsidP="00654927">
            <w:pPr>
              <w:pStyle w:val="Tabletext"/>
              <w:jc w:val="left"/>
              <w:rPr>
                <w:lang w:val="en-US" w:eastAsia="zh-CN"/>
              </w:rPr>
            </w:pPr>
            <w:r w:rsidRPr="00654927">
              <w:rPr>
                <w:lang w:val="en-US" w:eastAsia="ko-KR"/>
              </w:rPr>
              <w:t>DQPSK</w:t>
            </w:r>
            <w:r>
              <w:rPr>
                <w:rFonts w:hint="eastAsia"/>
                <w:lang w:val="en-US" w:eastAsia="zh-CN"/>
              </w:rPr>
              <w:t>上的</w:t>
            </w:r>
            <w:r w:rsidR="00D566ED" w:rsidRPr="00654927">
              <w:rPr>
                <w:lang w:val="en-US" w:eastAsia="ko-KR"/>
              </w:rPr>
              <w:t>COFDM-QPSK</w:t>
            </w:r>
          </w:p>
        </w:tc>
        <w:tc>
          <w:tcPr>
            <w:tcW w:w="2503" w:type="dxa"/>
          </w:tcPr>
          <w:p w:rsidR="00D566ED" w:rsidRPr="00070E8F" w:rsidRDefault="00D566ED" w:rsidP="000F6631">
            <w:pPr>
              <w:pStyle w:val="Tabletext"/>
              <w:jc w:val="left"/>
            </w:pPr>
            <w:r w:rsidRPr="00070E8F">
              <w:rPr>
                <w:lang w:eastAsia="ja-JP"/>
              </w:rPr>
              <w:t>DQPSK, QPSK, 16</w:t>
            </w:r>
            <w:r w:rsidRPr="00070E8F">
              <w:rPr>
                <w:lang w:eastAsia="ja-JP"/>
              </w:rPr>
              <w:noBreakHyphen/>
              <w:t>QAM, 64-QAM</w:t>
            </w:r>
          </w:p>
        </w:tc>
        <w:tc>
          <w:tcPr>
            <w:tcW w:w="2503" w:type="dxa"/>
          </w:tcPr>
          <w:p w:rsidR="00D566ED" w:rsidRPr="00070E8F" w:rsidRDefault="00D566ED" w:rsidP="000F6631">
            <w:pPr>
              <w:pStyle w:val="Tabletext"/>
              <w:jc w:val="left"/>
            </w:pPr>
            <w:r w:rsidRPr="00070E8F">
              <w:t>QPSK, 16-QAM</w:t>
            </w:r>
          </w:p>
        </w:tc>
      </w:tr>
      <w:tr w:rsidR="00D566ED" w:rsidRPr="00654927"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11</w:t>
            </w:r>
          </w:p>
        </w:tc>
        <w:tc>
          <w:tcPr>
            <w:tcW w:w="1749" w:type="dxa"/>
          </w:tcPr>
          <w:p w:rsidR="00D566ED" w:rsidRPr="00070E8F" w:rsidRDefault="00D566ED" w:rsidP="000F6631">
            <w:pPr>
              <w:pStyle w:val="Tabletext"/>
              <w:jc w:val="left"/>
              <w:rPr>
                <w:lang w:eastAsia="zh-CN"/>
              </w:rPr>
            </w:pPr>
            <w:r w:rsidRPr="00070E8F">
              <w:rPr>
                <w:rFonts w:hint="eastAsia"/>
                <w:lang w:eastAsia="zh-CN"/>
              </w:rPr>
              <w:t>信道内编码</w:t>
            </w:r>
          </w:p>
        </w:tc>
        <w:tc>
          <w:tcPr>
            <w:tcW w:w="2365" w:type="dxa"/>
          </w:tcPr>
          <w:p w:rsidR="00D566ED" w:rsidRPr="00070E8F" w:rsidRDefault="00C27759" w:rsidP="00C27759">
            <w:pPr>
              <w:pStyle w:val="Tabletext"/>
              <w:jc w:val="left"/>
              <w:rPr>
                <w:lang w:val="fr-CH" w:eastAsia="ko-KR"/>
              </w:rPr>
            </w:pPr>
            <w:r>
              <w:rPr>
                <w:lang w:val="fr-CH" w:eastAsia="ko-KR"/>
              </w:rPr>
              <w:t xml:space="preserve">T-DMB: </w:t>
            </w:r>
            <w:r w:rsidRPr="00C27759">
              <w:rPr>
                <w:rFonts w:hint="eastAsia"/>
                <w:lang w:val="fr-CH" w:eastAsia="ko-KR"/>
              </w:rPr>
              <w:t>卷积码</w:t>
            </w:r>
            <w:r w:rsidR="00D566ED" w:rsidRPr="00070E8F">
              <w:rPr>
                <w:lang w:val="fr-CH" w:eastAsia="ko-KR"/>
              </w:rPr>
              <w:t xml:space="preserve"> (1/4</w:t>
            </w:r>
            <w:r>
              <w:rPr>
                <w:rFonts w:hint="eastAsia"/>
                <w:lang w:val="fr-CH" w:eastAsia="zh-CN"/>
              </w:rPr>
              <w:t>至</w:t>
            </w:r>
            <w:r w:rsidR="00D566ED" w:rsidRPr="00070E8F">
              <w:rPr>
                <w:lang w:val="fr-CH" w:eastAsia="ko-KR"/>
              </w:rPr>
              <w:t>3/4)</w:t>
            </w:r>
          </w:p>
          <w:p w:rsidR="00D566ED" w:rsidRPr="00070E8F" w:rsidRDefault="00D566ED" w:rsidP="000F6631">
            <w:pPr>
              <w:pStyle w:val="Tabletext"/>
              <w:jc w:val="left"/>
              <w:rPr>
                <w:lang w:eastAsia="ko-KR"/>
              </w:rPr>
            </w:pPr>
            <w:r w:rsidRPr="00070E8F">
              <w:rPr>
                <w:lang w:eastAsia="ko-KR"/>
              </w:rPr>
              <w:t>AT-DMB:</w:t>
            </w:r>
          </w:p>
          <w:p w:rsidR="00D566ED" w:rsidRPr="00070E8F" w:rsidRDefault="00C27759" w:rsidP="00C27759">
            <w:pPr>
              <w:pStyle w:val="Tabletext"/>
              <w:jc w:val="left"/>
              <w:rPr>
                <w:lang w:eastAsia="ko-KR"/>
              </w:rPr>
            </w:pPr>
            <w:r w:rsidRPr="00C27759">
              <w:rPr>
                <w:rFonts w:hint="eastAsia"/>
                <w:lang w:eastAsia="ko-KR"/>
              </w:rPr>
              <w:t>卷积码</w:t>
            </w:r>
            <w:r w:rsidR="00D566ED" w:rsidRPr="00070E8F">
              <w:rPr>
                <w:lang w:eastAsia="ko-KR"/>
              </w:rPr>
              <w:t xml:space="preserve"> + Turbo</w:t>
            </w:r>
            <w:r>
              <w:rPr>
                <w:rFonts w:hint="eastAsia"/>
                <w:lang w:eastAsia="zh-CN"/>
              </w:rPr>
              <w:t>码</w:t>
            </w:r>
            <w:r w:rsidR="00D566ED" w:rsidRPr="00070E8F">
              <w:rPr>
                <w:lang w:eastAsia="ko-KR"/>
              </w:rPr>
              <w:t xml:space="preserve"> (1/4</w:t>
            </w:r>
            <w:r>
              <w:rPr>
                <w:rFonts w:hint="eastAsia"/>
                <w:lang w:eastAsia="zh-CN"/>
              </w:rPr>
              <w:t>至</w:t>
            </w:r>
            <w:r w:rsidR="00D566ED" w:rsidRPr="00070E8F">
              <w:rPr>
                <w:lang w:eastAsia="ko-KR"/>
              </w:rPr>
              <w:t>1/2)</w:t>
            </w:r>
          </w:p>
        </w:tc>
        <w:tc>
          <w:tcPr>
            <w:tcW w:w="2503" w:type="dxa"/>
          </w:tcPr>
          <w:p w:rsidR="00D566ED" w:rsidRPr="00070E8F" w:rsidRDefault="00C27759" w:rsidP="00C27759">
            <w:pPr>
              <w:pStyle w:val="Tabletext"/>
              <w:jc w:val="left"/>
              <w:rPr>
                <w:lang w:val="en-US" w:eastAsia="ja-JP"/>
              </w:rPr>
            </w:pPr>
            <w:r w:rsidRPr="00C27759">
              <w:rPr>
                <w:rFonts w:hint="eastAsia"/>
                <w:lang w:val="en-US" w:eastAsia="ja-JP"/>
              </w:rPr>
              <w:t>卷积码</w:t>
            </w:r>
            <w:r w:rsidR="00D566ED" w:rsidRPr="00070E8F">
              <w:rPr>
                <w:lang w:val="en-US" w:eastAsia="ja-JP"/>
              </w:rPr>
              <w:t xml:space="preserve"> </w:t>
            </w:r>
          </w:p>
          <w:p w:rsidR="00D566ED" w:rsidRPr="00070E8F" w:rsidRDefault="00654927" w:rsidP="00654927">
            <w:pPr>
              <w:pStyle w:val="Tabletext"/>
              <w:jc w:val="left"/>
              <w:rPr>
                <w:lang w:val="en-US" w:eastAsia="ja-JP"/>
              </w:rPr>
            </w:pPr>
            <w:r w:rsidRPr="00654927">
              <w:rPr>
                <w:rFonts w:hint="eastAsia"/>
                <w:lang w:val="en-US" w:eastAsia="ja-JP"/>
              </w:rPr>
              <w:t>母码</w:t>
            </w:r>
            <w:r>
              <w:rPr>
                <w:rFonts w:hint="eastAsia"/>
                <w:lang w:val="en-US" w:eastAsia="ja-JP"/>
              </w:rPr>
              <w:t>码率</w:t>
            </w:r>
            <w:r w:rsidRPr="00654927">
              <w:rPr>
                <w:rFonts w:hint="eastAsia"/>
                <w:lang w:val="en-US" w:eastAsia="ja-JP"/>
              </w:rPr>
              <w:t>1/2</w:t>
            </w:r>
            <w:r>
              <w:rPr>
                <w:rFonts w:hint="eastAsia"/>
                <w:lang w:val="en-US" w:eastAsia="zh-CN"/>
              </w:rPr>
              <w:t>，</w:t>
            </w:r>
            <w:r w:rsidRPr="00654927">
              <w:rPr>
                <w:rFonts w:hint="eastAsia"/>
                <w:lang w:val="en-US" w:eastAsia="ja-JP"/>
              </w:rPr>
              <w:t>有</w:t>
            </w:r>
            <w:r>
              <w:rPr>
                <w:rFonts w:hint="eastAsia"/>
                <w:lang w:val="en-US" w:eastAsia="ja-JP"/>
              </w:rPr>
              <w:t>64</w:t>
            </w:r>
            <w:r>
              <w:rPr>
                <w:rFonts w:hint="eastAsia"/>
                <w:lang w:val="en-US" w:eastAsia="zh-CN"/>
              </w:rPr>
              <w:t>个</w:t>
            </w:r>
            <w:r w:rsidRPr="00654927">
              <w:rPr>
                <w:rFonts w:hint="eastAsia"/>
                <w:lang w:val="en-US" w:eastAsia="ja-JP"/>
              </w:rPr>
              <w:t>状态</w:t>
            </w:r>
          </w:p>
          <w:p w:rsidR="00D566ED" w:rsidRPr="00070E8F" w:rsidRDefault="00654927" w:rsidP="00654927">
            <w:pPr>
              <w:pStyle w:val="Tabletext"/>
              <w:jc w:val="left"/>
              <w:rPr>
                <w:lang w:val="en-US" w:eastAsia="ja-JP"/>
              </w:rPr>
            </w:pPr>
            <w:r w:rsidRPr="00654927">
              <w:rPr>
                <w:rFonts w:hint="eastAsia"/>
                <w:lang w:val="en-US" w:eastAsia="ja-JP"/>
              </w:rPr>
              <w:t>删余</w:t>
            </w:r>
            <w:r>
              <w:rPr>
                <w:rFonts w:hint="eastAsia"/>
                <w:lang w:val="en-US" w:eastAsia="zh-CN"/>
              </w:rPr>
              <w:t>至码率</w:t>
            </w:r>
            <w:r w:rsidR="00D566ED" w:rsidRPr="00070E8F">
              <w:rPr>
                <w:lang w:val="en-US" w:eastAsia="ja-JP"/>
              </w:rPr>
              <w:t xml:space="preserve">2/3, 3/4, 5/6, 7/8  </w:t>
            </w:r>
          </w:p>
        </w:tc>
        <w:tc>
          <w:tcPr>
            <w:tcW w:w="2503" w:type="dxa"/>
          </w:tcPr>
          <w:p w:rsidR="00D566ED" w:rsidRPr="00070E8F" w:rsidRDefault="00654927" w:rsidP="00654927">
            <w:pPr>
              <w:pStyle w:val="Tabletext"/>
              <w:jc w:val="left"/>
              <w:rPr>
                <w:lang w:val="en-US" w:eastAsia="zh-CN"/>
              </w:rPr>
            </w:pPr>
            <w:r w:rsidRPr="00654927">
              <w:rPr>
                <w:rFonts w:hint="eastAsia"/>
                <w:lang w:val="en-US" w:eastAsia="zh-CN"/>
              </w:rPr>
              <w:t>源自</w:t>
            </w:r>
            <w:r w:rsidRPr="00070E8F">
              <w:rPr>
                <w:lang w:val="en-US" w:eastAsia="zh-CN"/>
              </w:rPr>
              <w:t>3GPP2</w:t>
            </w:r>
            <w:r w:rsidRPr="00654927">
              <w:rPr>
                <w:rFonts w:hint="eastAsia"/>
                <w:lang w:val="en-US" w:eastAsia="zh-CN"/>
              </w:rPr>
              <w:t>的</w:t>
            </w:r>
            <w:r w:rsidRPr="00654927">
              <w:rPr>
                <w:rFonts w:hint="eastAsia"/>
                <w:lang w:val="en-US" w:eastAsia="zh-CN"/>
              </w:rPr>
              <w:t>Turbo</w:t>
            </w:r>
            <w:r w:rsidRPr="00654927">
              <w:rPr>
                <w:rFonts w:hint="eastAsia"/>
                <w:lang w:val="en-US" w:eastAsia="zh-CN"/>
              </w:rPr>
              <w:t>码，源信息块大小为</w:t>
            </w:r>
            <w:r w:rsidRPr="00070E8F">
              <w:rPr>
                <w:lang w:val="en-US" w:eastAsia="zh-CN"/>
              </w:rPr>
              <w:t>12 282</w:t>
            </w:r>
            <w:r w:rsidRPr="00654927">
              <w:rPr>
                <w:rFonts w:hint="eastAsia"/>
                <w:lang w:val="en-US" w:eastAsia="zh-CN"/>
              </w:rPr>
              <w:t>比特</w:t>
            </w:r>
          </w:p>
          <w:p w:rsidR="00D566ED" w:rsidRPr="00654927" w:rsidRDefault="00654927" w:rsidP="00654927">
            <w:pPr>
              <w:pStyle w:val="Tabletext"/>
              <w:jc w:val="left"/>
              <w:rPr>
                <w:lang w:val="en-US" w:eastAsia="zh-CN"/>
              </w:rPr>
            </w:pPr>
            <w:r>
              <w:rPr>
                <w:rFonts w:hint="eastAsia"/>
                <w:lang w:val="en-US" w:eastAsia="zh-CN"/>
              </w:rPr>
              <w:t>通过</w:t>
            </w:r>
            <w:r w:rsidRPr="00654927">
              <w:rPr>
                <w:rFonts w:hint="eastAsia"/>
                <w:lang w:val="en-US" w:eastAsia="ja-JP"/>
              </w:rPr>
              <w:t>删余</w:t>
            </w:r>
            <w:r>
              <w:rPr>
                <w:rFonts w:hint="eastAsia"/>
                <w:lang w:val="en-US" w:eastAsia="zh-CN"/>
              </w:rPr>
              <w:t>获得的码率：</w:t>
            </w:r>
            <w:r w:rsidR="00D566ED" w:rsidRPr="00654927">
              <w:rPr>
                <w:lang w:val="en-US" w:eastAsia="zh-CN"/>
              </w:rPr>
              <w:t>1/5, 2/9, 1/4, 2/7, 1/3, 2/5, 1/2, 2/3</w:t>
            </w:r>
          </w:p>
        </w:tc>
      </w:tr>
    </w:tbl>
    <w:p w:rsidR="00D566ED" w:rsidRPr="00605785" w:rsidRDefault="00D566ED" w:rsidP="006235D2">
      <w:pPr>
        <w:pStyle w:val="TableNo"/>
        <w:spacing w:before="120"/>
        <w:rPr>
          <w:i/>
          <w:iCs/>
          <w:lang w:eastAsia="ja-JP"/>
        </w:rPr>
      </w:pPr>
      <w:r w:rsidRPr="00654927">
        <w:rPr>
          <w:lang w:val="en-US" w:eastAsia="zh-CN"/>
        </w:rPr>
        <w:br w:type="page"/>
      </w:r>
      <w:r w:rsidR="00654927">
        <w:rPr>
          <w:rFonts w:hint="eastAsia"/>
          <w:lang w:eastAsia="zh-CN"/>
        </w:rPr>
        <w:lastRenderedPageBreak/>
        <w:t>表</w:t>
      </w:r>
      <w:r w:rsidRPr="001202F4">
        <w:rPr>
          <w:lang w:eastAsia="ja-JP"/>
        </w:rPr>
        <w:t>1</w:t>
      </w:r>
      <w:r w:rsidR="00654927" w:rsidRPr="00654927">
        <w:rPr>
          <w:rFonts w:ascii="STKaiti" w:eastAsia="STKaiti" w:hAnsi="STKaiti" w:hint="eastAsia"/>
          <w:lang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D566ED" w:rsidRPr="00070E8F" w:rsidTr="00356222">
        <w:trPr>
          <w:tblHeader/>
          <w:jc w:val="center"/>
        </w:trPr>
        <w:tc>
          <w:tcPr>
            <w:tcW w:w="519" w:type="dxa"/>
          </w:tcPr>
          <w:p w:rsidR="00D566ED" w:rsidRPr="00070E8F" w:rsidRDefault="00D566ED" w:rsidP="00356222">
            <w:pPr>
              <w:pStyle w:val="Tablehead"/>
              <w:ind w:left="-648"/>
              <w:rPr>
                <w:lang w:eastAsia="ja-JP"/>
              </w:rPr>
            </w:pPr>
          </w:p>
        </w:tc>
        <w:tc>
          <w:tcPr>
            <w:tcW w:w="1749" w:type="dxa"/>
          </w:tcPr>
          <w:p w:rsidR="00D566ED" w:rsidRPr="00070E8F" w:rsidRDefault="00654927" w:rsidP="00356222">
            <w:pPr>
              <w:pStyle w:val="Tablehead"/>
              <w:rPr>
                <w:lang w:eastAsia="zh-CN"/>
              </w:rPr>
            </w:pPr>
            <w:r>
              <w:rPr>
                <w:rFonts w:hint="eastAsia"/>
                <w:lang w:eastAsia="zh-CN"/>
              </w:rPr>
              <w:t>参数</w:t>
            </w:r>
          </w:p>
        </w:tc>
        <w:tc>
          <w:tcPr>
            <w:tcW w:w="2365" w:type="dxa"/>
          </w:tcPr>
          <w:p w:rsidR="00D566ED" w:rsidRPr="00070E8F" w:rsidRDefault="00654927" w:rsidP="00356222">
            <w:pPr>
              <w:pStyle w:val="Tablehead"/>
              <w:rPr>
                <w:lang w:eastAsia="ja-JP"/>
              </w:rPr>
            </w:pPr>
            <w:r w:rsidRPr="00070E8F">
              <w:rPr>
                <w:rFonts w:hint="eastAsia"/>
                <w:lang w:eastAsia="zh-CN"/>
              </w:rPr>
              <w:t>多媒体系统</w:t>
            </w:r>
            <w:r w:rsidR="00D566ED" w:rsidRPr="00070E8F">
              <w:rPr>
                <w:lang w:eastAsia="ja-JP"/>
              </w:rPr>
              <w:t>A</w:t>
            </w:r>
          </w:p>
        </w:tc>
        <w:tc>
          <w:tcPr>
            <w:tcW w:w="2503" w:type="dxa"/>
          </w:tcPr>
          <w:p w:rsidR="00D566ED" w:rsidRPr="00070E8F" w:rsidRDefault="00654927" w:rsidP="00356222">
            <w:pPr>
              <w:pStyle w:val="Tablehead"/>
              <w:rPr>
                <w:lang w:eastAsia="ja-JP"/>
              </w:rPr>
            </w:pPr>
            <w:r w:rsidRPr="00070E8F">
              <w:rPr>
                <w:rFonts w:hint="eastAsia"/>
                <w:lang w:eastAsia="zh-CN"/>
              </w:rPr>
              <w:t>多媒体系统</w:t>
            </w:r>
            <w:r w:rsidR="00D566ED" w:rsidRPr="00070E8F">
              <w:rPr>
                <w:lang w:eastAsia="ja-JP"/>
              </w:rPr>
              <w:t>F</w:t>
            </w:r>
          </w:p>
        </w:tc>
        <w:tc>
          <w:tcPr>
            <w:tcW w:w="2503" w:type="dxa"/>
          </w:tcPr>
          <w:p w:rsidR="00D566ED" w:rsidRPr="00070E8F" w:rsidRDefault="00654927" w:rsidP="00356222">
            <w:pPr>
              <w:pStyle w:val="Tablehead"/>
              <w:rPr>
                <w:lang w:eastAsia="ko-KR"/>
              </w:rPr>
            </w:pPr>
            <w:r w:rsidRPr="00070E8F">
              <w:rPr>
                <w:rFonts w:hint="eastAsia"/>
                <w:lang w:eastAsia="zh-CN"/>
              </w:rPr>
              <w:t>多媒体系统</w:t>
            </w:r>
            <w:r w:rsidR="00D566ED" w:rsidRPr="00070E8F">
              <w:rPr>
                <w:lang w:eastAsia="ja-JP"/>
              </w:rPr>
              <w:t>I</w:t>
            </w:r>
          </w:p>
        </w:tc>
      </w:tr>
      <w:tr w:rsidR="00D566ED" w:rsidRPr="00506AE8"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12</w:t>
            </w:r>
          </w:p>
        </w:tc>
        <w:tc>
          <w:tcPr>
            <w:tcW w:w="1749" w:type="dxa"/>
          </w:tcPr>
          <w:p w:rsidR="00D566ED" w:rsidRPr="00070E8F" w:rsidRDefault="00D566ED" w:rsidP="000F6631">
            <w:pPr>
              <w:pStyle w:val="Tabletext"/>
              <w:jc w:val="left"/>
              <w:rPr>
                <w:b/>
                <w:lang w:eastAsia="zh-CN"/>
              </w:rPr>
            </w:pPr>
            <w:r w:rsidRPr="00070E8F">
              <w:rPr>
                <w:rFonts w:hint="eastAsia"/>
                <w:lang w:eastAsia="zh-CN"/>
              </w:rPr>
              <w:t>内交织</w:t>
            </w:r>
          </w:p>
        </w:tc>
        <w:tc>
          <w:tcPr>
            <w:tcW w:w="2365" w:type="dxa"/>
          </w:tcPr>
          <w:p w:rsidR="00D566ED" w:rsidRPr="00070E8F" w:rsidRDefault="001D7511" w:rsidP="000F6631">
            <w:pPr>
              <w:pStyle w:val="Tabletext"/>
              <w:jc w:val="left"/>
              <w:rPr>
                <w:lang w:val="en-US" w:eastAsia="zh-CN"/>
              </w:rPr>
            </w:pPr>
            <w:r>
              <w:rPr>
                <w:rFonts w:hint="eastAsia"/>
                <w:lang w:val="en-US" w:eastAsia="zh-CN"/>
              </w:rPr>
              <w:t>时间交织和频率交织</w:t>
            </w:r>
          </w:p>
        </w:tc>
        <w:tc>
          <w:tcPr>
            <w:tcW w:w="2503" w:type="dxa"/>
          </w:tcPr>
          <w:p w:rsidR="00D566ED" w:rsidRPr="00070E8F" w:rsidRDefault="001D7511" w:rsidP="001D7511">
            <w:pPr>
              <w:pStyle w:val="Tabletext"/>
              <w:jc w:val="left"/>
              <w:rPr>
                <w:lang w:val="en-US" w:eastAsia="ja-JP"/>
              </w:rPr>
            </w:pPr>
            <w:r>
              <w:rPr>
                <w:rFonts w:hint="eastAsia"/>
                <w:lang w:val="en-US" w:eastAsia="zh-CN"/>
              </w:rPr>
              <w:t>频率交织：</w:t>
            </w:r>
          </w:p>
          <w:p w:rsidR="00D566ED" w:rsidRPr="00070E8F" w:rsidRDefault="001B1785" w:rsidP="001B1785">
            <w:pPr>
              <w:pStyle w:val="Tabletext"/>
              <w:jc w:val="left"/>
              <w:rPr>
                <w:lang w:val="en-US" w:eastAsia="ja-JP"/>
              </w:rPr>
            </w:pPr>
            <w:r>
              <w:rPr>
                <w:rFonts w:hint="eastAsia"/>
                <w:lang w:val="en-US" w:eastAsia="zh-CN"/>
              </w:rPr>
              <w:t>段内和段间交织</w:t>
            </w:r>
          </w:p>
          <w:p w:rsidR="00D566ED" w:rsidRPr="00070E8F" w:rsidRDefault="001B1785" w:rsidP="001B1785">
            <w:pPr>
              <w:pStyle w:val="Tabletext"/>
              <w:jc w:val="left"/>
              <w:rPr>
                <w:lang w:val="en-US" w:eastAsia="ja-JP"/>
              </w:rPr>
            </w:pPr>
            <w:r>
              <w:rPr>
                <w:rFonts w:hint="eastAsia"/>
                <w:lang w:val="en-US" w:eastAsia="zh-CN"/>
              </w:rPr>
              <w:t>时间交织：</w:t>
            </w:r>
          </w:p>
          <w:p w:rsidR="00D566ED" w:rsidRPr="00070E8F" w:rsidRDefault="001B1785" w:rsidP="001B1785">
            <w:pPr>
              <w:pStyle w:val="Tabletext"/>
              <w:jc w:val="left"/>
              <w:rPr>
                <w:lang w:val="en-US" w:eastAsia="ja-JP"/>
              </w:rPr>
            </w:pPr>
            <w:bookmarkStart w:id="9" w:name="OLE_LINK53"/>
            <w:bookmarkStart w:id="10" w:name="OLE_LINK54"/>
            <w:r>
              <w:rPr>
                <w:rFonts w:hint="eastAsia"/>
                <w:lang w:val="en-US" w:eastAsia="zh-CN"/>
              </w:rPr>
              <w:t>基于符号的卷积交织</w:t>
            </w:r>
            <w:bookmarkEnd w:id="9"/>
            <w:bookmarkEnd w:id="10"/>
          </w:p>
          <w:p w:rsidR="00D566ED" w:rsidRPr="00C27759" w:rsidRDefault="00D566ED" w:rsidP="001B1785">
            <w:pPr>
              <w:pStyle w:val="Tabletext"/>
              <w:jc w:val="left"/>
              <w:rPr>
                <w:lang w:val="en-US" w:eastAsia="ja-JP"/>
              </w:rPr>
            </w:pPr>
            <w:r w:rsidRPr="00C27759">
              <w:rPr>
                <w:lang w:val="en-US" w:eastAsia="ja-JP"/>
              </w:rPr>
              <w:t xml:space="preserve">0, 380, 760, 1 520, 3 040 </w:t>
            </w:r>
            <w:r w:rsidR="001B1785">
              <w:rPr>
                <w:rFonts w:hint="eastAsia"/>
                <w:lang w:val="en-US" w:eastAsia="zh-CN"/>
              </w:rPr>
              <w:t>个符号</w:t>
            </w:r>
            <w:r w:rsidRPr="00C27759">
              <w:rPr>
                <w:lang w:val="en-US" w:eastAsia="ja-JP"/>
              </w:rPr>
              <w:t>(</w:t>
            </w:r>
            <w:r w:rsidR="00C27759">
              <w:rPr>
                <w:lang w:val="fr-CH" w:eastAsia="ja-JP"/>
              </w:rPr>
              <w:t>模式</w:t>
            </w:r>
            <w:r w:rsidRPr="00C27759">
              <w:rPr>
                <w:lang w:val="en-US" w:eastAsia="ja-JP"/>
              </w:rPr>
              <w:t xml:space="preserve"> 1)</w:t>
            </w:r>
            <w:r w:rsidRPr="00C27759">
              <w:rPr>
                <w:vertAlign w:val="superscript"/>
                <w:lang w:val="en-US" w:eastAsia="ja-JP"/>
              </w:rPr>
              <w:t xml:space="preserve"> (2)</w:t>
            </w:r>
            <w:r w:rsidRPr="00C27759">
              <w:rPr>
                <w:lang w:val="en-US" w:eastAsia="ja-JP"/>
              </w:rPr>
              <w:br/>
              <w:t xml:space="preserve">0, 190, 380, 760, 1 520 </w:t>
            </w:r>
            <w:r w:rsidR="001B1785">
              <w:rPr>
                <w:rFonts w:hint="eastAsia"/>
                <w:lang w:val="en-US" w:eastAsia="zh-CN"/>
              </w:rPr>
              <w:t>个符号</w:t>
            </w:r>
            <w:r w:rsidRPr="00C27759">
              <w:rPr>
                <w:lang w:val="en-US" w:eastAsia="ja-JP"/>
              </w:rPr>
              <w:t>(</w:t>
            </w:r>
            <w:r w:rsidR="00C27759">
              <w:rPr>
                <w:lang w:val="fr-CH" w:eastAsia="ja-JP"/>
              </w:rPr>
              <w:t>模式</w:t>
            </w:r>
            <w:r w:rsidRPr="00C27759">
              <w:rPr>
                <w:lang w:val="en-US" w:eastAsia="ja-JP"/>
              </w:rPr>
              <w:t xml:space="preserve"> 2)</w:t>
            </w:r>
            <w:r w:rsidRPr="00C27759">
              <w:rPr>
                <w:lang w:val="en-US" w:eastAsia="ja-JP"/>
              </w:rPr>
              <w:br/>
              <w:t xml:space="preserve">0, 95, 190, 380, 760 </w:t>
            </w:r>
            <w:r w:rsidR="001B1785">
              <w:rPr>
                <w:rFonts w:hint="eastAsia"/>
                <w:lang w:val="en-US" w:eastAsia="zh-CN"/>
              </w:rPr>
              <w:t>个符号</w:t>
            </w:r>
            <w:r w:rsidRPr="00C27759">
              <w:rPr>
                <w:lang w:val="en-US" w:eastAsia="ja-JP"/>
              </w:rPr>
              <w:t>(</w:t>
            </w:r>
            <w:r w:rsidR="00C27759">
              <w:rPr>
                <w:lang w:val="fr-CH" w:eastAsia="ja-JP"/>
              </w:rPr>
              <w:t>模式</w:t>
            </w:r>
            <w:r w:rsidRPr="00C27759">
              <w:rPr>
                <w:lang w:val="en-US" w:eastAsia="ja-JP"/>
              </w:rPr>
              <w:t xml:space="preserve"> 3)</w:t>
            </w:r>
          </w:p>
        </w:tc>
        <w:tc>
          <w:tcPr>
            <w:tcW w:w="2503" w:type="dxa"/>
          </w:tcPr>
          <w:p w:rsidR="00D566ED" w:rsidRPr="00070E8F" w:rsidRDefault="00D566ED" w:rsidP="00506AE8">
            <w:pPr>
              <w:pStyle w:val="Tabletext"/>
              <w:ind w:left="284" w:hanging="284"/>
              <w:jc w:val="left"/>
              <w:rPr>
                <w:lang w:val="en-US" w:eastAsia="zh-CN"/>
              </w:rPr>
            </w:pPr>
            <w:r w:rsidRPr="00070E8F">
              <w:rPr>
                <w:lang w:val="en-US" w:eastAsia="zh-CN"/>
              </w:rPr>
              <w:t>–</w:t>
            </w:r>
            <w:r w:rsidRPr="00070E8F">
              <w:rPr>
                <w:lang w:val="en-US" w:eastAsia="zh-CN"/>
              </w:rPr>
              <w:tab/>
            </w:r>
            <w:r w:rsidR="00506AE8">
              <w:rPr>
                <w:rFonts w:hint="eastAsia"/>
                <w:lang w:val="en-US" w:eastAsia="zh-CN"/>
              </w:rPr>
              <w:t>频率交织</w:t>
            </w:r>
          </w:p>
          <w:p w:rsidR="00D566ED" w:rsidRPr="00070E8F" w:rsidRDefault="00D566ED" w:rsidP="00506AE8">
            <w:pPr>
              <w:pStyle w:val="Tabletext"/>
              <w:jc w:val="left"/>
              <w:rPr>
                <w:lang w:val="en-US" w:eastAsia="zh-CN"/>
              </w:rPr>
            </w:pPr>
            <w:r w:rsidRPr="00070E8F">
              <w:rPr>
                <w:lang w:val="en-US" w:eastAsia="zh-CN"/>
              </w:rPr>
              <w:t>–</w:t>
            </w:r>
            <w:r w:rsidRPr="00070E8F">
              <w:rPr>
                <w:lang w:val="en-US" w:eastAsia="zh-CN"/>
              </w:rPr>
              <w:tab/>
            </w:r>
            <w:r w:rsidR="00506AE8">
              <w:rPr>
                <w:rFonts w:hint="eastAsia"/>
                <w:lang w:val="en-US" w:eastAsia="zh-CN"/>
              </w:rPr>
              <w:t>时间交织：</w:t>
            </w:r>
          </w:p>
          <w:p w:rsidR="00D566ED" w:rsidRPr="00070E8F" w:rsidRDefault="00D566ED" w:rsidP="00506AE8">
            <w:pPr>
              <w:pStyle w:val="Tabletext"/>
              <w:ind w:left="284" w:hanging="284"/>
              <w:jc w:val="left"/>
              <w:rPr>
                <w:lang w:val="en-US" w:eastAsia="zh-CN"/>
              </w:rPr>
            </w:pPr>
            <w:r w:rsidRPr="00070E8F">
              <w:rPr>
                <w:lang w:val="en-US" w:eastAsia="zh-CN"/>
              </w:rPr>
              <w:tab/>
            </w:r>
            <w:r w:rsidR="00506AE8">
              <w:rPr>
                <w:rFonts w:hint="eastAsia"/>
                <w:lang w:val="en-US" w:eastAsia="zh-CN"/>
              </w:rPr>
              <w:t>福尼</w:t>
            </w:r>
            <w:r w:rsidRPr="00070E8F">
              <w:rPr>
                <w:lang w:val="en-US" w:eastAsia="zh-CN"/>
              </w:rPr>
              <w:t xml:space="preserve"> 48 </w:t>
            </w:r>
            <w:r w:rsidR="00506AE8">
              <w:rPr>
                <w:rFonts w:hint="eastAsia"/>
                <w:lang w:val="en-US" w:eastAsia="zh-CN"/>
              </w:rPr>
              <w:t>分支上有</w:t>
            </w:r>
            <w:r w:rsidRPr="00070E8F">
              <w:rPr>
                <w:lang w:val="en-US" w:eastAsia="zh-CN"/>
              </w:rPr>
              <w:t>QPSK: 320/9 600 ms</w:t>
            </w:r>
            <w:r w:rsidRPr="00070E8F">
              <w:rPr>
                <w:lang w:val="en-US" w:eastAsia="zh-CN"/>
              </w:rPr>
              <w:br/>
              <w:t>16-QAM:160/4 800 ms</w:t>
            </w: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13</w:t>
            </w:r>
          </w:p>
        </w:tc>
        <w:tc>
          <w:tcPr>
            <w:tcW w:w="1749" w:type="dxa"/>
          </w:tcPr>
          <w:p w:rsidR="00D566ED" w:rsidRPr="00070E8F" w:rsidRDefault="00D566ED" w:rsidP="000F6631">
            <w:pPr>
              <w:pStyle w:val="Tabletext"/>
              <w:jc w:val="left"/>
              <w:rPr>
                <w:lang w:eastAsia="zh-CN"/>
              </w:rPr>
            </w:pPr>
            <w:r w:rsidRPr="00070E8F">
              <w:rPr>
                <w:rFonts w:hint="eastAsia"/>
                <w:lang w:eastAsia="zh-CN"/>
              </w:rPr>
              <w:t>信道外编码</w:t>
            </w:r>
          </w:p>
        </w:tc>
        <w:tc>
          <w:tcPr>
            <w:tcW w:w="2365" w:type="dxa"/>
          </w:tcPr>
          <w:p w:rsidR="00D566ED" w:rsidRPr="007E0E93" w:rsidRDefault="001B1785" w:rsidP="001B1785">
            <w:pPr>
              <w:pStyle w:val="Tabletext"/>
              <w:jc w:val="left"/>
              <w:rPr>
                <w:lang w:val="en-US" w:eastAsia="zh-CN"/>
              </w:rPr>
            </w:pPr>
            <w:bookmarkStart w:id="11" w:name="OLE_LINK55"/>
            <w:bookmarkStart w:id="12" w:name="OLE_LINK56"/>
            <w:r>
              <w:rPr>
                <w:rFonts w:hint="eastAsia"/>
                <w:lang w:val="en-US" w:eastAsia="zh-CN"/>
              </w:rPr>
              <w:t>视频业务和可分级视频业务</w:t>
            </w:r>
            <w:bookmarkEnd w:id="11"/>
            <w:bookmarkEnd w:id="12"/>
            <w:r w:rsidRPr="007E0E93">
              <w:rPr>
                <w:lang w:val="en-US" w:eastAsia="ko-KR"/>
              </w:rPr>
              <w:t>RS (204, 188, T=8)</w:t>
            </w:r>
            <w:r>
              <w:rPr>
                <w:rFonts w:hint="eastAsia"/>
                <w:lang w:val="en-US" w:eastAsia="zh-CN"/>
              </w:rPr>
              <w:t>码</w:t>
            </w:r>
          </w:p>
        </w:tc>
        <w:tc>
          <w:tcPr>
            <w:tcW w:w="2503" w:type="dxa"/>
          </w:tcPr>
          <w:p w:rsidR="00D566ED" w:rsidRPr="00070E8F" w:rsidRDefault="00D566ED" w:rsidP="000F6631">
            <w:pPr>
              <w:pStyle w:val="Tabletext"/>
              <w:jc w:val="left"/>
              <w:rPr>
                <w:lang w:eastAsia="ja-JP"/>
              </w:rPr>
            </w:pPr>
            <w:r w:rsidRPr="00070E8F">
              <w:rPr>
                <w:lang w:eastAsia="ja-JP"/>
              </w:rPr>
              <w:t>RS (204, 188, T=8)</w:t>
            </w:r>
          </w:p>
        </w:tc>
        <w:tc>
          <w:tcPr>
            <w:tcW w:w="2503" w:type="dxa"/>
          </w:tcPr>
          <w:p w:rsidR="00D566ED" w:rsidRPr="00070E8F" w:rsidRDefault="00D566ED" w:rsidP="000F6631">
            <w:pPr>
              <w:pStyle w:val="Tabletext"/>
              <w:jc w:val="left"/>
            </w:pPr>
          </w:p>
        </w:tc>
      </w:tr>
      <w:tr w:rsidR="00D566ED" w:rsidRPr="006E6F97"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14</w:t>
            </w:r>
          </w:p>
        </w:tc>
        <w:tc>
          <w:tcPr>
            <w:tcW w:w="1749" w:type="dxa"/>
          </w:tcPr>
          <w:p w:rsidR="00D566ED" w:rsidRPr="00070E8F" w:rsidRDefault="00D566ED" w:rsidP="000F6631">
            <w:pPr>
              <w:pStyle w:val="Tabletext"/>
              <w:jc w:val="left"/>
              <w:rPr>
                <w:lang w:eastAsia="zh-CN"/>
              </w:rPr>
            </w:pPr>
            <w:r w:rsidRPr="00070E8F">
              <w:rPr>
                <w:rFonts w:hint="eastAsia"/>
                <w:lang w:eastAsia="zh-CN"/>
              </w:rPr>
              <w:t>外交织</w:t>
            </w:r>
          </w:p>
        </w:tc>
        <w:tc>
          <w:tcPr>
            <w:tcW w:w="2365" w:type="dxa"/>
          </w:tcPr>
          <w:p w:rsidR="00D566ED" w:rsidRPr="00070E8F" w:rsidRDefault="001B1785" w:rsidP="001B1785">
            <w:pPr>
              <w:pStyle w:val="Tabletext"/>
              <w:jc w:val="left"/>
              <w:rPr>
                <w:lang w:val="en-US" w:eastAsia="ja-JP"/>
              </w:rPr>
            </w:pPr>
            <w:r>
              <w:rPr>
                <w:rFonts w:hint="eastAsia"/>
                <w:lang w:val="en-US" w:eastAsia="zh-CN"/>
              </w:rPr>
              <w:t>视频业务和可分级视频业务卷积交织</w:t>
            </w:r>
          </w:p>
        </w:tc>
        <w:tc>
          <w:tcPr>
            <w:tcW w:w="2503" w:type="dxa"/>
          </w:tcPr>
          <w:p w:rsidR="00D566ED" w:rsidRPr="00070E8F" w:rsidRDefault="001B1785" w:rsidP="000F6631">
            <w:pPr>
              <w:pStyle w:val="Tabletext"/>
              <w:jc w:val="left"/>
              <w:rPr>
                <w:b/>
                <w:lang w:val="en-US" w:eastAsia="ja-JP"/>
              </w:rPr>
            </w:pPr>
            <w:r w:rsidRPr="001B1785">
              <w:rPr>
                <w:rFonts w:hint="eastAsia"/>
                <w:lang w:val="en-US" w:eastAsia="ja-JP"/>
              </w:rPr>
              <w:t>以字节为单位的卷积交织</w:t>
            </w:r>
            <w:r w:rsidR="00D566ED" w:rsidRPr="00070E8F">
              <w:rPr>
                <w:lang w:val="en-US" w:eastAsia="ja-JP"/>
              </w:rPr>
              <w:t>, I=12</w:t>
            </w:r>
          </w:p>
        </w:tc>
        <w:tc>
          <w:tcPr>
            <w:tcW w:w="2503" w:type="dxa"/>
          </w:tcPr>
          <w:p w:rsidR="00D566ED" w:rsidRPr="00070E8F" w:rsidRDefault="00D566ED" w:rsidP="000F6631">
            <w:pPr>
              <w:pStyle w:val="Tabletext"/>
              <w:jc w:val="left"/>
              <w:rPr>
                <w:lang w:val="en-US" w:eastAsia="zh-CN"/>
              </w:rPr>
            </w:pPr>
          </w:p>
        </w:tc>
      </w:tr>
      <w:tr w:rsidR="00D566ED" w:rsidRPr="00070E8F" w:rsidTr="000F6631">
        <w:trPr>
          <w:jc w:val="center"/>
        </w:trPr>
        <w:tc>
          <w:tcPr>
            <w:tcW w:w="519" w:type="dxa"/>
          </w:tcPr>
          <w:p w:rsidR="00D566ED" w:rsidRPr="00070E8F" w:rsidRDefault="00D566ED" w:rsidP="00356222">
            <w:pPr>
              <w:pStyle w:val="Tabletext"/>
              <w:jc w:val="center"/>
              <w:rPr>
                <w:lang w:eastAsia="ja-JP"/>
              </w:rPr>
            </w:pPr>
            <w:r w:rsidRPr="00070E8F">
              <w:rPr>
                <w:lang w:eastAsia="ja-JP"/>
              </w:rPr>
              <w:t>15</w:t>
            </w:r>
          </w:p>
        </w:tc>
        <w:tc>
          <w:tcPr>
            <w:tcW w:w="1749" w:type="dxa"/>
          </w:tcPr>
          <w:p w:rsidR="00D566ED" w:rsidRPr="00070E8F" w:rsidRDefault="00D566ED" w:rsidP="000F6631">
            <w:pPr>
              <w:pStyle w:val="Tabletext"/>
              <w:jc w:val="left"/>
              <w:rPr>
                <w:lang w:eastAsia="zh-CN"/>
              </w:rPr>
            </w:pPr>
            <w:r w:rsidRPr="00070E8F">
              <w:rPr>
                <w:rFonts w:hint="eastAsia"/>
                <w:lang w:eastAsia="zh-CN"/>
              </w:rPr>
              <w:t>净数据速率</w:t>
            </w:r>
          </w:p>
        </w:tc>
        <w:tc>
          <w:tcPr>
            <w:tcW w:w="2365" w:type="dxa"/>
          </w:tcPr>
          <w:p w:rsidR="00D566ED" w:rsidRPr="00070E8F" w:rsidRDefault="001B1785" w:rsidP="000F6631">
            <w:pPr>
              <w:pStyle w:val="Tabletext"/>
              <w:ind w:left="284" w:hanging="284"/>
              <w:jc w:val="left"/>
              <w:rPr>
                <w:caps/>
                <w:lang w:val="en-US"/>
              </w:rPr>
            </w:pPr>
            <w:r>
              <w:rPr>
                <w:lang w:val="en-US"/>
              </w:rPr>
              <w:t>•</w:t>
            </w:r>
            <w:r>
              <w:rPr>
                <w:lang w:val="en-US"/>
              </w:rPr>
              <w:tab/>
              <w:t>T-DMB: 0.576</w:t>
            </w:r>
            <w:r>
              <w:rPr>
                <w:rFonts w:hint="eastAsia"/>
                <w:lang w:val="en-US" w:eastAsia="zh-CN"/>
              </w:rPr>
              <w:t>至</w:t>
            </w:r>
            <w:r w:rsidR="00D566ED" w:rsidRPr="00070E8F">
              <w:rPr>
                <w:lang w:val="en-US"/>
              </w:rPr>
              <w:t>1.728 Mbit/s</w:t>
            </w:r>
          </w:p>
          <w:p w:rsidR="00D566ED" w:rsidRPr="00070E8F" w:rsidRDefault="00D566ED" w:rsidP="001B1785">
            <w:pPr>
              <w:pStyle w:val="Tabletext"/>
              <w:ind w:left="284" w:hanging="284"/>
              <w:jc w:val="left"/>
              <w:rPr>
                <w:caps/>
                <w:lang w:val="en-US"/>
              </w:rPr>
            </w:pPr>
            <w:r w:rsidRPr="00070E8F">
              <w:rPr>
                <w:lang w:val="en-US"/>
              </w:rPr>
              <w:t>•</w:t>
            </w:r>
            <w:r w:rsidRPr="00070E8F">
              <w:rPr>
                <w:lang w:val="en-US"/>
              </w:rPr>
              <w:tab/>
            </w:r>
            <w:r w:rsidR="001B1785">
              <w:rPr>
                <w:rFonts w:hint="eastAsia"/>
                <w:lang w:val="en-US" w:eastAsia="zh-CN"/>
              </w:rPr>
              <w:t>在</w:t>
            </w:r>
            <w:r w:rsidR="001B1785" w:rsidRPr="00070E8F">
              <w:rPr>
                <w:lang w:val="en-US"/>
              </w:rPr>
              <w:t>DQPSK</w:t>
            </w:r>
            <w:r w:rsidR="001B1785">
              <w:rPr>
                <w:rFonts w:hint="eastAsia"/>
                <w:lang w:val="en-US" w:eastAsia="zh-CN"/>
              </w:rPr>
              <w:t>上的</w:t>
            </w:r>
            <w:r w:rsidR="001B1785" w:rsidRPr="00070E8F">
              <w:rPr>
                <w:lang w:val="en-US"/>
              </w:rPr>
              <w:t>BPSK</w:t>
            </w:r>
            <w:r w:rsidR="001B1785">
              <w:rPr>
                <w:rFonts w:hint="eastAsia"/>
                <w:lang w:val="en-US" w:eastAsia="zh-CN"/>
              </w:rPr>
              <w:t>，</w:t>
            </w:r>
            <w:r w:rsidRPr="00070E8F">
              <w:rPr>
                <w:lang w:val="en-US"/>
              </w:rPr>
              <w:t>AT-DMB: 0.864</w:t>
            </w:r>
            <w:r w:rsidR="001B1785">
              <w:rPr>
                <w:rFonts w:hint="eastAsia"/>
                <w:lang w:val="en-US" w:eastAsia="zh-CN"/>
              </w:rPr>
              <w:t>至</w:t>
            </w:r>
            <w:r w:rsidRPr="00070E8F">
              <w:rPr>
                <w:lang w:val="en-US"/>
              </w:rPr>
              <w:t xml:space="preserve">2.304 Mbit/s </w:t>
            </w:r>
          </w:p>
          <w:p w:rsidR="00D566ED" w:rsidRPr="00070E8F" w:rsidRDefault="00D566ED" w:rsidP="001B1785">
            <w:pPr>
              <w:pStyle w:val="Tabletext"/>
              <w:ind w:left="284" w:hanging="284"/>
              <w:jc w:val="left"/>
              <w:rPr>
                <w:lang w:val="en-US"/>
              </w:rPr>
            </w:pPr>
            <w:r w:rsidRPr="00070E8F">
              <w:rPr>
                <w:lang w:val="en-US"/>
              </w:rPr>
              <w:t>•</w:t>
            </w:r>
            <w:r w:rsidRPr="00070E8F">
              <w:rPr>
                <w:lang w:val="en-US"/>
              </w:rPr>
              <w:tab/>
            </w:r>
            <w:r w:rsidR="001B1785">
              <w:rPr>
                <w:rFonts w:hint="eastAsia"/>
                <w:lang w:val="en-US" w:eastAsia="zh-CN"/>
              </w:rPr>
              <w:t>在</w:t>
            </w:r>
            <w:r w:rsidR="001B1785" w:rsidRPr="00070E8F">
              <w:rPr>
                <w:lang w:val="en-US"/>
              </w:rPr>
              <w:t>DQPSK</w:t>
            </w:r>
            <w:r w:rsidR="001B1785">
              <w:rPr>
                <w:rFonts w:hint="eastAsia"/>
                <w:lang w:val="en-US" w:eastAsia="zh-CN"/>
              </w:rPr>
              <w:t>上的</w:t>
            </w:r>
            <w:r w:rsidR="001B1785" w:rsidRPr="00070E8F">
              <w:rPr>
                <w:lang w:val="en-US"/>
              </w:rPr>
              <w:t>QPSK</w:t>
            </w:r>
            <w:r w:rsidR="001B1785">
              <w:rPr>
                <w:rFonts w:hint="eastAsia"/>
                <w:lang w:val="en-US" w:eastAsia="zh-CN"/>
              </w:rPr>
              <w:t>，</w:t>
            </w:r>
            <w:r w:rsidRPr="00070E8F">
              <w:rPr>
                <w:lang w:val="en-US"/>
              </w:rPr>
              <w:t>AT-DMB: 1.152</w:t>
            </w:r>
            <w:r w:rsidR="001B1785">
              <w:rPr>
                <w:rFonts w:hint="eastAsia"/>
                <w:lang w:val="en-US" w:eastAsia="zh-CN"/>
              </w:rPr>
              <w:t>至</w:t>
            </w:r>
            <w:r w:rsidRPr="00070E8F">
              <w:rPr>
                <w:lang w:val="en-US"/>
              </w:rPr>
              <w:t xml:space="preserve">2.88 Mbit/s </w:t>
            </w:r>
          </w:p>
        </w:tc>
        <w:tc>
          <w:tcPr>
            <w:tcW w:w="2503" w:type="dxa"/>
          </w:tcPr>
          <w:p w:rsidR="00D566ED" w:rsidRPr="00070E8F" w:rsidRDefault="00D566ED" w:rsidP="000F6631">
            <w:pPr>
              <w:pStyle w:val="Tabletext"/>
              <w:jc w:val="left"/>
              <w:rPr>
                <w:lang w:val="en-US"/>
              </w:rPr>
            </w:pPr>
            <w:r w:rsidRPr="00070E8F">
              <w:rPr>
                <w:i/>
                <w:iCs/>
                <w:lang w:val="en-US"/>
              </w:rPr>
              <w:t>n</w:t>
            </w:r>
            <w:r w:rsidRPr="00070E8F">
              <w:rPr>
                <w:lang w:val="en-US"/>
              </w:rPr>
              <w:t xml:space="preserve"> × </w:t>
            </w:r>
          </w:p>
          <w:p w:rsidR="00D566ED" w:rsidRPr="00070E8F" w:rsidRDefault="00D566ED" w:rsidP="001B1785">
            <w:pPr>
              <w:pStyle w:val="Tabletext"/>
              <w:jc w:val="left"/>
              <w:rPr>
                <w:lang w:val="en-US"/>
              </w:rPr>
            </w:pPr>
            <w:r w:rsidRPr="00070E8F">
              <w:rPr>
                <w:lang w:val="en-US"/>
              </w:rPr>
              <w:t>a)</w:t>
            </w:r>
            <w:r w:rsidRPr="00070E8F">
              <w:rPr>
                <w:lang w:val="en-US"/>
              </w:rPr>
              <w:tab/>
              <w:t>0.281</w:t>
            </w:r>
            <w:r w:rsidR="001B1785">
              <w:rPr>
                <w:rFonts w:hint="eastAsia"/>
                <w:lang w:val="en-US" w:eastAsia="zh-CN"/>
              </w:rPr>
              <w:t>至</w:t>
            </w:r>
            <w:r w:rsidRPr="00070E8F">
              <w:rPr>
                <w:lang w:val="en-US"/>
              </w:rPr>
              <w:t>1.787 Mbit/s</w:t>
            </w:r>
          </w:p>
          <w:p w:rsidR="00D566ED" w:rsidRPr="00070E8F" w:rsidRDefault="00D566ED" w:rsidP="000F6631">
            <w:pPr>
              <w:pStyle w:val="Tabletext"/>
              <w:jc w:val="left"/>
              <w:rPr>
                <w:lang w:val="en-US"/>
              </w:rPr>
            </w:pPr>
            <w:r w:rsidRPr="00070E8F">
              <w:rPr>
                <w:lang w:val="en-US"/>
              </w:rPr>
              <w:t>b)</w:t>
            </w:r>
            <w:r w:rsidRPr="00070E8F">
              <w:rPr>
                <w:lang w:val="en-US"/>
              </w:rPr>
              <w:tab/>
              <w:t>0.328</w:t>
            </w:r>
            <w:r w:rsidR="001B1785">
              <w:rPr>
                <w:rFonts w:hint="eastAsia"/>
                <w:lang w:val="en-US" w:eastAsia="zh-CN"/>
              </w:rPr>
              <w:t>至</w:t>
            </w:r>
            <w:r w:rsidRPr="00070E8F">
              <w:rPr>
                <w:lang w:val="en-US"/>
              </w:rPr>
              <w:t>2.085 Mbit/s</w:t>
            </w:r>
          </w:p>
          <w:p w:rsidR="00D566ED" w:rsidRPr="00070E8F" w:rsidRDefault="001B1785" w:rsidP="000F6631">
            <w:pPr>
              <w:pStyle w:val="Tabletext"/>
              <w:jc w:val="left"/>
            </w:pPr>
            <w:r>
              <w:t>c)</w:t>
            </w:r>
            <w:r>
              <w:tab/>
              <w:t>0.374</w:t>
            </w:r>
            <w:r>
              <w:rPr>
                <w:rFonts w:hint="eastAsia"/>
                <w:lang w:val="en-US" w:eastAsia="zh-CN"/>
              </w:rPr>
              <w:t>至</w:t>
            </w:r>
            <w:r w:rsidR="00D566ED" w:rsidRPr="00070E8F">
              <w:t>2.383 Mbit/s</w:t>
            </w:r>
          </w:p>
        </w:tc>
        <w:tc>
          <w:tcPr>
            <w:tcW w:w="2503" w:type="dxa"/>
          </w:tcPr>
          <w:p w:rsidR="00D566ED" w:rsidRPr="00887040" w:rsidRDefault="00887040" w:rsidP="00887040">
            <w:pPr>
              <w:pStyle w:val="Tabletext"/>
              <w:jc w:val="left"/>
              <w:rPr>
                <w:lang w:eastAsia="zh-CN"/>
              </w:rPr>
            </w:pPr>
            <w:r w:rsidRPr="00887040">
              <w:rPr>
                <w:rFonts w:hint="eastAsia"/>
                <w:lang w:val="en-US" w:eastAsia="zh-CN"/>
              </w:rPr>
              <w:t>在</w:t>
            </w:r>
            <w:r w:rsidRPr="00887040">
              <w:rPr>
                <w:rFonts w:hint="eastAsia"/>
                <w:lang w:eastAsia="zh-CN"/>
              </w:rPr>
              <w:t>MPEG-TS</w:t>
            </w:r>
            <w:r w:rsidRPr="00887040">
              <w:rPr>
                <w:rFonts w:hint="eastAsia"/>
                <w:lang w:val="en-US" w:eastAsia="zh-CN"/>
              </w:rPr>
              <w:t>层并从较低的码速率</w:t>
            </w:r>
            <w:r w:rsidRPr="00887040">
              <w:rPr>
                <w:lang w:eastAsia="zh-CN"/>
              </w:rPr>
              <w:t>GI 1/4</w:t>
            </w:r>
            <w:r w:rsidRPr="00887040">
              <w:rPr>
                <w:rFonts w:hint="eastAsia"/>
                <w:lang w:val="en-US" w:eastAsia="zh-CN"/>
              </w:rPr>
              <w:t>开始</w:t>
            </w:r>
            <w:r w:rsidRPr="00887040">
              <w:rPr>
                <w:rFonts w:hint="eastAsia"/>
                <w:lang w:eastAsia="zh-CN"/>
              </w:rPr>
              <w:t>，</w:t>
            </w:r>
            <w:r w:rsidRPr="00887040">
              <w:rPr>
                <w:rFonts w:hint="eastAsia"/>
                <w:lang w:val="en-US" w:eastAsia="zh-CN"/>
              </w:rPr>
              <w:t>直至较高的速率</w:t>
            </w:r>
            <w:r w:rsidRPr="00887040">
              <w:rPr>
                <w:lang w:eastAsia="zh-CN"/>
              </w:rPr>
              <w:t>GI 1/32</w:t>
            </w:r>
            <w:r>
              <w:rPr>
                <w:rFonts w:hint="eastAsia"/>
                <w:lang w:eastAsia="zh-CN"/>
              </w:rPr>
              <w:t>：</w:t>
            </w:r>
          </w:p>
          <w:p w:rsidR="00D566ED" w:rsidRPr="00070E8F" w:rsidRDefault="00D566ED" w:rsidP="000F6631">
            <w:pPr>
              <w:pStyle w:val="Tabletext"/>
              <w:ind w:left="284" w:hanging="284"/>
              <w:jc w:val="left"/>
              <w:rPr>
                <w:lang w:val="en-US"/>
              </w:rPr>
            </w:pPr>
            <w:r w:rsidRPr="00070E8F">
              <w:rPr>
                <w:lang w:val="en-US"/>
              </w:rPr>
              <w:t xml:space="preserve">a) </w:t>
            </w:r>
            <w:r w:rsidRPr="00070E8F">
              <w:rPr>
                <w:lang w:val="en-US"/>
              </w:rPr>
              <w:tab/>
              <w:t>0.42</w:t>
            </w:r>
            <w:r w:rsidR="00887040">
              <w:rPr>
                <w:rFonts w:hint="eastAsia"/>
                <w:lang w:val="en-US" w:eastAsia="zh-CN"/>
              </w:rPr>
              <w:t>至</w:t>
            </w:r>
            <w:r w:rsidRPr="00070E8F">
              <w:rPr>
                <w:lang w:val="en-US"/>
              </w:rPr>
              <w:t>3.447 Mbit/s</w:t>
            </w:r>
          </w:p>
          <w:p w:rsidR="00D566ED" w:rsidRPr="00070E8F" w:rsidRDefault="00D566ED" w:rsidP="000F6631">
            <w:pPr>
              <w:pStyle w:val="Tabletext"/>
              <w:ind w:left="284" w:hanging="284"/>
              <w:jc w:val="left"/>
              <w:rPr>
                <w:lang w:val="en-US"/>
              </w:rPr>
            </w:pPr>
            <w:r w:rsidRPr="00070E8F">
              <w:rPr>
                <w:lang w:val="en-US"/>
              </w:rPr>
              <w:t xml:space="preserve">b) </w:t>
            </w:r>
            <w:r w:rsidRPr="00070E8F">
              <w:rPr>
                <w:lang w:val="en-US"/>
              </w:rPr>
              <w:tab/>
              <w:t>1.332</w:t>
            </w:r>
            <w:r w:rsidR="00887040">
              <w:rPr>
                <w:rFonts w:hint="eastAsia"/>
                <w:lang w:val="en-US" w:eastAsia="zh-CN"/>
              </w:rPr>
              <w:t>至</w:t>
            </w:r>
            <w:r w:rsidRPr="00070E8F">
              <w:rPr>
                <w:lang w:val="en-US"/>
              </w:rPr>
              <w:t>10.772 Mbit/s</w:t>
            </w:r>
          </w:p>
          <w:p w:rsidR="00D566ED" w:rsidRPr="00070E8F" w:rsidRDefault="00D566ED" w:rsidP="000F6631">
            <w:pPr>
              <w:pStyle w:val="Tabletext"/>
              <w:ind w:left="284" w:hanging="284"/>
              <w:jc w:val="left"/>
              <w:rPr>
                <w:lang w:val="en-US"/>
              </w:rPr>
            </w:pPr>
            <w:r w:rsidRPr="00070E8F">
              <w:rPr>
                <w:lang w:val="en-US"/>
              </w:rPr>
              <w:t xml:space="preserve">c) </w:t>
            </w:r>
            <w:r w:rsidRPr="00070E8F">
              <w:rPr>
                <w:lang w:val="en-US"/>
              </w:rPr>
              <w:tab/>
              <w:t>1.60</w:t>
            </w:r>
            <w:r w:rsidR="00887040">
              <w:rPr>
                <w:rFonts w:hint="eastAsia"/>
                <w:lang w:val="en-US" w:eastAsia="zh-CN"/>
              </w:rPr>
              <w:t>至</w:t>
            </w:r>
            <w:r w:rsidRPr="00070E8F">
              <w:rPr>
                <w:lang w:val="en-US"/>
              </w:rPr>
              <w:t>12.95 Mbit/s</w:t>
            </w:r>
          </w:p>
          <w:p w:rsidR="00D566ED" w:rsidRPr="00070E8F" w:rsidRDefault="00D566ED" w:rsidP="000F6631">
            <w:pPr>
              <w:pStyle w:val="Tabletext"/>
              <w:ind w:left="284" w:hanging="284"/>
              <w:jc w:val="left"/>
              <w:rPr>
                <w:lang w:val="en-US"/>
              </w:rPr>
            </w:pPr>
            <w:r w:rsidRPr="00070E8F">
              <w:rPr>
                <w:lang w:val="en-US"/>
              </w:rPr>
              <w:t xml:space="preserve">d) </w:t>
            </w:r>
            <w:r w:rsidRPr="00070E8F">
              <w:rPr>
                <w:lang w:val="en-US"/>
              </w:rPr>
              <w:tab/>
              <w:t>1.868</w:t>
            </w:r>
            <w:r w:rsidR="00887040">
              <w:rPr>
                <w:rFonts w:hint="eastAsia"/>
                <w:lang w:val="en-US" w:eastAsia="zh-CN"/>
              </w:rPr>
              <w:t>至</w:t>
            </w:r>
            <w:r w:rsidRPr="00070E8F">
              <w:rPr>
                <w:lang w:val="en-US"/>
              </w:rPr>
              <w:t>15.103 Mbit/s</w:t>
            </w:r>
          </w:p>
          <w:p w:rsidR="00D566ED" w:rsidRPr="00070E8F" w:rsidRDefault="00D566ED" w:rsidP="000F6631">
            <w:pPr>
              <w:pStyle w:val="Tabletext"/>
              <w:ind w:left="284" w:hanging="284"/>
              <w:jc w:val="left"/>
            </w:pPr>
            <w:r w:rsidRPr="00070E8F">
              <w:t xml:space="preserve">e) </w:t>
            </w:r>
            <w:r w:rsidRPr="00070E8F">
              <w:tab/>
              <w:t>2.135</w:t>
            </w:r>
            <w:r w:rsidR="00887040">
              <w:rPr>
                <w:rFonts w:hint="eastAsia"/>
                <w:lang w:val="en-US" w:eastAsia="zh-CN"/>
              </w:rPr>
              <w:t>至</w:t>
            </w:r>
            <w:r w:rsidRPr="00070E8F">
              <w:t>17.257 Mbit/s</w:t>
            </w:r>
          </w:p>
        </w:tc>
      </w:tr>
      <w:tr w:rsidR="00D566ED" w:rsidRPr="00070E8F" w:rsidTr="00D26EDF">
        <w:trPr>
          <w:jc w:val="center"/>
        </w:trPr>
        <w:tc>
          <w:tcPr>
            <w:tcW w:w="2268" w:type="dxa"/>
            <w:gridSpan w:val="2"/>
          </w:tcPr>
          <w:p w:rsidR="00D566ED" w:rsidRPr="00070E8F" w:rsidDel="00BE33AA" w:rsidRDefault="00D566ED" w:rsidP="00356222">
            <w:pPr>
              <w:pStyle w:val="Tabletext"/>
              <w:jc w:val="center"/>
              <w:rPr>
                <w:lang w:eastAsia="zh-CN"/>
              </w:rPr>
            </w:pPr>
            <w:r w:rsidRPr="00070E8F">
              <w:rPr>
                <w:rFonts w:hint="eastAsia"/>
                <w:lang w:eastAsia="zh-CN"/>
              </w:rPr>
              <w:t>参考</w:t>
            </w:r>
          </w:p>
        </w:tc>
        <w:tc>
          <w:tcPr>
            <w:tcW w:w="2365" w:type="dxa"/>
          </w:tcPr>
          <w:p w:rsidR="00D566ED" w:rsidRPr="00070E8F" w:rsidDel="00BE33AA" w:rsidRDefault="00D566ED" w:rsidP="00356222">
            <w:pPr>
              <w:pStyle w:val="Tabletext"/>
              <w:rPr>
                <w:lang w:eastAsia="zh-CN"/>
              </w:rPr>
            </w:pPr>
            <w:r w:rsidRPr="00070E8F">
              <w:rPr>
                <w:rFonts w:hint="eastAsia"/>
                <w:lang w:eastAsia="zh-CN"/>
              </w:rPr>
              <w:t>附录</w:t>
            </w:r>
            <w:r w:rsidRPr="00070E8F">
              <w:rPr>
                <w:lang w:eastAsia="zh-CN"/>
              </w:rPr>
              <w:t>1</w:t>
            </w:r>
          </w:p>
        </w:tc>
        <w:tc>
          <w:tcPr>
            <w:tcW w:w="2503" w:type="dxa"/>
          </w:tcPr>
          <w:p w:rsidR="00D566ED" w:rsidRPr="00070E8F" w:rsidDel="00BE33AA" w:rsidRDefault="00D566ED" w:rsidP="00356222">
            <w:pPr>
              <w:pStyle w:val="Tabletext"/>
              <w:rPr>
                <w:lang w:eastAsia="zh-CN"/>
              </w:rPr>
            </w:pPr>
            <w:r w:rsidRPr="00070E8F">
              <w:rPr>
                <w:rFonts w:hint="eastAsia"/>
                <w:lang w:eastAsia="zh-CN"/>
              </w:rPr>
              <w:t>附录</w:t>
            </w:r>
            <w:r w:rsidRPr="00070E8F">
              <w:rPr>
                <w:lang w:eastAsia="zh-CN"/>
              </w:rPr>
              <w:t>2</w:t>
            </w:r>
          </w:p>
        </w:tc>
        <w:tc>
          <w:tcPr>
            <w:tcW w:w="2503" w:type="dxa"/>
          </w:tcPr>
          <w:p w:rsidR="00D566ED" w:rsidRPr="00070E8F" w:rsidRDefault="00D566ED" w:rsidP="00356222">
            <w:pPr>
              <w:pStyle w:val="Tabletext"/>
              <w:rPr>
                <w:lang w:eastAsia="zh-CN"/>
              </w:rPr>
            </w:pPr>
            <w:r w:rsidRPr="00070E8F">
              <w:rPr>
                <w:rFonts w:hint="eastAsia"/>
                <w:lang w:eastAsia="zh-CN"/>
              </w:rPr>
              <w:t>附录</w:t>
            </w:r>
            <w:r w:rsidRPr="00070E8F">
              <w:rPr>
                <w:lang w:eastAsia="zh-CN"/>
              </w:rPr>
              <w:t>3</w:t>
            </w:r>
          </w:p>
        </w:tc>
      </w:tr>
      <w:tr w:rsidR="00D566ED" w:rsidRPr="006E6F97" w:rsidTr="00D26EDF">
        <w:trPr>
          <w:jc w:val="center"/>
        </w:trPr>
        <w:tc>
          <w:tcPr>
            <w:tcW w:w="9639" w:type="dxa"/>
            <w:gridSpan w:val="5"/>
            <w:tcBorders>
              <w:left w:val="nil"/>
              <w:bottom w:val="nil"/>
              <w:right w:val="nil"/>
            </w:tcBorders>
          </w:tcPr>
          <w:p w:rsidR="00D566ED" w:rsidRPr="00070E8F" w:rsidRDefault="00D566ED" w:rsidP="00887040">
            <w:pPr>
              <w:pStyle w:val="Tablelegend"/>
              <w:rPr>
                <w:lang w:eastAsia="zh-CN"/>
              </w:rPr>
            </w:pPr>
            <w:r w:rsidRPr="00070E8F">
              <w:rPr>
                <w:vertAlign w:val="superscript"/>
                <w:lang w:eastAsia="ja-JP"/>
              </w:rPr>
              <w:t>(1)</w:t>
            </w:r>
            <w:r w:rsidRPr="00070E8F">
              <w:rPr>
                <w:lang w:eastAsia="ja-JP"/>
              </w:rPr>
              <w:tab/>
            </w:r>
            <w:r w:rsidR="00887040">
              <w:rPr>
                <w:rFonts w:hint="eastAsia"/>
                <w:lang w:val="en-US" w:eastAsia="zh-CN"/>
              </w:rPr>
              <w:t>分</w:t>
            </w:r>
            <w:r w:rsidRPr="00070E8F">
              <w:rPr>
                <w:rFonts w:hint="eastAsia"/>
                <w:lang w:val="en-US" w:eastAsia="zh-CN"/>
              </w:rPr>
              <w:t>段数</w:t>
            </w:r>
            <w:r w:rsidRPr="00070E8F">
              <w:rPr>
                <w:rFonts w:hint="eastAsia"/>
                <w:lang w:eastAsia="zh-CN"/>
              </w:rPr>
              <w:t>“</w:t>
            </w:r>
            <w:r w:rsidRPr="00070E8F">
              <w:rPr>
                <w:i/>
                <w:iCs/>
                <w:lang w:eastAsia="ja-JP"/>
              </w:rPr>
              <w:t>n</w:t>
            </w:r>
            <w:r w:rsidRPr="00070E8F">
              <w:rPr>
                <w:rFonts w:hint="eastAsia"/>
                <w:lang w:eastAsia="zh-CN"/>
              </w:rPr>
              <w:t>”</w:t>
            </w:r>
            <w:r w:rsidRPr="00070E8F">
              <w:rPr>
                <w:rFonts w:hint="eastAsia"/>
                <w:lang w:val="en-US" w:eastAsia="zh-CN"/>
              </w:rPr>
              <w:t>由可用带宽决定。</w:t>
            </w:r>
          </w:p>
          <w:p w:rsidR="00D566ED" w:rsidRPr="00070E8F" w:rsidRDefault="00D566ED" w:rsidP="00887040">
            <w:pPr>
              <w:pStyle w:val="Tablelegend"/>
              <w:rPr>
                <w:lang w:val="en-US" w:eastAsia="ja-JP"/>
              </w:rPr>
            </w:pPr>
            <w:r w:rsidRPr="00070E8F">
              <w:rPr>
                <w:vertAlign w:val="superscript"/>
                <w:lang w:eastAsia="ja-JP"/>
              </w:rPr>
              <w:t>(2)</w:t>
            </w:r>
            <w:r w:rsidRPr="00070E8F">
              <w:rPr>
                <w:lang w:eastAsia="ja-JP"/>
              </w:rPr>
              <w:tab/>
            </w:r>
            <w:r w:rsidR="00887040" w:rsidRPr="00887040">
              <w:rPr>
                <w:lang w:eastAsia="zh-CN"/>
              </w:rPr>
              <w:t>可以按单频网</w:t>
            </w:r>
            <w:r w:rsidR="00887040" w:rsidRPr="00887040">
              <w:rPr>
                <w:lang w:val="en-US" w:eastAsia="zh-CN"/>
              </w:rPr>
              <w:t>（</w:t>
            </w:r>
            <w:r w:rsidR="00887040" w:rsidRPr="00887040">
              <w:rPr>
                <w:lang w:val="en-US" w:eastAsia="zh-CN"/>
              </w:rPr>
              <w:t>SFN</w:t>
            </w:r>
            <w:r w:rsidR="00887040" w:rsidRPr="00887040">
              <w:rPr>
                <w:lang w:val="en-US" w:eastAsia="zh-CN"/>
              </w:rPr>
              <w:t>）</w:t>
            </w:r>
            <w:r w:rsidR="00887040" w:rsidRPr="00887040">
              <w:rPr>
                <w:lang w:eastAsia="zh-CN"/>
              </w:rPr>
              <w:t>的规模和业务接收的类型</w:t>
            </w:r>
            <w:r w:rsidR="00887040" w:rsidRPr="00887040">
              <w:rPr>
                <w:lang w:val="en-US" w:eastAsia="zh-CN"/>
              </w:rPr>
              <w:t>（</w:t>
            </w:r>
            <w:r w:rsidR="00887040" w:rsidRPr="00887040">
              <w:rPr>
                <w:lang w:eastAsia="zh-CN"/>
              </w:rPr>
              <w:t>如固定或移动</w:t>
            </w:r>
            <w:r w:rsidR="00887040" w:rsidRPr="00887040">
              <w:rPr>
                <w:lang w:val="en-US" w:eastAsia="zh-CN"/>
              </w:rPr>
              <w:t>）</w:t>
            </w:r>
            <w:r w:rsidR="00887040" w:rsidRPr="00887040">
              <w:rPr>
                <w:lang w:eastAsia="zh-CN"/>
              </w:rPr>
              <w:t>来选择模式</w:t>
            </w:r>
            <w:r w:rsidR="00887040" w:rsidRPr="00887040">
              <w:rPr>
                <w:lang w:val="en-US" w:eastAsia="zh-CN"/>
              </w:rPr>
              <w:t>1</w:t>
            </w:r>
            <w:r w:rsidR="00887040" w:rsidRPr="00887040">
              <w:rPr>
                <w:lang w:eastAsia="zh-CN"/>
              </w:rPr>
              <w:t>、</w:t>
            </w:r>
            <w:r w:rsidR="00887040" w:rsidRPr="00887040">
              <w:rPr>
                <w:lang w:val="en-US" w:eastAsia="zh-CN"/>
              </w:rPr>
              <w:t>2</w:t>
            </w:r>
            <w:r w:rsidR="00887040" w:rsidRPr="00887040">
              <w:rPr>
                <w:lang w:eastAsia="zh-CN"/>
              </w:rPr>
              <w:t>、</w:t>
            </w:r>
            <w:r w:rsidR="00887040" w:rsidRPr="00887040">
              <w:rPr>
                <w:lang w:val="en-US" w:eastAsia="zh-CN"/>
              </w:rPr>
              <w:t>3</w:t>
            </w:r>
            <w:r w:rsidR="00887040" w:rsidRPr="00887040">
              <w:rPr>
                <w:lang w:eastAsia="zh-CN"/>
              </w:rPr>
              <w:t>。模式</w:t>
            </w:r>
            <w:r w:rsidR="00887040" w:rsidRPr="00887040">
              <w:rPr>
                <w:lang w:eastAsia="zh-CN"/>
              </w:rPr>
              <w:t>1</w:t>
            </w:r>
            <w:r w:rsidR="00887040" w:rsidRPr="00887040">
              <w:rPr>
                <w:lang w:eastAsia="zh-CN"/>
              </w:rPr>
              <w:t>可用于单一传输操作，或小型的单频网。这种模式适用于移动接收。模式</w:t>
            </w:r>
            <w:r w:rsidR="00887040" w:rsidRPr="00887040">
              <w:rPr>
                <w:lang w:eastAsia="zh-CN"/>
              </w:rPr>
              <w:t>3</w:t>
            </w:r>
            <w:r w:rsidR="00887040" w:rsidRPr="00887040">
              <w:rPr>
                <w:lang w:eastAsia="zh-CN"/>
              </w:rPr>
              <w:t>可用于大型的单频网。这种模式适用于固定接收。模式</w:t>
            </w:r>
            <w:r w:rsidR="00887040" w:rsidRPr="00887040">
              <w:rPr>
                <w:lang w:eastAsia="zh-CN"/>
              </w:rPr>
              <w:t>2</w:t>
            </w:r>
            <w:r w:rsidR="00887040" w:rsidRPr="00887040">
              <w:rPr>
                <w:lang w:eastAsia="zh-CN"/>
              </w:rPr>
              <w:t>在这两种模式的基础上，提供了传输区域大小与移动接收能力两者之间的折衷。选择模式时，应考虑所使用的无线电频率、</w:t>
            </w:r>
            <w:r w:rsidR="00887040" w:rsidRPr="00887040">
              <w:rPr>
                <w:lang w:val="en-US" w:eastAsia="zh-CN"/>
              </w:rPr>
              <w:t>SFN</w:t>
            </w:r>
            <w:r w:rsidR="00887040" w:rsidRPr="00887040">
              <w:rPr>
                <w:lang w:val="en-US" w:eastAsia="zh-CN"/>
              </w:rPr>
              <w:t>的规模和业务接收类型。</w:t>
            </w:r>
          </w:p>
        </w:tc>
      </w:tr>
    </w:tbl>
    <w:p w:rsidR="00D566ED" w:rsidRPr="00EB1071" w:rsidRDefault="00D566ED" w:rsidP="00910FFF">
      <w:pPr>
        <w:pStyle w:val="Tablefin"/>
        <w:rPr>
          <w:lang w:eastAsia="zh-CN"/>
        </w:rPr>
      </w:pPr>
    </w:p>
    <w:p w:rsidR="00D566ED" w:rsidRPr="009C0C2C" w:rsidRDefault="00D566ED" w:rsidP="006235D2">
      <w:pPr>
        <w:pStyle w:val="TableNo"/>
        <w:spacing w:before="120"/>
        <w:rPr>
          <w:rFonts w:ascii="STKaiti" w:eastAsia="STKaiti" w:hAnsi="STKaiti"/>
          <w:lang w:eastAsia="zh-CN"/>
        </w:rPr>
      </w:pPr>
      <w:r w:rsidRPr="00EB1071">
        <w:rPr>
          <w:lang w:val="en-US" w:eastAsia="ja-JP"/>
        </w:rPr>
        <w:br w:type="page"/>
      </w:r>
      <w:r w:rsidRPr="00584623">
        <w:rPr>
          <w:rFonts w:asciiTheme="minorEastAsia" w:eastAsiaTheme="minorEastAsia" w:hAnsiTheme="minorEastAsia" w:hint="eastAsia"/>
          <w:lang w:eastAsia="zh-CN"/>
        </w:rPr>
        <w:lastRenderedPageBreak/>
        <w:t>表</w:t>
      </w:r>
      <w:r w:rsidRPr="00584623">
        <w:rPr>
          <w:rFonts w:asciiTheme="majorBidi" w:eastAsia="STKaiti" w:hAnsiTheme="majorBidi" w:cstheme="majorBidi"/>
          <w:lang w:eastAsia="zh-CN"/>
        </w:rPr>
        <w:t>2</w:t>
      </w:r>
    </w:p>
    <w:p w:rsidR="00D566ED" w:rsidRPr="001202F4" w:rsidRDefault="00D566ED" w:rsidP="00605785">
      <w:pPr>
        <w:pStyle w:val="Tabletitle"/>
        <w:rPr>
          <w:lang w:eastAsia="zh-CN"/>
        </w:rPr>
      </w:pPr>
      <w:r>
        <w:rPr>
          <w:rFonts w:hint="eastAsia"/>
          <w:lang w:eastAsia="zh-CN"/>
        </w:rPr>
        <w:t>系统的技术特征</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701"/>
        <w:gridCol w:w="2598"/>
        <w:gridCol w:w="2598"/>
        <w:gridCol w:w="2598"/>
      </w:tblGrid>
      <w:tr w:rsidR="00D566ED" w:rsidRPr="00070E8F" w:rsidTr="00356222">
        <w:trPr>
          <w:tblHeader/>
          <w:jc w:val="center"/>
        </w:trPr>
        <w:tc>
          <w:tcPr>
            <w:tcW w:w="568" w:type="dxa"/>
            <w:shd w:val="clear" w:color="auto" w:fill="FFFFFF"/>
          </w:tcPr>
          <w:p w:rsidR="00D566ED" w:rsidRPr="00070E8F" w:rsidRDefault="00D566ED" w:rsidP="00605785">
            <w:pPr>
              <w:pStyle w:val="Tablehead"/>
              <w:rPr>
                <w:lang w:eastAsia="ja-JP"/>
              </w:rPr>
            </w:pPr>
          </w:p>
        </w:tc>
        <w:tc>
          <w:tcPr>
            <w:tcW w:w="1701" w:type="dxa"/>
            <w:shd w:val="clear" w:color="auto" w:fill="FFFFFF"/>
          </w:tcPr>
          <w:p w:rsidR="00D566ED" w:rsidRPr="00070E8F" w:rsidRDefault="00D566ED" w:rsidP="00605785">
            <w:pPr>
              <w:pStyle w:val="Tablehead"/>
              <w:rPr>
                <w:lang w:eastAsia="ja-JP"/>
              </w:rPr>
            </w:pPr>
          </w:p>
        </w:tc>
        <w:tc>
          <w:tcPr>
            <w:tcW w:w="2598" w:type="dxa"/>
            <w:shd w:val="clear" w:color="auto" w:fill="FFFFFF"/>
          </w:tcPr>
          <w:p w:rsidR="00D566ED" w:rsidRPr="00070E8F" w:rsidRDefault="00887040" w:rsidP="00605785">
            <w:pPr>
              <w:pStyle w:val="Tablehead"/>
              <w:rPr>
                <w:lang w:eastAsia="ja-JP"/>
              </w:rPr>
            </w:pPr>
            <w:r w:rsidRPr="00070E8F">
              <w:rPr>
                <w:rFonts w:hint="eastAsia"/>
                <w:lang w:eastAsia="zh-CN"/>
              </w:rPr>
              <w:t>多媒体系统</w:t>
            </w:r>
            <w:r w:rsidR="00D566ED" w:rsidRPr="00070E8F">
              <w:rPr>
                <w:lang w:eastAsia="ja-JP"/>
              </w:rPr>
              <w:t>A</w:t>
            </w:r>
          </w:p>
        </w:tc>
        <w:tc>
          <w:tcPr>
            <w:tcW w:w="2598" w:type="dxa"/>
            <w:shd w:val="clear" w:color="auto" w:fill="FFFFFF"/>
          </w:tcPr>
          <w:p w:rsidR="00D566ED" w:rsidRPr="00070E8F" w:rsidRDefault="00887040" w:rsidP="00605785">
            <w:pPr>
              <w:pStyle w:val="Tablehead"/>
              <w:rPr>
                <w:lang w:eastAsia="ja-JP"/>
              </w:rPr>
            </w:pPr>
            <w:r w:rsidRPr="00070E8F">
              <w:rPr>
                <w:rFonts w:hint="eastAsia"/>
                <w:lang w:eastAsia="zh-CN"/>
              </w:rPr>
              <w:t>多媒体系统</w:t>
            </w:r>
            <w:r w:rsidR="00D566ED" w:rsidRPr="00070E8F">
              <w:rPr>
                <w:lang w:eastAsia="ja-JP"/>
              </w:rPr>
              <w:t>F</w:t>
            </w:r>
          </w:p>
        </w:tc>
        <w:tc>
          <w:tcPr>
            <w:tcW w:w="2598" w:type="dxa"/>
            <w:shd w:val="clear" w:color="auto" w:fill="FFFFFF"/>
          </w:tcPr>
          <w:p w:rsidR="00D566ED" w:rsidRPr="00070E8F" w:rsidRDefault="00887040" w:rsidP="00605785">
            <w:pPr>
              <w:pStyle w:val="Tablehead"/>
              <w:rPr>
                <w:lang w:eastAsia="ko-KR"/>
              </w:rPr>
            </w:pPr>
            <w:r w:rsidRPr="00070E8F">
              <w:rPr>
                <w:rFonts w:hint="eastAsia"/>
                <w:lang w:eastAsia="zh-CN"/>
              </w:rPr>
              <w:t>多媒体系统</w:t>
            </w:r>
            <w:r w:rsidR="00D566ED" w:rsidRPr="00070E8F">
              <w:rPr>
                <w:lang w:eastAsia="ja-JP"/>
              </w:rPr>
              <w:t>I</w:t>
            </w:r>
          </w:p>
        </w:tc>
      </w:tr>
      <w:tr w:rsidR="00D566ED" w:rsidRPr="006E6F97"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1</w:t>
            </w:r>
          </w:p>
        </w:tc>
        <w:tc>
          <w:tcPr>
            <w:tcW w:w="1701" w:type="dxa"/>
            <w:shd w:val="clear" w:color="auto" w:fill="FFFFFF"/>
          </w:tcPr>
          <w:p w:rsidR="00D566ED" w:rsidRPr="00070E8F" w:rsidRDefault="00D566ED" w:rsidP="00605785">
            <w:pPr>
              <w:pStyle w:val="Tabletext"/>
              <w:jc w:val="left"/>
              <w:rPr>
                <w:lang w:eastAsia="zh-CN"/>
              </w:rPr>
            </w:pPr>
            <w:r w:rsidRPr="00070E8F">
              <w:rPr>
                <w:rFonts w:hint="eastAsia"/>
                <w:lang w:eastAsia="zh-CN"/>
              </w:rPr>
              <w:t>多径干扰</w:t>
            </w:r>
          </w:p>
        </w:tc>
        <w:tc>
          <w:tcPr>
            <w:tcW w:w="2598" w:type="dxa"/>
            <w:shd w:val="clear" w:color="auto" w:fill="FFFFFF"/>
          </w:tcPr>
          <w:p w:rsidR="00D566ED" w:rsidRPr="008060D8" w:rsidRDefault="00EC40F4" w:rsidP="00CE652C">
            <w:pPr>
              <w:pStyle w:val="Tabletext"/>
              <w:jc w:val="left"/>
              <w:rPr>
                <w:lang w:val="en-US" w:eastAsia="zh-CN"/>
              </w:rPr>
            </w:pPr>
            <w:r w:rsidRPr="008060D8">
              <w:rPr>
                <w:lang w:val="en-US" w:eastAsia="zh-CN"/>
              </w:rPr>
              <w:t>共有</w:t>
            </w:r>
            <w:bookmarkStart w:id="13" w:name="OLE_LINK28"/>
            <w:bookmarkStart w:id="14" w:name="OLE_LINK27"/>
            <w:r w:rsidRPr="008060D8">
              <w:rPr>
                <w:lang w:val="en-US" w:eastAsia="zh-CN"/>
              </w:rPr>
              <w:t>4</w:t>
            </w:r>
            <w:r w:rsidRPr="008060D8">
              <w:rPr>
                <w:lang w:val="en-US" w:eastAsia="zh-CN"/>
              </w:rPr>
              <w:t>种传输模式可供选择，使用</w:t>
            </w:r>
            <w:r w:rsidRPr="008060D8">
              <w:rPr>
                <w:lang w:val="en-US" w:eastAsia="zh-CN"/>
              </w:rPr>
              <w:t>OFDM</w:t>
            </w:r>
            <w:r w:rsidRPr="008060D8">
              <w:rPr>
                <w:lang w:val="en-US" w:eastAsia="zh-CN"/>
              </w:rPr>
              <w:t>调制，在许多情况下可提供灵活适当的抗多径干扰保护</w:t>
            </w:r>
            <w:bookmarkEnd w:id="13"/>
            <w:bookmarkEnd w:id="14"/>
          </w:p>
        </w:tc>
        <w:tc>
          <w:tcPr>
            <w:tcW w:w="2598" w:type="dxa"/>
            <w:shd w:val="clear" w:color="auto" w:fill="FFFFFF"/>
          </w:tcPr>
          <w:p w:rsidR="00D566ED" w:rsidRPr="008060D8" w:rsidRDefault="00EC40F4" w:rsidP="00605785">
            <w:pPr>
              <w:pStyle w:val="Tabletext"/>
              <w:jc w:val="left"/>
              <w:rPr>
                <w:lang w:val="en-US" w:eastAsia="zh-CN"/>
              </w:rPr>
            </w:pPr>
            <w:r w:rsidRPr="008060D8">
              <w:rPr>
                <w:lang w:val="en-US" w:eastAsia="zh-CN"/>
              </w:rPr>
              <w:t>共有</w:t>
            </w:r>
            <w:r w:rsidRPr="008060D8">
              <w:rPr>
                <w:lang w:val="en-US" w:eastAsia="zh-CN"/>
              </w:rPr>
              <w:t>4</w:t>
            </w:r>
            <w:r w:rsidRPr="008060D8">
              <w:rPr>
                <w:lang w:val="en-US" w:eastAsia="zh-CN"/>
              </w:rPr>
              <w:t>种保护间隔、</w:t>
            </w:r>
            <w:r w:rsidRPr="008060D8">
              <w:rPr>
                <w:lang w:val="en-US" w:eastAsia="zh-CN"/>
              </w:rPr>
              <w:t>3</w:t>
            </w:r>
            <w:r w:rsidRPr="008060D8">
              <w:rPr>
                <w:lang w:val="en-US" w:eastAsia="zh-CN"/>
              </w:rPr>
              <w:t>种模式可供选择，加上参考信号的离散导频，使用</w:t>
            </w:r>
            <w:r w:rsidRPr="008060D8">
              <w:rPr>
                <w:lang w:val="en-US" w:eastAsia="zh-CN"/>
              </w:rPr>
              <w:t>OFDM</w:t>
            </w:r>
            <w:r w:rsidRPr="008060D8">
              <w:rPr>
                <w:lang w:val="en-US" w:eastAsia="zh-CN"/>
              </w:rPr>
              <w:t>调制，在许多情况下可提供灵活适当的抗多径干扰保护</w:t>
            </w:r>
          </w:p>
        </w:tc>
        <w:tc>
          <w:tcPr>
            <w:tcW w:w="2598" w:type="dxa"/>
            <w:shd w:val="clear" w:color="auto" w:fill="FFFFFF"/>
          </w:tcPr>
          <w:p w:rsidR="00D566ED" w:rsidRPr="00070E8F" w:rsidRDefault="00EC40F4" w:rsidP="00CE652C">
            <w:pPr>
              <w:pStyle w:val="Tabletext"/>
              <w:jc w:val="left"/>
              <w:rPr>
                <w:lang w:val="en-US" w:eastAsia="zh-CN"/>
              </w:rPr>
            </w:pPr>
            <w:r w:rsidRPr="00EC40F4">
              <w:rPr>
                <w:rFonts w:hint="eastAsia"/>
                <w:lang w:val="en-US" w:eastAsia="zh-CN"/>
              </w:rPr>
              <w:t>通过选择适当的保护间隔持续时间（</w:t>
            </w:r>
            <w:r w:rsidRPr="00EC40F4">
              <w:rPr>
                <w:rFonts w:hint="eastAsia"/>
                <w:lang w:val="en-US" w:eastAsia="zh-CN"/>
              </w:rPr>
              <w:t>4</w:t>
            </w:r>
            <w:r w:rsidRPr="00EC40F4">
              <w:rPr>
                <w:rFonts w:hint="eastAsia"/>
                <w:lang w:val="en-US" w:eastAsia="zh-CN"/>
              </w:rPr>
              <w:t>选</w:t>
            </w:r>
            <w:r w:rsidRPr="00EC40F4">
              <w:rPr>
                <w:rFonts w:hint="eastAsia"/>
                <w:lang w:val="en-US" w:eastAsia="zh-CN"/>
              </w:rPr>
              <w:t>1</w:t>
            </w:r>
            <w:r w:rsidRPr="00EC40F4">
              <w:rPr>
                <w:rFonts w:hint="eastAsia"/>
                <w:lang w:val="en-US" w:eastAsia="zh-CN"/>
              </w:rPr>
              <w:t>）和模式（</w:t>
            </w:r>
            <w:r w:rsidRPr="00EC40F4">
              <w:rPr>
                <w:rFonts w:hint="eastAsia"/>
                <w:lang w:val="en-US" w:eastAsia="zh-CN"/>
              </w:rPr>
              <w:t>1k,</w:t>
            </w:r>
            <w:r w:rsidRPr="00EC40F4">
              <w:rPr>
                <w:rFonts w:hint="eastAsia"/>
                <w:lang w:val="en-US" w:eastAsia="zh-CN"/>
              </w:rPr>
              <w:t>、</w:t>
            </w:r>
            <w:r w:rsidRPr="00EC40F4">
              <w:rPr>
                <w:rFonts w:hint="eastAsia"/>
                <w:lang w:val="en-US" w:eastAsia="zh-CN"/>
              </w:rPr>
              <w:t>2k</w:t>
            </w:r>
            <w:r w:rsidRPr="00EC40F4">
              <w:rPr>
                <w:rFonts w:hint="eastAsia"/>
                <w:lang w:val="en-US" w:eastAsia="zh-CN"/>
              </w:rPr>
              <w:t>、</w:t>
            </w:r>
            <w:r w:rsidRPr="00EC40F4">
              <w:rPr>
                <w:rFonts w:hint="eastAsia"/>
                <w:lang w:val="en-US" w:eastAsia="zh-CN"/>
              </w:rPr>
              <w:t>4k</w:t>
            </w:r>
            <w:r w:rsidRPr="00EC40F4">
              <w:rPr>
                <w:rFonts w:hint="eastAsia"/>
                <w:lang w:val="en-US" w:eastAsia="zh-CN"/>
              </w:rPr>
              <w:t>或</w:t>
            </w:r>
            <w:r w:rsidRPr="00EC40F4">
              <w:rPr>
                <w:rFonts w:hint="eastAsia"/>
                <w:lang w:val="en-US" w:eastAsia="zh-CN"/>
              </w:rPr>
              <w:t xml:space="preserve"> 8k</w:t>
            </w:r>
            <w:r w:rsidRPr="00EC40F4">
              <w:rPr>
                <w:rFonts w:hint="eastAsia"/>
                <w:lang w:val="en-US" w:eastAsia="zh-CN"/>
              </w:rPr>
              <w:t>）缓解多径干扰</w:t>
            </w:r>
          </w:p>
        </w:tc>
      </w:tr>
      <w:tr w:rsidR="00D566ED" w:rsidRPr="00070E8F"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2</w:t>
            </w:r>
          </w:p>
        </w:tc>
        <w:tc>
          <w:tcPr>
            <w:tcW w:w="1701" w:type="dxa"/>
            <w:shd w:val="clear" w:color="auto" w:fill="FFFFFF"/>
          </w:tcPr>
          <w:p w:rsidR="00D566ED" w:rsidRPr="00070E8F" w:rsidRDefault="00D566ED" w:rsidP="00605785">
            <w:pPr>
              <w:pStyle w:val="Tabletext"/>
              <w:jc w:val="left"/>
            </w:pPr>
            <w:r w:rsidRPr="00070E8F">
              <w:rPr>
                <w:rFonts w:hint="eastAsia"/>
              </w:rPr>
              <w:t>衰落环境</w:t>
            </w:r>
          </w:p>
        </w:tc>
        <w:tc>
          <w:tcPr>
            <w:tcW w:w="2598" w:type="dxa"/>
            <w:shd w:val="clear" w:color="auto" w:fill="FFFFFF"/>
          </w:tcPr>
          <w:p w:rsidR="00D566ED" w:rsidRPr="00070E8F" w:rsidRDefault="00EC40F4" w:rsidP="00605785">
            <w:pPr>
              <w:pStyle w:val="Tabletext"/>
              <w:jc w:val="left"/>
              <w:rPr>
                <w:lang w:eastAsia="zh-CN"/>
              </w:rPr>
            </w:pPr>
            <w:r w:rsidRPr="00EC40F4">
              <w:rPr>
                <w:rFonts w:hint="eastAsia"/>
                <w:lang w:val="en-US" w:eastAsia="zh-CN"/>
              </w:rPr>
              <w:t>共有</w:t>
            </w:r>
            <w:r w:rsidRPr="00EC40F4">
              <w:rPr>
                <w:rFonts w:hint="eastAsia"/>
                <w:lang w:val="en-US" w:eastAsia="zh-CN"/>
              </w:rPr>
              <w:t>4</w:t>
            </w:r>
            <w:r w:rsidRPr="00EC40F4">
              <w:rPr>
                <w:rFonts w:hint="eastAsia"/>
                <w:lang w:val="en-US" w:eastAsia="zh-CN"/>
              </w:rPr>
              <w:t>种传输模式可供选择，使用</w:t>
            </w:r>
            <w:r w:rsidRPr="00EC40F4">
              <w:rPr>
                <w:rFonts w:hint="eastAsia"/>
                <w:lang w:val="en-US" w:eastAsia="zh-CN"/>
              </w:rPr>
              <w:t>OFDM</w:t>
            </w:r>
            <w:r w:rsidRPr="00EC40F4">
              <w:rPr>
                <w:rFonts w:hint="eastAsia"/>
                <w:lang w:val="en-US" w:eastAsia="zh-CN"/>
              </w:rPr>
              <w:t>调制，在许多情况下可提供灵活适当的抗多径干扰保护</w:t>
            </w:r>
          </w:p>
        </w:tc>
        <w:tc>
          <w:tcPr>
            <w:tcW w:w="2598" w:type="dxa"/>
            <w:shd w:val="clear" w:color="auto" w:fill="FFFFFF"/>
          </w:tcPr>
          <w:p w:rsidR="00D566ED" w:rsidRPr="00070E8F" w:rsidRDefault="00EC40F4" w:rsidP="00CE652C">
            <w:pPr>
              <w:pStyle w:val="Tabletext"/>
              <w:jc w:val="left"/>
              <w:rPr>
                <w:lang w:eastAsia="zh-CN"/>
              </w:rPr>
            </w:pPr>
            <w:r w:rsidRPr="00EC40F4">
              <w:rPr>
                <w:rFonts w:hint="eastAsia"/>
                <w:lang w:eastAsia="zh-CN"/>
              </w:rPr>
              <w:t>共有</w:t>
            </w:r>
            <w:r w:rsidRPr="00EC40F4">
              <w:rPr>
                <w:rFonts w:hint="eastAsia"/>
                <w:lang w:eastAsia="zh-CN"/>
              </w:rPr>
              <w:t>3</w:t>
            </w:r>
            <w:r w:rsidRPr="00EC40F4">
              <w:rPr>
                <w:rFonts w:hint="eastAsia"/>
                <w:lang w:eastAsia="zh-CN"/>
              </w:rPr>
              <w:t>种模式、最长约</w:t>
            </w:r>
            <w:r w:rsidRPr="00EC40F4">
              <w:rPr>
                <w:rFonts w:hint="eastAsia"/>
                <w:lang w:eastAsia="zh-CN"/>
              </w:rPr>
              <w:t xml:space="preserve">0.8 </w:t>
            </w:r>
            <w:r w:rsidRPr="00EC40F4">
              <w:rPr>
                <w:rFonts w:hint="eastAsia"/>
                <w:lang w:eastAsia="zh-CN"/>
              </w:rPr>
              <w:t>秒的时间交织可供选择，加上参考信号的离散导频，使用</w:t>
            </w:r>
            <w:r w:rsidRPr="00EC40F4">
              <w:rPr>
                <w:rFonts w:hint="eastAsia"/>
                <w:lang w:eastAsia="zh-CN"/>
              </w:rPr>
              <w:t>OFDM</w:t>
            </w:r>
            <w:r w:rsidRPr="00EC40F4">
              <w:rPr>
                <w:rFonts w:hint="eastAsia"/>
                <w:lang w:eastAsia="zh-CN"/>
              </w:rPr>
              <w:t>调制，在许多情况下可提供灵活适当的抗多径干扰保护</w:t>
            </w:r>
          </w:p>
        </w:tc>
        <w:tc>
          <w:tcPr>
            <w:tcW w:w="2598" w:type="dxa"/>
            <w:shd w:val="clear" w:color="auto" w:fill="FFFFFF"/>
          </w:tcPr>
          <w:p w:rsidR="00D566ED" w:rsidRPr="00070E8F" w:rsidRDefault="00EC40F4" w:rsidP="006515F0">
            <w:pPr>
              <w:pStyle w:val="Tabletext"/>
              <w:jc w:val="left"/>
              <w:rPr>
                <w:lang w:val="en-US" w:eastAsia="zh-CN"/>
              </w:rPr>
            </w:pPr>
            <w:r w:rsidRPr="00EC40F4">
              <w:rPr>
                <w:rFonts w:hint="eastAsia"/>
                <w:lang w:val="en-US" w:eastAsia="zh-CN"/>
              </w:rPr>
              <w:t>Turbo</w:t>
            </w:r>
            <w:r w:rsidRPr="00EC40F4">
              <w:rPr>
                <w:rFonts w:hint="eastAsia"/>
                <w:lang w:val="en-US" w:eastAsia="zh-CN"/>
              </w:rPr>
              <w:t>码与灵活的交织（最长</w:t>
            </w:r>
            <w:r w:rsidRPr="00EC40F4">
              <w:rPr>
                <w:rFonts w:hint="eastAsia"/>
                <w:lang w:val="en-US" w:eastAsia="zh-CN"/>
              </w:rPr>
              <w:t>10</w:t>
            </w:r>
            <w:r w:rsidRPr="00EC40F4">
              <w:rPr>
                <w:rFonts w:hint="eastAsia"/>
                <w:lang w:val="en-US" w:eastAsia="zh-CN"/>
              </w:rPr>
              <w:t>秒）结合，即使是在非常具有挑战性的条件下（包括</w:t>
            </w:r>
            <w:r w:rsidR="0053606A">
              <w:rPr>
                <w:rFonts w:hint="eastAsia"/>
                <w:lang w:val="en-US" w:eastAsia="zh-CN"/>
              </w:rPr>
              <w:t>堪比</w:t>
            </w:r>
            <w:r w:rsidR="006515F0">
              <w:rPr>
                <w:rFonts w:hint="eastAsia"/>
                <w:lang w:val="en-US" w:eastAsia="zh-CN"/>
              </w:rPr>
              <w:t>交织器长度的持续阻塞</w:t>
            </w:r>
            <w:r w:rsidRPr="00EC40F4">
              <w:rPr>
                <w:rFonts w:hint="eastAsia"/>
                <w:lang w:val="en-US" w:eastAsia="zh-CN"/>
              </w:rPr>
              <w:t>）亦可提供保护</w:t>
            </w:r>
          </w:p>
        </w:tc>
      </w:tr>
      <w:tr w:rsidR="00D566ED" w:rsidRPr="007E0E93"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3</w:t>
            </w:r>
          </w:p>
        </w:tc>
        <w:tc>
          <w:tcPr>
            <w:tcW w:w="1701" w:type="dxa"/>
            <w:shd w:val="clear" w:color="auto" w:fill="FFFFFF"/>
          </w:tcPr>
          <w:p w:rsidR="00D566ED" w:rsidRPr="00070E8F" w:rsidRDefault="00D566ED" w:rsidP="00605785">
            <w:pPr>
              <w:pStyle w:val="Tabletext"/>
              <w:jc w:val="left"/>
              <w:rPr>
                <w:lang w:eastAsia="zh-CN"/>
              </w:rPr>
            </w:pPr>
            <w:r w:rsidRPr="00070E8F">
              <w:rPr>
                <w:rFonts w:hint="eastAsia"/>
                <w:lang w:eastAsia="zh-CN"/>
              </w:rPr>
              <w:t>单频网</w:t>
            </w:r>
          </w:p>
        </w:tc>
        <w:tc>
          <w:tcPr>
            <w:tcW w:w="2598" w:type="dxa"/>
            <w:shd w:val="clear" w:color="auto" w:fill="FFFFFF"/>
          </w:tcPr>
          <w:p w:rsidR="00D566ED" w:rsidRPr="00070E8F" w:rsidRDefault="00EC40F4" w:rsidP="00CE652C">
            <w:pPr>
              <w:pStyle w:val="Tabletext"/>
              <w:jc w:val="left"/>
              <w:rPr>
                <w:lang w:eastAsia="zh-CN"/>
              </w:rPr>
            </w:pPr>
            <w:r w:rsidRPr="00EC40F4">
              <w:rPr>
                <w:rFonts w:hint="eastAsia"/>
                <w:lang w:val="en-US" w:eastAsia="zh-CN"/>
              </w:rPr>
              <w:t>典型的</w:t>
            </w:r>
            <w:r w:rsidRPr="00EC40F4">
              <w:rPr>
                <w:rFonts w:hint="eastAsia"/>
                <w:lang w:val="en-US" w:eastAsia="zh-CN"/>
              </w:rPr>
              <w:t>SFN</w:t>
            </w:r>
            <w:r w:rsidRPr="00EC40F4">
              <w:rPr>
                <w:rFonts w:hint="eastAsia"/>
                <w:lang w:val="en-US" w:eastAsia="zh-CN"/>
              </w:rPr>
              <w:t>小区的规模约为</w:t>
            </w:r>
            <w:r w:rsidRPr="00EC40F4">
              <w:rPr>
                <w:rFonts w:hint="eastAsia"/>
                <w:lang w:val="en-US" w:eastAsia="zh-CN"/>
              </w:rPr>
              <w:t>70</w:t>
            </w:r>
            <w:r w:rsidRPr="00EC40F4">
              <w:rPr>
                <w:rFonts w:hint="eastAsia"/>
                <w:lang w:val="en-US" w:eastAsia="zh-CN"/>
              </w:rPr>
              <w:t>公里（</w:t>
            </w:r>
            <w:r w:rsidRPr="00EC40F4">
              <w:rPr>
                <w:rFonts w:hint="eastAsia"/>
                <w:lang w:val="en-US" w:eastAsia="zh-CN"/>
              </w:rPr>
              <w:t xml:space="preserve">DQPSK, 1/2, </w:t>
            </w:r>
            <w:r w:rsidRPr="00EC40F4">
              <w:rPr>
                <w:rFonts w:hint="eastAsia"/>
                <w:lang w:val="en-US" w:eastAsia="zh-CN"/>
              </w:rPr>
              <w:t>保护间隔</w:t>
            </w:r>
            <w:r w:rsidRPr="00070E8F">
              <w:rPr>
                <w:lang w:eastAsia="zh-CN"/>
              </w:rPr>
              <w:t xml:space="preserve">256 </w:t>
            </w:r>
            <w:r w:rsidRPr="00070E8F">
              <w:t>μ</w:t>
            </w:r>
            <w:r w:rsidRPr="00070E8F">
              <w:rPr>
                <w:lang w:eastAsia="zh-CN"/>
              </w:rPr>
              <w:t>s</w:t>
            </w:r>
            <w:r w:rsidRPr="00EC40F4">
              <w:rPr>
                <w:rFonts w:hint="eastAsia"/>
                <w:lang w:val="en-US" w:eastAsia="zh-CN"/>
              </w:rPr>
              <w:t>），具体规模因频率和传输功率而异</w:t>
            </w:r>
          </w:p>
        </w:tc>
        <w:tc>
          <w:tcPr>
            <w:tcW w:w="2598" w:type="dxa"/>
            <w:shd w:val="clear" w:color="auto" w:fill="FFFFFF"/>
          </w:tcPr>
          <w:p w:rsidR="00D566ED" w:rsidRPr="00070E8F" w:rsidRDefault="00D566ED" w:rsidP="00EC40F4">
            <w:pPr>
              <w:pStyle w:val="Tabletext"/>
              <w:jc w:val="left"/>
              <w:rPr>
                <w:lang w:val="en-US" w:eastAsia="zh-CN"/>
              </w:rPr>
            </w:pPr>
            <w:r w:rsidRPr="00070E8F">
              <w:rPr>
                <w:lang w:val="en-US" w:eastAsia="zh-CN"/>
              </w:rPr>
              <w:t>8k-FFT</w:t>
            </w:r>
            <w:r w:rsidRPr="00070E8F">
              <w:rPr>
                <w:rFonts w:hint="eastAsia"/>
                <w:lang w:val="en-US" w:eastAsia="zh-CN"/>
              </w:rPr>
              <w:t>通常支持</w:t>
            </w:r>
            <w:r w:rsidRPr="00070E8F">
              <w:rPr>
                <w:lang w:val="en-US" w:eastAsia="zh-CN"/>
              </w:rPr>
              <w:t>SFN</w:t>
            </w:r>
            <w:r w:rsidRPr="00070E8F">
              <w:rPr>
                <w:rFonts w:hint="eastAsia"/>
                <w:lang w:val="en-US" w:eastAsia="zh-CN"/>
              </w:rPr>
              <w:t>，</w:t>
            </w:r>
            <w:r w:rsidR="00EC40F4" w:rsidRPr="00EC40F4">
              <w:rPr>
                <w:rFonts w:hint="eastAsia"/>
                <w:lang w:val="en-US" w:eastAsia="zh-CN"/>
              </w:rPr>
              <w:t>并有</w:t>
            </w:r>
            <w:r w:rsidRPr="00070E8F">
              <w:rPr>
                <w:rFonts w:hint="eastAsia"/>
                <w:lang w:val="en-US" w:eastAsia="zh-CN"/>
              </w:rPr>
              <w:t>前向纠错（</w:t>
            </w:r>
            <w:r w:rsidRPr="00070E8F">
              <w:rPr>
                <w:lang w:val="en-US" w:eastAsia="zh-CN"/>
              </w:rPr>
              <w:t>FEC</w:t>
            </w:r>
            <w:r w:rsidRPr="00070E8F">
              <w:rPr>
                <w:rFonts w:hint="eastAsia"/>
                <w:lang w:val="en-US" w:eastAsia="zh-CN"/>
              </w:rPr>
              <w:t>）码率和载波调制方案可选</w:t>
            </w:r>
            <w:r w:rsidR="006515F0">
              <w:rPr>
                <w:rFonts w:hint="eastAsia"/>
                <w:lang w:val="en-US" w:eastAsia="zh-CN"/>
              </w:rPr>
              <w:t>。</w:t>
            </w:r>
          </w:p>
          <w:p w:rsidR="00EC40F4" w:rsidRPr="00070E8F" w:rsidRDefault="00EC40F4" w:rsidP="00AF4238">
            <w:pPr>
              <w:pStyle w:val="Tabletext"/>
              <w:jc w:val="left"/>
              <w:rPr>
                <w:lang w:val="en-US" w:eastAsia="zh-CN"/>
              </w:rPr>
            </w:pPr>
            <w:r w:rsidRPr="00EC40F4">
              <w:rPr>
                <w:rFonts w:hint="eastAsia"/>
                <w:lang w:val="en-US" w:eastAsia="zh-CN"/>
              </w:rPr>
              <w:t>最长约为</w:t>
            </w:r>
            <w:r w:rsidRPr="00070E8F">
              <w:rPr>
                <w:lang w:val="en-US" w:eastAsia="zh-CN"/>
              </w:rPr>
              <w:t xml:space="preserve">250 </w:t>
            </w:r>
            <w:r w:rsidRPr="00070E8F">
              <w:rPr>
                <w:szCs w:val="22"/>
              </w:rPr>
              <w:sym w:font="Symbol" w:char="F06D"/>
            </w:r>
            <w:r w:rsidRPr="00070E8F">
              <w:rPr>
                <w:lang w:val="en-US" w:eastAsia="zh-CN"/>
              </w:rPr>
              <w:t>s</w:t>
            </w:r>
            <w:r w:rsidRPr="00EC40F4">
              <w:rPr>
                <w:rFonts w:hint="eastAsia"/>
                <w:lang w:val="en-US" w:eastAsia="zh-CN"/>
              </w:rPr>
              <w:t>的长保护间隔可接受</w:t>
            </w:r>
            <w:r w:rsidRPr="00EC40F4">
              <w:rPr>
                <w:lang w:val="en-US" w:eastAsia="zh-CN"/>
              </w:rPr>
              <w:t>SFN</w:t>
            </w:r>
            <w:r w:rsidRPr="00EC40F4">
              <w:rPr>
                <w:rFonts w:hint="eastAsia"/>
                <w:lang w:val="en-US" w:eastAsia="zh-CN"/>
              </w:rPr>
              <w:t>造成的长延迟多径信号</w:t>
            </w:r>
          </w:p>
        </w:tc>
        <w:tc>
          <w:tcPr>
            <w:tcW w:w="2598" w:type="dxa"/>
            <w:shd w:val="clear" w:color="auto" w:fill="FFFFFF"/>
          </w:tcPr>
          <w:p w:rsidR="00D566ED" w:rsidRPr="00070E8F" w:rsidRDefault="00D566ED" w:rsidP="00AF4238">
            <w:pPr>
              <w:pStyle w:val="Tabletext"/>
              <w:jc w:val="left"/>
              <w:rPr>
                <w:lang w:val="en-US" w:eastAsia="zh-CN"/>
              </w:rPr>
            </w:pPr>
            <w:r w:rsidRPr="00070E8F">
              <w:rPr>
                <w:lang w:val="en-US" w:eastAsia="zh-CN"/>
              </w:rPr>
              <w:t>SFN</w:t>
            </w:r>
            <w:r w:rsidRPr="00070E8F">
              <w:rPr>
                <w:rFonts w:hint="eastAsia"/>
                <w:lang w:val="en-US" w:eastAsia="zh-CN"/>
              </w:rPr>
              <w:t>小区半径主要取决于保护间隔持续时间的配置（</w:t>
            </w:r>
            <w:r w:rsidRPr="00070E8F">
              <w:rPr>
                <w:lang w:val="en-US" w:eastAsia="zh-CN"/>
              </w:rPr>
              <w:t>SH-A</w:t>
            </w:r>
            <w:r w:rsidRPr="00070E8F">
              <w:rPr>
                <w:rFonts w:hint="eastAsia"/>
                <w:lang w:val="en-US" w:eastAsia="zh-CN"/>
              </w:rPr>
              <w:t>或</w:t>
            </w:r>
            <w:r w:rsidRPr="00070E8F">
              <w:rPr>
                <w:lang w:val="en-US" w:eastAsia="zh-CN"/>
              </w:rPr>
              <w:t>SH-B</w:t>
            </w:r>
            <w:r w:rsidRPr="00070E8F">
              <w:rPr>
                <w:rFonts w:hint="eastAsia"/>
                <w:lang w:val="en-US" w:eastAsia="zh-CN"/>
              </w:rPr>
              <w:t>）和选择。典型的</w:t>
            </w:r>
            <w:r w:rsidRPr="00070E8F">
              <w:rPr>
                <w:lang w:val="en-US" w:eastAsia="zh-CN"/>
              </w:rPr>
              <w:t>SFN</w:t>
            </w:r>
            <w:r w:rsidRPr="00070E8F">
              <w:rPr>
                <w:rFonts w:hint="eastAsia"/>
                <w:lang w:val="en-US" w:eastAsia="zh-CN"/>
              </w:rPr>
              <w:t>距离为</w:t>
            </w:r>
            <w:r w:rsidRPr="00070E8F">
              <w:rPr>
                <w:lang w:val="en-US" w:eastAsia="zh-CN"/>
              </w:rPr>
              <w:t>30-35</w:t>
            </w:r>
            <w:r w:rsidRPr="00070E8F">
              <w:rPr>
                <w:rFonts w:hint="eastAsia"/>
                <w:lang w:val="en-US" w:eastAsia="zh-CN"/>
              </w:rPr>
              <w:t>公里，可扩展到</w:t>
            </w:r>
            <w:r w:rsidRPr="00070E8F">
              <w:rPr>
                <w:lang w:val="en-US" w:eastAsia="zh-CN"/>
              </w:rPr>
              <w:t>100</w:t>
            </w:r>
            <w:r w:rsidRPr="00070E8F">
              <w:rPr>
                <w:rFonts w:hint="eastAsia"/>
                <w:lang w:val="en-US" w:eastAsia="zh-CN"/>
              </w:rPr>
              <w:t>公里</w:t>
            </w:r>
          </w:p>
        </w:tc>
      </w:tr>
      <w:tr w:rsidR="00D566ED" w:rsidRPr="00070E8F"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4</w:t>
            </w:r>
          </w:p>
        </w:tc>
        <w:tc>
          <w:tcPr>
            <w:tcW w:w="1701" w:type="dxa"/>
            <w:shd w:val="clear" w:color="auto" w:fill="FFFFFF"/>
          </w:tcPr>
          <w:p w:rsidR="00D566ED" w:rsidRPr="00070E8F" w:rsidRDefault="00D566ED" w:rsidP="00605785">
            <w:pPr>
              <w:pStyle w:val="Tabletext"/>
              <w:jc w:val="left"/>
              <w:rPr>
                <w:lang w:val="en-US" w:eastAsia="zh-CN"/>
              </w:rPr>
            </w:pPr>
            <w:r w:rsidRPr="00070E8F">
              <w:rPr>
                <w:rFonts w:hint="eastAsia"/>
                <w:lang w:val="en-US" w:eastAsia="zh-CN"/>
              </w:rPr>
              <w:t>不同质量水平的同步传输（分层传输）</w:t>
            </w:r>
          </w:p>
        </w:tc>
        <w:tc>
          <w:tcPr>
            <w:tcW w:w="2598" w:type="dxa"/>
            <w:shd w:val="clear" w:color="auto" w:fill="FFFFFF"/>
          </w:tcPr>
          <w:p w:rsidR="00D566ED" w:rsidRPr="00070E8F" w:rsidRDefault="00D566ED" w:rsidP="00605785">
            <w:pPr>
              <w:pStyle w:val="Tabletext"/>
              <w:jc w:val="left"/>
              <w:rPr>
                <w:lang w:val="en-US"/>
              </w:rPr>
            </w:pPr>
            <w:r w:rsidRPr="00070E8F">
              <w:rPr>
                <w:lang w:val="en-US"/>
              </w:rPr>
              <w:t xml:space="preserve">T-DMB: </w:t>
            </w:r>
          </w:p>
          <w:p w:rsidR="00D566ED" w:rsidRPr="00070E8F" w:rsidRDefault="006515F0" w:rsidP="00605785">
            <w:pPr>
              <w:pStyle w:val="Tabletext"/>
              <w:jc w:val="left"/>
              <w:rPr>
                <w:lang w:val="en-US" w:eastAsia="zh-CN"/>
              </w:rPr>
            </w:pPr>
            <w:r>
              <w:rPr>
                <w:rFonts w:hint="eastAsia"/>
                <w:lang w:val="en-US" w:eastAsia="zh-CN"/>
              </w:rPr>
              <w:t>不适用</w:t>
            </w:r>
          </w:p>
          <w:p w:rsidR="00D566ED" w:rsidRPr="00070E8F" w:rsidRDefault="00D566ED" w:rsidP="00605785">
            <w:pPr>
              <w:pStyle w:val="Tabletext"/>
              <w:jc w:val="left"/>
              <w:rPr>
                <w:lang w:val="en-US"/>
              </w:rPr>
            </w:pPr>
            <w:r w:rsidRPr="00070E8F">
              <w:rPr>
                <w:lang w:val="en-US"/>
              </w:rPr>
              <w:t>AT-DMB:</w:t>
            </w:r>
          </w:p>
          <w:p w:rsidR="00D566ED" w:rsidRPr="00070E8F" w:rsidRDefault="006515F0" w:rsidP="006515F0">
            <w:pPr>
              <w:pStyle w:val="Tabletext"/>
              <w:jc w:val="left"/>
              <w:rPr>
                <w:lang w:val="en-US" w:eastAsia="zh-CN"/>
              </w:rPr>
            </w:pPr>
            <w:r>
              <w:rPr>
                <w:rFonts w:hint="eastAsia"/>
                <w:lang w:val="en-US" w:eastAsia="zh-CN"/>
              </w:rPr>
              <w:t>可对每层分别设定不同的质量水平</w:t>
            </w:r>
          </w:p>
          <w:p w:rsidR="00D566ED" w:rsidRPr="00070E8F" w:rsidRDefault="006515F0" w:rsidP="0037620F">
            <w:pPr>
              <w:pStyle w:val="Tabletext"/>
              <w:jc w:val="left"/>
              <w:rPr>
                <w:lang w:val="en-US" w:eastAsia="zh-CN"/>
              </w:rPr>
            </w:pPr>
            <w:r>
              <w:rPr>
                <w:rFonts w:hint="eastAsia"/>
                <w:lang w:val="en-US" w:eastAsia="zh-CN"/>
              </w:rPr>
              <w:t>此外，通过调整星座</w:t>
            </w:r>
            <w:r w:rsidR="0037620F">
              <w:rPr>
                <w:rFonts w:hint="eastAsia"/>
                <w:lang w:val="en-US" w:eastAsia="zh-CN"/>
              </w:rPr>
              <w:t>图</w:t>
            </w:r>
            <w:r w:rsidR="0053606A">
              <w:rPr>
                <w:rFonts w:hint="eastAsia"/>
                <w:lang w:val="en-US" w:eastAsia="zh-CN"/>
              </w:rPr>
              <w:t>，可能有最多</w:t>
            </w:r>
            <w:r>
              <w:rPr>
                <w:rFonts w:hint="eastAsia"/>
                <w:lang w:val="en-US" w:eastAsia="zh-CN"/>
              </w:rPr>
              <w:t>四种不同的质量传输水平</w:t>
            </w:r>
          </w:p>
        </w:tc>
        <w:tc>
          <w:tcPr>
            <w:tcW w:w="2598" w:type="dxa"/>
            <w:shd w:val="clear" w:color="auto" w:fill="FFFFFF"/>
          </w:tcPr>
          <w:p w:rsidR="00D566ED" w:rsidRPr="00070E8F" w:rsidRDefault="006515F0" w:rsidP="006515F0">
            <w:pPr>
              <w:pStyle w:val="Tabletext"/>
              <w:jc w:val="left"/>
              <w:rPr>
                <w:lang w:val="en-US" w:eastAsia="zh-CN"/>
              </w:rPr>
            </w:pPr>
            <w:r>
              <w:rPr>
                <w:rFonts w:hint="eastAsia"/>
                <w:lang w:val="en-US" w:eastAsia="zh-CN"/>
              </w:rPr>
              <w:t>可对分段</w:t>
            </w:r>
            <w:r w:rsidR="00D566ED" w:rsidRPr="00070E8F">
              <w:rPr>
                <w:rFonts w:hint="eastAsia"/>
                <w:lang w:val="en-US" w:eastAsia="zh-CN"/>
              </w:rPr>
              <w:t>的每一</w:t>
            </w:r>
            <w:r w:rsidR="00EC40F4">
              <w:rPr>
                <w:rFonts w:hint="eastAsia"/>
                <w:lang w:val="en-US" w:eastAsia="zh-CN"/>
              </w:rPr>
              <w:t>种</w:t>
            </w:r>
            <w:r w:rsidR="00D566ED" w:rsidRPr="00070E8F">
              <w:rPr>
                <w:rFonts w:hint="eastAsia"/>
                <w:lang w:val="en-US" w:eastAsia="zh-CN"/>
              </w:rPr>
              <w:t>基本构成</w:t>
            </w:r>
            <w:r>
              <w:rPr>
                <w:rFonts w:hint="eastAsia"/>
                <w:lang w:val="en-US" w:eastAsia="zh-CN"/>
              </w:rPr>
              <w:t>分别设定</w:t>
            </w:r>
            <w:r w:rsidR="00D566ED" w:rsidRPr="00070E8F">
              <w:rPr>
                <w:rFonts w:hint="eastAsia"/>
                <w:lang w:val="en-US" w:eastAsia="zh-CN"/>
              </w:rPr>
              <w:t>不同的质量水平。</w:t>
            </w:r>
          </w:p>
          <w:p w:rsidR="00D566ED" w:rsidRPr="00070E8F" w:rsidRDefault="00D566ED" w:rsidP="006515F0">
            <w:pPr>
              <w:pStyle w:val="Tabletext"/>
              <w:jc w:val="left"/>
              <w:rPr>
                <w:lang w:val="en-US" w:eastAsia="zh-CN"/>
              </w:rPr>
            </w:pPr>
            <w:r w:rsidRPr="00070E8F">
              <w:rPr>
                <w:rFonts w:hint="eastAsia"/>
                <w:lang w:val="en-US" w:eastAsia="zh-CN"/>
              </w:rPr>
              <w:t>此外，</w:t>
            </w:r>
            <w:r w:rsidR="006515F0">
              <w:rPr>
                <w:rFonts w:hint="eastAsia"/>
                <w:lang w:val="en-US" w:eastAsia="zh-CN"/>
              </w:rPr>
              <w:t>对于</w:t>
            </w:r>
            <w:r w:rsidR="006515F0" w:rsidRPr="00070E8F">
              <w:rPr>
                <w:lang w:val="en-US" w:eastAsia="zh-CN"/>
              </w:rPr>
              <w:t>13</w:t>
            </w:r>
            <w:r w:rsidR="0053606A">
              <w:rPr>
                <w:rFonts w:hint="eastAsia"/>
                <w:lang w:val="en-US" w:eastAsia="zh-CN"/>
              </w:rPr>
              <w:t>分段的情况，可能有最多</w:t>
            </w:r>
            <w:r w:rsidR="006515F0">
              <w:rPr>
                <w:rFonts w:hint="eastAsia"/>
                <w:lang w:val="en-US" w:eastAsia="zh-CN"/>
              </w:rPr>
              <w:t>三种不同的质量传输水平，对于</w:t>
            </w:r>
            <w:r w:rsidR="006515F0" w:rsidRPr="00070E8F">
              <w:rPr>
                <w:lang w:val="en-US" w:eastAsia="zh-CN"/>
              </w:rPr>
              <w:t>3</w:t>
            </w:r>
            <w:r w:rsidR="0053606A">
              <w:rPr>
                <w:rFonts w:hint="eastAsia"/>
                <w:lang w:val="en-US" w:eastAsia="zh-CN"/>
              </w:rPr>
              <w:t>分</w:t>
            </w:r>
            <w:r w:rsidR="006515F0">
              <w:rPr>
                <w:rFonts w:hint="eastAsia"/>
                <w:lang w:val="en-US" w:eastAsia="zh-CN"/>
              </w:rPr>
              <w:t>段的情况，可能由两种不同的质量传输水平</w:t>
            </w:r>
          </w:p>
        </w:tc>
        <w:tc>
          <w:tcPr>
            <w:tcW w:w="2598" w:type="dxa"/>
            <w:shd w:val="clear" w:color="auto" w:fill="FFFFFF"/>
          </w:tcPr>
          <w:p w:rsidR="00D566ED" w:rsidRPr="00070E8F" w:rsidRDefault="00EC40F4" w:rsidP="00EC40F4">
            <w:pPr>
              <w:pStyle w:val="Tabletext"/>
              <w:jc w:val="left"/>
              <w:rPr>
                <w:lang w:val="en-US" w:eastAsia="zh-CN"/>
              </w:rPr>
            </w:pPr>
            <w:r w:rsidRPr="00070E8F">
              <w:rPr>
                <w:rFonts w:hint="eastAsia"/>
                <w:lang w:val="en-US" w:eastAsia="zh-CN"/>
              </w:rPr>
              <w:t>完全支持</w:t>
            </w:r>
            <w:r w:rsidR="00D566ED" w:rsidRPr="00070E8F">
              <w:rPr>
                <w:rFonts w:hint="eastAsia"/>
                <w:lang w:val="en-US" w:eastAsia="zh-CN"/>
              </w:rPr>
              <w:t>分层调制。</w:t>
            </w:r>
          </w:p>
          <w:p w:rsidR="00D566ED" w:rsidRPr="00070E8F" w:rsidRDefault="00D566ED" w:rsidP="00FB087F">
            <w:pPr>
              <w:pStyle w:val="Tabletext"/>
              <w:jc w:val="left"/>
              <w:rPr>
                <w:lang w:val="en-US" w:eastAsia="zh-CN"/>
              </w:rPr>
            </w:pPr>
            <w:r w:rsidRPr="00070E8F">
              <w:rPr>
                <w:rFonts w:hint="eastAsia"/>
                <w:lang w:val="en-US" w:eastAsia="zh-CN"/>
              </w:rPr>
              <w:t>此外，使用交织器的一种功能，可在常规业务中潜入一种低延迟业务</w:t>
            </w:r>
          </w:p>
        </w:tc>
      </w:tr>
    </w:tbl>
    <w:p w:rsidR="00D566ED" w:rsidRPr="00605785" w:rsidRDefault="00D566ED" w:rsidP="006235D2">
      <w:pPr>
        <w:pStyle w:val="TableNo"/>
        <w:spacing w:before="120"/>
        <w:rPr>
          <w:i/>
          <w:iCs/>
          <w:lang w:eastAsia="ja-JP"/>
        </w:rPr>
      </w:pPr>
      <w:r w:rsidRPr="001A2010">
        <w:rPr>
          <w:lang w:val="en-US" w:eastAsia="zh-CN"/>
        </w:rPr>
        <w:br w:type="page"/>
      </w:r>
      <w:r w:rsidR="00F63612">
        <w:rPr>
          <w:rFonts w:hint="eastAsia"/>
          <w:lang w:eastAsia="zh-CN"/>
        </w:rPr>
        <w:lastRenderedPageBreak/>
        <w:t>表</w:t>
      </w:r>
      <w:r w:rsidR="00F63612">
        <w:rPr>
          <w:rFonts w:hint="eastAsia"/>
          <w:lang w:eastAsia="zh-CN"/>
        </w:rPr>
        <w:t>2</w:t>
      </w:r>
      <w:r w:rsidR="00F63612" w:rsidRPr="00654927">
        <w:rPr>
          <w:rFonts w:ascii="STKaiti" w:eastAsia="STKaiti" w:hAnsi="STKaiti" w:hint="eastAsia"/>
          <w:lang w:eastAsia="zh-CN"/>
        </w:rPr>
        <w:t>（完）</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701"/>
        <w:gridCol w:w="2598"/>
        <w:gridCol w:w="2598"/>
        <w:gridCol w:w="2598"/>
      </w:tblGrid>
      <w:tr w:rsidR="00D566ED" w:rsidRPr="00070E8F" w:rsidTr="00356222">
        <w:trPr>
          <w:tblHeader/>
          <w:jc w:val="center"/>
        </w:trPr>
        <w:tc>
          <w:tcPr>
            <w:tcW w:w="568" w:type="dxa"/>
            <w:shd w:val="clear" w:color="auto" w:fill="FFFFFF"/>
          </w:tcPr>
          <w:p w:rsidR="00D566ED" w:rsidRPr="00070E8F" w:rsidRDefault="00D566ED" w:rsidP="00356222">
            <w:pPr>
              <w:pStyle w:val="Tablehead"/>
              <w:rPr>
                <w:lang w:eastAsia="ja-JP"/>
              </w:rPr>
            </w:pPr>
          </w:p>
        </w:tc>
        <w:tc>
          <w:tcPr>
            <w:tcW w:w="1701" w:type="dxa"/>
            <w:shd w:val="clear" w:color="auto" w:fill="FFFFFF"/>
          </w:tcPr>
          <w:p w:rsidR="00D566ED" w:rsidRPr="00070E8F" w:rsidRDefault="00D566ED" w:rsidP="00356222">
            <w:pPr>
              <w:pStyle w:val="Tablehead"/>
              <w:rPr>
                <w:lang w:eastAsia="ja-JP"/>
              </w:rPr>
            </w:pPr>
          </w:p>
        </w:tc>
        <w:tc>
          <w:tcPr>
            <w:tcW w:w="2598" w:type="dxa"/>
            <w:shd w:val="clear" w:color="auto" w:fill="FFFFFF"/>
          </w:tcPr>
          <w:p w:rsidR="00D566ED" w:rsidRPr="00070E8F" w:rsidRDefault="00887040" w:rsidP="00356222">
            <w:pPr>
              <w:pStyle w:val="Tablehead"/>
              <w:rPr>
                <w:lang w:eastAsia="ja-JP"/>
              </w:rPr>
            </w:pPr>
            <w:r w:rsidRPr="00070E8F">
              <w:rPr>
                <w:rFonts w:hint="eastAsia"/>
                <w:lang w:eastAsia="zh-CN"/>
              </w:rPr>
              <w:t>多媒体系统</w:t>
            </w:r>
            <w:r w:rsidR="00D566ED" w:rsidRPr="00070E8F">
              <w:rPr>
                <w:lang w:eastAsia="ja-JP"/>
              </w:rPr>
              <w:t>A</w:t>
            </w:r>
          </w:p>
        </w:tc>
        <w:tc>
          <w:tcPr>
            <w:tcW w:w="2598" w:type="dxa"/>
            <w:shd w:val="clear" w:color="auto" w:fill="FFFFFF"/>
          </w:tcPr>
          <w:p w:rsidR="00D566ED" w:rsidRPr="00070E8F" w:rsidRDefault="00887040" w:rsidP="00356222">
            <w:pPr>
              <w:pStyle w:val="Tablehead"/>
              <w:rPr>
                <w:lang w:eastAsia="ja-JP"/>
              </w:rPr>
            </w:pPr>
            <w:r w:rsidRPr="00070E8F">
              <w:rPr>
                <w:rFonts w:hint="eastAsia"/>
                <w:lang w:eastAsia="zh-CN"/>
              </w:rPr>
              <w:t>多媒体系统</w:t>
            </w:r>
            <w:r w:rsidR="00D566ED" w:rsidRPr="00070E8F">
              <w:rPr>
                <w:lang w:eastAsia="ja-JP"/>
              </w:rPr>
              <w:t>F</w:t>
            </w:r>
          </w:p>
        </w:tc>
        <w:tc>
          <w:tcPr>
            <w:tcW w:w="2598" w:type="dxa"/>
            <w:shd w:val="clear" w:color="auto" w:fill="FFFFFF"/>
          </w:tcPr>
          <w:p w:rsidR="00D566ED" w:rsidRPr="00070E8F" w:rsidRDefault="00887040" w:rsidP="00356222">
            <w:pPr>
              <w:pStyle w:val="Tablehead"/>
              <w:rPr>
                <w:lang w:eastAsia="ko-KR"/>
              </w:rPr>
            </w:pPr>
            <w:r w:rsidRPr="00070E8F">
              <w:rPr>
                <w:rFonts w:hint="eastAsia"/>
                <w:lang w:eastAsia="zh-CN"/>
              </w:rPr>
              <w:t>多媒体系统</w:t>
            </w:r>
            <w:r w:rsidR="00D566ED" w:rsidRPr="00070E8F">
              <w:rPr>
                <w:lang w:eastAsia="ja-JP"/>
              </w:rPr>
              <w:t>I</w:t>
            </w:r>
          </w:p>
        </w:tc>
      </w:tr>
      <w:tr w:rsidR="00D566ED" w:rsidRPr="00551295"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5</w:t>
            </w:r>
          </w:p>
        </w:tc>
        <w:tc>
          <w:tcPr>
            <w:tcW w:w="1701" w:type="dxa"/>
            <w:shd w:val="clear" w:color="auto" w:fill="FFFFFF"/>
          </w:tcPr>
          <w:p w:rsidR="00D566ED" w:rsidRPr="00070E8F" w:rsidRDefault="00D566ED" w:rsidP="00887040">
            <w:pPr>
              <w:pStyle w:val="Tabletext"/>
              <w:jc w:val="left"/>
              <w:rPr>
                <w:lang w:val="en-US" w:eastAsia="zh-CN"/>
              </w:rPr>
            </w:pPr>
            <w:r w:rsidRPr="00070E8F">
              <w:rPr>
                <w:rFonts w:hint="eastAsia"/>
                <w:lang w:val="en-US" w:eastAsia="zh-CN"/>
              </w:rPr>
              <w:t>频谱效率</w:t>
            </w:r>
            <w:r w:rsidR="00887040" w:rsidRPr="00070E8F">
              <w:rPr>
                <w:lang w:val="en-US" w:eastAsia="ja-JP"/>
              </w:rPr>
              <w:t>(bit/s/Hz)</w:t>
            </w:r>
          </w:p>
        </w:tc>
        <w:tc>
          <w:tcPr>
            <w:tcW w:w="2598" w:type="dxa"/>
            <w:shd w:val="clear" w:color="auto" w:fill="FFFFFF"/>
          </w:tcPr>
          <w:p w:rsidR="00D566ED" w:rsidRPr="00070E8F" w:rsidRDefault="00D566ED" w:rsidP="00605785">
            <w:pPr>
              <w:pStyle w:val="Tabletext"/>
              <w:jc w:val="left"/>
              <w:rPr>
                <w:lang w:val="en-US" w:eastAsia="ko-KR"/>
              </w:rPr>
            </w:pPr>
            <w:r w:rsidRPr="00070E8F">
              <w:rPr>
                <w:lang w:val="en-US" w:eastAsia="ko-KR"/>
              </w:rPr>
              <w:t>T-DMB:</w:t>
            </w:r>
          </w:p>
          <w:p w:rsidR="00D566ED" w:rsidRPr="00070E8F" w:rsidRDefault="00887040" w:rsidP="00887040">
            <w:pPr>
              <w:pStyle w:val="Tabletext"/>
              <w:jc w:val="left"/>
              <w:rPr>
                <w:lang w:val="en-US" w:eastAsia="ko-KR"/>
              </w:rPr>
            </w:pPr>
            <w:r>
              <w:rPr>
                <w:rFonts w:hint="eastAsia"/>
                <w:lang w:val="en-US" w:eastAsia="zh-CN"/>
              </w:rPr>
              <w:t>从</w:t>
            </w:r>
            <w:r w:rsidR="00D566ED" w:rsidRPr="00070E8F">
              <w:rPr>
                <w:lang w:val="en-US" w:eastAsia="ko-KR"/>
              </w:rPr>
              <w:t xml:space="preserve">0.375 (DQPSK, </w:t>
            </w:r>
            <w:r w:rsidRPr="00887040">
              <w:rPr>
                <w:rFonts w:hint="eastAsia"/>
                <w:lang w:val="en-US" w:eastAsia="ko-KR"/>
              </w:rPr>
              <w:t>卷积码率</w:t>
            </w:r>
            <w:r w:rsidR="00D566ED" w:rsidRPr="00070E8F">
              <w:rPr>
                <w:lang w:val="en-US" w:eastAsia="ko-KR"/>
              </w:rPr>
              <w:t xml:space="preserve">1/4) </w:t>
            </w:r>
            <w:r>
              <w:rPr>
                <w:rFonts w:hint="eastAsia"/>
                <w:lang w:val="en-US" w:eastAsia="zh-CN"/>
              </w:rPr>
              <w:t>至</w:t>
            </w:r>
            <w:r w:rsidR="00D566ED" w:rsidRPr="00070E8F">
              <w:rPr>
                <w:lang w:val="en-US" w:eastAsia="ko-KR"/>
              </w:rPr>
              <w:t xml:space="preserve"> 1.125 (DQPSK, </w:t>
            </w:r>
            <w:r w:rsidRPr="00887040">
              <w:rPr>
                <w:rFonts w:hint="eastAsia"/>
                <w:lang w:val="en-US" w:eastAsia="ko-KR"/>
              </w:rPr>
              <w:t>卷积码率</w:t>
            </w:r>
            <w:r w:rsidR="00D566ED" w:rsidRPr="00070E8F">
              <w:rPr>
                <w:lang w:val="en-US" w:eastAsia="ko-KR"/>
              </w:rPr>
              <w:t>3/4) bit/s/Hz</w:t>
            </w:r>
          </w:p>
          <w:p w:rsidR="00D566ED" w:rsidRPr="00070E8F" w:rsidRDefault="00D566ED" w:rsidP="00605785">
            <w:pPr>
              <w:pStyle w:val="Tabletext"/>
              <w:jc w:val="left"/>
              <w:rPr>
                <w:lang w:val="en-US" w:eastAsia="ko-KR"/>
              </w:rPr>
            </w:pPr>
            <w:r w:rsidRPr="00070E8F">
              <w:rPr>
                <w:lang w:val="en-US" w:eastAsia="ko-KR"/>
              </w:rPr>
              <w:t>AT-DMB:</w:t>
            </w:r>
          </w:p>
          <w:p w:rsidR="00D566ED" w:rsidRPr="00070E8F" w:rsidRDefault="00887040" w:rsidP="00887040">
            <w:pPr>
              <w:pStyle w:val="Tabletext"/>
              <w:jc w:val="left"/>
              <w:rPr>
                <w:lang w:val="en-US" w:eastAsia="ko-KR"/>
              </w:rPr>
            </w:pPr>
            <w:r>
              <w:rPr>
                <w:rFonts w:hint="eastAsia"/>
                <w:lang w:val="en-US" w:eastAsia="zh-CN"/>
              </w:rPr>
              <w:t>从</w:t>
            </w:r>
            <w:r w:rsidR="00D566ED" w:rsidRPr="00070E8F">
              <w:rPr>
                <w:lang w:val="en-US" w:eastAsia="ko-KR"/>
              </w:rPr>
              <w:t>0.5625 (</w:t>
            </w:r>
            <w:r w:rsidRPr="00070E8F">
              <w:rPr>
                <w:lang w:val="en-US" w:eastAsia="ko-KR"/>
              </w:rPr>
              <w:t>DQPSK</w:t>
            </w:r>
            <w:r>
              <w:rPr>
                <w:rFonts w:hint="eastAsia"/>
                <w:lang w:val="en-US" w:eastAsia="zh-CN"/>
              </w:rPr>
              <w:t>上的</w:t>
            </w:r>
            <w:r w:rsidR="00D566ED" w:rsidRPr="00070E8F">
              <w:rPr>
                <w:lang w:val="en-US" w:eastAsia="ko-KR"/>
              </w:rPr>
              <w:t>BPSK</w:t>
            </w:r>
            <w:r>
              <w:rPr>
                <w:rFonts w:hint="eastAsia"/>
                <w:lang w:val="en-US" w:eastAsia="zh-CN"/>
              </w:rPr>
              <w:t>，</w:t>
            </w:r>
            <w:r w:rsidRPr="00887040">
              <w:rPr>
                <w:rFonts w:hint="eastAsia"/>
                <w:lang w:val="en-US" w:eastAsia="ko-KR"/>
              </w:rPr>
              <w:t>卷积码率</w:t>
            </w:r>
            <w:r w:rsidR="00D566ED" w:rsidRPr="00070E8F">
              <w:rPr>
                <w:lang w:val="en-US" w:eastAsia="ko-KR"/>
              </w:rPr>
              <w:t>1/4, turbo</w:t>
            </w:r>
            <w:r>
              <w:rPr>
                <w:rFonts w:hint="eastAsia"/>
                <w:lang w:val="en-US" w:eastAsia="zh-CN"/>
              </w:rPr>
              <w:t>码率</w:t>
            </w:r>
            <w:r>
              <w:rPr>
                <w:lang w:val="en-US" w:eastAsia="ko-KR"/>
              </w:rPr>
              <w:t xml:space="preserve">1/4) </w:t>
            </w:r>
            <w:r>
              <w:rPr>
                <w:rFonts w:hint="eastAsia"/>
                <w:lang w:val="en-US" w:eastAsia="zh-CN"/>
              </w:rPr>
              <w:t>至</w:t>
            </w:r>
            <w:r w:rsidR="00D566ED" w:rsidRPr="00070E8F">
              <w:rPr>
                <w:lang w:val="en-US" w:eastAsia="ko-KR"/>
              </w:rPr>
              <w:t xml:space="preserve"> 1.5 (</w:t>
            </w:r>
            <w:r w:rsidRPr="00070E8F">
              <w:rPr>
                <w:lang w:val="en-US" w:eastAsia="ko-KR"/>
              </w:rPr>
              <w:t>DQPSK</w:t>
            </w:r>
            <w:r>
              <w:rPr>
                <w:rFonts w:hint="eastAsia"/>
                <w:lang w:val="en-US" w:eastAsia="zh-CN"/>
              </w:rPr>
              <w:t>上的</w:t>
            </w:r>
            <w:r>
              <w:rPr>
                <w:lang w:val="en-US" w:eastAsia="ko-KR"/>
              </w:rPr>
              <w:t>BPSK</w:t>
            </w:r>
            <w:r>
              <w:rPr>
                <w:rFonts w:hint="eastAsia"/>
                <w:lang w:val="en-US" w:eastAsia="zh-CN"/>
              </w:rPr>
              <w:t>，</w:t>
            </w:r>
            <w:r w:rsidRPr="00887040">
              <w:rPr>
                <w:rFonts w:hint="eastAsia"/>
                <w:lang w:val="en-US" w:eastAsia="ko-KR"/>
              </w:rPr>
              <w:t>卷积码率</w:t>
            </w:r>
            <w:r w:rsidR="00D566ED" w:rsidRPr="00070E8F">
              <w:rPr>
                <w:lang w:val="en-US" w:eastAsia="ko-KR"/>
              </w:rPr>
              <w:t>3/4</w:t>
            </w:r>
            <w:r>
              <w:rPr>
                <w:rFonts w:hint="eastAsia"/>
                <w:lang w:val="en-US" w:eastAsia="zh-CN"/>
              </w:rPr>
              <w:t>，</w:t>
            </w:r>
            <w:r w:rsidR="00D566ED" w:rsidRPr="00070E8F">
              <w:rPr>
                <w:lang w:val="en-US" w:eastAsia="ko-KR"/>
              </w:rPr>
              <w:t>turbo</w:t>
            </w:r>
            <w:r>
              <w:rPr>
                <w:rFonts w:hint="eastAsia"/>
                <w:lang w:val="en-US" w:eastAsia="zh-CN"/>
              </w:rPr>
              <w:t>码率</w:t>
            </w:r>
            <w:r w:rsidR="00D566ED" w:rsidRPr="00070E8F">
              <w:rPr>
                <w:lang w:val="en-US" w:eastAsia="ko-KR"/>
              </w:rPr>
              <w:t>1/2) bit/s/Hz</w:t>
            </w:r>
          </w:p>
          <w:p w:rsidR="00D566ED" w:rsidRPr="00070E8F" w:rsidRDefault="00D566ED" w:rsidP="00605785">
            <w:pPr>
              <w:pStyle w:val="Tabletext"/>
              <w:jc w:val="left"/>
              <w:rPr>
                <w:lang w:val="en-US" w:eastAsia="ko-KR"/>
              </w:rPr>
            </w:pPr>
            <w:r w:rsidRPr="00070E8F">
              <w:rPr>
                <w:lang w:val="en-US" w:eastAsia="ko-KR"/>
              </w:rPr>
              <w:t>AT-DMB:</w:t>
            </w:r>
          </w:p>
          <w:p w:rsidR="00D566ED" w:rsidRPr="00070E8F" w:rsidRDefault="00887040" w:rsidP="00887040">
            <w:pPr>
              <w:pStyle w:val="Tabletext"/>
              <w:jc w:val="left"/>
              <w:rPr>
                <w:lang w:val="en-US" w:eastAsia="ja-JP"/>
              </w:rPr>
            </w:pPr>
            <w:r>
              <w:rPr>
                <w:rFonts w:hint="eastAsia"/>
                <w:lang w:val="en-US" w:eastAsia="zh-CN"/>
              </w:rPr>
              <w:t>从</w:t>
            </w:r>
            <w:r w:rsidR="00D566ED" w:rsidRPr="00070E8F">
              <w:rPr>
                <w:lang w:val="en-US" w:eastAsia="ko-KR"/>
              </w:rPr>
              <w:t>0.75 (</w:t>
            </w:r>
            <w:r w:rsidRPr="00070E8F">
              <w:rPr>
                <w:lang w:val="en-US" w:eastAsia="ko-KR"/>
              </w:rPr>
              <w:t>DQPSK</w:t>
            </w:r>
            <w:r>
              <w:rPr>
                <w:rFonts w:hint="eastAsia"/>
                <w:lang w:val="en-US" w:eastAsia="zh-CN"/>
              </w:rPr>
              <w:t>上的</w:t>
            </w:r>
            <w:r>
              <w:rPr>
                <w:lang w:val="en-US" w:eastAsia="ko-KR"/>
              </w:rPr>
              <w:t>QPSK</w:t>
            </w:r>
            <w:r>
              <w:rPr>
                <w:rFonts w:hint="eastAsia"/>
                <w:lang w:val="en-US" w:eastAsia="zh-CN"/>
              </w:rPr>
              <w:t>，</w:t>
            </w:r>
            <w:r w:rsidRPr="00887040">
              <w:rPr>
                <w:rFonts w:hint="eastAsia"/>
                <w:lang w:val="en-US" w:eastAsia="ko-KR"/>
              </w:rPr>
              <w:t>卷积码率</w:t>
            </w:r>
            <w:r w:rsidR="00D566ED" w:rsidRPr="00070E8F">
              <w:rPr>
                <w:lang w:val="en-US" w:eastAsia="ko-KR"/>
              </w:rPr>
              <w:t>1/4</w:t>
            </w:r>
            <w:r>
              <w:rPr>
                <w:rFonts w:hint="eastAsia"/>
                <w:lang w:val="en-US" w:eastAsia="zh-CN"/>
              </w:rPr>
              <w:t>，</w:t>
            </w:r>
            <w:r>
              <w:rPr>
                <w:lang w:val="en-US" w:eastAsia="ko-KR"/>
              </w:rPr>
              <w:t>turbo</w:t>
            </w:r>
            <w:r>
              <w:rPr>
                <w:rFonts w:hint="eastAsia"/>
                <w:lang w:val="en-US" w:eastAsia="zh-CN"/>
              </w:rPr>
              <w:t>码率</w:t>
            </w:r>
            <w:r>
              <w:rPr>
                <w:lang w:val="en-US" w:eastAsia="ko-KR"/>
              </w:rPr>
              <w:t xml:space="preserve">1/4) </w:t>
            </w:r>
            <w:r>
              <w:rPr>
                <w:rFonts w:hint="eastAsia"/>
                <w:lang w:val="en-US" w:eastAsia="zh-CN"/>
              </w:rPr>
              <w:t>至</w:t>
            </w:r>
            <w:r w:rsidR="00D566ED" w:rsidRPr="00070E8F">
              <w:rPr>
                <w:lang w:val="en-US" w:eastAsia="ko-KR"/>
              </w:rPr>
              <w:t xml:space="preserve"> 1.875 (</w:t>
            </w:r>
            <w:r w:rsidRPr="00070E8F">
              <w:rPr>
                <w:lang w:val="en-US" w:eastAsia="ko-KR"/>
              </w:rPr>
              <w:t>DQPSK</w:t>
            </w:r>
            <w:r>
              <w:rPr>
                <w:rFonts w:hint="eastAsia"/>
                <w:lang w:val="en-US" w:eastAsia="zh-CN"/>
              </w:rPr>
              <w:t>上的</w:t>
            </w:r>
            <w:r w:rsidR="00D566ED" w:rsidRPr="00070E8F">
              <w:rPr>
                <w:lang w:val="en-US" w:eastAsia="ko-KR"/>
              </w:rPr>
              <w:t>QPSK</w:t>
            </w:r>
            <w:r>
              <w:rPr>
                <w:rFonts w:hint="eastAsia"/>
                <w:lang w:val="en-US" w:eastAsia="zh-CN"/>
              </w:rPr>
              <w:t>，</w:t>
            </w:r>
            <w:r w:rsidRPr="00887040">
              <w:rPr>
                <w:rFonts w:hint="eastAsia"/>
                <w:lang w:val="en-US" w:eastAsia="ko-KR"/>
              </w:rPr>
              <w:t>卷积码率</w:t>
            </w:r>
            <w:r>
              <w:rPr>
                <w:lang w:val="en-US" w:eastAsia="ko-KR"/>
              </w:rPr>
              <w:t>3/4</w:t>
            </w:r>
            <w:r>
              <w:rPr>
                <w:rFonts w:hint="eastAsia"/>
                <w:lang w:val="en-US" w:eastAsia="zh-CN"/>
              </w:rPr>
              <w:t>，</w:t>
            </w:r>
            <w:r w:rsidRPr="00070E8F">
              <w:rPr>
                <w:lang w:val="en-US" w:eastAsia="ko-KR"/>
              </w:rPr>
              <w:t>turbo</w:t>
            </w:r>
            <w:r>
              <w:rPr>
                <w:rFonts w:hint="eastAsia"/>
                <w:lang w:val="en-US" w:eastAsia="zh-CN"/>
              </w:rPr>
              <w:t>码率</w:t>
            </w:r>
            <w:r w:rsidR="00D566ED" w:rsidRPr="00070E8F">
              <w:rPr>
                <w:lang w:val="en-US" w:eastAsia="ko-KR"/>
              </w:rPr>
              <w:t>1/2) bit/s/Hz</w:t>
            </w:r>
          </w:p>
        </w:tc>
        <w:tc>
          <w:tcPr>
            <w:tcW w:w="2598" w:type="dxa"/>
            <w:shd w:val="clear" w:color="auto" w:fill="FFFFFF"/>
          </w:tcPr>
          <w:p w:rsidR="00D566ED" w:rsidRPr="00070E8F" w:rsidRDefault="00887040" w:rsidP="00887040">
            <w:pPr>
              <w:pStyle w:val="Tabletext"/>
              <w:jc w:val="left"/>
              <w:rPr>
                <w:lang w:val="en-US" w:eastAsia="ja-JP"/>
              </w:rPr>
            </w:pPr>
            <w:r>
              <w:rPr>
                <w:rFonts w:hint="eastAsia"/>
                <w:lang w:val="en-US" w:eastAsia="zh-CN"/>
              </w:rPr>
              <w:t>从</w:t>
            </w:r>
            <w:r>
              <w:rPr>
                <w:lang w:val="en-US" w:eastAsia="ja-JP"/>
              </w:rPr>
              <w:t xml:space="preserve">0.655 bit/s/Hz (QPSK 1/2) </w:t>
            </w:r>
            <w:r>
              <w:rPr>
                <w:rFonts w:hint="eastAsia"/>
                <w:lang w:val="en-US" w:eastAsia="zh-CN"/>
              </w:rPr>
              <w:t>至</w:t>
            </w:r>
            <w:r w:rsidR="00D566ED" w:rsidRPr="00070E8F">
              <w:rPr>
                <w:lang w:val="en-US" w:eastAsia="ja-JP"/>
              </w:rPr>
              <w:t xml:space="preserve"> 4.170 bit/s/Hz (64</w:t>
            </w:r>
            <w:r w:rsidR="00D566ED" w:rsidRPr="00070E8F">
              <w:rPr>
                <w:lang w:val="en-US" w:eastAsia="ja-JP"/>
              </w:rPr>
              <w:noBreakHyphen/>
              <w:t>QAM 7/8)</w:t>
            </w:r>
          </w:p>
          <w:p w:rsidR="00D566ED" w:rsidRPr="00070E8F" w:rsidRDefault="00537CF9" w:rsidP="00605785">
            <w:pPr>
              <w:pStyle w:val="Tabletext"/>
              <w:jc w:val="left"/>
              <w:rPr>
                <w:lang w:val="en-US" w:eastAsia="zh-CN"/>
              </w:rPr>
            </w:pPr>
            <w:r>
              <w:rPr>
                <w:rFonts w:hint="eastAsia"/>
                <w:lang w:val="en-US" w:eastAsia="zh-CN"/>
              </w:rPr>
              <w:t>由于不需要保护带，连接的传输可实现较高的频谱效率</w:t>
            </w:r>
          </w:p>
        </w:tc>
        <w:tc>
          <w:tcPr>
            <w:tcW w:w="2598" w:type="dxa"/>
            <w:shd w:val="clear" w:color="auto" w:fill="FFFFFF"/>
          </w:tcPr>
          <w:p w:rsidR="00D566ED" w:rsidRPr="00070E8F" w:rsidRDefault="00D566ED" w:rsidP="008060D8">
            <w:pPr>
              <w:pStyle w:val="Tabletext"/>
              <w:ind w:left="284" w:hanging="284"/>
              <w:jc w:val="left"/>
              <w:rPr>
                <w:lang w:val="en-US" w:eastAsia="zh-CN"/>
              </w:rPr>
            </w:pPr>
            <w:r w:rsidRPr="00070E8F">
              <w:rPr>
                <w:lang w:val="en-US"/>
              </w:rPr>
              <w:t>–</w:t>
            </w:r>
            <w:r w:rsidRPr="00070E8F">
              <w:rPr>
                <w:lang w:val="en-US"/>
              </w:rPr>
              <w:tab/>
              <w:t>GI 1/4</w:t>
            </w:r>
            <w:r w:rsidR="008060D8">
              <w:rPr>
                <w:rFonts w:hint="eastAsia"/>
                <w:lang w:val="en-US" w:eastAsia="zh-CN"/>
              </w:rPr>
              <w:t>时：从</w:t>
            </w:r>
            <w:r w:rsidRPr="00070E8F">
              <w:rPr>
                <w:lang w:val="en-US"/>
              </w:rPr>
              <w:t>0.2806 bit/s/Hz</w:t>
            </w:r>
            <w:r w:rsidR="008060D8">
              <w:rPr>
                <w:rFonts w:hint="eastAsia"/>
                <w:lang w:val="en-US" w:eastAsia="zh-CN"/>
              </w:rPr>
              <w:t>（</w:t>
            </w:r>
            <w:r w:rsidRPr="00070E8F">
              <w:rPr>
                <w:lang w:val="en-US"/>
              </w:rPr>
              <w:t>QPSK 1/5</w:t>
            </w:r>
            <w:r w:rsidR="008060D8">
              <w:rPr>
                <w:rFonts w:hint="eastAsia"/>
                <w:lang w:val="en-US" w:eastAsia="zh-CN"/>
              </w:rPr>
              <w:t>）至</w:t>
            </w:r>
            <w:r w:rsidRPr="00070E8F">
              <w:rPr>
                <w:lang w:val="en-US"/>
              </w:rPr>
              <w:t>1.8709 bit/s/Hz</w:t>
            </w:r>
            <w:r w:rsidR="008060D8">
              <w:rPr>
                <w:rFonts w:hint="eastAsia"/>
                <w:lang w:val="en-US" w:eastAsia="zh-CN"/>
              </w:rPr>
              <w:t>（</w:t>
            </w:r>
            <w:r w:rsidRPr="00070E8F">
              <w:rPr>
                <w:lang w:val="en-US"/>
              </w:rPr>
              <w:t>16QAM 2/3</w:t>
            </w:r>
            <w:r w:rsidR="008060D8">
              <w:rPr>
                <w:rFonts w:hint="eastAsia"/>
                <w:lang w:val="en-US" w:eastAsia="zh-CN"/>
              </w:rPr>
              <w:t>）</w:t>
            </w:r>
          </w:p>
          <w:p w:rsidR="00D566ED" w:rsidRPr="00070E8F" w:rsidRDefault="008060D8" w:rsidP="008060D8">
            <w:pPr>
              <w:pStyle w:val="Tabletext"/>
              <w:ind w:left="284" w:hanging="284"/>
              <w:jc w:val="left"/>
              <w:rPr>
                <w:lang w:val="en-US" w:eastAsia="zh-CN"/>
              </w:rPr>
            </w:pPr>
            <w:r>
              <w:rPr>
                <w:lang w:val="en-US"/>
              </w:rPr>
              <w:t>–</w:t>
            </w:r>
            <w:r>
              <w:rPr>
                <w:lang w:val="en-US"/>
              </w:rPr>
              <w:tab/>
            </w:r>
            <w:r w:rsidR="00D566ED" w:rsidRPr="00070E8F">
              <w:rPr>
                <w:lang w:val="en-US"/>
              </w:rPr>
              <w:t>GI 1/32</w:t>
            </w:r>
            <w:r>
              <w:rPr>
                <w:rFonts w:hint="eastAsia"/>
                <w:lang w:val="en-US" w:eastAsia="zh-CN"/>
              </w:rPr>
              <w:t>时：从</w:t>
            </w:r>
            <w:r w:rsidR="00D566ED" w:rsidRPr="00070E8F">
              <w:rPr>
                <w:lang w:val="en-US"/>
              </w:rPr>
              <w:t>0.3402 bit/s/Hz</w:t>
            </w:r>
            <w:r>
              <w:rPr>
                <w:rFonts w:hint="eastAsia"/>
                <w:lang w:val="en-US" w:eastAsia="zh-CN"/>
              </w:rPr>
              <w:t>（</w:t>
            </w:r>
            <w:r w:rsidR="00D566ED" w:rsidRPr="00070E8F">
              <w:rPr>
                <w:lang w:val="en-US"/>
              </w:rPr>
              <w:t>QPSK 1/5</w:t>
            </w:r>
            <w:r>
              <w:rPr>
                <w:rFonts w:hint="eastAsia"/>
                <w:lang w:val="en-US" w:eastAsia="zh-CN"/>
              </w:rPr>
              <w:t>）至</w:t>
            </w:r>
            <w:r w:rsidR="00D566ED" w:rsidRPr="00070E8F">
              <w:rPr>
                <w:lang w:val="en-US"/>
              </w:rPr>
              <w:t>2.2678 bit/s/Hz</w:t>
            </w:r>
            <w:r>
              <w:rPr>
                <w:rFonts w:hint="eastAsia"/>
                <w:lang w:val="en-US" w:eastAsia="zh-CN"/>
              </w:rPr>
              <w:t>（</w:t>
            </w:r>
            <w:r w:rsidR="00D566ED" w:rsidRPr="00070E8F">
              <w:rPr>
                <w:lang w:val="en-US"/>
              </w:rPr>
              <w:t>16QAM 2/3</w:t>
            </w:r>
            <w:r>
              <w:rPr>
                <w:rFonts w:hint="eastAsia"/>
                <w:lang w:val="en-US" w:eastAsia="zh-CN"/>
              </w:rPr>
              <w:t>）</w:t>
            </w:r>
          </w:p>
        </w:tc>
      </w:tr>
      <w:tr w:rsidR="00D566ED" w:rsidRPr="00070E8F" w:rsidTr="00356222">
        <w:trPr>
          <w:cantSplit/>
          <w:jc w:val="center"/>
        </w:trPr>
        <w:tc>
          <w:tcPr>
            <w:tcW w:w="568" w:type="dxa"/>
            <w:shd w:val="clear" w:color="auto" w:fill="FFFFFF"/>
          </w:tcPr>
          <w:p w:rsidR="00D566ED" w:rsidRPr="00070E8F" w:rsidRDefault="00D566ED" w:rsidP="00356222">
            <w:pPr>
              <w:pStyle w:val="Tabletext"/>
              <w:jc w:val="center"/>
              <w:rPr>
                <w:lang w:eastAsia="ja-JP"/>
              </w:rPr>
            </w:pPr>
            <w:r w:rsidRPr="00070E8F">
              <w:rPr>
                <w:lang w:eastAsia="ja-JP"/>
              </w:rPr>
              <w:t>6</w:t>
            </w:r>
          </w:p>
        </w:tc>
        <w:tc>
          <w:tcPr>
            <w:tcW w:w="1701" w:type="dxa"/>
            <w:shd w:val="clear" w:color="auto" w:fill="FFFFFF"/>
          </w:tcPr>
          <w:p w:rsidR="00D566ED" w:rsidRPr="00070E8F" w:rsidRDefault="00EC40F4" w:rsidP="00605785">
            <w:pPr>
              <w:pStyle w:val="Tabletext"/>
              <w:jc w:val="left"/>
              <w:rPr>
                <w:lang w:val="en-US" w:eastAsia="zh-CN"/>
              </w:rPr>
            </w:pPr>
            <w:r w:rsidRPr="00EC40F4">
              <w:rPr>
                <w:rFonts w:hint="eastAsia"/>
                <w:lang w:val="en-US" w:eastAsia="zh-CN"/>
              </w:rPr>
              <w:t>手持机耗电量</w:t>
            </w:r>
          </w:p>
        </w:tc>
        <w:tc>
          <w:tcPr>
            <w:tcW w:w="2598" w:type="dxa"/>
            <w:shd w:val="clear" w:color="auto" w:fill="FFFFFF"/>
          </w:tcPr>
          <w:p w:rsidR="00D566ED" w:rsidRPr="00070E8F" w:rsidRDefault="00D566ED" w:rsidP="00605785">
            <w:pPr>
              <w:pStyle w:val="Tabletext"/>
              <w:jc w:val="left"/>
              <w:rPr>
                <w:lang w:val="en-US" w:eastAsia="zh-CN"/>
              </w:rPr>
            </w:pPr>
            <w:r w:rsidRPr="00070E8F">
              <w:rPr>
                <w:lang w:val="en-US" w:eastAsia="zh-CN"/>
              </w:rPr>
              <w:t>DAB</w:t>
            </w:r>
            <w:r w:rsidRPr="00070E8F">
              <w:rPr>
                <w:rFonts w:hint="eastAsia"/>
                <w:lang w:val="en-US" w:eastAsia="zh-CN"/>
              </w:rPr>
              <w:t>的低功耗</w:t>
            </w:r>
            <w:r w:rsidR="00C0014C" w:rsidRPr="00C0014C">
              <w:rPr>
                <w:rFonts w:hint="eastAsia"/>
                <w:lang w:val="en-US" w:eastAsia="zh-CN"/>
              </w:rPr>
              <w:t>特性适用</w:t>
            </w:r>
          </w:p>
          <w:p w:rsidR="00D566ED" w:rsidRPr="00070E8F" w:rsidRDefault="00D566ED" w:rsidP="00C0014C">
            <w:pPr>
              <w:pStyle w:val="Tabletext"/>
              <w:jc w:val="left"/>
              <w:rPr>
                <w:lang w:val="en-US" w:eastAsia="zh-CN"/>
              </w:rPr>
            </w:pPr>
            <w:r w:rsidRPr="00070E8F">
              <w:rPr>
                <w:rFonts w:hint="eastAsia"/>
                <w:lang w:val="en-US" w:eastAsia="zh-CN"/>
              </w:rPr>
              <w:t>优化的窄带</w:t>
            </w:r>
            <w:r w:rsidR="00C0014C">
              <w:rPr>
                <w:rFonts w:hint="eastAsia"/>
                <w:lang w:val="en-US" w:eastAsia="zh-CN"/>
              </w:rPr>
              <w:t>宽可以</w:t>
            </w:r>
            <w:r w:rsidRPr="00070E8F">
              <w:rPr>
                <w:rFonts w:hint="eastAsia"/>
                <w:lang w:val="en-US" w:eastAsia="zh-CN"/>
              </w:rPr>
              <w:t>实现低系统时钟频率和简单的</w:t>
            </w:r>
            <w:r w:rsidRPr="00070E8F">
              <w:rPr>
                <w:lang w:val="en-US" w:eastAsia="zh-CN"/>
              </w:rPr>
              <w:t>FFT</w:t>
            </w:r>
            <w:r w:rsidRPr="00070E8F">
              <w:rPr>
                <w:rFonts w:hint="eastAsia"/>
                <w:lang w:val="en-US" w:eastAsia="zh-CN"/>
              </w:rPr>
              <w:t>计算。</w:t>
            </w:r>
          </w:p>
          <w:p w:rsidR="00D566ED" w:rsidRPr="00070E8F" w:rsidRDefault="00D566ED" w:rsidP="00C0014C">
            <w:pPr>
              <w:pStyle w:val="Tabletext"/>
              <w:jc w:val="left"/>
              <w:rPr>
                <w:lang w:val="en-US" w:eastAsia="zh-CN"/>
              </w:rPr>
            </w:pPr>
            <w:r w:rsidRPr="00070E8F">
              <w:rPr>
                <w:rFonts w:hint="eastAsia"/>
                <w:lang w:val="en-US" w:eastAsia="zh-CN"/>
              </w:rPr>
              <w:t>支持</w:t>
            </w:r>
            <w:r w:rsidR="00C0014C">
              <w:rPr>
                <w:rFonts w:hint="eastAsia"/>
                <w:lang w:val="en-US" w:eastAsia="zh-CN"/>
              </w:rPr>
              <w:t>所选业</w:t>
            </w:r>
            <w:r w:rsidRPr="00070E8F">
              <w:rPr>
                <w:rFonts w:hint="eastAsia"/>
                <w:lang w:val="en-US" w:eastAsia="zh-CN"/>
              </w:rPr>
              <w:t>务的子信道解码</w:t>
            </w:r>
          </w:p>
        </w:tc>
        <w:tc>
          <w:tcPr>
            <w:tcW w:w="2598" w:type="dxa"/>
            <w:shd w:val="clear" w:color="auto" w:fill="FFFFFF"/>
          </w:tcPr>
          <w:p w:rsidR="00D566ED" w:rsidRPr="00070E8F" w:rsidRDefault="00D566ED" w:rsidP="00E93817">
            <w:pPr>
              <w:pStyle w:val="Tabletext"/>
              <w:jc w:val="left"/>
              <w:rPr>
                <w:lang w:val="en-US" w:eastAsia="zh-CN"/>
              </w:rPr>
            </w:pPr>
            <w:r w:rsidRPr="00070E8F">
              <w:rPr>
                <w:rFonts w:hint="eastAsia"/>
                <w:lang w:val="en-US" w:eastAsia="zh-CN"/>
              </w:rPr>
              <w:t>窄带宽和宽带信号外的部分接收可实现低系统时钟频率。</w:t>
            </w:r>
          </w:p>
          <w:p w:rsidR="00D566ED" w:rsidRPr="00070E8F" w:rsidRDefault="00D566ED" w:rsidP="00C0014C">
            <w:pPr>
              <w:pStyle w:val="Tabletext"/>
              <w:jc w:val="left"/>
              <w:rPr>
                <w:lang w:val="en-US" w:eastAsia="zh-CN"/>
              </w:rPr>
            </w:pPr>
            <w:r w:rsidRPr="00070E8F">
              <w:rPr>
                <w:rFonts w:hint="eastAsia"/>
                <w:lang w:val="en-US" w:eastAsia="zh-CN"/>
              </w:rPr>
              <w:t>接收机中较低的系统时钟</w:t>
            </w:r>
            <w:r w:rsidR="00C0014C">
              <w:rPr>
                <w:rFonts w:hint="eastAsia"/>
                <w:lang w:val="en-US" w:eastAsia="zh-CN"/>
              </w:rPr>
              <w:t>可实现</w:t>
            </w:r>
            <w:r w:rsidRPr="00070E8F">
              <w:rPr>
                <w:rFonts w:hint="eastAsia"/>
                <w:lang w:val="en-US" w:eastAsia="zh-CN"/>
              </w:rPr>
              <w:t>较低的功耗</w:t>
            </w:r>
          </w:p>
        </w:tc>
        <w:tc>
          <w:tcPr>
            <w:tcW w:w="2598" w:type="dxa"/>
            <w:shd w:val="clear" w:color="auto" w:fill="FFFFFF"/>
          </w:tcPr>
          <w:p w:rsidR="00D566ED" w:rsidRPr="00070E8F" w:rsidRDefault="00D566ED" w:rsidP="00C0014C">
            <w:pPr>
              <w:pStyle w:val="Tabletext"/>
              <w:jc w:val="left"/>
              <w:rPr>
                <w:lang w:val="en-US" w:eastAsia="zh-CN"/>
              </w:rPr>
            </w:pPr>
            <w:r w:rsidRPr="00070E8F">
              <w:rPr>
                <w:rFonts w:hint="eastAsia"/>
                <w:lang w:val="en-US" w:eastAsia="zh-CN"/>
              </w:rPr>
              <w:t>与</w:t>
            </w:r>
            <w:r w:rsidRPr="00070E8F">
              <w:rPr>
                <w:lang w:val="en-US" w:eastAsia="zh-CN"/>
              </w:rPr>
              <w:t>DVB-SH</w:t>
            </w:r>
            <w:r w:rsidRPr="00070E8F">
              <w:rPr>
                <w:rFonts w:hint="eastAsia"/>
                <w:lang w:val="en-US" w:eastAsia="zh-CN"/>
              </w:rPr>
              <w:t>接收机部分的连续接收相比，</w:t>
            </w:r>
            <w:r w:rsidR="00C0014C" w:rsidRPr="00C0014C">
              <w:rPr>
                <w:rFonts w:hint="eastAsia"/>
                <w:lang w:val="en-US" w:eastAsia="zh-CN"/>
              </w:rPr>
              <w:t>时间分割</w:t>
            </w:r>
            <w:r w:rsidR="00C0014C">
              <w:rPr>
                <w:rFonts w:hint="eastAsia"/>
                <w:lang w:val="en-US" w:eastAsia="zh-CN"/>
              </w:rPr>
              <w:t>省电</w:t>
            </w:r>
            <w:r w:rsidRPr="00070E8F">
              <w:rPr>
                <w:lang w:val="en-US" w:eastAsia="zh-CN"/>
              </w:rPr>
              <w:t>~90%</w:t>
            </w:r>
          </w:p>
        </w:tc>
      </w:tr>
    </w:tbl>
    <w:p w:rsidR="00F63612" w:rsidRDefault="00F63612" w:rsidP="00F63612">
      <w:pPr>
        <w:rPr>
          <w:lang w:val="en-US" w:eastAsia="zh-CN"/>
        </w:rPr>
      </w:pPr>
    </w:p>
    <w:p w:rsidR="00F63612" w:rsidRDefault="00F63612" w:rsidP="00F63612">
      <w:pPr>
        <w:rPr>
          <w:lang w:val="en-US" w:eastAsia="zh-CN"/>
        </w:rPr>
      </w:pPr>
    </w:p>
    <w:p w:rsidR="00D566ED" w:rsidRPr="0064510C" w:rsidRDefault="00D566ED" w:rsidP="00F63612">
      <w:pPr>
        <w:pStyle w:val="AppendixNoTitle"/>
        <w:rPr>
          <w:lang w:val="en-US" w:eastAsia="zh-CN"/>
        </w:rPr>
      </w:pPr>
      <w:r>
        <w:rPr>
          <w:rFonts w:hint="eastAsia"/>
          <w:lang w:val="en-US" w:eastAsia="zh-CN"/>
        </w:rPr>
        <w:t>附件</w:t>
      </w:r>
      <w:r>
        <w:rPr>
          <w:lang w:val="en-US" w:eastAsia="zh-CN"/>
        </w:rPr>
        <w:t>1</w:t>
      </w:r>
      <w:r>
        <w:rPr>
          <w:rFonts w:hint="eastAsia"/>
          <w:lang w:val="en-US" w:eastAsia="zh-CN"/>
        </w:rPr>
        <w:t>的</w:t>
      </w:r>
      <w:r w:rsidR="00FE6FFE">
        <w:rPr>
          <w:lang w:val="en-US" w:eastAsia="zh-CN"/>
        </w:rPr>
        <w:br/>
      </w:r>
      <w:r>
        <w:rPr>
          <w:rFonts w:hint="eastAsia"/>
          <w:lang w:val="en-US" w:eastAsia="zh-CN"/>
        </w:rPr>
        <w:t>附录</w:t>
      </w:r>
      <w:r>
        <w:rPr>
          <w:lang w:val="en-US" w:eastAsia="zh-CN"/>
        </w:rPr>
        <w:t>1</w:t>
      </w:r>
      <w:r w:rsidR="00F63612">
        <w:rPr>
          <w:rFonts w:hint="eastAsia"/>
          <w:lang w:val="en-US" w:eastAsia="zh-CN"/>
        </w:rPr>
        <w:br/>
      </w:r>
      <w:r w:rsidRPr="0064510C">
        <w:rPr>
          <w:lang w:val="en-US" w:eastAsia="ja-JP"/>
        </w:rPr>
        <w:br/>
      </w:r>
      <w:r>
        <w:rPr>
          <w:rFonts w:hint="eastAsia"/>
          <w:lang w:val="en-US" w:eastAsia="zh-CN"/>
        </w:rPr>
        <w:t>多媒体系统</w:t>
      </w:r>
      <w:r w:rsidRPr="0064510C">
        <w:rPr>
          <w:lang w:val="en-US" w:eastAsia="ja-JP"/>
        </w:rPr>
        <w:t>A</w:t>
      </w:r>
      <w:r>
        <w:rPr>
          <w:rFonts w:hint="eastAsia"/>
          <w:lang w:val="en-US" w:eastAsia="zh-CN"/>
        </w:rPr>
        <w:t>（</w:t>
      </w:r>
      <w:r w:rsidRPr="0064510C">
        <w:rPr>
          <w:lang w:val="en-US" w:eastAsia="ja-JP"/>
        </w:rPr>
        <w:t>T-DMB</w:t>
      </w:r>
      <w:r>
        <w:rPr>
          <w:rFonts w:hint="eastAsia"/>
          <w:lang w:val="en-US" w:eastAsia="zh-CN"/>
        </w:rPr>
        <w:t>和</w:t>
      </w:r>
      <w:r w:rsidRPr="0064510C">
        <w:rPr>
          <w:lang w:val="en-US" w:eastAsia="ja-JP"/>
        </w:rPr>
        <w:t>AT-DMB</w:t>
      </w:r>
      <w:r>
        <w:rPr>
          <w:rFonts w:hint="eastAsia"/>
          <w:lang w:val="en-US" w:eastAsia="zh-CN"/>
        </w:rPr>
        <w:t>）</w:t>
      </w:r>
    </w:p>
    <w:p w:rsidR="00D566ED" w:rsidRPr="00F77186" w:rsidRDefault="00D566ED" w:rsidP="00F77186">
      <w:pPr>
        <w:pStyle w:val="Heading1"/>
        <w:rPr>
          <w:lang w:eastAsia="zh-CN"/>
        </w:rPr>
      </w:pPr>
      <w:r w:rsidRPr="00F77186">
        <w:rPr>
          <w:lang w:eastAsia="zh-CN"/>
        </w:rPr>
        <w:t>1</w:t>
      </w:r>
      <w:r w:rsidRPr="00F77186">
        <w:rPr>
          <w:lang w:eastAsia="zh-CN"/>
        </w:rPr>
        <w:tab/>
        <w:t>T-DMB</w:t>
      </w:r>
      <w:r w:rsidRPr="00F77186">
        <w:rPr>
          <w:rFonts w:hint="eastAsia"/>
          <w:lang w:eastAsia="zh-CN"/>
        </w:rPr>
        <w:t>概述</w:t>
      </w:r>
    </w:p>
    <w:p w:rsidR="00D566ED" w:rsidRPr="00EB1071" w:rsidRDefault="00D566ED" w:rsidP="00166F59">
      <w:pPr>
        <w:ind w:firstLineChars="200" w:firstLine="480"/>
        <w:rPr>
          <w:lang w:val="en-US" w:eastAsia="zh-CN"/>
        </w:rPr>
      </w:pPr>
      <w:r>
        <w:rPr>
          <w:rFonts w:hint="eastAsia"/>
          <w:lang w:val="en-US" w:eastAsia="zh-CN"/>
        </w:rPr>
        <w:t>地面数字多媒体广播（</w:t>
      </w:r>
      <w:r w:rsidRPr="00EB1071">
        <w:rPr>
          <w:lang w:val="en-US" w:eastAsia="ko-KR"/>
        </w:rPr>
        <w:t>T</w:t>
      </w:r>
      <w:r w:rsidRPr="00EB1071">
        <w:rPr>
          <w:lang w:val="en-US" w:eastAsia="ko-KR"/>
        </w:rPr>
        <w:noBreakHyphen/>
        <w:t>DMB</w:t>
      </w:r>
      <w:r>
        <w:rPr>
          <w:rFonts w:hint="eastAsia"/>
          <w:lang w:val="en-US" w:eastAsia="zh-CN"/>
        </w:rPr>
        <w:t>）是</w:t>
      </w:r>
      <w:r w:rsidRPr="00EB1071">
        <w:rPr>
          <w:lang w:val="en-US" w:eastAsia="ko-KR"/>
        </w:rPr>
        <w:t>ITU-R BS.1114</w:t>
      </w:r>
      <w:r>
        <w:rPr>
          <w:rFonts w:hint="eastAsia"/>
          <w:lang w:val="en-US" w:eastAsia="zh-CN"/>
        </w:rPr>
        <w:t>建议书</w:t>
      </w:r>
      <w:r w:rsidRPr="006515F0">
        <w:rPr>
          <w:rFonts w:hint="eastAsia"/>
          <w:lang w:val="en-US" w:eastAsia="zh-CN"/>
        </w:rPr>
        <w:t>所</w:t>
      </w:r>
      <w:r w:rsidR="00EC40F4" w:rsidRPr="006515F0">
        <w:rPr>
          <w:lang w:val="en-US" w:eastAsia="zh-CN"/>
        </w:rPr>
        <w:t>定义的</w:t>
      </w:r>
      <w:r>
        <w:rPr>
          <w:rFonts w:hint="eastAsia"/>
          <w:lang w:val="en-US" w:eastAsia="zh-CN"/>
        </w:rPr>
        <w:t>数字系统</w:t>
      </w:r>
      <w:r w:rsidRPr="00EB1071">
        <w:rPr>
          <w:lang w:val="en-US" w:eastAsia="ko-KR"/>
        </w:rPr>
        <w:t>A</w:t>
      </w:r>
      <w:r>
        <w:rPr>
          <w:rFonts w:hint="eastAsia"/>
          <w:lang w:val="en-US" w:eastAsia="zh-CN"/>
        </w:rPr>
        <w:t>的增强系统，可在移动环境下用手持机接收多媒体服务，包括视频、音频和交互式数据。</w:t>
      </w:r>
    </w:p>
    <w:p w:rsidR="00D566ED" w:rsidRPr="00EB1071" w:rsidRDefault="000006E8" w:rsidP="00166F59">
      <w:pPr>
        <w:ind w:firstLineChars="200" w:firstLine="480"/>
        <w:rPr>
          <w:lang w:val="en-US" w:eastAsia="zh-CN"/>
        </w:rPr>
      </w:pPr>
      <w:r>
        <w:rPr>
          <w:lang w:val="en-US" w:eastAsia="zh-CN"/>
        </w:rPr>
        <w:br w:type="page"/>
      </w:r>
      <w:r w:rsidR="00EC40F4" w:rsidRPr="006515F0">
        <w:rPr>
          <w:rFonts w:hint="eastAsia"/>
          <w:lang w:val="en-US" w:eastAsia="zh-CN"/>
        </w:rPr>
        <w:lastRenderedPageBreak/>
        <w:t>就</w:t>
      </w:r>
      <w:r w:rsidR="009B2F6E">
        <w:rPr>
          <w:rFonts w:hint="eastAsia"/>
          <w:lang w:val="en-US" w:eastAsia="zh-CN"/>
        </w:rPr>
        <w:t>音频业</w:t>
      </w:r>
      <w:r w:rsidR="00D566ED" w:rsidRPr="006515F0">
        <w:rPr>
          <w:rFonts w:hint="eastAsia"/>
          <w:lang w:val="en-US" w:eastAsia="zh-CN"/>
        </w:rPr>
        <w:t>务</w:t>
      </w:r>
      <w:r w:rsidR="00EC40F4" w:rsidRPr="006515F0">
        <w:rPr>
          <w:lang w:val="en-US" w:eastAsia="zh-CN"/>
        </w:rPr>
        <w:t>而言</w:t>
      </w:r>
      <w:r w:rsidR="00D566ED" w:rsidRPr="006515F0">
        <w:rPr>
          <w:rFonts w:hint="eastAsia"/>
          <w:lang w:val="en-US" w:eastAsia="zh-CN"/>
        </w:rPr>
        <w:t>，除使用数字系统</w:t>
      </w:r>
      <w:r w:rsidR="00D566ED" w:rsidRPr="006515F0">
        <w:rPr>
          <w:lang w:val="en-US" w:eastAsia="ko-KR"/>
        </w:rPr>
        <w:t>A</w:t>
      </w:r>
      <w:r w:rsidR="00D566ED" w:rsidRPr="006515F0">
        <w:rPr>
          <w:rFonts w:hint="eastAsia"/>
          <w:lang w:val="en-US" w:eastAsia="zh-CN"/>
        </w:rPr>
        <w:t>中的</w:t>
      </w:r>
      <w:r w:rsidR="00D566ED" w:rsidRPr="006515F0">
        <w:rPr>
          <w:lang w:val="en-US" w:eastAsia="zh-CN"/>
        </w:rPr>
        <w:t>MPEG</w:t>
      </w:r>
      <w:r w:rsidR="00D566ED" w:rsidRPr="006515F0">
        <w:rPr>
          <w:lang w:val="en-US" w:eastAsia="ja-JP"/>
        </w:rPr>
        <w:t>-</w:t>
      </w:r>
      <w:r w:rsidR="00D566ED" w:rsidRPr="006515F0">
        <w:rPr>
          <w:lang w:val="en-US" w:eastAsia="zh-CN"/>
        </w:rPr>
        <w:t>1/MPEG-2</w:t>
      </w:r>
      <w:r w:rsidR="00EC40F4" w:rsidRPr="006515F0">
        <w:rPr>
          <w:rFonts w:hint="eastAsia"/>
          <w:lang w:val="en-US" w:eastAsia="zh-CN"/>
        </w:rPr>
        <w:t>音频层</w:t>
      </w:r>
      <w:r w:rsidR="00D566ED" w:rsidRPr="006515F0">
        <w:rPr>
          <w:lang w:val="en-US" w:eastAsia="ja-JP"/>
        </w:rPr>
        <w:t>II</w:t>
      </w:r>
      <w:r w:rsidR="00D566ED" w:rsidRPr="006515F0">
        <w:rPr>
          <w:rFonts w:hint="eastAsia"/>
          <w:lang w:val="en-US" w:eastAsia="zh-CN"/>
        </w:rPr>
        <w:t>外，还使用</w:t>
      </w:r>
      <w:bookmarkStart w:id="15" w:name="OLE_LINK41"/>
      <w:bookmarkStart w:id="16" w:name="OLE_LINK42"/>
      <w:r w:rsidR="00D566ED" w:rsidRPr="006515F0">
        <w:rPr>
          <w:lang w:val="en-US" w:eastAsia="ko-KR"/>
        </w:rPr>
        <w:t>MPEG-4 ER-</w:t>
      </w:r>
      <w:r w:rsidR="00D566ED" w:rsidRPr="00EB1071">
        <w:rPr>
          <w:lang w:val="en-US" w:eastAsia="ko-KR"/>
        </w:rPr>
        <w:t>BSAC</w:t>
      </w:r>
      <w:bookmarkEnd w:id="15"/>
      <w:bookmarkEnd w:id="16"/>
      <w:r w:rsidR="00D566ED">
        <w:rPr>
          <w:rFonts w:hint="eastAsia"/>
          <w:lang w:val="en-US" w:eastAsia="zh-CN"/>
        </w:rPr>
        <w:t>或</w:t>
      </w:r>
      <w:r w:rsidR="00D566ED" w:rsidRPr="00EB1071">
        <w:rPr>
          <w:lang w:val="en-US" w:eastAsia="ko-KR"/>
        </w:rPr>
        <w:t>MPEG</w:t>
      </w:r>
      <w:r w:rsidR="00D566ED" w:rsidRPr="00EB1071">
        <w:rPr>
          <w:lang w:val="en-US" w:eastAsia="ja-JP"/>
        </w:rPr>
        <w:t>-</w:t>
      </w:r>
      <w:r w:rsidR="00D566ED" w:rsidRPr="00EB1071">
        <w:rPr>
          <w:lang w:val="en-US" w:eastAsia="ko-KR"/>
        </w:rPr>
        <w:t xml:space="preserve">4 HE AAC </w:t>
      </w:r>
      <w:r w:rsidR="00D566ED" w:rsidRPr="00EB1071">
        <w:rPr>
          <w:lang w:val="en-US" w:eastAsia="ja-JP"/>
        </w:rPr>
        <w:t>v</w:t>
      </w:r>
      <w:r w:rsidR="00D566ED" w:rsidRPr="00EB1071">
        <w:rPr>
          <w:lang w:val="en-US" w:eastAsia="ko-KR"/>
        </w:rPr>
        <w:t xml:space="preserve">2 </w:t>
      </w:r>
      <w:r w:rsidR="009B2F6E">
        <w:rPr>
          <w:lang w:val="en-US"/>
        </w:rPr>
        <w:t>+</w:t>
      </w:r>
      <w:r w:rsidR="009B2F6E">
        <w:rPr>
          <w:rFonts w:hint="eastAsia"/>
          <w:lang w:val="en-US" w:eastAsia="zh-CN"/>
        </w:rPr>
        <w:t>环绕</w:t>
      </w:r>
      <w:r w:rsidR="009B2F6E">
        <w:rPr>
          <w:lang w:val="en-US"/>
        </w:rPr>
        <w:t>MPEG</w:t>
      </w:r>
      <w:r w:rsidR="00D566ED">
        <w:rPr>
          <w:rFonts w:hint="eastAsia"/>
          <w:lang w:val="en-US" w:eastAsia="zh-CN"/>
        </w:rPr>
        <w:t>。</w:t>
      </w:r>
      <w:r w:rsidR="0049231D">
        <w:rPr>
          <w:rFonts w:hint="eastAsia"/>
          <w:lang w:val="en-US" w:eastAsia="zh-CN"/>
        </w:rPr>
        <w:t>就</w:t>
      </w:r>
      <w:r w:rsidR="009B2F6E">
        <w:rPr>
          <w:rFonts w:hint="eastAsia"/>
          <w:lang w:val="en-US" w:eastAsia="zh-CN"/>
        </w:rPr>
        <w:t>视频业</w:t>
      </w:r>
      <w:r w:rsidR="00D566ED">
        <w:rPr>
          <w:rFonts w:hint="eastAsia"/>
          <w:lang w:val="en-US" w:eastAsia="zh-CN"/>
        </w:rPr>
        <w:t>务</w:t>
      </w:r>
      <w:r w:rsidR="0049231D">
        <w:rPr>
          <w:rFonts w:hint="eastAsia"/>
          <w:lang w:val="en-US" w:eastAsia="zh-CN"/>
        </w:rPr>
        <w:t>而言</w:t>
      </w:r>
      <w:r w:rsidR="00D566ED">
        <w:rPr>
          <w:rFonts w:hint="eastAsia"/>
          <w:lang w:val="en-US" w:eastAsia="zh-CN"/>
        </w:rPr>
        <w:t>，</w:t>
      </w:r>
      <w:r w:rsidR="00D566ED" w:rsidRPr="00EB1071">
        <w:rPr>
          <w:lang w:val="en-US" w:eastAsia="zh-CN"/>
        </w:rPr>
        <w:t>ITU</w:t>
      </w:r>
      <w:r w:rsidR="00D566ED">
        <w:rPr>
          <w:lang w:val="en-US" w:eastAsia="zh-CN"/>
        </w:rPr>
        <w:noBreakHyphen/>
      </w:r>
      <w:r w:rsidR="00D566ED" w:rsidRPr="00EB1071">
        <w:rPr>
          <w:lang w:val="en-US" w:eastAsia="zh-CN"/>
        </w:rPr>
        <w:t>T H.264 | MPEG-4 AVC</w:t>
      </w:r>
      <w:r w:rsidR="00D566ED">
        <w:rPr>
          <w:rFonts w:hint="eastAsia"/>
          <w:lang w:val="en-US" w:eastAsia="zh-CN"/>
        </w:rPr>
        <w:t>标准用于视频，</w:t>
      </w:r>
      <w:r w:rsidR="00D566ED" w:rsidRPr="00EB1071">
        <w:rPr>
          <w:lang w:val="en-US" w:eastAsia="zh-CN"/>
        </w:rPr>
        <w:t>MPEG-4 ER-BSAC</w:t>
      </w:r>
      <w:r w:rsidR="00D566ED">
        <w:rPr>
          <w:rFonts w:hint="eastAsia"/>
          <w:lang w:val="en-US" w:eastAsia="zh-CN"/>
        </w:rPr>
        <w:t>或</w:t>
      </w:r>
      <w:r w:rsidR="009B2F6E">
        <w:rPr>
          <w:lang w:val="en-US" w:eastAsia="zh-CN"/>
        </w:rPr>
        <w:t>MPEG</w:t>
      </w:r>
      <w:r w:rsidR="009B2F6E">
        <w:rPr>
          <w:lang w:val="en-US" w:eastAsia="zh-CN"/>
        </w:rPr>
        <w:noBreakHyphen/>
        <w:t>4 HE AAC v2 +</w:t>
      </w:r>
      <w:r w:rsidR="009B2F6E">
        <w:rPr>
          <w:rFonts w:hint="eastAsia"/>
          <w:lang w:val="en-US" w:eastAsia="zh-CN"/>
        </w:rPr>
        <w:t>环绕</w:t>
      </w:r>
      <w:r w:rsidR="009B2F6E">
        <w:rPr>
          <w:lang w:val="en-US" w:eastAsia="zh-CN"/>
        </w:rPr>
        <w:t>MPEG</w:t>
      </w:r>
      <w:r w:rsidR="00D566ED">
        <w:rPr>
          <w:rFonts w:hint="eastAsia"/>
          <w:lang w:val="en-US" w:eastAsia="zh-CN"/>
        </w:rPr>
        <w:t>用于相关音频，</w:t>
      </w:r>
      <w:r w:rsidR="00D566ED" w:rsidRPr="00EB1071">
        <w:rPr>
          <w:lang w:val="en-US" w:eastAsia="zh-CN"/>
        </w:rPr>
        <w:t>MPEG-4 BIFS</w:t>
      </w:r>
      <w:r w:rsidR="00D566ED">
        <w:rPr>
          <w:rFonts w:hint="eastAsia"/>
          <w:lang w:val="en-US" w:eastAsia="zh-CN"/>
        </w:rPr>
        <w:t>和</w:t>
      </w:r>
      <w:r w:rsidR="00D566ED" w:rsidRPr="00EB1071">
        <w:rPr>
          <w:lang w:val="en-US" w:eastAsia="zh-CN"/>
        </w:rPr>
        <w:t>MPEG-4 SL</w:t>
      </w:r>
      <w:r w:rsidR="00D566ED">
        <w:rPr>
          <w:rFonts w:hint="eastAsia"/>
          <w:lang w:val="en-US" w:eastAsia="zh-CN"/>
        </w:rPr>
        <w:t>用于交互式数据。应用</w:t>
      </w:r>
      <w:r w:rsidR="00D566ED" w:rsidRPr="00FB087F">
        <w:rPr>
          <w:rFonts w:hint="eastAsia"/>
          <w:lang w:val="en-US" w:eastAsia="zh-CN"/>
        </w:rPr>
        <w:t>里德所罗门码</w:t>
      </w:r>
      <w:r w:rsidR="00D566ED">
        <w:rPr>
          <w:rFonts w:hint="eastAsia"/>
          <w:lang w:val="en-US" w:eastAsia="zh-CN"/>
        </w:rPr>
        <w:t>的</w:t>
      </w:r>
      <w:r w:rsidR="0049231D">
        <w:rPr>
          <w:rFonts w:hint="eastAsia"/>
          <w:lang w:val="en-US" w:eastAsia="zh-CN"/>
        </w:rPr>
        <w:t>信道</w:t>
      </w:r>
      <w:r w:rsidR="00D566ED">
        <w:rPr>
          <w:rFonts w:hint="eastAsia"/>
          <w:lang w:val="en-US" w:eastAsia="zh-CN"/>
        </w:rPr>
        <w:t>外编码，以实现稳定的视频接收性能。</w:t>
      </w:r>
    </w:p>
    <w:p w:rsidR="00D566ED" w:rsidRPr="00FB087F" w:rsidRDefault="0049231D" w:rsidP="00166F59">
      <w:pPr>
        <w:ind w:firstLineChars="200" w:firstLine="480"/>
        <w:rPr>
          <w:lang w:val="en-US" w:eastAsia="zh-CN"/>
        </w:rPr>
      </w:pPr>
      <w:r w:rsidRPr="0049231D">
        <w:rPr>
          <w:rFonts w:hint="eastAsia"/>
          <w:lang w:val="en-US" w:eastAsia="zh-CN"/>
        </w:rPr>
        <w:t>发送采用“</w:t>
      </w:r>
      <w:bookmarkStart w:id="17" w:name="OLE_LINK43"/>
      <w:bookmarkStart w:id="18" w:name="OLE_LINK44"/>
      <w:r w:rsidR="006515F0" w:rsidRPr="0049231D">
        <w:rPr>
          <w:rFonts w:hint="eastAsia"/>
          <w:lang w:val="en-US" w:eastAsia="zh-CN"/>
        </w:rPr>
        <w:t>MPEG-2 TS</w:t>
      </w:r>
      <w:r w:rsidR="006515F0">
        <w:rPr>
          <w:rFonts w:hint="eastAsia"/>
          <w:lang w:val="en-US" w:eastAsia="zh-CN"/>
        </w:rPr>
        <w:t>上的</w:t>
      </w:r>
      <w:r w:rsidRPr="0049231D">
        <w:rPr>
          <w:rFonts w:hint="eastAsia"/>
          <w:lang w:val="en-US" w:eastAsia="zh-CN"/>
        </w:rPr>
        <w:t>MPEG-4</w:t>
      </w:r>
      <w:bookmarkEnd w:id="17"/>
      <w:bookmarkEnd w:id="18"/>
      <w:r w:rsidRPr="0049231D">
        <w:rPr>
          <w:rFonts w:hint="eastAsia"/>
          <w:lang w:val="en-US" w:eastAsia="zh-CN"/>
        </w:rPr>
        <w:t>”规范封装的</w:t>
      </w:r>
      <w:r w:rsidRPr="0049231D">
        <w:rPr>
          <w:rFonts w:hint="eastAsia"/>
          <w:lang w:val="en-US" w:eastAsia="zh-CN"/>
        </w:rPr>
        <w:t>MPEG-4</w:t>
      </w:r>
      <w:r w:rsidR="009B2F6E">
        <w:rPr>
          <w:rFonts w:hint="eastAsia"/>
          <w:lang w:val="en-US" w:eastAsia="zh-CN"/>
        </w:rPr>
        <w:t>内容的视频业</w:t>
      </w:r>
      <w:r w:rsidRPr="0049231D">
        <w:rPr>
          <w:rFonts w:hint="eastAsia"/>
          <w:lang w:val="en-US" w:eastAsia="zh-CN"/>
        </w:rPr>
        <w:t>务，其概念性的</w:t>
      </w:r>
      <w:r w:rsidRPr="0049231D">
        <w:rPr>
          <w:rFonts w:hint="eastAsia"/>
          <w:lang w:val="en-US" w:eastAsia="zh-CN"/>
        </w:rPr>
        <w:t>T-DMB</w:t>
      </w:r>
      <w:r w:rsidRPr="0049231D">
        <w:rPr>
          <w:rFonts w:hint="eastAsia"/>
          <w:lang w:val="en-US" w:eastAsia="zh-CN"/>
        </w:rPr>
        <w:t>架构见图</w:t>
      </w:r>
      <w:r w:rsidRPr="0049231D">
        <w:rPr>
          <w:rFonts w:hint="eastAsia"/>
          <w:lang w:val="en-US" w:eastAsia="zh-CN"/>
        </w:rPr>
        <w:t>A1-1</w:t>
      </w:r>
      <w:r w:rsidRPr="0049231D">
        <w:rPr>
          <w:rFonts w:hint="eastAsia"/>
          <w:lang w:val="en-US" w:eastAsia="zh-CN"/>
        </w:rPr>
        <w:t>。</w:t>
      </w:r>
    </w:p>
    <w:p w:rsidR="00D566ED" w:rsidRPr="00FB087F" w:rsidRDefault="00D566ED" w:rsidP="00EB1071">
      <w:pPr>
        <w:pStyle w:val="FigureNo"/>
        <w:rPr>
          <w:lang w:val="en-US" w:eastAsia="ko-KR"/>
        </w:rPr>
      </w:pPr>
      <w:r>
        <w:rPr>
          <w:rFonts w:hint="eastAsia"/>
          <w:lang w:val="en-US" w:eastAsia="zh-CN"/>
        </w:rPr>
        <w:t>图</w:t>
      </w:r>
      <w:r w:rsidRPr="00FB087F">
        <w:rPr>
          <w:lang w:val="en-US" w:eastAsia="ja-JP"/>
        </w:rPr>
        <w:t>A1-</w:t>
      </w:r>
      <w:r w:rsidRPr="00FB087F">
        <w:rPr>
          <w:lang w:val="en-US" w:eastAsia="ko-KR"/>
        </w:rPr>
        <w:t>1</w:t>
      </w:r>
    </w:p>
    <w:p w:rsidR="00D566ED" w:rsidRPr="00FB087F" w:rsidRDefault="0049231D" w:rsidP="00EB1071">
      <w:pPr>
        <w:pStyle w:val="Figuretitle"/>
        <w:rPr>
          <w:lang w:val="en-US" w:eastAsia="zh-CN"/>
        </w:rPr>
      </w:pPr>
      <w:r w:rsidRPr="0049231D">
        <w:rPr>
          <w:rFonts w:hint="eastAsia"/>
          <w:lang w:val="en-US" w:eastAsia="zh-CN"/>
        </w:rPr>
        <w:t>视频服务的概念性</w:t>
      </w:r>
      <w:r w:rsidRPr="0049231D">
        <w:rPr>
          <w:rFonts w:hint="eastAsia"/>
          <w:lang w:val="en-US" w:eastAsia="zh-CN"/>
        </w:rPr>
        <w:t>T-DMB</w:t>
      </w:r>
      <w:r w:rsidRPr="0049231D">
        <w:rPr>
          <w:rFonts w:hint="eastAsia"/>
          <w:lang w:val="en-US" w:eastAsia="zh-CN"/>
        </w:rPr>
        <w:t>架构</w:t>
      </w:r>
    </w:p>
    <w:p w:rsidR="009740D7" w:rsidRPr="000D0B00" w:rsidRDefault="000006E8" w:rsidP="000D0B00">
      <w:pPr>
        <w:pStyle w:val="Figure"/>
        <w:rPr>
          <w:lang w:eastAsia="ko-KR"/>
        </w:rPr>
      </w:pPr>
      <w:r>
        <w:rPr>
          <w:noProof/>
          <w:lang w:val="en-US" w:eastAsia="zh-CN"/>
        </w:rPr>
        <w:object w:dxaOrig="6272" w:dyaOrig="7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51.75pt" o:ole="">
            <v:imagedata r:id="rId15" o:title=""/>
          </v:shape>
          <o:OLEObject Type="Embed" ProgID="CorelDRAW.Graphic.14" ShapeID="_x0000_i1025" DrawAspect="Content" ObjectID="_1423285389" r:id="rId16"/>
        </w:object>
      </w:r>
    </w:p>
    <w:p w:rsidR="00D566ED" w:rsidRPr="0049231D" w:rsidRDefault="00D566ED" w:rsidP="000D0B00">
      <w:pPr>
        <w:ind w:firstLineChars="200" w:firstLine="480"/>
        <w:rPr>
          <w:lang w:eastAsia="zh-CN"/>
        </w:rPr>
      </w:pPr>
      <w:r>
        <w:rPr>
          <w:rFonts w:hint="eastAsia"/>
          <w:lang w:val="en-US" w:eastAsia="zh-CN"/>
        </w:rPr>
        <w:t>关于如何在移动环境</w:t>
      </w:r>
      <w:r w:rsidR="0049231D">
        <w:rPr>
          <w:rFonts w:hint="eastAsia"/>
          <w:lang w:val="en-US" w:eastAsia="zh-CN"/>
        </w:rPr>
        <w:t>中</w:t>
      </w:r>
      <w:r w:rsidR="009B2F6E">
        <w:rPr>
          <w:rFonts w:hint="eastAsia"/>
          <w:lang w:val="en-US" w:eastAsia="zh-CN"/>
        </w:rPr>
        <w:t>提供视频业</w:t>
      </w:r>
      <w:r>
        <w:rPr>
          <w:rFonts w:hint="eastAsia"/>
          <w:lang w:val="en-US" w:eastAsia="zh-CN"/>
        </w:rPr>
        <w:t>务的详细机制见</w:t>
      </w:r>
      <w:r w:rsidRPr="005F26E3">
        <w:rPr>
          <w:lang w:eastAsia="ko-KR"/>
        </w:rPr>
        <w:t xml:space="preserve">ETSI TS </w:t>
      </w:r>
      <w:hyperlink r:id="rId17" w:history="1">
        <w:r w:rsidRPr="005F26E3">
          <w:rPr>
            <w:lang w:eastAsia="ko-KR"/>
          </w:rPr>
          <w:t>102 427</w:t>
        </w:r>
      </w:hyperlink>
      <w:r>
        <w:rPr>
          <w:rFonts w:hint="eastAsia"/>
          <w:lang w:val="en-US" w:eastAsia="zh-CN"/>
        </w:rPr>
        <w:t>和</w:t>
      </w:r>
      <w:r w:rsidRPr="005F26E3">
        <w:rPr>
          <w:lang w:eastAsia="ko-KR"/>
        </w:rPr>
        <w:t xml:space="preserve">ETSI TS </w:t>
      </w:r>
      <w:hyperlink r:id="rId18" w:history="1">
        <w:r w:rsidRPr="005F26E3">
          <w:rPr>
            <w:lang w:eastAsia="ko-KR"/>
          </w:rPr>
          <w:t>102 428</w:t>
        </w:r>
      </w:hyperlink>
      <w:r>
        <w:rPr>
          <w:rFonts w:hint="eastAsia"/>
          <w:lang w:val="en-US" w:eastAsia="zh-CN"/>
        </w:rPr>
        <w:t>标准。</w:t>
      </w:r>
    </w:p>
    <w:p w:rsidR="00D566ED" w:rsidRPr="0037620F" w:rsidRDefault="00D566ED" w:rsidP="006515F0">
      <w:pPr>
        <w:pStyle w:val="Heading1"/>
        <w:rPr>
          <w:lang w:eastAsia="zh-CN"/>
        </w:rPr>
      </w:pPr>
      <w:r w:rsidRPr="0037620F">
        <w:rPr>
          <w:lang w:eastAsia="ko-KR"/>
        </w:rPr>
        <w:t>2</w:t>
      </w:r>
      <w:r w:rsidRPr="0037620F">
        <w:rPr>
          <w:lang w:eastAsia="ko-KR"/>
        </w:rPr>
        <w:tab/>
      </w:r>
      <w:r w:rsidRPr="0037620F">
        <w:t>AT-DMB</w:t>
      </w:r>
      <w:r>
        <w:rPr>
          <w:rFonts w:hint="eastAsia"/>
          <w:lang w:val="en-US" w:eastAsia="zh-CN"/>
        </w:rPr>
        <w:t>概述</w:t>
      </w:r>
    </w:p>
    <w:p w:rsidR="00D566ED" w:rsidRPr="00EB1071" w:rsidRDefault="009B2F6E" w:rsidP="000D0B00">
      <w:pPr>
        <w:ind w:firstLineChars="200" w:firstLine="480"/>
        <w:rPr>
          <w:lang w:val="en-US" w:eastAsia="zh-CN"/>
        </w:rPr>
      </w:pPr>
      <w:r>
        <w:rPr>
          <w:rFonts w:hint="eastAsia"/>
          <w:lang w:val="en-US" w:eastAsia="zh-CN"/>
        </w:rPr>
        <w:t>它是</w:t>
      </w:r>
      <w:r w:rsidR="00D566ED" w:rsidRPr="0037620F">
        <w:rPr>
          <w:lang w:eastAsia="ko-KR"/>
        </w:rPr>
        <w:t>T-DMB</w:t>
      </w:r>
      <w:r>
        <w:rPr>
          <w:rFonts w:hint="eastAsia"/>
          <w:lang w:eastAsia="zh-CN"/>
        </w:rPr>
        <w:t>的</w:t>
      </w:r>
      <w:r>
        <w:rPr>
          <w:rFonts w:hint="eastAsia"/>
          <w:lang w:val="en-US" w:eastAsia="zh-CN"/>
        </w:rPr>
        <w:t>第二代系统</w:t>
      </w:r>
      <w:r w:rsidRPr="009B2F6E">
        <w:rPr>
          <w:rFonts w:hint="eastAsia"/>
          <w:lang w:eastAsia="zh-CN"/>
        </w:rPr>
        <w:t>，</w:t>
      </w:r>
      <w:r>
        <w:rPr>
          <w:rFonts w:hint="eastAsia"/>
          <w:lang w:val="en-US" w:eastAsia="zh-CN"/>
        </w:rPr>
        <w:t>称</w:t>
      </w:r>
      <w:r w:rsidR="00D566ED">
        <w:rPr>
          <w:rFonts w:hint="eastAsia"/>
          <w:lang w:val="en-US" w:eastAsia="zh-CN"/>
        </w:rPr>
        <w:t>为</w:t>
      </w:r>
      <w:r w:rsidR="00D566ED" w:rsidRPr="0037620F">
        <w:rPr>
          <w:lang w:eastAsia="ko-KR"/>
        </w:rPr>
        <w:t>Advanced T-DMB</w:t>
      </w:r>
      <w:r w:rsidR="00D566ED">
        <w:rPr>
          <w:rFonts w:hint="eastAsia"/>
          <w:lang w:val="en-US" w:eastAsia="zh-CN"/>
        </w:rPr>
        <w:t>或简称为</w:t>
      </w:r>
      <w:r w:rsidR="00D566ED" w:rsidRPr="0037620F">
        <w:rPr>
          <w:lang w:eastAsia="ko-KR"/>
        </w:rPr>
        <w:t>AT-DMB</w:t>
      </w:r>
      <w:r w:rsidR="00D566ED" w:rsidRPr="0037620F">
        <w:rPr>
          <w:rFonts w:hint="eastAsia"/>
          <w:lang w:eastAsia="zh-CN"/>
        </w:rPr>
        <w:t>，</w:t>
      </w:r>
      <w:r w:rsidR="00D566ED">
        <w:rPr>
          <w:rFonts w:hint="eastAsia"/>
          <w:lang w:val="en-US" w:eastAsia="zh-CN"/>
        </w:rPr>
        <w:t>增加了</w:t>
      </w:r>
      <w:r w:rsidR="00D566ED" w:rsidRPr="0037620F">
        <w:rPr>
          <w:lang w:eastAsia="ko-KR"/>
        </w:rPr>
        <w:t>ITU</w:t>
      </w:r>
      <w:r w:rsidR="00D566ED" w:rsidRPr="0037620F">
        <w:rPr>
          <w:lang w:eastAsia="ko-KR"/>
        </w:rPr>
        <w:noBreakHyphen/>
        <w:t>R BT.1833</w:t>
      </w:r>
      <w:r w:rsidR="00D566ED">
        <w:rPr>
          <w:rFonts w:hint="eastAsia"/>
          <w:lang w:val="en-US" w:eastAsia="zh-CN"/>
        </w:rPr>
        <w:t>建议书所述多媒体系统</w:t>
      </w:r>
      <w:r w:rsidR="00D566ED" w:rsidRPr="0037620F">
        <w:rPr>
          <w:lang w:eastAsia="ko-KR"/>
        </w:rPr>
        <w:t>A</w:t>
      </w:r>
      <w:r w:rsidR="00D6620D" w:rsidRPr="0037620F">
        <w:rPr>
          <w:rFonts w:hint="eastAsia"/>
          <w:lang w:eastAsia="zh-CN"/>
        </w:rPr>
        <w:t xml:space="preserve"> </w:t>
      </w:r>
      <w:r w:rsidR="00D6620D" w:rsidRPr="0037620F">
        <w:rPr>
          <w:lang w:eastAsia="ko-KR"/>
        </w:rPr>
        <w:t>−</w:t>
      </w:r>
      <w:r w:rsidR="00D6620D" w:rsidRPr="0037620F">
        <w:rPr>
          <w:rFonts w:hint="eastAsia"/>
          <w:lang w:eastAsia="zh-CN"/>
        </w:rPr>
        <w:t xml:space="preserve"> </w:t>
      </w:r>
      <w:r w:rsidR="00D566ED" w:rsidRPr="0037620F">
        <w:rPr>
          <w:lang w:eastAsia="ko-KR"/>
        </w:rPr>
        <w:t>T-DMB</w:t>
      </w:r>
      <w:r w:rsidR="00D566ED">
        <w:rPr>
          <w:rFonts w:hint="eastAsia"/>
          <w:lang w:val="en-US" w:eastAsia="zh-CN"/>
        </w:rPr>
        <w:t>的信道容量</w:t>
      </w:r>
      <w:r w:rsidR="00D566ED" w:rsidRPr="0037620F">
        <w:rPr>
          <w:rFonts w:hint="eastAsia"/>
          <w:lang w:eastAsia="zh-CN"/>
        </w:rPr>
        <w:t>，</w:t>
      </w:r>
      <w:r w:rsidR="00D566ED">
        <w:rPr>
          <w:rFonts w:hint="eastAsia"/>
          <w:lang w:val="en-US" w:eastAsia="zh-CN"/>
        </w:rPr>
        <w:t>最大可至</w:t>
      </w:r>
      <w:r w:rsidR="00D566ED" w:rsidRPr="0037620F">
        <w:rPr>
          <w:lang w:eastAsia="ko-KR"/>
        </w:rPr>
        <w:t>T-DMB</w:t>
      </w:r>
      <w:r w:rsidR="00D566ED">
        <w:rPr>
          <w:rFonts w:hint="eastAsia"/>
          <w:lang w:val="en-US" w:eastAsia="zh-CN"/>
        </w:rPr>
        <w:t>系统的两倍</w:t>
      </w:r>
      <w:r w:rsidR="00D566ED" w:rsidRPr="0037620F">
        <w:rPr>
          <w:rFonts w:hint="eastAsia"/>
          <w:lang w:eastAsia="zh-CN"/>
        </w:rPr>
        <w:t>，</w:t>
      </w:r>
      <w:r w:rsidR="00D566ED">
        <w:rPr>
          <w:rFonts w:hint="eastAsia"/>
          <w:lang w:val="en-US" w:eastAsia="zh-CN"/>
        </w:rPr>
        <w:t>且由于其可</w:t>
      </w:r>
      <w:r w:rsidR="008639C5">
        <w:rPr>
          <w:rFonts w:hint="eastAsia"/>
          <w:lang w:val="en-US" w:eastAsia="zh-CN"/>
        </w:rPr>
        <w:t>完全</w:t>
      </w:r>
      <w:r w:rsidR="00D566ED">
        <w:rPr>
          <w:rFonts w:hint="eastAsia"/>
          <w:lang w:val="en-US" w:eastAsia="zh-CN"/>
        </w:rPr>
        <w:t>与</w:t>
      </w:r>
      <w:r w:rsidR="00D566ED" w:rsidRPr="0037620F">
        <w:rPr>
          <w:lang w:eastAsia="ko-KR"/>
        </w:rPr>
        <w:t>T-DMB</w:t>
      </w:r>
      <w:r w:rsidR="00D566ED">
        <w:rPr>
          <w:rFonts w:hint="eastAsia"/>
          <w:lang w:val="en-US" w:eastAsia="zh-CN"/>
        </w:rPr>
        <w:t>向后兼容</w:t>
      </w:r>
      <w:r w:rsidR="00D566ED" w:rsidRPr="0037620F">
        <w:rPr>
          <w:rFonts w:hint="eastAsia"/>
          <w:lang w:eastAsia="zh-CN"/>
        </w:rPr>
        <w:t>，</w:t>
      </w:r>
      <w:r w:rsidR="00D566ED">
        <w:rPr>
          <w:rFonts w:hint="eastAsia"/>
          <w:lang w:val="en-US" w:eastAsia="zh-CN"/>
        </w:rPr>
        <w:t>因此可在</w:t>
      </w:r>
      <w:r w:rsidR="00D566ED" w:rsidRPr="0037620F">
        <w:rPr>
          <w:lang w:eastAsia="ko-KR"/>
        </w:rPr>
        <w:t>T</w:t>
      </w:r>
      <w:r w:rsidR="00D566ED" w:rsidRPr="0037620F">
        <w:rPr>
          <w:lang w:eastAsia="ko-KR"/>
        </w:rPr>
        <w:noBreakHyphen/>
        <w:t>DMB</w:t>
      </w:r>
      <w:r w:rsidR="00D566ED">
        <w:rPr>
          <w:rFonts w:hint="eastAsia"/>
          <w:lang w:val="en-US" w:eastAsia="zh-CN"/>
        </w:rPr>
        <w:t>网络操作。</w:t>
      </w:r>
      <w:r w:rsidR="00D566ED" w:rsidRPr="00EB1071">
        <w:rPr>
          <w:lang w:val="en-US" w:eastAsia="zh-CN"/>
        </w:rPr>
        <w:t>AT-DMB</w:t>
      </w:r>
      <w:r w:rsidR="00D566ED">
        <w:rPr>
          <w:rFonts w:hint="eastAsia"/>
          <w:lang w:val="en-US" w:eastAsia="zh-CN"/>
        </w:rPr>
        <w:t>的基本参数，如信道带宽、载波数、符号持续时间、保护间隔持续时间等都与</w:t>
      </w:r>
      <w:r w:rsidR="00D566ED" w:rsidRPr="00EB1071">
        <w:rPr>
          <w:lang w:val="en-US" w:eastAsia="zh-CN"/>
        </w:rPr>
        <w:t>T-DMB</w:t>
      </w:r>
      <w:r w:rsidR="00D566ED">
        <w:rPr>
          <w:rFonts w:hint="eastAsia"/>
          <w:lang w:val="en-US" w:eastAsia="zh-CN"/>
        </w:rPr>
        <w:t>相同。</w:t>
      </w:r>
    </w:p>
    <w:p w:rsidR="00D566ED" w:rsidRPr="00EB1071" w:rsidRDefault="00D566ED" w:rsidP="000D0B00">
      <w:pPr>
        <w:ind w:firstLineChars="200" w:firstLine="480"/>
        <w:rPr>
          <w:lang w:val="en-US" w:eastAsia="zh-CN"/>
        </w:rPr>
      </w:pPr>
      <w:r>
        <w:rPr>
          <w:rFonts w:hint="eastAsia"/>
          <w:lang w:val="en-US" w:eastAsia="zh-CN"/>
        </w:rPr>
        <w:lastRenderedPageBreak/>
        <w:t>为了改善信道容量，应用</w:t>
      </w:r>
      <w:r w:rsidR="0037620F">
        <w:rPr>
          <w:rFonts w:hint="eastAsia"/>
          <w:lang w:val="en-US" w:eastAsia="zh-CN"/>
        </w:rPr>
        <w:t>了</w:t>
      </w:r>
      <w:r>
        <w:rPr>
          <w:rFonts w:hint="eastAsia"/>
          <w:lang w:val="en-US" w:eastAsia="zh-CN"/>
        </w:rPr>
        <w:t>分层调制；</w:t>
      </w:r>
      <w:r w:rsidRPr="00EB1071">
        <w:rPr>
          <w:lang w:val="en-US" w:eastAsia="ko-KR"/>
        </w:rPr>
        <w:t>BPSK</w:t>
      </w:r>
      <w:r>
        <w:rPr>
          <w:rFonts w:hint="eastAsia"/>
          <w:lang w:val="en-US" w:eastAsia="zh-CN"/>
        </w:rPr>
        <w:t>或</w:t>
      </w:r>
      <w:r>
        <w:rPr>
          <w:lang w:val="en-US" w:eastAsia="ko-KR"/>
        </w:rPr>
        <w:t>QPSK</w:t>
      </w:r>
      <w:r>
        <w:rPr>
          <w:rFonts w:hint="eastAsia"/>
          <w:lang w:val="en-US" w:eastAsia="zh-CN"/>
        </w:rPr>
        <w:t>符号映射到</w:t>
      </w:r>
      <w:r w:rsidRPr="00EB1071">
        <w:rPr>
          <w:lang w:val="en-US" w:eastAsia="ko-KR"/>
        </w:rPr>
        <w:t>DQPSK</w:t>
      </w:r>
      <w:r>
        <w:rPr>
          <w:rFonts w:hint="eastAsia"/>
          <w:lang w:val="en-US" w:eastAsia="zh-CN"/>
        </w:rPr>
        <w:t>符号。表</w:t>
      </w:r>
      <w:r w:rsidRPr="00EB1071">
        <w:rPr>
          <w:lang w:val="en-US" w:eastAsia="zh-CN"/>
        </w:rPr>
        <w:t>A1-1</w:t>
      </w:r>
      <w:r>
        <w:rPr>
          <w:rFonts w:hint="eastAsia"/>
          <w:lang w:val="en-US" w:eastAsia="zh-CN"/>
        </w:rPr>
        <w:t>显示了</w:t>
      </w:r>
      <w:r w:rsidRPr="00EB1071">
        <w:rPr>
          <w:lang w:val="en-US" w:eastAsia="zh-CN"/>
        </w:rPr>
        <w:t>T-DMB</w:t>
      </w:r>
      <w:r>
        <w:rPr>
          <w:rFonts w:hint="eastAsia"/>
          <w:lang w:val="en-US" w:eastAsia="zh-CN"/>
        </w:rPr>
        <w:t>和</w:t>
      </w:r>
      <w:r w:rsidRPr="00EB1071">
        <w:rPr>
          <w:lang w:val="en-US" w:eastAsia="zh-CN"/>
        </w:rPr>
        <w:t>AT-DMB</w:t>
      </w:r>
      <w:r>
        <w:rPr>
          <w:rFonts w:hint="eastAsia"/>
          <w:lang w:val="en-US" w:eastAsia="zh-CN"/>
        </w:rPr>
        <w:t>的参数。</w:t>
      </w:r>
      <w:r w:rsidRPr="00EB1071">
        <w:rPr>
          <w:lang w:val="en-US" w:eastAsia="zh-CN"/>
        </w:rPr>
        <w:t>AT</w:t>
      </w:r>
      <w:r>
        <w:rPr>
          <w:lang w:val="en-US" w:eastAsia="zh-CN"/>
        </w:rPr>
        <w:noBreakHyphen/>
      </w:r>
      <w:r w:rsidRPr="00EB1071">
        <w:rPr>
          <w:lang w:val="en-US" w:eastAsia="zh-CN"/>
        </w:rPr>
        <w:t>DMB</w:t>
      </w:r>
      <w:r>
        <w:rPr>
          <w:rFonts w:hint="eastAsia"/>
          <w:lang w:val="en-US" w:eastAsia="zh-CN"/>
        </w:rPr>
        <w:t>亦使用</w:t>
      </w:r>
      <w:r w:rsidRPr="00EB1071">
        <w:rPr>
          <w:szCs w:val="24"/>
          <w:lang w:val="en-US" w:eastAsia="zh-CN"/>
        </w:rPr>
        <w:t>T-DMB</w:t>
      </w:r>
      <w:r>
        <w:rPr>
          <w:rFonts w:hint="eastAsia"/>
          <w:szCs w:val="24"/>
          <w:lang w:val="en-US" w:eastAsia="zh-CN"/>
        </w:rPr>
        <w:t>网络操作的</w:t>
      </w:r>
      <w:r w:rsidRPr="00EB1071">
        <w:rPr>
          <w:szCs w:val="24"/>
          <w:lang w:val="en-US" w:eastAsia="zh-CN"/>
        </w:rPr>
        <w:t>III</w:t>
      </w:r>
      <w:r>
        <w:rPr>
          <w:rFonts w:hint="eastAsia"/>
          <w:szCs w:val="24"/>
          <w:lang w:val="en-US" w:eastAsia="zh-CN"/>
        </w:rPr>
        <w:t>频段和</w:t>
      </w:r>
      <w:r w:rsidRPr="00EB1071">
        <w:rPr>
          <w:szCs w:val="24"/>
          <w:lang w:val="en-US" w:eastAsia="zh-CN"/>
        </w:rPr>
        <w:t>L</w:t>
      </w:r>
      <w:r>
        <w:rPr>
          <w:rFonts w:hint="eastAsia"/>
          <w:szCs w:val="24"/>
          <w:lang w:val="en-US" w:eastAsia="zh-CN"/>
        </w:rPr>
        <w:t>频段。这可保证其与</w:t>
      </w:r>
      <w:r w:rsidRPr="00EB1071">
        <w:rPr>
          <w:lang w:val="en-US" w:eastAsia="zh-CN"/>
        </w:rPr>
        <w:t>T-DMB</w:t>
      </w:r>
      <w:r>
        <w:rPr>
          <w:rFonts w:hint="eastAsia"/>
          <w:lang w:val="en-US" w:eastAsia="zh-CN"/>
        </w:rPr>
        <w:t>的向后兼容。因此，</w:t>
      </w:r>
      <w:r w:rsidRPr="00EB1071">
        <w:rPr>
          <w:lang w:val="en-US" w:eastAsia="zh-CN"/>
        </w:rPr>
        <w:t>AT</w:t>
      </w:r>
      <w:r>
        <w:rPr>
          <w:lang w:val="en-US" w:eastAsia="zh-CN"/>
        </w:rPr>
        <w:noBreakHyphen/>
      </w:r>
      <w:r w:rsidRPr="00EB1071">
        <w:rPr>
          <w:lang w:val="en-US" w:eastAsia="zh-CN"/>
        </w:rPr>
        <w:t>DMB</w:t>
      </w:r>
      <w:r>
        <w:rPr>
          <w:rFonts w:hint="eastAsia"/>
          <w:lang w:val="en-US" w:eastAsia="zh-CN"/>
        </w:rPr>
        <w:t>系统的信道容量增加，与</w:t>
      </w:r>
      <w:r w:rsidRPr="00EB1071">
        <w:rPr>
          <w:lang w:val="en-US" w:eastAsia="zh-CN"/>
        </w:rPr>
        <w:t>T</w:t>
      </w:r>
      <w:r w:rsidRPr="00EB1071">
        <w:rPr>
          <w:lang w:val="en-US" w:eastAsia="zh-CN"/>
        </w:rPr>
        <w:noBreakHyphen/>
        <w:t>DMB</w:t>
      </w:r>
      <w:r>
        <w:rPr>
          <w:rFonts w:hint="eastAsia"/>
          <w:lang w:val="en-US" w:eastAsia="zh-CN"/>
        </w:rPr>
        <w:t>系统提供的服务相比，可提高服务质量，或增加服务的种类。详细的规范见关于调制和错误保护机制的“</w:t>
      </w:r>
      <w:r w:rsidRPr="00EB1071">
        <w:rPr>
          <w:lang w:val="en-US" w:eastAsia="zh-CN"/>
        </w:rPr>
        <w:t>TTAK.KO</w:t>
      </w:r>
      <w:r>
        <w:rPr>
          <w:lang w:val="en-US" w:eastAsia="zh-CN"/>
        </w:rPr>
        <w:noBreakHyphen/>
      </w:r>
      <w:r w:rsidRPr="00EB1071">
        <w:rPr>
          <w:lang w:val="en-US" w:eastAsia="zh-CN"/>
        </w:rPr>
        <w:t>07.0070/R2</w:t>
      </w:r>
      <w:r>
        <w:rPr>
          <w:rFonts w:hint="eastAsia"/>
          <w:lang w:val="en-US" w:eastAsia="zh-CN"/>
        </w:rPr>
        <w:t>”标准。</w:t>
      </w:r>
    </w:p>
    <w:p w:rsidR="00D566ED" w:rsidRPr="00EB1071" w:rsidRDefault="00D566ED" w:rsidP="00EB1071">
      <w:pPr>
        <w:pStyle w:val="TableNo"/>
        <w:rPr>
          <w:lang w:val="en-US" w:eastAsia="zh-CN"/>
        </w:rPr>
      </w:pPr>
      <w:r>
        <w:rPr>
          <w:rFonts w:hint="eastAsia"/>
          <w:lang w:val="en-US" w:eastAsia="zh-CN"/>
        </w:rPr>
        <w:t>表</w:t>
      </w:r>
      <w:r w:rsidRPr="00EB1071">
        <w:rPr>
          <w:lang w:val="en-US" w:eastAsia="zh-CN"/>
        </w:rPr>
        <w:t>A1-1</w:t>
      </w:r>
    </w:p>
    <w:p w:rsidR="00D566ED" w:rsidRPr="0015062F" w:rsidRDefault="00D566ED" w:rsidP="00992479">
      <w:pPr>
        <w:pStyle w:val="Tabletitle"/>
        <w:rPr>
          <w:lang w:val="en-US" w:eastAsia="zh-CN"/>
        </w:rPr>
      </w:pPr>
      <w:r w:rsidRPr="00EB1071">
        <w:rPr>
          <w:lang w:val="en-US" w:eastAsia="zh-CN"/>
        </w:rPr>
        <w:t>AT-DMB</w:t>
      </w:r>
      <w:r>
        <w:rPr>
          <w:rFonts w:hint="eastAsia"/>
          <w:lang w:val="en-US" w:eastAsia="zh-CN"/>
        </w:rPr>
        <w:t>与</w:t>
      </w:r>
      <w:r w:rsidRPr="00EB1071">
        <w:rPr>
          <w:lang w:val="en-US" w:eastAsia="zh-CN"/>
        </w:rPr>
        <w:t>T-DMB</w:t>
      </w:r>
      <w:r>
        <w:rPr>
          <w:rFonts w:hint="eastAsia"/>
          <w:lang w:val="en-US" w:eastAsia="zh-CN"/>
        </w:rPr>
        <w:t>系统之间的参数对比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513"/>
        <w:gridCol w:w="3513"/>
      </w:tblGrid>
      <w:tr w:rsidR="00D566ED" w:rsidRPr="00070E8F" w:rsidTr="00356222">
        <w:trPr>
          <w:trHeight w:val="442"/>
          <w:jc w:val="center"/>
        </w:trPr>
        <w:tc>
          <w:tcPr>
            <w:tcW w:w="2829" w:type="dxa"/>
            <w:vAlign w:val="center"/>
          </w:tcPr>
          <w:p w:rsidR="00D566ED" w:rsidRPr="00070E8F" w:rsidRDefault="00D566ED" w:rsidP="00356222">
            <w:pPr>
              <w:pStyle w:val="Tablehead"/>
              <w:rPr>
                <w:w w:val="105"/>
                <w:kern w:val="2"/>
                <w:lang w:eastAsia="zh-CN"/>
              </w:rPr>
            </w:pPr>
            <w:r w:rsidRPr="00070E8F">
              <w:rPr>
                <w:rFonts w:hint="eastAsia"/>
                <w:w w:val="105"/>
                <w:kern w:val="2"/>
                <w:lang w:eastAsia="zh-CN"/>
              </w:rPr>
              <w:t>参数</w:t>
            </w:r>
          </w:p>
        </w:tc>
        <w:tc>
          <w:tcPr>
            <w:tcW w:w="3513" w:type="dxa"/>
            <w:vAlign w:val="center"/>
          </w:tcPr>
          <w:p w:rsidR="00D566ED" w:rsidRPr="00070E8F" w:rsidRDefault="00D566ED" w:rsidP="00356222">
            <w:pPr>
              <w:pStyle w:val="Tablehead"/>
              <w:rPr>
                <w:w w:val="105"/>
                <w:kern w:val="2"/>
                <w:lang w:eastAsia="zh-CN"/>
              </w:rPr>
            </w:pPr>
            <w:r w:rsidRPr="00070E8F">
              <w:rPr>
                <w:w w:val="105"/>
                <w:kern w:val="2"/>
                <w:lang w:eastAsia="zh-CN"/>
              </w:rPr>
              <w:t>T-DMB</w:t>
            </w:r>
          </w:p>
        </w:tc>
        <w:tc>
          <w:tcPr>
            <w:tcW w:w="3513" w:type="dxa"/>
            <w:vAlign w:val="center"/>
          </w:tcPr>
          <w:p w:rsidR="00D566ED" w:rsidRPr="00070E8F" w:rsidRDefault="00D566ED" w:rsidP="00356222">
            <w:pPr>
              <w:pStyle w:val="Tablehead"/>
              <w:rPr>
                <w:w w:val="105"/>
                <w:kern w:val="2"/>
                <w:lang w:eastAsia="zh-CN"/>
              </w:rPr>
            </w:pPr>
            <w:r w:rsidRPr="00070E8F">
              <w:rPr>
                <w:w w:val="105"/>
                <w:kern w:val="2"/>
                <w:lang w:eastAsia="zh-CN"/>
              </w:rPr>
              <w:t>AT-DMB</w:t>
            </w:r>
          </w:p>
        </w:tc>
      </w:tr>
      <w:tr w:rsidR="00D566ED" w:rsidRPr="00070E8F" w:rsidTr="00356222">
        <w:trPr>
          <w:cantSplit/>
          <w:jc w:val="center"/>
        </w:trPr>
        <w:tc>
          <w:tcPr>
            <w:tcW w:w="2829" w:type="dxa"/>
            <w:vAlign w:val="center"/>
          </w:tcPr>
          <w:p w:rsidR="00D566ED" w:rsidRPr="00070E8F" w:rsidRDefault="00D566ED" w:rsidP="001A2010">
            <w:pPr>
              <w:pStyle w:val="Tabletext"/>
              <w:jc w:val="left"/>
              <w:rPr>
                <w:lang w:eastAsia="zh-CN"/>
              </w:rPr>
            </w:pPr>
            <w:r w:rsidRPr="00070E8F">
              <w:rPr>
                <w:rFonts w:hint="eastAsia"/>
                <w:lang w:eastAsia="zh-CN"/>
              </w:rPr>
              <w:t>标准</w:t>
            </w:r>
          </w:p>
        </w:tc>
        <w:tc>
          <w:tcPr>
            <w:tcW w:w="3513" w:type="dxa"/>
          </w:tcPr>
          <w:p w:rsidR="00D566ED" w:rsidRPr="00070E8F" w:rsidRDefault="00D566ED" w:rsidP="001A2010">
            <w:pPr>
              <w:pStyle w:val="Tabletext"/>
              <w:jc w:val="left"/>
              <w:rPr>
                <w:lang w:val="en-US" w:eastAsia="zh-CN"/>
              </w:rPr>
            </w:pPr>
            <w:r w:rsidRPr="00070E8F">
              <w:rPr>
                <w:lang w:val="en-US" w:eastAsia="zh-CN"/>
              </w:rPr>
              <w:t>ITU-R BS.1114</w:t>
            </w:r>
            <w:r w:rsidRPr="00070E8F">
              <w:rPr>
                <w:rFonts w:hint="eastAsia"/>
                <w:lang w:val="en-US" w:eastAsia="zh-CN"/>
              </w:rPr>
              <w:t>建议书数字系统</w:t>
            </w:r>
            <w:r w:rsidRPr="00070E8F">
              <w:rPr>
                <w:lang w:val="en-US" w:eastAsia="zh-CN"/>
              </w:rPr>
              <w:t>A</w:t>
            </w:r>
          </w:p>
        </w:tc>
        <w:tc>
          <w:tcPr>
            <w:tcW w:w="3513" w:type="dxa"/>
          </w:tcPr>
          <w:p w:rsidR="00D566ED" w:rsidRPr="00070E8F" w:rsidRDefault="00D566ED" w:rsidP="001A2010">
            <w:pPr>
              <w:pStyle w:val="Tabletext"/>
              <w:jc w:val="left"/>
              <w:rPr>
                <w:lang w:val="en-US" w:eastAsia="zh-CN"/>
              </w:rPr>
            </w:pPr>
            <w:r w:rsidRPr="00070E8F">
              <w:rPr>
                <w:lang w:val="en-US" w:eastAsia="zh-CN"/>
              </w:rPr>
              <w:t>ITU-R BS.1114</w:t>
            </w:r>
            <w:r w:rsidRPr="00070E8F">
              <w:rPr>
                <w:rFonts w:hint="eastAsia"/>
                <w:lang w:val="en-US" w:eastAsia="zh-CN"/>
              </w:rPr>
              <w:t>建议书数字系统</w:t>
            </w:r>
            <w:r w:rsidRPr="00070E8F">
              <w:rPr>
                <w:lang w:val="en-US" w:eastAsia="zh-CN"/>
              </w:rPr>
              <w:t>A</w:t>
            </w:r>
            <w:r w:rsidR="0037620F">
              <w:rPr>
                <w:rFonts w:hint="eastAsia"/>
                <w:lang w:val="en-US" w:eastAsia="zh-CN"/>
              </w:rPr>
              <w:t>，</w:t>
            </w:r>
          </w:p>
          <w:p w:rsidR="00D566ED" w:rsidRPr="00070E8F" w:rsidRDefault="00D566ED" w:rsidP="001A2010">
            <w:pPr>
              <w:pStyle w:val="Tabletext"/>
              <w:jc w:val="left"/>
              <w:rPr>
                <w:lang w:val="en-US" w:eastAsia="ko-KR"/>
              </w:rPr>
            </w:pPr>
            <w:r w:rsidRPr="00070E8F">
              <w:rPr>
                <w:lang w:val="en-US"/>
              </w:rPr>
              <w:t>TTAK.KO-07.0070/R</w:t>
            </w:r>
            <w:r w:rsidRPr="00070E8F">
              <w:rPr>
                <w:lang w:val="en-US" w:eastAsia="ko-KR"/>
              </w:rPr>
              <w:t>2</w:t>
            </w:r>
          </w:p>
        </w:tc>
      </w:tr>
      <w:tr w:rsidR="00D566ED" w:rsidRPr="00070E8F" w:rsidTr="00356222">
        <w:trPr>
          <w:cantSplit/>
          <w:jc w:val="center"/>
        </w:trPr>
        <w:tc>
          <w:tcPr>
            <w:tcW w:w="2829" w:type="dxa"/>
          </w:tcPr>
          <w:p w:rsidR="00D566ED" w:rsidRPr="00070E8F" w:rsidRDefault="0037620F" w:rsidP="0015062F">
            <w:pPr>
              <w:pStyle w:val="Tabletext"/>
              <w:jc w:val="left"/>
              <w:rPr>
                <w:lang w:eastAsia="zh-CN"/>
              </w:rPr>
            </w:pPr>
            <w:r w:rsidRPr="00070E8F">
              <w:rPr>
                <w:rFonts w:hint="eastAsia"/>
                <w:lang w:eastAsia="zh-CN"/>
              </w:rPr>
              <w:t>信道码</w:t>
            </w:r>
          </w:p>
          <w:p w:rsidR="00D566ED" w:rsidRPr="00070E8F" w:rsidRDefault="00D566ED" w:rsidP="0037620F">
            <w:pPr>
              <w:pStyle w:val="Tabletext"/>
              <w:jc w:val="left"/>
            </w:pPr>
            <w:r w:rsidRPr="00070E8F">
              <w:rPr>
                <w:rFonts w:hint="eastAsia"/>
                <w:lang w:eastAsia="zh-CN"/>
              </w:rPr>
              <w:t>（码率）</w:t>
            </w:r>
          </w:p>
        </w:tc>
        <w:tc>
          <w:tcPr>
            <w:tcW w:w="3513" w:type="dxa"/>
          </w:tcPr>
          <w:p w:rsidR="00D566ED" w:rsidRPr="00070E8F" w:rsidRDefault="00D566ED" w:rsidP="001A2010">
            <w:pPr>
              <w:pStyle w:val="Tabletext"/>
              <w:jc w:val="left"/>
            </w:pPr>
            <w:r w:rsidRPr="00070E8F">
              <w:rPr>
                <w:rFonts w:hint="eastAsia"/>
              </w:rPr>
              <w:t>卷积码</w:t>
            </w:r>
          </w:p>
          <w:p w:rsidR="00D566ED" w:rsidRPr="00070E8F" w:rsidRDefault="00D566ED" w:rsidP="001A2010">
            <w:pPr>
              <w:pStyle w:val="Tabletext"/>
              <w:jc w:val="left"/>
            </w:pPr>
            <w:r w:rsidRPr="00070E8F">
              <w:t>(1/4, 3/8, 1/2, 3/4)</w:t>
            </w:r>
          </w:p>
        </w:tc>
        <w:tc>
          <w:tcPr>
            <w:tcW w:w="3513" w:type="dxa"/>
            <w:vAlign w:val="center"/>
          </w:tcPr>
          <w:p w:rsidR="00D566ED" w:rsidRPr="00070E8F" w:rsidRDefault="0037620F" w:rsidP="001A2010">
            <w:pPr>
              <w:pStyle w:val="Tabletext"/>
              <w:jc w:val="left"/>
            </w:pPr>
            <w:r w:rsidRPr="00070E8F">
              <w:rPr>
                <w:rFonts w:hint="eastAsia"/>
              </w:rPr>
              <w:t>卷积码</w:t>
            </w:r>
          </w:p>
          <w:p w:rsidR="00D566ED" w:rsidRPr="00070E8F" w:rsidRDefault="00D566ED" w:rsidP="001A2010">
            <w:pPr>
              <w:pStyle w:val="Tabletext"/>
              <w:jc w:val="left"/>
            </w:pPr>
            <w:r w:rsidRPr="00070E8F">
              <w:t>(1/4, 3/8, 1/2, 3/4)</w:t>
            </w:r>
          </w:p>
          <w:p w:rsidR="00D566ED" w:rsidRPr="00070E8F" w:rsidRDefault="00D566ED" w:rsidP="0037620F">
            <w:pPr>
              <w:pStyle w:val="Tabletext"/>
              <w:jc w:val="left"/>
            </w:pPr>
            <w:r w:rsidRPr="00070E8F">
              <w:t>Turbo</w:t>
            </w:r>
            <w:r w:rsidR="0037620F">
              <w:rPr>
                <w:rFonts w:hint="eastAsia"/>
                <w:lang w:eastAsia="zh-CN"/>
              </w:rPr>
              <w:t>码</w:t>
            </w:r>
          </w:p>
          <w:p w:rsidR="00D566ED" w:rsidRPr="00070E8F" w:rsidRDefault="00D566ED" w:rsidP="001A2010">
            <w:pPr>
              <w:pStyle w:val="Tabletext"/>
              <w:jc w:val="left"/>
            </w:pPr>
            <w:r w:rsidRPr="00070E8F">
              <w:t>(1/2, 2/5, 1/3, 1/4)</w:t>
            </w:r>
          </w:p>
        </w:tc>
      </w:tr>
      <w:tr w:rsidR="00D566ED" w:rsidRPr="00506AE8" w:rsidTr="00356222">
        <w:trPr>
          <w:cantSplit/>
          <w:jc w:val="center"/>
        </w:trPr>
        <w:tc>
          <w:tcPr>
            <w:tcW w:w="2829" w:type="dxa"/>
          </w:tcPr>
          <w:p w:rsidR="00D566ED" w:rsidRPr="00070E8F" w:rsidRDefault="00D566ED" w:rsidP="001A2010">
            <w:pPr>
              <w:pStyle w:val="Tabletext"/>
              <w:jc w:val="left"/>
              <w:rPr>
                <w:lang w:val="en-US" w:eastAsia="zh-CN"/>
              </w:rPr>
            </w:pPr>
            <w:r w:rsidRPr="00070E8F">
              <w:rPr>
                <w:rFonts w:hint="eastAsia"/>
                <w:lang w:val="en-US" w:eastAsia="zh-CN"/>
              </w:rPr>
              <w:t>调制方法（时间交织深度）</w:t>
            </w:r>
          </w:p>
        </w:tc>
        <w:tc>
          <w:tcPr>
            <w:tcW w:w="3513" w:type="dxa"/>
          </w:tcPr>
          <w:p w:rsidR="00D566ED" w:rsidRPr="00070E8F" w:rsidRDefault="00D566ED" w:rsidP="001A2010">
            <w:pPr>
              <w:pStyle w:val="Tabletext"/>
              <w:jc w:val="left"/>
            </w:pPr>
            <w:r w:rsidRPr="00070E8F">
              <w:t>DQPSK</w:t>
            </w:r>
          </w:p>
          <w:p w:rsidR="00D566ED" w:rsidRPr="00070E8F" w:rsidRDefault="00D566ED" w:rsidP="001A2010">
            <w:pPr>
              <w:pStyle w:val="Tabletext"/>
              <w:jc w:val="left"/>
            </w:pPr>
            <w:r w:rsidRPr="00070E8F">
              <w:t>(384 ms)</w:t>
            </w:r>
          </w:p>
        </w:tc>
        <w:tc>
          <w:tcPr>
            <w:tcW w:w="3513" w:type="dxa"/>
            <w:vAlign w:val="center"/>
          </w:tcPr>
          <w:p w:rsidR="00D566ED" w:rsidRPr="00267BA6" w:rsidRDefault="00D566ED" w:rsidP="001A2010">
            <w:pPr>
              <w:pStyle w:val="Tabletext"/>
              <w:jc w:val="left"/>
            </w:pPr>
            <w:r w:rsidRPr="00267BA6">
              <w:t>DQPSK (384 ms),</w:t>
            </w:r>
          </w:p>
          <w:p w:rsidR="00D566ED" w:rsidRPr="00267BA6" w:rsidRDefault="0037620F" w:rsidP="0037620F">
            <w:pPr>
              <w:pStyle w:val="Tabletext"/>
              <w:jc w:val="left"/>
            </w:pPr>
            <w:r w:rsidRPr="00267BA6">
              <w:t>DQPSK</w:t>
            </w:r>
            <w:r>
              <w:rPr>
                <w:rFonts w:hint="eastAsia"/>
                <w:lang w:val="en-US" w:eastAsia="zh-CN"/>
              </w:rPr>
              <w:t>上的</w:t>
            </w:r>
            <w:r w:rsidR="00D566ED" w:rsidRPr="00267BA6">
              <w:t>BPSK (768 ms),</w:t>
            </w:r>
          </w:p>
          <w:p w:rsidR="00D566ED" w:rsidRPr="0037620F" w:rsidRDefault="0037620F" w:rsidP="0037620F">
            <w:pPr>
              <w:pStyle w:val="Tabletext"/>
              <w:jc w:val="left"/>
              <w:rPr>
                <w:lang w:val="en-US"/>
              </w:rPr>
            </w:pPr>
            <w:r w:rsidRPr="0037620F">
              <w:rPr>
                <w:lang w:val="en-US"/>
              </w:rPr>
              <w:t>DQPSK</w:t>
            </w:r>
            <w:r>
              <w:rPr>
                <w:rFonts w:hint="eastAsia"/>
                <w:lang w:eastAsia="zh-CN"/>
              </w:rPr>
              <w:t>上的</w:t>
            </w:r>
            <w:r w:rsidR="00D566ED" w:rsidRPr="0037620F">
              <w:rPr>
                <w:lang w:val="en-US"/>
              </w:rPr>
              <w:t>QPSK</w:t>
            </w:r>
            <w:r w:rsidRPr="0037620F">
              <w:rPr>
                <w:rFonts w:hint="eastAsia"/>
                <w:lang w:val="en-US" w:eastAsia="zh-CN"/>
              </w:rPr>
              <w:t xml:space="preserve"> </w:t>
            </w:r>
            <w:r w:rsidR="00D566ED" w:rsidRPr="0037620F">
              <w:rPr>
                <w:lang w:val="en-US"/>
              </w:rPr>
              <w:t>(384 ms)</w:t>
            </w:r>
          </w:p>
        </w:tc>
      </w:tr>
      <w:tr w:rsidR="00D566ED" w:rsidRPr="00070E8F" w:rsidTr="00356222">
        <w:trPr>
          <w:cantSplit/>
          <w:jc w:val="center"/>
        </w:trPr>
        <w:tc>
          <w:tcPr>
            <w:tcW w:w="2829" w:type="dxa"/>
            <w:vAlign w:val="center"/>
          </w:tcPr>
          <w:p w:rsidR="00D566ED" w:rsidRPr="00070E8F" w:rsidRDefault="0037620F" w:rsidP="001A2010">
            <w:pPr>
              <w:pStyle w:val="Tabletext"/>
              <w:jc w:val="left"/>
              <w:rPr>
                <w:lang w:eastAsia="zh-CN"/>
              </w:rPr>
            </w:pPr>
            <w:r>
              <w:rPr>
                <w:rFonts w:hint="eastAsia"/>
                <w:lang w:eastAsia="zh-CN"/>
              </w:rPr>
              <w:t>星座图</w:t>
            </w:r>
          </w:p>
        </w:tc>
        <w:tc>
          <w:tcPr>
            <w:tcW w:w="3513" w:type="dxa"/>
          </w:tcPr>
          <w:p w:rsidR="00D566ED" w:rsidRPr="00070E8F" w:rsidRDefault="00D566ED" w:rsidP="001A2010">
            <w:pPr>
              <w:pStyle w:val="Tabletext"/>
              <w:jc w:val="left"/>
            </w:pPr>
            <w:r w:rsidRPr="00070E8F">
              <w:t>N/A</w:t>
            </w:r>
          </w:p>
        </w:tc>
        <w:tc>
          <w:tcPr>
            <w:tcW w:w="3513" w:type="dxa"/>
            <w:vAlign w:val="center"/>
          </w:tcPr>
          <w:p w:rsidR="00D566ED" w:rsidRPr="00070E8F" w:rsidRDefault="00D566ED" w:rsidP="001A2010">
            <w:pPr>
              <w:pStyle w:val="Tabletext"/>
              <w:jc w:val="left"/>
            </w:pPr>
            <w:r w:rsidRPr="00070E8F">
              <w:t>1.5, 2.0, 2.5, 3.0, ∞*</w:t>
            </w:r>
          </w:p>
        </w:tc>
      </w:tr>
      <w:tr w:rsidR="00D566ED" w:rsidRPr="00070E8F" w:rsidTr="00356222">
        <w:trPr>
          <w:trHeight w:val="492"/>
          <w:jc w:val="center"/>
        </w:trPr>
        <w:tc>
          <w:tcPr>
            <w:tcW w:w="9855" w:type="dxa"/>
            <w:gridSpan w:val="3"/>
            <w:tcBorders>
              <w:left w:val="nil"/>
              <w:bottom w:val="nil"/>
              <w:right w:val="nil"/>
            </w:tcBorders>
            <w:vAlign w:val="center"/>
          </w:tcPr>
          <w:p w:rsidR="00D566ED" w:rsidRPr="00070E8F" w:rsidRDefault="0037620F" w:rsidP="0037620F">
            <w:pPr>
              <w:pStyle w:val="Tablelegend"/>
              <w:rPr>
                <w:lang w:val="en-US" w:eastAsia="zh-CN"/>
              </w:rPr>
            </w:pPr>
            <w:r>
              <w:rPr>
                <w:lang w:val="en-US" w:eastAsia="ko-KR"/>
              </w:rPr>
              <w:t>*</w:t>
            </w:r>
            <w:r>
              <w:rPr>
                <w:lang w:val="en-US" w:eastAsia="ko-KR"/>
              </w:rPr>
              <w:tab/>
              <w:t>∞</w:t>
            </w:r>
            <w:r w:rsidR="00D566ED" w:rsidRPr="00070E8F">
              <w:rPr>
                <w:rFonts w:hint="eastAsia"/>
                <w:lang w:val="en-US" w:eastAsia="zh-CN"/>
              </w:rPr>
              <w:t>指不</w:t>
            </w:r>
            <w:r>
              <w:rPr>
                <w:rFonts w:hint="eastAsia"/>
                <w:lang w:val="en-US" w:eastAsia="zh-CN"/>
              </w:rPr>
              <w:t>应</w:t>
            </w:r>
            <w:r w:rsidR="00D566ED" w:rsidRPr="00070E8F">
              <w:rPr>
                <w:rFonts w:hint="eastAsia"/>
                <w:lang w:val="en-US" w:eastAsia="zh-CN"/>
              </w:rPr>
              <w:t>用分层调制</w:t>
            </w:r>
            <w:r>
              <w:rPr>
                <w:rFonts w:hint="eastAsia"/>
                <w:lang w:val="en-US" w:eastAsia="zh-CN"/>
              </w:rPr>
              <w:t>的情况</w:t>
            </w:r>
            <w:r w:rsidR="00D566ED" w:rsidRPr="00070E8F">
              <w:rPr>
                <w:rFonts w:hint="eastAsia"/>
                <w:lang w:val="en-US" w:eastAsia="zh-CN"/>
              </w:rPr>
              <w:t>。</w:t>
            </w:r>
          </w:p>
        </w:tc>
      </w:tr>
    </w:tbl>
    <w:p w:rsidR="00D566ED" w:rsidRPr="00EB1071" w:rsidRDefault="00D566ED" w:rsidP="00E35863">
      <w:pPr>
        <w:spacing w:before="240"/>
        <w:ind w:firstLineChars="200" w:firstLine="480"/>
        <w:rPr>
          <w:lang w:val="en-US" w:eastAsia="zh-CN"/>
        </w:rPr>
      </w:pPr>
      <w:r w:rsidRPr="00EB1071">
        <w:rPr>
          <w:lang w:val="en-US" w:eastAsia="zh-CN"/>
        </w:rPr>
        <w:t>AT-DMB</w:t>
      </w:r>
      <w:r>
        <w:rPr>
          <w:rFonts w:hint="eastAsia"/>
          <w:lang w:val="en-US" w:eastAsia="zh-CN"/>
        </w:rPr>
        <w:t>可提供可</w:t>
      </w:r>
      <w:r w:rsidR="0037620F">
        <w:rPr>
          <w:rFonts w:hint="eastAsia"/>
          <w:lang w:val="en-US" w:eastAsia="zh-CN"/>
        </w:rPr>
        <w:t>分级</w:t>
      </w:r>
      <w:r>
        <w:rPr>
          <w:rFonts w:hint="eastAsia"/>
          <w:lang w:val="en-US" w:eastAsia="zh-CN"/>
        </w:rPr>
        <w:t>视频</w:t>
      </w:r>
      <w:r w:rsidR="0037620F">
        <w:rPr>
          <w:rFonts w:hint="eastAsia"/>
          <w:lang w:val="en-US" w:eastAsia="zh-CN"/>
        </w:rPr>
        <w:t>业</w:t>
      </w:r>
      <w:r>
        <w:rPr>
          <w:rFonts w:hint="eastAsia"/>
          <w:lang w:val="en-US" w:eastAsia="zh-CN"/>
        </w:rPr>
        <w:t>务以及各种</w:t>
      </w:r>
      <w:r w:rsidRPr="00EB1071">
        <w:rPr>
          <w:lang w:val="en-US" w:eastAsia="zh-CN"/>
        </w:rPr>
        <w:t>T-DMB</w:t>
      </w:r>
      <w:r w:rsidR="0037620F">
        <w:rPr>
          <w:rFonts w:hint="eastAsia"/>
          <w:lang w:val="en-US" w:eastAsia="zh-CN"/>
        </w:rPr>
        <w:t>业</w:t>
      </w:r>
      <w:r>
        <w:rPr>
          <w:rFonts w:hint="eastAsia"/>
          <w:lang w:val="en-US" w:eastAsia="zh-CN"/>
        </w:rPr>
        <w:t>务。可</w:t>
      </w:r>
      <w:r w:rsidR="0037620F">
        <w:rPr>
          <w:rFonts w:hint="eastAsia"/>
          <w:lang w:val="en-US" w:eastAsia="zh-CN"/>
        </w:rPr>
        <w:t>分级</w:t>
      </w:r>
      <w:r>
        <w:rPr>
          <w:rFonts w:hint="eastAsia"/>
          <w:lang w:val="en-US" w:eastAsia="zh-CN"/>
        </w:rPr>
        <w:t>视频</w:t>
      </w:r>
      <w:r w:rsidR="0037620F">
        <w:rPr>
          <w:rFonts w:hint="eastAsia"/>
          <w:lang w:val="en-US" w:eastAsia="zh-CN"/>
        </w:rPr>
        <w:t>业</w:t>
      </w:r>
      <w:r>
        <w:rPr>
          <w:rFonts w:hint="eastAsia"/>
          <w:lang w:val="en-US" w:eastAsia="zh-CN"/>
        </w:rPr>
        <w:t>务可充分保证与</w:t>
      </w:r>
      <w:r w:rsidRPr="00EB1071">
        <w:rPr>
          <w:lang w:val="en-US" w:eastAsia="zh-CN"/>
        </w:rPr>
        <w:t>T-DMB</w:t>
      </w:r>
      <w:r>
        <w:rPr>
          <w:rFonts w:hint="eastAsia"/>
          <w:lang w:val="en-US" w:eastAsia="zh-CN"/>
        </w:rPr>
        <w:t>视频服务的向后兼容。可为</w:t>
      </w:r>
      <w:r w:rsidRPr="00EB1071">
        <w:rPr>
          <w:lang w:val="en-US" w:eastAsia="zh-CN"/>
        </w:rPr>
        <w:t>AT-DMB</w:t>
      </w:r>
      <w:r>
        <w:rPr>
          <w:rFonts w:hint="eastAsia"/>
          <w:lang w:val="en-US" w:eastAsia="zh-CN"/>
        </w:rPr>
        <w:t>接收机提供</w:t>
      </w:r>
      <w:r w:rsidRPr="00EB1071">
        <w:rPr>
          <w:lang w:val="en-US" w:eastAsia="zh-CN"/>
        </w:rPr>
        <w:t>VGA</w:t>
      </w:r>
      <w:r>
        <w:rPr>
          <w:rFonts w:hint="eastAsia"/>
          <w:lang w:val="en-US" w:eastAsia="zh-CN"/>
        </w:rPr>
        <w:t>质量的视频服务，为</w:t>
      </w:r>
      <w:r w:rsidRPr="00EB1071">
        <w:rPr>
          <w:lang w:val="en-US" w:eastAsia="zh-CN"/>
        </w:rPr>
        <w:t>T-DMB</w:t>
      </w:r>
      <w:r>
        <w:rPr>
          <w:rFonts w:hint="eastAsia"/>
          <w:lang w:val="en-US" w:eastAsia="zh-CN"/>
        </w:rPr>
        <w:t>接收机提供</w:t>
      </w:r>
      <w:r w:rsidRPr="00EB1071">
        <w:rPr>
          <w:lang w:val="en-US" w:eastAsia="zh-CN"/>
        </w:rPr>
        <w:t>QVGA</w:t>
      </w:r>
      <w:r>
        <w:rPr>
          <w:rFonts w:hint="eastAsia"/>
          <w:lang w:val="en-US" w:eastAsia="zh-CN"/>
        </w:rPr>
        <w:t>质量的视频服务。对于可</w:t>
      </w:r>
      <w:r w:rsidR="0037620F">
        <w:rPr>
          <w:rFonts w:hint="eastAsia"/>
          <w:lang w:val="en-US" w:eastAsia="zh-CN"/>
        </w:rPr>
        <w:t>分级</w:t>
      </w:r>
      <w:r>
        <w:rPr>
          <w:rFonts w:hint="eastAsia"/>
          <w:lang w:val="en-US" w:eastAsia="zh-CN"/>
        </w:rPr>
        <w:t>视频的音频部分，使用</w:t>
      </w:r>
      <w:r w:rsidRPr="00EB1071">
        <w:rPr>
          <w:lang w:val="en-US" w:eastAsia="zh-CN"/>
        </w:rPr>
        <w:t>MPEG-4 ER-BSAC</w:t>
      </w:r>
      <w:r>
        <w:rPr>
          <w:rFonts w:hint="eastAsia"/>
          <w:lang w:val="en-US" w:eastAsia="zh-CN"/>
        </w:rPr>
        <w:t>的</w:t>
      </w:r>
      <w:r w:rsidRPr="00EB1071">
        <w:rPr>
          <w:lang w:val="en-US" w:eastAsia="zh-CN"/>
        </w:rPr>
        <w:t>ISO/IEC 23003-1</w:t>
      </w:r>
      <w:r>
        <w:rPr>
          <w:rFonts w:hint="eastAsia"/>
          <w:lang w:val="en-US" w:eastAsia="zh-CN"/>
        </w:rPr>
        <w:t>标准或</w:t>
      </w:r>
      <w:r w:rsidR="00C5713B">
        <w:rPr>
          <w:lang w:val="en-US" w:eastAsia="zh-CN"/>
        </w:rPr>
        <w:t>MPEG-4 HE AAC v2 +</w:t>
      </w:r>
      <w:r w:rsidR="00C5713B">
        <w:rPr>
          <w:rFonts w:hint="eastAsia"/>
          <w:lang w:val="en-US" w:eastAsia="zh-CN"/>
        </w:rPr>
        <w:t>环绕</w:t>
      </w:r>
      <w:r w:rsidR="00C5713B">
        <w:rPr>
          <w:lang w:val="en-US" w:eastAsia="zh-CN"/>
        </w:rPr>
        <w:t>MPEG</w:t>
      </w:r>
      <w:r w:rsidR="00C5713B">
        <w:rPr>
          <w:rFonts w:hint="eastAsia"/>
          <w:lang w:val="en-US" w:eastAsia="zh-CN"/>
        </w:rPr>
        <w:t>。对于可分级视频业务的视频部分，则采用用于</w:t>
      </w:r>
      <w:r w:rsidR="00C5713B">
        <w:rPr>
          <w:rFonts w:hint="eastAsia"/>
          <w:lang w:val="en-US" w:eastAsia="zh-CN"/>
        </w:rPr>
        <w:t>MPEG-4</w:t>
      </w:r>
      <w:r w:rsidR="00C5713B">
        <w:rPr>
          <w:rFonts w:hint="eastAsia"/>
          <w:lang w:val="en-US" w:eastAsia="zh-CN"/>
        </w:rPr>
        <w:t>的</w:t>
      </w:r>
      <w:r w:rsidRPr="00EB1071">
        <w:rPr>
          <w:lang w:val="en-US" w:eastAsia="zh-CN"/>
        </w:rPr>
        <w:t>ITU-T H.264</w:t>
      </w:r>
      <w:r w:rsidR="00C5713B">
        <w:rPr>
          <w:rFonts w:hint="eastAsia"/>
          <w:lang w:val="en-US" w:eastAsia="zh-CN"/>
        </w:rPr>
        <w:t>建议书</w:t>
      </w:r>
      <w:r>
        <w:rPr>
          <w:rFonts w:hint="eastAsia"/>
          <w:lang w:val="en-US" w:eastAsia="zh-CN"/>
        </w:rPr>
        <w:t>最低配置</w:t>
      </w:r>
      <w:r w:rsidRPr="00EB1071">
        <w:rPr>
          <w:lang w:val="en-US" w:eastAsia="zh-CN"/>
        </w:rPr>
        <w:t xml:space="preserve"> |</w:t>
      </w:r>
      <w:r>
        <w:rPr>
          <w:lang w:val="en-US" w:eastAsia="zh-CN"/>
        </w:rPr>
        <w:t xml:space="preserve"> </w:t>
      </w:r>
      <w:r w:rsidRPr="00EB1071">
        <w:rPr>
          <w:lang w:val="en-US" w:eastAsia="zh-CN"/>
        </w:rPr>
        <w:t>ISO/IEC 14496-10</w:t>
      </w:r>
      <w:r>
        <w:rPr>
          <w:rFonts w:hint="eastAsia"/>
          <w:lang w:val="en-US" w:eastAsia="zh-CN"/>
        </w:rPr>
        <w:t>修正</w:t>
      </w:r>
      <w:r>
        <w:rPr>
          <w:lang w:val="en-US" w:eastAsia="zh-CN"/>
        </w:rPr>
        <w:t>3</w:t>
      </w:r>
      <w:r>
        <w:rPr>
          <w:rFonts w:hint="eastAsia"/>
          <w:lang w:val="en-US" w:eastAsia="zh-CN"/>
        </w:rPr>
        <w:t>。</w:t>
      </w:r>
    </w:p>
    <w:p w:rsidR="00D566ED" w:rsidRPr="00EB1071" w:rsidRDefault="00D566ED" w:rsidP="00B8490D">
      <w:pPr>
        <w:ind w:firstLineChars="200" w:firstLine="503"/>
        <w:rPr>
          <w:lang w:val="en-US" w:eastAsia="zh-CN"/>
        </w:rPr>
      </w:pPr>
      <w:r w:rsidRPr="00EB1071">
        <w:rPr>
          <w:w w:val="105"/>
          <w:kern w:val="2"/>
          <w:lang w:val="en-US" w:eastAsia="zh-CN"/>
        </w:rPr>
        <w:t>AT-DMB</w:t>
      </w:r>
      <w:r>
        <w:rPr>
          <w:rFonts w:hint="eastAsia"/>
          <w:w w:val="105"/>
          <w:kern w:val="2"/>
          <w:lang w:val="en-US" w:eastAsia="zh-CN"/>
        </w:rPr>
        <w:t>的分层调制方案、纠错码等规范见</w:t>
      </w:r>
      <w:r w:rsidRPr="00EB1071">
        <w:rPr>
          <w:w w:val="105"/>
          <w:kern w:val="2"/>
          <w:lang w:val="en-US" w:eastAsia="zh-CN"/>
        </w:rPr>
        <w:t>TTAK.KO-07.0070/R2</w:t>
      </w:r>
      <w:r>
        <w:rPr>
          <w:rFonts w:hint="eastAsia"/>
          <w:w w:val="105"/>
          <w:kern w:val="2"/>
          <w:lang w:val="en-US" w:eastAsia="zh-CN"/>
        </w:rPr>
        <w:t>，</w:t>
      </w:r>
      <w:r w:rsidRPr="00EB1071">
        <w:rPr>
          <w:w w:val="105"/>
          <w:kern w:val="2"/>
          <w:lang w:val="en-US" w:eastAsia="zh-CN"/>
        </w:rPr>
        <w:t>AT-DMB</w:t>
      </w:r>
      <w:r w:rsidR="00C5713B">
        <w:rPr>
          <w:rFonts w:hint="eastAsia"/>
          <w:w w:val="105"/>
          <w:kern w:val="2"/>
          <w:lang w:val="en-US" w:eastAsia="zh-CN"/>
        </w:rPr>
        <w:t>可分级视频业</w:t>
      </w:r>
      <w:r>
        <w:rPr>
          <w:rFonts w:hint="eastAsia"/>
          <w:w w:val="105"/>
          <w:kern w:val="2"/>
          <w:lang w:val="en-US" w:eastAsia="zh-CN"/>
        </w:rPr>
        <w:t>务规范见</w:t>
      </w:r>
      <w:r w:rsidRPr="00EB1071">
        <w:rPr>
          <w:w w:val="105"/>
          <w:kern w:val="2"/>
          <w:lang w:val="en-US" w:eastAsia="zh-CN"/>
        </w:rPr>
        <w:t>TTAK.KO-07.0071</w:t>
      </w:r>
      <w:r>
        <w:rPr>
          <w:rFonts w:hint="eastAsia"/>
          <w:w w:val="105"/>
          <w:kern w:val="2"/>
          <w:lang w:val="en-US" w:eastAsia="zh-CN"/>
        </w:rPr>
        <w:t>。</w:t>
      </w:r>
    </w:p>
    <w:p w:rsidR="00D566ED" w:rsidRPr="00EB1071" w:rsidRDefault="00D566ED" w:rsidP="00522F8D">
      <w:pPr>
        <w:pStyle w:val="Heading1"/>
        <w:rPr>
          <w:lang w:val="en-US" w:eastAsia="zh-CN"/>
        </w:rPr>
      </w:pPr>
      <w:r w:rsidRPr="00EB1071">
        <w:rPr>
          <w:lang w:val="en-US" w:eastAsia="ko-KR"/>
        </w:rPr>
        <w:t>3</w:t>
      </w:r>
      <w:r w:rsidRPr="00EB1071">
        <w:rPr>
          <w:lang w:val="en-US" w:eastAsia="ko-KR"/>
        </w:rPr>
        <w:tab/>
      </w:r>
      <w:r>
        <w:rPr>
          <w:rFonts w:hint="eastAsia"/>
          <w:lang w:val="en-US" w:eastAsia="zh-CN"/>
        </w:rPr>
        <w:t>传输系统架构</w:t>
      </w:r>
    </w:p>
    <w:p w:rsidR="00D566ED" w:rsidRPr="00EB1071" w:rsidRDefault="00D566ED" w:rsidP="00B8490D">
      <w:pPr>
        <w:ind w:firstLineChars="200" w:firstLine="480"/>
        <w:rPr>
          <w:lang w:val="en-US" w:eastAsia="zh-CN"/>
        </w:rPr>
      </w:pPr>
      <w:r w:rsidRPr="00EB1071">
        <w:rPr>
          <w:lang w:val="en-US" w:eastAsia="ko-KR"/>
        </w:rPr>
        <w:t>AT-DMB</w:t>
      </w:r>
      <w:r>
        <w:rPr>
          <w:rFonts w:hint="eastAsia"/>
          <w:lang w:val="en-US" w:eastAsia="zh-CN"/>
        </w:rPr>
        <w:t>系统中有两个层：一个是针对</w:t>
      </w:r>
      <w:r w:rsidRPr="00EB1071">
        <w:rPr>
          <w:lang w:val="en-US" w:eastAsia="ko-KR"/>
        </w:rPr>
        <w:t>T-DMB</w:t>
      </w:r>
      <w:r>
        <w:rPr>
          <w:rFonts w:hint="eastAsia"/>
          <w:lang w:val="en-US" w:eastAsia="zh-CN"/>
        </w:rPr>
        <w:t>接收机的基本层；另一个是仅为</w:t>
      </w:r>
      <w:r w:rsidRPr="00EB1071">
        <w:rPr>
          <w:lang w:val="en-US" w:eastAsia="ko-KR"/>
        </w:rPr>
        <w:t>AT-DMB</w:t>
      </w:r>
      <w:r w:rsidR="00E50BA2">
        <w:rPr>
          <w:rFonts w:hint="eastAsia"/>
          <w:lang w:val="en-US" w:eastAsia="zh-CN"/>
        </w:rPr>
        <w:t>接收机提供额外业务的增强层。为了改善增强层的信道纠错能力，使用</w:t>
      </w:r>
      <w:r w:rsidRPr="00EB1071">
        <w:rPr>
          <w:lang w:val="en-US" w:eastAsia="ko-KR"/>
        </w:rPr>
        <w:t>turbo</w:t>
      </w:r>
      <w:r>
        <w:rPr>
          <w:rFonts w:hint="eastAsia"/>
          <w:lang w:val="en-US" w:eastAsia="zh-CN"/>
        </w:rPr>
        <w:t>码，而不是用于</w:t>
      </w:r>
      <w:r w:rsidRPr="00EB1071">
        <w:rPr>
          <w:lang w:val="en-US" w:eastAsia="ko-KR"/>
        </w:rPr>
        <w:t>T-DMB</w:t>
      </w:r>
      <w:r>
        <w:rPr>
          <w:rFonts w:hint="eastAsia"/>
          <w:lang w:val="en-US" w:eastAsia="zh-CN"/>
        </w:rPr>
        <w:t>接收机的卷积码（</w:t>
      </w:r>
      <w:r w:rsidRPr="00EB1071">
        <w:rPr>
          <w:lang w:val="en-US" w:eastAsia="ko-KR"/>
        </w:rPr>
        <w:t>CC</w:t>
      </w:r>
      <w:r>
        <w:rPr>
          <w:rFonts w:hint="eastAsia"/>
          <w:lang w:val="en-US" w:eastAsia="zh-CN"/>
        </w:rPr>
        <w:t>）。新引入了五种星座</w:t>
      </w:r>
      <w:r w:rsidR="00522F8D">
        <w:rPr>
          <w:rFonts w:hint="eastAsia"/>
          <w:lang w:val="en-US" w:eastAsia="zh-CN"/>
        </w:rPr>
        <w:t>图</w:t>
      </w:r>
      <w:r w:rsidRPr="00EB1071">
        <w:rPr>
          <w:lang w:val="en-US" w:eastAsia="ko-KR"/>
        </w:rPr>
        <w:t>1.5</w:t>
      </w:r>
      <w:r>
        <w:rPr>
          <w:rFonts w:hint="eastAsia"/>
          <w:lang w:val="en-US" w:eastAsia="zh-CN"/>
        </w:rPr>
        <w:t>、</w:t>
      </w:r>
      <w:r w:rsidRPr="00EB1071">
        <w:rPr>
          <w:lang w:val="en-US" w:eastAsia="ko-KR"/>
        </w:rPr>
        <w:t>2.0</w:t>
      </w:r>
      <w:r>
        <w:rPr>
          <w:rFonts w:hint="eastAsia"/>
          <w:lang w:val="en-US" w:eastAsia="zh-CN"/>
        </w:rPr>
        <w:t>、</w:t>
      </w:r>
      <w:r w:rsidRPr="00EB1071">
        <w:rPr>
          <w:lang w:val="en-US" w:eastAsia="ko-KR"/>
        </w:rPr>
        <w:t>2.5</w:t>
      </w:r>
      <w:r>
        <w:rPr>
          <w:rFonts w:hint="eastAsia"/>
          <w:lang w:val="en-US" w:eastAsia="zh-CN"/>
        </w:rPr>
        <w:t>、</w:t>
      </w:r>
      <w:r w:rsidRPr="00EB1071">
        <w:rPr>
          <w:lang w:val="en-US" w:eastAsia="ko-KR"/>
        </w:rPr>
        <w:t>3.0</w:t>
      </w:r>
      <w:r>
        <w:rPr>
          <w:rFonts w:hint="eastAsia"/>
          <w:lang w:val="en-US" w:eastAsia="zh-CN"/>
        </w:rPr>
        <w:t>和</w:t>
      </w:r>
      <w:r w:rsidRPr="00EB1071">
        <w:rPr>
          <w:lang w:val="en-US" w:eastAsia="ko-KR"/>
        </w:rPr>
        <w:t>∞</w:t>
      </w:r>
      <w:r>
        <w:rPr>
          <w:rFonts w:hint="eastAsia"/>
          <w:lang w:val="en-US" w:eastAsia="zh-CN"/>
        </w:rPr>
        <w:t>，通过控制基本层和增强层的纠错能力，调整</w:t>
      </w:r>
      <w:r w:rsidRPr="00EB1071">
        <w:rPr>
          <w:lang w:val="en-US" w:eastAsia="ko-KR"/>
        </w:rPr>
        <w:t>AT-DMB</w:t>
      </w:r>
      <w:r>
        <w:rPr>
          <w:rFonts w:hint="eastAsia"/>
          <w:lang w:val="en-US" w:eastAsia="zh-CN"/>
        </w:rPr>
        <w:t>和</w:t>
      </w:r>
      <w:r w:rsidRPr="00EB1071">
        <w:rPr>
          <w:lang w:val="en-US" w:eastAsia="ko-KR"/>
        </w:rPr>
        <w:t>T-DMB</w:t>
      </w:r>
      <w:r w:rsidR="00E50BA2">
        <w:rPr>
          <w:rFonts w:hint="eastAsia"/>
          <w:lang w:val="en-US" w:eastAsia="zh-CN"/>
        </w:rPr>
        <w:t>业务的接收</w:t>
      </w:r>
      <w:r>
        <w:rPr>
          <w:rFonts w:hint="eastAsia"/>
          <w:lang w:val="en-US" w:eastAsia="zh-CN"/>
        </w:rPr>
        <w:t>性能和覆盖区域。图</w:t>
      </w:r>
      <w:r w:rsidRPr="00EB1071">
        <w:rPr>
          <w:lang w:val="en-US" w:eastAsia="ja-JP"/>
        </w:rPr>
        <w:t>A1-</w:t>
      </w:r>
      <w:r w:rsidRPr="00EB1071">
        <w:rPr>
          <w:lang w:val="en-US" w:eastAsia="ko-KR"/>
        </w:rPr>
        <w:t>2</w:t>
      </w:r>
      <w:r>
        <w:rPr>
          <w:rFonts w:hint="eastAsia"/>
          <w:lang w:val="en-US" w:eastAsia="zh-CN"/>
        </w:rPr>
        <w:t>显示了</w:t>
      </w:r>
      <w:r w:rsidRPr="00EB1071">
        <w:rPr>
          <w:lang w:val="en-US" w:eastAsia="ko-KR"/>
        </w:rPr>
        <w:t>AT</w:t>
      </w:r>
      <w:r w:rsidRPr="00EB1071">
        <w:rPr>
          <w:lang w:val="en-US" w:eastAsia="ko-KR"/>
        </w:rPr>
        <w:noBreakHyphen/>
        <w:t>DMB</w:t>
      </w:r>
      <w:r>
        <w:rPr>
          <w:rFonts w:hint="eastAsia"/>
          <w:lang w:val="en-US" w:eastAsia="zh-CN"/>
        </w:rPr>
        <w:t>的概念性传输系统架构。</w:t>
      </w:r>
    </w:p>
    <w:p w:rsidR="00D566ED" w:rsidRPr="00EB1071" w:rsidRDefault="00D566ED" w:rsidP="00EB1071">
      <w:pPr>
        <w:pStyle w:val="FigureNo"/>
        <w:rPr>
          <w:lang w:val="en-US" w:eastAsia="ko-KR"/>
        </w:rPr>
      </w:pPr>
      <w:r>
        <w:rPr>
          <w:rFonts w:hint="eastAsia"/>
          <w:lang w:val="en-US" w:eastAsia="zh-CN"/>
        </w:rPr>
        <w:lastRenderedPageBreak/>
        <w:t>图</w:t>
      </w:r>
      <w:r w:rsidRPr="00EB1071">
        <w:rPr>
          <w:lang w:val="en-US" w:eastAsia="ja-JP"/>
        </w:rPr>
        <w:t>A1-</w:t>
      </w:r>
      <w:r w:rsidRPr="00EB1071">
        <w:rPr>
          <w:lang w:val="en-US" w:eastAsia="ko-KR"/>
        </w:rPr>
        <w:t>2</w:t>
      </w:r>
    </w:p>
    <w:p w:rsidR="009740D7" w:rsidRPr="009740D7" w:rsidRDefault="00D566ED" w:rsidP="009740D7">
      <w:pPr>
        <w:pStyle w:val="Figuretitle"/>
        <w:rPr>
          <w:lang w:val="en-US" w:eastAsia="zh-CN"/>
        </w:rPr>
      </w:pPr>
      <w:r w:rsidRPr="00EB1071">
        <w:rPr>
          <w:lang w:val="en-US" w:eastAsia="ko-KR"/>
        </w:rPr>
        <w:t>AT-DMB</w:t>
      </w:r>
      <w:r>
        <w:rPr>
          <w:rFonts w:hint="eastAsia"/>
          <w:lang w:val="en-US" w:eastAsia="zh-CN"/>
        </w:rPr>
        <w:t>的概念性传输系统架构</w:t>
      </w:r>
    </w:p>
    <w:p w:rsidR="00D566ED" w:rsidRDefault="001578C5" w:rsidP="0039600C">
      <w:pPr>
        <w:pStyle w:val="Figure"/>
        <w:rPr>
          <w:lang w:eastAsia="zh-CN"/>
        </w:rPr>
      </w:pPr>
      <w:r>
        <w:object w:dxaOrig="8411" w:dyaOrig="7530">
          <v:shape id="_x0000_i1026" type="#_x0000_t75" style="width:432.75pt;height:387.75pt" o:ole="">
            <v:imagedata r:id="rId19" o:title=""/>
          </v:shape>
          <o:OLEObject Type="Embed" ProgID="CorelDRAW.Graphic.14" ShapeID="_x0000_i1026" DrawAspect="Content" ObjectID="_1423285390" r:id="rId20"/>
        </w:object>
      </w:r>
    </w:p>
    <w:p w:rsidR="00712875" w:rsidRPr="00712875" w:rsidRDefault="00712875" w:rsidP="00712875">
      <w:pPr>
        <w:rPr>
          <w:lang w:eastAsia="zh-CN"/>
        </w:rPr>
      </w:pPr>
    </w:p>
    <w:p w:rsidR="00D566ED" w:rsidRPr="007E0E93" w:rsidRDefault="00D566ED" w:rsidP="00EB1071">
      <w:pPr>
        <w:pStyle w:val="Reftitle"/>
        <w:rPr>
          <w:lang w:eastAsia="zh-CN"/>
        </w:rPr>
      </w:pPr>
      <w:r>
        <w:rPr>
          <w:rFonts w:hint="eastAsia"/>
          <w:lang w:val="en-US" w:eastAsia="zh-CN"/>
        </w:rPr>
        <w:t>参考资料</w:t>
      </w:r>
    </w:p>
    <w:p w:rsidR="00D566ED" w:rsidRPr="007E0E93" w:rsidRDefault="00D566ED" w:rsidP="00EB1071">
      <w:pPr>
        <w:pStyle w:val="Headingb"/>
        <w:rPr>
          <w:lang w:eastAsia="zh-CN"/>
        </w:rPr>
      </w:pPr>
      <w:r>
        <w:rPr>
          <w:rFonts w:hint="eastAsia"/>
          <w:lang w:val="en-US" w:eastAsia="zh-CN"/>
        </w:rPr>
        <w:t>规范性参考文献</w:t>
      </w:r>
    </w:p>
    <w:p w:rsidR="00D566ED" w:rsidRPr="00267BA6" w:rsidRDefault="00D566ED" w:rsidP="00EB1071">
      <w:pPr>
        <w:pStyle w:val="Reftext"/>
        <w:rPr>
          <w:lang w:val="en-US"/>
        </w:rPr>
      </w:pPr>
      <w:r w:rsidRPr="00267BA6">
        <w:rPr>
          <w:lang w:val="en-US"/>
        </w:rPr>
        <w:t>[1]</w:t>
      </w:r>
      <w:r w:rsidRPr="00267BA6">
        <w:rPr>
          <w:lang w:val="en-US"/>
        </w:rPr>
        <w:tab/>
        <w:t>Recommendation ITU-R BS.1114 System A – System for terrestrial digital sound broadcasting to vehicular, portable and fixed receivers in the frequency range 30</w:t>
      </w:r>
      <w:r w:rsidRPr="00267BA6">
        <w:rPr>
          <w:lang w:val="en-US"/>
        </w:rPr>
        <w:noBreakHyphen/>
        <w:t>3 000 MHz.</w:t>
      </w:r>
    </w:p>
    <w:p w:rsidR="00D566ED" w:rsidRPr="00EB1071" w:rsidRDefault="00D566ED" w:rsidP="00EB1071">
      <w:pPr>
        <w:pStyle w:val="Reftext"/>
        <w:rPr>
          <w:lang w:val="en-US"/>
        </w:rPr>
      </w:pPr>
      <w:r w:rsidRPr="00EB1071">
        <w:rPr>
          <w:lang w:val="en-US"/>
        </w:rPr>
        <w:t>[2]</w:t>
      </w:r>
      <w:r w:rsidRPr="00EB1071">
        <w:rPr>
          <w:lang w:val="en-US"/>
        </w:rPr>
        <w:tab/>
        <w:t>ETSI EN 300 401: Radio Broadcasting Systems; Digital Audio Broadcasting (DAB) to mobile, portable and fixed receivers.</w:t>
      </w:r>
    </w:p>
    <w:p w:rsidR="00D566ED" w:rsidRPr="00EB1071" w:rsidRDefault="00D566ED" w:rsidP="00EB1071">
      <w:pPr>
        <w:pStyle w:val="Reftext"/>
        <w:rPr>
          <w:lang w:val="en-US"/>
        </w:rPr>
      </w:pPr>
      <w:r w:rsidRPr="00EB1071">
        <w:rPr>
          <w:lang w:val="en-US"/>
        </w:rPr>
        <w:t>[3]</w:t>
      </w:r>
      <w:r w:rsidRPr="00EB1071">
        <w:rPr>
          <w:lang w:val="en-US"/>
        </w:rPr>
        <w:tab/>
        <w:t>TTA, TTAK.KO-07.0070/R</w:t>
      </w:r>
      <w:r w:rsidRPr="00EB1071">
        <w:rPr>
          <w:lang w:val="en-US" w:eastAsia="ko-KR"/>
        </w:rPr>
        <w:t>2</w:t>
      </w:r>
      <w:r w:rsidRPr="00EB1071">
        <w:rPr>
          <w:lang w:val="en-US"/>
        </w:rPr>
        <w:t>: Specification of the Advanced Terrestrial Digital Multimedia Broadcasting (AT-DMB) to mobile, portable, and fixed receivers, 201</w:t>
      </w:r>
      <w:r w:rsidRPr="00EB1071">
        <w:rPr>
          <w:lang w:val="en-US" w:eastAsia="ko-KR"/>
        </w:rPr>
        <w:t>1</w:t>
      </w:r>
      <w:r w:rsidRPr="00EB1071">
        <w:rPr>
          <w:lang w:val="en-US"/>
        </w:rPr>
        <w:t>.</w:t>
      </w:r>
    </w:p>
    <w:p w:rsidR="00D566ED" w:rsidRPr="00EB1071" w:rsidRDefault="00D566ED" w:rsidP="00EB1071">
      <w:pPr>
        <w:pStyle w:val="Headingb"/>
        <w:rPr>
          <w:lang w:val="en-US" w:eastAsia="zh-CN"/>
        </w:rPr>
      </w:pPr>
      <w:bookmarkStart w:id="19" w:name="OLE_LINK37"/>
      <w:bookmarkStart w:id="20" w:name="OLE_LINK38"/>
      <w:r>
        <w:rPr>
          <w:rFonts w:hint="eastAsia"/>
          <w:lang w:val="en-US" w:eastAsia="zh-CN"/>
        </w:rPr>
        <w:t>资料性参考文献</w:t>
      </w:r>
    </w:p>
    <w:bookmarkEnd w:id="19"/>
    <w:bookmarkEnd w:id="20"/>
    <w:p w:rsidR="00D566ED" w:rsidRPr="00EB1071" w:rsidRDefault="00D566ED" w:rsidP="00EB1071">
      <w:pPr>
        <w:pStyle w:val="Reftext"/>
        <w:rPr>
          <w:lang w:val="en-US" w:eastAsia="ko-KR"/>
        </w:rPr>
      </w:pPr>
      <w:r w:rsidRPr="00EB1071">
        <w:rPr>
          <w:lang w:val="en-US" w:eastAsia="ko-KR"/>
        </w:rPr>
        <w:t>[4]</w:t>
      </w:r>
      <w:r w:rsidRPr="00EB1071">
        <w:rPr>
          <w:lang w:val="en-US" w:eastAsia="ko-KR"/>
        </w:rPr>
        <w:tab/>
        <w:t>ETSI TR 101 497: Digital Audio Broadcasting (DAB); Rules of Operation for the Multimedia Object Transfer Protocol.</w:t>
      </w:r>
    </w:p>
    <w:p w:rsidR="00D566ED" w:rsidRPr="00EB1071" w:rsidRDefault="00D566ED" w:rsidP="00EB1071">
      <w:pPr>
        <w:pStyle w:val="Reftext"/>
        <w:rPr>
          <w:lang w:val="en-US" w:eastAsia="ko-KR"/>
        </w:rPr>
      </w:pPr>
      <w:r w:rsidRPr="00EB1071">
        <w:rPr>
          <w:lang w:val="en-US" w:eastAsia="ko-KR"/>
        </w:rPr>
        <w:t>[5]</w:t>
      </w:r>
      <w:r w:rsidRPr="00EB1071">
        <w:rPr>
          <w:lang w:val="en-US" w:eastAsia="ko-KR"/>
        </w:rPr>
        <w:tab/>
        <w:t>ETSI TS 101 759: Digital Audio Broadcasting (DAB); Data Broadcasting – Transparent Data Channel (TDC).</w:t>
      </w:r>
    </w:p>
    <w:p w:rsidR="00D566ED" w:rsidRPr="00EB1071" w:rsidRDefault="00D566ED" w:rsidP="00EB1071">
      <w:pPr>
        <w:pStyle w:val="Reftext"/>
        <w:rPr>
          <w:lang w:val="en-US" w:eastAsia="ko-KR"/>
        </w:rPr>
      </w:pPr>
      <w:r w:rsidRPr="00EB1071">
        <w:rPr>
          <w:lang w:val="en-US" w:eastAsia="ko-KR"/>
        </w:rPr>
        <w:t>[6]</w:t>
      </w:r>
      <w:r w:rsidRPr="00EB1071">
        <w:rPr>
          <w:lang w:val="en-US" w:eastAsia="ko-KR"/>
        </w:rPr>
        <w:tab/>
        <w:t>ETSI ES 201 735: Digital Audio Broadcasting (DAB); Internet Protocol (IP) Datagram Tunnelling.</w:t>
      </w:r>
    </w:p>
    <w:p w:rsidR="00D566ED" w:rsidRPr="00EB1071" w:rsidRDefault="00D566ED" w:rsidP="00EB1071">
      <w:pPr>
        <w:pStyle w:val="Reftext"/>
        <w:rPr>
          <w:lang w:val="en-US" w:eastAsia="ko-KR"/>
        </w:rPr>
      </w:pPr>
      <w:r w:rsidRPr="00EB1071">
        <w:rPr>
          <w:lang w:val="en-US" w:eastAsia="ko-KR"/>
        </w:rPr>
        <w:lastRenderedPageBreak/>
        <w:t>[7]</w:t>
      </w:r>
      <w:r w:rsidRPr="00EB1071">
        <w:rPr>
          <w:lang w:val="en-US" w:eastAsia="ko-KR"/>
        </w:rPr>
        <w:tab/>
        <w:t>ETSI TS 101 499: Digital Audio Broadcasting (DAB); MOT Slide Show; User Application Specification.</w:t>
      </w:r>
    </w:p>
    <w:p w:rsidR="00D566ED" w:rsidRPr="00EB1071" w:rsidRDefault="00D566ED" w:rsidP="00EB1071">
      <w:pPr>
        <w:pStyle w:val="Reftext"/>
        <w:rPr>
          <w:lang w:val="en-US" w:eastAsia="ko-KR"/>
        </w:rPr>
      </w:pPr>
      <w:r w:rsidRPr="00EB1071">
        <w:rPr>
          <w:lang w:val="en-US" w:eastAsia="ko-KR"/>
        </w:rPr>
        <w:t>[8]</w:t>
      </w:r>
      <w:r w:rsidRPr="00EB1071">
        <w:rPr>
          <w:lang w:val="en-US" w:eastAsia="ko-KR"/>
        </w:rPr>
        <w:tab/>
        <w:t>ETSI TS 101 498-1: Digital Audio Broadcasting (DAB); Broadcast Website; Part 1: User Application Specification.</w:t>
      </w:r>
    </w:p>
    <w:p w:rsidR="00D566ED" w:rsidRPr="00EB1071" w:rsidRDefault="00D566ED" w:rsidP="00EB1071">
      <w:pPr>
        <w:pStyle w:val="Reftext"/>
        <w:rPr>
          <w:lang w:val="en-US" w:eastAsia="ko-KR"/>
        </w:rPr>
      </w:pPr>
      <w:r w:rsidRPr="00EB1071">
        <w:rPr>
          <w:lang w:val="en-US" w:eastAsia="ko-KR"/>
        </w:rPr>
        <w:t>[9]</w:t>
      </w:r>
      <w:r w:rsidRPr="00EB1071">
        <w:rPr>
          <w:lang w:val="en-US" w:eastAsia="ko-KR"/>
        </w:rPr>
        <w:tab/>
        <w:t>ETSI TS 101 498-2: Digital Audio Broadcasting (DAB); Broadcast Website; Part 2: Basic Profile Specification.</w:t>
      </w:r>
    </w:p>
    <w:p w:rsidR="00D566ED" w:rsidRPr="00EB1071" w:rsidRDefault="00D566ED" w:rsidP="00EB1071">
      <w:pPr>
        <w:pStyle w:val="Reftext"/>
        <w:rPr>
          <w:lang w:val="en-US" w:eastAsia="ko-KR"/>
        </w:rPr>
      </w:pPr>
      <w:r w:rsidRPr="00EB1071">
        <w:rPr>
          <w:lang w:val="en-US" w:eastAsia="ko-KR"/>
        </w:rPr>
        <w:t>[10]</w:t>
      </w:r>
      <w:r w:rsidRPr="00EB1071">
        <w:rPr>
          <w:lang w:val="en-US" w:eastAsia="ko-KR"/>
        </w:rPr>
        <w:tab/>
        <w:t>ETSI EN 301 234: Digital Audio Broadcasting (DAB); Multimedia Object Transfer (MOT) Protocol.</w:t>
      </w:r>
    </w:p>
    <w:p w:rsidR="00D566ED" w:rsidRPr="00EB1071" w:rsidRDefault="00D566ED" w:rsidP="00EB1071">
      <w:pPr>
        <w:pStyle w:val="Reftext"/>
        <w:rPr>
          <w:lang w:val="en-US" w:eastAsia="ko-KR"/>
        </w:rPr>
      </w:pPr>
      <w:r w:rsidRPr="00EB1071">
        <w:rPr>
          <w:lang w:val="en-US" w:eastAsia="ko-KR"/>
        </w:rPr>
        <w:t>[11]</w:t>
      </w:r>
      <w:r w:rsidRPr="00EB1071">
        <w:rPr>
          <w:lang w:val="en-US" w:eastAsia="ko-KR"/>
        </w:rPr>
        <w:tab/>
        <w:t>ETSI TS 102 371: Digital Audio Broadcasting (DAB); Transportation and Binary Encoding Specification for DAB Electronic Programme Guide (EPG).</w:t>
      </w:r>
    </w:p>
    <w:p w:rsidR="00D566ED" w:rsidRPr="00EB1071" w:rsidRDefault="00D566ED" w:rsidP="00EB1071">
      <w:pPr>
        <w:pStyle w:val="Reftext"/>
        <w:rPr>
          <w:lang w:val="en-US" w:eastAsia="ko-KR"/>
        </w:rPr>
      </w:pPr>
      <w:r w:rsidRPr="00EB1071">
        <w:rPr>
          <w:lang w:val="en-US" w:eastAsia="ko-KR"/>
        </w:rPr>
        <w:t>[12]</w:t>
      </w:r>
      <w:r w:rsidRPr="00EB1071">
        <w:rPr>
          <w:lang w:val="en-US" w:eastAsia="ko-KR"/>
        </w:rPr>
        <w:tab/>
        <w:t>ETSI TS 102 818: Digital Audio Broadcasting (DAB); XML Specification for DAB Electronic Programme Guide (EPG).</w:t>
      </w:r>
    </w:p>
    <w:p w:rsidR="00D566ED" w:rsidRPr="00EB1071" w:rsidRDefault="00D566ED" w:rsidP="00EB1071">
      <w:pPr>
        <w:pStyle w:val="Reftext"/>
        <w:rPr>
          <w:lang w:val="en-US" w:eastAsia="ko-KR"/>
        </w:rPr>
      </w:pPr>
      <w:r w:rsidRPr="00EB1071">
        <w:rPr>
          <w:lang w:val="en-US" w:eastAsia="ko-KR"/>
        </w:rPr>
        <w:t>[13]</w:t>
      </w:r>
      <w:r w:rsidRPr="00EB1071">
        <w:rPr>
          <w:lang w:val="en-US" w:eastAsia="ko-KR"/>
        </w:rPr>
        <w:tab/>
        <w:t>ETSI TS 102 427: Digital Audio Broadcasting (DAB); Data Broadcasting - MPEG-2 TS Streaming.</w:t>
      </w:r>
    </w:p>
    <w:p w:rsidR="00D566ED" w:rsidRPr="00EB1071" w:rsidRDefault="00D566ED" w:rsidP="00EB1071">
      <w:pPr>
        <w:pStyle w:val="Reftext"/>
        <w:rPr>
          <w:lang w:val="en-US" w:eastAsia="ko-KR"/>
        </w:rPr>
      </w:pPr>
      <w:r w:rsidRPr="00EB1071">
        <w:rPr>
          <w:lang w:val="en-US" w:eastAsia="ko-KR"/>
        </w:rPr>
        <w:t>[14]</w:t>
      </w:r>
      <w:r w:rsidRPr="00EB1071">
        <w:rPr>
          <w:lang w:val="en-US" w:eastAsia="ko-KR"/>
        </w:rPr>
        <w:tab/>
        <w:t>ETSI TS 102 428: Digital Audio Broadcasting (DAB); DMB video service; User Application Specification.</w:t>
      </w:r>
    </w:p>
    <w:p w:rsidR="00D566ED" w:rsidRPr="00EB1071" w:rsidRDefault="00D566ED" w:rsidP="00F91CF1">
      <w:pPr>
        <w:pStyle w:val="Reftext"/>
        <w:rPr>
          <w:lang w:val="en-US" w:eastAsia="ko-KR"/>
        </w:rPr>
      </w:pPr>
      <w:r w:rsidRPr="00EB1071">
        <w:rPr>
          <w:lang w:val="en-US" w:eastAsia="ko-KR"/>
        </w:rPr>
        <w:t>[15]</w:t>
      </w:r>
      <w:r w:rsidRPr="00EB1071">
        <w:rPr>
          <w:lang w:val="en-US" w:eastAsia="ko-KR"/>
        </w:rPr>
        <w:tab/>
        <w:t>Report ITU-R BT.2049-3</w:t>
      </w:r>
      <w:r>
        <w:rPr>
          <w:lang w:val="en-US" w:eastAsia="ko-KR"/>
        </w:rPr>
        <w:t xml:space="preserve"> –</w:t>
      </w:r>
      <w:r w:rsidRPr="00EB1071">
        <w:rPr>
          <w:lang w:val="en-US" w:eastAsia="ko-KR"/>
        </w:rPr>
        <w:t xml:space="preserve"> Broadcasting of multimedia and data applications for mobile reception.</w:t>
      </w:r>
    </w:p>
    <w:p w:rsidR="00D566ED" w:rsidRDefault="00D566ED" w:rsidP="009E4F5D">
      <w:pPr>
        <w:pStyle w:val="Reftext"/>
        <w:rPr>
          <w:lang w:val="en-US" w:eastAsia="zh-CN"/>
        </w:rPr>
      </w:pPr>
      <w:r w:rsidRPr="00EB1071">
        <w:rPr>
          <w:lang w:val="en-US" w:eastAsia="ko-KR"/>
        </w:rPr>
        <w:t>[16]</w:t>
      </w:r>
      <w:r w:rsidRPr="00EB1071">
        <w:rPr>
          <w:lang w:val="en-US" w:eastAsia="ko-KR"/>
        </w:rPr>
        <w:tab/>
        <w:t>TTA, TTAK.KO-07.0071: Advanced Terrestrial Digital Multimedia Broadcasting (AT</w:t>
      </w:r>
      <w:r w:rsidRPr="00EB1071">
        <w:rPr>
          <w:lang w:val="en-US" w:eastAsia="ko-KR"/>
        </w:rPr>
        <w:noBreakHyphen/>
        <w:t>DMB) Scalable Video Service.</w:t>
      </w:r>
    </w:p>
    <w:p w:rsidR="00712875" w:rsidRDefault="00712875" w:rsidP="009E4F5D">
      <w:pPr>
        <w:pStyle w:val="Reftext"/>
        <w:rPr>
          <w:lang w:val="en-US" w:eastAsia="zh-CN"/>
        </w:rPr>
      </w:pPr>
    </w:p>
    <w:p w:rsidR="00712875" w:rsidRPr="00EB1071" w:rsidRDefault="00712875" w:rsidP="009E4F5D">
      <w:pPr>
        <w:pStyle w:val="Reftext"/>
        <w:rPr>
          <w:lang w:val="en-US" w:eastAsia="zh-CN"/>
        </w:rPr>
      </w:pPr>
    </w:p>
    <w:p w:rsidR="00D566ED" w:rsidRPr="00544563" w:rsidRDefault="00D566ED" w:rsidP="0039600C">
      <w:pPr>
        <w:pStyle w:val="AppendixNoTitle"/>
        <w:rPr>
          <w:lang w:val="en-US" w:eastAsia="zh-CN"/>
        </w:rPr>
      </w:pPr>
      <w:r>
        <w:rPr>
          <w:rFonts w:hint="eastAsia"/>
          <w:lang w:val="en-US" w:eastAsia="zh-CN"/>
        </w:rPr>
        <w:t>附件</w:t>
      </w:r>
      <w:r>
        <w:rPr>
          <w:lang w:val="en-US" w:eastAsia="zh-CN"/>
        </w:rPr>
        <w:t>1</w:t>
      </w:r>
      <w:r>
        <w:rPr>
          <w:rFonts w:hint="eastAsia"/>
          <w:lang w:val="en-US" w:eastAsia="zh-CN"/>
        </w:rPr>
        <w:t>的</w:t>
      </w:r>
      <w:r w:rsidR="00371443">
        <w:rPr>
          <w:lang w:val="en-US" w:eastAsia="zh-CN"/>
        </w:rPr>
        <w:br/>
      </w:r>
      <w:r>
        <w:rPr>
          <w:rFonts w:hint="eastAsia"/>
          <w:lang w:val="en-US" w:eastAsia="zh-CN"/>
        </w:rPr>
        <w:t>附录</w:t>
      </w:r>
      <w:r>
        <w:rPr>
          <w:lang w:val="en-US" w:eastAsia="zh-CN"/>
        </w:rPr>
        <w:t>2</w:t>
      </w:r>
      <w:r w:rsidR="00712875">
        <w:rPr>
          <w:rFonts w:hint="eastAsia"/>
          <w:lang w:val="en-US" w:eastAsia="zh-CN"/>
        </w:rPr>
        <w:br/>
      </w:r>
      <w:r w:rsidR="0039600C">
        <w:rPr>
          <w:lang w:val="en-US" w:eastAsia="zh-CN"/>
        </w:rPr>
        <w:br/>
      </w:r>
      <w:r>
        <w:rPr>
          <w:rFonts w:hint="eastAsia"/>
          <w:lang w:val="en-US" w:eastAsia="zh-CN"/>
        </w:rPr>
        <w:t>多媒体系统</w:t>
      </w:r>
      <w:r w:rsidRPr="001A2010">
        <w:rPr>
          <w:lang w:val="en-US" w:eastAsia="zh-CN"/>
        </w:rPr>
        <w:t>F</w:t>
      </w:r>
      <w:r>
        <w:rPr>
          <w:rFonts w:hint="eastAsia"/>
          <w:lang w:val="en-US" w:eastAsia="zh-CN"/>
        </w:rPr>
        <w:t>（用于移动接收的</w:t>
      </w:r>
      <w:r w:rsidRPr="001A2010">
        <w:rPr>
          <w:lang w:val="en-US" w:eastAsia="zh-CN"/>
        </w:rPr>
        <w:t>ISDB-T</w:t>
      </w:r>
      <w:r>
        <w:rPr>
          <w:rFonts w:hint="eastAsia"/>
          <w:lang w:val="en-US" w:eastAsia="zh-CN"/>
        </w:rPr>
        <w:t>多媒体广播）</w:t>
      </w:r>
    </w:p>
    <w:p w:rsidR="00D566ED" w:rsidRPr="007B5314" w:rsidRDefault="00D566ED" w:rsidP="006235D2">
      <w:pPr>
        <w:pStyle w:val="Normalaftertitle"/>
        <w:ind w:firstLine="490"/>
        <w:rPr>
          <w:lang w:val="en-US" w:eastAsia="zh-CN"/>
        </w:rPr>
      </w:pPr>
      <w:r>
        <w:rPr>
          <w:rFonts w:hint="eastAsia"/>
          <w:lang w:val="en-US" w:eastAsia="zh-CN"/>
        </w:rPr>
        <w:t>多媒体系统</w:t>
      </w:r>
      <w:r w:rsidRPr="00EB1071">
        <w:rPr>
          <w:lang w:val="en-US" w:eastAsia="ja-JP"/>
        </w:rPr>
        <w:t>F</w:t>
      </w:r>
      <w:r>
        <w:rPr>
          <w:rFonts w:hint="eastAsia"/>
          <w:lang w:val="en-US" w:eastAsia="zh-CN"/>
        </w:rPr>
        <w:t>是</w:t>
      </w:r>
      <w:r w:rsidR="0051432D">
        <w:rPr>
          <w:rFonts w:hint="eastAsia"/>
          <w:lang w:val="en-US" w:eastAsia="zh-CN"/>
        </w:rPr>
        <w:t>基于</w:t>
      </w:r>
      <w:r w:rsidR="0051432D" w:rsidRPr="00EB1071">
        <w:rPr>
          <w:lang w:val="en-US" w:eastAsia="ja-JP"/>
        </w:rPr>
        <w:t>ISDB-T/T</w:t>
      </w:r>
      <w:r w:rsidR="0051432D" w:rsidRPr="00EB1071">
        <w:rPr>
          <w:vertAlign w:val="subscript"/>
          <w:lang w:val="en-US" w:eastAsia="ja-JP"/>
        </w:rPr>
        <w:t>SB</w:t>
      </w:r>
      <w:r w:rsidR="0051432D">
        <w:rPr>
          <w:rFonts w:hint="eastAsia"/>
          <w:lang w:val="en-US" w:eastAsia="zh-CN"/>
        </w:rPr>
        <w:t>的增强型</w:t>
      </w:r>
      <w:r>
        <w:rPr>
          <w:rFonts w:hint="eastAsia"/>
          <w:lang w:val="en-US" w:eastAsia="zh-CN"/>
        </w:rPr>
        <w:t>多媒体广播系统</w:t>
      </w:r>
      <w:r w:rsidR="0051432D">
        <w:rPr>
          <w:rFonts w:hint="eastAsia"/>
          <w:lang w:val="en-US" w:eastAsia="zh-CN"/>
        </w:rPr>
        <w:t>，</w:t>
      </w:r>
      <w:r>
        <w:rPr>
          <w:rFonts w:hint="eastAsia"/>
          <w:lang w:val="en-US" w:eastAsia="zh-CN"/>
        </w:rPr>
        <w:t>称</w:t>
      </w:r>
      <w:r w:rsidR="0051432D">
        <w:rPr>
          <w:rFonts w:hint="eastAsia"/>
          <w:lang w:val="en-US" w:eastAsia="zh-CN"/>
        </w:rPr>
        <w:t>为</w:t>
      </w:r>
      <w:r>
        <w:rPr>
          <w:rFonts w:hint="eastAsia"/>
          <w:lang w:val="en-US" w:eastAsia="zh-CN"/>
        </w:rPr>
        <w:t>“移动接收的</w:t>
      </w:r>
      <w:r w:rsidRPr="00EB1071">
        <w:rPr>
          <w:lang w:val="en-US" w:eastAsia="ja-JP"/>
        </w:rPr>
        <w:t>ISDB-T</w:t>
      </w:r>
      <w:r>
        <w:rPr>
          <w:rFonts w:hint="eastAsia"/>
          <w:lang w:val="en-US" w:eastAsia="zh-CN"/>
        </w:rPr>
        <w:t>多媒体广播，以</w:t>
      </w:r>
      <w:r w:rsidRPr="00EB1071">
        <w:rPr>
          <w:lang w:val="en-US" w:eastAsia="ja-JP"/>
        </w:rPr>
        <w:t>ITU-R BT.1306</w:t>
      </w:r>
      <w:r>
        <w:rPr>
          <w:rFonts w:hint="eastAsia"/>
          <w:lang w:val="en-US" w:eastAsia="zh-CN"/>
        </w:rPr>
        <w:t>建议书中的系统</w:t>
      </w:r>
      <w:r w:rsidRPr="00EB1071">
        <w:rPr>
          <w:lang w:val="en-US" w:eastAsia="ja-JP"/>
        </w:rPr>
        <w:t>C</w:t>
      </w:r>
      <w:r>
        <w:rPr>
          <w:rFonts w:hint="eastAsia"/>
          <w:lang w:val="en-US" w:eastAsia="zh-CN"/>
        </w:rPr>
        <w:t>（亦称为</w:t>
      </w:r>
      <w:r w:rsidRPr="00EB1071">
        <w:rPr>
          <w:lang w:val="en-US" w:eastAsia="ja-JP"/>
        </w:rPr>
        <w:t>ISDB-T</w:t>
      </w:r>
      <w:r>
        <w:rPr>
          <w:rFonts w:hint="eastAsia"/>
          <w:lang w:val="en-US" w:eastAsia="zh-CN"/>
        </w:rPr>
        <w:t>）和</w:t>
      </w:r>
      <w:r w:rsidRPr="00EB1071">
        <w:rPr>
          <w:lang w:val="en-US" w:eastAsia="ja-JP"/>
        </w:rPr>
        <w:t>ITU-R BS.1114</w:t>
      </w:r>
      <w:r>
        <w:rPr>
          <w:rFonts w:hint="eastAsia"/>
          <w:lang w:val="en-US" w:eastAsia="zh-CN"/>
        </w:rPr>
        <w:t>建议书中的数字系统</w:t>
      </w:r>
      <w:r w:rsidRPr="00EB1071">
        <w:rPr>
          <w:lang w:val="en-US" w:eastAsia="ja-JP"/>
        </w:rPr>
        <w:t>F</w:t>
      </w:r>
      <w:r>
        <w:rPr>
          <w:rFonts w:hint="eastAsia"/>
          <w:lang w:val="en-US" w:eastAsia="zh-CN"/>
        </w:rPr>
        <w:t>（亦称为</w:t>
      </w:r>
      <w:r w:rsidRPr="00EB1071">
        <w:rPr>
          <w:lang w:val="en-US" w:eastAsia="ja-JP"/>
        </w:rPr>
        <w:t>ISDB-T</w:t>
      </w:r>
      <w:r w:rsidRPr="00EB1071">
        <w:rPr>
          <w:vertAlign w:val="subscript"/>
          <w:lang w:val="en-US" w:eastAsia="ja-JP"/>
        </w:rPr>
        <w:t>SB</w:t>
      </w:r>
      <w:r>
        <w:rPr>
          <w:rFonts w:hint="eastAsia"/>
          <w:lang w:val="en-US" w:eastAsia="zh-CN"/>
        </w:rPr>
        <w:t>）的传输技术为基础。数字系统</w:t>
      </w:r>
      <w:r w:rsidRPr="00EB1071">
        <w:rPr>
          <w:lang w:val="en-US" w:eastAsia="ja-JP"/>
        </w:rPr>
        <w:t>F</w:t>
      </w:r>
      <w:r>
        <w:rPr>
          <w:rFonts w:hint="eastAsia"/>
          <w:lang w:val="en-US" w:eastAsia="zh-CN"/>
        </w:rPr>
        <w:t>可看作</w:t>
      </w:r>
      <w:r w:rsidRPr="00EB1071">
        <w:rPr>
          <w:lang w:val="en-US" w:eastAsia="ja-JP"/>
        </w:rPr>
        <w:t>ISDB</w:t>
      </w:r>
      <w:r w:rsidRPr="00EB1071">
        <w:rPr>
          <w:lang w:val="en-US" w:eastAsia="ja-JP"/>
        </w:rPr>
        <w:noBreakHyphen/>
        <w:t>T</w:t>
      </w:r>
      <w:r>
        <w:rPr>
          <w:rFonts w:hint="eastAsia"/>
          <w:lang w:val="en-US" w:eastAsia="zh-CN"/>
        </w:rPr>
        <w:t>的窄带版系统。图</w:t>
      </w:r>
      <w:r w:rsidRPr="00EB1071">
        <w:rPr>
          <w:lang w:val="en-US" w:eastAsia="ja-JP"/>
        </w:rPr>
        <w:t>A2-1</w:t>
      </w:r>
      <w:r>
        <w:rPr>
          <w:rFonts w:hint="eastAsia"/>
          <w:lang w:val="en-US" w:eastAsia="zh-CN"/>
        </w:rPr>
        <w:t>显示了</w:t>
      </w:r>
      <w:r w:rsidRPr="00EB1071">
        <w:rPr>
          <w:lang w:val="en-US" w:eastAsia="ja-JP"/>
        </w:rPr>
        <w:t>ISDB-T</w:t>
      </w:r>
      <w:r>
        <w:rPr>
          <w:rFonts w:hint="eastAsia"/>
          <w:lang w:val="en-US" w:eastAsia="zh-CN"/>
        </w:rPr>
        <w:t>多媒体广播的三种基本构成。</w:t>
      </w:r>
    </w:p>
    <w:p w:rsidR="00D566ED" w:rsidRPr="00EB1071" w:rsidRDefault="00D566ED" w:rsidP="0039600C">
      <w:pPr>
        <w:ind w:firstLineChars="200" w:firstLine="480"/>
        <w:rPr>
          <w:lang w:val="en-US" w:eastAsia="zh-CN"/>
        </w:rPr>
      </w:pPr>
      <w:r>
        <w:rPr>
          <w:rFonts w:hint="eastAsia"/>
          <w:lang w:val="en-US" w:eastAsia="zh-CN"/>
        </w:rPr>
        <w:t>如系统</w:t>
      </w:r>
      <w:r w:rsidRPr="00EB1071">
        <w:rPr>
          <w:lang w:val="en-US" w:eastAsia="ja-JP"/>
        </w:rPr>
        <w:t>C</w:t>
      </w:r>
      <w:r>
        <w:rPr>
          <w:rFonts w:hint="eastAsia"/>
          <w:lang w:val="en-US" w:eastAsia="zh-CN"/>
        </w:rPr>
        <w:t>所示，多媒体系统</w:t>
      </w:r>
      <w:r w:rsidRPr="00EB1071">
        <w:rPr>
          <w:lang w:val="en-US" w:eastAsia="ja-JP"/>
        </w:rPr>
        <w:t>F</w:t>
      </w:r>
      <w:r>
        <w:rPr>
          <w:rFonts w:hint="eastAsia"/>
          <w:lang w:val="en-US" w:eastAsia="zh-CN"/>
        </w:rPr>
        <w:t>可提供分层传输。这就可为与</w:t>
      </w:r>
      <w:r w:rsidR="0051432D">
        <w:rPr>
          <w:rFonts w:hint="eastAsia"/>
          <w:lang w:val="en-US" w:eastAsia="zh-CN"/>
        </w:rPr>
        <w:t>固定</w:t>
      </w:r>
      <w:r>
        <w:rPr>
          <w:rFonts w:hint="eastAsia"/>
          <w:lang w:val="en-US" w:eastAsia="zh-CN"/>
        </w:rPr>
        <w:t>接收在相同信道、但要求更</w:t>
      </w:r>
      <w:r w:rsidR="0051432D">
        <w:rPr>
          <w:rFonts w:hint="eastAsia"/>
          <w:lang w:val="en-US" w:eastAsia="zh-CN"/>
        </w:rPr>
        <w:t>高</w:t>
      </w:r>
      <w:r>
        <w:rPr>
          <w:rFonts w:hint="eastAsia"/>
          <w:lang w:val="en-US" w:eastAsia="zh-CN"/>
        </w:rPr>
        <w:t>稳健性的移动接收分配信号。其中使用“</w:t>
      </w:r>
      <w:r w:rsidRPr="00EB1071">
        <w:rPr>
          <w:lang w:val="en-US" w:eastAsia="ja-JP"/>
        </w:rPr>
        <w:t>OFDM</w:t>
      </w:r>
      <w:r w:rsidR="0051432D">
        <w:rPr>
          <w:rFonts w:hint="eastAsia"/>
          <w:lang w:val="en-US" w:eastAsia="zh-CN"/>
        </w:rPr>
        <w:t>分</w:t>
      </w:r>
      <w:r>
        <w:rPr>
          <w:rFonts w:hint="eastAsia"/>
          <w:lang w:val="en-US" w:eastAsia="zh-CN"/>
        </w:rPr>
        <w:t>段”（</w:t>
      </w:r>
      <w:r w:rsidRPr="00EB1071">
        <w:rPr>
          <w:lang w:val="en-US" w:eastAsia="ja-JP"/>
        </w:rPr>
        <w:t>OFDM</w:t>
      </w:r>
      <w:r>
        <w:rPr>
          <w:rFonts w:hint="eastAsia"/>
          <w:lang w:val="en-US" w:eastAsia="zh-CN"/>
        </w:rPr>
        <w:t>载波单位，对应信道的</w:t>
      </w:r>
      <w:r w:rsidRPr="00EB1071">
        <w:rPr>
          <w:lang w:val="en-US" w:eastAsia="ja-JP"/>
        </w:rPr>
        <w:t>1/13</w:t>
      </w:r>
      <w:r w:rsidR="0051432D">
        <w:rPr>
          <w:rFonts w:hint="eastAsia"/>
          <w:lang w:val="en-US" w:eastAsia="zh-CN"/>
        </w:rPr>
        <w:t>）是一项关键技术。一个或多个分</w:t>
      </w:r>
      <w:r>
        <w:rPr>
          <w:rFonts w:hint="eastAsia"/>
          <w:lang w:val="en-US" w:eastAsia="zh-CN"/>
        </w:rPr>
        <w:t>段构成一个</w:t>
      </w:r>
      <w:r w:rsidR="0051432D">
        <w:rPr>
          <w:rFonts w:hint="eastAsia"/>
          <w:lang w:val="en-US" w:eastAsia="zh-CN"/>
        </w:rPr>
        <w:t>分</w:t>
      </w:r>
      <w:r>
        <w:rPr>
          <w:rFonts w:hint="eastAsia"/>
          <w:lang w:val="en-US" w:eastAsia="zh-CN"/>
        </w:rPr>
        <w:t>段组。可为每个</w:t>
      </w:r>
      <w:r w:rsidR="0051432D">
        <w:rPr>
          <w:rFonts w:hint="eastAsia"/>
          <w:lang w:val="en-US" w:eastAsia="zh-CN"/>
        </w:rPr>
        <w:t>分</w:t>
      </w:r>
      <w:r>
        <w:rPr>
          <w:rFonts w:hint="eastAsia"/>
          <w:lang w:val="en-US" w:eastAsia="zh-CN"/>
        </w:rPr>
        <w:t>段组分别规定</w:t>
      </w:r>
      <w:r w:rsidRPr="00EB1071">
        <w:rPr>
          <w:lang w:val="en-US" w:eastAsia="ja-JP"/>
        </w:rPr>
        <w:t>OFDM</w:t>
      </w:r>
      <w:r w:rsidR="00371443">
        <w:rPr>
          <w:rFonts w:hint="eastAsia"/>
          <w:lang w:val="en-US" w:eastAsia="zh-CN"/>
        </w:rPr>
        <w:t>载波调制方案的传输参数、内纠错码的编码率和时间交织</w:t>
      </w:r>
      <w:r w:rsidR="0051432D">
        <w:rPr>
          <w:rFonts w:hint="eastAsia"/>
          <w:lang w:val="en-US" w:eastAsia="zh-CN"/>
        </w:rPr>
        <w:t>长度</w:t>
      </w:r>
      <w:r>
        <w:rPr>
          <w:rFonts w:hint="eastAsia"/>
          <w:lang w:val="en-US" w:eastAsia="zh-CN"/>
        </w:rPr>
        <w:t>。</w:t>
      </w:r>
      <w:r w:rsidR="0051432D">
        <w:rPr>
          <w:rFonts w:hint="eastAsia"/>
          <w:lang w:val="en-US" w:eastAsia="zh-CN"/>
        </w:rPr>
        <w:t>分</w:t>
      </w:r>
      <w:r>
        <w:rPr>
          <w:rFonts w:hint="eastAsia"/>
          <w:lang w:val="en-US" w:eastAsia="zh-CN"/>
        </w:rPr>
        <w:t>段组是广播业务传送的基本单位，因此在</w:t>
      </w:r>
      <w:r w:rsidR="0051432D">
        <w:rPr>
          <w:rFonts w:hint="eastAsia"/>
          <w:lang w:val="en-US" w:eastAsia="zh-CN"/>
        </w:rPr>
        <w:t>每</w:t>
      </w:r>
      <w:r>
        <w:rPr>
          <w:rFonts w:hint="eastAsia"/>
          <w:lang w:val="en-US" w:eastAsia="zh-CN"/>
        </w:rPr>
        <w:t>组内各段的传输参数是共同的。</w:t>
      </w:r>
    </w:p>
    <w:p w:rsidR="00D566ED" w:rsidRPr="00EB1071" w:rsidRDefault="00D566ED" w:rsidP="0039600C">
      <w:pPr>
        <w:ind w:firstLineChars="200" w:firstLine="480"/>
        <w:rPr>
          <w:lang w:val="en-US" w:eastAsia="zh-CN"/>
        </w:rPr>
      </w:pPr>
      <w:r w:rsidRPr="00EB1071">
        <w:rPr>
          <w:lang w:val="en-US" w:eastAsia="ja-JP"/>
        </w:rPr>
        <w:t>ISDB-T</w:t>
      </w:r>
      <w:r>
        <w:rPr>
          <w:rFonts w:hint="eastAsia"/>
          <w:lang w:val="en-US" w:eastAsia="zh-CN"/>
        </w:rPr>
        <w:t>和</w:t>
      </w:r>
      <w:r w:rsidRPr="00EB1071">
        <w:rPr>
          <w:lang w:val="en-US" w:eastAsia="ja-JP"/>
        </w:rPr>
        <w:t>ISDB-T</w:t>
      </w:r>
      <w:r w:rsidRPr="00EB1071">
        <w:rPr>
          <w:vertAlign w:val="subscript"/>
          <w:lang w:val="en-US" w:eastAsia="ja-JP"/>
        </w:rPr>
        <w:t>SB</w:t>
      </w:r>
      <w:r>
        <w:rPr>
          <w:rFonts w:hint="eastAsia"/>
          <w:lang w:val="en-US" w:eastAsia="zh-CN"/>
        </w:rPr>
        <w:t>的中心</w:t>
      </w:r>
      <w:r w:rsidR="0051432D">
        <w:rPr>
          <w:rFonts w:hint="eastAsia"/>
          <w:lang w:val="en-US" w:eastAsia="zh-CN"/>
        </w:rPr>
        <w:t>分段是一个特殊的分</w:t>
      </w:r>
      <w:r>
        <w:rPr>
          <w:rFonts w:hint="eastAsia"/>
          <w:lang w:val="en-US" w:eastAsia="zh-CN"/>
        </w:rPr>
        <w:t>段，适于建立只有一个</w:t>
      </w:r>
      <w:r w:rsidR="0051432D">
        <w:rPr>
          <w:rFonts w:hint="eastAsia"/>
          <w:lang w:val="en-US" w:eastAsia="zh-CN"/>
        </w:rPr>
        <w:t>分</w:t>
      </w:r>
      <w:r>
        <w:rPr>
          <w:rFonts w:hint="eastAsia"/>
          <w:lang w:val="en-US" w:eastAsia="zh-CN"/>
        </w:rPr>
        <w:t>段组成的</w:t>
      </w:r>
      <w:r w:rsidR="0051432D">
        <w:rPr>
          <w:rFonts w:hint="eastAsia"/>
          <w:lang w:val="en-US" w:eastAsia="zh-CN"/>
        </w:rPr>
        <w:t>分</w:t>
      </w:r>
      <w:r>
        <w:rPr>
          <w:rFonts w:hint="eastAsia"/>
          <w:lang w:val="en-US" w:eastAsia="zh-CN"/>
        </w:rPr>
        <w:t>段组。当只有中心</w:t>
      </w:r>
      <w:r w:rsidR="0051432D">
        <w:rPr>
          <w:rFonts w:hint="eastAsia"/>
          <w:lang w:val="en-US" w:eastAsia="zh-CN"/>
        </w:rPr>
        <w:t>分</w:t>
      </w:r>
      <w:r>
        <w:rPr>
          <w:rFonts w:hint="eastAsia"/>
          <w:lang w:val="en-US" w:eastAsia="zh-CN"/>
        </w:rPr>
        <w:t>段构成一个</w:t>
      </w:r>
      <w:r w:rsidR="0051432D">
        <w:rPr>
          <w:rFonts w:hint="eastAsia"/>
          <w:lang w:val="en-US" w:eastAsia="zh-CN"/>
        </w:rPr>
        <w:t>分</w:t>
      </w:r>
      <w:r>
        <w:rPr>
          <w:rFonts w:hint="eastAsia"/>
          <w:lang w:val="en-US" w:eastAsia="zh-CN"/>
        </w:rPr>
        <w:t>段组时，该段可被单独接收。</w:t>
      </w:r>
    </w:p>
    <w:p w:rsidR="00D566ED" w:rsidRPr="00EB1071" w:rsidRDefault="00712875" w:rsidP="0039600C">
      <w:pPr>
        <w:ind w:firstLineChars="200" w:firstLine="480"/>
        <w:rPr>
          <w:lang w:val="en-US" w:eastAsia="zh-CN"/>
        </w:rPr>
      </w:pPr>
      <w:r>
        <w:rPr>
          <w:lang w:val="en-US" w:eastAsia="zh-CN"/>
        </w:rPr>
        <w:br w:type="page"/>
      </w:r>
      <w:r w:rsidR="00D566ED">
        <w:rPr>
          <w:rFonts w:hint="eastAsia"/>
          <w:lang w:val="en-US" w:eastAsia="zh-CN"/>
        </w:rPr>
        <w:lastRenderedPageBreak/>
        <w:t>可根据应用和可用带宽选择多媒体系统</w:t>
      </w:r>
      <w:r w:rsidR="00D566ED" w:rsidRPr="00EB1071">
        <w:rPr>
          <w:lang w:val="en-US" w:eastAsia="ja-JP"/>
        </w:rPr>
        <w:t>F</w:t>
      </w:r>
      <w:r w:rsidR="00D566ED">
        <w:rPr>
          <w:rFonts w:hint="eastAsia"/>
          <w:lang w:val="en-US" w:eastAsia="zh-CN"/>
        </w:rPr>
        <w:t>的分段数。</w:t>
      </w:r>
      <w:r w:rsidR="00F42C6C">
        <w:rPr>
          <w:rFonts w:hint="eastAsia"/>
          <w:lang w:eastAsia="zh-CN"/>
        </w:rPr>
        <w:t>将</w:t>
      </w:r>
      <w:r w:rsidR="00F42C6C">
        <w:rPr>
          <w:rFonts w:hint="eastAsia"/>
          <w:lang w:eastAsia="zh-CN"/>
        </w:rPr>
        <w:t>1</w:t>
      </w:r>
      <w:r w:rsidR="00F42C6C">
        <w:rPr>
          <w:rFonts w:hint="eastAsia"/>
          <w:lang w:eastAsia="zh-CN"/>
        </w:rPr>
        <w:t>分段、</w:t>
      </w:r>
      <w:r w:rsidR="00F42C6C">
        <w:rPr>
          <w:rFonts w:hint="eastAsia"/>
          <w:lang w:eastAsia="zh-CN"/>
        </w:rPr>
        <w:t>3</w:t>
      </w:r>
      <w:r w:rsidR="00F42C6C">
        <w:rPr>
          <w:rFonts w:hint="eastAsia"/>
          <w:lang w:eastAsia="zh-CN"/>
        </w:rPr>
        <w:t>分段和</w:t>
      </w:r>
      <w:r w:rsidR="00F42C6C">
        <w:rPr>
          <w:rFonts w:hint="eastAsia"/>
          <w:lang w:eastAsia="zh-CN"/>
        </w:rPr>
        <w:t>/</w:t>
      </w:r>
      <w:r w:rsidR="00F42C6C">
        <w:rPr>
          <w:rFonts w:hint="eastAsia"/>
          <w:lang w:eastAsia="zh-CN"/>
        </w:rPr>
        <w:t>或</w:t>
      </w:r>
      <w:r w:rsidR="00F42C6C">
        <w:rPr>
          <w:rFonts w:hint="eastAsia"/>
          <w:lang w:eastAsia="zh-CN"/>
        </w:rPr>
        <w:t>13</w:t>
      </w:r>
      <w:r w:rsidR="00F42C6C">
        <w:rPr>
          <w:rFonts w:hint="eastAsia"/>
          <w:lang w:eastAsia="zh-CN"/>
        </w:rPr>
        <w:t>分段块进行组合，形成</w:t>
      </w:r>
      <w:r w:rsidR="00D566ED">
        <w:rPr>
          <w:rFonts w:hint="eastAsia"/>
          <w:lang w:val="en-US" w:eastAsia="zh-CN"/>
        </w:rPr>
        <w:t>频谱，其间没有保护带。图</w:t>
      </w:r>
      <w:r w:rsidR="00D566ED" w:rsidRPr="00EB1071">
        <w:rPr>
          <w:lang w:val="en-US" w:eastAsia="ja-JP"/>
        </w:rPr>
        <w:t>A2-2</w:t>
      </w:r>
      <w:r w:rsidR="00F42C6C">
        <w:rPr>
          <w:rFonts w:hint="eastAsia"/>
          <w:lang w:val="en-GB" w:eastAsia="zh-CN"/>
        </w:rPr>
        <w:t>显示了</w:t>
      </w:r>
      <w:r w:rsidR="00815F59">
        <w:rPr>
          <w:rFonts w:hint="eastAsia"/>
          <w:lang w:val="en-US" w:eastAsia="zh-CN"/>
        </w:rPr>
        <w:t>分段</w:t>
      </w:r>
      <w:r w:rsidR="00D566ED">
        <w:rPr>
          <w:rFonts w:hint="eastAsia"/>
          <w:lang w:val="en-US" w:eastAsia="zh-CN"/>
        </w:rPr>
        <w:t>块的组合示例。接收机可部分解调</w:t>
      </w:r>
      <w:r w:rsidR="00D566ED">
        <w:rPr>
          <w:lang w:val="en-US" w:eastAsia="zh-CN"/>
        </w:rPr>
        <w:t>1</w:t>
      </w:r>
      <w:r w:rsidR="00D566ED">
        <w:rPr>
          <w:rFonts w:hint="eastAsia"/>
          <w:lang w:val="en-US" w:eastAsia="zh-CN"/>
        </w:rPr>
        <w:t>、</w:t>
      </w:r>
      <w:r w:rsidR="00D566ED">
        <w:rPr>
          <w:lang w:val="en-US" w:eastAsia="zh-CN"/>
        </w:rPr>
        <w:t>3</w:t>
      </w:r>
      <w:r w:rsidR="00D566ED">
        <w:rPr>
          <w:rFonts w:hint="eastAsia"/>
          <w:lang w:val="en-US" w:eastAsia="zh-CN"/>
        </w:rPr>
        <w:t>或</w:t>
      </w:r>
      <w:r w:rsidR="00D566ED">
        <w:rPr>
          <w:lang w:val="en-US" w:eastAsia="zh-CN"/>
        </w:rPr>
        <w:t>13</w:t>
      </w:r>
      <w:r w:rsidR="00F42C6C">
        <w:rPr>
          <w:rFonts w:hint="eastAsia"/>
          <w:lang w:val="en-US" w:eastAsia="zh-CN"/>
        </w:rPr>
        <w:t>分</w:t>
      </w:r>
      <w:r w:rsidR="00D566ED">
        <w:rPr>
          <w:rFonts w:hint="eastAsia"/>
          <w:lang w:val="en-US" w:eastAsia="zh-CN"/>
        </w:rPr>
        <w:t>段部分，以便利用</w:t>
      </w:r>
      <w:r w:rsidR="00D566ED" w:rsidRPr="00EB1071">
        <w:rPr>
          <w:lang w:val="en-US" w:eastAsia="ja-JP"/>
        </w:rPr>
        <w:t>ISDB-T</w:t>
      </w:r>
      <w:r w:rsidR="00D566ED">
        <w:rPr>
          <w:rFonts w:hint="eastAsia"/>
          <w:lang w:val="en-US" w:eastAsia="zh-CN"/>
        </w:rPr>
        <w:t>或</w:t>
      </w:r>
      <w:r w:rsidR="00D566ED" w:rsidRPr="00EB1071">
        <w:rPr>
          <w:lang w:val="en-US" w:eastAsia="ja-JP"/>
        </w:rPr>
        <w:t>ISDB-T</w:t>
      </w:r>
      <w:r w:rsidR="00D566ED" w:rsidRPr="00EB1071">
        <w:rPr>
          <w:vertAlign w:val="subscript"/>
          <w:lang w:val="en-US" w:eastAsia="ja-JP"/>
        </w:rPr>
        <w:t>SB</w:t>
      </w:r>
      <w:r w:rsidR="00D566ED">
        <w:rPr>
          <w:rFonts w:hint="eastAsia"/>
          <w:lang w:val="en-US" w:eastAsia="zh-CN"/>
        </w:rPr>
        <w:t>接收机的软硬件资源，实现</w:t>
      </w:r>
      <w:r w:rsidR="00D566ED" w:rsidRPr="00EB1071">
        <w:rPr>
          <w:lang w:val="en-US" w:eastAsia="ja-JP"/>
        </w:rPr>
        <w:t>ISDB-T</w:t>
      </w:r>
      <w:r w:rsidR="00D566ED">
        <w:rPr>
          <w:rFonts w:hint="eastAsia"/>
          <w:lang w:val="en-US" w:eastAsia="zh-CN"/>
        </w:rPr>
        <w:t>多媒体广播的移动接收。</w:t>
      </w:r>
    </w:p>
    <w:p w:rsidR="00D566ED" w:rsidRPr="00EB1071" w:rsidRDefault="00D566ED" w:rsidP="00EB1071">
      <w:pPr>
        <w:pStyle w:val="FigureNo"/>
        <w:rPr>
          <w:lang w:val="en-US" w:eastAsia="zh-CN"/>
        </w:rPr>
      </w:pPr>
      <w:r>
        <w:rPr>
          <w:rFonts w:hint="eastAsia"/>
          <w:lang w:val="en-US" w:eastAsia="zh-CN"/>
        </w:rPr>
        <w:t>图</w:t>
      </w:r>
      <w:r w:rsidRPr="00EB1071">
        <w:rPr>
          <w:lang w:val="en-US" w:eastAsia="ja-JP"/>
        </w:rPr>
        <w:t>A2-1</w:t>
      </w:r>
    </w:p>
    <w:p w:rsidR="00D566ED" w:rsidRPr="00EB1071" w:rsidRDefault="00D566ED" w:rsidP="00F42C6C">
      <w:pPr>
        <w:pStyle w:val="Figuretitle"/>
        <w:rPr>
          <w:lang w:val="en-US" w:eastAsia="zh-CN"/>
        </w:rPr>
      </w:pPr>
      <w:r w:rsidRPr="00EB1071">
        <w:rPr>
          <w:lang w:val="en-US" w:eastAsia="zh-CN"/>
        </w:rPr>
        <w:t>ISDB</w:t>
      </w:r>
      <w:r w:rsidRPr="00EB1071">
        <w:rPr>
          <w:lang w:val="en-US" w:eastAsia="ja-JP"/>
        </w:rPr>
        <w:t>-T</w:t>
      </w:r>
      <w:r>
        <w:rPr>
          <w:rFonts w:hint="eastAsia"/>
          <w:lang w:val="en-US" w:eastAsia="zh-CN"/>
        </w:rPr>
        <w:t>多媒体广播</w:t>
      </w:r>
      <w:r w:rsidR="00F42C6C" w:rsidRPr="00F42C6C">
        <w:rPr>
          <w:rFonts w:hint="eastAsia"/>
          <w:lang w:val="en-US" w:eastAsia="zh-CN"/>
        </w:rPr>
        <w:t>传输信号</w:t>
      </w:r>
      <w:r>
        <w:rPr>
          <w:rFonts w:hint="eastAsia"/>
          <w:lang w:val="en-US" w:eastAsia="zh-CN"/>
        </w:rPr>
        <w:t>的三</w:t>
      </w:r>
      <w:r w:rsidR="00F42C6C">
        <w:rPr>
          <w:rFonts w:hint="eastAsia"/>
          <w:lang w:val="en-US" w:eastAsia="zh-CN"/>
        </w:rPr>
        <w:t>种基本组成</w:t>
      </w:r>
    </w:p>
    <w:p w:rsidR="00D566ED" w:rsidRPr="001202F4" w:rsidRDefault="00712875" w:rsidP="00F91CF1">
      <w:pPr>
        <w:pStyle w:val="Figure"/>
        <w:rPr>
          <w:lang w:eastAsia="ja-JP"/>
        </w:rPr>
      </w:pPr>
      <w:r>
        <w:rPr>
          <w:lang w:eastAsia="ja-JP"/>
        </w:rPr>
        <w:object w:dxaOrig="7579" w:dyaOrig="2825">
          <v:shape id="_x0000_i1027" type="#_x0000_t75" style="width:360.75pt;height:134.25pt" o:ole="">
            <v:imagedata r:id="rId21" o:title=""/>
          </v:shape>
          <o:OLEObject Type="Embed" ProgID="CorelDRAW.Graphic.14" ShapeID="_x0000_i1027" DrawAspect="Content" ObjectID="_1423285391" r:id="rId22"/>
        </w:object>
      </w:r>
    </w:p>
    <w:p w:rsidR="00D566ED" w:rsidRPr="00EB1071" w:rsidRDefault="00D566ED" w:rsidP="00EB1071">
      <w:pPr>
        <w:pStyle w:val="FigureNo"/>
        <w:spacing w:before="240"/>
        <w:rPr>
          <w:lang w:val="en-US" w:eastAsia="zh-CN"/>
        </w:rPr>
      </w:pPr>
      <w:r>
        <w:rPr>
          <w:rFonts w:hint="eastAsia"/>
          <w:lang w:val="en-US" w:eastAsia="zh-CN"/>
        </w:rPr>
        <w:t>图</w:t>
      </w:r>
      <w:r w:rsidRPr="00EB1071">
        <w:rPr>
          <w:lang w:val="en-US" w:eastAsia="ja-JP"/>
        </w:rPr>
        <w:t>A2-2</w:t>
      </w:r>
    </w:p>
    <w:p w:rsidR="00D566ED" w:rsidRPr="00EB1071" w:rsidRDefault="00D602E4" w:rsidP="00EB1071">
      <w:pPr>
        <w:pStyle w:val="Figuretitle"/>
        <w:spacing w:after="240"/>
        <w:rPr>
          <w:lang w:val="en-US" w:eastAsia="ja-JP"/>
        </w:rPr>
      </w:pPr>
      <w:r w:rsidRPr="00D602E4">
        <w:rPr>
          <w:rFonts w:hint="eastAsia"/>
          <w:lang w:val="en-US" w:eastAsia="ja-JP"/>
        </w:rPr>
        <w:t>ISDB-T</w:t>
      </w:r>
      <w:r w:rsidRPr="00D602E4">
        <w:rPr>
          <w:rFonts w:hint="eastAsia"/>
          <w:lang w:val="en-US" w:eastAsia="ja-JP"/>
        </w:rPr>
        <w:t>多媒体广播分段块的组合示例</w:t>
      </w:r>
    </w:p>
    <w:p w:rsidR="00D566ED" w:rsidRDefault="00712875" w:rsidP="0039600C">
      <w:pPr>
        <w:spacing w:before="0"/>
        <w:jc w:val="center"/>
        <w:rPr>
          <w:lang w:eastAsia="zh-CN"/>
        </w:rPr>
      </w:pPr>
      <w:r>
        <w:rPr>
          <w:lang w:eastAsia="ja-JP"/>
        </w:rPr>
        <w:object w:dxaOrig="7823" w:dyaOrig="1874">
          <v:shape id="_x0000_i1028" type="#_x0000_t75" style="width:359.25pt;height:86.25pt" o:ole="">
            <v:imagedata r:id="rId23" o:title=""/>
          </v:shape>
          <o:OLEObject Type="Embed" ProgID="CorelDRAW.Graphic.14" ShapeID="_x0000_i1028" DrawAspect="Content" ObjectID="_1423285392" r:id="rId24"/>
        </w:object>
      </w:r>
    </w:p>
    <w:p w:rsidR="00712875" w:rsidRPr="001202F4" w:rsidRDefault="00712875" w:rsidP="00712875">
      <w:pPr>
        <w:rPr>
          <w:lang w:eastAsia="zh-CN"/>
        </w:rPr>
      </w:pPr>
    </w:p>
    <w:p w:rsidR="00D566ED" w:rsidRPr="007E0E93" w:rsidRDefault="00D566ED" w:rsidP="00712875">
      <w:pPr>
        <w:pStyle w:val="Reftitle"/>
        <w:rPr>
          <w:lang w:eastAsia="zh-CN"/>
        </w:rPr>
      </w:pPr>
      <w:r w:rsidRPr="00712875">
        <w:rPr>
          <w:rFonts w:hint="eastAsia"/>
        </w:rPr>
        <w:t>参考资料</w:t>
      </w:r>
    </w:p>
    <w:p w:rsidR="00D566ED" w:rsidRPr="007E0E93" w:rsidRDefault="00D566ED" w:rsidP="00F91CF1">
      <w:pPr>
        <w:pStyle w:val="Reftext"/>
        <w:rPr>
          <w:lang w:eastAsia="ja-JP"/>
        </w:rPr>
      </w:pPr>
      <w:r w:rsidRPr="007E0E93">
        <w:rPr>
          <w:lang w:eastAsia="ja-JP"/>
        </w:rPr>
        <w:t>[1]</w:t>
      </w:r>
      <w:r w:rsidRPr="007E0E93">
        <w:rPr>
          <w:lang w:eastAsia="ja-JP"/>
        </w:rPr>
        <w:tab/>
      </w:r>
      <w:r w:rsidRPr="007E0E93">
        <w:rPr>
          <w:lang w:eastAsia="ko-KR"/>
        </w:rPr>
        <w:t>Recommendation ITU-R BS.1114 –</w:t>
      </w:r>
      <w:r w:rsidRPr="007E0E93">
        <w:rPr>
          <w:lang w:eastAsia="ja-JP"/>
        </w:rPr>
        <w:t xml:space="preserve"> </w:t>
      </w:r>
      <w:r w:rsidRPr="007E0E93">
        <w:rPr>
          <w:lang w:eastAsia="ko-KR"/>
        </w:rPr>
        <w:t>Systems for terrestrial digital sound broadcasting to</w:t>
      </w:r>
      <w:r w:rsidRPr="007E0E93">
        <w:rPr>
          <w:lang w:eastAsia="ja-JP"/>
        </w:rPr>
        <w:t xml:space="preserve"> </w:t>
      </w:r>
      <w:r w:rsidRPr="007E0E93">
        <w:rPr>
          <w:lang w:eastAsia="ko-KR"/>
        </w:rPr>
        <w:t>vehicular, portable and fixed receivers in the</w:t>
      </w:r>
      <w:r w:rsidRPr="007E0E93">
        <w:rPr>
          <w:lang w:eastAsia="ja-JP"/>
        </w:rPr>
        <w:t xml:space="preserve"> </w:t>
      </w:r>
      <w:r w:rsidRPr="007E0E93">
        <w:rPr>
          <w:lang w:eastAsia="ko-KR"/>
        </w:rPr>
        <w:t>frequency range 30-3 000 MHz</w:t>
      </w:r>
      <w:r w:rsidRPr="007E0E93">
        <w:rPr>
          <w:lang w:eastAsia="ja-JP"/>
        </w:rPr>
        <w:t>.</w:t>
      </w:r>
    </w:p>
    <w:p w:rsidR="00D566ED" w:rsidRPr="00EB1071" w:rsidRDefault="00D566ED" w:rsidP="00F91CF1">
      <w:pPr>
        <w:pStyle w:val="Reftext"/>
        <w:rPr>
          <w:lang w:val="en-US" w:eastAsia="ja-JP"/>
        </w:rPr>
      </w:pPr>
      <w:r w:rsidRPr="00EB1071">
        <w:rPr>
          <w:lang w:val="en-US" w:eastAsia="ko-KR"/>
        </w:rPr>
        <w:t>[</w:t>
      </w:r>
      <w:r w:rsidRPr="00EB1071">
        <w:rPr>
          <w:lang w:val="en-US" w:eastAsia="ja-JP"/>
        </w:rPr>
        <w:t>2</w:t>
      </w:r>
      <w:r w:rsidRPr="00EB1071">
        <w:rPr>
          <w:lang w:val="en-US" w:eastAsia="ko-KR"/>
        </w:rPr>
        <w:t>]</w:t>
      </w:r>
      <w:r w:rsidRPr="00EB1071">
        <w:rPr>
          <w:lang w:val="en-US" w:eastAsia="ko-KR"/>
        </w:rPr>
        <w:tab/>
        <w:t>Recommendation ITU-R B</w:t>
      </w:r>
      <w:r w:rsidRPr="00EB1071">
        <w:rPr>
          <w:lang w:val="en-US" w:eastAsia="ja-JP"/>
        </w:rPr>
        <w:t>T</w:t>
      </w:r>
      <w:r w:rsidRPr="00EB1071">
        <w:rPr>
          <w:lang w:val="en-US" w:eastAsia="ko-KR"/>
        </w:rPr>
        <w:t>.</w:t>
      </w:r>
      <w:r w:rsidRPr="00EB1071">
        <w:rPr>
          <w:lang w:val="en-US" w:eastAsia="ja-JP"/>
        </w:rPr>
        <w:t xml:space="preserve">1306 </w:t>
      </w:r>
      <w:r>
        <w:rPr>
          <w:lang w:val="en-US" w:eastAsia="ja-JP"/>
        </w:rPr>
        <w:t xml:space="preserve">– </w:t>
      </w:r>
      <w:r w:rsidRPr="00EB1071">
        <w:rPr>
          <w:lang w:val="en-US" w:eastAsia="ko-KR"/>
        </w:rPr>
        <w:t>Error-correction, data framing, modulation and emission methods for digital terrestrial television broadcasting</w:t>
      </w:r>
      <w:r w:rsidRPr="00EB1071">
        <w:rPr>
          <w:lang w:val="en-US" w:eastAsia="ja-JP"/>
        </w:rPr>
        <w:t>.</w:t>
      </w:r>
    </w:p>
    <w:p w:rsidR="00D566ED" w:rsidRDefault="00D566ED" w:rsidP="007B2839">
      <w:pPr>
        <w:pStyle w:val="Reftext"/>
        <w:rPr>
          <w:lang w:val="en-US" w:eastAsia="zh-CN"/>
        </w:rPr>
      </w:pPr>
      <w:r w:rsidRPr="00EB1071">
        <w:rPr>
          <w:lang w:val="en-US" w:eastAsia="ko-KR"/>
        </w:rPr>
        <w:t>[</w:t>
      </w:r>
      <w:r w:rsidRPr="00EB1071">
        <w:rPr>
          <w:lang w:val="en-US" w:eastAsia="ja-JP"/>
        </w:rPr>
        <w:t>3</w:t>
      </w:r>
      <w:r w:rsidRPr="00EB1071">
        <w:rPr>
          <w:lang w:val="en-US" w:eastAsia="ko-KR"/>
        </w:rPr>
        <w:t>]</w:t>
      </w:r>
      <w:r w:rsidRPr="00EB1071">
        <w:rPr>
          <w:lang w:val="en-US" w:eastAsia="ko-KR"/>
        </w:rPr>
        <w:tab/>
      </w:r>
      <w:r w:rsidRPr="00EB1071">
        <w:rPr>
          <w:lang w:val="en-US" w:eastAsia="ja-JP"/>
        </w:rPr>
        <w:t xml:space="preserve">ARIB STD-B46 </w:t>
      </w:r>
      <w:r>
        <w:rPr>
          <w:lang w:val="en-US" w:eastAsia="ja-JP"/>
        </w:rPr>
        <w:t xml:space="preserve">– </w:t>
      </w:r>
      <w:r w:rsidRPr="00EB1071">
        <w:rPr>
          <w:lang w:val="en-US" w:eastAsia="ja-JP"/>
        </w:rPr>
        <w:t xml:space="preserve">Transmission system for terrestrial mobile multimedia broadcasting based on </w:t>
      </w:r>
      <w:r>
        <w:rPr>
          <w:lang w:val="en-US" w:eastAsia="ja-JP"/>
        </w:rPr>
        <w:t>connected segments transmission</w:t>
      </w:r>
      <w:r w:rsidRPr="00EB1071">
        <w:rPr>
          <w:lang w:val="en-US" w:eastAsia="ja-JP"/>
        </w:rPr>
        <w:t xml:space="preserve">, </w:t>
      </w:r>
      <w:r w:rsidRPr="00F91CF1">
        <w:rPr>
          <w:i/>
          <w:iCs/>
          <w:lang w:val="en-US" w:eastAsia="ja-JP"/>
        </w:rPr>
        <w:t>Association of Radio Industries and Businesses</w:t>
      </w:r>
      <w:r w:rsidRPr="00EB1071">
        <w:rPr>
          <w:lang w:val="en-US" w:eastAsia="ja-JP"/>
        </w:rPr>
        <w:t>.</w:t>
      </w:r>
    </w:p>
    <w:p w:rsidR="00712875" w:rsidRDefault="00712875" w:rsidP="007B2839">
      <w:pPr>
        <w:pStyle w:val="Reftext"/>
        <w:rPr>
          <w:lang w:val="en-US" w:eastAsia="zh-CN"/>
        </w:rPr>
      </w:pPr>
    </w:p>
    <w:p w:rsidR="00712875" w:rsidRPr="00EB1071" w:rsidRDefault="00712875" w:rsidP="007B2839">
      <w:pPr>
        <w:pStyle w:val="Reftext"/>
        <w:rPr>
          <w:lang w:val="en-US" w:eastAsia="zh-CN"/>
        </w:rPr>
      </w:pPr>
    </w:p>
    <w:p w:rsidR="00D566ED" w:rsidRPr="001A2010" w:rsidRDefault="00D566ED" w:rsidP="0039600C">
      <w:pPr>
        <w:pStyle w:val="AppendixNoTitle"/>
        <w:rPr>
          <w:lang w:val="en-US" w:eastAsia="zh-CN"/>
        </w:rPr>
      </w:pPr>
      <w:r>
        <w:rPr>
          <w:rFonts w:hint="eastAsia"/>
          <w:lang w:val="en-US" w:eastAsia="zh-CN"/>
        </w:rPr>
        <w:lastRenderedPageBreak/>
        <w:t>附件</w:t>
      </w:r>
      <w:r>
        <w:rPr>
          <w:lang w:val="en-US" w:eastAsia="zh-CN"/>
        </w:rPr>
        <w:t>1</w:t>
      </w:r>
      <w:r>
        <w:rPr>
          <w:rFonts w:hint="eastAsia"/>
          <w:lang w:val="en-US" w:eastAsia="zh-CN"/>
        </w:rPr>
        <w:t>的</w:t>
      </w:r>
      <w:r w:rsidR="009E4F5D">
        <w:rPr>
          <w:lang w:val="en-US" w:eastAsia="zh-CN"/>
        </w:rPr>
        <w:br/>
      </w:r>
      <w:r>
        <w:rPr>
          <w:rFonts w:hint="eastAsia"/>
          <w:lang w:val="en-US" w:eastAsia="zh-CN"/>
        </w:rPr>
        <w:t>附录</w:t>
      </w:r>
      <w:r>
        <w:rPr>
          <w:lang w:val="en-US" w:eastAsia="zh-CN"/>
        </w:rPr>
        <w:t>3</w:t>
      </w:r>
      <w:r w:rsidR="00712875">
        <w:rPr>
          <w:rFonts w:hint="eastAsia"/>
          <w:lang w:val="en-US" w:eastAsia="zh-CN"/>
        </w:rPr>
        <w:br/>
      </w:r>
      <w:r w:rsidR="0039600C">
        <w:rPr>
          <w:lang w:val="en-US" w:eastAsia="zh-CN"/>
        </w:rPr>
        <w:br/>
      </w:r>
      <w:r>
        <w:rPr>
          <w:rFonts w:hint="eastAsia"/>
          <w:lang w:val="en-US" w:eastAsia="zh-CN"/>
        </w:rPr>
        <w:t>多媒体系统</w:t>
      </w:r>
      <w:r w:rsidRPr="001A2010">
        <w:rPr>
          <w:lang w:val="en-US" w:eastAsia="ja-JP"/>
        </w:rPr>
        <w:t>I</w:t>
      </w:r>
      <w:r>
        <w:rPr>
          <w:rFonts w:hint="eastAsia"/>
          <w:lang w:val="en-US" w:eastAsia="zh-CN"/>
        </w:rPr>
        <w:t>（</w:t>
      </w:r>
      <w:r w:rsidRPr="001A2010">
        <w:rPr>
          <w:lang w:val="en-US" w:eastAsia="ja-JP"/>
        </w:rPr>
        <w:t>DVB-SH</w:t>
      </w:r>
      <w:r>
        <w:rPr>
          <w:rFonts w:hint="eastAsia"/>
          <w:lang w:val="en-US" w:eastAsia="zh-CN"/>
        </w:rPr>
        <w:t>）</w:t>
      </w:r>
    </w:p>
    <w:p w:rsidR="00D566ED" w:rsidRPr="00640627" w:rsidRDefault="00D566ED" w:rsidP="00712875">
      <w:pPr>
        <w:spacing w:before="360"/>
        <w:ind w:firstLineChars="200" w:firstLine="480"/>
        <w:rPr>
          <w:lang w:val="en-US" w:eastAsia="zh-CN"/>
        </w:rPr>
      </w:pPr>
      <w:r>
        <w:rPr>
          <w:rFonts w:hint="eastAsia"/>
          <w:lang w:val="en-US" w:eastAsia="zh-CN"/>
        </w:rPr>
        <w:t>多媒体系统“</w:t>
      </w:r>
      <w:r w:rsidRPr="00EB1071">
        <w:rPr>
          <w:lang w:val="en-US" w:eastAsia="ja-JP"/>
        </w:rPr>
        <w:t>I</w:t>
      </w:r>
      <w:r>
        <w:rPr>
          <w:rFonts w:hint="eastAsia"/>
          <w:lang w:val="en-US" w:eastAsia="zh-CN"/>
        </w:rPr>
        <w:t>”是一种端到端广播系统，使用针对有计算资源和电池方面局限的设备进行优化的</w:t>
      </w:r>
      <w:r w:rsidR="00E320C4">
        <w:rPr>
          <w:rFonts w:hint="eastAsia"/>
          <w:lang w:val="en-US" w:eastAsia="zh-CN"/>
        </w:rPr>
        <w:t>、基于</w:t>
      </w:r>
      <w:r>
        <w:rPr>
          <w:lang w:val="en-US" w:eastAsia="zh-CN"/>
        </w:rPr>
        <w:t>IP</w:t>
      </w:r>
      <w:r w:rsidR="00E320C4">
        <w:rPr>
          <w:rFonts w:hint="eastAsia"/>
          <w:lang w:val="en-US" w:eastAsia="zh-CN"/>
        </w:rPr>
        <w:t>的</w:t>
      </w:r>
      <w:r w:rsidR="009E4F5D">
        <w:rPr>
          <w:rFonts w:hint="eastAsia"/>
          <w:lang w:val="en-US" w:eastAsia="zh-CN"/>
        </w:rPr>
        <w:t>机制传送各类数字内容和业</w:t>
      </w:r>
      <w:r w:rsidR="001A373E">
        <w:rPr>
          <w:rFonts w:hint="eastAsia"/>
          <w:lang w:val="en-US" w:eastAsia="zh-CN"/>
        </w:rPr>
        <w:t>务。它由</w:t>
      </w:r>
      <w:r>
        <w:rPr>
          <w:rFonts w:hint="eastAsia"/>
          <w:lang w:val="en-US" w:eastAsia="zh-CN"/>
        </w:rPr>
        <w:t>单向广播路径</w:t>
      </w:r>
      <w:r w:rsidR="001A373E">
        <w:rPr>
          <w:rFonts w:hint="eastAsia"/>
          <w:lang w:val="en-US" w:eastAsia="zh-CN"/>
        </w:rPr>
        <w:t>组成</w:t>
      </w:r>
      <w:r>
        <w:rPr>
          <w:rFonts w:hint="eastAsia"/>
          <w:lang w:val="en-US" w:eastAsia="zh-CN"/>
        </w:rPr>
        <w:t>，该路径可与双向移动蜂窝（</w:t>
      </w:r>
      <w:r w:rsidRPr="00EB1071">
        <w:rPr>
          <w:lang w:val="en-US" w:eastAsia="ja-JP"/>
        </w:rPr>
        <w:t>2G/3G/4G</w:t>
      </w:r>
      <w:r>
        <w:rPr>
          <w:rFonts w:hint="eastAsia"/>
          <w:lang w:val="en-US" w:eastAsia="zh-CN"/>
        </w:rPr>
        <w:t>）交互路径结合。多媒体系统“</w:t>
      </w:r>
      <w:r w:rsidRPr="00EB1071">
        <w:rPr>
          <w:lang w:val="en-US" w:eastAsia="ja-JP"/>
        </w:rPr>
        <w:t>I</w:t>
      </w:r>
      <w:r>
        <w:rPr>
          <w:rFonts w:hint="eastAsia"/>
          <w:lang w:val="en-US" w:eastAsia="zh-CN"/>
        </w:rPr>
        <w:t>”的地面部分（</w:t>
      </w:r>
      <w:r w:rsidRPr="00EB1071">
        <w:rPr>
          <w:lang w:val="en-US" w:eastAsia="ja-JP"/>
        </w:rPr>
        <w:t>CGC</w:t>
      </w:r>
      <w:r>
        <w:rPr>
          <w:rFonts w:hint="eastAsia"/>
          <w:lang w:val="en-US" w:eastAsia="zh-CN"/>
        </w:rPr>
        <w:t>）可与卫星部分（</w:t>
      </w:r>
      <w:r w:rsidRPr="00EB1071">
        <w:rPr>
          <w:lang w:val="en-US" w:eastAsia="ja-JP"/>
        </w:rPr>
        <w:t>SC</w:t>
      </w:r>
      <w:r w:rsidR="009E4F5D">
        <w:rPr>
          <w:rFonts w:hint="eastAsia"/>
          <w:lang w:val="en-US" w:eastAsia="zh-CN"/>
        </w:rPr>
        <w:t>）结</w:t>
      </w:r>
      <w:r>
        <w:rPr>
          <w:rFonts w:hint="eastAsia"/>
          <w:lang w:val="en-US" w:eastAsia="zh-CN"/>
        </w:rPr>
        <w:t>合或整合，如图</w:t>
      </w:r>
      <w:r w:rsidRPr="00EB1071">
        <w:rPr>
          <w:lang w:val="en-US" w:eastAsia="ja-JP"/>
        </w:rPr>
        <w:t>A</w:t>
      </w:r>
      <w:r>
        <w:rPr>
          <w:lang w:val="en-US" w:eastAsia="ja-JP"/>
        </w:rPr>
        <w:t>3</w:t>
      </w:r>
      <w:r w:rsidRPr="00EB1071">
        <w:rPr>
          <w:lang w:val="en-US" w:eastAsia="ja-JP"/>
        </w:rPr>
        <w:t>-1</w:t>
      </w:r>
      <w:r w:rsidR="001A373E">
        <w:rPr>
          <w:rFonts w:hint="eastAsia"/>
          <w:lang w:val="en-US" w:eastAsia="zh-CN"/>
        </w:rPr>
        <w:t>所示。系统规范</w:t>
      </w:r>
      <w:r>
        <w:rPr>
          <w:rFonts w:hint="eastAsia"/>
          <w:lang w:val="en-US" w:eastAsia="zh-CN"/>
        </w:rPr>
        <w:t>可分为下列几类：</w:t>
      </w:r>
    </w:p>
    <w:p w:rsidR="00D566ED" w:rsidRPr="00EB1071" w:rsidRDefault="00D566ED" w:rsidP="001A373E">
      <w:pPr>
        <w:pStyle w:val="enumlev1"/>
        <w:rPr>
          <w:lang w:val="en-US" w:eastAsia="zh-CN"/>
        </w:rPr>
      </w:pPr>
      <w:r w:rsidRPr="00EB1071">
        <w:rPr>
          <w:lang w:val="en-US" w:eastAsia="ja-JP"/>
        </w:rPr>
        <w:t>–</w:t>
      </w:r>
      <w:r w:rsidRPr="00EB1071">
        <w:rPr>
          <w:lang w:val="en-US" w:eastAsia="ja-JP"/>
        </w:rPr>
        <w:tab/>
      </w:r>
      <w:r>
        <w:rPr>
          <w:rFonts w:hint="eastAsia"/>
          <w:lang w:val="en-US" w:eastAsia="zh-CN"/>
        </w:rPr>
        <w:t>一般性端到端系统描述</w:t>
      </w:r>
    </w:p>
    <w:p w:rsidR="00D566ED" w:rsidRPr="00EB1071" w:rsidRDefault="00D566ED" w:rsidP="001A373E">
      <w:pPr>
        <w:pStyle w:val="enumlev1"/>
        <w:rPr>
          <w:lang w:val="en-US" w:eastAsia="zh-CN"/>
        </w:rPr>
      </w:pPr>
      <w:r w:rsidRPr="00EB1071">
        <w:rPr>
          <w:lang w:val="en-US" w:eastAsia="ja-JP"/>
        </w:rPr>
        <w:t>–</w:t>
      </w:r>
      <w:r w:rsidRPr="00EB1071">
        <w:rPr>
          <w:lang w:val="en-US" w:eastAsia="ja-JP"/>
        </w:rPr>
        <w:tab/>
        <w:t>DVB-SH</w:t>
      </w:r>
      <w:r>
        <w:rPr>
          <w:rFonts w:hint="eastAsia"/>
          <w:lang w:val="en-US" w:eastAsia="zh-CN"/>
        </w:rPr>
        <w:t>无线接口</w:t>
      </w:r>
    </w:p>
    <w:p w:rsidR="00D566ED" w:rsidRPr="00EB1071" w:rsidRDefault="00D566ED" w:rsidP="001A373E">
      <w:pPr>
        <w:pStyle w:val="enumlev1"/>
        <w:rPr>
          <w:lang w:val="en-US" w:eastAsia="zh-CN"/>
        </w:rPr>
      </w:pPr>
      <w:r w:rsidRPr="00EB1071">
        <w:rPr>
          <w:lang w:val="en-US" w:eastAsia="ja-JP"/>
        </w:rPr>
        <w:t>–</w:t>
      </w:r>
      <w:r w:rsidRPr="00EB1071">
        <w:rPr>
          <w:lang w:val="en-US" w:eastAsia="ja-JP"/>
        </w:rPr>
        <w:tab/>
        <w:t>DVB-SH</w:t>
      </w:r>
      <w:r w:rsidR="001A373E">
        <w:rPr>
          <w:rFonts w:hint="eastAsia"/>
          <w:lang w:val="en-US" w:eastAsia="zh-CN"/>
        </w:rPr>
        <w:t>业</w:t>
      </w:r>
      <w:r>
        <w:rPr>
          <w:rFonts w:hint="eastAsia"/>
          <w:lang w:val="en-US" w:eastAsia="zh-CN"/>
        </w:rPr>
        <w:t>务层</w:t>
      </w:r>
      <w:r w:rsidR="001A373E">
        <w:rPr>
          <w:rFonts w:hint="eastAsia"/>
          <w:lang w:val="en-US" w:eastAsia="zh-CN"/>
        </w:rPr>
        <w:t>上</w:t>
      </w:r>
      <w:r>
        <w:rPr>
          <w:rFonts w:hint="eastAsia"/>
          <w:lang w:val="en-US" w:eastAsia="zh-CN"/>
        </w:rPr>
        <w:t>的</w:t>
      </w:r>
      <w:r>
        <w:rPr>
          <w:lang w:val="en-US" w:eastAsia="zh-CN"/>
        </w:rPr>
        <w:t>IP</w:t>
      </w:r>
      <w:r>
        <w:rPr>
          <w:rFonts w:hint="eastAsia"/>
          <w:lang w:val="en-US" w:eastAsia="zh-CN"/>
        </w:rPr>
        <w:t>业务传送</w:t>
      </w:r>
    </w:p>
    <w:p w:rsidR="00D566ED" w:rsidRPr="00EB1071" w:rsidRDefault="001A373E" w:rsidP="001A373E">
      <w:pPr>
        <w:pStyle w:val="enumlev1"/>
        <w:rPr>
          <w:lang w:val="en-US" w:eastAsia="zh-CN"/>
        </w:rPr>
      </w:pPr>
      <w:r>
        <w:rPr>
          <w:lang w:val="en-US" w:eastAsia="ja-JP"/>
        </w:rPr>
        <w:t>–</w:t>
      </w:r>
      <w:r>
        <w:rPr>
          <w:lang w:val="en-US" w:eastAsia="ja-JP"/>
        </w:rPr>
        <w:tab/>
      </w:r>
      <w:r w:rsidR="00D566ED" w:rsidRPr="00EB1071">
        <w:rPr>
          <w:lang w:val="en-US" w:eastAsia="ja-JP"/>
        </w:rPr>
        <w:t>IP</w:t>
      </w:r>
      <w:r w:rsidR="00D566ED">
        <w:rPr>
          <w:rFonts w:hint="eastAsia"/>
          <w:lang w:val="en-US" w:eastAsia="zh-CN"/>
        </w:rPr>
        <w:t>业务传送编解码器和内容格式</w:t>
      </w:r>
      <w:r>
        <w:rPr>
          <w:rFonts w:hint="eastAsia"/>
          <w:lang w:val="en-US" w:eastAsia="zh-CN"/>
        </w:rPr>
        <w:t>。</w:t>
      </w:r>
    </w:p>
    <w:p w:rsidR="00D566ED" w:rsidRPr="00EB1071" w:rsidRDefault="00D566ED" w:rsidP="007B2839">
      <w:pPr>
        <w:ind w:firstLineChars="200" w:firstLine="480"/>
        <w:rPr>
          <w:lang w:val="en-US" w:eastAsia="zh-CN"/>
        </w:rPr>
      </w:pPr>
      <w:r w:rsidRPr="00EB1071">
        <w:rPr>
          <w:lang w:val="en-US" w:eastAsia="ja-JP"/>
        </w:rPr>
        <w:t>DVB-SH</w:t>
      </w:r>
      <w:r>
        <w:rPr>
          <w:rFonts w:hint="eastAsia"/>
          <w:lang w:val="en-US" w:eastAsia="zh-CN"/>
        </w:rPr>
        <w:t>是</w:t>
      </w:r>
      <w:r w:rsidRPr="00EB1071">
        <w:rPr>
          <w:lang w:val="en-US" w:eastAsia="ja-JP"/>
        </w:rPr>
        <w:t>DVB-H</w:t>
      </w:r>
      <w:r>
        <w:rPr>
          <w:rFonts w:hint="eastAsia"/>
          <w:lang w:val="en-US" w:eastAsia="zh-CN"/>
        </w:rPr>
        <w:t>的增强型系统，基于广为接受的关于移动广播接收的</w:t>
      </w:r>
      <w:r w:rsidRPr="00EB1071">
        <w:rPr>
          <w:lang w:val="en-US" w:eastAsia="ja-JP"/>
        </w:rPr>
        <w:t>DVB-T</w:t>
      </w:r>
      <w:r>
        <w:rPr>
          <w:rFonts w:hint="eastAsia"/>
          <w:lang w:val="en-US" w:eastAsia="zh-CN"/>
        </w:rPr>
        <w:t>数字广播标准。</w:t>
      </w:r>
      <w:r w:rsidRPr="00EB1071">
        <w:rPr>
          <w:lang w:val="en-US" w:eastAsia="ja-JP"/>
        </w:rPr>
        <w:t>DVB-SH</w:t>
      </w:r>
      <w:r>
        <w:rPr>
          <w:rFonts w:hint="eastAsia"/>
          <w:lang w:val="en-US" w:eastAsia="zh-CN"/>
        </w:rPr>
        <w:t>的总规范为</w:t>
      </w:r>
      <w:r w:rsidRPr="00EB1071">
        <w:rPr>
          <w:lang w:val="en-US" w:eastAsia="ja-JP"/>
        </w:rPr>
        <w:t>ETSI TS 102 585</w:t>
      </w:r>
      <w:r>
        <w:rPr>
          <w:rFonts w:hint="eastAsia"/>
          <w:lang w:val="en-US" w:eastAsia="zh-CN"/>
        </w:rPr>
        <w:t>。</w:t>
      </w:r>
    </w:p>
    <w:p w:rsidR="00D566ED" w:rsidRPr="00FD511B" w:rsidRDefault="00D566ED" w:rsidP="007B2839">
      <w:pPr>
        <w:ind w:firstLineChars="200" w:firstLine="480"/>
        <w:rPr>
          <w:lang w:val="en-US" w:eastAsia="zh-CN"/>
        </w:rPr>
      </w:pPr>
      <w:r w:rsidRPr="00EB1071">
        <w:rPr>
          <w:lang w:val="en-US" w:eastAsia="zh-CN"/>
        </w:rPr>
        <w:t>DVB-SH</w:t>
      </w:r>
      <w:r>
        <w:rPr>
          <w:rFonts w:hint="eastAsia"/>
          <w:lang w:val="en-US" w:eastAsia="zh-CN"/>
        </w:rPr>
        <w:t>系统在</w:t>
      </w:r>
      <w:r w:rsidRPr="00EB1071">
        <w:rPr>
          <w:lang w:val="en-US" w:eastAsia="zh-CN"/>
        </w:rPr>
        <w:t>12 kbit</w:t>
      </w:r>
      <w:r>
        <w:rPr>
          <w:lang w:val="en-US" w:eastAsia="zh-CN"/>
        </w:rPr>
        <w:t>/</w:t>
      </w:r>
      <w:r w:rsidRPr="00EB1071">
        <w:rPr>
          <w:lang w:val="en-US" w:eastAsia="zh-CN"/>
        </w:rPr>
        <w:t>s</w:t>
      </w:r>
      <w:r w:rsidR="00442019">
        <w:rPr>
          <w:rFonts w:hint="eastAsia"/>
          <w:lang w:val="en-US" w:eastAsia="zh-CN"/>
        </w:rPr>
        <w:t>分段</w:t>
      </w:r>
      <w:r>
        <w:rPr>
          <w:rFonts w:hint="eastAsia"/>
          <w:lang w:val="en-US" w:eastAsia="zh-CN"/>
        </w:rPr>
        <w:t>块使用前向纠错方案</w:t>
      </w:r>
      <w:r w:rsidRPr="00EB1071">
        <w:rPr>
          <w:lang w:val="en-US" w:eastAsia="zh-CN"/>
        </w:rPr>
        <w:t>3GPP2 Turbo</w:t>
      </w:r>
      <w:r>
        <w:rPr>
          <w:rFonts w:hint="eastAsia"/>
          <w:lang w:val="en-US" w:eastAsia="zh-CN"/>
        </w:rPr>
        <w:t>码。</w:t>
      </w:r>
      <w:r w:rsidR="00215769">
        <w:rPr>
          <w:rFonts w:hint="eastAsia"/>
          <w:lang w:val="en-US" w:eastAsia="zh-CN"/>
        </w:rPr>
        <w:t>此外，</w:t>
      </w:r>
      <w:r w:rsidRPr="00EB1071">
        <w:rPr>
          <w:lang w:val="en-US" w:eastAsia="zh-CN"/>
        </w:rPr>
        <w:t>DVB-SH</w:t>
      </w:r>
      <w:r>
        <w:rPr>
          <w:rFonts w:hint="eastAsia"/>
          <w:lang w:val="en-US" w:eastAsia="zh-CN"/>
        </w:rPr>
        <w:t>系统使用高度灵活</w:t>
      </w:r>
      <w:r w:rsidR="00215769">
        <w:rPr>
          <w:rFonts w:hint="eastAsia"/>
          <w:lang w:val="en-US" w:eastAsia="zh-CN"/>
        </w:rPr>
        <w:t xml:space="preserve"> </w:t>
      </w:r>
      <w:r w:rsidR="00215769" w:rsidRPr="00215769">
        <w:rPr>
          <w:lang w:val="en-US" w:eastAsia="zh-CN"/>
        </w:rPr>
        <w:t>–</w:t>
      </w:r>
      <w:r w:rsidR="00215769">
        <w:rPr>
          <w:rFonts w:hint="eastAsia"/>
          <w:lang w:val="en-US" w:eastAsia="zh-CN"/>
        </w:rPr>
        <w:t xml:space="preserve"> </w:t>
      </w:r>
      <w:r w:rsidR="00D50A73">
        <w:rPr>
          <w:rFonts w:hint="eastAsia"/>
          <w:lang w:val="en-US" w:eastAsia="zh-CN"/>
        </w:rPr>
        <w:t>的信道交织器，时间分集可根据目标服务水平和相应的终端级</w:t>
      </w:r>
      <w:r>
        <w:rPr>
          <w:rFonts w:hint="eastAsia"/>
          <w:lang w:val="en-US" w:eastAsia="zh-CN"/>
        </w:rPr>
        <w:t>能力（主要是内存大小），从</w:t>
      </w:r>
      <w:r w:rsidRPr="00FD511B">
        <w:rPr>
          <w:rFonts w:hint="eastAsia"/>
          <w:lang w:val="en-US" w:eastAsia="zh-CN"/>
        </w:rPr>
        <w:t>约</w:t>
      </w:r>
      <w:r w:rsidR="00712875">
        <w:rPr>
          <w:rFonts w:hint="eastAsia"/>
          <w:lang w:val="en-US" w:eastAsia="zh-CN"/>
        </w:rPr>
        <w:t>一</w:t>
      </w:r>
      <w:r w:rsidRPr="00FD511B">
        <w:rPr>
          <w:rFonts w:hint="eastAsia"/>
          <w:lang w:val="en-US" w:eastAsia="zh-CN"/>
        </w:rPr>
        <w:t>百毫秒到几秒</w:t>
      </w:r>
      <w:r>
        <w:rPr>
          <w:rFonts w:hint="eastAsia"/>
          <w:lang w:val="en-US" w:eastAsia="zh-CN"/>
        </w:rPr>
        <w:t>不等。</w:t>
      </w:r>
      <w:r w:rsidRPr="00EB1071">
        <w:rPr>
          <w:lang w:val="en-US" w:eastAsia="ja-JP"/>
        </w:rPr>
        <w:t>DVB-SH</w:t>
      </w:r>
      <w:r>
        <w:rPr>
          <w:rFonts w:hint="eastAsia"/>
          <w:lang w:val="en-US" w:eastAsia="zh-CN"/>
        </w:rPr>
        <w:t>的无线接口规范为</w:t>
      </w:r>
      <w:r w:rsidRPr="00EB1071">
        <w:rPr>
          <w:lang w:val="en-US" w:eastAsia="ja-JP"/>
        </w:rPr>
        <w:t>ETSI EN 302 583</w:t>
      </w:r>
      <w:r>
        <w:rPr>
          <w:rFonts w:hint="eastAsia"/>
          <w:lang w:val="en-US" w:eastAsia="zh-CN"/>
        </w:rPr>
        <w:t>。</w:t>
      </w:r>
    </w:p>
    <w:p w:rsidR="00D566ED" w:rsidRPr="00EB1071" w:rsidRDefault="00712875" w:rsidP="00712875">
      <w:pPr>
        <w:pStyle w:val="FigureNo"/>
        <w:spacing w:before="120"/>
        <w:rPr>
          <w:lang w:val="en-US" w:eastAsia="ja-JP"/>
        </w:rPr>
      </w:pPr>
      <w:r>
        <w:rPr>
          <w:lang w:val="en-US" w:eastAsia="zh-CN"/>
        </w:rPr>
        <w:br w:type="page"/>
      </w:r>
      <w:r w:rsidR="00D566ED">
        <w:rPr>
          <w:rFonts w:hint="eastAsia"/>
          <w:lang w:val="en-US" w:eastAsia="zh-CN"/>
        </w:rPr>
        <w:lastRenderedPageBreak/>
        <w:t>图</w:t>
      </w:r>
      <w:r w:rsidR="00D566ED" w:rsidRPr="00EB1071">
        <w:rPr>
          <w:lang w:val="en-US" w:eastAsia="ja-JP"/>
        </w:rPr>
        <w:t>A</w:t>
      </w:r>
      <w:r w:rsidR="00D566ED">
        <w:rPr>
          <w:lang w:val="en-US" w:eastAsia="ja-JP"/>
        </w:rPr>
        <w:t>3</w:t>
      </w:r>
      <w:r w:rsidR="00D566ED" w:rsidRPr="00EB1071">
        <w:rPr>
          <w:lang w:val="en-US" w:eastAsia="ja-JP"/>
        </w:rPr>
        <w:t>-1</w:t>
      </w:r>
    </w:p>
    <w:p w:rsidR="00D566ED" w:rsidRPr="00EB1071" w:rsidRDefault="00D566ED" w:rsidP="00442019">
      <w:pPr>
        <w:pStyle w:val="Figuretitle"/>
        <w:rPr>
          <w:lang w:val="en-US" w:eastAsia="zh-CN"/>
        </w:rPr>
      </w:pPr>
      <w:r w:rsidRPr="00EB1071">
        <w:rPr>
          <w:lang w:val="en-US" w:eastAsia="zh-CN"/>
        </w:rPr>
        <w:t>DVB SH-B</w:t>
      </w:r>
      <w:r w:rsidR="00442019">
        <w:rPr>
          <w:rFonts w:hint="eastAsia"/>
          <w:lang w:val="en-US" w:eastAsia="zh-CN"/>
        </w:rPr>
        <w:t>架构</w:t>
      </w:r>
      <w:r w:rsidR="00442019">
        <w:rPr>
          <w:lang w:val="en-US" w:eastAsia="zh-CN"/>
        </w:rPr>
        <w:t xml:space="preserve"> – </w:t>
      </w:r>
      <w:r w:rsidR="00442019">
        <w:rPr>
          <w:rFonts w:hint="eastAsia"/>
          <w:lang w:val="en-US" w:eastAsia="zh-CN"/>
        </w:rPr>
        <w:t>发射机侧</w:t>
      </w:r>
    </w:p>
    <w:p w:rsidR="00D566ED" w:rsidRDefault="00A641F0" w:rsidP="007A442F">
      <w:pPr>
        <w:pStyle w:val="Figure"/>
        <w:rPr>
          <w:noProof/>
          <w:lang w:val="en-US" w:eastAsia="zh-CN"/>
        </w:rPr>
      </w:pPr>
      <w:r w:rsidRPr="00453CAF">
        <w:rPr>
          <w:noProof/>
          <w:lang w:val="en-US" w:eastAsia="zh-CN"/>
        </w:rPr>
        <w:object w:dxaOrig="9103" w:dyaOrig="6156">
          <v:shape id="_x0000_i1029" type="#_x0000_t75" style="width:427.5pt;height:289.5pt" o:ole="">
            <v:imagedata r:id="rId25" o:title=""/>
          </v:shape>
          <o:OLEObject Type="Embed" ProgID="CorelDRAW.Graphic.14" ShapeID="_x0000_i1029" DrawAspect="Content" ObjectID="_1423285393" r:id="rId26"/>
        </w:object>
      </w:r>
    </w:p>
    <w:p w:rsidR="00A641F0" w:rsidRPr="00A641F0" w:rsidRDefault="00A641F0" w:rsidP="00A641F0">
      <w:pPr>
        <w:rPr>
          <w:lang w:val="en-US" w:eastAsia="zh-CN"/>
        </w:rPr>
      </w:pPr>
    </w:p>
    <w:p w:rsidR="00D566ED" w:rsidRPr="00EB1071" w:rsidRDefault="007A442F" w:rsidP="007A442F">
      <w:pPr>
        <w:ind w:firstLineChars="200" w:firstLine="480"/>
        <w:rPr>
          <w:lang w:val="en-US" w:eastAsia="zh-CN"/>
        </w:rPr>
      </w:pPr>
      <w:r>
        <w:rPr>
          <w:lang w:val="en-US" w:eastAsia="ja-JP"/>
        </w:rPr>
        <w:t>ETSI TS 102</w:t>
      </w:r>
      <w:r>
        <w:rPr>
          <w:rFonts w:hint="eastAsia"/>
          <w:lang w:val="en-US" w:eastAsia="zh-CN"/>
        </w:rPr>
        <w:t xml:space="preserve"> </w:t>
      </w:r>
      <w:r w:rsidR="00D566ED" w:rsidRPr="00EB1071">
        <w:rPr>
          <w:lang w:val="en-US" w:eastAsia="ja-JP"/>
        </w:rPr>
        <w:t>470-2</w:t>
      </w:r>
      <w:r w:rsidR="00D566ED">
        <w:rPr>
          <w:rFonts w:hint="eastAsia"/>
          <w:lang w:val="en-US" w:eastAsia="zh-CN"/>
        </w:rPr>
        <w:t>中的</w:t>
      </w:r>
      <w:r w:rsidR="00D566ED" w:rsidRPr="00EB1071">
        <w:rPr>
          <w:lang w:val="en-US" w:eastAsia="ja-JP"/>
        </w:rPr>
        <w:t>DVB-SH</w:t>
      </w:r>
      <w:r w:rsidR="00D566ED">
        <w:rPr>
          <w:rFonts w:hint="eastAsia"/>
          <w:lang w:val="en-US" w:eastAsia="zh-CN"/>
        </w:rPr>
        <w:t>系统信令规范定义了</w:t>
      </w:r>
      <w:r w:rsidR="00D566ED" w:rsidRPr="00EB1071">
        <w:rPr>
          <w:lang w:val="en-US" w:eastAsia="ja-JP"/>
        </w:rPr>
        <w:t>IP</w:t>
      </w:r>
      <w:r w:rsidR="0043538B">
        <w:rPr>
          <w:rFonts w:hint="eastAsia"/>
          <w:lang w:val="en-US" w:eastAsia="zh-CN"/>
        </w:rPr>
        <w:t>业</w:t>
      </w:r>
      <w:r w:rsidR="00D566ED">
        <w:rPr>
          <w:rFonts w:hint="eastAsia"/>
          <w:lang w:val="en-US" w:eastAsia="zh-CN"/>
        </w:rPr>
        <w:t>务传送情况下</w:t>
      </w:r>
      <w:r w:rsidR="00D566ED" w:rsidRPr="00EB1071">
        <w:rPr>
          <w:lang w:val="en-US" w:eastAsia="ja-JP"/>
        </w:rPr>
        <w:t>PSI/SI</w:t>
      </w:r>
      <w:r w:rsidR="00D566ED">
        <w:rPr>
          <w:rFonts w:hint="eastAsia"/>
          <w:lang w:val="en-US" w:eastAsia="zh-CN"/>
        </w:rPr>
        <w:t>信息的确切使用方法。</w:t>
      </w:r>
    </w:p>
    <w:p w:rsidR="00D566ED" w:rsidRPr="00A935F2" w:rsidRDefault="00D50A73" w:rsidP="007A442F">
      <w:pPr>
        <w:ind w:firstLineChars="200" w:firstLine="480"/>
        <w:rPr>
          <w:lang w:val="en-US" w:eastAsia="zh-CN"/>
        </w:rPr>
      </w:pPr>
      <w:r w:rsidRPr="00EB1071">
        <w:rPr>
          <w:lang w:val="en-US" w:eastAsia="ja-JP"/>
        </w:rPr>
        <w:t>H.264/AVC</w:t>
      </w:r>
      <w:r>
        <w:rPr>
          <w:rFonts w:hint="eastAsia"/>
          <w:lang w:val="en-US" w:eastAsia="zh-CN"/>
        </w:rPr>
        <w:t>（对于视频业</w:t>
      </w:r>
      <w:r w:rsidR="00D566ED">
        <w:rPr>
          <w:rFonts w:hint="eastAsia"/>
          <w:lang w:val="en-US" w:eastAsia="zh-CN"/>
        </w:rPr>
        <w:t>务</w:t>
      </w:r>
      <w:r>
        <w:rPr>
          <w:rFonts w:hint="eastAsia"/>
          <w:lang w:val="en-US" w:eastAsia="zh-CN"/>
        </w:rPr>
        <w:t>）</w:t>
      </w:r>
      <w:r w:rsidR="00115101">
        <w:rPr>
          <w:rFonts w:hint="eastAsia"/>
          <w:lang w:val="en-US" w:eastAsia="zh-CN"/>
        </w:rPr>
        <w:t>和</w:t>
      </w:r>
      <w:r w:rsidR="00D566ED" w:rsidRPr="00EB1071">
        <w:rPr>
          <w:lang w:val="en-US" w:eastAsia="ja-JP"/>
        </w:rPr>
        <w:t>HE AAC v2</w:t>
      </w:r>
      <w:r w:rsidR="00D566ED">
        <w:rPr>
          <w:rFonts w:hint="eastAsia"/>
          <w:lang w:val="en-US" w:eastAsia="zh-CN"/>
        </w:rPr>
        <w:t>编解码器</w:t>
      </w:r>
      <w:r w:rsidR="00115101">
        <w:rPr>
          <w:rFonts w:hint="eastAsia"/>
          <w:lang w:val="en-US" w:eastAsia="zh-CN"/>
        </w:rPr>
        <w:t>（对于音频）以</w:t>
      </w:r>
      <w:r w:rsidR="00D566ED">
        <w:rPr>
          <w:rFonts w:hint="eastAsia"/>
          <w:lang w:val="en-US" w:eastAsia="zh-CN"/>
        </w:rPr>
        <w:t>及相应的</w:t>
      </w:r>
      <w:r w:rsidR="00D566ED" w:rsidRPr="00EB1071">
        <w:rPr>
          <w:lang w:val="en-US" w:eastAsia="ja-JP"/>
        </w:rPr>
        <w:t>RTP</w:t>
      </w:r>
      <w:r w:rsidR="00D566ED">
        <w:rPr>
          <w:rFonts w:hint="eastAsia"/>
          <w:lang w:val="en-US" w:eastAsia="zh-CN"/>
        </w:rPr>
        <w:t>有效载荷格式</w:t>
      </w:r>
      <w:r w:rsidR="00115101">
        <w:rPr>
          <w:rFonts w:hint="eastAsia"/>
          <w:lang w:val="en-US" w:eastAsia="zh-CN"/>
        </w:rPr>
        <w:t>得到使用。支持几类</w:t>
      </w:r>
      <w:r w:rsidR="00D566ED">
        <w:rPr>
          <w:rFonts w:hint="eastAsia"/>
          <w:lang w:val="en-US" w:eastAsia="zh-CN"/>
        </w:rPr>
        <w:t>数据，包括</w:t>
      </w:r>
      <w:r w:rsidR="00D566ED" w:rsidRPr="00A935F2">
        <w:rPr>
          <w:rFonts w:hint="eastAsia"/>
          <w:lang w:val="en-US" w:eastAsia="zh-CN"/>
        </w:rPr>
        <w:t>二进制数据</w:t>
      </w:r>
      <w:r w:rsidR="00D566ED">
        <w:rPr>
          <w:rFonts w:hint="eastAsia"/>
          <w:lang w:val="en-US" w:eastAsia="zh-CN"/>
        </w:rPr>
        <w:t>、</w:t>
      </w:r>
      <w:r w:rsidR="00D566ED" w:rsidRPr="00A935F2">
        <w:rPr>
          <w:rFonts w:hint="eastAsia"/>
          <w:lang w:val="en-US" w:eastAsia="zh-CN"/>
        </w:rPr>
        <w:t>文本和静止图像</w:t>
      </w:r>
      <w:r w:rsidR="00D566ED">
        <w:rPr>
          <w:rFonts w:hint="eastAsia"/>
          <w:lang w:val="en-US" w:eastAsia="zh-CN"/>
        </w:rPr>
        <w:t>等。</w:t>
      </w:r>
    </w:p>
    <w:p w:rsidR="00D566ED" w:rsidRPr="00EB1071" w:rsidRDefault="00D566ED" w:rsidP="007A442F">
      <w:pPr>
        <w:ind w:firstLineChars="200" w:firstLine="480"/>
        <w:rPr>
          <w:lang w:val="en-US" w:eastAsia="zh-CN"/>
        </w:rPr>
      </w:pPr>
      <w:r w:rsidRPr="00EB1071">
        <w:rPr>
          <w:lang w:val="en-US" w:eastAsia="ja-JP"/>
        </w:rPr>
        <w:t>RTP</w:t>
      </w:r>
      <w:r w:rsidR="001870FE">
        <w:rPr>
          <w:rFonts w:hint="eastAsia"/>
          <w:lang w:val="en-US" w:eastAsia="zh-CN"/>
        </w:rPr>
        <w:t>是用于流业</w:t>
      </w:r>
      <w:r>
        <w:rPr>
          <w:rFonts w:hint="eastAsia"/>
          <w:lang w:val="en-US" w:eastAsia="zh-CN"/>
        </w:rPr>
        <w:t>务的</w:t>
      </w:r>
      <w:r w:rsidRPr="00EB1071">
        <w:rPr>
          <w:lang w:val="en-US" w:eastAsia="ja-JP"/>
        </w:rPr>
        <w:t>IETF</w:t>
      </w:r>
      <w:r>
        <w:rPr>
          <w:rFonts w:hint="eastAsia"/>
          <w:lang w:val="en-US" w:eastAsia="zh-CN"/>
        </w:rPr>
        <w:t>协议。</w:t>
      </w:r>
      <w:r w:rsidRPr="00EB1071">
        <w:rPr>
          <w:lang w:val="en-US" w:eastAsia="ja-JP"/>
        </w:rPr>
        <w:t>IETF FLUTE</w:t>
      </w:r>
      <w:r w:rsidR="001870FE">
        <w:rPr>
          <w:rFonts w:hint="eastAsia"/>
          <w:lang w:val="en-US" w:eastAsia="zh-CN"/>
        </w:rPr>
        <w:t>协议支持在</w:t>
      </w:r>
      <w:r w:rsidRPr="00EB1071">
        <w:rPr>
          <w:lang w:val="en-US" w:eastAsia="ja-JP"/>
        </w:rPr>
        <w:t>IP</w:t>
      </w:r>
      <w:r w:rsidR="0043538B">
        <w:rPr>
          <w:rFonts w:hint="eastAsia"/>
          <w:lang w:val="en-US" w:eastAsia="zh-CN"/>
        </w:rPr>
        <w:t>业</w:t>
      </w:r>
      <w:r>
        <w:rPr>
          <w:rFonts w:hint="eastAsia"/>
          <w:lang w:val="en-US" w:eastAsia="zh-CN"/>
        </w:rPr>
        <w:t>务传送系统中传送各类文件。</w:t>
      </w:r>
    </w:p>
    <w:p w:rsidR="00D566ED" w:rsidRPr="00EB1071" w:rsidRDefault="005952E1" w:rsidP="007A442F">
      <w:pPr>
        <w:ind w:firstLineChars="200" w:firstLine="480"/>
        <w:rPr>
          <w:lang w:val="en-US" w:eastAsia="zh-CN"/>
        </w:rPr>
      </w:pPr>
      <w:r>
        <w:rPr>
          <w:rFonts w:hint="eastAsia"/>
          <w:lang w:val="en-US" w:eastAsia="zh-CN"/>
        </w:rPr>
        <w:t>已</w:t>
      </w:r>
      <w:r w:rsidR="001870FE">
        <w:rPr>
          <w:rFonts w:hint="eastAsia"/>
          <w:lang w:val="en-US" w:eastAsia="zh-CN"/>
        </w:rPr>
        <w:t>制定</w:t>
      </w:r>
      <w:r>
        <w:rPr>
          <w:rFonts w:hint="eastAsia"/>
          <w:lang w:val="en-US" w:eastAsia="zh-CN"/>
        </w:rPr>
        <w:t>电子服务指南，以方便最终用户快速发现并选择业</w:t>
      </w:r>
      <w:r w:rsidR="00D566ED">
        <w:rPr>
          <w:rFonts w:hint="eastAsia"/>
          <w:lang w:val="en-US" w:eastAsia="zh-CN"/>
        </w:rPr>
        <w:t>务。</w:t>
      </w:r>
    </w:p>
    <w:p w:rsidR="00D566ED" w:rsidRDefault="00D566ED" w:rsidP="007A442F">
      <w:pPr>
        <w:ind w:firstLineChars="200" w:firstLine="480"/>
        <w:rPr>
          <w:lang w:val="en-US" w:eastAsia="zh-CN"/>
        </w:rPr>
      </w:pPr>
      <w:r>
        <w:rPr>
          <w:rFonts w:hint="eastAsia"/>
          <w:lang w:val="en-US" w:eastAsia="zh-CN"/>
        </w:rPr>
        <w:t>为仅用于广播和具备交互功能的手持接收机定义了</w:t>
      </w:r>
      <w:r w:rsidR="0043538B">
        <w:rPr>
          <w:rFonts w:hint="eastAsia"/>
          <w:lang w:val="en-US" w:eastAsia="zh-CN"/>
        </w:rPr>
        <w:t>通用</w:t>
      </w:r>
      <w:r>
        <w:rPr>
          <w:rFonts w:hint="eastAsia"/>
          <w:lang w:val="en-US" w:eastAsia="zh-CN"/>
        </w:rPr>
        <w:t>服务购买和保护机制。</w:t>
      </w:r>
    </w:p>
    <w:p w:rsidR="00D566ED" w:rsidRPr="00EB1071" w:rsidRDefault="00D566ED" w:rsidP="007A442F">
      <w:pPr>
        <w:ind w:firstLineChars="200" w:firstLine="480"/>
        <w:rPr>
          <w:lang w:val="en-US" w:eastAsia="zh-CN"/>
        </w:rPr>
      </w:pPr>
      <w:r>
        <w:rPr>
          <w:rFonts w:hint="eastAsia"/>
          <w:lang w:val="en-US" w:eastAsia="zh-CN"/>
        </w:rPr>
        <w:t>为</w:t>
      </w:r>
      <w:r w:rsidRPr="00EB1071">
        <w:rPr>
          <w:lang w:val="en-US" w:eastAsia="ja-JP"/>
        </w:rPr>
        <w:t>DVB-SH</w:t>
      </w:r>
      <w:r>
        <w:rPr>
          <w:rFonts w:hint="eastAsia"/>
          <w:lang w:val="en-US" w:eastAsia="zh-CN"/>
        </w:rPr>
        <w:t>网络上以及</w:t>
      </w:r>
      <w:r w:rsidRPr="00EB1071">
        <w:rPr>
          <w:lang w:val="en-US" w:eastAsia="ja-JP"/>
        </w:rPr>
        <w:t>DVB-H</w:t>
      </w:r>
      <w:r>
        <w:rPr>
          <w:rFonts w:hint="eastAsia"/>
          <w:lang w:val="en-US" w:eastAsia="zh-CN"/>
        </w:rPr>
        <w:t>与</w:t>
      </w:r>
      <w:r w:rsidRPr="00EB1071">
        <w:rPr>
          <w:lang w:val="en-US" w:eastAsia="ja-JP"/>
        </w:rPr>
        <w:t>DVB-SH</w:t>
      </w:r>
      <w:r>
        <w:rPr>
          <w:rFonts w:hint="eastAsia"/>
          <w:lang w:val="en-US" w:eastAsia="zh-CN"/>
        </w:rPr>
        <w:t>网络之间的移动性定义了各种机制。</w:t>
      </w:r>
    </w:p>
    <w:p w:rsidR="00D566ED" w:rsidRPr="00EB1071" w:rsidRDefault="00D566ED" w:rsidP="007A442F">
      <w:pPr>
        <w:ind w:firstLineChars="200" w:firstLine="480"/>
        <w:rPr>
          <w:lang w:val="en-US" w:eastAsia="zh-CN"/>
        </w:rPr>
      </w:pPr>
      <w:r w:rsidRPr="00EB1071">
        <w:rPr>
          <w:lang w:val="en-US" w:eastAsia="ja-JP"/>
        </w:rPr>
        <w:t>ETSI TS 102 584</w:t>
      </w:r>
      <w:r>
        <w:rPr>
          <w:rFonts w:hint="eastAsia"/>
          <w:lang w:val="en-US" w:eastAsia="zh-CN"/>
        </w:rPr>
        <w:t>中提供了</w:t>
      </w:r>
      <w:r w:rsidRPr="00EB1071">
        <w:rPr>
          <w:lang w:val="en-US" w:eastAsia="ja-JP"/>
        </w:rPr>
        <w:t>DVB-SH</w:t>
      </w:r>
      <w:r>
        <w:rPr>
          <w:rFonts w:hint="eastAsia"/>
          <w:lang w:val="en-US" w:eastAsia="zh-CN"/>
        </w:rPr>
        <w:t>部署导则，包括大量的实验室和现场试验结果。</w:t>
      </w:r>
    </w:p>
    <w:p w:rsidR="00D566ED" w:rsidRPr="00EB1071" w:rsidRDefault="00A641F0" w:rsidP="00A641F0">
      <w:pPr>
        <w:pStyle w:val="Reftitle"/>
        <w:keepNext/>
        <w:spacing w:before="0"/>
        <w:rPr>
          <w:lang w:val="en-US" w:eastAsia="zh-CN"/>
        </w:rPr>
      </w:pPr>
      <w:r>
        <w:rPr>
          <w:lang w:val="en-US" w:eastAsia="zh-CN"/>
        </w:rPr>
        <w:br w:type="page"/>
      </w:r>
      <w:r w:rsidR="00D566ED">
        <w:rPr>
          <w:rFonts w:hint="eastAsia"/>
          <w:lang w:val="en-US" w:eastAsia="zh-CN"/>
        </w:rPr>
        <w:lastRenderedPageBreak/>
        <w:t>参考资料</w:t>
      </w:r>
    </w:p>
    <w:p w:rsidR="00D566ED" w:rsidRPr="00EB1071" w:rsidRDefault="00D566ED" w:rsidP="00D54571">
      <w:pPr>
        <w:pStyle w:val="Headingb"/>
        <w:spacing w:before="80"/>
        <w:rPr>
          <w:lang w:val="en-US" w:eastAsia="zh-CN"/>
        </w:rPr>
      </w:pPr>
      <w:r>
        <w:rPr>
          <w:rFonts w:hint="eastAsia"/>
          <w:lang w:val="en-US" w:eastAsia="zh-CN"/>
        </w:rPr>
        <w:t>一般性端到端系统描述</w:t>
      </w:r>
    </w:p>
    <w:p w:rsidR="00D566ED" w:rsidRPr="00EB1071" w:rsidRDefault="00D566ED" w:rsidP="00D54571">
      <w:pPr>
        <w:pStyle w:val="Reftext"/>
        <w:spacing w:before="80"/>
        <w:rPr>
          <w:lang w:val="en-US"/>
        </w:rPr>
      </w:pPr>
      <w:r w:rsidRPr="00EB1071">
        <w:rPr>
          <w:lang w:val="en-US"/>
        </w:rPr>
        <w:t>–</w:t>
      </w:r>
      <w:r w:rsidRPr="00EB1071">
        <w:rPr>
          <w:lang w:val="en-US"/>
        </w:rPr>
        <w:tab/>
        <w:t>ETSI TS 102 585: Digital video broadcasting (DVB); System specifications for satellite services to handheld devices (SH) below 3 GHz.</w:t>
      </w:r>
    </w:p>
    <w:p w:rsidR="00D566ED" w:rsidRPr="00EB1071" w:rsidRDefault="00D566ED" w:rsidP="00D54571">
      <w:pPr>
        <w:pStyle w:val="Headingb"/>
        <w:spacing w:before="80" w:after="120"/>
        <w:rPr>
          <w:lang w:val="en-US" w:eastAsia="zh-CN"/>
        </w:rPr>
      </w:pPr>
      <w:r>
        <w:rPr>
          <w:rFonts w:hint="eastAsia"/>
          <w:lang w:val="en-US" w:eastAsia="zh-CN"/>
        </w:rPr>
        <w:t>无线接口</w:t>
      </w:r>
    </w:p>
    <w:p w:rsidR="00D566ED" w:rsidRPr="00EB1071" w:rsidRDefault="00D566ED" w:rsidP="00D54571">
      <w:pPr>
        <w:pStyle w:val="Reftext"/>
        <w:spacing w:before="80"/>
        <w:rPr>
          <w:lang w:val="en-US"/>
        </w:rPr>
      </w:pPr>
      <w:r w:rsidRPr="00EB1071">
        <w:rPr>
          <w:lang w:val="en-US"/>
        </w:rPr>
        <w:t>–</w:t>
      </w:r>
      <w:r w:rsidRPr="00EB1071">
        <w:rPr>
          <w:lang w:val="en-US"/>
        </w:rPr>
        <w:tab/>
        <w:t>ETSI EN 302 583: Digital video broadcasting (DVB); Framing structure, channel coding and modulation for satellite services to handheld devices (SH) below 3 GHz.</w:t>
      </w:r>
    </w:p>
    <w:p w:rsidR="00D566ED" w:rsidRPr="00EB1071" w:rsidRDefault="00D566ED" w:rsidP="00D54571">
      <w:pPr>
        <w:pStyle w:val="Headingb"/>
        <w:spacing w:before="80"/>
        <w:rPr>
          <w:lang w:val="en-US"/>
        </w:rPr>
      </w:pPr>
      <w:r w:rsidRPr="00845D7B">
        <w:rPr>
          <w:rFonts w:hint="eastAsia"/>
          <w:lang w:val="en-US"/>
        </w:rPr>
        <w:t>链路层</w:t>
      </w:r>
    </w:p>
    <w:p w:rsidR="00D566ED" w:rsidRPr="00EB1071" w:rsidRDefault="00D566ED" w:rsidP="00D54571">
      <w:pPr>
        <w:pStyle w:val="Reftext"/>
        <w:spacing w:before="80"/>
        <w:rPr>
          <w:lang w:val="en-US"/>
        </w:rPr>
      </w:pPr>
      <w:r w:rsidRPr="00EB1071">
        <w:rPr>
          <w:lang w:val="en-US"/>
        </w:rPr>
        <w:t>–</w:t>
      </w:r>
      <w:r w:rsidRPr="00EB1071">
        <w:rPr>
          <w:lang w:val="en-US"/>
        </w:rPr>
        <w:tab/>
        <w:t>ETSI EN 301 192: Digital video broadcasting (DVB); DVB spec</w:t>
      </w:r>
      <w:r>
        <w:rPr>
          <w:lang w:val="en-US"/>
        </w:rPr>
        <w:t>ification for data broadcasting</w:t>
      </w:r>
      <w:r w:rsidRPr="00EB1071">
        <w:rPr>
          <w:lang w:val="en-US"/>
        </w:rPr>
        <w:t>.</w:t>
      </w:r>
    </w:p>
    <w:p w:rsidR="00D566ED" w:rsidRPr="00EB1071" w:rsidRDefault="00D566ED" w:rsidP="00D54571">
      <w:pPr>
        <w:pStyle w:val="Reftext"/>
        <w:spacing w:before="80"/>
        <w:rPr>
          <w:lang w:val="en-US"/>
        </w:rPr>
      </w:pPr>
      <w:r>
        <w:rPr>
          <w:lang w:val="en-US"/>
        </w:rPr>
        <w:t>–</w:t>
      </w:r>
      <w:r>
        <w:rPr>
          <w:lang w:val="en-US"/>
        </w:rPr>
        <w:tab/>
        <w:t xml:space="preserve">ETSI TS 102 772: </w:t>
      </w:r>
      <w:r w:rsidRPr="00EB1071">
        <w:rPr>
          <w:lang w:val="en-US"/>
        </w:rPr>
        <w:t xml:space="preserve">Digital video broadcasting (DVB); Specification of multi-protocol encapsulation </w:t>
      </w:r>
      <w:r>
        <w:rPr>
          <w:lang w:val="en-US"/>
        </w:rPr>
        <w:t>–</w:t>
      </w:r>
      <w:r w:rsidRPr="00EB1071">
        <w:rPr>
          <w:lang w:val="en-US"/>
        </w:rPr>
        <w:t xml:space="preserve"> inter-burst forw</w:t>
      </w:r>
      <w:r>
        <w:rPr>
          <w:lang w:val="en-US"/>
        </w:rPr>
        <w:t>ard error correction (MPE-IFEC)</w:t>
      </w:r>
      <w:r w:rsidRPr="00EB1071">
        <w:rPr>
          <w:lang w:val="en-US"/>
        </w:rPr>
        <w:t>.</w:t>
      </w:r>
    </w:p>
    <w:p w:rsidR="00D566ED" w:rsidRPr="00EB1071" w:rsidRDefault="00D566ED" w:rsidP="00D54571">
      <w:pPr>
        <w:pStyle w:val="Headingb"/>
        <w:spacing w:before="80"/>
        <w:rPr>
          <w:lang w:val="en-US" w:eastAsia="zh-CN"/>
        </w:rPr>
      </w:pPr>
      <w:r>
        <w:rPr>
          <w:rFonts w:hint="eastAsia"/>
          <w:lang w:val="en-US" w:eastAsia="zh-CN"/>
        </w:rPr>
        <w:t>系统级信令</w:t>
      </w:r>
    </w:p>
    <w:p w:rsidR="00D566ED" w:rsidRPr="00EB1071" w:rsidRDefault="00D566ED" w:rsidP="00D54571">
      <w:pPr>
        <w:pStyle w:val="enumlev1"/>
        <w:rPr>
          <w:lang w:val="en-US"/>
        </w:rPr>
      </w:pPr>
      <w:r w:rsidRPr="00EB1071">
        <w:rPr>
          <w:lang w:val="en-US"/>
        </w:rPr>
        <w:t>–</w:t>
      </w:r>
      <w:r w:rsidRPr="00EB1071">
        <w:rPr>
          <w:lang w:val="en-US"/>
        </w:rPr>
        <w:tab/>
        <w:t>ETSI TS 102 470-2: Digital video broadcasting (DVB); IP Datacast over DVB-SH: Programme specific information (PSI)/(Service Information (SI).</w:t>
      </w:r>
    </w:p>
    <w:p w:rsidR="00D566ED" w:rsidRPr="00EB1071" w:rsidRDefault="00D566ED" w:rsidP="00D54571">
      <w:pPr>
        <w:pStyle w:val="Headingb"/>
        <w:spacing w:before="80" w:after="120"/>
        <w:rPr>
          <w:lang w:val="en-US" w:eastAsia="zh-CN"/>
        </w:rPr>
      </w:pPr>
      <w:r w:rsidRPr="00EB1071">
        <w:rPr>
          <w:lang w:val="en-US" w:eastAsia="zh-CN"/>
        </w:rPr>
        <w:t>IP</w:t>
      </w:r>
      <w:r>
        <w:rPr>
          <w:rFonts w:hint="eastAsia"/>
          <w:lang w:val="en-US" w:eastAsia="zh-CN"/>
        </w:rPr>
        <w:t>数据广播</w:t>
      </w:r>
      <w:r w:rsidR="0043538B">
        <w:rPr>
          <w:rFonts w:hint="eastAsia"/>
          <w:lang w:val="en-US" w:eastAsia="zh-CN"/>
        </w:rPr>
        <w:t>业</w:t>
      </w:r>
      <w:r>
        <w:rPr>
          <w:rFonts w:hint="eastAsia"/>
          <w:lang w:val="en-US" w:eastAsia="zh-CN"/>
        </w:rPr>
        <w:t>务层</w:t>
      </w:r>
    </w:p>
    <w:p w:rsidR="00D566ED" w:rsidRPr="00EB1071" w:rsidRDefault="00D566ED" w:rsidP="00D54571">
      <w:pPr>
        <w:spacing w:before="80" w:after="120"/>
        <w:rPr>
          <w:lang w:val="en-US" w:eastAsia="zh-CN"/>
        </w:rPr>
      </w:pPr>
      <w:r>
        <w:rPr>
          <w:rFonts w:hint="eastAsia"/>
          <w:lang w:val="en-US" w:eastAsia="zh-CN"/>
        </w:rPr>
        <w:t>电子服务指南见：</w:t>
      </w:r>
    </w:p>
    <w:p w:rsidR="00D566ED" w:rsidRPr="00EB1071" w:rsidRDefault="00D566ED" w:rsidP="00D54571">
      <w:pPr>
        <w:pStyle w:val="Reftext"/>
        <w:spacing w:before="80"/>
        <w:rPr>
          <w:lang w:val="en-US"/>
        </w:rPr>
      </w:pPr>
      <w:r w:rsidRPr="00EB1071">
        <w:rPr>
          <w:lang w:val="en-US"/>
        </w:rPr>
        <w:t>–</w:t>
      </w:r>
      <w:r w:rsidRPr="00EB1071">
        <w:rPr>
          <w:lang w:val="en-US"/>
        </w:rPr>
        <w:tab/>
        <w:t xml:space="preserve">ETSI TS </w:t>
      </w:r>
      <w:r w:rsidRPr="00EB1071">
        <w:rPr>
          <w:lang w:val="en-US" w:eastAsia="ja-JP"/>
        </w:rPr>
        <w:t xml:space="preserve">102 471: </w:t>
      </w:r>
      <w:r w:rsidRPr="00EB1071">
        <w:rPr>
          <w:lang w:val="en-US"/>
        </w:rPr>
        <w:t>Digital video broadcasting (DVB); IP Datacast over DVB-H: Electronic service Guide (ESG).</w:t>
      </w:r>
    </w:p>
    <w:p w:rsidR="00D566ED" w:rsidRPr="00EB1071" w:rsidRDefault="00D566ED" w:rsidP="00D54571">
      <w:pPr>
        <w:pStyle w:val="Reftext"/>
        <w:spacing w:before="80"/>
        <w:rPr>
          <w:lang w:val="en-US" w:eastAsia="ja-JP"/>
        </w:rPr>
      </w:pPr>
      <w:r w:rsidRPr="00EB1071">
        <w:rPr>
          <w:lang w:val="en-US"/>
        </w:rPr>
        <w:t>–</w:t>
      </w:r>
      <w:r w:rsidRPr="00EB1071">
        <w:rPr>
          <w:lang w:val="en-US"/>
        </w:rPr>
        <w:tab/>
        <w:t>ETSI TS 102 592-2: IP Datacast over DVB-SH: Electronic service Guide (ESG) implementation Guidelines.</w:t>
      </w:r>
    </w:p>
    <w:p w:rsidR="00D566ED" w:rsidRPr="00EB1071" w:rsidRDefault="00D566ED" w:rsidP="00D54571">
      <w:pPr>
        <w:spacing w:before="80" w:after="120"/>
        <w:rPr>
          <w:lang w:val="en-US" w:eastAsia="zh-CN"/>
        </w:rPr>
      </w:pPr>
      <w:r>
        <w:rPr>
          <w:rFonts w:hint="eastAsia"/>
          <w:lang w:val="en-US" w:eastAsia="zh-CN"/>
        </w:rPr>
        <w:t>内容分发协议见：</w:t>
      </w:r>
    </w:p>
    <w:p w:rsidR="00D566ED" w:rsidRPr="00EB1071" w:rsidRDefault="00D566ED" w:rsidP="00D54571">
      <w:pPr>
        <w:pStyle w:val="Reftext"/>
        <w:spacing w:before="80"/>
        <w:rPr>
          <w:lang w:val="en-US"/>
        </w:rPr>
      </w:pPr>
      <w:r w:rsidRPr="00EB1071">
        <w:rPr>
          <w:lang w:val="en-US"/>
        </w:rPr>
        <w:t>–</w:t>
      </w:r>
      <w:r w:rsidRPr="00EB1071">
        <w:rPr>
          <w:lang w:val="en-US"/>
        </w:rPr>
        <w:tab/>
        <w:t xml:space="preserve">ETSI TS </w:t>
      </w:r>
      <w:r w:rsidRPr="00EB1071">
        <w:rPr>
          <w:lang w:val="en-US" w:eastAsia="ja-JP"/>
        </w:rPr>
        <w:t xml:space="preserve">102 472: </w:t>
      </w:r>
      <w:r w:rsidRPr="00EB1071">
        <w:rPr>
          <w:lang w:val="en-US"/>
        </w:rPr>
        <w:t>Digital video broadcasting (DVB); IP Datacast over DVB-H: Content delivery protocols.</w:t>
      </w:r>
    </w:p>
    <w:p w:rsidR="00D566ED" w:rsidRPr="00EB1071" w:rsidRDefault="00D566ED" w:rsidP="00D54571">
      <w:pPr>
        <w:pStyle w:val="Reftext"/>
        <w:spacing w:before="80"/>
        <w:rPr>
          <w:lang w:val="en-US"/>
        </w:rPr>
      </w:pPr>
      <w:r w:rsidRPr="00EB1071">
        <w:rPr>
          <w:lang w:val="en-US"/>
        </w:rPr>
        <w:t>–</w:t>
      </w:r>
      <w:r w:rsidRPr="00EB1071">
        <w:rPr>
          <w:lang w:val="en-US"/>
        </w:rPr>
        <w:tab/>
        <w:t xml:space="preserve">ETSI TS 102 591-2: Digital video broadcasting (DVB); IP Datacast: Content delivery protocols implementation Guidelines; </w:t>
      </w:r>
      <w:r>
        <w:rPr>
          <w:lang w:val="en-US"/>
        </w:rPr>
        <w:t>Part 2: IP Datacast over DVB-SH</w:t>
      </w:r>
      <w:r w:rsidRPr="00EB1071">
        <w:rPr>
          <w:lang w:val="en-US"/>
        </w:rPr>
        <w:t>.</w:t>
      </w:r>
    </w:p>
    <w:p w:rsidR="00D566ED" w:rsidRPr="00EB1071" w:rsidRDefault="00D566ED" w:rsidP="00D54571">
      <w:pPr>
        <w:spacing w:before="80"/>
        <w:rPr>
          <w:lang w:val="en-US" w:eastAsia="zh-CN"/>
        </w:rPr>
      </w:pPr>
      <w:r>
        <w:rPr>
          <w:rFonts w:hint="eastAsia"/>
          <w:lang w:val="en-US" w:eastAsia="zh-CN"/>
        </w:rPr>
        <w:t>服务购买和保护机制见：</w:t>
      </w:r>
    </w:p>
    <w:p w:rsidR="00D566ED" w:rsidRPr="00EB1071" w:rsidRDefault="00D566ED" w:rsidP="00D54571">
      <w:pPr>
        <w:pStyle w:val="Reftext"/>
        <w:spacing w:before="80"/>
        <w:rPr>
          <w:lang w:val="en-US"/>
        </w:rPr>
      </w:pPr>
      <w:r w:rsidRPr="00EB1071">
        <w:rPr>
          <w:lang w:val="en-US"/>
        </w:rPr>
        <w:t>–</w:t>
      </w:r>
      <w:r w:rsidRPr="00EB1071">
        <w:rPr>
          <w:lang w:val="en-US"/>
        </w:rPr>
        <w:tab/>
        <w:t>ETSI TS 102</w:t>
      </w:r>
      <w:r w:rsidRPr="00EB1071">
        <w:rPr>
          <w:lang w:val="en-US" w:eastAsia="ja-JP"/>
        </w:rPr>
        <w:t xml:space="preserve"> 474: </w:t>
      </w:r>
      <w:r w:rsidRPr="00EB1071">
        <w:rPr>
          <w:lang w:val="en-US"/>
        </w:rPr>
        <w:t>Digital video broadcasting (DVB); IP Datacast over DVB-H: Service purchase and protection.</w:t>
      </w:r>
    </w:p>
    <w:p w:rsidR="00D566ED" w:rsidRPr="00EB1071" w:rsidRDefault="00D566ED" w:rsidP="00D54571">
      <w:pPr>
        <w:spacing w:before="80"/>
        <w:rPr>
          <w:lang w:val="en-US" w:eastAsia="zh-CN"/>
        </w:rPr>
      </w:pPr>
      <w:r>
        <w:rPr>
          <w:rFonts w:hint="eastAsia"/>
          <w:lang w:val="en-US" w:eastAsia="zh-CN"/>
        </w:rPr>
        <w:t>移动性机制见：</w:t>
      </w:r>
    </w:p>
    <w:p w:rsidR="00D566ED" w:rsidRPr="00EB1071" w:rsidRDefault="00D566ED" w:rsidP="00D54571">
      <w:pPr>
        <w:pStyle w:val="Reftext"/>
        <w:spacing w:before="80"/>
        <w:rPr>
          <w:lang w:val="en-US" w:eastAsia="ja-JP"/>
        </w:rPr>
      </w:pPr>
      <w:r w:rsidRPr="00EB1071">
        <w:rPr>
          <w:lang w:val="en-US"/>
        </w:rPr>
        <w:t>–</w:t>
      </w:r>
      <w:r w:rsidRPr="00EB1071">
        <w:rPr>
          <w:lang w:val="en-US"/>
        </w:rPr>
        <w:tab/>
        <w:t>ETSI TS 102 611-2 IP Datacast over DVB-SH: Implementation Guidelines for mobility.</w:t>
      </w:r>
    </w:p>
    <w:p w:rsidR="00D566ED" w:rsidRPr="00EB1071" w:rsidRDefault="00D566ED" w:rsidP="00D54571">
      <w:pPr>
        <w:pStyle w:val="Headingb"/>
        <w:spacing w:before="80"/>
        <w:rPr>
          <w:lang w:val="en-US" w:eastAsia="zh-CN"/>
        </w:rPr>
      </w:pPr>
      <w:r w:rsidRPr="00EB1071">
        <w:rPr>
          <w:lang w:val="en-US" w:eastAsia="zh-CN"/>
        </w:rPr>
        <w:t>IP</w:t>
      </w:r>
      <w:r>
        <w:rPr>
          <w:rFonts w:hint="eastAsia"/>
          <w:lang w:val="en-US" w:eastAsia="zh-CN"/>
        </w:rPr>
        <w:t>数据广播编解码器和格式</w:t>
      </w:r>
    </w:p>
    <w:p w:rsidR="00D566ED" w:rsidRPr="00EB1071" w:rsidRDefault="00D566ED" w:rsidP="00D54571">
      <w:pPr>
        <w:pStyle w:val="Reftext"/>
        <w:spacing w:before="80"/>
        <w:rPr>
          <w:lang w:val="en-US" w:eastAsia="ja-JP"/>
        </w:rPr>
      </w:pPr>
      <w:r w:rsidRPr="00EB1071">
        <w:rPr>
          <w:lang w:val="en-US"/>
        </w:rPr>
        <w:t>–</w:t>
      </w:r>
      <w:r w:rsidRPr="00EB1071">
        <w:rPr>
          <w:lang w:val="en-US"/>
        </w:rPr>
        <w:tab/>
        <w:t>ETSI TS 102 005</w:t>
      </w:r>
      <w:r w:rsidRPr="00EB1071">
        <w:rPr>
          <w:lang w:val="en-US" w:eastAsia="ja-JP"/>
        </w:rPr>
        <w:t>:</w:t>
      </w:r>
      <w:r w:rsidRPr="00EB1071">
        <w:rPr>
          <w:lang w:val="en-US"/>
        </w:rPr>
        <w:t xml:space="preserve"> Digital video broadcasting (DVB); Specification for the use of video and audio coding in DVB services delivered directly over IP.</w:t>
      </w:r>
    </w:p>
    <w:p w:rsidR="00D566ED" w:rsidRPr="00EB1071" w:rsidRDefault="00D566ED" w:rsidP="00D54571">
      <w:pPr>
        <w:pStyle w:val="Headingb"/>
        <w:spacing w:before="80"/>
        <w:rPr>
          <w:lang w:val="en-US" w:eastAsia="zh-CN"/>
        </w:rPr>
      </w:pPr>
      <w:r w:rsidRPr="00EB1071">
        <w:rPr>
          <w:lang w:val="en-US" w:eastAsia="ja-JP"/>
        </w:rPr>
        <w:t>DVB-SH</w:t>
      </w:r>
      <w:r>
        <w:rPr>
          <w:rFonts w:hint="eastAsia"/>
          <w:lang w:val="en-US" w:eastAsia="zh-CN"/>
        </w:rPr>
        <w:t>部署导则</w:t>
      </w:r>
    </w:p>
    <w:p w:rsidR="00D566ED" w:rsidRPr="00EB1071" w:rsidRDefault="00D566ED" w:rsidP="00D54571">
      <w:pPr>
        <w:pStyle w:val="Reftext"/>
        <w:spacing w:before="80"/>
        <w:rPr>
          <w:lang w:val="en-US"/>
        </w:rPr>
      </w:pPr>
      <w:r w:rsidRPr="00EB1071">
        <w:rPr>
          <w:lang w:val="en-US"/>
        </w:rPr>
        <w:t>–</w:t>
      </w:r>
      <w:r w:rsidRPr="00EB1071">
        <w:rPr>
          <w:lang w:val="en-US"/>
        </w:rPr>
        <w:tab/>
        <w:t>ETSI TS 102 584: Digital video broadcasting (DVB); D</w:t>
      </w:r>
      <w:r>
        <w:rPr>
          <w:lang w:val="en-US"/>
        </w:rPr>
        <w:t>VB-SH Implementation Guidelines</w:t>
      </w:r>
      <w:r w:rsidRPr="00EB1071">
        <w:rPr>
          <w:lang w:val="en-US"/>
        </w:rPr>
        <w:t>.</w:t>
      </w:r>
    </w:p>
    <w:p w:rsidR="00D566ED" w:rsidRPr="00EB1071" w:rsidRDefault="00D566ED" w:rsidP="00D54571">
      <w:pPr>
        <w:pStyle w:val="Headingb"/>
        <w:spacing w:before="80"/>
        <w:rPr>
          <w:lang w:val="en-US" w:eastAsia="zh-CN"/>
        </w:rPr>
      </w:pPr>
      <w:r w:rsidRPr="00EB1071">
        <w:rPr>
          <w:lang w:val="en-US" w:eastAsia="ja-JP"/>
        </w:rPr>
        <w:t>OMA BCAST 1.1</w:t>
      </w:r>
      <w:r>
        <w:rPr>
          <w:rFonts w:hint="eastAsia"/>
          <w:lang w:val="en-US" w:eastAsia="zh-CN"/>
        </w:rPr>
        <w:t>规范</w:t>
      </w:r>
    </w:p>
    <w:p w:rsidR="00D566ED" w:rsidRPr="00EB1071" w:rsidRDefault="00D566ED" w:rsidP="00D54571">
      <w:pPr>
        <w:spacing w:before="80"/>
        <w:rPr>
          <w:lang w:val="en-US" w:eastAsia="zh-CN"/>
        </w:rPr>
      </w:pPr>
      <w:r w:rsidRPr="00EB1071">
        <w:rPr>
          <w:lang w:val="en-US" w:eastAsia="zh-CN"/>
        </w:rPr>
        <w:t>OMA BCAST</w:t>
      </w:r>
      <w:r>
        <w:rPr>
          <w:rFonts w:hint="eastAsia"/>
          <w:lang w:val="en-US" w:eastAsia="zh-CN"/>
        </w:rPr>
        <w:t>是一套</w:t>
      </w:r>
      <w:r w:rsidR="00D32133">
        <w:rPr>
          <w:rFonts w:hint="eastAsia"/>
          <w:lang w:val="en-US" w:eastAsia="zh-CN"/>
        </w:rPr>
        <w:t>业</w:t>
      </w:r>
      <w:r>
        <w:rPr>
          <w:rFonts w:hint="eastAsia"/>
          <w:lang w:val="en-US" w:eastAsia="zh-CN"/>
        </w:rPr>
        <w:t>务层规范，适用于各种</w:t>
      </w:r>
      <w:r w:rsidR="00D32133">
        <w:rPr>
          <w:rFonts w:hint="eastAsia"/>
          <w:lang w:val="en-US" w:eastAsia="zh-CN"/>
        </w:rPr>
        <w:t>广播运营机构，包括</w:t>
      </w:r>
      <w:r w:rsidR="00D32133" w:rsidRPr="00EB1071">
        <w:rPr>
          <w:lang w:val="en-US" w:eastAsia="zh-CN"/>
        </w:rPr>
        <w:t>DVB-SH</w:t>
      </w:r>
      <w:r w:rsidR="00D32133">
        <w:rPr>
          <w:rFonts w:hint="eastAsia"/>
          <w:lang w:val="en-US" w:eastAsia="zh-CN"/>
        </w:rPr>
        <w:t>广播运营机构。</w:t>
      </w:r>
    </w:p>
    <w:p w:rsidR="00D566ED" w:rsidRDefault="00D566ED" w:rsidP="00D54571">
      <w:pPr>
        <w:pStyle w:val="Reftext"/>
        <w:spacing w:before="80"/>
        <w:rPr>
          <w:lang w:val="en-US" w:eastAsia="zh-CN"/>
        </w:rPr>
      </w:pPr>
      <w:r w:rsidRPr="00E074DF">
        <w:rPr>
          <w:szCs w:val="22"/>
          <w:lang w:val="en-US"/>
        </w:rPr>
        <w:t>–</w:t>
      </w:r>
      <w:r w:rsidRPr="00E074DF">
        <w:rPr>
          <w:szCs w:val="22"/>
          <w:lang w:val="en-US"/>
        </w:rPr>
        <w:tab/>
        <w:t>“</w:t>
      </w:r>
      <w:r w:rsidRPr="00E074DF">
        <w:rPr>
          <w:lang w:val="en-US"/>
        </w:rPr>
        <w:t xml:space="preserve">BCAST Distribution system adaptation – IPDC over DVB-SH”, open mobile alliance, </w:t>
      </w:r>
      <w:r w:rsidRPr="00E074DF" w:rsidDel="009725A0">
        <w:rPr>
          <w:lang w:val="en-US"/>
        </w:rPr>
        <w:t>Version</w:t>
      </w:r>
      <w:r w:rsidRPr="00E074DF">
        <w:rPr>
          <w:lang w:val="en-US"/>
        </w:rPr>
        <w:t> </w:t>
      </w:r>
      <w:r w:rsidRPr="00E074DF" w:rsidDel="009725A0">
        <w:rPr>
          <w:lang w:val="en-US"/>
        </w:rPr>
        <w:t>1.</w:t>
      </w:r>
      <w:r w:rsidRPr="00E074DF">
        <w:rPr>
          <w:lang w:val="en-US"/>
        </w:rPr>
        <w:t>1.</w:t>
      </w:r>
    </w:p>
    <w:p w:rsidR="00D54571" w:rsidRDefault="00D54571" w:rsidP="00D54571">
      <w:pPr>
        <w:pStyle w:val="Reftext"/>
        <w:spacing w:before="80"/>
        <w:rPr>
          <w:lang w:val="en-US" w:eastAsia="zh-CN"/>
        </w:rPr>
      </w:pPr>
    </w:p>
    <w:p w:rsidR="00D54571" w:rsidRPr="00E074DF" w:rsidRDefault="00D54571" w:rsidP="00D54571">
      <w:pPr>
        <w:pStyle w:val="Reftext"/>
        <w:spacing w:before="80"/>
        <w:rPr>
          <w:lang w:val="en-US" w:eastAsia="zh-CN"/>
        </w:rPr>
      </w:pPr>
    </w:p>
    <w:p w:rsidR="00D566ED" w:rsidRPr="0039600C" w:rsidRDefault="0039600C" w:rsidP="0039600C">
      <w:pPr>
        <w:jc w:val="center"/>
        <w:rPr>
          <w:lang w:eastAsia="zh-CN"/>
        </w:rPr>
      </w:pPr>
      <w:r>
        <w:t>______________</w:t>
      </w:r>
    </w:p>
    <w:sectPr w:rsidR="00D566ED" w:rsidRPr="0039600C" w:rsidSect="0045436F">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8C5" w:rsidRDefault="001578C5">
      <w:r>
        <w:separator/>
      </w:r>
    </w:p>
  </w:endnote>
  <w:endnote w:type="continuationSeparator" w:id="0">
    <w:p w:rsidR="001578C5" w:rsidRDefault="0015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000" w:usb1="080F0000" w:usb2="00000010" w:usb3="00000000" w:csb0="0004009F" w:csb1="00000000"/>
  </w:font>
  <w:font w:name="Palatino Linotype">
    <w:panose1 w:val="02040502050505030304"/>
    <w:charset w:val="00"/>
    <w:family w:val="roman"/>
    <w:pitch w:val="variable"/>
    <w:sig w:usb0="E00003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8C5" w:rsidRDefault="001578C5">
      <w:r>
        <w:separator/>
      </w:r>
    </w:p>
  </w:footnote>
  <w:footnote w:type="continuationSeparator" w:id="0">
    <w:p w:rsidR="001578C5" w:rsidRDefault="001578C5">
      <w:r>
        <w:continuationSeparator/>
      </w:r>
    </w:p>
  </w:footnote>
  <w:footnote w:id="1">
    <w:p w:rsidR="001578C5" w:rsidRPr="006E6F97" w:rsidRDefault="001578C5" w:rsidP="00C27759">
      <w:pPr>
        <w:pStyle w:val="FootnoteText"/>
        <w:rPr>
          <w:lang w:val="en-US" w:eastAsia="zh-CN"/>
        </w:rPr>
      </w:pPr>
      <w:r w:rsidRPr="000D517B">
        <w:rPr>
          <w:rStyle w:val="FootnoteReference"/>
          <w:lang w:val="en-US" w:eastAsia="zh-CN"/>
        </w:rPr>
        <w:t>*</w:t>
      </w:r>
      <w:r w:rsidRPr="000D517B">
        <w:rPr>
          <w:lang w:val="en-US" w:eastAsia="zh-CN"/>
        </w:rPr>
        <w:tab/>
      </w:r>
      <w:r>
        <w:rPr>
          <w:rFonts w:hint="eastAsia"/>
          <w:lang w:val="en-US" w:eastAsia="zh-CN"/>
        </w:rPr>
        <w:t>注意</w:t>
      </w:r>
      <w:r w:rsidRPr="000D517B">
        <w:rPr>
          <w:lang w:val="en-US" w:eastAsia="zh-CN"/>
        </w:rPr>
        <w:t xml:space="preserve"> –</w:t>
      </w:r>
      <w:r>
        <w:rPr>
          <w:rFonts w:hint="eastAsia"/>
          <w:lang w:val="en-US" w:eastAsia="zh-CN"/>
        </w:rPr>
        <w:t xml:space="preserve"> </w:t>
      </w:r>
      <w:r>
        <w:rPr>
          <w:rFonts w:hint="eastAsia"/>
          <w:lang w:val="en-US" w:eastAsia="zh-CN"/>
        </w:rPr>
        <w:t>会议指出，在可能召开的下一次会议上，如就额外的数字多媒体广播系统得出结论，可能对本建议书进行更新。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1578C5"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551295" w:rsidP="00291E87">
    <w:pPr>
      <w:pStyle w:val="Header"/>
      <w:ind w:right="360" w:firstLine="360"/>
      <w:jc w:val="left"/>
    </w:pPr>
    <w:r>
      <w:rPr>
        <w:b/>
        <w:bCs/>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6145" type="#_x0000_t75" alt="rec_C_2009" style="position:absolute;left:0;text-align:left;margin-left:-63.15pt;margin-top:-49.35pt;width:606.3pt;height:12in;z-index:-251658752;visibility:visible;mso-wrap-style:square;mso-width-percent:0;mso-wrap-distance-left:9pt;mso-wrap-distance-top:0;mso-wrap-distance-right:9pt;mso-wrap-distance-bottom:0;mso-position-horizontal-relative:text;mso-position-vertical-relative:text;mso-width-percent:0;mso-width-relative:page;mso-height-relative:page" o:allowoverlap="f">
          <v:imagedata r:id="rId1" o:title="rec_C_2009"/>
          <o:lock v:ext="edit" aspectratio="f"/>
        </v:shape>
      </w:pict>
    </w:r>
    <w:r w:rsidR="001578C5">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1578C5"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1578C5" w:rsidP="00F63612">
    <w:pPr>
      <w:pStyle w:val="Header"/>
      <w:ind w:right="360" w:firstLine="360"/>
      <w:jc w:val="left"/>
    </w:pPr>
    <w:r>
      <w:rPr>
        <w:rFonts w:hint="eastAsia"/>
        <w:b/>
        <w:bCs/>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1578C5" w:rsidP="00C07BE5">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51295">
      <w:rPr>
        <w:rStyle w:val="PageNumber"/>
        <w:b/>
        <w:bCs/>
        <w:noProof/>
        <w:lang w:val="en-US"/>
      </w:rPr>
      <w:t>14</w:t>
    </w:r>
    <w:r>
      <w:rPr>
        <w:rStyle w:val="PageNumber"/>
        <w:b/>
        <w:bCs/>
        <w:lang w:val="en-US"/>
      </w:rPr>
      <w:fldChar w:fldCharType="end"/>
    </w:r>
    <w:r>
      <w:rPr>
        <w:lang w:val="en-US"/>
      </w:rPr>
      <w:tab/>
    </w:r>
    <w:r w:rsidRPr="00C07BE5">
      <w:rPr>
        <w:rFonts w:hint="eastAsia"/>
        <w:b/>
        <w:bCs/>
        <w:lang w:val="en-US" w:eastAsia="zh-CN"/>
      </w:rPr>
      <w:t>ITU-R  BT.2016</w:t>
    </w:r>
    <w:r w:rsidR="00A65C14">
      <w:rPr>
        <w:rFonts w:hint="eastAsia"/>
        <w:b/>
        <w:bCs/>
        <w:lang w:val="en-US" w:eastAsia="zh-CN"/>
      </w:rPr>
      <w:t xml:space="preserve"> </w:t>
    </w:r>
    <w:r w:rsidRPr="00C07BE5">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C5" w:rsidRDefault="001578C5" w:rsidP="00C07BE5">
    <w:pPr>
      <w:pStyle w:val="Header"/>
    </w:pPr>
    <w: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51295">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D4CE34"/>
    <w:lvl w:ilvl="0">
      <w:start w:val="1"/>
      <w:numFmt w:val="decimal"/>
      <w:lvlText w:val="%1."/>
      <w:lvlJc w:val="left"/>
      <w:pPr>
        <w:tabs>
          <w:tab w:val="num" w:pos="1492"/>
        </w:tabs>
        <w:ind w:left="1492" w:hanging="360"/>
      </w:pPr>
    </w:lvl>
  </w:abstractNum>
  <w:abstractNum w:abstractNumId="1">
    <w:nsid w:val="FFFFFF7D"/>
    <w:multiLevelType w:val="singleLevel"/>
    <w:tmpl w:val="61EC3920"/>
    <w:lvl w:ilvl="0">
      <w:start w:val="1"/>
      <w:numFmt w:val="decimal"/>
      <w:lvlText w:val="%1."/>
      <w:lvlJc w:val="left"/>
      <w:pPr>
        <w:tabs>
          <w:tab w:val="num" w:pos="1209"/>
        </w:tabs>
        <w:ind w:left="1209" w:hanging="360"/>
      </w:pPr>
    </w:lvl>
  </w:abstractNum>
  <w:abstractNum w:abstractNumId="2">
    <w:nsid w:val="FFFFFF7E"/>
    <w:multiLevelType w:val="singleLevel"/>
    <w:tmpl w:val="C24091F2"/>
    <w:lvl w:ilvl="0">
      <w:start w:val="1"/>
      <w:numFmt w:val="decimal"/>
      <w:lvlText w:val="%1."/>
      <w:lvlJc w:val="left"/>
      <w:pPr>
        <w:tabs>
          <w:tab w:val="num" w:pos="926"/>
        </w:tabs>
        <w:ind w:left="926" w:hanging="360"/>
      </w:pPr>
    </w:lvl>
  </w:abstractNum>
  <w:abstractNum w:abstractNumId="3">
    <w:nsid w:val="FFFFFF7F"/>
    <w:multiLevelType w:val="singleLevel"/>
    <w:tmpl w:val="45B478FC"/>
    <w:lvl w:ilvl="0">
      <w:start w:val="1"/>
      <w:numFmt w:val="decimal"/>
      <w:lvlText w:val="%1."/>
      <w:lvlJc w:val="left"/>
      <w:pPr>
        <w:tabs>
          <w:tab w:val="num" w:pos="643"/>
        </w:tabs>
        <w:ind w:left="643" w:hanging="360"/>
      </w:pPr>
    </w:lvl>
  </w:abstractNum>
  <w:abstractNum w:abstractNumId="4">
    <w:nsid w:val="FFFFFF80"/>
    <w:multiLevelType w:val="singleLevel"/>
    <w:tmpl w:val="C29668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2AED3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EAD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FFC5D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CACCA4"/>
    <w:lvl w:ilvl="0">
      <w:start w:val="1"/>
      <w:numFmt w:val="decimal"/>
      <w:lvlText w:val="%1."/>
      <w:lvlJc w:val="left"/>
      <w:pPr>
        <w:tabs>
          <w:tab w:val="num" w:pos="360"/>
        </w:tabs>
        <w:ind w:left="360" w:hanging="360"/>
      </w:pPr>
    </w:lvl>
  </w:abstractNum>
  <w:abstractNum w:abstractNumId="9">
    <w:nsid w:val="FFFFFF89"/>
    <w:multiLevelType w:val="singleLevel"/>
    <w:tmpl w:val="31C24BE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1"/>
    <w:rsid w:val="000006E8"/>
    <w:rsid w:val="000323CE"/>
    <w:rsid w:val="00036EE3"/>
    <w:rsid w:val="00056500"/>
    <w:rsid w:val="00070E8F"/>
    <w:rsid w:val="00073D86"/>
    <w:rsid w:val="000C0DA1"/>
    <w:rsid w:val="000D0B00"/>
    <w:rsid w:val="000D517B"/>
    <w:rsid w:val="000D670C"/>
    <w:rsid w:val="000F6631"/>
    <w:rsid w:val="000F6905"/>
    <w:rsid w:val="00107AF7"/>
    <w:rsid w:val="00115101"/>
    <w:rsid w:val="001202F4"/>
    <w:rsid w:val="001447F3"/>
    <w:rsid w:val="0015062F"/>
    <w:rsid w:val="001520F6"/>
    <w:rsid w:val="001578C5"/>
    <w:rsid w:val="00166F59"/>
    <w:rsid w:val="001870FE"/>
    <w:rsid w:val="0018766F"/>
    <w:rsid w:val="001A2010"/>
    <w:rsid w:val="001A373E"/>
    <w:rsid w:val="001B1785"/>
    <w:rsid w:val="001D7511"/>
    <w:rsid w:val="00211F56"/>
    <w:rsid w:val="00215769"/>
    <w:rsid w:val="00217EBF"/>
    <w:rsid w:val="00234B4A"/>
    <w:rsid w:val="00242AEE"/>
    <w:rsid w:val="002554F2"/>
    <w:rsid w:val="0026127A"/>
    <w:rsid w:val="00267BA6"/>
    <w:rsid w:val="002773AE"/>
    <w:rsid w:val="00291E87"/>
    <w:rsid w:val="00295932"/>
    <w:rsid w:val="002D76C4"/>
    <w:rsid w:val="002F5199"/>
    <w:rsid w:val="00315F8C"/>
    <w:rsid w:val="00356222"/>
    <w:rsid w:val="00361408"/>
    <w:rsid w:val="00361DC0"/>
    <w:rsid w:val="00371443"/>
    <w:rsid w:val="0037620F"/>
    <w:rsid w:val="0039600C"/>
    <w:rsid w:val="003C710E"/>
    <w:rsid w:val="003D2757"/>
    <w:rsid w:val="0042449E"/>
    <w:rsid w:val="0043201D"/>
    <w:rsid w:val="0043538B"/>
    <w:rsid w:val="00442019"/>
    <w:rsid w:val="00453CAF"/>
    <w:rsid w:val="0045436F"/>
    <w:rsid w:val="00456D41"/>
    <w:rsid w:val="00470E28"/>
    <w:rsid w:val="004802DE"/>
    <w:rsid w:val="0049231D"/>
    <w:rsid w:val="004B7678"/>
    <w:rsid w:val="004F5681"/>
    <w:rsid w:val="00506AE8"/>
    <w:rsid w:val="0051432D"/>
    <w:rsid w:val="00522F8D"/>
    <w:rsid w:val="0052529D"/>
    <w:rsid w:val="0053417B"/>
    <w:rsid w:val="0053606A"/>
    <w:rsid w:val="00537CF9"/>
    <w:rsid w:val="00544563"/>
    <w:rsid w:val="00551295"/>
    <w:rsid w:val="00564F56"/>
    <w:rsid w:val="00574434"/>
    <w:rsid w:val="00584623"/>
    <w:rsid w:val="00586EF8"/>
    <w:rsid w:val="005952E1"/>
    <w:rsid w:val="005A0097"/>
    <w:rsid w:val="005B3131"/>
    <w:rsid w:val="005C161E"/>
    <w:rsid w:val="005E211D"/>
    <w:rsid w:val="005E6B4F"/>
    <w:rsid w:val="005F0A02"/>
    <w:rsid w:val="005F26E3"/>
    <w:rsid w:val="00600E59"/>
    <w:rsid w:val="00605785"/>
    <w:rsid w:val="00607D68"/>
    <w:rsid w:val="006235D2"/>
    <w:rsid w:val="00640627"/>
    <w:rsid w:val="0064510C"/>
    <w:rsid w:val="00647BF9"/>
    <w:rsid w:val="006515F0"/>
    <w:rsid w:val="00654927"/>
    <w:rsid w:val="006B7CED"/>
    <w:rsid w:val="006D6C9A"/>
    <w:rsid w:val="006E6F97"/>
    <w:rsid w:val="006F5213"/>
    <w:rsid w:val="00707F9B"/>
    <w:rsid w:val="00712875"/>
    <w:rsid w:val="00725782"/>
    <w:rsid w:val="0073193D"/>
    <w:rsid w:val="0074085A"/>
    <w:rsid w:val="007468DA"/>
    <w:rsid w:val="0078251A"/>
    <w:rsid w:val="0078493C"/>
    <w:rsid w:val="007A442F"/>
    <w:rsid w:val="007B2839"/>
    <w:rsid w:val="007B5314"/>
    <w:rsid w:val="007C6EA3"/>
    <w:rsid w:val="007E0E93"/>
    <w:rsid w:val="008060D8"/>
    <w:rsid w:val="00815F59"/>
    <w:rsid w:val="00845D7B"/>
    <w:rsid w:val="008639C5"/>
    <w:rsid w:val="00872D2B"/>
    <w:rsid w:val="00887040"/>
    <w:rsid w:val="00894EB2"/>
    <w:rsid w:val="008B1051"/>
    <w:rsid w:val="008B1E46"/>
    <w:rsid w:val="00907026"/>
    <w:rsid w:val="00910FFF"/>
    <w:rsid w:val="009418C1"/>
    <w:rsid w:val="009725A0"/>
    <w:rsid w:val="009740D7"/>
    <w:rsid w:val="00992479"/>
    <w:rsid w:val="009A5C2D"/>
    <w:rsid w:val="009B2F6E"/>
    <w:rsid w:val="009C0C2C"/>
    <w:rsid w:val="009E00A8"/>
    <w:rsid w:val="009E0C41"/>
    <w:rsid w:val="009E4F5D"/>
    <w:rsid w:val="009E6169"/>
    <w:rsid w:val="009F68C6"/>
    <w:rsid w:val="00A16AE2"/>
    <w:rsid w:val="00A336FD"/>
    <w:rsid w:val="00A620B8"/>
    <w:rsid w:val="00A641F0"/>
    <w:rsid w:val="00A65C14"/>
    <w:rsid w:val="00A6617B"/>
    <w:rsid w:val="00A7363D"/>
    <w:rsid w:val="00A90056"/>
    <w:rsid w:val="00A9305F"/>
    <w:rsid w:val="00A935F2"/>
    <w:rsid w:val="00A95190"/>
    <w:rsid w:val="00AB0DC8"/>
    <w:rsid w:val="00AC34FD"/>
    <w:rsid w:val="00AC4609"/>
    <w:rsid w:val="00AD5BC8"/>
    <w:rsid w:val="00AF4238"/>
    <w:rsid w:val="00AF46F4"/>
    <w:rsid w:val="00B44E24"/>
    <w:rsid w:val="00B6457B"/>
    <w:rsid w:val="00B67A0C"/>
    <w:rsid w:val="00B714F3"/>
    <w:rsid w:val="00B8490D"/>
    <w:rsid w:val="00BE33AA"/>
    <w:rsid w:val="00BF487A"/>
    <w:rsid w:val="00BF6DA3"/>
    <w:rsid w:val="00C0014C"/>
    <w:rsid w:val="00C07BE5"/>
    <w:rsid w:val="00C2063C"/>
    <w:rsid w:val="00C22671"/>
    <w:rsid w:val="00C232D7"/>
    <w:rsid w:val="00C27759"/>
    <w:rsid w:val="00C46168"/>
    <w:rsid w:val="00C5713B"/>
    <w:rsid w:val="00CB074E"/>
    <w:rsid w:val="00CB24B5"/>
    <w:rsid w:val="00CC2F85"/>
    <w:rsid w:val="00CC7A90"/>
    <w:rsid w:val="00CD3D93"/>
    <w:rsid w:val="00CE652C"/>
    <w:rsid w:val="00D26EDF"/>
    <w:rsid w:val="00D32133"/>
    <w:rsid w:val="00D50A73"/>
    <w:rsid w:val="00D54571"/>
    <w:rsid w:val="00D566ED"/>
    <w:rsid w:val="00D602E4"/>
    <w:rsid w:val="00D6620D"/>
    <w:rsid w:val="00DF4176"/>
    <w:rsid w:val="00E074DF"/>
    <w:rsid w:val="00E279EC"/>
    <w:rsid w:val="00E320C4"/>
    <w:rsid w:val="00E35863"/>
    <w:rsid w:val="00E41E28"/>
    <w:rsid w:val="00E47F74"/>
    <w:rsid w:val="00E50BA2"/>
    <w:rsid w:val="00E6616B"/>
    <w:rsid w:val="00E93817"/>
    <w:rsid w:val="00E96385"/>
    <w:rsid w:val="00EB1071"/>
    <w:rsid w:val="00EC40F4"/>
    <w:rsid w:val="00ED3598"/>
    <w:rsid w:val="00EF0FF7"/>
    <w:rsid w:val="00EF26D5"/>
    <w:rsid w:val="00EF3A6E"/>
    <w:rsid w:val="00F04E82"/>
    <w:rsid w:val="00F20995"/>
    <w:rsid w:val="00F42C6C"/>
    <w:rsid w:val="00F623C7"/>
    <w:rsid w:val="00F63612"/>
    <w:rsid w:val="00F77186"/>
    <w:rsid w:val="00F90699"/>
    <w:rsid w:val="00F91CF1"/>
    <w:rsid w:val="00FB087F"/>
    <w:rsid w:val="00FD511B"/>
    <w:rsid w:val="00FE6FFE"/>
    <w:rsid w:val="00FE7923"/>
    <w:rsid w:val="00FF325F"/>
    <w:rsid w:val="00FF364B"/>
    <w:rsid w:val="00FF3F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5D2"/>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A95190"/>
    <w:pPr>
      <w:spacing w:before="320"/>
      <w:outlineLvl w:val="1"/>
    </w:pPr>
  </w:style>
  <w:style w:type="paragraph" w:styleId="Heading3">
    <w:name w:val="heading 3"/>
    <w:basedOn w:val="Heading1"/>
    <w:next w:val="Normal"/>
    <w:link w:val="Heading3Char"/>
    <w:uiPriority w:val="99"/>
    <w:qFormat/>
    <w:rsid w:val="00A95190"/>
    <w:pPr>
      <w:spacing w:before="200"/>
      <w:outlineLvl w:val="2"/>
    </w:pPr>
  </w:style>
  <w:style w:type="paragraph" w:styleId="Heading4">
    <w:name w:val="heading 4"/>
    <w:basedOn w:val="Heading3"/>
    <w:next w:val="Normal"/>
    <w:link w:val="Heading4Char"/>
    <w:uiPriority w:val="99"/>
    <w:qFormat/>
    <w:rsid w:val="00A95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5190"/>
    <w:pPr>
      <w:outlineLvl w:val="4"/>
    </w:pPr>
  </w:style>
  <w:style w:type="paragraph" w:styleId="Heading6">
    <w:name w:val="heading 6"/>
    <w:basedOn w:val="Heading4"/>
    <w:next w:val="Normal"/>
    <w:link w:val="Heading6Char"/>
    <w:uiPriority w:val="99"/>
    <w:qFormat/>
    <w:rsid w:val="00A95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5190"/>
    <w:pPr>
      <w:outlineLvl w:val="6"/>
    </w:pPr>
  </w:style>
  <w:style w:type="paragraph" w:styleId="Heading8">
    <w:name w:val="heading 8"/>
    <w:basedOn w:val="Heading6"/>
    <w:next w:val="Normal"/>
    <w:link w:val="Heading8Char"/>
    <w:uiPriority w:val="99"/>
    <w:qFormat/>
    <w:rsid w:val="00A95190"/>
    <w:pPr>
      <w:outlineLvl w:val="7"/>
    </w:pPr>
  </w:style>
  <w:style w:type="paragraph" w:styleId="Heading9">
    <w:name w:val="heading 9"/>
    <w:basedOn w:val="Heading6"/>
    <w:next w:val="Normal"/>
    <w:link w:val="Heading9Char"/>
    <w:uiPriority w:val="99"/>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B1071"/>
    <w:rPr>
      <w:rFonts w:cs="Times New Roman"/>
      <w:b/>
      <w:sz w:val="24"/>
      <w:lang w:val="fr-FR" w:eastAsia="en-US"/>
    </w:rPr>
  </w:style>
  <w:style w:type="character" w:customStyle="1" w:styleId="Heading2Char">
    <w:name w:val="Heading 2 Char"/>
    <w:basedOn w:val="DefaultParagraphFont"/>
    <w:link w:val="Heading2"/>
    <w:uiPriority w:val="9"/>
    <w:semiHidden/>
    <w:rsid w:val="009C6C3F"/>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9C6C3F"/>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9C6C3F"/>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9C6C3F"/>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9C6C3F"/>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9C6C3F"/>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9C6C3F"/>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9C6C3F"/>
    <w:rPr>
      <w:rFonts w:asciiTheme="majorHAnsi" w:eastAsiaTheme="majorEastAsia" w:hAnsiTheme="majorHAnsi" w:cstheme="majorBidi"/>
      <w:lang w:val="fr-FR" w:eastAsia="en-US"/>
    </w:rPr>
  </w:style>
  <w:style w:type="paragraph" w:styleId="Header">
    <w:name w:val="header"/>
    <w:basedOn w:val="Normal"/>
    <w:link w:val="HeaderChar"/>
    <w:uiPriority w:val="99"/>
    <w:rsid w:val="00A95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B1071"/>
    <w:rPr>
      <w:rFonts w:cs="Times New Roman"/>
      <w:sz w:val="24"/>
      <w:lang w:val="fr-FR" w:eastAsia="en-US"/>
    </w:rPr>
  </w:style>
  <w:style w:type="paragraph" w:styleId="Footer">
    <w:name w:val="footer"/>
    <w:basedOn w:val="Normal"/>
    <w:link w:val="FooterChar"/>
    <w:uiPriority w:val="99"/>
    <w:rsid w:val="00A9519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9C6C3F"/>
    <w:rPr>
      <w:sz w:val="24"/>
      <w:szCs w:val="20"/>
      <w:lang w:val="fr-FR" w:eastAsia="en-US"/>
    </w:rPr>
  </w:style>
  <w:style w:type="character" w:styleId="PageNumber">
    <w:name w:val="page number"/>
    <w:basedOn w:val="DefaultParagraphFont"/>
    <w:uiPriority w:val="99"/>
    <w:rsid w:val="00A95190"/>
    <w:rPr>
      <w:rFonts w:cs="Times New Roman"/>
    </w:rPr>
  </w:style>
  <w:style w:type="paragraph" w:customStyle="1" w:styleId="Headingb">
    <w:name w:val="Heading_b"/>
    <w:basedOn w:val="Heading3"/>
    <w:next w:val="Normal"/>
    <w:link w:val="HeadingbChar"/>
    <w:uiPriority w:val="99"/>
    <w:rsid w:val="00A95190"/>
    <w:pPr>
      <w:spacing w:before="160"/>
      <w:ind w:left="0" w:firstLine="0"/>
      <w:outlineLvl w:val="9"/>
    </w:pPr>
  </w:style>
  <w:style w:type="paragraph" w:customStyle="1" w:styleId="Headingi">
    <w:name w:val="Heading_i"/>
    <w:basedOn w:val="Heading3"/>
    <w:next w:val="Normal"/>
    <w:uiPriority w:val="99"/>
    <w:rsid w:val="00A95190"/>
    <w:pPr>
      <w:spacing w:before="160"/>
      <w:ind w:left="0" w:firstLine="0"/>
    </w:pPr>
    <w:rPr>
      <w:b w:val="0"/>
      <w:i/>
    </w:rPr>
  </w:style>
  <w:style w:type="character" w:customStyle="1" w:styleId="href">
    <w:name w:val="href"/>
    <w:basedOn w:val="DefaultParagraphFont"/>
    <w:uiPriority w:val="99"/>
    <w:rsid w:val="00A95190"/>
    <w:rPr>
      <w:rFonts w:cs="Times New Roman"/>
    </w:rPr>
  </w:style>
  <w:style w:type="paragraph" w:customStyle="1" w:styleId="enumlev1">
    <w:name w:val="enumlev1"/>
    <w:basedOn w:val="Normal"/>
    <w:link w:val="enumlev1Char"/>
    <w:uiPriority w:val="99"/>
    <w:rsid w:val="00A95190"/>
    <w:pPr>
      <w:spacing w:before="80"/>
      <w:ind w:left="794" w:hanging="794"/>
    </w:pPr>
  </w:style>
  <w:style w:type="paragraph" w:customStyle="1" w:styleId="enumlev2">
    <w:name w:val="enumlev2"/>
    <w:basedOn w:val="enumlev1"/>
    <w:uiPriority w:val="99"/>
    <w:rsid w:val="00A95190"/>
    <w:pPr>
      <w:ind w:left="1191" w:hanging="397"/>
    </w:pPr>
  </w:style>
  <w:style w:type="paragraph" w:customStyle="1" w:styleId="enumlev3">
    <w:name w:val="enumlev3"/>
    <w:basedOn w:val="enumlev2"/>
    <w:uiPriority w:val="99"/>
    <w:rsid w:val="00A95190"/>
    <w:pPr>
      <w:ind w:left="1588"/>
    </w:pPr>
  </w:style>
  <w:style w:type="paragraph" w:customStyle="1" w:styleId="Normalaftertitle">
    <w:name w:val="Normal_after_title"/>
    <w:basedOn w:val="Normal"/>
    <w:next w:val="Normal"/>
    <w:link w:val="NormalaftertitleChar"/>
    <w:uiPriority w:val="99"/>
    <w:rsid w:val="00A95190"/>
    <w:pPr>
      <w:spacing w:before="320"/>
    </w:pPr>
  </w:style>
  <w:style w:type="paragraph" w:customStyle="1" w:styleId="Note">
    <w:name w:val="Note"/>
    <w:basedOn w:val="Normal"/>
    <w:uiPriority w:val="99"/>
    <w:rsid w:val="00A9519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A95190"/>
    <w:pPr>
      <w:spacing w:before="240"/>
    </w:pPr>
    <w:rPr>
      <w:sz w:val="22"/>
      <w:lang w:val="es-ES_tradnl"/>
    </w:rPr>
  </w:style>
  <w:style w:type="paragraph" w:customStyle="1" w:styleId="Recref">
    <w:name w:val="Rec_ref"/>
    <w:basedOn w:val="Normal"/>
    <w:next w:val="Recdate"/>
    <w:uiPriority w:val="99"/>
    <w:rsid w:val="00A95190"/>
    <w:pPr>
      <w:jc w:val="center"/>
    </w:pPr>
  </w:style>
  <w:style w:type="paragraph" w:customStyle="1" w:styleId="Recdate">
    <w:name w:val="Rec_date"/>
    <w:basedOn w:val="Recref"/>
    <w:next w:val="Normalaftertitle"/>
    <w:uiPriority w:val="99"/>
    <w:rsid w:val="00A95190"/>
    <w:pPr>
      <w:jc w:val="right"/>
    </w:pPr>
  </w:style>
  <w:style w:type="paragraph" w:customStyle="1" w:styleId="AnnexNoTitle">
    <w:name w:val="Annex_NoTitle"/>
    <w:basedOn w:val="Normal"/>
    <w:next w:val="Normalaftertitle"/>
    <w:uiPriority w:val="99"/>
    <w:rsid w:val="00A95190"/>
    <w:pPr>
      <w:keepNext/>
      <w:keepLines/>
      <w:spacing w:before="480" w:after="80"/>
      <w:jc w:val="center"/>
    </w:pPr>
    <w:rPr>
      <w:b/>
      <w:sz w:val="28"/>
    </w:rPr>
  </w:style>
  <w:style w:type="paragraph" w:customStyle="1" w:styleId="AppendixNoTitle">
    <w:name w:val="Appendix_NoTitle"/>
    <w:basedOn w:val="AnnexNoTitle"/>
    <w:next w:val="Normal"/>
    <w:uiPriority w:val="99"/>
    <w:rsid w:val="00A95190"/>
  </w:style>
  <w:style w:type="paragraph" w:customStyle="1" w:styleId="Tablefin">
    <w:name w:val="Table_fin"/>
    <w:basedOn w:val="Normal"/>
    <w:next w:val="Normal"/>
    <w:uiPriority w:val="99"/>
    <w:rsid w:val="00A95190"/>
    <w:pPr>
      <w:spacing w:before="0"/>
    </w:pPr>
    <w:rPr>
      <w:sz w:val="20"/>
      <w:lang w:val="en-GB"/>
    </w:rPr>
  </w:style>
  <w:style w:type="paragraph" w:customStyle="1" w:styleId="Tablehead">
    <w:name w:val="Table_head"/>
    <w:basedOn w:val="Normal"/>
    <w:next w:val="Normal"/>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5190"/>
    <w:pPr>
      <w:ind w:left="794"/>
    </w:pPr>
  </w:style>
  <w:style w:type="paragraph" w:customStyle="1" w:styleId="Figurelegend">
    <w:name w:val="Figure_legend"/>
    <w:basedOn w:val="Normal"/>
    <w:uiPriority w:val="99"/>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A95190"/>
    <w:pPr>
      <w:keepNext/>
      <w:keepLines/>
      <w:spacing w:before="480" w:after="80"/>
      <w:jc w:val="center"/>
    </w:pPr>
    <w:rPr>
      <w:caps/>
      <w:sz w:val="18"/>
    </w:rPr>
  </w:style>
  <w:style w:type="paragraph" w:customStyle="1" w:styleId="tocpart">
    <w:name w:val="tocpart"/>
    <w:basedOn w:val="Normal"/>
    <w:uiPriority w:val="99"/>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190"/>
    <w:pPr>
      <w:keepNext/>
      <w:keepLines/>
      <w:spacing w:before="480"/>
      <w:jc w:val="center"/>
    </w:pPr>
    <w:rPr>
      <w:sz w:val="28"/>
    </w:rPr>
  </w:style>
  <w:style w:type="paragraph" w:customStyle="1" w:styleId="Arttitle">
    <w:name w:val="Art_title"/>
    <w:basedOn w:val="Normal"/>
    <w:next w:val="Normalaftertitle"/>
    <w:uiPriority w:val="99"/>
    <w:rsid w:val="00A95190"/>
    <w:pPr>
      <w:keepNext/>
      <w:keepLines/>
      <w:spacing w:before="240"/>
      <w:jc w:val="center"/>
    </w:pPr>
    <w:rPr>
      <w:b/>
      <w:sz w:val="28"/>
    </w:rPr>
  </w:style>
  <w:style w:type="paragraph" w:customStyle="1" w:styleId="Blanc">
    <w:name w:val="Blanc"/>
    <w:basedOn w:val="Normal"/>
    <w:next w:val="Tabletext"/>
    <w:uiPriority w:val="99"/>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95190"/>
    <w:pPr>
      <w:keepNext/>
      <w:keepLines/>
      <w:spacing w:before="160"/>
      <w:ind w:left="794"/>
    </w:pPr>
    <w:rPr>
      <w:i/>
    </w:rPr>
  </w:style>
  <w:style w:type="paragraph" w:customStyle="1" w:styleId="ChapNo">
    <w:name w:val="Chap_No"/>
    <w:basedOn w:val="ArtNo"/>
    <w:next w:val="Chaptitle"/>
    <w:uiPriority w:val="99"/>
    <w:rsid w:val="00A95190"/>
    <w:rPr>
      <w:b/>
    </w:rPr>
  </w:style>
  <w:style w:type="paragraph" w:customStyle="1" w:styleId="Chaptitle">
    <w:name w:val="Chap_title"/>
    <w:basedOn w:val="Arttitle"/>
    <w:next w:val="Normalaftertitle"/>
    <w:uiPriority w:val="99"/>
    <w:rsid w:val="00A95190"/>
  </w:style>
  <w:style w:type="character" w:styleId="FootnoteReference">
    <w:name w:val="footnote reference"/>
    <w:basedOn w:val="DefaultParagraphFont"/>
    <w:uiPriority w:val="99"/>
    <w:rsid w:val="00A95190"/>
    <w:rPr>
      <w:rFonts w:cs="Times New Roman"/>
      <w:position w:val="6"/>
      <w:sz w:val="18"/>
    </w:rPr>
  </w:style>
  <w:style w:type="paragraph" w:styleId="FootnoteText">
    <w:name w:val="footnote text"/>
    <w:basedOn w:val="Normal"/>
    <w:link w:val="FootnoteTextChar"/>
    <w:uiPriority w:val="99"/>
    <w:rsid w:val="00A95190"/>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0D517B"/>
    <w:rPr>
      <w:rFonts w:cs="Times New Roman"/>
      <w:sz w:val="22"/>
      <w:lang w:val="fr-FR" w:eastAsia="en-US"/>
    </w:rPr>
  </w:style>
  <w:style w:type="paragraph" w:styleId="Index1">
    <w:name w:val="index 1"/>
    <w:basedOn w:val="Normal"/>
    <w:next w:val="Normal"/>
    <w:uiPriority w:val="99"/>
    <w:semiHidden/>
    <w:rsid w:val="00A95190"/>
  </w:style>
  <w:style w:type="paragraph" w:styleId="Index2">
    <w:name w:val="index 2"/>
    <w:basedOn w:val="Normal"/>
    <w:next w:val="Normal"/>
    <w:uiPriority w:val="99"/>
    <w:semiHidden/>
    <w:rsid w:val="00A95190"/>
    <w:pPr>
      <w:ind w:left="283"/>
    </w:pPr>
  </w:style>
  <w:style w:type="paragraph" w:styleId="Index3">
    <w:name w:val="index 3"/>
    <w:basedOn w:val="Normal"/>
    <w:next w:val="Normal"/>
    <w:uiPriority w:val="99"/>
    <w:semiHidden/>
    <w:rsid w:val="00A95190"/>
    <w:pPr>
      <w:ind w:left="566"/>
    </w:pPr>
  </w:style>
  <w:style w:type="paragraph" w:styleId="IndexHeading">
    <w:name w:val="index heading"/>
    <w:basedOn w:val="Normal"/>
    <w:next w:val="Index1"/>
    <w:uiPriority w:val="99"/>
    <w:semiHidden/>
    <w:rsid w:val="00A95190"/>
  </w:style>
  <w:style w:type="paragraph" w:customStyle="1" w:styleId="Line">
    <w:name w:val="Line"/>
    <w:basedOn w:val="Normal"/>
    <w:next w:val="Normal"/>
    <w:uiPriority w:val="99"/>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5190"/>
  </w:style>
  <w:style w:type="paragraph" w:customStyle="1" w:styleId="Partref">
    <w:name w:val="Part_ref"/>
    <w:basedOn w:val="Normal"/>
    <w:next w:val="Normal"/>
    <w:uiPriority w:val="99"/>
    <w:rsid w:val="00A95190"/>
    <w:pPr>
      <w:keepNext/>
      <w:keepLines/>
      <w:spacing w:after="280"/>
      <w:jc w:val="center"/>
    </w:pPr>
  </w:style>
  <w:style w:type="paragraph" w:customStyle="1" w:styleId="Parttitle">
    <w:name w:val="Part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5190"/>
  </w:style>
  <w:style w:type="paragraph" w:customStyle="1" w:styleId="QuestionNo">
    <w:name w:val="Question_No"/>
    <w:basedOn w:val="RecNoBR"/>
    <w:next w:val="Normal"/>
    <w:uiPriority w:val="99"/>
    <w:rsid w:val="00A95190"/>
  </w:style>
  <w:style w:type="paragraph" w:customStyle="1" w:styleId="Questionref">
    <w:name w:val="Question_ref"/>
    <w:basedOn w:val="Recref"/>
    <w:next w:val="Questiondate"/>
    <w:uiPriority w:val="99"/>
    <w:rsid w:val="00A95190"/>
  </w:style>
  <w:style w:type="paragraph" w:customStyle="1" w:styleId="Questiontitle">
    <w:name w:val="Question_title"/>
    <w:basedOn w:val="Normal"/>
    <w:next w:val="Questionref"/>
    <w:uiPriority w:val="99"/>
    <w:rsid w:val="00A95190"/>
  </w:style>
  <w:style w:type="paragraph" w:customStyle="1" w:styleId="Reftext">
    <w:name w:val="Ref_text"/>
    <w:basedOn w:val="Normal"/>
    <w:uiPriority w:val="99"/>
    <w:rsid w:val="00A95190"/>
    <w:pPr>
      <w:ind w:left="794" w:hanging="794"/>
    </w:pPr>
    <w:rPr>
      <w:sz w:val="22"/>
    </w:rPr>
  </w:style>
  <w:style w:type="paragraph" w:customStyle="1" w:styleId="Reftitle">
    <w:name w:val="Ref_title"/>
    <w:basedOn w:val="Normal"/>
    <w:next w:val="Reftext"/>
    <w:uiPriority w:val="99"/>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5190"/>
  </w:style>
  <w:style w:type="paragraph" w:customStyle="1" w:styleId="RepNo">
    <w:name w:val="Rep_No"/>
    <w:basedOn w:val="RecNoBR"/>
    <w:next w:val="Reptitle"/>
    <w:uiPriority w:val="99"/>
    <w:rsid w:val="00A95190"/>
  </w:style>
  <w:style w:type="paragraph" w:customStyle="1" w:styleId="Repref">
    <w:name w:val="Rep_ref"/>
    <w:basedOn w:val="Recref"/>
    <w:next w:val="Repdate"/>
    <w:uiPriority w:val="99"/>
    <w:rsid w:val="00A95190"/>
  </w:style>
  <w:style w:type="paragraph" w:customStyle="1" w:styleId="Reptitle">
    <w:name w:val="Rep_title"/>
    <w:basedOn w:val="RectitleBR"/>
    <w:next w:val="Repref"/>
    <w:uiPriority w:val="99"/>
    <w:rsid w:val="00A95190"/>
  </w:style>
  <w:style w:type="paragraph" w:customStyle="1" w:styleId="Resdate">
    <w:name w:val="Res_date"/>
    <w:basedOn w:val="Recdate"/>
    <w:next w:val="Normalaftertitle"/>
    <w:uiPriority w:val="99"/>
    <w:rsid w:val="00A95190"/>
  </w:style>
  <w:style w:type="paragraph" w:customStyle="1" w:styleId="ResNo">
    <w:name w:val="Res_No"/>
    <w:basedOn w:val="RecNoBR"/>
    <w:next w:val="Restitle"/>
    <w:uiPriority w:val="99"/>
    <w:rsid w:val="00A95190"/>
  </w:style>
  <w:style w:type="paragraph" w:customStyle="1" w:styleId="Resref">
    <w:name w:val="Res_ref"/>
    <w:basedOn w:val="Recref"/>
    <w:next w:val="Resdate"/>
    <w:uiPriority w:val="99"/>
    <w:rsid w:val="00A95190"/>
  </w:style>
  <w:style w:type="paragraph" w:customStyle="1" w:styleId="Restitle">
    <w:name w:val="Res_title"/>
    <w:basedOn w:val="Normal"/>
    <w:next w:val="Resref"/>
    <w:uiPriority w:val="99"/>
    <w:rsid w:val="00A95190"/>
    <w:pPr>
      <w:spacing w:before="240"/>
      <w:jc w:val="center"/>
    </w:pPr>
    <w:rPr>
      <w:b/>
      <w:sz w:val="28"/>
    </w:rPr>
  </w:style>
  <w:style w:type="paragraph" w:customStyle="1" w:styleId="SectionNo">
    <w:name w:val="Section_No"/>
    <w:basedOn w:val="Normal"/>
    <w:next w:val="Normal"/>
    <w:uiPriority w:val="99"/>
    <w:rsid w:val="00A95190"/>
  </w:style>
  <w:style w:type="paragraph" w:customStyle="1" w:styleId="Sectiontitle">
    <w:name w:val="Section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95190"/>
    <w:pPr>
      <w:tabs>
        <w:tab w:val="clear" w:pos="794"/>
        <w:tab w:val="clear" w:pos="1191"/>
        <w:tab w:val="clear" w:pos="1588"/>
        <w:tab w:val="clear" w:pos="1985"/>
        <w:tab w:val="right" w:pos="9611"/>
      </w:tabs>
    </w:pPr>
    <w:rPr>
      <w:i/>
    </w:rPr>
  </w:style>
  <w:style w:type="paragraph" w:styleId="TOC1">
    <w:name w:val="toc 1"/>
    <w:basedOn w:val="Normal"/>
    <w:uiPriority w:val="99"/>
    <w:semiHidden/>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95190"/>
    <w:pPr>
      <w:tabs>
        <w:tab w:val="clear" w:pos="567"/>
        <w:tab w:val="left" w:pos="1276"/>
      </w:tabs>
      <w:spacing w:before="160"/>
      <w:ind w:left="1276" w:hanging="709"/>
    </w:pPr>
  </w:style>
  <w:style w:type="paragraph" w:styleId="TOC3">
    <w:name w:val="toc 3"/>
    <w:basedOn w:val="TOC2"/>
    <w:uiPriority w:val="99"/>
    <w:semiHidden/>
    <w:rsid w:val="00A95190"/>
    <w:pPr>
      <w:tabs>
        <w:tab w:val="clear" w:pos="1276"/>
        <w:tab w:val="left" w:pos="2155"/>
      </w:tabs>
      <w:ind w:left="2155" w:hanging="879"/>
    </w:pPr>
  </w:style>
  <w:style w:type="paragraph" w:styleId="TOC4">
    <w:name w:val="toc 4"/>
    <w:basedOn w:val="TOC3"/>
    <w:uiPriority w:val="99"/>
    <w:semiHidden/>
    <w:rsid w:val="00A95190"/>
    <w:pPr>
      <w:tabs>
        <w:tab w:val="left" w:pos="3261"/>
      </w:tabs>
      <w:spacing w:before="80"/>
      <w:ind w:left="3261" w:hanging="993"/>
    </w:pPr>
  </w:style>
  <w:style w:type="paragraph" w:styleId="TOC5">
    <w:name w:val="toc 5"/>
    <w:basedOn w:val="TOC4"/>
    <w:uiPriority w:val="99"/>
    <w:semiHidden/>
    <w:rsid w:val="00A95190"/>
  </w:style>
  <w:style w:type="paragraph" w:styleId="TOC6">
    <w:name w:val="toc 6"/>
    <w:basedOn w:val="TOC4"/>
    <w:uiPriority w:val="99"/>
    <w:semiHidden/>
    <w:rsid w:val="00A95190"/>
  </w:style>
  <w:style w:type="paragraph" w:styleId="TOC7">
    <w:name w:val="toc 7"/>
    <w:basedOn w:val="TOC4"/>
    <w:uiPriority w:val="99"/>
    <w:semiHidden/>
    <w:rsid w:val="00A95190"/>
  </w:style>
  <w:style w:type="paragraph" w:styleId="TOC8">
    <w:name w:val="toc 8"/>
    <w:basedOn w:val="TOC4"/>
    <w:uiPriority w:val="99"/>
    <w:semiHidden/>
    <w:rsid w:val="00A95190"/>
  </w:style>
  <w:style w:type="paragraph" w:customStyle="1" w:styleId="RectitleBR">
    <w:name w:val="Rec_title_BR"/>
    <w:basedOn w:val="Normal"/>
    <w:next w:val="Recref"/>
    <w:uiPriority w:val="99"/>
    <w:rsid w:val="00A95190"/>
    <w:pPr>
      <w:keepNext/>
      <w:keepLines/>
      <w:spacing w:before="240"/>
      <w:jc w:val="center"/>
    </w:pPr>
    <w:rPr>
      <w:b/>
      <w:sz w:val="28"/>
    </w:rPr>
  </w:style>
  <w:style w:type="paragraph" w:customStyle="1" w:styleId="Annexref">
    <w:name w:val="Annex_ref"/>
    <w:basedOn w:val="Normal"/>
    <w:next w:val="Normalaftertitle"/>
    <w:uiPriority w:val="99"/>
    <w:rsid w:val="00A95190"/>
    <w:pPr>
      <w:keepNext/>
      <w:keepLines/>
      <w:spacing w:after="280"/>
      <w:jc w:val="center"/>
    </w:pPr>
  </w:style>
  <w:style w:type="paragraph" w:customStyle="1" w:styleId="Appendixref">
    <w:name w:val="Appendix_ref"/>
    <w:basedOn w:val="Annexref"/>
    <w:next w:val="Normalaftertitle"/>
    <w:uiPriority w:val="99"/>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A95190"/>
    <w:pPr>
      <w:keepNext/>
      <w:spacing w:before="0" w:after="120"/>
      <w:jc w:val="center"/>
    </w:pPr>
    <w:rPr>
      <w:b/>
    </w:rPr>
  </w:style>
  <w:style w:type="paragraph" w:customStyle="1" w:styleId="Summary">
    <w:name w:val="Summary"/>
    <w:basedOn w:val="Normal"/>
    <w:next w:val="Normalaftertitle"/>
    <w:autoRedefine/>
    <w:uiPriority w:val="99"/>
    <w:rsid w:val="00A95190"/>
    <w:pPr>
      <w:spacing w:after="480"/>
    </w:pPr>
    <w:rPr>
      <w:sz w:val="22"/>
      <w:lang w:val="es-ES_tradnl"/>
    </w:rPr>
  </w:style>
  <w:style w:type="paragraph" w:customStyle="1" w:styleId="TableLegendNote">
    <w:name w:val="Table_Legend_Note"/>
    <w:basedOn w:val="Tablelegend"/>
    <w:next w:val="Tablelegend"/>
    <w:uiPriority w:val="99"/>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styleId="Hyperlink">
    <w:name w:val="Hyperlink"/>
    <w:basedOn w:val="DefaultParagraphFont"/>
    <w:uiPriority w:val="99"/>
    <w:rsid w:val="00EB1071"/>
    <w:rPr>
      <w:rFonts w:cs="Times New Roman"/>
      <w:color w:val="0000FF"/>
      <w:u w:val="single"/>
    </w:rPr>
  </w:style>
  <w:style w:type="paragraph" w:styleId="BalloonText">
    <w:name w:val="Balloon Text"/>
    <w:basedOn w:val="Normal"/>
    <w:link w:val="BalloonTextChar"/>
    <w:uiPriority w:val="99"/>
    <w:rsid w:val="000D517B"/>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0D517B"/>
    <w:rPr>
      <w:rFonts w:ascii="Tahoma" w:hAnsi="Tahoma" w:cs="Tahoma"/>
      <w:sz w:val="16"/>
      <w:szCs w:val="16"/>
      <w:lang w:val="fr-FR" w:eastAsia="en-US"/>
    </w:rPr>
  </w:style>
  <w:style w:type="character" w:customStyle="1" w:styleId="NormalaftertitleChar">
    <w:name w:val="Normal_after_title Char"/>
    <w:basedOn w:val="DefaultParagraphFont"/>
    <w:link w:val="Normalaftertitle"/>
    <w:uiPriority w:val="99"/>
    <w:locked/>
    <w:rsid w:val="00EB1071"/>
    <w:rPr>
      <w:rFonts w:cs="Times New Roman"/>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uiPriority w:val="99"/>
    <w:locked/>
    <w:rsid w:val="00EB1071"/>
    <w:rPr>
      <w:rFonts w:cs="Times New Roman"/>
      <w:b/>
      <w:sz w:val="24"/>
      <w:lang w:val="fr-FR" w:eastAsia="en-US"/>
    </w:rPr>
  </w:style>
  <w:style w:type="character" w:customStyle="1" w:styleId="TableNoChar">
    <w:name w:val="Table_No Char"/>
    <w:basedOn w:val="DefaultParagraphFont"/>
    <w:link w:val="TableNo"/>
    <w:uiPriority w:val="99"/>
    <w:locked/>
    <w:rsid w:val="00EB1071"/>
    <w:rPr>
      <w:rFonts w:cs="Times New Roman"/>
      <w:sz w:val="24"/>
      <w:lang w:val="fr-FR" w:eastAsia="en-US"/>
    </w:rPr>
  </w:style>
  <w:style w:type="character" w:customStyle="1" w:styleId="HeadingbChar">
    <w:name w:val="Heading_b Char"/>
    <w:basedOn w:val="DefaultParagraphFont"/>
    <w:link w:val="Headingb"/>
    <w:uiPriority w:val="99"/>
    <w:locked/>
    <w:rsid w:val="00EB1071"/>
    <w:rPr>
      <w:rFonts w:cs="Times New Roman"/>
      <w:b/>
      <w:sz w:val="24"/>
      <w:lang w:val="fr-FR" w:eastAsia="en-US"/>
    </w:rPr>
  </w:style>
  <w:style w:type="character" w:customStyle="1" w:styleId="FiguretitleChar">
    <w:name w:val="Figure_title Char"/>
    <w:link w:val="Figuretitle"/>
    <w:locked/>
    <w:rsid w:val="00EB1071"/>
    <w:rPr>
      <w:rFonts w:ascii="Times New Roman Bold" w:hAnsi="Times New Roman Bold"/>
      <w:b/>
      <w:sz w:val="18"/>
      <w:lang w:val="fr-FR" w:eastAsia="en-US"/>
    </w:rPr>
  </w:style>
  <w:style w:type="character" w:customStyle="1" w:styleId="FigureNo0">
    <w:name w:val="Figure_No (文字)"/>
    <w:link w:val="FigureNo"/>
    <w:uiPriority w:val="99"/>
    <w:locked/>
    <w:rsid w:val="00EB1071"/>
    <w:rPr>
      <w:caps/>
      <w:sz w:val="18"/>
      <w:lang w:val="fr-FR" w:eastAsia="en-US"/>
    </w:rPr>
  </w:style>
  <w:style w:type="character" w:customStyle="1" w:styleId="enumlev1Char">
    <w:name w:val="enumlev1 Char"/>
    <w:basedOn w:val="DefaultParagraphFont"/>
    <w:link w:val="enumlev1"/>
    <w:uiPriority w:val="99"/>
    <w:locked/>
    <w:rsid w:val="00EB1071"/>
    <w:rPr>
      <w:rFonts w:cs="Times New Roman"/>
      <w:sz w:val="24"/>
      <w:lang w:val="fr-FR" w:eastAsia="en-US"/>
    </w:rPr>
  </w:style>
  <w:style w:type="paragraph" w:styleId="NormalWeb">
    <w:name w:val="Normal (Web)"/>
    <w:basedOn w:val="Normal"/>
    <w:uiPriority w:val="99"/>
    <w:rsid w:val="009740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table" w:styleId="TableGrid">
    <w:name w:val="Table Grid"/>
    <w:basedOn w:val="TableNormal"/>
    <w:rsid w:val="00267BA6"/>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39600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069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file:///\\blue\dfs\refinfo\refinfo\REFTXT09\ITU-R\SG-R\SG06\WP6B\DT\ETSI\ts_102428v010101p.pdf"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file:///\\blue\dfs\refinfo\refinfo\REFTXT09\ITU-R\SG-R\SG06\WP6B\DT\ETSI\ts_102427v010101p.pdf"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F4F54-967A-438A-8DCA-6166243A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1061</TotalTime>
  <Pages>18</Pages>
  <Words>2082</Words>
  <Characters>11870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ITU-R  BT.2016建议书(03/2012) - VHF/UHF频段内用手持接收机移动接收的地面多媒体广播的纠错、数据成帧、调制和发射方法</vt:lpstr>
    </vt:vector>
  </TitlesOfParts>
  <Company>ITU</Company>
  <LinksUpToDate>false</LinksUpToDate>
  <CharactersWithSpaces>13925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BT.2016建议书(03/2012) - VHF/UHF频段内用手持接收机移动接收的地面多媒体广播的纠错、数据成帧、调制和发射方法</dc:title>
  <dc:subject>BT Series = Broadcasting service (television)</dc:subject>
  <dc:creator>ITU Radiocommunication Bureau (BR)</dc:creator>
  <cp:keywords>BT,2016*</cp:keywords>
  <dc:description/>
  <cp:lastModifiedBy>Soby, Michele</cp:lastModifiedBy>
  <cp:revision>86</cp:revision>
  <cp:lastPrinted>2013-02-14T09:07:00Z</cp:lastPrinted>
  <dcterms:created xsi:type="dcterms:W3CDTF">2012-11-30T11:56:00Z</dcterms:created>
  <dcterms:modified xsi:type="dcterms:W3CDTF">2013-02-25T07:15:00Z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