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80D" w:rsidRDefault="006C280D">
      <w:bookmarkStart w:id="0" w:name="Doc_title"/>
    </w:p>
    <w:p w:rsidR="006C280D" w:rsidRDefault="006C280D"/>
    <w:p w:rsidR="006C280D" w:rsidRDefault="006C280D"/>
    <w:p w:rsidR="006C280D" w:rsidRDefault="006C280D"/>
    <w:p w:rsidR="006C280D" w:rsidRDefault="006C280D"/>
    <w:p w:rsidR="006C280D" w:rsidRDefault="006C280D"/>
    <w:p w:rsidR="006C280D" w:rsidRDefault="006C280D"/>
    <w:p w:rsidR="006C280D" w:rsidRDefault="006C280D"/>
    <w:p w:rsidR="006C280D" w:rsidRDefault="006C280D"/>
    <w:p w:rsidR="006C280D" w:rsidRDefault="006C280D"/>
    <w:p w:rsidR="006C280D" w:rsidRDefault="006C280D"/>
    <w:p w:rsidR="006C280D" w:rsidRDefault="006C280D"/>
    <w:tbl>
      <w:tblPr>
        <w:tblW w:w="10089" w:type="dxa"/>
        <w:tblLook w:val="01E0"/>
      </w:tblPr>
      <w:tblGrid>
        <w:gridCol w:w="10089"/>
      </w:tblGrid>
      <w:tr w:rsidR="006C280D" w:rsidRPr="00A443C2">
        <w:tc>
          <w:tcPr>
            <w:tcW w:w="10089" w:type="dxa"/>
          </w:tcPr>
          <w:p w:rsidR="006C280D" w:rsidRPr="00B033C8" w:rsidRDefault="006C280D" w:rsidP="000F43DB">
            <w:pPr>
              <w:spacing w:before="380" w:line="280" w:lineRule="exact"/>
              <w:jc w:val="right"/>
              <w:rPr>
                <w:rFonts w:ascii="Tahoma" w:hAnsi="Tahoma" w:cs="Tahoma"/>
                <w:b/>
                <w:bCs/>
                <w:iCs/>
                <w:color w:val="243285"/>
                <w:sz w:val="32"/>
                <w:szCs w:val="32"/>
                <w:lang w:val="en-US"/>
              </w:rPr>
            </w:pPr>
          </w:p>
          <w:p w:rsidR="006C280D" w:rsidRPr="00A443C2" w:rsidRDefault="006C280D" w:rsidP="006C280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1877</w:t>
            </w:r>
          </w:p>
          <w:p w:rsidR="006C280D" w:rsidRPr="00A443C2" w:rsidRDefault="006C280D" w:rsidP="006C280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05</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6C280D" w:rsidRPr="00F54FBD">
        <w:tc>
          <w:tcPr>
            <w:tcW w:w="10089" w:type="dxa"/>
          </w:tcPr>
          <w:p w:rsidR="006C280D" w:rsidRPr="0043089F" w:rsidRDefault="006C280D" w:rsidP="000F43DB">
            <w:pPr>
              <w:spacing w:before="80" w:line="500" w:lineRule="exact"/>
              <w:jc w:val="right"/>
              <w:rPr>
                <w:rFonts w:ascii="Tahoma" w:hAnsi="Tahoma" w:cs="Tahoma"/>
                <w:b/>
                <w:bCs/>
                <w:iCs/>
                <w:color w:val="243285"/>
                <w:sz w:val="44"/>
                <w:szCs w:val="44"/>
              </w:rPr>
            </w:pPr>
          </w:p>
          <w:p w:rsidR="006C280D" w:rsidRPr="0043089F" w:rsidRDefault="00643FD4" w:rsidP="00643FD4">
            <w:pPr>
              <w:spacing w:before="80" w:line="500" w:lineRule="exact"/>
              <w:jc w:val="right"/>
              <w:rPr>
                <w:rFonts w:ascii="Tahoma" w:hAnsi="Tahoma" w:cs="Tahoma"/>
                <w:b/>
                <w:bCs/>
                <w:iCs/>
                <w:color w:val="243285"/>
                <w:sz w:val="44"/>
                <w:szCs w:val="44"/>
              </w:rPr>
            </w:pPr>
            <w:r w:rsidRPr="00643FD4">
              <w:rPr>
                <w:rFonts w:ascii="Tahoma" w:hAnsi="Tahoma" w:cs="Tahoma"/>
                <w:b/>
                <w:bCs/>
                <w:color w:val="243285"/>
                <w:sz w:val="44"/>
                <w:szCs w:val="44"/>
              </w:rPr>
              <w:t>Méthodes de correction d'erreurs, de mise en trame des données, de modulation et d'émission pour la deuxième génération de systèmes de radiodiffusion télévisuelle numérique de Terre</w:t>
            </w:r>
            <w:r w:rsidR="006C280D" w:rsidRPr="0043089F">
              <w:rPr>
                <w:rFonts w:ascii="Tahoma" w:hAnsi="Tahoma" w:cs="Tahoma"/>
                <w:b/>
                <w:bCs/>
                <w:iCs/>
                <w:color w:val="243285"/>
                <w:sz w:val="44"/>
                <w:szCs w:val="44"/>
              </w:rPr>
              <w:t xml:space="preserve"> </w:t>
            </w:r>
          </w:p>
        </w:tc>
      </w:tr>
      <w:tr w:rsidR="006C280D" w:rsidRPr="00F54FBD">
        <w:tc>
          <w:tcPr>
            <w:tcW w:w="10089" w:type="dxa"/>
          </w:tcPr>
          <w:p w:rsidR="006C280D" w:rsidRPr="00F54FBD" w:rsidRDefault="006C280D" w:rsidP="000F43DB">
            <w:pPr>
              <w:spacing w:before="80" w:line="280" w:lineRule="exact"/>
              <w:ind w:right="640"/>
              <w:rPr>
                <w:rFonts w:ascii="Tahoma" w:hAnsi="Tahoma" w:cs="Tahoma"/>
                <w:b/>
                <w:bCs/>
                <w:iCs/>
                <w:color w:val="243285"/>
                <w:sz w:val="32"/>
                <w:szCs w:val="32"/>
              </w:rPr>
            </w:pPr>
          </w:p>
          <w:p w:rsidR="006C280D" w:rsidRPr="00F54FBD" w:rsidRDefault="006C280D" w:rsidP="000F43DB">
            <w:pPr>
              <w:spacing w:before="80" w:line="280" w:lineRule="exact"/>
              <w:ind w:right="640"/>
              <w:rPr>
                <w:rFonts w:ascii="Tahoma" w:hAnsi="Tahoma" w:cs="Tahoma"/>
                <w:b/>
                <w:bCs/>
                <w:iCs/>
                <w:color w:val="243285"/>
                <w:sz w:val="32"/>
                <w:szCs w:val="32"/>
              </w:rPr>
            </w:pPr>
          </w:p>
          <w:p w:rsidR="006C280D" w:rsidRPr="00F54FBD" w:rsidRDefault="006C280D" w:rsidP="000F43DB">
            <w:pPr>
              <w:spacing w:before="80" w:after="180" w:line="360" w:lineRule="exact"/>
              <w:ind w:right="720"/>
              <w:rPr>
                <w:rFonts w:ascii="Tahoma" w:hAnsi="Tahoma" w:cs="Tahoma"/>
                <w:b/>
                <w:bCs/>
                <w:iCs/>
                <w:color w:val="243285"/>
                <w:sz w:val="36"/>
                <w:szCs w:val="36"/>
              </w:rPr>
            </w:pPr>
          </w:p>
          <w:p w:rsidR="006C280D" w:rsidRPr="00F54FBD" w:rsidRDefault="006C280D" w:rsidP="000F43D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6C280D" w:rsidRPr="0043089F" w:rsidRDefault="006C280D" w:rsidP="000F43DB">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6C280D" w:rsidRPr="00F54FBD" w:rsidRDefault="006C280D" w:rsidP="000F43DB">
      <w:pPr>
        <w:spacing w:before="80"/>
        <w:rPr>
          <w:i/>
          <w:sz w:val="22"/>
        </w:rPr>
      </w:pPr>
    </w:p>
    <w:p w:rsidR="006C280D" w:rsidRPr="00F54FBD" w:rsidRDefault="006C280D" w:rsidP="000F43DB">
      <w:pPr>
        <w:spacing w:before="80"/>
        <w:rPr>
          <w:i/>
          <w:sz w:val="22"/>
        </w:rPr>
      </w:pPr>
    </w:p>
    <w:p w:rsidR="006C280D" w:rsidRPr="00F54FBD" w:rsidRDefault="006C280D" w:rsidP="000F43DB">
      <w:pPr>
        <w:spacing w:before="80"/>
        <w:rPr>
          <w:i/>
          <w:sz w:val="22"/>
        </w:rPr>
      </w:pPr>
    </w:p>
    <w:p w:rsidR="006C280D" w:rsidRPr="00F54FBD" w:rsidRDefault="006C280D" w:rsidP="000F43DB">
      <w:pPr>
        <w:spacing w:before="80"/>
        <w:rPr>
          <w:i/>
          <w:sz w:val="22"/>
        </w:rPr>
      </w:pPr>
    </w:p>
    <w:p w:rsidR="006C280D" w:rsidRPr="00F54FBD" w:rsidRDefault="006C280D" w:rsidP="000F43DB">
      <w:pPr>
        <w:spacing w:before="80"/>
        <w:rPr>
          <w:i/>
          <w:sz w:val="22"/>
        </w:rPr>
      </w:pPr>
    </w:p>
    <w:p w:rsidR="006C280D" w:rsidRPr="00F54FBD" w:rsidRDefault="006C280D" w:rsidP="000F43DB">
      <w:pPr>
        <w:spacing w:before="80"/>
        <w:rPr>
          <w:i/>
          <w:sz w:val="22"/>
        </w:rPr>
      </w:pPr>
    </w:p>
    <w:p w:rsidR="006C280D" w:rsidRPr="00F54FBD" w:rsidRDefault="006C280D" w:rsidP="000F43DB">
      <w:pPr>
        <w:pStyle w:val="Equation"/>
        <w:tabs>
          <w:tab w:val="clear" w:pos="4820"/>
          <w:tab w:val="clear" w:pos="9639"/>
          <w:tab w:val="left" w:pos="1191"/>
          <w:tab w:val="left" w:pos="1588"/>
          <w:tab w:val="left" w:pos="1985"/>
        </w:tabs>
        <w:rPr>
          <w:rFonts w:ascii="Palatino Linotype" w:hAnsi="Palatino Linotype"/>
        </w:rPr>
        <w:sectPr w:rsidR="006C280D" w:rsidRPr="00F54FBD" w:rsidSect="000F43DB">
          <w:headerReference w:type="even" r:id="rId7"/>
          <w:headerReference w:type="default" r:id="rId8"/>
          <w:pgSz w:w="11907" w:h="16834" w:code="9"/>
          <w:pgMar w:top="1418" w:right="1134" w:bottom="1134" w:left="1134" w:header="720" w:footer="482" w:gutter="0"/>
          <w:paperSrc w:first="15" w:other="15"/>
          <w:cols w:space="720"/>
        </w:sectPr>
      </w:pPr>
    </w:p>
    <w:p w:rsidR="006C280D" w:rsidRPr="00F54FBD" w:rsidRDefault="006C280D" w:rsidP="000F43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C280D" w:rsidRPr="00F54FBD" w:rsidRDefault="006C280D" w:rsidP="000F43D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C280D" w:rsidRPr="00F54FBD" w:rsidRDefault="006C280D" w:rsidP="000F43D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C280D" w:rsidRPr="00E44CBB" w:rsidRDefault="006C280D" w:rsidP="000F43D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C280D" w:rsidRPr="00E44CBB" w:rsidRDefault="006C280D" w:rsidP="000F43D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C280D" w:rsidRPr="006C280D" w:rsidRDefault="006C280D" w:rsidP="000F43D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6C280D" w:rsidRPr="009454F8">
        <w:tc>
          <w:tcPr>
            <w:tcW w:w="9360" w:type="dxa"/>
            <w:gridSpan w:val="2"/>
          </w:tcPr>
          <w:p w:rsidR="006C280D" w:rsidRPr="009454F8" w:rsidRDefault="006C280D" w:rsidP="000F43D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C280D" w:rsidRPr="009454F8" w:rsidRDefault="006C280D" w:rsidP="000F43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C280D" w:rsidRPr="00036EE3">
        <w:tc>
          <w:tcPr>
            <w:tcW w:w="1140" w:type="dxa"/>
          </w:tcPr>
          <w:p w:rsidR="006C280D" w:rsidRPr="00614CC6" w:rsidRDefault="006C280D" w:rsidP="000F43DB">
            <w:pPr>
              <w:spacing w:before="90" w:after="100"/>
              <w:ind w:left="57"/>
              <w:rPr>
                <w:b/>
                <w:bCs/>
                <w:sz w:val="20"/>
                <w:lang w:val="en-US"/>
              </w:rPr>
            </w:pPr>
            <w:r w:rsidRPr="00614CC6">
              <w:rPr>
                <w:b/>
                <w:bCs/>
                <w:sz w:val="20"/>
                <w:lang w:val="en-US"/>
              </w:rPr>
              <w:t>Séries</w:t>
            </w:r>
          </w:p>
        </w:tc>
        <w:tc>
          <w:tcPr>
            <w:tcW w:w="8220" w:type="dxa"/>
          </w:tcPr>
          <w:p w:rsidR="006C280D" w:rsidRPr="00614CC6" w:rsidRDefault="006C280D" w:rsidP="000F43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C280D" w:rsidRPr="00036EE3" w:rsidTr="000F43DB">
        <w:tc>
          <w:tcPr>
            <w:tcW w:w="1140" w:type="dxa"/>
            <w:tcBorders>
              <w:bottom w:val="nil"/>
            </w:tcBorders>
          </w:tcPr>
          <w:p w:rsidR="006C280D" w:rsidRPr="00614CC6" w:rsidRDefault="006C280D" w:rsidP="000F43DB">
            <w:pPr>
              <w:spacing w:before="30" w:after="30"/>
              <w:ind w:left="57"/>
              <w:rPr>
                <w:b/>
                <w:bCs/>
                <w:sz w:val="20"/>
                <w:lang w:val="en-US"/>
              </w:rPr>
            </w:pPr>
            <w:r w:rsidRPr="00614CC6">
              <w:rPr>
                <w:b/>
                <w:bCs/>
                <w:sz w:val="20"/>
                <w:lang w:val="en-US"/>
              </w:rPr>
              <w:t>BO</w:t>
            </w:r>
          </w:p>
        </w:tc>
        <w:tc>
          <w:tcPr>
            <w:tcW w:w="8220" w:type="dxa"/>
            <w:tcBorders>
              <w:bottom w:val="nil"/>
            </w:tcBorders>
          </w:tcPr>
          <w:p w:rsidR="006C280D" w:rsidRPr="00614CC6" w:rsidRDefault="006C280D" w:rsidP="000F43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C280D" w:rsidRPr="009454F8" w:rsidTr="000F43DB">
        <w:tc>
          <w:tcPr>
            <w:tcW w:w="1140" w:type="dxa"/>
            <w:tcBorders>
              <w:top w:val="nil"/>
              <w:bottom w:val="nil"/>
            </w:tcBorders>
            <w:shd w:val="clear" w:color="auto" w:fill="auto"/>
          </w:tcPr>
          <w:p w:rsidR="006C280D" w:rsidRPr="0014322C" w:rsidRDefault="006C280D" w:rsidP="000F43DB">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6C280D" w:rsidRPr="0014322C" w:rsidRDefault="006C280D" w:rsidP="000F43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6C280D" w:rsidRPr="00036EE3" w:rsidTr="000F43DB">
        <w:tc>
          <w:tcPr>
            <w:tcW w:w="1140" w:type="dxa"/>
            <w:tcBorders>
              <w:top w:val="nil"/>
              <w:bottom w:val="nil"/>
            </w:tcBorders>
          </w:tcPr>
          <w:p w:rsidR="006C280D" w:rsidRPr="00614CC6" w:rsidRDefault="006C280D" w:rsidP="000F43DB">
            <w:pPr>
              <w:spacing w:before="30" w:after="30"/>
              <w:ind w:left="57"/>
              <w:rPr>
                <w:b/>
                <w:bCs/>
                <w:sz w:val="20"/>
                <w:lang w:val="en-US"/>
              </w:rPr>
            </w:pPr>
            <w:r w:rsidRPr="00614CC6">
              <w:rPr>
                <w:b/>
                <w:bCs/>
                <w:sz w:val="20"/>
                <w:lang w:val="en-US"/>
              </w:rPr>
              <w:t>BS</w:t>
            </w:r>
          </w:p>
        </w:tc>
        <w:tc>
          <w:tcPr>
            <w:tcW w:w="8220" w:type="dxa"/>
            <w:tcBorders>
              <w:top w:val="nil"/>
              <w:bottom w:val="nil"/>
            </w:tcBorders>
          </w:tcPr>
          <w:p w:rsidR="006C280D" w:rsidRPr="00614CC6" w:rsidRDefault="006C280D" w:rsidP="000F43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C280D" w:rsidRPr="00ED2695" w:rsidTr="000F43DB">
        <w:tc>
          <w:tcPr>
            <w:tcW w:w="1140" w:type="dxa"/>
            <w:tcBorders>
              <w:top w:val="nil"/>
              <w:bottom w:val="nil"/>
            </w:tcBorders>
            <w:shd w:val="clear" w:color="auto" w:fill="F3F3F3"/>
          </w:tcPr>
          <w:p w:rsidR="006C280D" w:rsidRPr="0014322C" w:rsidRDefault="006C280D" w:rsidP="000F43DB">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6C280D" w:rsidRPr="0014322C" w:rsidRDefault="006C280D" w:rsidP="000F43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6C280D" w:rsidRPr="00036EE3" w:rsidTr="000F43DB">
        <w:tc>
          <w:tcPr>
            <w:tcW w:w="1140" w:type="dxa"/>
            <w:tcBorders>
              <w:top w:val="nil"/>
              <w:bottom w:val="nil"/>
            </w:tcBorders>
            <w:shd w:val="clear" w:color="auto" w:fill="auto"/>
          </w:tcPr>
          <w:p w:rsidR="006C280D" w:rsidRPr="00614CC6" w:rsidRDefault="006C280D" w:rsidP="000F43DB">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6C280D" w:rsidRPr="00614CC6" w:rsidRDefault="006C280D" w:rsidP="000F43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C280D" w:rsidRPr="00592F9F" w:rsidTr="000F43DB">
        <w:tc>
          <w:tcPr>
            <w:tcW w:w="1140" w:type="dxa"/>
            <w:tcBorders>
              <w:top w:val="nil"/>
              <w:bottom w:val="nil"/>
            </w:tcBorders>
            <w:shd w:val="clear" w:color="auto" w:fill="auto"/>
          </w:tcPr>
          <w:p w:rsidR="006C280D" w:rsidRPr="00766861" w:rsidRDefault="006C280D" w:rsidP="000F43DB">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6C280D" w:rsidRPr="00766861" w:rsidRDefault="006C280D" w:rsidP="000F43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6C280D" w:rsidRPr="00036EE3" w:rsidTr="000F43DB">
        <w:tc>
          <w:tcPr>
            <w:tcW w:w="1140" w:type="dxa"/>
            <w:tcBorders>
              <w:top w:val="nil"/>
            </w:tcBorders>
          </w:tcPr>
          <w:p w:rsidR="006C280D" w:rsidRPr="00614CC6" w:rsidRDefault="006C280D" w:rsidP="000F43DB">
            <w:pPr>
              <w:spacing w:before="30" w:after="30"/>
              <w:ind w:left="57"/>
              <w:rPr>
                <w:b/>
                <w:bCs/>
                <w:sz w:val="20"/>
                <w:lang w:val="fr-CH"/>
              </w:rPr>
            </w:pPr>
            <w:r w:rsidRPr="00614CC6">
              <w:rPr>
                <w:b/>
                <w:bCs/>
                <w:sz w:val="20"/>
                <w:lang w:val="fr-CH"/>
              </w:rPr>
              <w:t>P</w:t>
            </w:r>
          </w:p>
        </w:tc>
        <w:tc>
          <w:tcPr>
            <w:tcW w:w="8220" w:type="dxa"/>
            <w:tcBorders>
              <w:top w:val="nil"/>
            </w:tcBorders>
          </w:tcPr>
          <w:p w:rsidR="006C280D" w:rsidRPr="00614CC6" w:rsidRDefault="006C280D" w:rsidP="000F43DB">
            <w:pPr>
              <w:spacing w:before="30" w:after="30"/>
              <w:rPr>
                <w:sz w:val="20"/>
                <w:lang w:val="fr-CH"/>
              </w:rPr>
            </w:pPr>
            <w:r w:rsidRPr="00614CC6">
              <w:rPr>
                <w:sz w:val="20"/>
              </w:rPr>
              <w:t>Propagation des ondes radioélectriques</w:t>
            </w:r>
          </w:p>
        </w:tc>
      </w:tr>
      <w:tr w:rsidR="006C280D" w:rsidRPr="00036EE3">
        <w:tc>
          <w:tcPr>
            <w:tcW w:w="1140" w:type="dxa"/>
          </w:tcPr>
          <w:p w:rsidR="006C280D" w:rsidRPr="00614CC6" w:rsidRDefault="006C280D" w:rsidP="000F43DB">
            <w:pPr>
              <w:spacing w:before="30" w:after="30"/>
              <w:ind w:left="57"/>
              <w:rPr>
                <w:b/>
                <w:bCs/>
                <w:sz w:val="20"/>
                <w:lang w:val="en-US"/>
              </w:rPr>
            </w:pPr>
            <w:r w:rsidRPr="00614CC6">
              <w:rPr>
                <w:b/>
                <w:bCs/>
                <w:sz w:val="20"/>
                <w:lang w:val="en-US"/>
              </w:rPr>
              <w:t>RA</w:t>
            </w:r>
          </w:p>
        </w:tc>
        <w:tc>
          <w:tcPr>
            <w:tcW w:w="8220" w:type="dxa"/>
          </w:tcPr>
          <w:p w:rsidR="006C280D" w:rsidRPr="00614CC6" w:rsidRDefault="006C280D" w:rsidP="000F43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C280D" w:rsidRPr="00036EE3">
        <w:tc>
          <w:tcPr>
            <w:tcW w:w="1140" w:type="dxa"/>
          </w:tcPr>
          <w:p w:rsidR="006C280D" w:rsidRPr="00614CC6" w:rsidRDefault="006C280D" w:rsidP="000F43DB">
            <w:pPr>
              <w:spacing w:before="30" w:after="30"/>
              <w:ind w:left="57"/>
              <w:rPr>
                <w:b/>
                <w:bCs/>
                <w:sz w:val="20"/>
                <w:lang w:val="en-US"/>
              </w:rPr>
            </w:pPr>
            <w:r w:rsidRPr="00614CC6">
              <w:rPr>
                <w:b/>
                <w:bCs/>
                <w:sz w:val="20"/>
                <w:lang w:val="en-US"/>
              </w:rPr>
              <w:t>RS</w:t>
            </w:r>
          </w:p>
        </w:tc>
        <w:tc>
          <w:tcPr>
            <w:tcW w:w="8220" w:type="dxa"/>
          </w:tcPr>
          <w:p w:rsidR="006C280D" w:rsidRPr="00614CC6" w:rsidRDefault="006C280D" w:rsidP="000F43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C280D" w:rsidRPr="00036EE3">
        <w:tc>
          <w:tcPr>
            <w:tcW w:w="1140" w:type="dxa"/>
          </w:tcPr>
          <w:p w:rsidR="006C280D" w:rsidRPr="00614CC6" w:rsidRDefault="006C280D" w:rsidP="000F43DB">
            <w:pPr>
              <w:spacing w:before="30" w:after="30"/>
              <w:ind w:left="57"/>
              <w:rPr>
                <w:b/>
                <w:bCs/>
                <w:sz w:val="20"/>
                <w:lang w:val="en-US"/>
              </w:rPr>
            </w:pPr>
            <w:r w:rsidRPr="00614CC6">
              <w:rPr>
                <w:b/>
                <w:bCs/>
                <w:sz w:val="20"/>
                <w:lang w:val="en-US"/>
              </w:rPr>
              <w:t>S</w:t>
            </w:r>
          </w:p>
        </w:tc>
        <w:tc>
          <w:tcPr>
            <w:tcW w:w="8220" w:type="dxa"/>
          </w:tcPr>
          <w:p w:rsidR="006C280D" w:rsidRPr="00614CC6" w:rsidRDefault="006C280D" w:rsidP="000F43DB">
            <w:pPr>
              <w:spacing w:before="30" w:after="30"/>
              <w:rPr>
                <w:sz w:val="20"/>
                <w:lang w:val="en-US"/>
              </w:rPr>
            </w:pPr>
            <w:r w:rsidRPr="00614CC6">
              <w:rPr>
                <w:sz w:val="20"/>
              </w:rPr>
              <w:t>Service fixe par satellite</w:t>
            </w:r>
          </w:p>
        </w:tc>
      </w:tr>
      <w:tr w:rsidR="006C280D" w:rsidRPr="00036EE3">
        <w:tc>
          <w:tcPr>
            <w:tcW w:w="1140" w:type="dxa"/>
          </w:tcPr>
          <w:p w:rsidR="006C280D" w:rsidRPr="00614CC6" w:rsidRDefault="006C280D" w:rsidP="000F43DB">
            <w:pPr>
              <w:spacing w:before="30" w:after="30"/>
              <w:ind w:left="57"/>
              <w:rPr>
                <w:b/>
                <w:bCs/>
                <w:sz w:val="20"/>
                <w:lang w:val="en-US"/>
              </w:rPr>
            </w:pPr>
            <w:r w:rsidRPr="00614CC6">
              <w:rPr>
                <w:b/>
                <w:bCs/>
                <w:sz w:val="20"/>
                <w:lang w:val="en-US"/>
              </w:rPr>
              <w:t>SA</w:t>
            </w:r>
          </w:p>
        </w:tc>
        <w:tc>
          <w:tcPr>
            <w:tcW w:w="8220" w:type="dxa"/>
          </w:tcPr>
          <w:p w:rsidR="006C280D" w:rsidRPr="00614CC6" w:rsidRDefault="006C280D" w:rsidP="000F43DB">
            <w:pPr>
              <w:spacing w:before="30" w:after="30"/>
              <w:rPr>
                <w:sz w:val="20"/>
                <w:lang w:val="en-US"/>
              </w:rPr>
            </w:pPr>
            <w:r w:rsidRPr="00614CC6">
              <w:rPr>
                <w:sz w:val="20"/>
              </w:rPr>
              <w:t>Applications spatiales et météorologie</w:t>
            </w:r>
          </w:p>
        </w:tc>
      </w:tr>
      <w:tr w:rsidR="006C280D" w:rsidRPr="00614CC6">
        <w:tc>
          <w:tcPr>
            <w:tcW w:w="1140" w:type="dxa"/>
          </w:tcPr>
          <w:p w:rsidR="006C280D" w:rsidRPr="00614CC6" w:rsidRDefault="006C280D" w:rsidP="000F43DB">
            <w:pPr>
              <w:spacing w:before="30" w:after="30"/>
              <w:ind w:left="57"/>
              <w:rPr>
                <w:b/>
                <w:bCs/>
                <w:sz w:val="20"/>
                <w:lang w:val="en-US"/>
              </w:rPr>
            </w:pPr>
            <w:r w:rsidRPr="00614CC6">
              <w:rPr>
                <w:b/>
                <w:bCs/>
                <w:sz w:val="20"/>
                <w:lang w:val="en-US"/>
              </w:rPr>
              <w:t>SF</w:t>
            </w:r>
          </w:p>
        </w:tc>
        <w:tc>
          <w:tcPr>
            <w:tcW w:w="8220" w:type="dxa"/>
          </w:tcPr>
          <w:p w:rsidR="006C280D" w:rsidRPr="00614CC6" w:rsidRDefault="006C280D" w:rsidP="000F43DB">
            <w:pPr>
              <w:spacing w:before="30" w:after="30"/>
              <w:rPr>
                <w:sz w:val="20"/>
              </w:rPr>
            </w:pPr>
            <w:r w:rsidRPr="00614CC6">
              <w:rPr>
                <w:sz w:val="20"/>
              </w:rPr>
              <w:t>Partage des fréquences et coordination entre les systèmes du service fixe par satellite et du service fixe</w:t>
            </w:r>
          </w:p>
        </w:tc>
      </w:tr>
      <w:tr w:rsidR="006C280D" w:rsidRPr="00036EE3">
        <w:tc>
          <w:tcPr>
            <w:tcW w:w="1140" w:type="dxa"/>
            <w:shd w:val="clear" w:color="auto" w:fill="auto"/>
          </w:tcPr>
          <w:p w:rsidR="006C280D" w:rsidRPr="00592F9F" w:rsidRDefault="006C280D" w:rsidP="000F43DB">
            <w:pPr>
              <w:spacing w:before="30" w:after="30"/>
              <w:ind w:left="57"/>
              <w:rPr>
                <w:b/>
                <w:bCs/>
                <w:sz w:val="20"/>
                <w:lang w:val="en-US"/>
              </w:rPr>
            </w:pPr>
            <w:r w:rsidRPr="00592F9F">
              <w:rPr>
                <w:b/>
                <w:bCs/>
                <w:sz w:val="20"/>
                <w:lang w:val="en-US"/>
              </w:rPr>
              <w:t>SM</w:t>
            </w:r>
          </w:p>
        </w:tc>
        <w:tc>
          <w:tcPr>
            <w:tcW w:w="8220" w:type="dxa"/>
            <w:shd w:val="clear" w:color="auto" w:fill="auto"/>
          </w:tcPr>
          <w:p w:rsidR="006C280D" w:rsidRPr="00592F9F" w:rsidRDefault="006C280D" w:rsidP="000F43DB">
            <w:pPr>
              <w:spacing w:before="30" w:after="30"/>
              <w:rPr>
                <w:sz w:val="20"/>
                <w:lang w:val="en-US"/>
              </w:rPr>
            </w:pPr>
            <w:r w:rsidRPr="00592F9F">
              <w:rPr>
                <w:sz w:val="20"/>
              </w:rPr>
              <w:t>Gestion du spectre</w:t>
            </w:r>
          </w:p>
        </w:tc>
      </w:tr>
      <w:tr w:rsidR="006C280D" w:rsidRPr="00036EE3">
        <w:tc>
          <w:tcPr>
            <w:tcW w:w="1140" w:type="dxa"/>
          </w:tcPr>
          <w:p w:rsidR="006C280D" w:rsidRPr="00614CC6" w:rsidRDefault="006C280D" w:rsidP="000F43DB">
            <w:pPr>
              <w:spacing w:before="30" w:after="30"/>
              <w:ind w:left="57"/>
              <w:rPr>
                <w:b/>
                <w:bCs/>
                <w:sz w:val="20"/>
                <w:lang w:val="en-US"/>
              </w:rPr>
            </w:pPr>
            <w:r w:rsidRPr="00614CC6">
              <w:rPr>
                <w:b/>
                <w:bCs/>
                <w:sz w:val="20"/>
                <w:lang w:val="en-US"/>
              </w:rPr>
              <w:t>SNG</w:t>
            </w:r>
          </w:p>
        </w:tc>
        <w:tc>
          <w:tcPr>
            <w:tcW w:w="8220" w:type="dxa"/>
          </w:tcPr>
          <w:p w:rsidR="006C280D" w:rsidRPr="00614CC6" w:rsidRDefault="006C280D" w:rsidP="000F43DB">
            <w:pPr>
              <w:spacing w:before="30" w:after="30"/>
              <w:rPr>
                <w:sz w:val="20"/>
                <w:lang w:val="en-US"/>
              </w:rPr>
            </w:pPr>
            <w:r w:rsidRPr="00614CC6">
              <w:rPr>
                <w:sz w:val="20"/>
              </w:rPr>
              <w:t>Reportage d'actualités par satellite</w:t>
            </w:r>
          </w:p>
        </w:tc>
      </w:tr>
      <w:tr w:rsidR="006C280D" w:rsidRPr="00614CC6">
        <w:tc>
          <w:tcPr>
            <w:tcW w:w="1140" w:type="dxa"/>
          </w:tcPr>
          <w:p w:rsidR="006C280D" w:rsidRPr="00614CC6" w:rsidRDefault="006C280D" w:rsidP="000F43DB">
            <w:pPr>
              <w:spacing w:before="30" w:after="30"/>
              <w:ind w:left="57"/>
              <w:rPr>
                <w:b/>
                <w:bCs/>
                <w:sz w:val="20"/>
                <w:lang w:val="en-US"/>
              </w:rPr>
            </w:pPr>
            <w:r w:rsidRPr="00614CC6">
              <w:rPr>
                <w:b/>
                <w:bCs/>
                <w:sz w:val="20"/>
                <w:lang w:val="en-US"/>
              </w:rPr>
              <w:t>TF</w:t>
            </w:r>
          </w:p>
        </w:tc>
        <w:tc>
          <w:tcPr>
            <w:tcW w:w="8220" w:type="dxa"/>
          </w:tcPr>
          <w:p w:rsidR="006C280D" w:rsidRPr="00614CC6" w:rsidRDefault="006C280D" w:rsidP="000F43DB">
            <w:pPr>
              <w:spacing w:before="30" w:after="30"/>
              <w:rPr>
                <w:sz w:val="20"/>
              </w:rPr>
            </w:pPr>
            <w:r w:rsidRPr="00614CC6">
              <w:rPr>
                <w:sz w:val="20"/>
              </w:rPr>
              <w:t>Emissions de fréquences étalon et de signaux horaires</w:t>
            </w:r>
          </w:p>
        </w:tc>
      </w:tr>
      <w:tr w:rsidR="006C280D" w:rsidRPr="00036EE3">
        <w:tc>
          <w:tcPr>
            <w:tcW w:w="1140" w:type="dxa"/>
          </w:tcPr>
          <w:p w:rsidR="006C280D" w:rsidRPr="00614CC6" w:rsidRDefault="006C280D" w:rsidP="000F43DB">
            <w:pPr>
              <w:spacing w:before="30" w:after="30"/>
              <w:ind w:left="57"/>
              <w:rPr>
                <w:b/>
                <w:bCs/>
                <w:sz w:val="20"/>
                <w:lang w:val="en-US"/>
              </w:rPr>
            </w:pPr>
            <w:r w:rsidRPr="00614CC6">
              <w:rPr>
                <w:b/>
                <w:bCs/>
                <w:sz w:val="20"/>
                <w:lang w:val="en-US"/>
              </w:rPr>
              <w:t>V</w:t>
            </w:r>
          </w:p>
        </w:tc>
        <w:tc>
          <w:tcPr>
            <w:tcW w:w="8220" w:type="dxa"/>
          </w:tcPr>
          <w:p w:rsidR="006C280D" w:rsidRPr="00614CC6" w:rsidRDefault="006C280D" w:rsidP="000F43DB">
            <w:pPr>
              <w:spacing w:before="30" w:after="140"/>
              <w:rPr>
                <w:sz w:val="20"/>
                <w:lang w:val="en-US"/>
              </w:rPr>
            </w:pPr>
            <w:r w:rsidRPr="00614CC6">
              <w:rPr>
                <w:sz w:val="20"/>
              </w:rPr>
              <w:t>Vocabulaire et sujets associés</w:t>
            </w:r>
          </w:p>
        </w:tc>
      </w:tr>
    </w:tbl>
    <w:p w:rsidR="006C280D" w:rsidRPr="00036EE3" w:rsidRDefault="006C280D" w:rsidP="000F43DB">
      <w:pPr>
        <w:spacing w:before="0"/>
        <w:jc w:val="center"/>
        <w:rPr>
          <w:sz w:val="20"/>
          <w:lang w:val="en-US"/>
        </w:rPr>
      </w:pPr>
    </w:p>
    <w:p w:rsidR="006C280D" w:rsidRPr="00036EE3" w:rsidRDefault="006C280D" w:rsidP="000F43D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6C280D" w:rsidRPr="00756B4D">
        <w:tc>
          <w:tcPr>
            <w:tcW w:w="9360" w:type="dxa"/>
          </w:tcPr>
          <w:p w:rsidR="006C280D" w:rsidRPr="00756B4D" w:rsidRDefault="006C280D" w:rsidP="000F43DB">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6C280D" w:rsidRPr="00756B4D" w:rsidRDefault="006C280D" w:rsidP="000F43DB">
      <w:pPr>
        <w:spacing w:before="0"/>
        <w:jc w:val="center"/>
        <w:rPr>
          <w:sz w:val="22"/>
        </w:rPr>
      </w:pPr>
    </w:p>
    <w:p w:rsidR="006C280D" w:rsidRPr="00614CC6" w:rsidRDefault="006C280D" w:rsidP="000F43DB">
      <w:pPr>
        <w:spacing w:before="100"/>
        <w:jc w:val="right"/>
        <w:rPr>
          <w:i/>
          <w:iCs/>
          <w:sz w:val="20"/>
        </w:rPr>
      </w:pPr>
      <w:r w:rsidRPr="00614CC6">
        <w:rPr>
          <w:i/>
          <w:iCs/>
          <w:sz w:val="20"/>
        </w:rPr>
        <w:t>Publication électronique</w:t>
      </w:r>
    </w:p>
    <w:p w:rsidR="006C280D" w:rsidRPr="00614CC6" w:rsidRDefault="006C280D" w:rsidP="006C280D">
      <w:pPr>
        <w:spacing w:before="0"/>
        <w:jc w:val="right"/>
        <w:rPr>
          <w:sz w:val="20"/>
        </w:rPr>
      </w:pPr>
      <w:r w:rsidRPr="00614CC6">
        <w:rPr>
          <w:sz w:val="20"/>
        </w:rPr>
        <w:t>Genève, 20</w:t>
      </w:r>
      <w:r>
        <w:rPr>
          <w:sz w:val="20"/>
        </w:rPr>
        <w:t>11</w:t>
      </w:r>
    </w:p>
    <w:p w:rsidR="006C280D" w:rsidRPr="00614CC6" w:rsidRDefault="006C280D" w:rsidP="000F43D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6C280D" w:rsidRPr="00614CC6" w:rsidRDefault="006C280D" w:rsidP="000F43D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C280D" w:rsidRPr="00614CC6" w:rsidRDefault="006C280D" w:rsidP="000F43DB">
      <w:pPr>
        <w:spacing w:before="160"/>
        <w:rPr>
          <w:i/>
          <w:sz w:val="20"/>
          <w:highlight w:val="yellow"/>
        </w:rPr>
        <w:sectPr w:rsidR="006C280D" w:rsidRPr="00614CC6" w:rsidSect="000F43DB">
          <w:headerReference w:type="even" r:id="rId11"/>
          <w:headerReference w:type="default" r:id="rId12"/>
          <w:pgSz w:w="11907" w:h="16834" w:code="9"/>
          <w:pgMar w:top="1418" w:right="1134" w:bottom="1134" w:left="1134" w:header="720" w:footer="482" w:gutter="0"/>
          <w:pgNumType w:fmt="lowerRoman" w:start="2"/>
          <w:cols w:space="720"/>
        </w:sectPr>
      </w:pPr>
    </w:p>
    <w:p w:rsidR="006C280D" w:rsidRDefault="006C280D" w:rsidP="006C280D">
      <w:pPr>
        <w:pStyle w:val="RecNo"/>
        <w:spacing w:before="0"/>
      </w:pPr>
      <w:bookmarkStart w:id="3" w:name="irecnoe"/>
      <w:bookmarkEnd w:id="3"/>
      <w:r>
        <w:lastRenderedPageBreak/>
        <w:t xml:space="preserve">RECOMMANDATION  </w:t>
      </w:r>
      <w:r>
        <w:rPr>
          <w:rStyle w:val="href"/>
        </w:rPr>
        <w:t>UIT-R  BT</w:t>
      </w:r>
      <w:bookmarkEnd w:id="0"/>
      <w:r>
        <w:rPr>
          <w:rStyle w:val="href"/>
        </w:rPr>
        <w:t>.1877</w:t>
      </w:r>
    </w:p>
    <w:p w:rsidR="006C280D" w:rsidRDefault="006C280D" w:rsidP="006C280D">
      <w:pPr>
        <w:pStyle w:val="Rectitle"/>
        <w:rPr>
          <w:szCs w:val="24"/>
        </w:rPr>
      </w:pPr>
      <w:r>
        <w:rPr>
          <w:szCs w:val="24"/>
        </w:rPr>
        <w:t xml:space="preserve">Méthodes de correction d'erreurs, de mise en trame des données, de modulation </w:t>
      </w:r>
      <w:r w:rsidR="000F43DB">
        <w:rPr>
          <w:szCs w:val="24"/>
        </w:rPr>
        <w:br/>
      </w:r>
      <w:r>
        <w:rPr>
          <w:szCs w:val="24"/>
        </w:rPr>
        <w:t>et d'émission pour la deuxième génération de systèmes de radiodiffusion télévisuelle numérique de Terre</w:t>
      </w:r>
    </w:p>
    <w:p w:rsidR="006C280D" w:rsidRPr="005E03BC" w:rsidRDefault="006C280D" w:rsidP="006C280D">
      <w:pPr>
        <w:pStyle w:val="Recref"/>
        <w:rPr>
          <w:szCs w:val="24"/>
        </w:rPr>
      </w:pPr>
      <w:r>
        <w:rPr>
          <w:szCs w:val="24"/>
        </w:rPr>
        <w:t>(Question UIT</w:t>
      </w:r>
      <w:r>
        <w:rPr>
          <w:szCs w:val="24"/>
        </w:rPr>
        <w:noBreakHyphen/>
        <w:t>R 31/6)</w:t>
      </w:r>
    </w:p>
    <w:p w:rsidR="006C280D" w:rsidRPr="005E03BC" w:rsidRDefault="006C280D" w:rsidP="006C280D">
      <w:pPr>
        <w:pStyle w:val="Recdate"/>
        <w:rPr>
          <w:szCs w:val="24"/>
        </w:rPr>
      </w:pPr>
      <w:r w:rsidRPr="005E03BC">
        <w:rPr>
          <w:szCs w:val="24"/>
        </w:rPr>
        <w:t>(2010)</w:t>
      </w:r>
    </w:p>
    <w:p w:rsidR="006C280D" w:rsidRDefault="006C280D" w:rsidP="006C280D">
      <w:pPr>
        <w:pStyle w:val="HeadingSum"/>
        <w:rPr>
          <w:szCs w:val="24"/>
          <w:lang w:val="fr-FR"/>
        </w:rPr>
      </w:pPr>
      <w:r>
        <w:rPr>
          <w:szCs w:val="24"/>
          <w:lang w:val="fr-FR"/>
        </w:rPr>
        <w:t>Domaine d'application</w:t>
      </w:r>
    </w:p>
    <w:p w:rsidR="006C280D" w:rsidRDefault="006C280D" w:rsidP="006C280D">
      <w:pPr>
        <w:pStyle w:val="Summary"/>
        <w:rPr>
          <w:szCs w:val="24"/>
          <w:lang w:val="fr-FR"/>
        </w:rPr>
      </w:pPr>
      <w:r>
        <w:rPr>
          <w:szCs w:val="24"/>
          <w:lang w:val="fr-FR"/>
        </w:rPr>
        <w:t>La présente Recommandation définit les méthodes de correction d'erreurs, de mise en trame des données, de modulation et d'émission pour la deuxième génération de systèmes de radiodiffusion télévisuelle numérique de Terre</w:t>
      </w:r>
      <w:r>
        <w:rPr>
          <w:rStyle w:val="FootnoteReference"/>
          <w:szCs w:val="24"/>
          <w:lang w:val="fr-FR"/>
        </w:rPr>
        <w:footnoteReference w:id="1"/>
      </w:r>
      <w:r>
        <w:rPr>
          <w:szCs w:val="24"/>
          <w:lang w:val="fr-FR"/>
        </w:rPr>
        <w:t xml:space="preserve"> (désignée, en dehors de l'UIT-R, sous le nom de système DVB-T2, lequel a été conçu de manière à être compatible avec les dispositions de l'Accord GE06). La présente Recommandation s'applique aux systèmes de radiodiffusion numérique de Terre, lorsqu'une grande souplesse dans la configuration du système et l'interactivité de la radiodiffusion est importante en vue de disposer d'un large éventail de compromis entre un fonctionnement avec des niveaux du rapport </w:t>
      </w:r>
      <w:r>
        <w:rPr>
          <w:i/>
          <w:szCs w:val="24"/>
          <w:lang w:val="fr-FR"/>
        </w:rPr>
        <w:t>C/N</w:t>
      </w:r>
      <w:r>
        <w:rPr>
          <w:szCs w:val="24"/>
          <w:lang w:val="fr-FR"/>
        </w:rPr>
        <w:t xml:space="preserve"> minimaux et une capacité de transmission maximale</w:t>
      </w:r>
      <w:r>
        <w:rPr>
          <w:rStyle w:val="FootnoteReference"/>
          <w:szCs w:val="24"/>
          <w:lang w:val="fr-FR"/>
        </w:rPr>
        <w:footnoteReference w:id="2"/>
      </w:r>
      <w:r>
        <w:rPr>
          <w:szCs w:val="24"/>
          <w:lang w:val="fr-FR"/>
        </w:rPr>
        <w:t>.</w:t>
      </w:r>
    </w:p>
    <w:p w:rsidR="006C280D" w:rsidRDefault="006C280D" w:rsidP="006C280D">
      <w:pPr>
        <w:pStyle w:val="Normalaftertitle"/>
        <w:rPr>
          <w:szCs w:val="24"/>
        </w:rPr>
      </w:pPr>
      <w:r>
        <w:rPr>
          <w:szCs w:val="24"/>
        </w:rPr>
        <w:t>L'Assemblée des radiocommunications de l'UIT,</w:t>
      </w:r>
    </w:p>
    <w:p w:rsidR="006C280D" w:rsidRDefault="006C280D" w:rsidP="006C280D">
      <w:pPr>
        <w:pStyle w:val="Call"/>
        <w:rPr>
          <w:szCs w:val="24"/>
        </w:rPr>
      </w:pPr>
      <w:r>
        <w:rPr>
          <w:szCs w:val="24"/>
        </w:rPr>
        <w:t>considérant</w:t>
      </w:r>
    </w:p>
    <w:p w:rsidR="006C280D" w:rsidRDefault="006C280D" w:rsidP="006C280D">
      <w:pPr>
        <w:rPr>
          <w:szCs w:val="24"/>
        </w:rPr>
      </w:pPr>
      <w:r>
        <w:rPr>
          <w:szCs w:val="24"/>
        </w:rPr>
        <w:t>a)</w:t>
      </w:r>
      <w:r>
        <w:rPr>
          <w:szCs w:val="24"/>
        </w:rPr>
        <w:tab/>
        <w:t>que les systèmes de télévision numérique de Terre destinés à une utilisation dans les systèmes de radiodiffusion ont été décrits dans la Recommandation UIT</w:t>
      </w:r>
      <w:r>
        <w:rPr>
          <w:szCs w:val="24"/>
        </w:rPr>
        <w:noBreakHyphen/>
        <w:t>R BT.1306, systèmes qui sont appelés systèmes actuels;</w:t>
      </w:r>
    </w:p>
    <w:p w:rsidR="006C280D" w:rsidRDefault="006C280D" w:rsidP="006C280D">
      <w:pPr>
        <w:rPr>
          <w:szCs w:val="24"/>
        </w:rPr>
      </w:pPr>
      <w:r>
        <w:rPr>
          <w:szCs w:val="24"/>
        </w:rPr>
        <w:t>b)</w:t>
      </w:r>
      <w:r>
        <w:rPr>
          <w:szCs w:val="24"/>
        </w:rPr>
        <w:tab/>
        <w:t xml:space="preserve">que certaines administrations mettent en place la radiodiffusion télévisuelle numérique de Terre (DTTB, </w:t>
      </w:r>
      <w:r>
        <w:rPr>
          <w:i/>
          <w:szCs w:val="24"/>
        </w:rPr>
        <w:t>digital terrestrial television broadcasting</w:t>
      </w:r>
      <w:r>
        <w:rPr>
          <w:szCs w:val="24"/>
        </w:rPr>
        <w:t>) dans les bandes des ondes métriques et décimétriques depuis 1997;</w:t>
      </w:r>
    </w:p>
    <w:p w:rsidR="006C280D" w:rsidRDefault="006C280D" w:rsidP="006C280D">
      <w:pPr>
        <w:rPr>
          <w:szCs w:val="24"/>
        </w:rPr>
      </w:pPr>
      <w:r>
        <w:rPr>
          <w:szCs w:val="24"/>
        </w:rPr>
        <w:t>c)</w:t>
      </w:r>
      <w:r>
        <w:rPr>
          <w:szCs w:val="24"/>
        </w:rPr>
        <w:tab/>
        <w:t>qu'il peut être souhaitable d'assurer la transmission simultanée d'une hiérarchie de niveaux de qualité imbriqués (couvrant la télévision à haute définition (TVHD), la télévision à définition améliorée (TVDA) et la télévision à définition normale (TVDN)) sur un seul canal;</w:t>
      </w:r>
    </w:p>
    <w:p w:rsidR="006C280D" w:rsidRDefault="006C280D" w:rsidP="006C280D">
      <w:pPr>
        <w:rPr>
          <w:szCs w:val="24"/>
        </w:rPr>
      </w:pPr>
      <w:r>
        <w:rPr>
          <w:szCs w:val="24"/>
        </w:rPr>
        <w:t>d)</w:t>
      </w:r>
      <w:r>
        <w:rPr>
          <w:szCs w:val="24"/>
        </w:rPr>
        <w:tab/>
        <w:t>qu'il existe dans les bandes des ondes métriques et décimétriques de nombreux types de brouillages, notamment du bruit dans le même canal ou dans un canal adjacent, des parasites d'allumage et diverses distorsions des signaux dues à la propagation par trajets multiples et à d'autres phénomènes;</w:t>
      </w:r>
    </w:p>
    <w:p w:rsidR="006C280D" w:rsidRDefault="006C280D" w:rsidP="006C280D">
      <w:pPr>
        <w:rPr>
          <w:szCs w:val="24"/>
        </w:rPr>
      </w:pPr>
      <w:r>
        <w:rPr>
          <w:szCs w:val="24"/>
        </w:rPr>
        <w:t>e)</w:t>
      </w:r>
      <w:r>
        <w:rPr>
          <w:szCs w:val="24"/>
        </w:rPr>
        <w:tab/>
        <w:t>qu'il est nécessaire que la synchronisation de trame ne soit pas perturbée dans les canaux sujets à des erreurs de transmission;</w:t>
      </w:r>
    </w:p>
    <w:p w:rsidR="006C280D" w:rsidRDefault="006C280D" w:rsidP="006C280D">
      <w:pPr>
        <w:rPr>
          <w:szCs w:val="24"/>
        </w:rPr>
      </w:pPr>
      <w:r>
        <w:rPr>
          <w:szCs w:val="24"/>
        </w:rPr>
        <w:lastRenderedPageBreak/>
        <w:t>f)</w:t>
      </w:r>
      <w:r>
        <w:rPr>
          <w:szCs w:val="24"/>
        </w:rPr>
        <w:tab/>
        <w:t>qu'il est souhaitable que la structure de trame soit adaptée aux canaux ayant différents débits binaires;</w:t>
      </w:r>
    </w:p>
    <w:p w:rsidR="006C280D" w:rsidRDefault="006C280D" w:rsidP="006C280D">
      <w:pPr>
        <w:rPr>
          <w:szCs w:val="24"/>
        </w:rPr>
      </w:pPr>
      <w:r>
        <w:rPr>
          <w:szCs w:val="24"/>
        </w:rPr>
        <w:t>g)</w:t>
      </w:r>
      <w:r>
        <w:rPr>
          <w:szCs w:val="24"/>
        </w:rPr>
        <w:tab/>
        <w:t>que de récentes évolutions dans le domaine du codage des canaux et de la modulation ont donné naissance à de nouvelles techniques dont les performances approchent la limite de Shannon;</w:t>
      </w:r>
    </w:p>
    <w:p w:rsidR="006C280D" w:rsidRDefault="006C280D" w:rsidP="006C280D">
      <w:pPr>
        <w:rPr>
          <w:szCs w:val="24"/>
        </w:rPr>
      </w:pPr>
      <w:r>
        <w:rPr>
          <w:szCs w:val="24"/>
        </w:rPr>
        <w:t>h)</w:t>
      </w:r>
      <w:r>
        <w:rPr>
          <w:szCs w:val="24"/>
        </w:rPr>
        <w:tab/>
        <w:t>que ces nouvelles techniques numériques offriraient une meilleure efficacité d'utilisation du spectre et/ou d'utilisation de la puissance par rapport aux systèmes actuels, tout en conservant la possibilité d'être configurés de façon souple afin de s'adapter aux ressources spécifiques de la radiodiffusion en termes de largeur de bande et de puissance;</w:t>
      </w:r>
    </w:p>
    <w:p w:rsidR="006C280D" w:rsidRDefault="006C280D" w:rsidP="006C280D">
      <w:pPr>
        <w:rPr>
          <w:szCs w:val="24"/>
        </w:rPr>
      </w:pPr>
      <w:r>
        <w:rPr>
          <w:szCs w:val="24"/>
        </w:rPr>
        <w:t>j)</w:t>
      </w:r>
      <w:r>
        <w:rPr>
          <w:szCs w:val="24"/>
        </w:rPr>
        <w:tab/>
        <w:t xml:space="preserve">que le système recommandé utilise de telles techniques et offre donc un large éventail de compromis entre un fonctionnement avec des niveaux du rapport </w:t>
      </w:r>
      <w:r>
        <w:rPr>
          <w:i/>
          <w:szCs w:val="24"/>
        </w:rPr>
        <w:t>C/N</w:t>
      </w:r>
      <w:r>
        <w:rPr>
          <w:szCs w:val="24"/>
        </w:rPr>
        <w:t xml:space="preserve"> minimaux et une capacité de transmission maximale;</w:t>
      </w:r>
    </w:p>
    <w:p w:rsidR="006C280D" w:rsidRDefault="006C280D" w:rsidP="006C280D">
      <w:pPr>
        <w:rPr>
          <w:szCs w:val="24"/>
        </w:rPr>
      </w:pPr>
      <w:r>
        <w:rPr>
          <w:szCs w:val="24"/>
        </w:rPr>
        <w:t>k)</w:t>
      </w:r>
      <w:r>
        <w:rPr>
          <w:szCs w:val="24"/>
        </w:rPr>
        <w:tab/>
        <w:t>que le système recommandé serait capable de gérer la diversité des formats audiovisuels modernes actuellement disponibles ou en cours de définition;</w:t>
      </w:r>
    </w:p>
    <w:p w:rsidR="006C280D" w:rsidRDefault="006C280D" w:rsidP="006C280D">
      <w:pPr>
        <w:rPr>
          <w:szCs w:val="24"/>
          <w:u w:val="double"/>
        </w:rPr>
      </w:pPr>
      <w:r>
        <w:rPr>
          <w:szCs w:val="24"/>
        </w:rPr>
        <w:t xml:space="preserve">l) </w:t>
      </w:r>
      <w:r>
        <w:rPr>
          <w:szCs w:val="24"/>
        </w:rPr>
        <w:tab/>
        <w:t>que le choix d'un type de modulation doit s'appuyer sur des conditions spécifiques comme par exemple la ressource en fréquences, la politique appliquée, les exigences de couverture, la structure des réseaux existants, les conditions de réception, le type de service, le coût pour le consommateur et le radiodiffuseur,</w:t>
      </w:r>
    </w:p>
    <w:p w:rsidR="006C280D" w:rsidRDefault="006C280D" w:rsidP="006C280D">
      <w:pPr>
        <w:pStyle w:val="Call"/>
        <w:rPr>
          <w:szCs w:val="24"/>
        </w:rPr>
      </w:pPr>
      <w:r>
        <w:rPr>
          <w:szCs w:val="24"/>
        </w:rPr>
        <w:t>recommande</w:t>
      </w:r>
    </w:p>
    <w:p w:rsidR="006C280D" w:rsidRDefault="006C280D" w:rsidP="006C280D">
      <w:pPr>
        <w:rPr>
          <w:szCs w:val="24"/>
        </w:rPr>
      </w:pPr>
      <w:r>
        <w:rPr>
          <w:b/>
          <w:szCs w:val="24"/>
        </w:rPr>
        <w:t>1</w:t>
      </w:r>
      <w:r>
        <w:rPr>
          <w:szCs w:val="24"/>
        </w:rPr>
        <w:tab/>
        <w:t>aux administrations souhaitant mettre en place la deuxième génération des systèmes DTTB d'utiliser éventuellement le système décrit à l'Annexe 1.</w:t>
      </w:r>
    </w:p>
    <w:p w:rsidR="006C280D" w:rsidRDefault="006C280D" w:rsidP="006C280D">
      <w:pPr>
        <w:rPr>
          <w:szCs w:val="24"/>
        </w:rPr>
      </w:pPr>
    </w:p>
    <w:p w:rsidR="006C280D" w:rsidRDefault="006C280D" w:rsidP="006C280D">
      <w:pPr>
        <w:rPr>
          <w:szCs w:val="24"/>
        </w:rPr>
      </w:pPr>
    </w:p>
    <w:p w:rsidR="006C280D" w:rsidRDefault="006C280D" w:rsidP="006C280D">
      <w:pPr>
        <w:pStyle w:val="AnnexNoTitle"/>
        <w:rPr>
          <w:szCs w:val="24"/>
        </w:rPr>
      </w:pPr>
      <w:r>
        <w:rPr>
          <w:noProof/>
          <w:szCs w:val="24"/>
        </w:rPr>
        <w:t>Annexe 1</w:t>
      </w:r>
    </w:p>
    <w:p w:rsidR="006C280D" w:rsidRDefault="006C280D" w:rsidP="006C280D">
      <w:pPr>
        <w:pStyle w:val="Normalaftertitle"/>
        <w:rPr>
          <w:szCs w:val="24"/>
        </w:rPr>
      </w:pPr>
      <w:r>
        <w:rPr>
          <w:szCs w:val="24"/>
        </w:rPr>
        <w:t>Le Tableau 1 contient des données concernant la deuxième génération des systèmes multiporteuses multi-PLP (</w:t>
      </w:r>
      <w:r>
        <w:rPr>
          <w:i/>
          <w:szCs w:val="24"/>
        </w:rPr>
        <w:t>physical layer pipes</w:t>
      </w:r>
      <w:r>
        <w:rPr>
          <w:szCs w:val="24"/>
        </w:rPr>
        <w:t>, entités logiques du canal de données de la liaison physique). Les spécifications et les lignes directrices de mise en œuvre pour ce système (désigné à l'extérieur de l'UIT-R sous le nom «système DVB-T2») se trouvent à l'Appendice 1.</w:t>
      </w:r>
    </w:p>
    <w:p w:rsidR="006C280D" w:rsidRDefault="006C280D" w:rsidP="006C280D">
      <w:pPr>
        <w:rPr>
          <w:szCs w:val="24"/>
        </w:rPr>
        <w:sectPr w:rsidR="006C280D" w:rsidSect="00643FD4">
          <w:headerReference w:type="default" r:id="rId13"/>
          <w:footerReference w:type="default" r:id="rId14"/>
          <w:footerReference w:type="first" r:id="rId15"/>
          <w:pgSz w:w="11907" w:h="16834" w:code="9"/>
          <w:pgMar w:top="1418" w:right="1134" w:bottom="1134" w:left="1134" w:header="720" w:footer="482" w:gutter="0"/>
          <w:pgNumType w:start="1"/>
          <w:cols w:space="720"/>
          <w:docGrid w:linePitch="326"/>
        </w:sectPr>
      </w:pPr>
    </w:p>
    <w:p w:rsidR="006C280D" w:rsidRDefault="006C280D" w:rsidP="006C280D">
      <w:pPr>
        <w:pStyle w:val="TableNo"/>
        <w:spacing w:before="240"/>
        <w:rPr>
          <w:szCs w:val="24"/>
        </w:rPr>
      </w:pPr>
      <w:r>
        <w:rPr>
          <w:szCs w:val="24"/>
        </w:rPr>
        <w:lastRenderedPageBreak/>
        <w:t>TABLEAU 1</w:t>
      </w:r>
    </w:p>
    <w:p w:rsidR="006C280D" w:rsidRDefault="006C280D" w:rsidP="006C280D">
      <w:pPr>
        <w:pStyle w:val="Tabletitle"/>
        <w:rPr>
          <w:szCs w:val="24"/>
        </w:rPr>
      </w:pPr>
      <w:r>
        <w:rPr>
          <w:szCs w:val="24"/>
        </w:rPr>
        <w:t>Caractéristiques des systèmes de transmission DTTB de deuxième génération</w:t>
      </w:r>
    </w:p>
    <w:p w:rsidR="006C280D" w:rsidRDefault="006C280D" w:rsidP="006C280D">
      <w:pPr>
        <w:pStyle w:val="Tabletitle"/>
        <w:rPr>
          <w:b w:val="0"/>
          <w:szCs w:val="24"/>
        </w:rPr>
      </w:pPr>
      <w:r>
        <w:rPr>
          <w:szCs w:val="24"/>
        </w:rPr>
        <w:t>Deuxième génération des systèmes multiporteuses multi-PLP</w:t>
      </w:r>
      <w:r>
        <w:rPr>
          <w:szCs w:val="24"/>
          <w:vertAlign w:val="superscript"/>
        </w:rPr>
        <w:t>(1)</w:t>
      </w:r>
    </w:p>
    <w:tbl>
      <w:tblPr>
        <w:tblW w:w="14459" w:type="dxa"/>
        <w:jc w:val="center"/>
        <w:tblLayout w:type="fixed"/>
        <w:tblLook w:val="0000"/>
      </w:tblPr>
      <w:tblGrid>
        <w:gridCol w:w="563"/>
        <w:gridCol w:w="1567"/>
        <w:gridCol w:w="2054"/>
        <w:gridCol w:w="2055"/>
        <w:gridCol w:w="2055"/>
        <w:gridCol w:w="2055"/>
        <w:gridCol w:w="2055"/>
        <w:gridCol w:w="2055"/>
      </w:tblGrid>
      <w:tr w:rsidR="006C280D" w:rsidRPr="003A6F8E" w:rsidTr="000F43DB">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N°</w:t>
            </w:r>
          </w:p>
        </w:tc>
        <w:tc>
          <w:tcPr>
            <w:tcW w:w="1567" w:type="dxa"/>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Paramètres</w:t>
            </w:r>
          </w:p>
        </w:tc>
        <w:tc>
          <w:tcPr>
            <w:tcW w:w="2054" w:type="dxa"/>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1,7 MHz multiporteuse</w:t>
            </w:r>
            <w:r>
              <w:rPr>
                <w:sz w:val="20"/>
                <w:szCs w:val="24"/>
              </w:rPr>
              <w:t>s</w:t>
            </w:r>
            <w:r w:rsidRPr="003A6F8E">
              <w:rPr>
                <w:sz w:val="20"/>
                <w:szCs w:val="24"/>
              </w:rPr>
              <w:t xml:space="preserve"> (MROF)</w:t>
            </w:r>
            <w:r w:rsidRPr="003A6F8E">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 xml:space="preserve">5 MHz </w:t>
            </w:r>
            <w:r>
              <w:rPr>
                <w:sz w:val="20"/>
                <w:szCs w:val="24"/>
              </w:rPr>
              <w:br/>
            </w:r>
            <w:r w:rsidRPr="003A6F8E">
              <w:rPr>
                <w:sz w:val="20"/>
                <w:szCs w:val="24"/>
              </w:rPr>
              <w:t>multiporteuse</w:t>
            </w:r>
            <w:r>
              <w:rPr>
                <w:sz w:val="20"/>
                <w:szCs w:val="24"/>
              </w:rPr>
              <w:t>s</w:t>
            </w:r>
            <w:r w:rsidRPr="003A6F8E">
              <w:rPr>
                <w:sz w:val="20"/>
                <w:szCs w:val="24"/>
              </w:rPr>
              <w:t xml:space="preserve"> (MROF)</w:t>
            </w:r>
            <w:r w:rsidRPr="003A6F8E">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 xml:space="preserve">6 MHz </w:t>
            </w:r>
            <w:r>
              <w:rPr>
                <w:sz w:val="20"/>
                <w:szCs w:val="24"/>
              </w:rPr>
              <w:br/>
            </w:r>
            <w:r w:rsidRPr="003A6F8E">
              <w:rPr>
                <w:sz w:val="20"/>
                <w:szCs w:val="24"/>
              </w:rPr>
              <w:t>multiporteuse</w:t>
            </w:r>
            <w:r>
              <w:rPr>
                <w:sz w:val="20"/>
                <w:szCs w:val="24"/>
              </w:rPr>
              <w:t>s</w:t>
            </w:r>
            <w:r w:rsidRPr="003A6F8E">
              <w:rPr>
                <w:sz w:val="20"/>
                <w:szCs w:val="24"/>
              </w:rPr>
              <w:t xml:space="preserve"> (MROF)</w:t>
            </w:r>
          </w:p>
        </w:tc>
        <w:tc>
          <w:tcPr>
            <w:tcW w:w="2055" w:type="dxa"/>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 xml:space="preserve">7 MHz </w:t>
            </w:r>
            <w:r>
              <w:rPr>
                <w:sz w:val="20"/>
                <w:szCs w:val="24"/>
              </w:rPr>
              <w:br/>
            </w:r>
            <w:r w:rsidRPr="003A6F8E">
              <w:rPr>
                <w:sz w:val="20"/>
                <w:szCs w:val="24"/>
              </w:rPr>
              <w:t>multiporteuse</w:t>
            </w:r>
            <w:r>
              <w:rPr>
                <w:sz w:val="20"/>
                <w:szCs w:val="24"/>
              </w:rPr>
              <w:t>s</w:t>
            </w:r>
            <w:r w:rsidRPr="003A6F8E">
              <w:rPr>
                <w:sz w:val="20"/>
                <w:szCs w:val="24"/>
              </w:rPr>
              <w:t xml:space="preserve"> (MROF)</w:t>
            </w:r>
          </w:p>
        </w:tc>
        <w:tc>
          <w:tcPr>
            <w:tcW w:w="2055"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head"/>
              <w:rPr>
                <w:szCs w:val="24"/>
              </w:rPr>
            </w:pPr>
            <w:r w:rsidRPr="003A6F8E">
              <w:rPr>
                <w:sz w:val="20"/>
                <w:szCs w:val="24"/>
              </w:rPr>
              <w:t xml:space="preserve">8 MHz </w:t>
            </w:r>
            <w:r>
              <w:rPr>
                <w:sz w:val="20"/>
                <w:szCs w:val="24"/>
              </w:rPr>
              <w:br/>
            </w:r>
            <w:r w:rsidRPr="003A6F8E">
              <w:rPr>
                <w:sz w:val="20"/>
                <w:szCs w:val="24"/>
              </w:rPr>
              <w:t>multiporteuse</w:t>
            </w:r>
            <w:r>
              <w:rPr>
                <w:sz w:val="20"/>
                <w:szCs w:val="24"/>
              </w:rPr>
              <w:t>s</w:t>
            </w:r>
            <w:r w:rsidRPr="003A6F8E">
              <w:rPr>
                <w:sz w:val="20"/>
                <w:szCs w:val="24"/>
              </w:rPr>
              <w:t xml:space="preserve"> (MROF)</w:t>
            </w:r>
          </w:p>
        </w:tc>
        <w:tc>
          <w:tcPr>
            <w:tcW w:w="2055"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head"/>
              <w:rPr>
                <w:szCs w:val="24"/>
              </w:rPr>
            </w:pPr>
            <w:r w:rsidRPr="003A6F8E">
              <w:rPr>
                <w:sz w:val="20"/>
                <w:szCs w:val="24"/>
              </w:rPr>
              <w:t>10 MHz multiporteuse</w:t>
            </w:r>
            <w:r>
              <w:rPr>
                <w:sz w:val="20"/>
                <w:szCs w:val="24"/>
              </w:rPr>
              <w:t>s</w:t>
            </w:r>
            <w:r w:rsidRPr="003A6F8E">
              <w:rPr>
                <w:sz w:val="20"/>
                <w:szCs w:val="24"/>
              </w:rPr>
              <w:t xml:space="preserve"> (MROF)</w:t>
            </w:r>
          </w:p>
        </w:tc>
      </w:tr>
      <w:tr w:rsidR="006C280D" w:rsidRPr="003A6F8E" w:rsidTr="000F43DB">
        <w:trPr>
          <w:cantSplit/>
          <w:jc w:val="center"/>
        </w:trPr>
        <w:tc>
          <w:tcPr>
            <w:tcW w:w="563"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1</w:t>
            </w:r>
          </w:p>
        </w:tc>
        <w:tc>
          <w:tcPr>
            <w:tcW w:w="1567"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ind w:left="-28" w:right="-28"/>
              <w:jc w:val="left"/>
              <w:rPr>
                <w:szCs w:val="24"/>
              </w:rPr>
            </w:pPr>
            <w:r w:rsidRPr="003A6F8E">
              <w:rPr>
                <w:sz w:val="20"/>
                <w:szCs w:val="24"/>
              </w:rPr>
              <w:t>Largeur de bande utilisée</w:t>
            </w:r>
          </w:p>
        </w:tc>
        <w:tc>
          <w:tcPr>
            <w:tcW w:w="2054"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1,54 MHz en mode normal</w:t>
            </w:r>
          </w:p>
        </w:tc>
        <w:tc>
          <w:tcPr>
            <w:tcW w:w="2055"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4,76 MHz</w:t>
            </w:r>
            <w:r w:rsidRPr="003A6F8E">
              <w:rPr>
                <w:sz w:val="20"/>
                <w:szCs w:val="24"/>
              </w:rPr>
              <w:br/>
              <w:t xml:space="preserve">en mode normal </w:t>
            </w:r>
            <w:r w:rsidRPr="003A6F8E">
              <w:rPr>
                <w:sz w:val="20"/>
                <w:szCs w:val="24"/>
              </w:rPr>
              <w:br/>
              <w:t>4,82 MHz</w:t>
            </w:r>
            <w:r w:rsidRPr="003A6F8E">
              <w:rPr>
                <w:sz w:val="20"/>
                <w:szCs w:val="24"/>
              </w:rPr>
              <w:br/>
              <w:t xml:space="preserve">en mode étendu </w:t>
            </w:r>
            <w:r w:rsidRPr="003A6F8E">
              <w:rPr>
                <w:sz w:val="20"/>
                <w:szCs w:val="24"/>
              </w:rPr>
              <w:br/>
              <w:t>(mode 8k)</w:t>
            </w:r>
            <w:r w:rsidRPr="003A6F8E">
              <w:rPr>
                <w:sz w:val="20"/>
                <w:szCs w:val="24"/>
              </w:rPr>
              <w:br/>
              <w:t>4,86 MHz</w:t>
            </w:r>
            <w:r w:rsidRPr="003A6F8E">
              <w:rPr>
                <w:sz w:val="20"/>
                <w:szCs w:val="24"/>
              </w:rPr>
              <w:br/>
              <w:t xml:space="preserve">en mode étendu </w:t>
            </w:r>
            <w:r w:rsidRPr="003A6F8E">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5,71 MHz</w:t>
            </w:r>
            <w:r w:rsidRPr="003A6F8E">
              <w:rPr>
                <w:sz w:val="20"/>
                <w:szCs w:val="24"/>
              </w:rPr>
              <w:br/>
              <w:t>en mode normal</w:t>
            </w:r>
            <w:r w:rsidRPr="003A6F8E">
              <w:rPr>
                <w:sz w:val="20"/>
                <w:szCs w:val="24"/>
              </w:rPr>
              <w:br/>
              <w:t>5,79 MHz</w:t>
            </w:r>
            <w:r w:rsidRPr="003A6F8E">
              <w:rPr>
                <w:sz w:val="20"/>
                <w:szCs w:val="24"/>
              </w:rPr>
              <w:br/>
              <w:t>en mode étendu</w:t>
            </w:r>
            <w:r w:rsidRPr="003A6F8E">
              <w:rPr>
                <w:sz w:val="20"/>
                <w:szCs w:val="24"/>
              </w:rPr>
              <w:br/>
              <w:t>(mode 8k)</w:t>
            </w:r>
            <w:r w:rsidRPr="003A6F8E">
              <w:rPr>
                <w:sz w:val="20"/>
                <w:szCs w:val="24"/>
              </w:rPr>
              <w:br/>
              <w:t>5,83 MHz</w:t>
            </w:r>
            <w:r w:rsidRPr="003A6F8E">
              <w:rPr>
                <w:sz w:val="20"/>
                <w:szCs w:val="24"/>
              </w:rPr>
              <w:br/>
              <w:t xml:space="preserve">en mode étendu </w:t>
            </w:r>
            <w:r w:rsidRPr="003A6F8E">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6,66 MHz</w:t>
            </w:r>
            <w:r w:rsidRPr="003A6F8E">
              <w:rPr>
                <w:sz w:val="20"/>
                <w:szCs w:val="24"/>
              </w:rPr>
              <w:br/>
              <w:t xml:space="preserve">en mode normal </w:t>
            </w:r>
            <w:r w:rsidRPr="003A6F8E">
              <w:rPr>
                <w:sz w:val="20"/>
                <w:szCs w:val="24"/>
              </w:rPr>
              <w:br/>
              <w:t>6,75 MHz</w:t>
            </w:r>
            <w:r w:rsidRPr="003A6F8E">
              <w:rPr>
                <w:sz w:val="20"/>
                <w:szCs w:val="24"/>
              </w:rPr>
              <w:br/>
              <w:t xml:space="preserve">en mode étendu </w:t>
            </w:r>
            <w:r w:rsidRPr="003A6F8E">
              <w:rPr>
                <w:sz w:val="20"/>
                <w:szCs w:val="24"/>
              </w:rPr>
              <w:br/>
              <w:t>(mode 8k)</w:t>
            </w:r>
            <w:r w:rsidRPr="003A6F8E">
              <w:rPr>
                <w:sz w:val="20"/>
                <w:szCs w:val="24"/>
              </w:rPr>
              <w:br/>
              <w:t>6,80 MHz</w:t>
            </w:r>
            <w:r w:rsidRPr="003A6F8E">
              <w:rPr>
                <w:sz w:val="20"/>
                <w:szCs w:val="24"/>
              </w:rPr>
              <w:br/>
              <w:t xml:space="preserve">en mode étendu </w:t>
            </w:r>
            <w:r w:rsidRPr="003A6F8E">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7,61 MHz</w:t>
            </w:r>
            <w:r w:rsidRPr="003A6F8E">
              <w:rPr>
                <w:sz w:val="20"/>
                <w:szCs w:val="24"/>
              </w:rPr>
              <w:br/>
              <w:t xml:space="preserve">en mode normal </w:t>
            </w:r>
            <w:r w:rsidRPr="003A6F8E">
              <w:rPr>
                <w:sz w:val="20"/>
                <w:szCs w:val="24"/>
              </w:rPr>
              <w:br/>
              <w:t>7,72 MHz</w:t>
            </w:r>
            <w:r w:rsidRPr="003A6F8E">
              <w:rPr>
                <w:sz w:val="20"/>
                <w:szCs w:val="24"/>
              </w:rPr>
              <w:br/>
              <w:t xml:space="preserve">en mode étendu </w:t>
            </w:r>
            <w:r w:rsidRPr="003A6F8E">
              <w:rPr>
                <w:sz w:val="20"/>
                <w:szCs w:val="24"/>
              </w:rPr>
              <w:br/>
              <w:t>(mode 8k)</w:t>
            </w:r>
            <w:r w:rsidRPr="003A6F8E">
              <w:rPr>
                <w:sz w:val="20"/>
                <w:szCs w:val="24"/>
              </w:rPr>
              <w:br/>
              <w:t>7,77 MHz</w:t>
            </w:r>
            <w:r w:rsidRPr="003A6F8E">
              <w:rPr>
                <w:sz w:val="20"/>
                <w:szCs w:val="24"/>
              </w:rPr>
              <w:br/>
              <w:t xml:space="preserve">en mode étendu </w:t>
            </w:r>
            <w:r w:rsidRPr="003A6F8E">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9,51 MHz</w:t>
            </w:r>
            <w:r w:rsidRPr="003A6F8E">
              <w:rPr>
                <w:sz w:val="20"/>
                <w:szCs w:val="24"/>
              </w:rPr>
              <w:br/>
              <w:t xml:space="preserve">en mode normal </w:t>
            </w:r>
            <w:r w:rsidRPr="003A6F8E">
              <w:rPr>
                <w:sz w:val="20"/>
                <w:szCs w:val="24"/>
              </w:rPr>
              <w:br/>
              <w:t>9,65 MHz</w:t>
            </w:r>
            <w:r w:rsidRPr="003A6F8E">
              <w:rPr>
                <w:sz w:val="20"/>
                <w:szCs w:val="24"/>
              </w:rPr>
              <w:br/>
              <w:t xml:space="preserve">en mode étendu </w:t>
            </w:r>
            <w:r w:rsidRPr="003A6F8E">
              <w:rPr>
                <w:sz w:val="20"/>
                <w:szCs w:val="24"/>
              </w:rPr>
              <w:br/>
              <w:t>(mode 8k)</w:t>
            </w:r>
            <w:r w:rsidRPr="003A6F8E">
              <w:rPr>
                <w:sz w:val="20"/>
                <w:szCs w:val="24"/>
              </w:rPr>
              <w:br/>
              <w:t>9,71 MHz</w:t>
            </w:r>
            <w:r w:rsidRPr="003A6F8E">
              <w:rPr>
                <w:sz w:val="20"/>
                <w:szCs w:val="24"/>
              </w:rPr>
              <w:br/>
              <w:t xml:space="preserve">en mode étendu </w:t>
            </w:r>
            <w:r w:rsidRPr="003A6F8E">
              <w:rPr>
                <w:sz w:val="20"/>
                <w:szCs w:val="24"/>
              </w:rPr>
              <w:br/>
              <w:t>(modes 16k et 32k)</w:t>
            </w:r>
          </w:p>
        </w:tc>
      </w:tr>
      <w:tr w:rsidR="006C280D" w:rsidRPr="003A6F8E" w:rsidTr="000F43DB">
        <w:trPr>
          <w:cantSplit/>
          <w:jc w:val="center"/>
        </w:trPr>
        <w:tc>
          <w:tcPr>
            <w:tcW w:w="563" w:type="dxa"/>
            <w:vMerge w:val="restart"/>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2</w:t>
            </w:r>
          </w:p>
        </w:tc>
        <w:tc>
          <w:tcPr>
            <w:tcW w:w="1567"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left"/>
              <w:rPr>
                <w:szCs w:val="24"/>
              </w:rPr>
            </w:pPr>
            <w:r w:rsidRPr="003A6F8E">
              <w:rPr>
                <w:sz w:val="20"/>
                <w:szCs w:val="24"/>
              </w:rPr>
              <w:t>Nombre de porteuses émises</w:t>
            </w:r>
          </w:p>
        </w:tc>
        <w:tc>
          <w:tcPr>
            <w:tcW w:w="2054"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r>
      <w:tr w:rsidR="006C280D" w:rsidRPr="003A6F8E" w:rsidTr="000F43DB">
        <w:trPr>
          <w:cantSplit/>
          <w:jc w:val="center"/>
        </w:trPr>
        <w:tc>
          <w:tcPr>
            <w:tcW w:w="563"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67" w:type="dxa"/>
            <w:tcBorders>
              <w:left w:val="single" w:sz="6" w:space="0" w:color="auto"/>
              <w:right w:val="single" w:sz="6" w:space="0" w:color="auto"/>
            </w:tcBorders>
          </w:tcPr>
          <w:p w:rsidR="006C280D" w:rsidRPr="003A6F8E" w:rsidRDefault="006C280D" w:rsidP="007A49B1">
            <w:pPr>
              <w:pStyle w:val="Tabletext"/>
              <w:ind w:left="-28" w:right="-28"/>
              <w:jc w:val="center"/>
              <w:rPr>
                <w:szCs w:val="24"/>
              </w:rPr>
            </w:pPr>
            <w:r w:rsidRPr="003A6F8E">
              <w:rPr>
                <w:sz w:val="20"/>
                <w:szCs w:val="24"/>
              </w:rPr>
              <w:t>mode 1k</w:t>
            </w:r>
          </w:p>
        </w:tc>
        <w:tc>
          <w:tcPr>
            <w:tcW w:w="2054"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sz w:val="20"/>
                <w:szCs w:val="24"/>
              </w:rPr>
              <w:t>853</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sz w:val="20"/>
                <w:szCs w:val="24"/>
              </w:rPr>
              <w:t>853</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sz w:val="20"/>
                <w:szCs w:val="24"/>
              </w:rPr>
              <w:t>853</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sz w:val="20"/>
                <w:szCs w:val="24"/>
              </w:rPr>
              <w:t>853</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sz w:val="20"/>
                <w:szCs w:val="24"/>
              </w:rPr>
              <w:t>853</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sz w:val="20"/>
                <w:szCs w:val="24"/>
              </w:rPr>
              <w:t>853</w:t>
            </w:r>
          </w:p>
        </w:tc>
      </w:tr>
      <w:tr w:rsidR="006C280D" w:rsidRPr="003A6F8E" w:rsidTr="000F43DB">
        <w:trPr>
          <w:cantSplit/>
          <w:jc w:val="center"/>
        </w:trPr>
        <w:tc>
          <w:tcPr>
            <w:tcW w:w="563"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67" w:type="dxa"/>
            <w:tcBorders>
              <w:left w:val="single" w:sz="6" w:space="0" w:color="auto"/>
              <w:right w:val="single" w:sz="6" w:space="0" w:color="auto"/>
            </w:tcBorders>
          </w:tcPr>
          <w:p w:rsidR="006C280D" w:rsidRPr="003A6F8E" w:rsidRDefault="006C280D" w:rsidP="007A49B1">
            <w:pPr>
              <w:pStyle w:val="Tabletext"/>
              <w:ind w:left="-28" w:right="-28"/>
              <w:jc w:val="center"/>
              <w:rPr>
                <w:szCs w:val="24"/>
              </w:rPr>
            </w:pPr>
            <w:r w:rsidRPr="003A6F8E">
              <w:rPr>
                <w:sz w:val="20"/>
                <w:szCs w:val="24"/>
              </w:rPr>
              <w:t>mode 2k</w:t>
            </w:r>
          </w:p>
        </w:tc>
        <w:tc>
          <w:tcPr>
            <w:tcW w:w="2054"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1 705</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 xml:space="preserve">1 705 </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 xml:space="preserve">1 705 </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 xml:space="preserve">1 705 </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 xml:space="preserve">1 705 </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1 705</w:t>
            </w:r>
          </w:p>
        </w:tc>
      </w:tr>
      <w:tr w:rsidR="006C280D" w:rsidRPr="003A6F8E" w:rsidTr="000F43DB">
        <w:trPr>
          <w:cantSplit/>
          <w:jc w:val="center"/>
        </w:trPr>
        <w:tc>
          <w:tcPr>
            <w:tcW w:w="563"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67" w:type="dxa"/>
            <w:tcBorders>
              <w:left w:val="single" w:sz="6" w:space="0" w:color="auto"/>
              <w:right w:val="single" w:sz="6" w:space="0" w:color="auto"/>
            </w:tcBorders>
          </w:tcPr>
          <w:p w:rsidR="006C280D" w:rsidRPr="003A6F8E" w:rsidRDefault="006C280D" w:rsidP="007A49B1">
            <w:pPr>
              <w:pStyle w:val="Tabletext"/>
              <w:ind w:left="-28" w:right="-28"/>
              <w:jc w:val="center"/>
              <w:rPr>
                <w:szCs w:val="24"/>
              </w:rPr>
            </w:pPr>
            <w:r w:rsidRPr="003A6F8E">
              <w:rPr>
                <w:sz w:val="20"/>
                <w:szCs w:val="24"/>
              </w:rPr>
              <w:t>mode 4k</w:t>
            </w:r>
          </w:p>
        </w:tc>
        <w:tc>
          <w:tcPr>
            <w:tcW w:w="2054"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sz w:val="20"/>
                <w:szCs w:val="24"/>
              </w:rPr>
              <w:t>3 409</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 xml:space="preserve">3 409 </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 xml:space="preserve">3 409 </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 xml:space="preserve">3 409 </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 xml:space="preserve">3 409 </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sz w:val="20"/>
                <w:szCs w:val="24"/>
              </w:rPr>
              <w:t>3 409</w:t>
            </w:r>
          </w:p>
        </w:tc>
      </w:tr>
      <w:tr w:rsidR="006C280D" w:rsidRPr="003A6F8E" w:rsidTr="000F43DB">
        <w:trPr>
          <w:cantSplit/>
          <w:jc w:val="center"/>
        </w:trPr>
        <w:tc>
          <w:tcPr>
            <w:tcW w:w="563"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67" w:type="dxa"/>
            <w:tcBorders>
              <w:left w:val="single" w:sz="6" w:space="0" w:color="auto"/>
              <w:right w:val="single" w:sz="6" w:space="0" w:color="auto"/>
            </w:tcBorders>
          </w:tcPr>
          <w:p w:rsidR="006C280D" w:rsidRPr="003A6F8E" w:rsidRDefault="006C280D" w:rsidP="007A49B1">
            <w:pPr>
              <w:pStyle w:val="Tabletext"/>
              <w:ind w:left="-28" w:right="-28"/>
              <w:jc w:val="center"/>
              <w:rPr>
                <w:szCs w:val="24"/>
              </w:rPr>
            </w:pPr>
            <w:r w:rsidRPr="003A6F8E">
              <w:rPr>
                <w:sz w:val="20"/>
                <w:szCs w:val="24"/>
              </w:rPr>
              <w:t>mode 8k</w:t>
            </w:r>
          </w:p>
        </w:tc>
        <w:tc>
          <w:tcPr>
            <w:tcW w:w="2054"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6 817 (mode 8k)</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6 817 (mode 8k)</w:t>
            </w:r>
            <w:r w:rsidRPr="003A6F8E">
              <w:rPr>
                <w:sz w:val="20"/>
                <w:szCs w:val="24"/>
              </w:rPr>
              <w:br/>
              <w:t>6 913 (mode étendu 8k)</w:t>
            </w:r>
          </w:p>
        </w:tc>
        <w:tc>
          <w:tcPr>
            <w:tcW w:w="2055" w:type="dxa"/>
            <w:tcBorders>
              <w:left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6 817 (mode normal)</w:t>
            </w:r>
            <w:r w:rsidRPr="003A6F8E">
              <w:rPr>
                <w:sz w:val="20"/>
                <w:szCs w:val="24"/>
              </w:rPr>
              <w:br/>
              <w:t>6 913 (mode étendu)</w:t>
            </w:r>
          </w:p>
        </w:tc>
        <w:tc>
          <w:tcPr>
            <w:tcW w:w="2055" w:type="dxa"/>
            <w:tcBorders>
              <w:left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6 817 (mode normal)</w:t>
            </w:r>
            <w:r w:rsidRPr="003A6F8E">
              <w:rPr>
                <w:sz w:val="20"/>
                <w:szCs w:val="24"/>
              </w:rPr>
              <w:br/>
              <w:t>6 913 (mode étendu)</w:t>
            </w:r>
          </w:p>
        </w:tc>
        <w:tc>
          <w:tcPr>
            <w:tcW w:w="2055" w:type="dxa"/>
            <w:tcBorders>
              <w:left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6 817 (mode normal)</w:t>
            </w:r>
            <w:r w:rsidRPr="003A6F8E">
              <w:rPr>
                <w:sz w:val="20"/>
                <w:szCs w:val="24"/>
              </w:rPr>
              <w:br/>
              <w:t>6 913 (mode étendu)</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6 817 (mode 8k)</w:t>
            </w:r>
            <w:r w:rsidRPr="003A6F8E">
              <w:rPr>
                <w:sz w:val="20"/>
                <w:szCs w:val="24"/>
              </w:rPr>
              <w:br/>
              <w:t>6 913 (mode étendu 8k)</w:t>
            </w:r>
          </w:p>
        </w:tc>
      </w:tr>
      <w:tr w:rsidR="006C280D" w:rsidRPr="003A6F8E" w:rsidTr="000F43DB">
        <w:trPr>
          <w:cantSplit/>
          <w:jc w:val="center"/>
        </w:trPr>
        <w:tc>
          <w:tcPr>
            <w:tcW w:w="563"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67" w:type="dxa"/>
            <w:tcBorders>
              <w:left w:val="single" w:sz="6" w:space="0" w:color="auto"/>
              <w:right w:val="single" w:sz="6" w:space="0" w:color="auto"/>
            </w:tcBorders>
          </w:tcPr>
          <w:p w:rsidR="006C280D" w:rsidRPr="003A6F8E" w:rsidRDefault="006C280D" w:rsidP="007A49B1">
            <w:pPr>
              <w:pStyle w:val="Tabletext"/>
              <w:ind w:left="-28" w:right="-28"/>
              <w:jc w:val="center"/>
              <w:rPr>
                <w:szCs w:val="24"/>
              </w:rPr>
            </w:pPr>
            <w:r w:rsidRPr="003A6F8E">
              <w:rPr>
                <w:sz w:val="20"/>
                <w:szCs w:val="24"/>
              </w:rPr>
              <w:t>mode 16k</w:t>
            </w:r>
          </w:p>
        </w:tc>
        <w:tc>
          <w:tcPr>
            <w:tcW w:w="2054"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13 633 (mode 16k)</w:t>
            </w:r>
            <w:r w:rsidRPr="003A6F8E">
              <w:rPr>
                <w:sz w:val="20"/>
                <w:szCs w:val="24"/>
              </w:rPr>
              <w:br/>
              <w:t xml:space="preserve">13 921 (mode </w:t>
            </w:r>
            <w:r w:rsidR="000F43DB">
              <w:rPr>
                <w:sz w:val="20"/>
                <w:szCs w:val="24"/>
              </w:rPr>
              <w:br/>
            </w:r>
            <w:r w:rsidRPr="003A6F8E">
              <w:rPr>
                <w:sz w:val="20"/>
                <w:szCs w:val="24"/>
              </w:rPr>
              <w:t>étendu 16k)</w:t>
            </w:r>
          </w:p>
        </w:tc>
        <w:tc>
          <w:tcPr>
            <w:tcW w:w="2055" w:type="dxa"/>
            <w:tcBorders>
              <w:left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13 633 (mode normal)</w:t>
            </w:r>
            <w:r w:rsidRPr="003A6F8E">
              <w:rPr>
                <w:sz w:val="20"/>
                <w:szCs w:val="24"/>
              </w:rPr>
              <w:br/>
              <w:t>13 921 (mode étendu)</w:t>
            </w:r>
          </w:p>
        </w:tc>
        <w:tc>
          <w:tcPr>
            <w:tcW w:w="2055" w:type="dxa"/>
            <w:tcBorders>
              <w:left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13 633 (mode normal)</w:t>
            </w:r>
            <w:r w:rsidRPr="003A6F8E">
              <w:rPr>
                <w:sz w:val="20"/>
                <w:szCs w:val="24"/>
              </w:rPr>
              <w:br/>
              <w:t>13 921 (mode étendu)</w:t>
            </w:r>
          </w:p>
        </w:tc>
        <w:tc>
          <w:tcPr>
            <w:tcW w:w="2055" w:type="dxa"/>
            <w:tcBorders>
              <w:left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13 633 (mode normal)</w:t>
            </w:r>
            <w:r w:rsidRPr="003A6F8E">
              <w:rPr>
                <w:sz w:val="20"/>
                <w:szCs w:val="24"/>
              </w:rPr>
              <w:br/>
              <w:t>13 921 (mode étendu)</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13 633 (mode 16k)</w:t>
            </w:r>
            <w:r w:rsidRPr="003A6F8E">
              <w:rPr>
                <w:sz w:val="20"/>
                <w:szCs w:val="24"/>
              </w:rPr>
              <w:br/>
              <w:t xml:space="preserve">13 921 (mode </w:t>
            </w:r>
            <w:r w:rsidR="000F43DB">
              <w:rPr>
                <w:sz w:val="20"/>
                <w:szCs w:val="24"/>
              </w:rPr>
              <w:br/>
            </w:r>
            <w:r w:rsidRPr="003A6F8E">
              <w:rPr>
                <w:sz w:val="20"/>
                <w:szCs w:val="24"/>
              </w:rPr>
              <w:t>étendu 16k)</w:t>
            </w:r>
          </w:p>
        </w:tc>
      </w:tr>
      <w:tr w:rsidR="006C280D" w:rsidRPr="003A6F8E" w:rsidTr="000F43DB">
        <w:trPr>
          <w:cantSplit/>
          <w:jc w:val="center"/>
        </w:trPr>
        <w:tc>
          <w:tcPr>
            <w:tcW w:w="563" w:type="dxa"/>
            <w:vMerge/>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p>
        </w:tc>
        <w:tc>
          <w:tcPr>
            <w:tcW w:w="1567" w:type="dxa"/>
            <w:tcBorders>
              <w:left w:val="single" w:sz="6" w:space="0" w:color="auto"/>
              <w:bottom w:val="single" w:sz="6" w:space="0" w:color="auto"/>
              <w:right w:val="single" w:sz="6" w:space="0" w:color="auto"/>
            </w:tcBorders>
          </w:tcPr>
          <w:p w:rsidR="006C280D" w:rsidRPr="003A6F8E" w:rsidRDefault="006C280D" w:rsidP="007A49B1">
            <w:pPr>
              <w:pStyle w:val="Tabletext"/>
              <w:ind w:left="-28" w:right="-28"/>
              <w:jc w:val="center"/>
              <w:rPr>
                <w:szCs w:val="24"/>
              </w:rPr>
            </w:pPr>
            <w:r w:rsidRPr="003A6F8E">
              <w:rPr>
                <w:sz w:val="20"/>
                <w:szCs w:val="24"/>
              </w:rPr>
              <w:t>mode 32k</w:t>
            </w:r>
          </w:p>
        </w:tc>
        <w:tc>
          <w:tcPr>
            <w:tcW w:w="2054"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5"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27 265 (mode 32k)</w:t>
            </w:r>
            <w:r w:rsidRPr="003A6F8E">
              <w:rPr>
                <w:sz w:val="20"/>
                <w:szCs w:val="24"/>
              </w:rPr>
              <w:br/>
              <w:t xml:space="preserve">27 841 (mode </w:t>
            </w:r>
            <w:r w:rsidR="000F43DB">
              <w:rPr>
                <w:sz w:val="20"/>
                <w:szCs w:val="24"/>
              </w:rPr>
              <w:br/>
            </w:r>
            <w:r w:rsidRPr="003A6F8E">
              <w:rPr>
                <w:sz w:val="20"/>
                <w:szCs w:val="24"/>
              </w:rPr>
              <w:t>étendu 32k)</w:t>
            </w:r>
          </w:p>
        </w:tc>
        <w:tc>
          <w:tcPr>
            <w:tcW w:w="2055" w:type="dxa"/>
            <w:tcBorders>
              <w:left w:val="single" w:sz="6" w:space="0" w:color="auto"/>
              <w:bottom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27 265 (mode normal)</w:t>
            </w:r>
            <w:r w:rsidRPr="003A6F8E">
              <w:rPr>
                <w:sz w:val="20"/>
                <w:szCs w:val="24"/>
              </w:rPr>
              <w:br/>
              <w:t>27 841 (mode étendu)</w:t>
            </w:r>
          </w:p>
        </w:tc>
        <w:tc>
          <w:tcPr>
            <w:tcW w:w="2055" w:type="dxa"/>
            <w:tcBorders>
              <w:left w:val="single" w:sz="6" w:space="0" w:color="auto"/>
              <w:bottom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27 265 (mode normal)</w:t>
            </w:r>
            <w:r w:rsidRPr="003A6F8E">
              <w:rPr>
                <w:sz w:val="20"/>
                <w:szCs w:val="24"/>
              </w:rPr>
              <w:br/>
              <w:t>27 841 (mode étendu)</w:t>
            </w:r>
          </w:p>
        </w:tc>
        <w:tc>
          <w:tcPr>
            <w:tcW w:w="2055" w:type="dxa"/>
            <w:tcBorders>
              <w:left w:val="single" w:sz="6" w:space="0" w:color="auto"/>
              <w:bottom w:val="single" w:sz="6" w:space="0" w:color="auto"/>
              <w:right w:val="single" w:sz="6" w:space="0" w:color="auto"/>
            </w:tcBorders>
          </w:tcPr>
          <w:p w:rsidR="006C280D" w:rsidRPr="003A6F8E" w:rsidRDefault="006C280D" w:rsidP="000F43DB">
            <w:pPr>
              <w:pStyle w:val="Tabletext"/>
              <w:tabs>
                <w:tab w:val="clear" w:pos="1985"/>
              </w:tabs>
              <w:ind w:left="-28" w:right="-28"/>
              <w:jc w:val="center"/>
              <w:rPr>
                <w:szCs w:val="24"/>
              </w:rPr>
            </w:pPr>
            <w:r w:rsidRPr="003A6F8E">
              <w:rPr>
                <w:sz w:val="20"/>
                <w:szCs w:val="24"/>
              </w:rPr>
              <w:t>27 265 (mode normal)</w:t>
            </w:r>
            <w:r w:rsidRPr="003A6F8E">
              <w:rPr>
                <w:sz w:val="20"/>
                <w:szCs w:val="24"/>
              </w:rPr>
              <w:br/>
              <w:t>27 841 (mode étendu)</w:t>
            </w:r>
          </w:p>
        </w:tc>
        <w:tc>
          <w:tcPr>
            <w:tcW w:w="2055"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Cs w:val="24"/>
              </w:rPr>
            </w:pPr>
            <w:r w:rsidRPr="003A6F8E">
              <w:rPr>
                <w:sz w:val="20"/>
                <w:szCs w:val="24"/>
              </w:rPr>
              <w:t>27 265 (mode 32k)</w:t>
            </w:r>
            <w:r w:rsidRPr="003A6F8E">
              <w:rPr>
                <w:sz w:val="20"/>
                <w:szCs w:val="24"/>
              </w:rPr>
              <w:br/>
              <w:t xml:space="preserve">27 841 (mode </w:t>
            </w:r>
            <w:r w:rsidR="000F43DB">
              <w:rPr>
                <w:sz w:val="20"/>
                <w:szCs w:val="24"/>
              </w:rPr>
              <w:br/>
            </w:r>
            <w:r w:rsidRPr="003A6F8E">
              <w:rPr>
                <w:sz w:val="20"/>
                <w:szCs w:val="24"/>
              </w:rPr>
              <w:t>étendu 32k)</w:t>
            </w:r>
          </w:p>
        </w:tc>
      </w:tr>
      <w:tr w:rsidR="006C280D" w:rsidRPr="003A6F8E" w:rsidTr="000F43DB">
        <w:trPr>
          <w:cantSplit/>
          <w:jc w:val="center"/>
        </w:trPr>
        <w:tc>
          <w:tcPr>
            <w:tcW w:w="563" w:type="dxa"/>
            <w:tcBorders>
              <w:top w:val="single" w:sz="6" w:space="0" w:color="auto"/>
              <w:left w:val="single" w:sz="6" w:space="0" w:color="auto"/>
              <w:bottom w:val="single" w:sz="6" w:space="0" w:color="auto"/>
              <w:right w:val="single" w:sz="6" w:space="0" w:color="auto"/>
            </w:tcBorders>
          </w:tcPr>
          <w:p w:rsidR="006C280D" w:rsidRPr="003A6F8E" w:rsidRDefault="006C280D" w:rsidP="007A49B1">
            <w:pPr>
              <w:pStyle w:val="Tabletext"/>
              <w:jc w:val="center"/>
              <w:rPr>
                <w:sz w:val="20"/>
                <w:szCs w:val="24"/>
                <w:highlight w:val="green"/>
              </w:rPr>
            </w:pPr>
            <w:r w:rsidRPr="003A6F8E">
              <w:rPr>
                <w:sz w:val="20"/>
                <w:szCs w:val="24"/>
              </w:rPr>
              <w:t>3</w:t>
            </w:r>
          </w:p>
        </w:tc>
        <w:tc>
          <w:tcPr>
            <w:tcW w:w="1567"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ind w:left="-28" w:right="-28"/>
              <w:jc w:val="left"/>
              <w:rPr>
                <w:szCs w:val="24"/>
              </w:rPr>
            </w:pPr>
            <w:r w:rsidRPr="003A6F8E">
              <w:rPr>
                <w:sz w:val="20"/>
                <w:szCs w:val="24"/>
              </w:rPr>
              <w:t>Modes de modulation</w:t>
            </w:r>
          </w:p>
        </w:tc>
        <w:tc>
          <w:tcPr>
            <w:tcW w:w="12329" w:type="dxa"/>
            <w:gridSpan w:val="6"/>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ind w:left="-28" w:right="-28"/>
              <w:jc w:val="center"/>
              <w:rPr>
                <w:szCs w:val="24"/>
              </w:rPr>
            </w:pPr>
            <w:r w:rsidRPr="003A6F8E">
              <w:rPr>
                <w:sz w:val="20"/>
                <w:szCs w:val="24"/>
              </w:rPr>
              <w:t xml:space="preserve">Codage et modulation constants (CCM, </w:t>
            </w:r>
            <w:r w:rsidRPr="003A6F8E">
              <w:rPr>
                <w:i/>
                <w:sz w:val="20"/>
                <w:szCs w:val="24"/>
              </w:rPr>
              <w:t>constant coding and modulation</w:t>
            </w:r>
            <w:r w:rsidRPr="003A6F8E">
              <w:rPr>
                <w:sz w:val="20"/>
                <w:szCs w:val="24"/>
              </w:rPr>
              <w:t xml:space="preserve">)/Codage et modulation variables (VCM, </w:t>
            </w:r>
            <w:r w:rsidRPr="003A6F8E">
              <w:rPr>
                <w:i/>
                <w:sz w:val="20"/>
                <w:szCs w:val="24"/>
              </w:rPr>
              <w:t>variable coding and modulation</w:t>
            </w:r>
            <w:r w:rsidRPr="003A6F8E">
              <w:rPr>
                <w:sz w:val="20"/>
                <w:szCs w:val="24"/>
              </w:rPr>
              <w:t>)</w:t>
            </w:r>
          </w:p>
        </w:tc>
      </w:tr>
    </w:tbl>
    <w:p w:rsidR="006C280D" w:rsidRDefault="006C280D" w:rsidP="006C280D">
      <w:pPr>
        <w:pStyle w:val="Tablefin"/>
        <w:rPr>
          <w:szCs w:val="24"/>
          <w:lang w:val="fr-FR"/>
        </w:rPr>
      </w:pPr>
    </w:p>
    <w:p w:rsidR="00085DC9" w:rsidRDefault="00085DC9" w:rsidP="00085DC9">
      <w:pPr>
        <w:keepNext/>
        <w:keepLines/>
        <w:spacing w:before="0"/>
      </w:pPr>
    </w:p>
    <w:p w:rsidR="006C280D" w:rsidRDefault="006C280D" w:rsidP="00085DC9">
      <w:pPr>
        <w:pStyle w:val="TableNo"/>
        <w:keepLines/>
        <w:spacing w:before="0"/>
        <w:rPr>
          <w:szCs w:val="24"/>
        </w:rPr>
      </w:pPr>
      <w:r>
        <w:rPr>
          <w:szCs w:val="24"/>
        </w:rPr>
        <w:t>TABLEAU 1 (</w:t>
      </w:r>
      <w:r>
        <w:rPr>
          <w:i/>
          <w:szCs w:val="24"/>
        </w:rPr>
        <w:t>suite</w:t>
      </w:r>
      <w:r>
        <w:rPr>
          <w:szCs w:val="24"/>
        </w:rPr>
        <w:t>)</w:t>
      </w:r>
    </w:p>
    <w:tbl>
      <w:tblPr>
        <w:tblW w:w="14459" w:type="dxa"/>
        <w:jc w:val="center"/>
        <w:tblLayout w:type="fixed"/>
        <w:tblLook w:val="0000"/>
      </w:tblPr>
      <w:tblGrid>
        <w:gridCol w:w="566"/>
        <w:gridCol w:w="1575"/>
        <w:gridCol w:w="2053"/>
        <w:gridCol w:w="2053"/>
        <w:gridCol w:w="2053"/>
        <w:gridCol w:w="2053"/>
        <w:gridCol w:w="2053"/>
        <w:gridCol w:w="2053"/>
      </w:tblGrid>
      <w:tr w:rsidR="006C280D" w:rsidRPr="003A6F8E" w:rsidTr="000F43DB">
        <w:trPr>
          <w:cantSplit/>
          <w:jc w:val="center"/>
        </w:trPr>
        <w:tc>
          <w:tcPr>
            <w:tcW w:w="566" w:type="dxa"/>
            <w:tcBorders>
              <w:top w:val="single" w:sz="6" w:space="0" w:color="auto"/>
              <w:left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N°</w:t>
            </w:r>
          </w:p>
        </w:tc>
        <w:tc>
          <w:tcPr>
            <w:tcW w:w="1575" w:type="dxa"/>
            <w:tcBorders>
              <w:top w:val="single" w:sz="6" w:space="0" w:color="auto"/>
              <w:left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Paramètres</w:t>
            </w:r>
          </w:p>
        </w:tc>
        <w:tc>
          <w:tcPr>
            <w:tcW w:w="2053" w:type="dxa"/>
            <w:tcBorders>
              <w:top w:val="single" w:sz="6" w:space="0" w:color="auto"/>
              <w:left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1,7 MHz multiporteuse</w:t>
            </w:r>
            <w:r>
              <w:rPr>
                <w:sz w:val="20"/>
                <w:szCs w:val="24"/>
              </w:rPr>
              <w:t>s</w:t>
            </w:r>
            <w:r w:rsidRPr="003A6F8E">
              <w:rPr>
                <w:sz w:val="20"/>
                <w:szCs w:val="24"/>
              </w:rPr>
              <w:t xml:space="preserve"> (MROF)</w:t>
            </w:r>
            <w:r w:rsidRPr="003A6F8E">
              <w:rPr>
                <w:rFonts w:ascii="Times New Roman Bold" w:hAnsi="Times New Roman Bold"/>
                <w:sz w:val="20"/>
                <w:szCs w:val="24"/>
                <w:vertAlign w:val="superscript"/>
              </w:rPr>
              <w:t>(2)</w:t>
            </w:r>
          </w:p>
        </w:tc>
        <w:tc>
          <w:tcPr>
            <w:tcW w:w="2053" w:type="dxa"/>
            <w:tcBorders>
              <w:top w:val="single" w:sz="6" w:space="0" w:color="auto"/>
              <w:left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5 MHz multiporteuse</w:t>
            </w:r>
            <w:r>
              <w:rPr>
                <w:sz w:val="20"/>
                <w:szCs w:val="24"/>
              </w:rPr>
              <w:t>s</w:t>
            </w:r>
            <w:r w:rsidRPr="003A6F8E">
              <w:rPr>
                <w:sz w:val="20"/>
                <w:szCs w:val="24"/>
              </w:rPr>
              <w:t xml:space="preserve"> (MROF)</w:t>
            </w:r>
            <w:r w:rsidRPr="003A6F8E">
              <w:rPr>
                <w:rFonts w:ascii="Times New Roman Bold" w:hAnsi="Times New Roman Bold"/>
                <w:sz w:val="20"/>
                <w:szCs w:val="24"/>
                <w:vertAlign w:val="superscript"/>
              </w:rPr>
              <w:t>(2)</w:t>
            </w:r>
          </w:p>
        </w:tc>
        <w:tc>
          <w:tcPr>
            <w:tcW w:w="2053" w:type="dxa"/>
            <w:tcBorders>
              <w:top w:val="single" w:sz="6" w:space="0" w:color="auto"/>
              <w:left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6 MHz multiporteuse</w:t>
            </w:r>
            <w:r>
              <w:rPr>
                <w:sz w:val="20"/>
                <w:szCs w:val="24"/>
              </w:rPr>
              <w:t>s</w:t>
            </w:r>
            <w:r w:rsidRPr="003A6F8E">
              <w:rPr>
                <w:sz w:val="20"/>
                <w:szCs w:val="24"/>
              </w:rPr>
              <w:t xml:space="preserve"> (MROF)</w:t>
            </w:r>
          </w:p>
        </w:tc>
        <w:tc>
          <w:tcPr>
            <w:tcW w:w="2053" w:type="dxa"/>
            <w:tcBorders>
              <w:top w:val="single" w:sz="6" w:space="0" w:color="auto"/>
              <w:left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7 MHz multiporteuse</w:t>
            </w:r>
            <w:r>
              <w:rPr>
                <w:sz w:val="20"/>
                <w:szCs w:val="24"/>
              </w:rPr>
              <w:t>s</w:t>
            </w:r>
            <w:r w:rsidRPr="003A6F8E">
              <w:rPr>
                <w:sz w:val="20"/>
                <w:szCs w:val="24"/>
              </w:rPr>
              <w:t xml:space="preserve"> (MROF)</w:t>
            </w:r>
          </w:p>
        </w:tc>
        <w:tc>
          <w:tcPr>
            <w:tcW w:w="2053" w:type="dxa"/>
            <w:tcBorders>
              <w:top w:val="single" w:sz="6" w:space="0" w:color="auto"/>
              <w:left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8 MHz multiporteuse</w:t>
            </w:r>
            <w:r>
              <w:rPr>
                <w:sz w:val="20"/>
                <w:szCs w:val="24"/>
              </w:rPr>
              <w:t>s</w:t>
            </w:r>
            <w:r w:rsidRPr="003A6F8E">
              <w:rPr>
                <w:sz w:val="20"/>
                <w:szCs w:val="24"/>
              </w:rPr>
              <w:t xml:space="preserve"> (MROF)</w:t>
            </w:r>
          </w:p>
        </w:tc>
        <w:tc>
          <w:tcPr>
            <w:tcW w:w="2053" w:type="dxa"/>
            <w:tcBorders>
              <w:top w:val="single" w:sz="6" w:space="0" w:color="auto"/>
              <w:left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10 MHz multiporteuse</w:t>
            </w:r>
            <w:r>
              <w:rPr>
                <w:sz w:val="20"/>
                <w:szCs w:val="24"/>
              </w:rPr>
              <w:t>s</w:t>
            </w:r>
            <w:r w:rsidRPr="003A6F8E">
              <w:rPr>
                <w:sz w:val="20"/>
                <w:szCs w:val="24"/>
              </w:rPr>
              <w:t xml:space="preserve"> (MROF)</w:t>
            </w:r>
            <w:r w:rsidRPr="003A6F8E">
              <w:rPr>
                <w:rFonts w:ascii="Times New Roman Bold" w:hAnsi="Times New Roman Bold"/>
                <w:sz w:val="20"/>
                <w:szCs w:val="24"/>
                <w:vertAlign w:val="superscript"/>
              </w:rPr>
              <w:t>(2)</w:t>
            </w:r>
          </w:p>
        </w:tc>
      </w:tr>
      <w:tr w:rsidR="006C280D" w:rsidRPr="003A6F8E" w:rsidTr="000F43DB">
        <w:trPr>
          <w:cantSplit/>
          <w:jc w:val="center"/>
        </w:trPr>
        <w:tc>
          <w:tcPr>
            <w:tcW w:w="566" w:type="dxa"/>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4</w:t>
            </w:r>
          </w:p>
        </w:tc>
        <w:tc>
          <w:tcPr>
            <w:tcW w:w="1575" w:type="dxa"/>
            <w:tcBorders>
              <w:top w:val="single" w:sz="6" w:space="0" w:color="auto"/>
              <w:left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Méthode de modulation</w:t>
            </w:r>
          </w:p>
        </w:tc>
        <w:tc>
          <w:tcPr>
            <w:tcW w:w="12318" w:type="dxa"/>
            <w:gridSpan w:val="6"/>
            <w:tcBorders>
              <w:top w:val="single" w:sz="6" w:space="0" w:color="auto"/>
              <w:left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MDP-4, MAQ-16, MAQ-64, MAQ-256 spécifique à chaque PLP</w:t>
            </w:r>
          </w:p>
        </w:tc>
      </w:tr>
      <w:tr w:rsidR="006C280D" w:rsidRPr="003A6F8E" w:rsidTr="000F43DB">
        <w:trPr>
          <w:cantSplit/>
          <w:jc w:val="center"/>
        </w:trPr>
        <w:tc>
          <w:tcPr>
            <w:tcW w:w="566" w:type="dxa"/>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5</w:t>
            </w:r>
          </w:p>
        </w:tc>
        <w:tc>
          <w:tcPr>
            <w:tcW w:w="1575" w:type="dxa"/>
            <w:tcBorders>
              <w:top w:val="single" w:sz="6" w:space="0" w:color="auto"/>
              <w:left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Taux d'occupation des canaux</w:t>
            </w:r>
          </w:p>
        </w:tc>
        <w:tc>
          <w:tcPr>
            <w:tcW w:w="6159" w:type="dxa"/>
            <w:gridSpan w:val="3"/>
            <w:tcBorders>
              <w:top w:val="single" w:sz="6" w:space="0" w:color="auto"/>
              <w:left w:val="single" w:sz="6" w:space="0" w:color="auto"/>
              <w:right w:val="single" w:sz="6" w:space="0" w:color="auto"/>
            </w:tcBorders>
            <w:vAlign w:val="center"/>
          </w:tcPr>
          <w:p w:rsidR="006C280D" w:rsidRPr="003A6F8E" w:rsidRDefault="006C280D" w:rsidP="007A49B1">
            <w:pPr>
              <w:pStyle w:val="Tabletext"/>
              <w:jc w:val="center"/>
              <w:rPr>
                <w:szCs w:val="24"/>
                <w:lang w:val="en-GB"/>
              </w:rPr>
            </w:pPr>
            <w:r w:rsidRPr="003A6F8E">
              <w:rPr>
                <w:sz w:val="20"/>
                <w:szCs w:val="24"/>
              </w:rPr>
              <w:t>A définir</w:t>
            </w:r>
            <w:r w:rsidRPr="003A6F8E">
              <w:rPr>
                <w:sz w:val="20"/>
                <w:szCs w:val="24"/>
                <w:vertAlign w:val="superscript"/>
              </w:rPr>
              <w:t>(2)</w:t>
            </w:r>
          </w:p>
        </w:tc>
        <w:tc>
          <w:tcPr>
            <w:tcW w:w="4106" w:type="dxa"/>
            <w:gridSpan w:val="2"/>
            <w:tcBorders>
              <w:top w:val="single" w:sz="6" w:space="0" w:color="auto"/>
              <w:left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Voir Rec. UIT-R BT.1206</w:t>
            </w:r>
          </w:p>
        </w:tc>
        <w:tc>
          <w:tcPr>
            <w:tcW w:w="2053" w:type="dxa"/>
            <w:tcBorders>
              <w:top w:val="single" w:sz="6" w:space="0" w:color="auto"/>
              <w:left w:val="single" w:sz="6" w:space="0" w:color="auto"/>
              <w:right w:val="single" w:sz="6" w:space="0" w:color="auto"/>
            </w:tcBorders>
            <w:vAlign w:val="center"/>
          </w:tcPr>
          <w:p w:rsidR="006C280D" w:rsidRPr="003A6F8E" w:rsidRDefault="006C280D" w:rsidP="007A49B1">
            <w:pPr>
              <w:pStyle w:val="Tabletext"/>
              <w:jc w:val="center"/>
              <w:rPr>
                <w:szCs w:val="24"/>
              </w:rPr>
            </w:pPr>
            <w:r w:rsidRPr="003A6F8E">
              <w:rPr>
                <w:sz w:val="20"/>
                <w:szCs w:val="24"/>
              </w:rPr>
              <w:t>A définir</w:t>
            </w:r>
            <w:r w:rsidRPr="003A6F8E">
              <w:rPr>
                <w:sz w:val="20"/>
                <w:szCs w:val="24"/>
                <w:vertAlign w:val="superscript"/>
              </w:rPr>
              <w:t>(2)</w:t>
            </w:r>
          </w:p>
        </w:tc>
      </w:tr>
      <w:tr w:rsidR="006C280D" w:rsidRPr="003A6F8E" w:rsidTr="000F43DB">
        <w:trPr>
          <w:cantSplit/>
          <w:jc w:val="center"/>
        </w:trPr>
        <w:tc>
          <w:tcPr>
            <w:tcW w:w="566" w:type="dxa"/>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6</w:t>
            </w:r>
          </w:p>
        </w:tc>
        <w:tc>
          <w:tcPr>
            <w:tcW w:w="1575" w:type="dxa"/>
            <w:tcBorders>
              <w:top w:val="single" w:sz="6" w:space="0" w:color="auto"/>
              <w:left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Durée active d'un symbole</w:t>
            </w:r>
          </w:p>
        </w:tc>
        <w:tc>
          <w:tcPr>
            <w:tcW w:w="2053" w:type="dxa"/>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1k</w:t>
            </w:r>
          </w:p>
        </w:tc>
        <w:tc>
          <w:tcPr>
            <w:tcW w:w="2053" w:type="dxa"/>
            <w:tcBorders>
              <w:left w:val="single" w:sz="6" w:space="0" w:color="auto"/>
              <w:right w:val="single" w:sz="6" w:space="0" w:color="auto"/>
            </w:tcBorders>
          </w:tcPr>
          <w:p w:rsidR="006C280D" w:rsidRPr="003A6F8E" w:rsidRDefault="006C280D" w:rsidP="000F43DB">
            <w:pPr>
              <w:pStyle w:val="Tabletext"/>
              <w:jc w:val="center"/>
              <w:rPr>
                <w:szCs w:val="24"/>
              </w:rPr>
            </w:pPr>
            <w:r w:rsidRPr="003A6F8E">
              <w:rPr>
                <w:noProof/>
                <w:sz w:val="20"/>
                <w:szCs w:val="24"/>
              </w:rPr>
              <w:t>554,99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179,2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149,33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128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112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89,60 μs</w:t>
            </w: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2k</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w:t>
            </w:r>
            <w:r w:rsidRPr="003A6F8E">
              <w:rPr>
                <w:noProof/>
                <w:spacing w:val="-4"/>
                <w:sz w:val="20"/>
                <w:szCs w:val="24"/>
              </w:rPr>
              <w:t> </w:t>
            </w:r>
            <w:r w:rsidRPr="003A6F8E">
              <w:rPr>
                <w:noProof/>
                <w:sz w:val="20"/>
                <w:szCs w:val="24"/>
              </w:rPr>
              <w:t>109,98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358,4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298,67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256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224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179,20 μs</w:t>
            </w: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4k</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w:t>
            </w:r>
            <w:r w:rsidRPr="003A6F8E">
              <w:rPr>
                <w:noProof/>
                <w:spacing w:val="-4"/>
                <w:sz w:val="20"/>
                <w:szCs w:val="24"/>
              </w:rPr>
              <w:t> </w:t>
            </w:r>
            <w:r w:rsidRPr="003A6F8E">
              <w:rPr>
                <w:noProof/>
                <w:sz w:val="20"/>
                <w:szCs w:val="24"/>
              </w:rPr>
              <w:t>219,97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716,8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597,33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512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448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358,40 μs</w:t>
            </w: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8k</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4</w:t>
            </w:r>
            <w:r w:rsidRPr="003A6F8E">
              <w:rPr>
                <w:noProof/>
                <w:spacing w:val="-4"/>
                <w:sz w:val="20"/>
                <w:szCs w:val="24"/>
              </w:rPr>
              <w:t> </w:t>
            </w:r>
            <w:r w:rsidRPr="003A6F8E">
              <w:rPr>
                <w:noProof/>
                <w:sz w:val="20"/>
                <w:szCs w:val="24"/>
              </w:rPr>
              <w:t>439,94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w:t>
            </w:r>
            <w:r w:rsidRPr="003A6F8E">
              <w:rPr>
                <w:noProof/>
                <w:spacing w:val="-4"/>
                <w:sz w:val="20"/>
                <w:szCs w:val="24"/>
              </w:rPr>
              <w:t> </w:t>
            </w:r>
            <w:r w:rsidRPr="003A6F8E">
              <w:rPr>
                <w:noProof/>
                <w:sz w:val="20"/>
                <w:szCs w:val="24"/>
              </w:rPr>
              <w:t>433,6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w:t>
            </w:r>
            <w:r w:rsidRPr="003A6F8E">
              <w:rPr>
                <w:noProof/>
                <w:spacing w:val="-4"/>
                <w:sz w:val="20"/>
                <w:szCs w:val="24"/>
              </w:rPr>
              <w:t> </w:t>
            </w:r>
            <w:r w:rsidRPr="003A6F8E">
              <w:rPr>
                <w:noProof/>
                <w:sz w:val="20"/>
                <w:szCs w:val="24"/>
              </w:rPr>
              <w:t>194,67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w:t>
            </w:r>
            <w:r w:rsidRPr="003A6F8E">
              <w:rPr>
                <w:noProof/>
                <w:spacing w:val="-4"/>
                <w:sz w:val="20"/>
                <w:szCs w:val="24"/>
              </w:rPr>
              <w:t> </w:t>
            </w:r>
            <w:r w:rsidRPr="003A6F8E">
              <w:rPr>
                <w:noProof/>
                <w:sz w:val="20"/>
                <w:szCs w:val="24"/>
              </w:rPr>
              <w:t>024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896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716,8 μs</w:t>
            </w: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16k</w:t>
            </w:r>
          </w:p>
        </w:tc>
        <w:tc>
          <w:tcPr>
            <w:tcW w:w="2053" w:type="dxa"/>
            <w:tcBorders>
              <w:left w:val="single" w:sz="6" w:space="0" w:color="auto"/>
              <w:right w:val="single" w:sz="6" w:space="0" w:color="auto"/>
            </w:tcBorders>
          </w:tcPr>
          <w:p w:rsidR="006C280D" w:rsidRPr="003A6F8E" w:rsidRDefault="006C280D" w:rsidP="000F43DB">
            <w:pPr>
              <w:pStyle w:val="Tabletext"/>
              <w:rPr>
                <w:sz w:val="20"/>
                <w:szCs w:val="24"/>
              </w:rPr>
            </w:pP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w:t>
            </w:r>
            <w:r w:rsidRPr="003A6F8E">
              <w:rPr>
                <w:noProof/>
                <w:spacing w:val="-4"/>
                <w:sz w:val="20"/>
                <w:szCs w:val="24"/>
              </w:rPr>
              <w:t> </w:t>
            </w:r>
            <w:r w:rsidRPr="003A6F8E">
              <w:rPr>
                <w:noProof/>
                <w:sz w:val="20"/>
                <w:szCs w:val="24"/>
              </w:rPr>
              <w:t>867,2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w:t>
            </w:r>
            <w:r w:rsidRPr="003A6F8E">
              <w:rPr>
                <w:noProof/>
                <w:spacing w:val="-4"/>
                <w:sz w:val="20"/>
                <w:szCs w:val="24"/>
              </w:rPr>
              <w:t> </w:t>
            </w:r>
            <w:r w:rsidRPr="003A6F8E">
              <w:rPr>
                <w:noProof/>
                <w:sz w:val="20"/>
                <w:szCs w:val="24"/>
              </w:rPr>
              <w:t>389,33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w:t>
            </w:r>
            <w:r w:rsidRPr="003A6F8E">
              <w:rPr>
                <w:noProof/>
                <w:spacing w:val="-4"/>
                <w:sz w:val="20"/>
                <w:szCs w:val="24"/>
              </w:rPr>
              <w:t> </w:t>
            </w:r>
            <w:r w:rsidRPr="003A6F8E">
              <w:rPr>
                <w:noProof/>
                <w:sz w:val="20"/>
                <w:szCs w:val="24"/>
              </w:rPr>
              <w:t>048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1 792 μs</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w:t>
            </w:r>
            <w:r w:rsidRPr="003A6F8E">
              <w:rPr>
                <w:noProof/>
                <w:spacing w:val="-4"/>
                <w:sz w:val="20"/>
                <w:szCs w:val="24"/>
              </w:rPr>
              <w:t> </w:t>
            </w:r>
            <w:r w:rsidRPr="003A6F8E">
              <w:rPr>
                <w:noProof/>
                <w:sz w:val="20"/>
                <w:szCs w:val="24"/>
              </w:rPr>
              <w:t>433,6 μs</w:t>
            </w:r>
          </w:p>
        </w:tc>
      </w:tr>
      <w:tr w:rsidR="006C280D" w:rsidRPr="003A6F8E" w:rsidTr="000F43DB">
        <w:trPr>
          <w:cantSplit/>
          <w:jc w:val="center"/>
        </w:trPr>
        <w:tc>
          <w:tcPr>
            <w:tcW w:w="566"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bottom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32k</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rPr>
                <w:sz w:val="20"/>
                <w:szCs w:val="24"/>
              </w:rPr>
            </w:pP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5</w:t>
            </w:r>
            <w:r w:rsidRPr="003A6F8E">
              <w:rPr>
                <w:noProof/>
                <w:spacing w:val="-4"/>
                <w:sz w:val="20"/>
                <w:szCs w:val="24"/>
              </w:rPr>
              <w:t> </w:t>
            </w:r>
            <w:r w:rsidRPr="003A6F8E">
              <w:rPr>
                <w:noProof/>
                <w:sz w:val="20"/>
                <w:szCs w:val="24"/>
              </w:rPr>
              <w:t>734,40 μs</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4</w:t>
            </w:r>
            <w:r w:rsidRPr="003A6F8E">
              <w:rPr>
                <w:noProof/>
                <w:spacing w:val="-4"/>
                <w:sz w:val="20"/>
                <w:szCs w:val="24"/>
              </w:rPr>
              <w:t> </w:t>
            </w:r>
            <w:r w:rsidRPr="003A6F8E">
              <w:rPr>
                <w:noProof/>
                <w:sz w:val="20"/>
                <w:szCs w:val="24"/>
              </w:rPr>
              <w:t>778,67 μs</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4</w:t>
            </w:r>
            <w:r w:rsidRPr="003A6F8E">
              <w:rPr>
                <w:noProof/>
                <w:spacing w:val="-4"/>
                <w:sz w:val="20"/>
                <w:szCs w:val="24"/>
              </w:rPr>
              <w:t> </w:t>
            </w:r>
            <w:r w:rsidRPr="003A6F8E">
              <w:rPr>
                <w:noProof/>
                <w:sz w:val="20"/>
                <w:szCs w:val="24"/>
              </w:rPr>
              <w:t>096 μs</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3 584 μs</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w:t>
            </w:r>
            <w:r w:rsidRPr="003A6F8E">
              <w:rPr>
                <w:noProof/>
                <w:spacing w:val="-4"/>
                <w:sz w:val="20"/>
                <w:szCs w:val="24"/>
              </w:rPr>
              <w:t> </w:t>
            </w:r>
            <w:r w:rsidRPr="003A6F8E">
              <w:rPr>
                <w:noProof/>
                <w:sz w:val="20"/>
                <w:szCs w:val="24"/>
              </w:rPr>
              <w:t>867,2 μs</w:t>
            </w: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7</w:t>
            </w:r>
          </w:p>
        </w:tc>
        <w:tc>
          <w:tcPr>
            <w:tcW w:w="1575" w:type="dxa"/>
            <w:tcBorders>
              <w:left w:val="single" w:sz="6" w:space="0" w:color="auto"/>
              <w:right w:val="single" w:sz="6" w:space="0" w:color="auto"/>
            </w:tcBorders>
          </w:tcPr>
          <w:p w:rsidR="006C280D" w:rsidRPr="003A6F8E" w:rsidRDefault="006C280D" w:rsidP="000F43DB">
            <w:pPr>
              <w:pStyle w:val="Tabletext"/>
              <w:rPr>
                <w:szCs w:val="24"/>
              </w:rPr>
            </w:pPr>
            <w:r w:rsidRPr="003A6F8E">
              <w:rPr>
                <w:sz w:val="20"/>
                <w:szCs w:val="24"/>
              </w:rPr>
              <w:t>Espacement entre porteuses</w:t>
            </w:r>
          </w:p>
        </w:tc>
        <w:tc>
          <w:tcPr>
            <w:tcW w:w="2053" w:type="dxa"/>
            <w:tcBorders>
              <w:left w:val="single" w:sz="6" w:space="0" w:color="auto"/>
              <w:right w:val="single" w:sz="6" w:space="0" w:color="auto"/>
            </w:tcBorders>
          </w:tcPr>
          <w:p w:rsidR="006C280D" w:rsidRPr="003A6F8E" w:rsidRDefault="006C280D" w:rsidP="000F43DB">
            <w:pPr>
              <w:pStyle w:val="Tabletext"/>
              <w:rPr>
                <w:sz w:val="20"/>
                <w:szCs w:val="24"/>
              </w:rPr>
            </w:pP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1k</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w:t>
            </w:r>
            <w:r w:rsidRPr="003A6F8E">
              <w:rPr>
                <w:noProof/>
                <w:spacing w:val="-4"/>
                <w:sz w:val="20"/>
                <w:szCs w:val="24"/>
              </w:rPr>
              <w:t> </w:t>
            </w:r>
            <w:r w:rsidRPr="003A6F8E">
              <w:rPr>
                <w:noProof/>
                <w:sz w:val="20"/>
                <w:szCs w:val="24"/>
              </w:rPr>
              <w:t>801,91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5</w:t>
            </w:r>
            <w:r w:rsidRPr="003A6F8E">
              <w:rPr>
                <w:noProof/>
                <w:spacing w:val="-4"/>
                <w:sz w:val="20"/>
                <w:szCs w:val="24"/>
              </w:rPr>
              <w:t> </w:t>
            </w:r>
            <w:r w:rsidRPr="003A6F8E">
              <w:rPr>
                <w:noProof/>
                <w:sz w:val="20"/>
                <w:szCs w:val="24"/>
              </w:rPr>
              <w:t>580,63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6</w:t>
            </w:r>
            <w:r w:rsidRPr="003A6F8E">
              <w:rPr>
                <w:noProof/>
                <w:spacing w:val="-4"/>
                <w:sz w:val="20"/>
                <w:szCs w:val="24"/>
              </w:rPr>
              <w:t> </w:t>
            </w:r>
            <w:r w:rsidRPr="003A6F8E">
              <w:rPr>
                <w:noProof/>
                <w:sz w:val="20"/>
                <w:szCs w:val="24"/>
              </w:rPr>
              <w:t>696,75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7</w:t>
            </w:r>
            <w:r w:rsidRPr="003A6F8E">
              <w:rPr>
                <w:noProof/>
                <w:spacing w:val="-4"/>
                <w:sz w:val="20"/>
                <w:szCs w:val="24"/>
              </w:rPr>
              <w:t> </w:t>
            </w:r>
            <w:r w:rsidRPr="003A6F8E">
              <w:rPr>
                <w:noProof/>
                <w:sz w:val="20"/>
                <w:szCs w:val="24"/>
              </w:rPr>
              <w:t>812,88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8 929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11</w:t>
            </w:r>
            <w:r w:rsidRPr="003A6F8E">
              <w:rPr>
                <w:noProof/>
                <w:spacing w:val="-4"/>
                <w:sz w:val="20"/>
                <w:szCs w:val="24"/>
              </w:rPr>
              <w:t> </w:t>
            </w:r>
            <w:r w:rsidRPr="003A6F8E">
              <w:rPr>
                <w:noProof/>
                <w:sz w:val="20"/>
                <w:szCs w:val="24"/>
              </w:rPr>
              <w:t>161,25 Hz</w:t>
            </w: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2k</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900,86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2 790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3 348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3 906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4 464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5</w:t>
            </w:r>
            <w:r w:rsidRPr="003A6F8E">
              <w:rPr>
                <w:noProof/>
                <w:spacing w:val="-4"/>
                <w:sz w:val="20"/>
                <w:szCs w:val="24"/>
              </w:rPr>
              <w:t> </w:t>
            </w:r>
            <w:r w:rsidRPr="003A6F8E">
              <w:rPr>
                <w:noProof/>
                <w:sz w:val="20"/>
                <w:szCs w:val="24"/>
              </w:rPr>
              <w:t>580,00 Hz</w:t>
            </w: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4k</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450,43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1 395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1 674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1 953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2 232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w:t>
            </w:r>
            <w:r w:rsidRPr="003A6F8E">
              <w:rPr>
                <w:noProof/>
                <w:spacing w:val="-4"/>
                <w:sz w:val="20"/>
                <w:szCs w:val="24"/>
              </w:rPr>
              <w:t> </w:t>
            </w:r>
            <w:r w:rsidRPr="003A6F8E">
              <w:rPr>
                <w:noProof/>
                <w:sz w:val="20"/>
                <w:szCs w:val="24"/>
              </w:rPr>
              <w:t>790,00 Hz</w:t>
            </w: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8k</w:t>
            </w:r>
          </w:p>
        </w:tc>
        <w:tc>
          <w:tcPr>
            <w:tcW w:w="2053" w:type="dxa"/>
            <w:tcBorders>
              <w:left w:val="single" w:sz="6" w:space="0" w:color="auto"/>
              <w:right w:val="single" w:sz="6" w:space="0" w:color="auto"/>
            </w:tcBorders>
          </w:tcPr>
          <w:p w:rsidR="006C280D" w:rsidRPr="003A6F8E" w:rsidRDefault="006C280D" w:rsidP="000F43DB">
            <w:pPr>
              <w:pStyle w:val="Tabletext"/>
              <w:jc w:val="center"/>
              <w:rPr>
                <w:szCs w:val="24"/>
              </w:rPr>
            </w:pPr>
            <w:r w:rsidRPr="003A6F8E">
              <w:rPr>
                <w:noProof/>
                <w:sz w:val="20"/>
                <w:szCs w:val="24"/>
              </w:rPr>
              <w:t>225,21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697,50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837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976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1 116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w:t>
            </w:r>
            <w:r w:rsidRPr="003A6F8E">
              <w:rPr>
                <w:noProof/>
                <w:spacing w:val="-4"/>
                <w:sz w:val="20"/>
                <w:szCs w:val="24"/>
              </w:rPr>
              <w:t> </w:t>
            </w:r>
            <w:r w:rsidRPr="003A6F8E">
              <w:rPr>
                <w:noProof/>
                <w:sz w:val="20"/>
                <w:szCs w:val="24"/>
              </w:rPr>
              <w:t>395,00 Hz</w:t>
            </w:r>
          </w:p>
        </w:tc>
      </w:tr>
      <w:tr w:rsidR="006C280D" w:rsidRPr="003A6F8E" w:rsidTr="000F43DB">
        <w:trPr>
          <w:cantSplit/>
          <w:jc w:val="center"/>
        </w:trPr>
        <w:tc>
          <w:tcPr>
            <w:tcW w:w="566"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16k</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348,75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418,5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488,25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558 Hz</w:t>
            </w:r>
          </w:p>
        </w:tc>
        <w:tc>
          <w:tcPr>
            <w:tcW w:w="2053" w:type="dxa"/>
            <w:tcBorders>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697,50 Hz</w:t>
            </w:r>
          </w:p>
        </w:tc>
      </w:tr>
      <w:tr w:rsidR="006C280D" w:rsidRPr="003A6F8E" w:rsidTr="000F43DB">
        <w:trPr>
          <w:cantSplit/>
          <w:jc w:val="center"/>
        </w:trPr>
        <w:tc>
          <w:tcPr>
            <w:tcW w:w="566"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p>
        </w:tc>
        <w:tc>
          <w:tcPr>
            <w:tcW w:w="1575" w:type="dxa"/>
            <w:tcBorders>
              <w:left w:val="single" w:sz="6" w:space="0" w:color="auto"/>
              <w:bottom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32k</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174,38 Hz</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209,25 Hz</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244,125 Hz</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279 Hz</w:t>
            </w:r>
          </w:p>
        </w:tc>
        <w:tc>
          <w:tcPr>
            <w:tcW w:w="2053"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noProof/>
                <w:sz w:val="20"/>
                <w:szCs w:val="24"/>
              </w:rPr>
              <w:t>348,75 Hz</w:t>
            </w:r>
          </w:p>
        </w:tc>
      </w:tr>
    </w:tbl>
    <w:p w:rsidR="006C280D" w:rsidRDefault="006C280D" w:rsidP="006C280D">
      <w:pPr>
        <w:pStyle w:val="Tablefin"/>
        <w:rPr>
          <w:szCs w:val="24"/>
        </w:rPr>
      </w:pPr>
    </w:p>
    <w:p w:rsidR="00085DC9" w:rsidRDefault="00085DC9" w:rsidP="00085DC9">
      <w:pPr>
        <w:keepNext/>
        <w:keepLines/>
        <w:spacing w:before="0"/>
      </w:pPr>
    </w:p>
    <w:p w:rsidR="006C280D" w:rsidRDefault="006C280D" w:rsidP="00085DC9">
      <w:pPr>
        <w:pStyle w:val="TableNo"/>
        <w:keepLines/>
        <w:spacing w:before="0"/>
        <w:rPr>
          <w:szCs w:val="24"/>
        </w:rPr>
      </w:pPr>
      <w:r>
        <w:rPr>
          <w:szCs w:val="24"/>
        </w:rPr>
        <w:t>TABLEAU 1 (</w:t>
      </w:r>
      <w:r>
        <w:rPr>
          <w:i/>
          <w:szCs w:val="24"/>
        </w:rPr>
        <w:t>suite</w:t>
      </w:r>
      <w:r>
        <w:rPr>
          <w:szCs w:val="24"/>
        </w:rPr>
        <w:t>)</w:t>
      </w:r>
    </w:p>
    <w:tbl>
      <w:tblPr>
        <w:tblW w:w="14459" w:type="dxa"/>
        <w:jc w:val="center"/>
        <w:tblLayout w:type="fixed"/>
        <w:tblLook w:val="0000"/>
      </w:tblPr>
      <w:tblGrid>
        <w:gridCol w:w="568"/>
        <w:gridCol w:w="1581"/>
        <w:gridCol w:w="2051"/>
        <w:gridCol w:w="2052"/>
        <w:gridCol w:w="2052"/>
        <w:gridCol w:w="2051"/>
        <w:gridCol w:w="2052"/>
        <w:gridCol w:w="2052"/>
      </w:tblGrid>
      <w:tr w:rsidR="006C280D" w:rsidRPr="003A6F8E" w:rsidTr="000F43DB">
        <w:trPr>
          <w:cantSplit/>
          <w:jc w:val="center"/>
        </w:trPr>
        <w:tc>
          <w:tcPr>
            <w:tcW w:w="568" w:type="dxa"/>
            <w:tcBorders>
              <w:top w:val="single" w:sz="6" w:space="0" w:color="auto"/>
              <w:left w:val="single" w:sz="6"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N°</w:t>
            </w:r>
          </w:p>
        </w:tc>
        <w:tc>
          <w:tcPr>
            <w:tcW w:w="1581" w:type="dxa"/>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Paramètres</w:t>
            </w:r>
          </w:p>
        </w:tc>
        <w:tc>
          <w:tcPr>
            <w:tcW w:w="2051" w:type="dxa"/>
            <w:tcBorders>
              <w:top w:val="single" w:sz="6" w:space="0" w:color="auto"/>
              <w:left w:val="single" w:sz="6" w:space="0" w:color="auto"/>
              <w:right w:val="single" w:sz="6" w:space="0" w:color="auto"/>
            </w:tcBorders>
            <w:vAlign w:val="center"/>
          </w:tcPr>
          <w:p w:rsidR="006C280D" w:rsidRPr="003A6F8E" w:rsidRDefault="006C280D" w:rsidP="000F43DB">
            <w:pPr>
              <w:pStyle w:val="Tabletext"/>
              <w:spacing w:before="80" w:after="80"/>
              <w:jc w:val="center"/>
              <w:rPr>
                <w:b/>
                <w:szCs w:val="24"/>
              </w:rPr>
            </w:pPr>
            <w:r w:rsidRPr="003A6F8E">
              <w:rPr>
                <w:b/>
                <w:sz w:val="20"/>
                <w:szCs w:val="24"/>
              </w:rPr>
              <w:t>1,7 MHz multiporteuse</w:t>
            </w:r>
            <w:r>
              <w:rPr>
                <w:b/>
                <w:sz w:val="20"/>
                <w:szCs w:val="24"/>
              </w:rPr>
              <w:t>s</w:t>
            </w:r>
            <w:r w:rsidRPr="003A6F8E">
              <w:rPr>
                <w:b/>
                <w:sz w:val="20"/>
                <w:szCs w:val="24"/>
              </w:rPr>
              <w:t xml:space="preserve"> (MROF)</w:t>
            </w:r>
            <w:r w:rsidRPr="003A6F8E">
              <w:rPr>
                <w:rFonts w:ascii="Times New Roman Bold" w:hAnsi="Times New Roman Bold"/>
                <w:b/>
                <w:sz w:val="20"/>
                <w:szCs w:val="24"/>
                <w:vertAlign w:val="superscript"/>
              </w:rPr>
              <w:t>(2)</w:t>
            </w:r>
          </w:p>
        </w:tc>
        <w:tc>
          <w:tcPr>
            <w:tcW w:w="2052" w:type="dxa"/>
            <w:tcBorders>
              <w:top w:val="single" w:sz="6" w:space="0" w:color="auto"/>
              <w:left w:val="single" w:sz="6" w:space="0" w:color="auto"/>
              <w:right w:val="single" w:sz="6" w:space="0" w:color="auto"/>
            </w:tcBorders>
            <w:vAlign w:val="center"/>
          </w:tcPr>
          <w:p w:rsidR="006C280D" w:rsidRPr="003A6F8E" w:rsidRDefault="006C280D" w:rsidP="000F43DB">
            <w:pPr>
              <w:pStyle w:val="Tabletext"/>
              <w:spacing w:before="80" w:after="80"/>
              <w:ind w:left="-56"/>
              <w:jc w:val="center"/>
              <w:rPr>
                <w:b/>
                <w:szCs w:val="24"/>
              </w:rPr>
            </w:pPr>
            <w:r w:rsidRPr="003A6F8E">
              <w:rPr>
                <w:b/>
                <w:sz w:val="20"/>
                <w:szCs w:val="24"/>
              </w:rPr>
              <w:t>5 MHz multiporteuse</w:t>
            </w:r>
            <w:r>
              <w:rPr>
                <w:b/>
                <w:sz w:val="20"/>
                <w:szCs w:val="24"/>
              </w:rPr>
              <w:t>s</w:t>
            </w:r>
            <w:r w:rsidRPr="003A6F8E">
              <w:rPr>
                <w:b/>
                <w:sz w:val="20"/>
                <w:szCs w:val="24"/>
              </w:rPr>
              <w:t xml:space="preserve"> (MROF)</w:t>
            </w:r>
            <w:r w:rsidRPr="003A6F8E">
              <w:rPr>
                <w:rFonts w:ascii="Times New Roman Bold" w:hAnsi="Times New Roman Bold"/>
                <w:b/>
                <w:sz w:val="20"/>
                <w:szCs w:val="24"/>
                <w:vertAlign w:val="superscript"/>
              </w:rPr>
              <w:t>(2)</w:t>
            </w:r>
          </w:p>
        </w:tc>
        <w:tc>
          <w:tcPr>
            <w:tcW w:w="2052" w:type="dxa"/>
            <w:tcBorders>
              <w:top w:val="single" w:sz="6" w:space="0" w:color="auto"/>
              <w:left w:val="single" w:sz="6"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6 MHz multiporteuse</w:t>
            </w:r>
            <w:r>
              <w:rPr>
                <w:b/>
                <w:sz w:val="20"/>
                <w:szCs w:val="24"/>
              </w:rPr>
              <w:t>s</w:t>
            </w:r>
            <w:r w:rsidRPr="003A6F8E">
              <w:rPr>
                <w:b/>
                <w:sz w:val="20"/>
                <w:szCs w:val="24"/>
              </w:rPr>
              <w:t xml:space="preserve"> (MROF)</w:t>
            </w:r>
          </w:p>
        </w:tc>
        <w:tc>
          <w:tcPr>
            <w:tcW w:w="2051" w:type="dxa"/>
            <w:tcBorders>
              <w:top w:val="single" w:sz="6" w:space="0" w:color="auto"/>
              <w:left w:val="single" w:sz="6" w:space="0" w:color="auto"/>
              <w:right w:val="single" w:sz="6" w:space="0" w:color="auto"/>
            </w:tcBorders>
            <w:vAlign w:val="center"/>
          </w:tcPr>
          <w:p w:rsidR="006C280D" w:rsidRPr="003A6F8E" w:rsidRDefault="006C280D" w:rsidP="000F43DB">
            <w:pPr>
              <w:pStyle w:val="Tabletext"/>
              <w:spacing w:before="80" w:after="80"/>
              <w:ind w:left="-67"/>
              <w:jc w:val="center"/>
              <w:rPr>
                <w:szCs w:val="24"/>
              </w:rPr>
            </w:pPr>
            <w:r w:rsidRPr="003A6F8E">
              <w:rPr>
                <w:b/>
                <w:sz w:val="20"/>
                <w:szCs w:val="24"/>
              </w:rPr>
              <w:t xml:space="preserve">7 MHz </w:t>
            </w:r>
            <w:r>
              <w:rPr>
                <w:b/>
                <w:sz w:val="20"/>
                <w:szCs w:val="24"/>
              </w:rPr>
              <w:br/>
            </w:r>
            <w:r w:rsidRPr="003A6F8E">
              <w:rPr>
                <w:b/>
                <w:sz w:val="20"/>
                <w:szCs w:val="24"/>
              </w:rPr>
              <w:t>multiporteuse</w:t>
            </w:r>
            <w:r>
              <w:rPr>
                <w:b/>
                <w:sz w:val="20"/>
                <w:szCs w:val="24"/>
              </w:rPr>
              <w:t>s</w:t>
            </w:r>
            <w:r w:rsidRPr="003A6F8E">
              <w:rPr>
                <w:b/>
                <w:sz w:val="20"/>
                <w:szCs w:val="24"/>
              </w:rPr>
              <w:t xml:space="preserve"> (MROF)</w:t>
            </w:r>
          </w:p>
        </w:tc>
        <w:tc>
          <w:tcPr>
            <w:tcW w:w="2052" w:type="dxa"/>
            <w:tcBorders>
              <w:top w:val="single" w:sz="6" w:space="0" w:color="auto"/>
              <w:left w:val="single" w:sz="6"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8 MHz multiporteuse</w:t>
            </w:r>
            <w:r>
              <w:rPr>
                <w:b/>
                <w:sz w:val="20"/>
                <w:szCs w:val="24"/>
              </w:rPr>
              <w:t>s</w:t>
            </w:r>
            <w:r w:rsidRPr="003A6F8E">
              <w:rPr>
                <w:b/>
                <w:sz w:val="20"/>
                <w:szCs w:val="24"/>
              </w:rPr>
              <w:t xml:space="preserve"> (MROF)</w:t>
            </w:r>
          </w:p>
        </w:tc>
        <w:tc>
          <w:tcPr>
            <w:tcW w:w="2052" w:type="dxa"/>
            <w:tcBorders>
              <w:top w:val="single" w:sz="6" w:space="0" w:color="auto"/>
              <w:left w:val="single" w:sz="6" w:space="0" w:color="auto"/>
              <w:right w:val="single" w:sz="6" w:space="0" w:color="auto"/>
            </w:tcBorders>
            <w:vAlign w:val="center"/>
          </w:tcPr>
          <w:p w:rsidR="006C280D" w:rsidRPr="00C15118" w:rsidRDefault="006C280D" w:rsidP="000F43DB">
            <w:pPr>
              <w:pStyle w:val="Tablehead"/>
              <w:rPr>
                <w:sz w:val="20"/>
              </w:rPr>
            </w:pPr>
            <w:r w:rsidRPr="00C15118">
              <w:rPr>
                <w:sz w:val="20"/>
              </w:rPr>
              <w:t>10 MHz multiporteuses (MROF)</w:t>
            </w:r>
            <w:r w:rsidRPr="00C15118">
              <w:rPr>
                <w:rFonts w:ascii="Times New Roman Bold" w:hAnsi="Times New Roman Bold"/>
                <w:sz w:val="20"/>
                <w:vertAlign w:val="superscript"/>
              </w:rPr>
              <w:t>(2)</w:t>
            </w:r>
          </w:p>
        </w:tc>
      </w:tr>
      <w:tr w:rsidR="006C280D" w:rsidRPr="003A6F8E" w:rsidTr="000F43DB">
        <w:trPr>
          <w:cantSplit/>
          <w:jc w:val="center"/>
        </w:trPr>
        <w:tc>
          <w:tcPr>
            <w:tcW w:w="568" w:type="dxa"/>
            <w:vMerge w:val="restart"/>
            <w:tcBorders>
              <w:top w:val="single" w:sz="6" w:space="0" w:color="auto"/>
              <w:left w:val="single" w:sz="6" w:space="0" w:color="auto"/>
              <w:right w:val="single" w:sz="6" w:space="0" w:color="auto"/>
            </w:tcBorders>
          </w:tcPr>
          <w:p w:rsidR="006C280D" w:rsidRPr="003A6F8E" w:rsidRDefault="006C280D" w:rsidP="000F43DB">
            <w:pPr>
              <w:pStyle w:val="Tabletext"/>
              <w:keepNext/>
              <w:jc w:val="center"/>
              <w:rPr>
                <w:sz w:val="20"/>
                <w:szCs w:val="24"/>
              </w:rPr>
            </w:pPr>
            <w:r w:rsidRPr="003A6F8E">
              <w:rPr>
                <w:sz w:val="20"/>
                <w:szCs w:val="24"/>
              </w:rPr>
              <w:t>8</w:t>
            </w:r>
          </w:p>
        </w:tc>
        <w:tc>
          <w:tcPr>
            <w:tcW w:w="1581" w:type="dxa"/>
            <w:tcBorders>
              <w:top w:val="single" w:sz="6" w:space="0" w:color="auto"/>
              <w:left w:val="single" w:sz="6" w:space="0" w:color="auto"/>
              <w:right w:val="single" w:sz="6" w:space="0" w:color="auto"/>
            </w:tcBorders>
          </w:tcPr>
          <w:p w:rsidR="006C280D" w:rsidRPr="003A6F8E" w:rsidRDefault="006C280D" w:rsidP="007A49B1">
            <w:pPr>
              <w:pStyle w:val="Tabletext"/>
              <w:keepNext/>
              <w:jc w:val="left"/>
              <w:rPr>
                <w:szCs w:val="24"/>
              </w:rPr>
            </w:pPr>
            <w:r w:rsidRPr="003A6F8E">
              <w:rPr>
                <w:sz w:val="20"/>
                <w:szCs w:val="24"/>
              </w:rPr>
              <w:t>Durée d'un intervalle de garde</w:t>
            </w:r>
            <w:r w:rsidRPr="003A6F8E">
              <w:rPr>
                <w:sz w:val="20"/>
                <w:szCs w:val="24"/>
                <w:vertAlign w:val="superscript"/>
              </w:rPr>
              <w:t>(3)</w:t>
            </w:r>
          </w:p>
        </w:tc>
        <w:tc>
          <w:tcPr>
            <w:tcW w:w="2051" w:type="dxa"/>
            <w:tcBorders>
              <w:top w:val="single" w:sz="6" w:space="0" w:color="auto"/>
              <w:left w:val="single" w:sz="6" w:space="0" w:color="auto"/>
              <w:right w:val="single" w:sz="6" w:space="0" w:color="auto"/>
            </w:tcBorders>
          </w:tcPr>
          <w:p w:rsidR="006C280D" w:rsidRPr="003A6F8E" w:rsidRDefault="006C280D" w:rsidP="000F43DB">
            <w:pPr>
              <w:pStyle w:val="Tabletext"/>
              <w:keepNext/>
              <w:ind w:left="-28" w:right="-28"/>
              <w:jc w:val="center"/>
              <w:rPr>
                <w:szCs w:val="24"/>
              </w:rPr>
            </w:pPr>
            <w:r w:rsidRPr="003A6F8E">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rsidR="006C280D" w:rsidRPr="003A6F8E" w:rsidRDefault="006C280D" w:rsidP="000F43DB">
            <w:pPr>
              <w:pStyle w:val="Tabletext"/>
              <w:keepNext/>
              <w:ind w:left="-28" w:right="-28"/>
              <w:jc w:val="center"/>
              <w:rPr>
                <w:szCs w:val="24"/>
              </w:rPr>
            </w:pPr>
            <w:r w:rsidRPr="003A6F8E">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rsidR="006C280D" w:rsidRPr="003A6F8E" w:rsidRDefault="006C280D" w:rsidP="000F43DB">
            <w:pPr>
              <w:pStyle w:val="Tabletext"/>
              <w:keepNext/>
              <w:ind w:left="-28" w:right="-28"/>
              <w:jc w:val="center"/>
              <w:rPr>
                <w:szCs w:val="24"/>
              </w:rPr>
            </w:pPr>
            <w:r w:rsidRPr="003A6F8E">
              <w:rPr>
                <w:sz w:val="20"/>
                <w:szCs w:val="24"/>
              </w:rPr>
              <w:t>1/128, 1/32, 1/16, 19/256, 1/8, 19/128, 1/4 de la durée active d'un symbole</w:t>
            </w:r>
          </w:p>
        </w:tc>
        <w:tc>
          <w:tcPr>
            <w:tcW w:w="2051" w:type="dxa"/>
            <w:tcBorders>
              <w:top w:val="single" w:sz="6" w:space="0" w:color="auto"/>
              <w:left w:val="single" w:sz="6" w:space="0" w:color="auto"/>
              <w:right w:val="single" w:sz="6" w:space="0" w:color="auto"/>
            </w:tcBorders>
          </w:tcPr>
          <w:p w:rsidR="006C280D" w:rsidRPr="003A6F8E" w:rsidRDefault="006C280D" w:rsidP="000F43DB">
            <w:pPr>
              <w:pStyle w:val="Tabletext"/>
              <w:keepNext/>
              <w:ind w:left="-28" w:right="-28"/>
              <w:jc w:val="center"/>
              <w:rPr>
                <w:szCs w:val="24"/>
              </w:rPr>
            </w:pPr>
            <w:r w:rsidRPr="003A6F8E">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rsidR="006C280D" w:rsidRPr="003A6F8E" w:rsidRDefault="006C280D" w:rsidP="000F43DB">
            <w:pPr>
              <w:pStyle w:val="Tabletext"/>
              <w:keepNext/>
              <w:ind w:left="-28" w:right="-28"/>
              <w:jc w:val="center"/>
              <w:rPr>
                <w:szCs w:val="24"/>
              </w:rPr>
            </w:pPr>
            <w:r w:rsidRPr="003A6F8E">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rsidR="006C280D" w:rsidRPr="003A6F8E" w:rsidRDefault="006C280D" w:rsidP="000F43DB">
            <w:pPr>
              <w:pStyle w:val="Tabletext"/>
              <w:keepNext/>
              <w:ind w:left="-28" w:right="-28"/>
              <w:jc w:val="center"/>
              <w:rPr>
                <w:szCs w:val="24"/>
              </w:rPr>
            </w:pPr>
            <w:r w:rsidRPr="003A6F8E">
              <w:rPr>
                <w:sz w:val="20"/>
                <w:szCs w:val="24"/>
              </w:rPr>
              <w:t>1/128, 1/32, 1/16, 19/256, 1/8, 19/128, 1/4 de la durée active d'un symbole</w:t>
            </w:r>
          </w:p>
        </w:tc>
      </w:tr>
      <w:tr w:rsidR="006C280D" w:rsidRPr="003A6F8E" w:rsidTr="000F43DB">
        <w:trPr>
          <w:cantSplit/>
          <w:jc w:val="center"/>
        </w:trPr>
        <w:tc>
          <w:tcPr>
            <w:tcW w:w="568" w:type="dxa"/>
            <w:vMerge/>
            <w:tcBorders>
              <w:left w:val="single" w:sz="6" w:space="0" w:color="auto"/>
              <w:right w:val="single" w:sz="6" w:space="0" w:color="auto"/>
            </w:tcBorders>
          </w:tcPr>
          <w:p w:rsidR="006C280D" w:rsidRPr="003A6F8E" w:rsidRDefault="006C280D" w:rsidP="000F43DB">
            <w:pPr>
              <w:pStyle w:val="Tabletext"/>
              <w:keepNext/>
              <w:jc w:val="center"/>
              <w:rPr>
                <w:sz w:val="20"/>
                <w:szCs w:val="24"/>
              </w:rPr>
            </w:pPr>
          </w:p>
        </w:tc>
        <w:tc>
          <w:tcPr>
            <w:tcW w:w="1581" w:type="dxa"/>
            <w:tcBorders>
              <w:left w:val="single" w:sz="6" w:space="0" w:color="auto"/>
              <w:right w:val="single" w:sz="6" w:space="0" w:color="auto"/>
            </w:tcBorders>
          </w:tcPr>
          <w:p w:rsidR="006C280D" w:rsidRPr="003A6F8E" w:rsidRDefault="006C280D" w:rsidP="000F43DB">
            <w:pPr>
              <w:pStyle w:val="Tabletext"/>
              <w:keepNext/>
              <w:jc w:val="center"/>
              <w:rPr>
                <w:szCs w:val="24"/>
              </w:rPr>
            </w:pPr>
            <w:r w:rsidRPr="003A6F8E">
              <w:rPr>
                <w:sz w:val="20"/>
                <w:szCs w:val="24"/>
              </w:rPr>
              <w:t>mode 1k</w:t>
            </w:r>
          </w:p>
        </w:tc>
        <w:tc>
          <w:tcPr>
            <w:tcW w:w="2051" w:type="dxa"/>
            <w:tcBorders>
              <w:left w:val="single" w:sz="6" w:space="0" w:color="auto"/>
              <w:right w:val="single" w:sz="6" w:space="0" w:color="auto"/>
            </w:tcBorders>
          </w:tcPr>
          <w:p w:rsidR="006C280D" w:rsidRPr="003A6F8E" w:rsidRDefault="006C280D" w:rsidP="000F43DB">
            <w:pPr>
              <w:pStyle w:val="Tabletext"/>
              <w:keepNext/>
              <w:ind w:left="-28" w:right="-28"/>
              <w:jc w:val="center"/>
              <w:rPr>
                <w:szCs w:val="24"/>
              </w:rPr>
            </w:pPr>
            <w:r w:rsidRPr="003A6F8E">
              <w:rPr>
                <w:noProof/>
                <w:sz w:val="20"/>
                <w:szCs w:val="24"/>
              </w:rPr>
              <w:t>34,69; 69,37; 138,75 μs</w:t>
            </w:r>
          </w:p>
        </w:tc>
        <w:tc>
          <w:tcPr>
            <w:tcW w:w="2052" w:type="dxa"/>
            <w:tcBorders>
              <w:left w:val="single" w:sz="6" w:space="0" w:color="auto"/>
              <w:right w:val="single" w:sz="6" w:space="0" w:color="auto"/>
            </w:tcBorders>
          </w:tcPr>
          <w:p w:rsidR="006C280D" w:rsidRPr="003A6F8E" w:rsidRDefault="006C280D" w:rsidP="000F43DB">
            <w:pPr>
              <w:pStyle w:val="Tabletext"/>
              <w:keepNext/>
              <w:ind w:left="-28" w:right="-28"/>
              <w:jc w:val="center"/>
              <w:rPr>
                <w:sz w:val="20"/>
                <w:szCs w:val="24"/>
              </w:rPr>
            </w:pPr>
            <w:r w:rsidRPr="003A6F8E">
              <w:rPr>
                <w:noProof/>
                <w:sz w:val="20"/>
                <w:szCs w:val="24"/>
              </w:rPr>
              <w:t>11,2; 22,4; 44,8 μs</w:t>
            </w:r>
          </w:p>
        </w:tc>
        <w:tc>
          <w:tcPr>
            <w:tcW w:w="2052" w:type="dxa"/>
            <w:tcBorders>
              <w:left w:val="single" w:sz="6" w:space="0" w:color="auto"/>
              <w:right w:val="single" w:sz="6" w:space="0" w:color="auto"/>
            </w:tcBorders>
          </w:tcPr>
          <w:p w:rsidR="006C280D" w:rsidRPr="003A6F8E" w:rsidRDefault="006C280D" w:rsidP="000F43DB">
            <w:pPr>
              <w:pStyle w:val="Tabletext"/>
              <w:keepNext/>
              <w:ind w:left="-28" w:right="-28"/>
              <w:jc w:val="center"/>
              <w:rPr>
                <w:sz w:val="20"/>
                <w:szCs w:val="24"/>
              </w:rPr>
            </w:pPr>
            <w:r w:rsidRPr="003A6F8E">
              <w:rPr>
                <w:noProof/>
                <w:sz w:val="20"/>
                <w:szCs w:val="24"/>
              </w:rPr>
              <w:t>9,3; 18,6; 37,3 μs</w:t>
            </w:r>
          </w:p>
        </w:tc>
        <w:tc>
          <w:tcPr>
            <w:tcW w:w="2051" w:type="dxa"/>
            <w:tcBorders>
              <w:left w:val="single" w:sz="6" w:space="0" w:color="auto"/>
              <w:right w:val="single" w:sz="6" w:space="0" w:color="auto"/>
            </w:tcBorders>
          </w:tcPr>
          <w:p w:rsidR="006C280D" w:rsidRPr="003A6F8E" w:rsidRDefault="006C280D" w:rsidP="000F43DB">
            <w:pPr>
              <w:pStyle w:val="Tabletext"/>
              <w:keepNext/>
              <w:ind w:left="-28" w:right="-28"/>
              <w:jc w:val="center"/>
              <w:rPr>
                <w:sz w:val="20"/>
                <w:szCs w:val="24"/>
              </w:rPr>
            </w:pPr>
            <w:r w:rsidRPr="003A6F8E">
              <w:rPr>
                <w:noProof/>
                <w:sz w:val="20"/>
                <w:szCs w:val="24"/>
              </w:rPr>
              <w:t>8, 16, 32 μs</w:t>
            </w:r>
          </w:p>
        </w:tc>
        <w:tc>
          <w:tcPr>
            <w:tcW w:w="2052" w:type="dxa"/>
            <w:tcBorders>
              <w:left w:val="single" w:sz="6" w:space="0" w:color="auto"/>
              <w:right w:val="single" w:sz="6" w:space="0" w:color="auto"/>
            </w:tcBorders>
          </w:tcPr>
          <w:p w:rsidR="006C280D" w:rsidRPr="003A6F8E" w:rsidRDefault="006C280D" w:rsidP="000F43DB">
            <w:pPr>
              <w:pStyle w:val="Tabletext"/>
              <w:keepNext/>
              <w:ind w:left="-28" w:right="-28"/>
              <w:jc w:val="center"/>
              <w:rPr>
                <w:sz w:val="20"/>
                <w:szCs w:val="24"/>
              </w:rPr>
            </w:pPr>
            <w:r w:rsidRPr="003A6F8E">
              <w:rPr>
                <w:noProof/>
                <w:sz w:val="20"/>
                <w:szCs w:val="24"/>
              </w:rPr>
              <w:t>7, 14, 28 μs</w:t>
            </w:r>
          </w:p>
        </w:tc>
        <w:tc>
          <w:tcPr>
            <w:tcW w:w="2052" w:type="dxa"/>
            <w:tcBorders>
              <w:left w:val="single" w:sz="6" w:space="0" w:color="auto"/>
              <w:right w:val="single" w:sz="6" w:space="0" w:color="auto"/>
            </w:tcBorders>
          </w:tcPr>
          <w:p w:rsidR="006C280D" w:rsidRPr="003A6F8E" w:rsidRDefault="006C280D" w:rsidP="000F43DB">
            <w:pPr>
              <w:pStyle w:val="Tabletext"/>
              <w:keepNext/>
              <w:ind w:left="-28" w:right="-28"/>
              <w:jc w:val="center"/>
              <w:rPr>
                <w:sz w:val="20"/>
                <w:szCs w:val="24"/>
              </w:rPr>
            </w:pPr>
            <w:r w:rsidRPr="003A6F8E">
              <w:rPr>
                <w:noProof/>
                <w:sz w:val="20"/>
                <w:szCs w:val="24"/>
              </w:rPr>
              <w:t>5,6; 11,2; 22,4 μs</w:t>
            </w:r>
          </w:p>
        </w:tc>
      </w:tr>
      <w:tr w:rsidR="006C280D" w:rsidRPr="003A6F8E" w:rsidTr="000F43DB">
        <w:trPr>
          <w:cantSplit/>
          <w:jc w:val="center"/>
        </w:trPr>
        <w:tc>
          <w:tcPr>
            <w:tcW w:w="568"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81" w:type="dxa"/>
            <w:tcBorders>
              <w:left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mode 2k</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34,69; 69,37; 138,75; 277,50 μs</w:t>
            </w:r>
          </w:p>
        </w:tc>
        <w:tc>
          <w:tcPr>
            <w:tcW w:w="2052" w:type="dxa"/>
            <w:tcBorders>
              <w:left w:val="single" w:sz="6" w:space="0" w:color="auto"/>
              <w:right w:val="single" w:sz="6" w:space="0" w:color="auto"/>
            </w:tcBorders>
          </w:tcPr>
          <w:p w:rsidR="006C280D" w:rsidRPr="003A6F8E" w:rsidRDefault="006C280D" w:rsidP="000F43DB">
            <w:pPr>
              <w:pStyle w:val="Tabletext"/>
              <w:tabs>
                <w:tab w:val="clear" w:pos="1985"/>
              </w:tabs>
              <w:ind w:left="-28" w:right="-28"/>
              <w:jc w:val="center"/>
              <w:rPr>
                <w:sz w:val="20"/>
                <w:szCs w:val="24"/>
              </w:rPr>
            </w:pPr>
            <w:r w:rsidRPr="003A6F8E">
              <w:rPr>
                <w:noProof/>
                <w:sz w:val="20"/>
                <w:szCs w:val="24"/>
              </w:rPr>
              <w:t>11,2; 22,4; 44,8; 89,6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9,3; 18,6; 37,3; 74,6 μs</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8, 16, 32, 64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7, 14, 28, 56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5,6; 11,2; 22,4; 44,8 μs</w:t>
            </w:r>
          </w:p>
        </w:tc>
      </w:tr>
      <w:tr w:rsidR="006C280D" w:rsidRPr="003A6F8E" w:rsidTr="000F43DB">
        <w:trPr>
          <w:cantSplit/>
          <w:jc w:val="center"/>
        </w:trPr>
        <w:tc>
          <w:tcPr>
            <w:tcW w:w="568"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81" w:type="dxa"/>
            <w:tcBorders>
              <w:left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mode 4k</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69,37; 138,75; 277,50; 554,99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22,4; 44,8; 89,6; 179,2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18,6; 37,3; 74,6; 149,3 μs</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16, 32, 64, 128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14, 28, 56, 112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11,2; 22,4; 44,8; 89,6 μs</w:t>
            </w:r>
          </w:p>
        </w:tc>
      </w:tr>
      <w:tr w:rsidR="006C280D" w:rsidRPr="003A6F8E" w:rsidTr="000F43DB">
        <w:trPr>
          <w:cantSplit/>
          <w:jc w:val="center"/>
        </w:trPr>
        <w:tc>
          <w:tcPr>
            <w:tcW w:w="568"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81" w:type="dxa"/>
            <w:tcBorders>
              <w:left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mode 8k</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34,69; 138,75; 277,50; 329,53; 554,99; 659,05; 1</w:t>
            </w:r>
            <w:r w:rsidRPr="003A6F8E">
              <w:rPr>
                <w:noProof/>
                <w:spacing w:val="-4"/>
                <w:sz w:val="20"/>
                <w:szCs w:val="24"/>
              </w:rPr>
              <w:t> </w:t>
            </w:r>
            <w:r w:rsidRPr="003A6F8E">
              <w:rPr>
                <w:noProof/>
                <w:sz w:val="20"/>
                <w:szCs w:val="24"/>
              </w:rPr>
              <w:t>109,98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11,2; 44,8; 89,6; 106,4; 179,2; 212,8; 358,4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9,3; 37,3; 74,6; 88,6; 149,3; 177,3; 298,6 μs</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8, 32, 64, 75,9, 128, 152, 256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7; 28; 56; 66,5; 112; 133; 224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5,6; 22,4; 44,8; 53,2; 89,6; 106,4; 179,2 μs</w:t>
            </w:r>
          </w:p>
        </w:tc>
      </w:tr>
      <w:tr w:rsidR="006C280D" w:rsidRPr="003A6F8E" w:rsidTr="000F43DB">
        <w:trPr>
          <w:cantSplit/>
          <w:jc w:val="center"/>
        </w:trPr>
        <w:tc>
          <w:tcPr>
            <w:tcW w:w="568"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81" w:type="dxa"/>
            <w:tcBorders>
              <w:left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mode 16k</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22,4; 89,6; 179,2; 212,8; 358,4; 425,6; 716,8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18,6; 74,6; 149,3; 177,3; 298,6; 354,6; 597,3 μs</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16, 64, 128, 152, 256, 304, 512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14, 56, 112, 133, 224, 266, 448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11,2; 44,8; 89,6; 106,4; 179,2; 212,8; 358,4 μs</w:t>
            </w:r>
          </w:p>
        </w:tc>
      </w:tr>
      <w:tr w:rsidR="006C280D" w:rsidRPr="003A6F8E" w:rsidTr="000F43DB">
        <w:trPr>
          <w:cantSplit/>
          <w:jc w:val="center"/>
        </w:trPr>
        <w:tc>
          <w:tcPr>
            <w:tcW w:w="568" w:type="dxa"/>
            <w:vMerge/>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p>
        </w:tc>
        <w:tc>
          <w:tcPr>
            <w:tcW w:w="1581" w:type="dxa"/>
            <w:tcBorders>
              <w:left w:val="single" w:sz="6" w:space="0" w:color="auto"/>
              <w:bottom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mode 32k</w:t>
            </w:r>
          </w:p>
        </w:tc>
        <w:tc>
          <w:tcPr>
            <w:tcW w:w="2051"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2"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44,8; 179,2; 358,4; 425,6; 716,8; 851,2 μs</w:t>
            </w:r>
          </w:p>
        </w:tc>
        <w:tc>
          <w:tcPr>
            <w:tcW w:w="2052"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37,33; 149,33; 298,67; 354,67; 597,33; 709,33 μs</w:t>
            </w:r>
          </w:p>
        </w:tc>
        <w:tc>
          <w:tcPr>
            <w:tcW w:w="2051"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32, 128, 256, 304, 512, 608 μs</w:t>
            </w:r>
          </w:p>
        </w:tc>
        <w:tc>
          <w:tcPr>
            <w:tcW w:w="2052"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28, 112, 224, 266, 448, 532 μs</w:t>
            </w:r>
          </w:p>
        </w:tc>
        <w:tc>
          <w:tcPr>
            <w:tcW w:w="2052"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22,4; 89,6; 179,2; 212,8; 358,4; 425,6 μs</w:t>
            </w:r>
          </w:p>
        </w:tc>
      </w:tr>
      <w:tr w:rsidR="006C280D" w:rsidRPr="003A6F8E" w:rsidTr="000F43DB">
        <w:trPr>
          <w:cantSplit/>
          <w:jc w:val="center"/>
        </w:trPr>
        <w:tc>
          <w:tcPr>
            <w:tcW w:w="568" w:type="dxa"/>
            <w:vMerge w:val="restart"/>
            <w:tcBorders>
              <w:top w:val="single" w:sz="6" w:space="0" w:color="auto"/>
              <w:left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9</w:t>
            </w:r>
          </w:p>
        </w:tc>
        <w:tc>
          <w:tcPr>
            <w:tcW w:w="1581" w:type="dxa"/>
            <w:tcBorders>
              <w:top w:val="single" w:sz="6" w:space="0" w:color="auto"/>
              <w:left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Durée totale d'un symbole</w:t>
            </w:r>
          </w:p>
        </w:tc>
        <w:tc>
          <w:tcPr>
            <w:tcW w:w="2051"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1"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r>
      <w:tr w:rsidR="006C280D" w:rsidRPr="003A6F8E" w:rsidTr="000F43DB">
        <w:trPr>
          <w:cantSplit/>
          <w:jc w:val="center"/>
        </w:trPr>
        <w:tc>
          <w:tcPr>
            <w:tcW w:w="568"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81"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1k</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sz w:val="20"/>
                <w:szCs w:val="24"/>
              </w:rPr>
              <w:t>589,68-4</w:t>
            </w:r>
            <w:r>
              <w:rPr>
                <w:sz w:val="20"/>
                <w:szCs w:val="24"/>
              </w:rPr>
              <w:t xml:space="preserve"> </w:t>
            </w:r>
            <w:r w:rsidRPr="003A6F8E">
              <w:rPr>
                <w:sz w:val="20"/>
                <w:szCs w:val="24"/>
              </w:rPr>
              <w:t xml:space="preserve">578,69 </w:t>
            </w:r>
            <w:r w:rsidR="000F43DB" w:rsidRPr="000F43DB">
              <w:rPr>
                <w:sz w:val="20"/>
              </w:rPr>
              <w:sym w:font="Symbol" w:char="F06D"/>
            </w:r>
            <w:r w:rsidRPr="003A6F8E">
              <w:rPr>
                <w:noProof/>
                <w:sz w:val="20"/>
                <w:szCs w:val="24"/>
              </w:rPr>
              <w:t>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190,4; 201,6; 224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158,6; 168; 186,6 μs</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136, 144, 160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119, 126, 140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95,20-112,00 μs</w:t>
            </w:r>
          </w:p>
        </w:tc>
      </w:tr>
      <w:tr w:rsidR="006C280D" w:rsidRPr="003A6F8E" w:rsidTr="000F43DB">
        <w:trPr>
          <w:cantSplit/>
          <w:jc w:val="center"/>
        </w:trPr>
        <w:tc>
          <w:tcPr>
            <w:tcW w:w="568"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81"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2k</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w:t>
            </w:r>
            <w:r w:rsidRPr="003A6F8E">
              <w:rPr>
                <w:noProof/>
                <w:spacing w:val="-4"/>
                <w:sz w:val="20"/>
                <w:szCs w:val="24"/>
              </w:rPr>
              <w:t> </w:t>
            </w:r>
            <w:r w:rsidRPr="003A6F8E">
              <w:rPr>
                <w:noProof/>
                <w:sz w:val="20"/>
                <w:szCs w:val="24"/>
              </w:rPr>
              <w:t>144,67-1</w:t>
            </w:r>
            <w:r w:rsidRPr="003A6F8E">
              <w:rPr>
                <w:noProof/>
                <w:spacing w:val="-4"/>
                <w:sz w:val="20"/>
                <w:szCs w:val="24"/>
              </w:rPr>
              <w:t> </w:t>
            </w:r>
            <w:r w:rsidRPr="003A6F8E">
              <w:rPr>
                <w:noProof/>
                <w:sz w:val="20"/>
                <w:szCs w:val="24"/>
              </w:rPr>
              <w:t>387,48 </w:t>
            </w:r>
            <w:r w:rsidR="000F43DB" w:rsidRPr="000F43DB">
              <w:rPr>
                <w:sz w:val="20"/>
              </w:rPr>
              <w:sym w:font="Symbol" w:char="F06D"/>
            </w:r>
            <w:r w:rsidRPr="003A6F8E">
              <w:rPr>
                <w:noProof/>
                <w:sz w:val="20"/>
                <w:szCs w:val="24"/>
              </w:rPr>
              <w:t>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369,6; 381; 403; 448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308, 317, 336, 373,3 μs</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264, 272, 288, 320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231, 238, 252, 280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184,80-224,00 μs</w:t>
            </w:r>
          </w:p>
        </w:tc>
      </w:tr>
      <w:tr w:rsidR="006C280D" w:rsidRPr="003A6F8E" w:rsidTr="000F43DB">
        <w:trPr>
          <w:cantSplit/>
          <w:jc w:val="center"/>
        </w:trPr>
        <w:tc>
          <w:tcPr>
            <w:tcW w:w="568" w:type="dxa"/>
            <w:vMerge/>
            <w:tcBorders>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81"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4k</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w:t>
            </w:r>
            <w:r w:rsidRPr="003A6F8E">
              <w:rPr>
                <w:noProof/>
                <w:spacing w:val="-4"/>
                <w:sz w:val="20"/>
                <w:szCs w:val="24"/>
              </w:rPr>
              <w:t> </w:t>
            </w:r>
            <w:r w:rsidRPr="003A6F8E">
              <w:rPr>
                <w:noProof/>
                <w:sz w:val="20"/>
                <w:szCs w:val="24"/>
              </w:rPr>
              <w:t>289,34-2</w:t>
            </w:r>
            <w:r w:rsidRPr="003A6F8E">
              <w:rPr>
                <w:noProof/>
                <w:spacing w:val="-4"/>
                <w:sz w:val="20"/>
                <w:szCs w:val="24"/>
              </w:rPr>
              <w:t> </w:t>
            </w:r>
            <w:r w:rsidRPr="003A6F8E">
              <w:rPr>
                <w:noProof/>
                <w:sz w:val="20"/>
                <w:szCs w:val="24"/>
              </w:rPr>
              <w:t>774,96 </w:t>
            </w:r>
            <w:r w:rsidR="000F43DB" w:rsidRPr="000F43DB">
              <w:rPr>
                <w:sz w:val="20"/>
              </w:rPr>
              <w:sym w:font="Symbol" w:char="F06D"/>
            </w:r>
            <w:r w:rsidRPr="003A6F8E">
              <w:rPr>
                <w:noProof/>
                <w:sz w:val="20"/>
                <w:szCs w:val="24"/>
              </w:rPr>
              <w:t>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739, 762, 806, 896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616, 635, 672, 746,6 μs</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527,9; 544; 576; 640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462, 476, 504, 560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369,60-448,00 μs</w:t>
            </w:r>
          </w:p>
        </w:tc>
      </w:tr>
      <w:tr w:rsidR="006C280D" w:rsidRPr="003A6F8E" w:rsidTr="000F43DB">
        <w:trPr>
          <w:cantSplit/>
          <w:jc w:val="center"/>
        </w:trPr>
        <w:tc>
          <w:tcPr>
            <w:tcW w:w="568" w:type="dxa"/>
            <w:vMerge/>
            <w:tcBorders>
              <w:left w:val="single" w:sz="6" w:space="0" w:color="auto"/>
              <w:bottom w:val="single" w:sz="4" w:space="0" w:color="auto"/>
              <w:right w:val="single" w:sz="6" w:space="0" w:color="auto"/>
            </w:tcBorders>
          </w:tcPr>
          <w:p w:rsidR="006C280D" w:rsidRPr="003A6F8E" w:rsidRDefault="006C280D" w:rsidP="000F43DB">
            <w:pPr>
              <w:pStyle w:val="Tabletext"/>
              <w:jc w:val="center"/>
              <w:rPr>
                <w:sz w:val="20"/>
                <w:szCs w:val="24"/>
              </w:rPr>
            </w:pPr>
          </w:p>
        </w:tc>
        <w:tc>
          <w:tcPr>
            <w:tcW w:w="1581" w:type="dxa"/>
            <w:tcBorders>
              <w:left w:val="single" w:sz="6" w:space="0" w:color="auto"/>
              <w:bottom w:val="single" w:sz="4"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8k</w:t>
            </w:r>
          </w:p>
        </w:tc>
        <w:tc>
          <w:tcPr>
            <w:tcW w:w="2051" w:type="dxa"/>
            <w:tcBorders>
              <w:left w:val="single" w:sz="6" w:space="0" w:color="auto"/>
              <w:bottom w:val="single" w:sz="4"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4</w:t>
            </w:r>
            <w:r w:rsidRPr="003A6F8E">
              <w:rPr>
                <w:noProof/>
                <w:spacing w:val="-4"/>
                <w:sz w:val="20"/>
                <w:szCs w:val="24"/>
              </w:rPr>
              <w:t> </w:t>
            </w:r>
            <w:r w:rsidRPr="003A6F8E">
              <w:rPr>
                <w:noProof/>
                <w:sz w:val="20"/>
                <w:szCs w:val="24"/>
              </w:rPr>
              <w:t>474,63-5</w:t>
            </w:r>
            <w:r w:rsidRPr="003A6F8E">
              <w:rPr>
                <w:noProof/>
                <w:spacing w:val="-4"/>
                <w:sz w:val="20"/>
                <w:szCs w:val="24"/>
              </w:rPr>
              <w:t> </w:t>
            </w:r>
            <w:r w:rsidRPr="003A6F8E">
              <w:rPr>
                <w:noProof/>
                <w:sz w:val="20"/>
                <w:szCs w:val="24"/>
              </w:rPr>
              <w:t>549,92 </w:t>
            </w:r>
            <w:r w:rsidR="000F43DB" w:rsidRPr="000F43DB">
              <w:rPr>
                <w:sz w:val="20"/>
              </w:rPr>
              <w:sym w:font="Symbol" w:char="F06D"/>
            </w:r>
            <w:r w:rsidRPr="003A6F8E">
              <w:rPr>
                <w:noProof/>
                <w:sz w:val="20"/>
                <w:szCs w:val="24"/>
              </w:rPr>
              <w:t>s</w:t>
            </w:r>
          </w:p>
        </w:tc>
        <w:tc>
          <w:tcPr>
            <w:tcW w:w="2052" w:type="dxa"/>
            <w:tcBorders>
              <w:left w:val="single" w:sz="6" w:space="0" w:color="auto"/>
              <w:bottom w:val="single" w:sz="4"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1 444,8; 1 478,4; 1</w:t>
            </w:r>
            <w:r w:rsidRPr="003A6F8E">
              <w:rPr>
                <w:noProof/>
                <w:spacing w:val="-4"/>
                <w:sz w:val="20"/>
                <w:szCs w:val="24"/>
              </w:rPr>
              <w:t> </w:t>
            </w:r>
            <w:r w:rsidRPr="003A6F8E">
              <w:rPr>
                <w:noProof/>
                <w:sz w:val="20"/>
                <w:szCs w:val="24"/>
              </w:rPr>
              <w:t>523,2; 1</w:t>
            </w:r>
            <w:r w:rsidRPr="003A6F8E">
              <w:rPr>
                <w:noProof/>
                <w:spacing w:val="-4"/>
                <w:sz w:val="20"/>
                <w:szCs w:val="24"/>
              </w:rPr>
              <w:t> </w:t>
            </w:r>
            <w:r w:rsidRPr="003A6F8E">
              <w:rPr>
                <w:noProof/>
                <w:sz w:val="20"/>
                <w:szCs w:val="24"/>
              </w:rPr>
              <w:t>540; 1</w:t>
            </w:r>
            <w:r w:rsidRPr="003A6F8E">
              <w:rPr>
                <w:noProof/>
                <w:spacing w:val="-4"/>
                <w:sz w:val="20"/>
                <w:szCs w:val="24"/>
              </w:rPr>
              <w:t> </w:t>
            </w:r>
            <w:r w:rsidRPr="003A6F8E">
              <w:rPr>
                <w:noProof/>
                <w:sz w:val="20"/>
                <w:szCs w:val="24"/>
              </w:rPr>
              <w:t>612,8; 1</w:t>
            </w:r>
            <w:r w:rsidRPr="003A6F8E">
              <w:rPr>
                <w:noProof/>
                <w:spacing w:val="-4"/>
                <w:sz w:val="20"/>
                <w:szCs w:val="24"/>
              </w:rPr>
              <w:t> </w:t>
            </w:r>
            <w:r w:rsidRPr="003A6F8E">
              <w:rPr>
                <w:noProof/>
                <w:sz w:val="20"/>
                <w:szCs w:val="24"/>
              </w:rPr>
              <w:t>646,4; 1</w:t>
            </w:r>
            <w:r w:rsidRPr="003A6F8E">
              <w:rPr>
                <w:noProof/>
                <w:spacing w:val="-4"/>
                <w:sz w:val="20"/>
                <w:szCs w:val="24"/>
              </w:rPr>
              <w:t> </w:t>
            </w:r>
            <w:r w:rsidRPr="003A6F8E">
              <w:rPr>
                <w:noProof/>
                <w:sz w:val="20"/>
                <w:szCs w:val="24"/>
              </w:rPr>
              <w:t>792 μs</w:t>
            </w:r>
          </w:p>
        </w:tc>
        <w:tc>
          <w:tcPr>
            <w:tcW w:w="2052" w:type="dxa"/>
            <w:tcBorders>
              <w:left w:val="single" w:sz="6" w:space="0" w:color="auto"/>
              <w:bottom w:val="single" w:sz="4"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w:t>
            </w:r>
            <w:r w:rsidRPr="003A6F8E">
              <w:rPr>
                <w:noProof/>
                <w:spacing w:val="-4"/>
                <w:sz w:val="20"/>
                <w:szCs w:val="24"/>
              </w:rPr>
              <w:t> </w:t>
            </w:r>
            <w:r w:rsidRPr="003A6F8E">
              <w:rPr>
                <w:noProof/>
                <w:sz w:val="20"/>
                <w:szCs w:val="24"/>
              </w:rPr>
              <w:t>204; 1</w:t>
            </w:r>
            <w:r w:rsidRPr="003A6F8E">
              <w:rPr>
                <w:noProof/>
                <w:spacing w:val="-4"/>
                <w:sz w:val="20"/>
                <w:szCs w:val="24"/>
              </w:rPr>
              <w:t> </w:t>
            </w:r>
            <w:r w:rsidRPr="003A6F8E">
              <w:rPr>
                <w:noProof/>
                <w:sz w:val="20"/>
                <w:szCs w:val="24"/>
              </w:rPr>
              <w:t>232; 1</w:t>
            </w:r>
            <w:r w:rsidRPr="003A6F8E">
              <w:rPr>
                <w:noProof/>
                <w:spacing w:val="-4"/>
                <w:sz w:val="20"/>
                <w:szCs w:val="24"/>
              </w:rPr>
              <w:t> </w:t>
            </w:r>
            <w:r w:rsidRPr="003A6F8E">
              <w:rPr>
                <w:noProof/>
                <w:sz w:val="20"/>
                <w:szCs w:val="24"/>
              </w:rPr>
              <w:t>269,3; 1 283,3; 1 344; 1 372; 1 493,3 μs</w:t>
            </w:r>
          </w:p>
        </w:tc>
        <w:tc>
          <w:tcPr>
            <w:tcW w:w="2051" w:type="dxa"/>
            <w:tcBorders>
              <w:left w:val="single" w:sz="6" w:space="0" w:color="auto"/>
              <w:bottom w:val="single" w:sz="4"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1 032, 1 056, 1 088, 1 100, 1 152, 1 176, 1 280 μs</w:t>
            </w:r>
          </w:p>
        </w:tc>
        <w:tc>
          <w:tcPr>
            <w:tcW w:w="2052" w:type="dxa"/>
            <w:tcBorders>
              <w:left w:val="single" w:sz="6" w:space="0" w:color="auto"/>
              <w:bottom w:val="single" w:sz="4"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903 ; 924 ; 952 ; 962,5 ; 1 008 ; 1 29 ; 1 120 μs</w:t>
            </w:r>
          </w:p>
        </w:tc>
        <w:tc>
          <w:tcPr>
            <w:tcW w:w="2052" w:type="dxa"/>
            <w:tcBorders>
              <w:left w:val="single" w:sz="6" w:space="0" w:color="auto"/>
              <w:bottom w:val="single" w:sz="4"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722,4; 739,2; 761,6; 770; 806,4; 823; 896 μs</w:t>
            </w:r>
          </w:p>
        </w:tc>
      </w:tr>
    </w:tbl>
    <w:p w:rsidR="00643FD4" w:rsidRDefault="00643FD4" w:rsidP="00643FD4">
      <w:pPr>
        <w:pStyle w:val="Tablefin"/>
      </w:pPr>
    </w:p>
    <w:p w:rsidR="006C280D" w:rsidRDefault="006C280D" w:rsidP="00B5520A">
      <w:pPr>
        <w:pStyle w:val="TableNo"/>
        <w:keepLines/>
        <w:spacing w:before="0"/>
      </w:pPr>
      <w:r>
        <w:t>TABLEAU 1 (</w:t>
      </w:r>
      <w:r>
        <w:rPr>
          <w:i/>
        </w:rPr>
        <w:t>suite</w:t>
      </w:r>
      <w:r>
        <w:t>)</w:t>
      </w:r>
    </w:p>
    <w:tbl>
      <w:tblPr>
        <w:tblW w:w="14459" w:type="dxa"/>
        <w:jc w:val="center"/>
        <w:tblLayout w:type="fixed"/>
        <w:tblLook w:val="0000"/>
      </w:tblPr>
      <w:tblGrid>
        <w:gridCol w:w="567"/>
        <w:gridCol w:w="1580"/>
        <w:gridCol w:w="2050"/>
        <w:gridCol w:w="2052"/>
        <w:gridCol w:w="2052"/>
        <w:gridCol w:w="2051"/>
        <w:gridCol w:w="2052"/>
        <w:gridCol w:w="2055"/>
      </w:tblGrid>
      <w:tr w:rsidR="006C280D" w:rsidRPr="00C15118" w:rsidTr="000F43DB">
        <w:trPr>
          <w:cantSplit/>
          <w:jc w:val="center"/>
        </w:trPr>
        <w:tc>
          <w:tcPr>
            <w:tcW w:w="567" w:type="dxa"/>
            <w:tcBorders>
              <w:top w:val="single" w:sz="4" w:space="0" w:color="auto"/>
              <w:left w:val="single" w:sz="6" w:space="0" w:color="auto"/>
              <w:bottom w:val="single" w:sz="4" w:space="0" w:color="auto"/>
              <w:right w:val="single" w:sz="6" w:space="0" w:color="auto"/>
            </w:tcBorders>
            <w:vAlign w:val="center"/>
          </w:tcPr>
          <w:p w:rsidR="006C280D" w:rsidRPr="00B13C16" w:rsidRDefault="006C280D" w:rsidP="000F43DB">
            <w:pPr>
              <w:pStyle w:val="Tabletext"/>
              <w:jc w:val="center"/>
              <w:rPr>
                <w:b/>
                <w:bCs/>
                <w:sz w:val="20"/>
                <w:szCs w:val="24"/>
              </w:rPr>
            </w:pPr>
            <w:r w:rsidRPr="00B13C16">
              <w:rPr>
                <w:b/>
                <w:bCs/>
                <w:sz w:val="20"/>
                <w:szCs w:val="24"/>
              </w:rPr>
              <w:t>N°</w:t>
            </w:r>
          </w:p>
        </w:tc>
        <w:tc>
          <w:tcPr>
            <w:tcW w:w="1580" w:type="dxa"/>
            <w:tcBorders>
              <w:top w:val="single" w:sz="4" w:space="0" w:color="auto"/>
              <w:left w:val="single" w:sz="6" w:space="0" w:color="auto"/>
              <w:bottom w:val="single" w:sz="4" w:space="0" w:color="auto"/>
              <w:right w:val="single" w:sz="6" w:space="0" w:color="auto"/>
            </w:tcBorders>
            <w:vAlign w:val="center"/>
          </w:tcPr>
          <w:p w:rsidR="006C280D" w:rsidRPr="00B13C16" w:rsidRDefault="006C280D" w:rsidP="007A49B1">
            <w:pPr>
              <w:pStyle w:val="Tabletext"/>
              <w:jc w:val="center"/>
              <w:rPr>
                <w:b/>
                <w:bCs/>
                <w:sz w:val="20"/>
                <w:szCs w:val="24"/>
              </w:rPr>
            </w:pPr>
            <w:r w:rsidRPr="00B13C16">
              <w:rPr>
                <w:b/>
                <w:bCs/>
                <w:sz w:val="20"/>
                <w:szCs w:val="24"/>
              </w:rPr>
              <w:t>Paramètres</w:t>
            </w:r>
          </w:p>
        </w:tc>
        <w:tc>
          <w:tcPr>
            <w:tcW w:w="2050" w:type="dxa"/>
            <w:tcBorders>
              <w:top w:val="single" w:sz="4" w:space="0" w:color="auto"/>
              <w:left w:val="single" w:sz="6" w:space="0" w:color="auto"/>
              <w:bottom w:val="single" w:sz="4" w:space="0" w:color="auto"/>
              <w:right w:val="single" w:sz="6" w:space="0" w:color="auto"/>
            </w:tcBorders>
            <w:vAlign w:val="center"/>
          </w:tcPr>
          <w:p w:rsidR="006C280D" w:rsidRPr="00B13C16" w:rsidRDefault="006C280D" w:rsidP="000F43DB">
            <w:pPr>
              <w:pStyle w:val="Tablehead"/>
              <w:rPr>
                <w:sz w:val="20"/>
                <w:szCs w:val="24"/>
              </w:rPr>
            </w:pPr>
            <w:r w:rsidRPr="003A6F8E">
              <w:rPr>
                <w:sz w:val="20"/>
                <w:szCs w:val="24"/>
              </w:rPr>
              <w:t>1,7 MHz multiporteuse</w:t>
            </w:r>
            <w:r>
              <w:rPr>
                <w:sz w:val="20"/>
                <w:szCs w:val="24"/>
              </w:rPr>
              <w:t>s</w:t>
            </w:r>
            <w:r w:rsidRPr="003A6F8E">
              <w:rPr>
                <w:sz w:val="20"/>
                <w:szCs w:val="24"/>
              </w:rPr>
              <w:t xml:space="preserve"> (MROF)</w:t>
            </w:r>
            <w:r w:rsidRPr="007A49B1">
              <w:rPr>
                <w:sz w:val="20"/>
                <w:szCs w:val="24"/>
                <w:vertAlign w:val="superscript"/>
              </w:rPr>
              <w:t>(2)</w:t>
            </w:r>
          </w:p>
        </w:tc>
        <w:tc>
          <w:tcPr>
            <w:tcW w:w="2052" w:type="dxa"/>
            <w:tcBorders>
              <w:top w:val="single" w:sz="4" w:space="0" w:color="auto"/>
              <w:left w:val="single" w:sz="6" w:space="0" w:color="auto"/>
              <w:bottom w:val="single" w:sz="4" w:space="0" w:color="auto"/>
              <w:right w:val="single" w:sz="6" w:space="0" w:color="auto"/>
            </w:tcBorders>
            <w:vAlign w:val="center"/>
          </w:tcPr>
          <w:p w:rsidR="006C280D" w:rsidRPr="00B13C16" w:rsidRDefault="006C280D" w:rsidP="000F43DB">
            <w:pPr>
              <w:pStyle w:val="Tabletext"/>
              <w:spacing w:before="80" w:after="80"/>
              <w:jc w:val="center"/>
              <w:rPr>
                <w:b/>
                <w:sz w:val="20"/>
                <w:szCs w:val="24"/>
              </w:rPr>
            </w:pPr>
            <w:r w:rsidRPr="003A6F8E">
              <w:rPr>
                <w:b/>
                <w:sz w:val="20"/>
                <w:szCs w:val="24"/>
              </w:rPr>
              <w:t>5 MHz multiporteuse</w:t>
            </w:r>
            <w:r>
              <w:rPr>
                <w:b/>
                <w:sz w:val="20"/>
                <w:szCs w:val="24"/>
              </w:rPr>
              <w:t>s</w:t>
            </w:r>
            <w:r w:rsidRPr="003A6F8E">
              <w:rPr>
                <w:b/>
                <w:sz w:val="20"/>
                <w:szCs w:val="24"/>
              </w:rPr>
              <w:t xml:space="preserve"> (MROF)</w:t>
            </w:r>
            <w:r w:rsidRPr="007A49B1">
              <w:rPr>
                <w:b/>
                <w:sz w:val="20"/>
                <w:szCs w:val="24"/>
                <w:vertAlign w:val="superscript"/>
              </w:rPr>
              <w:t>(2)</w:t>
            </w:r>
          </w:p>
        </w:tc>
        <w:tc>
          <w:tcPr>
            <w:tcW w:w="2052" w:type="dxa"/>
            <w:tcBorders>
              <w:top w:val="single" w:sz="4" w:space="0" w:color="auto"/>
              <w:left w:val="single" w:sz="6" w:space="0" w:color="auto"/>
              <w:bottom w:val="single" w:sz="4" w:space="0" w:color="auto"/>
              <w:right w:val="single" w:sz="6" w:space="0" w:color="auto"/>
            </w:tcBorders>
            <w:vAlign w:val="center"/>
          </w:tcPr>
          <w:p w:rsidR="006C280D" w:rsidRPr="00B13C16" w:rsidRDefault="006C280D" w:rsidP="000F43DB">
            <w:pPr>
              <w:pStyle w:val="Tabletext"/>
              <w:spacing w:before="80" w:after="80"/>
              <w:jc w:val="center"/>
              <w:rPr>
                <w:b/>
                <w:sz w:val="20"/>
                <w:szCs w:val="24"/>
              </w:rPr>
            </w:pPr>
            <w:r w:rsidRPr="003A6F8E">
              <w:rPr>
                <w:b/>
                <w:sz w:val="20"/>
                <w:szCs w:val="24"/>
              </w:rPr>
              <w:t>6 MHz multiporteuse</w:t>
            </w:r>
            <w:r>
              <w:rPr>
                <w:b/>
                <w:sz w:val="20"/>
                <w:szCs w:val="24"/>
              </w:rPr>
              <w:t>s</w:t>
            </w:r>
            <w:r w:rsidRPr="003A6F8E">
              <w:rPr>
                <w:b/>
                <w:sz w:val="20"/>
                <w:szCs w:val="24"/>
              </w:rPr>
              <w:t xml:space="preserve"> (MROF)</w:t>
            </w:r>
          </w:p>
        </w:tc>
        <w:tc>
          <w:tcPr>
            <w:tcW w:w="2051" w:type="dxa"/>
            <w:tcBorders>
              <w:top w:val="single" w:sz="4" w:space="0" w:color="auto"/>
              <w:left w:val="single" w:sz="6" w:space="0" w:color="auto"/>
              <w:bottom w:val="single" w:sz="4" w:space="0" w:color="auto"/>
              <w:right w:val="single" w:sz="6" w:space="0" w:color="auto"/>
            </w:tcBorders>
            <w:vAlign w:val="center"/>
          </w:tcPr>
          <w:p w:rsidR="006C280D" w:rsidRPr="00B13C16" w:rsidRDefault="006C280D" w:rsidP="000F43DB">
            <w:pPr>
              <w:pStyle w:val="Tabletext"/>
              <w:spacing w:before="80" w:after="80"/>
              <w:jc w:val="center"/>
              <w:rPr>
                <w:b/>
                <w:sz w:val="20"/>
                <w:szCs w:val="24"/>
              </w:rPr>
            </w:pPr>
            <w:r w:rsidRPr="003A6F8E">
              <w:rPr>
                <w:b/>
                <w:sz w:val="20"/>
                <w:szCs w:val="24"/>
              </w:rPr>
              <w:t xml:space="preserve">7 MHz </w:t>
            </w:r>
            <w:r>
              <w:rPr>
                <w:b/>
                <w:sz w:val="20"/>
                <w:szCs w:val="24"/>
              </w:rPr>
              <w:br/>
            </w:r>
            <w:r w:rsidRPr="003A6F8E">
              <w:rPr>
                <w:b/>
                <w:sz w:val="20"/>
                <w:szCs w:val="24"/>
              </w:rPr>
              <w:t>multiporteuse</w:t>
            </w:r>
            <w:r>
              <w:rPr>
                <w:b/>
                <w:sz w:val="20"/>
                <w:szCs w:val="24"/>
              </w:rPr>
              <w:t>s</w:t>
            </w:r>
            <w:r w:rsidRPr="003A6F8E">
              <w:rPr>
                <w:b/>
                <w:sz w:val="20"/>
                <w:szCs w:val="24"/>
              </w:rPr>
              <w:t xml:space="preserve"> (MROF)</w:t>
            </w:r>
          </w:p>
        </w:tc>
        <w:tc>
          <w:tcPr>
            <w:tcW w:w="2052" w:type="dxa"/>
            <w:tcBorders>
              <w:top w:val="single" w:sz="4" w:space="0" w:color="auto"/>
              <w:left w:val="single" w:sz="6" w:space="0" w:color="auto"/>
              <w:bottom w:val="single" w:sz="4" w:space="0" w:color="auto"/>
              <w:right w:val="single" w:sz="6" w:space="0" w:color="auto"/>
            </w:tcBorders>
            <w:vAlign w:val="center"/>
          </w:tcPr>
          <w:p w:rsidR="006C280D" w:rsidRPr="00B13C16" w:rsidRDefault="006C280D" w:rsidP="000F43DB">
            <w:pPr>
              <w:pStyle w:val="Tabletext"/>
              <w:spacing w:before="80" w:after="80"/>
              <w:jc w:val="center"/>
              <w:rPr>
                <w:b/>
                <w:sz w:val="20"/>
                <w:szCs w:val="24"/>
              </w:rPr>
            </w:pPr>
            <w:r w:rsidRPr="003A6F8E">
              <w:rPr>
                <w:b/>
                <w:sz w:val="20"/>
                <w:szCs w:val="24"/>
              </w:rPr>
              <w:t>8 MHz multiporteuse</w:t>
            </w:r>
            <w:r>
              <w:rPr>
                <w:b/>
                <w:sz w:val="20"/>
                <w:szCs w:val="24"/>
              </w:rPr>
              <w:t>s</w:t>
            </w:r>
            <w:r w:rsidRPr="003A6F8E">
              <w:rPr>
                <w:b/>
                <w:sz w:val="20"/>
                <w:szCs w:val="24"/>
              </w:rPr>
              <w:t xml:space="preserve"> (MROF)</w:t>
            </w:r>
          </w:p>
        </w:tc>
        <w:tc>
          <w:tcPr>
            <w:tcW w:w="2055" w:type="dxa"/>
            <w:tcBorders>
              <w:top w:val="single" w:sz="4" w:space="0" w:color="auto"/>
              <w:left w:val="single" w:sz="6" w:space="0" w:color="auto"/>
              <w:bottom w:val="single" w:sz="4" w:space="0" w:color="auto"/>
              <w:right w:val="single" w:sz="6" w:space="0" w:color="auto"/>
            </w:tcBorders>
            <w:vAlign w:val="center"/>
          </w:tcPr>
          <w:p w:rsidR="006C280D" w:rsidRPr="00B13C16" w:rsidRDefault="006C280D" w:rsidP="000F43DB">
            <w:pPr>
              <w:pStyle w:val="Tabletext"/>
              <w:jc w:val="center"/>
              <w:rPr>
                <w:b/>
                <w:sz w:val="20"/>
                <w:szCs w:val="24"/>
              </w:rPr>
            </w:pPr>
            <w:r w:rsidRPr="00B13C16">
              <w:rPr>
                <w:b/>
                <w:sz w:val="20"/>
                <w:szCs w:val="24"/>
              </w:rPr>
              <w:t>10 MHz multiporteuses (MROF)</w:t>
            </w:r>
            <w:r w:rsidRPr="007A49B1">
              <w:rPr>
                <w:b/>
                <w:sz w:val="20"/>
                <w:szCs w:val="24"/>
                <w:vertAlign w:val="superscript"/>
              </w:rPr>
              <w:t>(2)</w:t>
            </w:r>
          </w:p>
        </w:tc>
      </w:tr>
      <w:tr w:rsidR="006C280D" w:rsidRPr="003A6F8E" w:rsidTr="000F43DB">
        <w:trPr>
          <w:cantSplit/>
          <w:trHeight w:val="20"/>
          <w:jc w:val="center"/>
        </w:trPr>
        <w:tc>
          <w:tcPr>
            <w:tcW w:w="567" w:type="dxa"/>
            <w:vMerge w:val="restart"/>
            <w:tcBorders>
              <w:top w:val="single" w:sz="4" w:space="0" w:color="auto"/>
              <w:left w:val="single" w:sz="6" w:space="0" w:color="auto"/>
              <w:bottom w:val="single" w:sz="4" w:space="0" w:color="auto"/>
              <w:right w:val="single" w:sz="6" w:space="0" w:color="auto"/>
            </w:tcBorders>
          </w:tcPr>
          <w:p w:rsidR="006C280D" w:rsidRPr="003A6F8E" w:rsidRDefault="006C280D" w:rsidP="000F43DB">
            <w:pPr>
              <w:pStyle w:val="Tabletext"/>
              <w:jc w:val="center"/>
              <w:rPr>
                <w:sz w:val="20"/>
                <w:szCs w:val="24"/>
              </w:rPr>
            </w:pPr>
          </w:p>
        </w:tc>
        <w:tc>
          <w:tcPr>
            <w:tcW w:w="13892" w:type="dxa"/>
            <w:gridSpan w:val="7"/>
            <w:tcBorders>
              <w:top w:val="single" w:sz="4" w:space="0" w:color="auto"/>
              <w:left w:val="single" w:sz="6" w:space="0" w:color="auto"/>
              <w:right w:val="single" w:sz="6" w:space="0" w:color="auto"/>
            </w:tcBorders>
          </w:tcPr>
          <w:p w:rsidR="006C280D" w:rsidRPr="00B13C16" w:rsidRDefault="006C280D" w:rsidP="000F43DB">
            <w:pPr>
              <w:pStyle w:val="Tabletext"/>
              <w:spacing w:before="0" w:after="0"/>
              <w:jc w:val="center"/>
              <w:rPr>
                <w:sz w:val="4"/>
                <w:szCs w:val="4"/>
              </w:rPr>
            </w:pPr>
          </w:p>
        </w:tc>
      </w:tr>
      <w:tr w:rsidR="006C280D" w:rsidRPr="003A6F8E" w:rsidTr="000F43DB">
        <w:trPr>
          <w:cantSplit/>
          <w:jc w:val="center"/>
        </w:trPr>
        <w:tc>
          <w:tcPr>
            <w:tcW w:w="567" w:type="dxa"/>
            <w:vMerge/>
            <w:tcBorders>
              <w:top w:val="single" w:sz="4" w:space="0" w:color="auto"/>
              <w:left w:val="single" w:sz="6" w:space="0" w:color="auto"/>
              <w:right w:val="single" w:sz="6" w:space="0" w:color="auto"/>
            </w:tcBorders>
          </w:tcPr>
          <w:p w:rsidR="006C280D" w:rsidRPr="003A6F8E" w:rsidRDefault="006C280D" w:rsidP="000F43DB">
            <w:pPr>
              <w:pStyle w:val="Tabletext"/>
              <w:jc w:val="center"/>
              <w:rPr>
                <w:sz w:val="20"/>
                <w:szCs w:val="24"/>
              </w:rPr>
            </w:pPr>
          </w:p>
        </w:tc>
        <w:tc>
          <w:tcPr>
            <w:tcW w:w="1580" w:type="dxa"/>
            <w:tcBorders>
              <w:left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16k</w:t>
            </w:r>
          </w:p>
        </w:tc>
        <w:tc>
          <w:tcPr>
            <w:tcW w:w="2050"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w:t>
            </w:r>
            <w:r w:rsidRPr="003A6F8E">
              <w:rPr>
                <w:noProof/>
                <w:spacing w:val="-4"/>
                <w:sz w:val="20"/>
                <w:szCs w:val="24"/>
              </w:rPr>
              <w:t> </w:t>
            </w:r>
            <w:r w:rsidRPr="003A6F8E">
              <w:rPr>
                <w:noProof/>
                <w:sz w:val="20"/>
                <w:szCs w:val="24"/>
              </w:rPr>
              <w:t>889; 2</w:t>
            </w:r>
            <w:r w:rsidRPr="003A6F8E">
              <w:rPr>
                <w:noProof/>
                <w:spacing w:val="-4"/>
                <w:sz w:val="20"/>
                <w:szCs w:val="24"/>
              </w:rPr>
              <w:t> </w:t>
            </w:r>
            <w:r w:rsidRPr="003A6F8E">
              <w:rPr>
                <w:noProof/>
                <w:sz w:val="20"/>
                <w:szCs w:val="24"/>
              </w:rPr>
              <w:t>956,8; 3</w:t>
            </w:r>
            <w:r w:rsidRPr="003A6F8E">
              <w:rPr>
                <w:noProof/>
                <w:spacing w:val="-4"/>
                <w:sz w:val="20"/>
                <w:szCs w:val="24"/>
              </w:rPr>
              <w:t> </w:t>
            </w:r>
            <w:r w:rsidRPr="003A6F8E">
              <w:rPr>
                <w:noProof/>
                <w:sz w:val="20"/>
                <w:szCs w:val="24"/>
              </w:rPr>
              <w:t>046,4; 3</w:t>
            </w:r>
            <w:r w:rsidRPr="003A6F8E">
              <w:rPr>
                <w:noProof/>
                <w:spacing w:val="-4"/>
                <w:sz w:val="20"/>
                <w:szCs w:val="24"/>
              </w:rPr>
              <w:t> </w:t>
            </w:r>
            <w:r w:rsidRPr="003A6F8E">
              <w:rPr>
                <w:noProof/>
                <w:sz w:val="20"/>
                <w:szCs w:val="24"/>
              </w:rPr>
              <w:t>080; 3</w:t>
            </w:r>
            <w:r w:rsidRPr="003A6F8E">
              <w:rPr>
                <w:noProof/>
                <w:spacing w:val="-4"/>
                <w:sz w:val="20"/>
                <w:szCs w:val="24"/>
              </w:rPr>
              <w:t> </w:t>
            </w:r>
            <w:r w:rsidRPr="003A6F8E">
              <w:rPr>
                <w:noProof/>
                <w:sz w:val="20"/>
                <w:szCs w:val="24"/>
              </w:rPr>
              <w:t>225,6; 3</w:t>
            </w:r>
            <w:r w:rsidRPr="003A6F8E">
              <w:rPr>
                <w:noProof/>
                <w:spacing w:val="-4"/>
                <w:sz w:val="20"/>
                <w:szCs w:val="24"/>
              </w:rPr>
              <w:t> </w:t>
            </w:r>
            <w:r w:rsidRPr="003A6F8E">
              <w:rPr>
                <w:noProof/>
                <w:sz w:val="20"/>
                <w:szCs w:val="24"/>
              </w:rPr>
              <w:t xml:space="preserve">292,8; </w:t>
            </w:r>
            <w:r w:rsidRPr="003A6F8E">
              <w:rPr>
                <w:noProof/>
                <w:sz w:val="20"/>
                <w:szCs w:val="24"/>
              </w:rPr>
              <w:br/>
              <w:t>3</w:t>
            </w:r>
            <w:r w:rsidRPr="003A6F8E">
              <w:rPr>
                <w:noProof/>
                <w:spacing w:val="-4"/>
                <w:sz w:val="20"/>
                <w:szCs w:val="24"/>
              </w:rPr>
              <w:t> </w:t>
            </w:r>
            <w:r w:rsidRPr="003A6F8E">
              <w:rPr>
                <w:noProof/>
                <w:sz w:val="20"/>
                <w:szCs w:val="24"/>
              </w:rPr>
              <w:t>584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w:t>
            </w:r>
            <w:r w:rsidRPr="003A6F8E">
              <w:rPr>
                <w:noProof/>
                <w:spacing w:val="-4"/>
                <w:sz w:val="20"/>
                <w:szCs w:val="24"/>
              </w:rPr>
              <w:t> </w:t>
            </w:r>
            <w:r w:rsidRPr="003A6F8E">
              <w:rPr>
                <w:noProof/>
                <w:sz w:val="20"/>
                <w:szCs w:val="24"/>
              </w:rPr>
              <w:t>408; 2</w:t>
            </w:r>
            <w:r w:rsidRPr="003A6F8E">
              <w:rPr>
                <w:noProof/>
                <w:spacing w:val="-4"/>
                <w:sz w:val="20"/>
                <w:szCs w:val="24"/>
              </w:rPr>
              <w:t> </w:t>
            </w:r>
            <w:r w:rsidRPr="003A6F8E">
              <w:rPr>
                <w:noProof/>
                <w:sz w:val="20"/>
                <w:szCs w:val="24"/>
              </w:rPr>
              <w:t>464; 2</w:t>
            </w:r>
            <w:r w:rsidRPr="003A6F8E">
              <w:rPr>
                <w:noProof/>
                <w:spacing w:val="-4"/>
                <w:sz w:val="20"/>
                <w:szCs w:val="24"/>
              </w:rPr>
              <w:t> </w:t>
            </w:r>
            <w:r w:rsidRPr="003A6F8E">
              <w:rPr>
                <w:noProof/>
                <w:sz w:val="20"/>
                <w:szCs w:val="24"/>
              </w:rPr>
              <w:t>538,6; 2</w:t>
            </w:r>
            <w:r w:rsidRPr="003A6F8E">
              <w:rPr>
                <w:noProof/>
                <w:spacing w:val="-4"/>
                <w:sz w:val="20"/>
                <w:szCs w:val="24"/>
              </w:rPr>
              <w:t> </w:t>
            </w:r>
            <w:r w:rsidRPr="003A6F8E">
              <w:rPr>
                <w:noProof/>
                <w:sz w:val="20"/>
                <w:szCs w:val="24"/>
              </w:rPr>
              <w:t>566,6; 2</w:t>
            </w:r>
            <w:r w:rsidRPr="003A6F8E">
              <w:rPr>
                <w:noProof/>
                <w:spacing w:val="-4"/>
                <w:sz w:val="20"/>
                <w:szCs w:val="24"/>
              </w:rPr>
              <w:t> </w:t>
            </w:r>
            <w:r w:rsidRPr="003A6F8E">
              <w:rPr>
                <w:noProof/>
                <w:sz w:val="20"/>
                <w:szCs w:val="24"/>
              </w:rPr>
              <w:t>686; 2</w:t>
            </w:r>
            <w:r w:rsidRPr="003A6F8E">
              <w:rPr>
                <w:noProof/>
                <w:spacing w:val="-4"/>
                <w:sz w:val="20"/>
                <w:szCs w:val="24"/>
              </w:rPr>
              <w:t> </w:t>
            </w:r>
            <w:r w:rsidRPr="003A6F8E">
              <w:rPr>
                <w:noProof/>
                <w:sz w:val="20"/>
                <w:szCs w:val="24"/>
              </w:rPr>
              <w:t>744; 2</w:t>
            </w:r>
            <w:r w:rsidRPr="003A6F8E">
              <w:rPr>
                <w:noProof/>
                <w:spacing w:val="-4"/>
                <w:sz w:val="20"/>
                <w:szCs w:val="24"/>
              </w:rPr>
              <w:t> </w:t>
            </w:r>
            <w:r w:rsidRPr="003A6F8E">
              <w:rPr>
                <w:noProof/>
                <w:sz w:val="20"/>
                <w:szCs w:val="24"/>
              </w:rPr>
              <w:t>986,6 μs</w:t>
            </w:r>
          </w:p>
        </w:tc>
        <w:tc>
          <w:tcPr>
            <w:tcW w:w="2051"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w:t>
            </w:r>
            <w:r w:rsidRPr="003A6F8E">
              <w:rPr>
                <w:noProof/>
                <w:spacing w:val="-4"/>
                <w:sz w:val="20"/>
                <w:szCs w:val="24"/>
              </w:rPr>
              <w:t> </w:t>
            </w:r>
            <w:r w:rsidRPr="003A6F8E">
              <w:rPr>
                <w:noProof/>
                <w:sz w:val="20"/>
                <w:szCs w:val="24"/>
              </w:rPr>
              <w:t>064, 2</w:t>
            </w:r>
            <w:r w:rsidRPr="003A6F8E">
              <w:rPr>
                <w:noProof/>
                <w:spacing w:val="-4"/>
                <w:sz w:val="20"/>
                <w:szCs w:val="24"/>
              </w:rPr>
              <w:t> </w:t>
            </w:r>
            <w:r w:rsidRPr="003A6F8E">
              <w:rPr>
                <w:noProof/>
                <w:sz w:val="20"/>
                <w:szCs w:val="24"/>
              </w:rPr>
              <w:t>112, 2</w:t>
            </w:r>
            <w:r w:rsidRPr="003A6F8E">
              <w:rPr>
                <w:noProof/>
                <w:spacing w:val="-4"/>
                <w:sz w:val="20"/>
                <w:szCs w:val="24"/>
              </w:rPr>
              <w:t> </w:t>
            </w:r>
            <w:r w:rsidRPr="003A6F8E">
              <w:rPr>
                <w:noProof/>
                <w:sz w:val="20"/>
                <w:szCs w:val="24"/>
              </w:rPr>
              <w:t>176, 2</w:t>
            </w:r>
            <w:r w:rsidRPr="003A6F8E">
              <w:rPr>
                <w:noProof/>
                <w:spacing w:val="-4"/>
                <w:sz w:val="20"/>
                <w:szCs w:val="24"/>
              </w:rPr>
              <w:t> </w:t>
            </w:r>
            <w:r w:rsidRPr="003A6F8E">
              <w:rPr>
                <w:noProof/>
                <w:sz w:val="20"/>
                <w:szCs w:val="24"/>
              </w:rPr>
              <w:t>200, 2</w:t>
            </w:r>
            <w:r w:rsidRPr="003A6F8E">
              <w:rPr>
                <w:noProof/>
                <w:spacing w:val="-4"/>
                <w:sz w:val="20"/>
                <w:szCs w:val="24"/>
              </w:rPr>
              <w:t> </w:t>
            </w:r>
            <w:r w:rsidRPr="003A6F8E">
              <w:rPr>
                <w:noProof/>
                <w:sz w:val="20"/>
                <w:szCs w:val="24"/>
              </w:rPr>
              <w:t>304, 2</w:t>
            </w:r>
            <w:r w:rsidRPr="003A6F8E">
              <w:rPr>
                <w:noProof/>
                <w:spacing w:val="-4"/>
                <w:sz w:val="20"/>
                <w:szCs w:val="24"/>
              </w:rPr>
              <w:t> </w:t>
            </w:r>
            <w:r w:rsidRPr="003A6F8E">
              <w:rPr>
                <w:noProof/>
                <w:sz w:val="20"/>
                <w:szCs w:val="24"/>
              </w:rPr>
              <w:t>352, 2</w:t>
            </w:r>
            <w:r w:rsidRPr="003A6F8E">
              <w:rPr>
                <w:noProof/>
                <w:spacing w:val="-4"/>
                <w:sz w:val="20"/>
                <w:szCs w:val="24"/>
              </w:rPr>
              <w:t> </w:t>
            </w:r>
            <w:r w:rsidRPr="003A6F8E">
              <w:rPr>
                <w:noProof/>
                <w:sz w:val="20"/>
                <w:szCs w:val="24"/>
              </w:rPr>
              <w:t>560 μs</w:t>
            </w:r>
          </w:p>
        </w:tc>
        <w:tc>
          <w:tcPr>
            <w:tcW w:w="2052"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1 806, 1 848, 1 904, 1 925, 2 016, 2 058, 2 240 μs</w:t>
            </w:r>
          </w:p>
        </w:tc>
        <w:tc>
          <w:tcPr>
            <w:tcW w:w="2055" w:type="dxa"/>
            <w:tcBorders>
              <w:left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1</w:t>
            </w:r>
            <w:r w:rsidRPr="003A6F8E">
              <w:rPr>
                <w:noProof/>
                <w:spacing w:val="-4"/>
                <w:sz w:val="20"/>
                <w:szCs w:val="24"/>
              </w:rPr>
              <w:t> </w:t>
            </w:r>
            <w:r w:rsidRPr="003A6F8E">
              <w:rPr>
                <w:noProof/>
                <w:sz w:val="20"/>
                <w:szCs w:val="24"/>
              </w:rPr>
              <w:t>444,8; 1</w:t>
            </w:r>
            <w:r w:rsidRPr="003A6F8E">
              <w:rPr>
                <w:noProof/>
                <w:spacing w:val="-4"/>
                <w:sz w:val="20"/>
                <w:szCs w:val="24"/>
              </w:rPr>
              <w:t> </w:t>
            </w:r>
            <w:r w:rsidRPr="003A6F8E">
              <w:rPr>
                <w:noProof/>
                <w:sz w:val="20"/>
                <w:szCs w:val="24"/>
              </w:rPr>
              <w:t>478,4; 1</w:t>
            </w:r>
            <w:r w:rsidRPr="003A6F8E">
              <w:rPr>
                <w:noProof/>
                <w:spacing w:val="-4"/>
                <w:sz w:val="20"/>
                <w:szCs w:val="24"/>
              </w:rPr>
              <w:t> </w:t>
            </w:r>
            <w:r w:rsidRPr="003A6F8E">
              <w:rPr>
                <w:noProof/>
                <w:sz w:val="20"/>
                <w:szCs w:val="24"/>
              </w:rPr>
              <w:t>523,2; 1</w:t>
            </w:r>
            <w:r w:rsidRPr="003A6F8E">
              <w:rPr>
                <w:noProof/>
                <w:spacing w:val="-4"/>
                <w:sz w:val="20"/>
                <w:szCs w:val="24"/>
              </w:rPr>
              <w:t> </w:t>
            </w:r>
            <w:r w:rsidRPr="003A6F8E">
              <w:rPr>
                <w:noProof/>
                <w:sz w:val="20"/>
                <w:szCs w:val="24"/>
              </w:rPr>
              <w:t>540; 1</w:t>
            </w:r>
            <w:r w:rsidRPr="003A6F8E">
              <w:rPr>
                <w:noProof/>
                <w:spacing w:val="-4"/>
                <w:sz w:val="20"/>
                <w:szCs w:val="24"/>
              </w:rPr>
              <w:t> </w:t>
            </w:r>
            <w:r w:rsidRPr="003A6F8E">
              <w:rPr>
                <w:noProof/>
                <w:sz w:val="20"/>
                <w:szCs w:val="24"/>
              </w:rPr>
              <w:t>612,8; 1</w:t>
            </w:r>
            <w:r w:rsidRPr="003A6F8E">
              <w:rPr>
                <w:noProof/>
                <w:spacing w:val="-4"/>
                <w:sz w:val="20"/>
                <w:szCs w:val="24"/>
              </w:rPr>
              <w:t> </w:t>
            </w:r>
            <w:r w:rsidRPr="003A6F8E">
              <w:rPr>
                <w:noProof/>
                <w:sz w:val="20"/>
                <w:szCs w:val="24"/>
              </w:rPr>
              <w:t>646,4; 1</w:t>
            </w:r>
            <w:r w:rsidRPr="003A6F8E">
              <w:rPr>
                <w:noProof/>
                <w:spacing w:val="-4"/>
                <w:sz w:val="20"/>
                <w:szCs w:val="24"/>
              </w:rPr>
              <w:t> </w:t>
            </w:r>
            <w:r w:rsidRPr="003A6F8E">
              <w:rPr>
                <w:noProof/>
                <w:sz w:val="20"/>
                <w:szCs w:val="24"/>
              </w:rPr>
              <w:t>792 μs</w:t>
            </w:r>
          </w:p>
        </w:tc>
      </w:tr>
      <w:tr w:rsidR="006C280D" w:rsidRPr="003A6F8E" w:rsidTr="000F43DB">
        <w:trPr>
          <w:cantSplit/>
          <w:jc w:val="center"/>
        </w:trPr>
        <w:tc>
          <w:tcPr>
            <w:tcW w:w="567" w:type="dxa"/>
            <w:vMerge/>
            <w:tcBorders>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p>
        </w:tc>
        <w:tc>
          <w:tcPr>
            <w:tcW w:w="1580" w:type="dxa"/>
            <w:tcBorders>
              <w:left w:val="single" w:sz="6" w:space="0" w:color="auto"/>
              <w:bottom w:val="single" w:sz="6" w:space="0" w:color="auto"/>
              <w:right w:val="single" w:sz="6" w:space="0" w:color="auto"/>
            </w:tcBorders>
          </w:tcPr>
          <w:p w:rsidR="006C280D" w:rsidRPr="003A6F8E" w:rsidRDefault="006C280D" w:rsidP="007A49B1">
            <w:pPr>
              <w:pStyle w:val="Tabletext"/>
              <w:jc w:val="center"/>
              <w:rPr>
                <w:szCs w:val="24"/>
              </w:rPr>
            </w:pPr>
            <w:r w:rsidRPr="003A6F8E">
              <w:rPr>
                <w:sz w:val="20"/>
                <w:szCs w:val="24"/>
              </w:rPr>
              <w:t>mode 32k</w:t>
            </w:r>
          </w:p>
        </w:tc>
        <w:tc>
          <w:tcPr>
            <w:tcW w:w="2050"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p>
        </w:tc>
        <w:tc>
          <w:tcPr>
            <w:tcW w:w="2052"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5</w:t>
            </w:r>
            <w:r w:rsidRPr="003A6F8E">
              <w:rPr>
                <w:noProof/>
                <w:spacing w:val="-4"/>
                <w:sz w:val="20"/>
                <w:szCs w:val="24"/>
              </w:rPr>
              <w:t> </w:t>
            </w:r>
            <w:r w:rsidRPr="003A6F8E">
              <w:rPr>
                <w:noProof/>
                <w:sz w:val="20"/>
                <w:szCs w:val="24"/>
              </w:rPr>
              <w:t>779,20-6</w:t>
            </w:r>
            <w:r w:rsidRPr="003A6F8E">
              <w:rPr>
                <w:noProof/>
                <w:spacing w:val="-4"/>
                <w:sz w:val="20"/>
                <w:szCs w:val="24"/>
              </w:rPr>
              <w:t> </w:t>
            </w:r>
            <w:r w:rsidRPr="003A6F8E">
              <w:rPr>
                <w:noProof/>
                <w:sz w:val="20"/>
                <w:szCs w:val="24"/>
              </w:rPr>
              <w:t>585,60 μs</w:t>
            </w:r>
          </w:p>
        </w:tc>
        <w:tc>
          <w:tcPr>
            <w:tcW w:w="2052"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4</w:t>
            </w:r>
            <w:r w:rsidRPr="003A6F8E">
              <w:rPr>
                <w:noProof/>
                <w:spacing w:val="-4"/>
                <w:sz w:val="20"/>
                <w:szCs w:val="24"/>
              </w:rPr>
              <w:t> </w:t>
            </w:r>
            <w:r w:rsidRPr="003A6F8E">
              <w:rPr>
                <w:noProof/>
                <w:sz w:val="20"/>
                <w:szCs w:val="24"/>
              </w:rPr>
              <w:t>816-5</w:t>
            </w:r>
            <w:r w:rsidRPr="003A6F8E">
              <w:rPr>
                <w:noProof/>
                <w:spacing w:val="-4"/>
                <w:sz w:val="20"/>
                <w:szCs w:val="24"/>
              </w:rPr>
              <w:t> </w:t>
            </w:r>
            <w:r w:rsidRPr="003A6F8E">
              <w:rPr>
                <w:noProof/>
                <w:sz w:val="20"/>
                <w:szCs w:val="24"/>
              </w:rPr>
              <w:t>488 μs</w:t>
            </w:r>
          </w:p>
        </w:tc>
        <w:tc>
          <w:tcPr>
            <w:tcW w:w="2051"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4</w:t>
            </w:r>
            <w:r w:rsidRPr="003A6F8E">
              <w:rPr>
                <w:noProof/>
                <w:spacing w:val="-4"/>
                <w:sz w:val="20"/>
                <w:szCs w:val="24"/>
              </w:rPr>
              <w:t> </w:t>
            </w:r>
            <w:r w:rsidRPr="003A6F8E">
              <w:rPr>
                <w:noProof/>
                <w:sz w:val="20"/>
                <w:szCs w:val="24"/>
              </w:rPr>
              <w:t>128-4</w:t>
            </w:r>
            <w:r w:rsidRPr="003A6F8E">
              <w:rPr>
                <w:noProof/>
                <w:spacing w:val="-4"/>
                <w:sz w:val="20"/>
                <w:szCs w:val="24"/>
              </w:rPr>
              <w:t> </w:t>
            </w:r>
            <w:r w:rsidRPr="003A6F8E">
              <w:rPr>
                <w:noProof/>
                <w:sz w:val="20"/>
                <w:szCs w:val="24"/>
              </w:rPr>
              <w:t>704 μs</w:t>
            </w:r>
          </w:p>
        </w:tc>
        <w:tc>
          <w:tcPr>
            <w:tcW w:w="2052"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3 612, 3 696, 3 808, 3 850, 4 032, 4 116 μs</w:t>
            </w:r>
          </w:p>
        </w:tc>
        <w:tc>
          <w:tcPr>
            <w:tcW w:w="2055" w:type="dxa"/>
            <w:tcBorders>
              <w:left w:val="single" w:sz="6" w:space="0" w:color="auto"/>
              <w:bottom w:val="single" w:sz="6" w:space="0" w:color="auto"/>
              <w:right w:val="single" w:sz="6" w:space="0" w:color="auto"/>
            </w:tcBorders>
          </w:tcPr>
          <w:p w:rsidR="006C280D" w:rsidRPr="003A6F8E" w:rsidRDefault="006C280D" w:rsidP="000F43DB">
            <w:pPr>
              <w:pStyle w:val="Tabletext"/>
              <w:ind w:left="-28" w:right="-28"/>
              <w:jc w:val="center"/>
              <w:rPr>
                <w:sz w:val="20"/>
                <w:szCs w:val="24"/>
              </w:rPr>
            </w:pPr>
            <w:r w:rsidRPr="003A6F8E">
              <w:rPr>
                <w:noProof/>
                <w:sz w:val="20"/>
                <w:szCs w:val="24"/>
              </w:rPr>
              <w:t>2</w:t>
            </w:r>
            <w:r w:rsidRPr="003A6F8E">
              <w:rPr>
                <w:noProof/>
                <w:spacing w:val="-4"/>
                <w:sz w:val="20"/>
                <w:szCs w:val="24"/>
              </w:rPr>
              <w:t> </w:t>
            </w:r>
            <w:r w:rsidRPr="003A6F8E">
              <w:rPr>
                <w:noProof/>
                <w:sz w:val="20"/>
                <w:szCs w:val="24"/>
              </w:rPr>
              <w:t>889,6; 2</w:t>
            </w:r>
            <w:r w:rsidRPr="003A6F8E">
              <w:rPr>
                <w:noProof/>
                <w:spacing w:val="-4"/>
                <w:sz w:val="20"/>
                <w:szCs w:val="24"/>
              </w:rPr>
              <w:t> </w:t>
            </w:r>
            <w:r w:rsidRPr="003A6F8E">
              <w:rPr>
                <w:noProof/>
                <w:sz w:val="20"/>
                <w:szCs w:val="24"/>
              </w:rPr>
              <w:t>956,8; 3</w:t>
            </w:r>
            <w:r w:rsidRPr="003A6F8E">
              <w:rPr>
                <w:noProof/>
                <w:spacing w:val="-4"/>
                <w:sz w:val="20"/>
                <w:szCs w:val="24"/>
              </w:rPr>
              <w:t> </w:t>
            </w:r>
            <w:r w:rsidRPr="003A6F8E">
              <w:rPr>
                <w:noProof/>
                <w:sz w:val="20"/>
                <w:szCs w:val="24"/>
              </w:rPr>
              <w:t>046,4; 3</w:t>
            </w:r>
            <w:r w:rsidRPr="003A6F8E">
              <w:rPr>
                <w:noProof/>
                <w:spacing w:val="-4"/>
                <w:sz w:val="20"/>
                <w:szCs w:val="24"/>
              </w:rPr>
              <w:t> </w:t>
            </w:r>
            <w:r w:rsidRPr="003A6F8E">
              <w:rPr>
                <w:noProof/>
                <w:sz w:val="20"/>
                <w:szCs w:val="24"/>
              </w:rPr>
              <w:t>080; 3</w:t>
            </w:r>
            <w:r w:rsidRPr="003A6F8E">
              <w:rPr>
                <w:noProof/>
                <w:spacing w:val="-4"/>
                <w:sz w:val="20"/>
                <w:szCs w:val="24"/>
              </w:rPr>
              <w:t> </w:t>
            </w:r>
            <w:r w:rsidRPr="003A6F8E">
              <w:rPr>
                <w:noProof/>
                <w:sz w:val="20"/>
                <w:szCs w:val="24"/>
              </w:rPr>
              <w:t>225,6; 3</w:t>
            </w:r>
            <w:r w:rsidRPr="003A6F8E">
              <w:rPr>
                <w:noProof/>
                <w:spacing w:val="-4"/>
                <w:sz w:val="20"/>
                <w:szCs w:val="24"/>
              </w:rPr>
              <w:t> </w:t>
            </w:r>
            <w:r w:rsidRPr="003A6F8E">
              <w:rPr>
                <w:noProof/>
                <w:sz w:val="20"/>
                <w:szCs w:val="24"/>
              </w:rPr>
              <w:t>292,8 μs</w:t>
            </w:r>
          </w:p>
        </w:tc>
      </w:tr>
      <w:tr w:rsidR="006C280D" w:rsidRPr="003A6F8E" w:rsidTr="000F43DB">
        <w:trPr>
          <w:cantSplit/>
          <w:jc w:val="center"/>
        </w:trPr>
        <w:tc>
          <w:tcPr>
            <w:tcW w:w="567" w:type="dxa"/>
            <w:tcBorders>
              <w:top w:val="single" w:sz="4"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10</w:t>
            </w:r>
          </w:p>
        </w:tc>
        <w:tc>
          <w:tcPr>
            <w:tcW w:w="1580" w:type="dxa"/>
            <w:tcBorders>
              <w:top w:val="single" w:sz="4" w:space="0" w:color="auto"/>
              <w:left w:val="single" w:sz="6" w:space="0" w:color="auto"/>
              <w:bottom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Durée d</w:t>
            </w:r>
            <w:r>
              <w:rPr>
                <w:sz w:val="20"/>
                <w:szCs w:val="24"/>
              </w:rPr>
              <w:t>'</w:t>
            </w:r>
            <w:r w:rsidRPr="003A6F8E">
              <w:rPr>
                <w:sz w:val="20"/>
                <w:szCs w:val="24"/>
              </w:rPr>
              <w:t>émission d'une trame</w:t>
            </w:r>
            <w:r w:rsidRPr="003A6F8E">
              <w:rPr>
                <w:sz w:val="20"/>
                <w:szCs w:val="24"/>
                <w:vertAlign w:val="superscript"/>
              </w:rPr>
              <w:t>(6)</w:t>
            </w:r>
          </w:p>
        </w:tc>
        <w:tc>
          <w:tcPr>
            <w:tcW w:w="12312" w:type="dxa"/>
            <w:gridSpan w:val="6"/>
            <w:tcBorders>
              <w:top w:val="single" w:sz="4"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La trame commence par un préambule et comporte un nombre paramétrable de symboles, avec une durée maximale de 250 ms. Nombre minimal de symboles de données = 3 (mode 32k) ou 7 (autres modes). La longue de la supertrame est paramétrable, avec un maximum de 256 trames, soit 64 s.</w:t>
            </w:r>
          </w:p>
        </w:tc>
      </w:tr>
      <w:tr w:rsidR="006C280D" w:rsidRPr="003A6F8E" w:rsidTr="000F43DB">
        <w:trPr>
          <w:cantSplit/>
          <w:jc w:val="center"/>
        </w:trPr>
        <w:tc>
          <w:tcPr>
            <w:tcW w:w="567"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highlight w:val="green"/>
              </w:rPr>
            </w:pPr>
            <w:r w:rsidRPr="003A6F8E">
              <w:rPr>
                <w:sz w:val="20"/>
                <w:szCs w:val="24"/>
              </w:rPr>
              <w:t>11</w:t>
            </w:r>
          </w:p>
        </w:tc>
        <w:tc>
          <w:tcPr>
            <w:tcW w:w="158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tabs>
                <w:tab w:val="clear" w:pos="1418"/>
              </w:tabs>
              <w:ind w:right="-52"/>
              <w:jc w:val="left"/>
              <w:rPr>
                <w:szCs w:val="24"/>
              </w:rPr>
            </w:pPr>
            <w:r w:rsidRPr="003A6F8E">
              <w:rPr>
                <w:sz w:val="20"/>
                <w:szCs w:val="24"/>
              </w:rPr>
              <w:t>Format du flux en entrée</w:t>
            </w:r>
            <w:r w:rsidRPr="003A6F8E">
              <w:rPr>
                <w:sz w:val="20"/>
                <w:szCs w:val="24"/>
                <w:vertAlign w:val="superscript"/>
              </w:rPr>
              <w:t>(4)</w:t>
            </w:r>
          </w:p>
        </w:tc>
        <w:tc>
          <w:tcPr>
            <w:tcW w:w="12312" w:type="dxa"/>
            <w:gridSpan w:val="6"/>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 xml:space="preserve">Flux de transport (TS, </w:t>
            </w:r>
            <w:r w:rsidRPr="003A6F8E">
              <w:rPr>
                <w:i/>
                <w:sz w:val="20"/>
                <w:szCs w:val="24"/>
              </w:rPr>
              <w:t>transport streams</w:t>
            </w:r>
            <w:r w:rsidRPr="003A6F8E">
              <w:rPr>
                <w:sz w:val="20"/>
                <w:szCs w:val="24"/>
              </w:rPr>
              <w:t xml:space="preserve">) ou flux génériques (GS, </w:t>
            </w:r>
            <w:r w:rsidRPr="003A6F8E">
              <w:rPr>
                <w:i/>
                <w:sz w:val="20"/>
                <w:szCs w:val="24"/>
              </w:rPr>
              <w:t>generic streams</w:t>
            </w:r>
            <w:r w:rsidRPr="003A6F8E">
              <w:rPr>
                <w:sz w:val="20"/>
                <w:szCs w:val="24"/>
              </w:rPr>
              <w:t>)</w:t>
            </w:r>
          </w:p>
        </w:tc>
      </w:tr>
      <w:tr w:rsidR="006C280D" w:rsidRPr="003A6F8E" w:rsidTr="000F43DB">
        <w:trPr>
          <w:cantSplit/>
          <w:jc w:val="center"/>
        </w:trPr>
        <w:tc>
          <w:tcPr>
            <w:tcW w:w="567"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12</w:t>
            </w:r>
          </w:p>
        </w:tc>
        <w:tc>
          <w:tcPr>
            <w:tcW w:w="158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tabs>
                <w:tab w:val="clear" w:pos="1418"/>
              </w:tabs>
              <w:ind w:right="-52"/>
              <w:jc w:val="left"/>
              <w:rPr>
                <w:szCs w:val="24"/>
              </w:rPr>
            </w:pPr>
            <w:r w:rsidRPr="003A6F8E">
              <w:rPr>
                <w:sz w:val="20"/>
                <w:szCs w:val="24"/>
              </w:rPr>
              <w:t>Format des flux système</w:t>
            </w:r>
          </w:p>
        </w:tc>
        <w:tc>
          <w:tcPr>
            <w:tcW w:w="2050" w:type="dxa"/>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format BB</w:t>
            </w:r>
            <w:r w:rsidRPr="003A6F8E">
              <w:rPr>
                <w:sz w:val="20"/>
                <w:szCs w:val="24"/>
                <w:vertAlign w:val="superscript"/>
              </w:rPr>
              <w:t>(5)</w:t>
            </w:r>
          </w:p>
        </w:tc>
        <w:tc>
          <w:tcPr>
            <w:tcW w:w="10262" w:type="dxa"/>
            <w:gridSpan w:val="5"/>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Format BB</w:t>
            </w:r>
          </w:p>
        </w:tc>
      </w:tr>
      <w:tr w:rsidR="006C280D" w:rsidRPr="003A6F8E" w:rsidTr="000F43DB">
        <w:trPr>
          <w:cantSplit/>
          <w:jc w:val="center"/>
        </w:trPr>
        <w:tc>
          <w:tcPr>
            <w:tcW w:w="567"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13</w:t>
            </w:r>
          </w:p>
        </w:tc>
        <w:tc>
          <w:tcPr>
            <w:tcW w:w="158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tabs>
                <w:tab w:val="clear" w:pos="1418"/>
              </w:tabs>
              <w:ind w:right="-52"/>
              <w:jc w:val="left"/>
              <w:rPr>
                <w:szCs w:val="24"/>
              </w:rPr>
            </w:pPr>
            <w:r w:rsidRPr="003A6F8E">
              <w:rPr>
                <w:sz w:val="20"/>
                <w:szCs w:val="24"/>
              </w:rPr>
              <w:t>Code d</w:t>
            </w:r>
            <w:r>
              <w:rPr>
                <w:sz w:val="20"/>
                <w:szCs w:val="24"/>
              </w:rPr>
              <w:t>'</w:t>
            </w:r>
            <w:r w:rsidRPr="003A6F8E">
              <w:rPr>
                <w:sz w:val="20"/>
                <w:szCs w:val="24"/>
              </w:rPr>
              <w:t>adaptation de mode</w:t>
            </w:r>
          </w:p>
        </w:tc>
        <w:tc>
          <w:tcPr>
            <w:tcW w:w="12312" w:type="dxa"/>
            <w:gridSpan w:val="6"/>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 w:val="20"/>
                <w:szCs w:val="24"/>
              </w:rPr>
            </w:pPr>
            <w:r w:rsidRPr="003A6F8E">
              <w:rPr>
                <w:noProof/>
                <w:sz w:val="20"/>
                <w:szCs w:val="24"/>
              </w:rPr>
              <w:t>CRC-8</w:t>
            </w:r>
          </w:p>
        </w:tc>
      </w:tr>
      <w:tr w:rsidR="006C280D" w:rsidRPr="003A6F8E" w:rsidTr="000F43DB">
        <w:trPr>
          <w:cantSplit/>
          <w:jc w:val="center"/>
        </w:trPr>
        <w:tc>
          <w:tcPr>
            <w:tcW w:w="567" w:type="dxa"/>
            <w:tcBorders>
              <w:top w:val="single" w:sz="6" w:space="0" w:color="auto"/>
              <w:left w:val="single" w:sz="6" w:space="0" w:color="auto"/>
              <w:bottom w:val="single" w:sz="4"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14</w:t>
            </w:r>
          </w:p>
        </w:tc>
        <w:tc>
          <w:tcPr>
            <w:tcW w:w="1580" w:type="dxa"/>
            <w:tcBorders>
              <w:top w:val="single" w:sz="6" w:space="0" w:color="auto"/>
              <w:left w:val="single" w:sz="6" w:space="0" w:color="auto"/>
              <w:bottom w:val="single" w:sz="4" w:space="0" w:color="auto"/>
              <w:right w:val="single" w:sz="6" w:space="0" w:color="auto"/>
            </w:tcBorders>
          </w:tcPr>
          <w:p w:rsidR="006C280D" w:rsidRPr="003A6F8E" w:rsidRDefault="006C280D" w:rsidP="000F43DB">
            <w:pPr>
              <w:pStyle w:val="Tabletext"/>
              <w:tabs>
                <w:tab w:val="clear" w:pos="1418"/>
              </w:tabs>
              <w:ind w:right="-52"/>
              <w:jc w:val="left"/>
              <w:rPr>
                <w:szCs w:val="24"/>
              </w:rPr>
            </w:pPr>
            <w:r w:rsidRPr="003A6F8E">
              <w:rPr>
                <w:sz w:val="20"/>
                <w:szCs w:val="24"/>
              </w:rPr>
              <w:t>Codage de canal</w:t>
            </w:r>
          </w:p>
        </w:tc>
        <w:tc>
          <w:tcPr>
            <w:tcW w:w="12312" w:type="dxa"/>
            <w:gridSpan w:val="6"/>
            <w:tcBorders>
              <w:top w:val="single" w:sz="6" w:space="0" w:color="auto"/>
              <w:left w:val="single" w:sz="6" w:space="0" w:color="auto"/>
              <w:bottom w:val="single" w:sz="4" w:space="0" w:color="auto"/>
              <w:right w:val="single" w:sz="6" w:space="0" w:color="auto"/>
            </w:tcBorders>
          </w:tcPr>
          <w:p w:rsidR="006C280D" w:rsidRPr="003A6F8E" w:rsidRDefault="006C280D" w:rsidP="000F43DB">
            <w:pPr>
              <w:pStyle w:val="Tabletext"/>
              <w:jc w:val="center"/>
              <w:rPr>
                <w:szCs w:val="24"/>
              </w:rPr>
            </w:pPr>
            <w:r w:rsidRPr="003A6F8E">
              <w:rPr>
                <w:sz w:val="20"/>
                <w:szCs w:val="24"/>
              </w:rPr>
              <w:t>Code LDPC/BCH avec une taille de bloc de 64 800 ou 16 200 bits et un taux de code de 1/2, 3/5, 2/3, 3/4, 4/5, 5/6</w:t>
            </w:r>
            <w:r w:rsidRPr="003A6F8E">
              <w:rPr>
                <w:sz w:val="20"/>
                <w:szCs w:val="24"/>
                <w:vertAlign w:val="superscript"/>
              </w:rPr>
              <w:t>(1)</w:t>
            </w:r>
          </w:p>
        </w:tc>
      </w:tr>
      <w:tr w:rsidR="006C280D" w:rsidRPr="003A6F8E" w:rsidTr="000F43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7" w:type="dxa"/>
          </w:tcPr>
          <w:p w:rsidR="006C280D" w:rsidRPr="003A6F8E" w:rsidRDefault="006C280D" w:rsidP="000F43DB">
            <w:pPr>
              <w:pStyle w:val="Tabletext"/>
              <w:jc w:val="center"/>
              <w:rPr>
                <w:sz w:val="20"/>
                <w:szCs w:val="24"/>
              </w:rPr>
            </w:pPr>
            <w:r w:rsidRPr="003A6F8E">
              <w:rPr>
                <w:sz w:val="20"/>
                <w:szCs w:val="24"/>
              </w:rPr>
              <w:t>15</w:t>
            </w:r>
          </w:p>
        </w:tc>
        <w:tc>
          <w:tcPr>
            <w:tcW w:w="1580" w:type="dxa"/>
          </w:tcPr>
          <w:p w:rsidR="006C280D" w:rsidRPr="003A6F8E" w:rsidRDefault="006C280D" w:rsidP="000F43DB">
            <w:pPr>
              <w:pStyle w:val="Tabletext"/>
              <w:jc w:val="left"/>
              <w:rPr>
                <w:szCs w:val="24"/>
              </w:rPr>
            </w:pPr>
            <w:r w:rsidRPr="003A6F8E">
              <w:rPr>
                <w:sz w:val="20"/>
                <w:szCs w:val="24"/>
              </w:rPr>
              <w:t>Entrelacement</w:t>
            </w:r>
          </w:p>
        </w:tc>
        <w:tc>
          <w:tcPr>
            <w:tcW w:w="12312" w:type="dxa"/>
            <w:gridSpan w:val="6"/>
          </w:tcPr>
          <w:p w:rsidR="006C280D" w:rsidRPr="003A6F8E" w:rsidRDefault="006C280D" w:rsidP="000F43DB">
            <w:pPr>
              <w:pStyle w:val="Tabletext"/>
              <w:jc w:val="center"/>
              <w:rPr>
                <w:szCs w:val="24"/>
              </w:rPr>
            </w:pPr>
            <w:r w:rsidRPr="003A6F8E">
              <w:rPr>
                <w:sz w:val="20"/>
                <w:szCs w:val="24"/>
              </w:rPr>
              <w:t>Entrelacement des bits, des cellules et temporel réalisé séparément pour chaque PLP. Entrelacement commun dans le domaine fréquentiel</w:t>
            </w:r>
            <w:r w:rsidRPr="003A6F8E">
              <w:rPr>
                <w:sz w:val="20"/>
                <w:szCs w:val="24"/>
                <w:vertAlign w:val="superscript"/>
              </w:rPr>
              <w:t>(1)</w:t>
            </w:r>
          </w:p>
        </w:tc>
      </w:tr>
      <w:tr w:rsidR="006C280D" w:rsidRPr="003A6F8E" w:rsidTr="000F43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7" w:type="dxa"/>
          </w:tcPr>
          <w:p w:rsidR="006C280D" w:rsidRPr="003A6F8E" w:rsidRDefault="006C280D" w:rsidP="000F43DB">
            <w:pPr>
              <w:pStyle w:val="Tabletext"/>
              <w:jc w:val="center"/>
              <w:rPr>
                <w:sz w:val="20"/>
                <w:szCs w:val="24"/>
              </w:rPr>
            </w:pPr>
            <w:r w:rsidRPr="003A6F8E">
              <w:rPr>
                <w:sz w:val="20"/>
                <w:szCs w:val="24"/>
              </w:rPr>
              <w:t>16</w:t>
            </w:r>
          </w:p>
        </w:tc>
        <w:tc>
          <w:tcPr>
            <w:tcW w:w="1580" w:type="dxa"/>
          </w:tcPr>
          <w:p w:rsidR="006C280D" w:rsidRPr="003A6F8E" w:rsidRDefault="006C280D" w:rsidP="000F43DB">
            <w:pPr>
              <w:pStyle w:val="Tabletext"/>
              <w:jc w:val="left"/>
              <w:rPr>
                <w:szCs w:val="24"/>
              </w:rPr>
            </w:pPr>
            <w:r w:rsidRPr="003A6F8E">
              <w:rPr>
                <w:sz w:val="20"/>
                <w:szCs w:val="24"/>
              </w:rPr>
              <w:t>Rotation des constellations</w:t>
            </w:r>
          </w:p>
        </w:tc>
        <w:tc>
          <w:tcPr>
            <w:tcW w:w="12312" w:type="dxa"/>
            <w:gridSpan w:val="6"/>
            <w:vAlign w:val="center"/>
          </w:tcPr>
          <w:p w:rsidR="006C280D" w:rsidRPr="003A6F8E" w:rsidRDefault="006C280D" w:rsidP="000F43DB">
            <w:pPr>
              <w:pStyle w:val="Tabletext"/>
              <w:jc w:val="center"/>
              <w:rPr>
                <w:szCs w:val="24"/>
              </w:rPr>
            </w:pPr>
            <w:r w:rsidRPr="003A6F8E">
              <w:rPr>
                <w:sz w:val="20"/>
                <w:szCs w:val="24"/>
              </w:rPr>
              <w:t>Facultatif, 29 (MDP-4), 16,8 (MAQ-16), 8,6 (MAQ-64) degrés ou atn (1/16) (MAQ-256)</w:t>
            </w:r>
          </w:p>
        </w:tc>
      </w:tr>
      <w:tr w:rsidR="006C280D" w:rsidRPr="003A6F8E" w:rsidTr="000F43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7" w:type="dxa"/>
          </w:tcPr>
          <w:p w:rsidR="006C280D" w:rsidRPr="003A6F8E" w:rsidRDefault="006C280D" w:rsidP="000F43DB">
            <w:pPr>
              <w:pStyle w:val="Tabletext"/>
              <w:jc w:val="center"/>
              <w:rPr>
                <w:sz w:val="20"/>
                <w:szCs w:val="24"/>
              </w:rPr>
            </w:pPr>
            <w:r w:rsidRPr="003A6F8E">
              <w:rPr>
                <w:sz w:val="20"/>
                <w:szCs w:val="24"/>
              </w:rPr>
              <w:t>17</w:t>
            </w:r>
          </w:p>
        </w:tc>
        <w:tc>
          <w:tcPr>
            <w:tcW w:w="1580" w:type="dxa"/>
          </w:tcPr>
          <w:p w:rsidR="006C280D" w:rsidRPr="003A6F8E" w:rsidRDefault="006C280D" w:rsidP="000F43DB">
            <w:pPr>
              <w:pStyle w:val="Tabletext"/>
              <w:jc w:val="left"/>
              <w:rPr>
                <w:szCs w:val="24"/>
              </w:rPr>
            </w:pPr>
            <w:r w:rsidRPr="003A6F8E">
              <w:rPr>
                <w:sz w:val="20"/>
                <w:szCs w:val="24"/>
              </w:rPr>
              <w:t>PLP (</w:t>
            </w:r>
            <w:r w:rsidRPr="003A6F8E">
              <w:rPr>
                <w:i/>
                <w:sz w:val="20"/>
                <w:szCs w:val="24"/>
              </w:rPr>
              <w:t>Physical layer pipes</w:t>
            </w:r>
            <w:r w:rsidRPr="003A6F8E">
              <w:rPr>
                <w:sz w:val="20"/>
                <w:szCs w:val="24"/>
              </w:rPr>
              <w:t>, entités logiques du canal de données de la liaison physique)</w:t>
            </w:r>
          </w:p>
        </w:tc>
        <w:tc>
          <w:tcPr>
            <w:tcW w:w="12312" w:type="dxa"/>
            <w:gridSpan w:val="6"/>
            <w:vAlign w:val="center"/>
          </w:tcPr>
          <w:p w:rsidR="006C280D" w:rsidRPr="003A6F8E" w:rsidRDefault="006C280D" w:rsidP="000F43DB">
            <w:pPr>
              <w:pStyle w:val="Tabletext"/>
              <w:jc w:val="center"/>
              <w:rPr>
                <w:szCs w:val="24"/>
              </w:rPr>
            </w:pPr>
            <w:r w:rsidRPr="003A6F8E">
              <w:rPr>
                <w:sz w:val="20"/>
                <w:szCs w:val="24"/>
              </w:rPr>
              <w:t>Mode A avec un</w:t>
            </w:r>
            <w:r>
              <w:rPr>
                <w:sz w:val="20"/>
                <w:szCs w:val="24"/>
              </w:rPr>
              <w:t>e</w:t>
            </w:r>
            <w:r w:rsidRPr="003A6F8E">
              <w:rPr>
                <w:sz w:val="20"/>
                <w:szCs w:val="24"/>
              </w:rPr>
              <w:t xml:space="preserve"> seul</w:t>
            </w:r>
            <w:r>
              <w:rPr>
                <w:sz w:val="20"/>
                <w:szCs w:val="24"/>
              </w:rPr>
              <w:t>e</w:t>
            </w:r>
            <w:r w:rsidRPr="003A6F8E">
              <w:rPr>
                <w:sz w:val="20"/>
                <w:szCs w:val="24"/>
              </w:rPr>
              <w:t xml:space="preserve"> PLP et mode B en multi-PLP. Modulation, codage et profondeur d</w:t>
            </w:r>
            <w:r>
              <w:rPr>
                <w:sz w:val="20"/>
                <w:szCs w:val="24"/>
              </w:rPr>
              <w:t>'</w:t>
            </w:r>
            <w:r w:rsidRPr="003A6F8E">
              <w:rPr>
                <w:sz w:val="20"/>
                <w:szCs w:val="24"/>
              </w:rPr>
              <w:t xml:space="preserve">entrelacement temporel réglables séparément </w:t>
            </w:r>
            <w:r>
              <w:rPr>
                <w:sz w:val="20"/>
                <w:szCs w:val="24"/>
              </w:rPr>
              <w:br/>
            </w:r>
            <w:r w:rsidRPr="003A6F8E">
              <w:rPr>
                <w:sz w:val="20"/>
                <w:szCs w:val="24"/>
              </w:rPr>
              <w:t>pour chaque PLP</w:t>
            </w:r>
            <w:r w:rsidRPr="003A6F8E">
              <w:rPr>
                <w:sz w:val="20"/>
                <w:szCs w:val="24"/>
                <w:vertAlign w:val="superscript"/>
              </w:rPr>
              <w:t>(1) (7)</w:t>
            </w:r>
          </w:p>
        </w:tc>
      </w:tr>
    </w:tbl>
    <w:p w:rsidR="00643FD4" w:rsidRPr="000F43DB" w:rsidRDefault="00643FD4" w:rsidP="00643FD4">
      <w:pPr>
        <w:pStyle w:val="Tablefin"/>
        <w:rPr>
          <w:lang w:val="fr-CH"/>
        </w:rPr>
      </w:pPr>
    </w:p>
    <w:p w:rsidR="006C280D" w:rsidRDefault="006C280D" w:rsidP="006C280D">
      <w:r>
        <w:br w:type="page"/>
      </w:r>
    </w:p>
    <w:p w:rsidR="00085DC9" w:rsidRDefault="00085DC9" w:rsidP="00085DC9">
      <w:pPr>
        <w:spacing w:before="0"/>
      </w:pPr>
    </w:p>
    <w:p w:rsidR="006C280D" w:rsidRDefault="006C280D" w:rsidP="00085DC9">
      <w:pPr>
        <w:pStyle w:val="TableNo"/>
        <w:spacing w:before="0"/>
      </w:pPr>
      <w:r>
        <w:t>TABLEAU 1 (</w:t>
      </w:r>
      <w:r>
        <w:rPr>
          <w:i/>
        </w:rPr>
        <w:t>suite</w:t>
      </w:r>
      <w:r>
        <w:t>)</w:t>
      </w:r>
    </w:p>
    <w:tbl>
      <w:tblPr>
        <w:tblW w:w="14459" w:type="dxa"/>
        <w:jc w:val="center"/>
        <w:tblLayout w:type="fixed"/>
        <w:tblLook w:val="0000"/>
      </w:tblPr>
      <w:tblGrid>
        <w:gridCol w:w="570"/>
        <w:gridCol w:w="1582"/>
        <w:gridCol w:w="2050"/>
        <w:gridCol w:w="2051"/>
        <w:gridCol w:w="2051"/>
        <w:gridCol w:w="2052"/>
        <w:gridCol w:w="2051"/>
        <w:gridCol w:w="2052"/>
      </w:tblGrid>
      <w:tr w:rsidR="006C280D" w:rsidRPr="003A6F8E" w:rsidTr="000F43DB">
        <w:trPr>
          <w:cantSplit/>
          <w:jc w:val="center"/>
        </w:trPr>
        <w:tc>
          <w:tcPr>
            <w:tcW w:w="570" w:type="dxa"/>
            <w:tcBorders>
              <w:top w:val="single" w:sz="4" w:space="0" w:color="auto"/>
              <w:left w:val="single" w:sz="6" w:space="0" w:color="auto"/>
              <w:bottom w:val="single" w:sz="4"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N°</w:t>
            </w:r>
          </w:p>
        </w:tc>
        <w:tc>
          <w:tcPr>
            <w:tcW w:w="1582" w:type="dxa"/>
            <w:tcBorders>
              <w:top w:val="single" w:sz="4"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Paramètres</w:t>
            </w:r>
          </w:p>
        </w:tc>
        <w:tc>
          <w:tcPr>
            <w:tcW w:w="2050" w:type="dxa"/>
            <w:tcBorders>
              <w:top w:val="single" w:sz="4"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b/>
                <w:szCs w:val="24"/>
              </w:rPr>
            </w:pPr>
            <w:r w:rsidRPr="003A6F8E">
              <w:rPr>
                <w:b/>
                <w:sz w:val="20"/>
                <w:szCs w:val="24"/>
              </w:rPr>
              <w:t>1,7 MHz multiporteuse</w:t>
            </w:r>
            <w:r>
              <w:rPr>
                <w:b/>
                <w:sz w:val="20"/>
                <w:szCs w:val="24"/>
              </w:rPr>
              <w:t>s</w:t>
            </w:r>
            <w:r w:rsidRPr="003A6F8E">
              <w:rPr>
                <w:b/>
                <w:sz w:val="20"/>
                <w:szCs w:val="24"/>
              </w:rPr>
              <w:t xml:space="preserve"> (MROF)</w:t>
            </w:r>
            <w:r w:rsidRPr="003A6F8E">
              <w:rPr>
                <w:rFonts w:ascii="Times New Roman Bold" w:hAnsi="Times New Roman Bold"/>
                <w:b/>
                <w:sz w:val="20"/>
                <w:szCs w:val="24"/>
                <w:vertAlign w:val="superscript"/>
              </w:rPr>
              <w:t>(2)</w:t>
            </w:r>
          </w:p>
        </w:tc>
        <w:tc>
          <w:tcPr>
            <w:tcW w:w="2051" w:type="dxa"/>
            <w:tcBorders>
              <w:top w:val="single" w:sz="4"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ind w:left="-56"/>
              <w:jc w:val="center"/>
              <w:rPr>
                <w:b/>
                <w:szCs w:val="24"/>
              </w:rPr>
            </w:pPr>
            <w:r w:rsidRPr="003A6F8E">
              <w:rPr>
                <w:b/>
                <w:sz w:val="20"/>
                <w:szCs w:val="24"/>
              </w:rPr>
              <w:t>5 MHz multiporteuse</w:t>
            </w:r>
            <w:r>
              <w:rPr>
                <w:b/>
                <w:sz w:val="20"/>
                <w:szCs w:val="24"/>
              </w:rPr>
              <w:t>s</w:t>
            </w:r>
            <w:r w:rsidRPr="003A6F8E">
              <w:rPr>
                <w:b/>
                <w:sz w:val="20"/>
                <w:szCs w:val="24"/>
              </w:rPr>
              <w:t xml:space="preserve"> (MROF)</w:t>
            </w:r>
            <w:r w:rsidRPr="003A6F8E">
              <w:rPr>
                <w:rFonts w:ascii="Times New Roman Bold" w:hAnsi="Times New Roman Bold"/>
                <w:b/>
                <w:sz w:val="20"/>
                <w:szCs w:val="24"/>
                <w:vertAlign w:val="superscript"/>
              </w:rPr>
              <w:t>(2)</w:t>
            </w:r>
          </w:p>
        </w:tc>
        <w:tc>
          <w:tcPr>
            <w:tcW w:w="2051" w:type="dxa"/>
            <w:tcBorders>
              <w:top w:val="single" w:sz="4"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6 MHz multiporteuse</w:t>
            </w:r>
            <w:r>
              <w:rPr>
                <w:b/>
                <w:sz w:val="20"/>
                <w:szCs w:val="24"/>
              </w:rPr>
              <w:t>s</w:t>
            </w:r>
            <w:r w:rsidRPr="003A6F8E">
              <w:rPr>
                <w:b/>
                <w:sz w:val="20"/>
                <w:szCs w:val="24"/>
              </w:rPr>
              <w:t xml:space="preserve"> (MROF)</w:t>
            </w:r>
          </w:p>
        </w:tc>
        <w:tc>
          <w:tcPr>
            <w:tcW w:w="2052" w:type="dxa"/>
            <w:tcBorders>
              <w:top w:val="single" w:sz="4"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ind w:left="-67"/>
              <w:jc w:val="center"/>
              <w:rPr>
                <w:szCs w:val="24"/>
              </w:rPr>
            </w:pPr>
            <w:r w:rsidRPr="003A6F8E">
              <w:rPr>
                <w:b/>
                <w:sz w:val="20"/>
                <w:szCs w:val="24"/>
              </w:rPr>
              <w:t xml:space="preserve">7 MHz </w:t>
            </w:r>
            <w:r>
              <w:rPr>
                <w:b/>
                <w:sz w:val="20"/>
                <w:szCs w:val="24"/>
              </w:rPr>
              <w:br/>
            </w:r>
            <w:r w:rsidRPr="003A6F8E">
              <w:rPr>
                <w:b/>
                <w:sz w:val="20"/>
                <w:szCs w:val="24"/>
              </w:rPr>
              <w:t>multiporteuse</w:t>
            </w:r>
            <w:r>
              <w:rPr>
                <w:b/>
                <w:sz w:val="20"/>
                <w:szCs w:val="24"/>
              </w:rPr>
              <w:t>s</w:t>
            </w:r>
            <w:r w:rsidRPr="003A6F8E">
              <w:rPr>
                <w:b/>
                <w:sz w:val="20"/>
                <w:szCs w:val="24"/>
              </w:rPr>
              <w:t xml:space="preserve"> (MROF)</w:t>
            </w:r>
          </w:p>
        </w:tc>
        <w:tc>
          <w:tcPr>
            <w:tcW w:w="2051" w:type="dxa"/>
            <w:tcBorders>
              <w:top w:val="single" w:sz="4"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8 MHz multiporteuse</w:t>
            </w:r>
            <w:r>
              <w:rPr>
                <w:b/>
                <w:sz w:val="20"/>
                <w:szCs w:val="24"/>
              </w:rPr>
              <w:t>s</w:t>
            </w:r>
            <w:r w:rsidRPr="003A6F8E">
              <w:rPr>
                <w:b/>
                <w:sz w:val="20"/>
                <w:szCs w:val="24"/>
              </w:rPr>
              <w:t xml:space="preserve"> (MROF)</w:t>
            </w:r>
          </w:p>
        </w:tc>
        <w:tc>
          <w:tcPr>
            <w:tcW w:w="2052" w:type="dxa"/>
            <w:tcBorders>
              <w:top w:val="single" w:sz="4" w:space="0" w:color="auto"/>
              <w:left w:val="single" w:sz="6" w:space="0" w:color="auto"/>
              <w:bottom w:val="single" w:sz="4" w:space="0" w:color="auto"/>
              <w:right w:val="single" w:sz="6" w:space="0" w:color="auto"/>
            </w:tcBorders>
            <w:vAlign w:val="center"/>
          </w:tcPr>
          <w:p w:rsidR="006C280D" w:rsidRPr="00C15118" w:rsidRDefault="006C280D" w:rsidP="000F43DB">
            <w:pPr>
              <w:pStyle w:val="Tablehead"/>
              <w:rPr>
                <w:sz w:val="20"/>
              </w:rPr>
            </w:pPr>
            <w:r w:rsidRPr="00C15118">
              <w:rPr>
                <w:sz w:val="20"/>
              </w:rPr>
              <w:t>10 MHz multiporteuses (MROF)</w:t>
            </w:r>
            <w:r w:rsidRPr="00C15118">
              <w:rPr>
                <w:rFonts w:ascii="Times New Roman Bold" w:hAnsi="Times New Roman Bold"/>
                <w:sz w:val="20"/>
                <w:vertAlign w:val="superscript"/>
              </w:rPr>
              <w:t>(2)</w:t>
            </w:r>
          </w:p>
        </w:tc>
      </w:tr>
      <w:tr w:rsidR="006C280D" w:rsidRPr="003A6F8E" w:rsidTr="000F43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70" w:type="dxa"/>
            <w:tcBorders>
              <w:bottom w:val="nil"/>
            </w:tcBorders>
          </w:tcPr>
          <w:p w:rsidR="006C280D" w:rsidRPr="003A6F8E" w:rsidRDefault="006C280D" w:rsidP="000F43DB">
            <w:pPr>
              <w:pStyle w:val="Tabletext"/>
              <w:jc w:val="center"/>
              <w:rPr>
                <w:sz w:val="20"/>
                <w:szCs w:val="24"/>
              </w:rPr>
            </w:pPr>
            <w:r w:rsidRPr="003A6F8E">
              <w:rPr>
                <w:sz w:val="20"/>
                <w:szCs w:val="24"/>
              </w:rPr>
              <w:t>18</w:t>
            </w:r>
          </w:p>
        </w:tc>
        <w:tc>
          <w:tcPr>
            <w:tcW w:w="1582" w:type="dxa"/>
            <w:tcBorders>
              <w:bottom w:val="nil"/>
            </w:tcBorders>
          </w:tcPr>
          <w:p w:rsidR="006C280D" w:rsidRPr="003A6F8E" w:rsidRDefault="006C280D" w:rsidP="000F43DB">
            <w:pPr>
              <w:pStyle w:val="Tabletext"/>
              <w:jc w:val="left"/>
              <w:rPr>
                <w:szCs w:val="24"/>
              </w:rPr>
            </w:pPr>
            <w:r w:rsidRPr="003A6F8E">
              <w:rPr>
                <w:sz w:val="20"/>
                <w:szCs w:val="24"/>
              </w:rPr>
              <w:t>Randomisation des données/</w:t>
            </w:r>
            <w:r>
              <w:rPr>
                <w:sz w:val="20"/>
                <w:szCs w:val="24"/>
              </w:rPr>
              <w:br/>
            </w:r>
            <w:r w:rsidRPr="003A6F8E">
              <w:rPr>
                <w:sz w:val="20"/>
                <w:szCs w:val="24"/>
              </w:rPr>
              <w:t>dis</w:t>
            </w:r>
            <w:r>
              <w:rPr>
                <w:sz w:val="20"/>
                <w:szCs w:val="24"/>
              </w:rPr>
              <w:t>per</w:t>
            </w:r>
            <w:r w:rsidRPr="003A6F8E">
              <w:rPr>
                <w:sz w:val="20"/>
                <w:szCs w:val="24"/>
              </w:rPr>
              <w:t>sion de l</w:t>
            </w:r>
            <w:r>
              <w:rPr>
                <w:sz w:val="20"/>
                <w:szCs w:val="24"/>
              </w:rPr>
              <w:t>'</w:t>
            </w:r>
            <w:r w:rsidRPr="003A6F8E">
              <w:rPr>
                <w:sz w:val="20"/>
                <w:szCs w:val="24"/>
              </w:rPr>
              <w:t>énergie</w:t>
            </w:r>
          </w:p>
        </w:tc>
        <w:tc>
          <w:tcPr>
            <w:tcW w:w="12307" w:type="dxa"/>
            <w:gridSpan w:val="6"/>
            <w:tcBorders>
              <w:bottom w:val="nil"/>
            </w:tcBorders>
            <w:vAlign w:val="center"/>
          </w:tcPr>
          <w:p w:rsidR="006C280D" w:rsidRPr="003A6F8E" w:rsidRDefault="006C280D" w:rsidP="000F43DB">
            <w:pPr>
              <w:pStyle w:val="Tabletext"/>
              <w:jc w:val="center"/>
              <w:rPr>
                <w:szCs w:val="24"/>
              </w:rPr>
            </w:pPr>
            <w:r w:rsidRPr="003A6F8E">
              <w:rPr>
                <w:sz w:val="20"/>
                <w:szCs w:val="24"/>
              </w:rPr>
              <w:t>PRBS</w:t>
            </w:r>
          </w:p>
        </w:tc>
      </w:tr>
      <w:tr w:rsidR="006C280D" w:rsidRPr="003A6F8E" w:rsidTr="000F43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70" w:type="dxa"/>
            <w:tcBorders>
              <w:top w:val="nil"/>
            </w:tcBorders>
          </w:tcPr>
          <w:p w:rsidR="006C280D" w:rsidRPr="003A6F8E" w:rsidRDefault="006C280D" w:rsidP="000F43DB">
            <w:pPr>
              <w:pStyle w:val="Tabletext"/>
              <w:jc w:val="center"/>
              <w:rPr>
                <w:sz w:val="20"/>
                <w:szCs w:val="24"/>
              </w:rPr>
            </w:pPr>
          </w:p>
        </w:tc>
        <w:tc>
          <w:tcPr>
            <w:tcW w:w="1582" w:type="dxa"/>
            <w:tcBorders>
              <w:top w:val="nil"/>
            </w:tcBorders>
          </w:tcPr>
          <w:p w:rsidR="006C280D" w:rsidRPr="003A6F8E" w:rsidRDefault="006C280D" w:rsidP="000F43DB">
            <w:pPr>
              <w:pStyle w:val="Tabletext"/>
              <w:jc w:val="left"/>
              <w:rPr>
                <w:szCs w:val="24"/>
              </w:rPr>
            </w:pPr>
            <w:r w:rsidRPr="003A6F8E">
              <w:rPr>
                <w:sz w:val="20"/>
                <w:szCs w:val="24"/>
              </w:rPr>
              <w:t>Balayage initial</w:t>
            </w:r>
          </w:p>
        </w:tc>
        <w:tc>
          <w:tcPr>
            <w:tcW w:w="12307" w:type="dxa"/>
            <w:gridSpan w:val="6"/>
            <w:tcBorders>
              <w:top w:val="nil"/>
            </w:tcBorders>
            <w:vAlign w:val="center"/>
          </w:tcPr>
          <w:p w:rsidR="006C280D" w:rsidRPr="003A6F8E" w:rsidRDefault="006C280D" w:rsidP="000F43DB">
            <w:pPr>
              <w:pStyle w:val="Tabletext"/>
              <w:jc w:val="center"/>
              <w:rPr>
                <w:szCs w:val="24"/>
              </w:rPr>
            </w:pPr>
            <w:r w:rsidRPr="003A6F8E">
              <w:rPr>
                <w:sz w:val="20"/>
                <w:szCs w:val="24"/>
              </w:rPr>
              <w:t>Procédure de balayage rapide avec symbole de préambule spécifique P1</w:t>
            </w:r>
          </w:p>
        </w:tc>
      </w:tr>
      <w:tr w:rsidR="006C280D" w:rsidRPr="003A6F8E" w:rsidTr="000F43DB">
        <w:trPr>
          <w:jc w:val="center"/>
        </w:trPr>
        <w:tc>
          <w:tcPr>
            <w:tcW w:w="57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19</w:t>
            </w:r>
          </w:p>
        </w:tc>
        <w:tc>
          <w:tcPr>
            <w:tcW w:w="1582"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Synchronisation temps/fréquence</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Symboles de préambule P1 et P2. Porteuses pilotes réparties aves 8 schémas de pilote différents. Pilotes continus</w:t>
            </w:r>
          </w:p>
        </w:tc>
      </w:tr>
      <w:tr w:rsidR="006C280D" w:rsidRPr="003A6F8E" w:rsidTr="000F43DB">
        <w:trPr>
          <w:trHeight w:val="567"/>
          <w:jc w:val="center"/>
        </w:trPr>
        <w:tc>
          <w:tcPr>
            <w:tcW w:w="57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20</w:t>
            </w:r>
          </w:p>
        </w:tc>
        <w:tc>
          <w:tcPr>
            <w:tcW w:w="1582"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MISO</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MISO (entrées multiples – sortie unique) 2 x 1 facultatif avec codage d</w:t>
            </w:r>
            <w:r>
              <w:rPr>
                <w:sz w:val="20"/>
                <w:szCs w:val="24"/>
              </w:rPr>
              <w:t>'</w:t>
            </w:r>
            <w:r w:rsidRPr="003A6F8E">
              <w:rPr>
                <w:sz w:val="20"/>
                <w:szCs w:val="24"/>
              </w:rPr>
              <w:t>Alamouti</w:t>
            </w:r>
          </w:p>
        </w:tc>
      </w:tr>
      <w:tr w:rsidR="006C280D" w:rsidRPr="003A6F8E" w:rsidTr="000F43DB">
        <w:trPr>
          <w:trHeight w:val="567"/>
          <w:jc w:val="center"/>
        </w:trPr>
        <w:tc>
          <w:tcPr>
            <w:tcW w:w="57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 w:val="20"/>
                <w:szCs w:val="24"/>
              </w:rPr>
            </w:pPr>
            <w:r w:rsidRPr="003A6F8E">
              <w:rPr>
                <w:sz w:val="20"/>
                <w:szCs w:val="24"/>
              </w:rPr>
              <w:t>21</w:t>
            </w:r>
          </w:p>
        </w:tc>
        <w:tc>
          <w:tcPr>
            <w:tcW w:w="1582"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Réduction de la consommation électrique du récepteur</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Les PLP sont organisées en sous-tranches dans la trame. Si un</w:t>
            </w:r>
            <w:r>
              <w:rPr>
                <w:sz w:val="20"/>
                <w:szCs w:val="24"/>
              </w:rPr>
              <w:t>e</w:t>
            </w:r>
            <w:r w:rsidRPr="003A6F8E">
              <w:rPr>
                <w:sz w:val="20"/>
                <w:szCs w:val="24"/>
              </w:rPr>
              <w:t xml:space="preserve"> seul</w:t>
            </w:r>
            <w:r>
              <w:rPr>
                <w:sz w:val="20"/>
                <w:szCs w:val="24"/>
              </w:rPr>
              <w:t>e</w:t>
            </w:r>
            <w:r w:rsidRPr="003A6F8E">
              <w:rPr>
                <w:sz w:val="20"/>
                <w:szCs w:val="24"/>
              </w:rPr>
              <w:t xml:space="preserve"> PLP est reçu</w:t>
            </w:r>
            <w:r>
              <w:rPr>
                <w:sz w:val="20"/>
                <w:szCs w:val="24"/>
              </w:rPr>
              <w:t>e</w:t>
            </w:r>
            <w:r w:rsidRPr="003A6F8E">
              <w:rPr>
                <w:sz w:val="20"/>
                <w:szCs w:val="24"/>
              </w:rPr>
              <w:t>, seul</w:t>
            </w:r>
            <w:r>
              <w:rPr>
                <w:sz w:val="20"/>
                <w:szCs w:val="24"/>
              </w:rPr>
              <w:t>s</w:t>
            </w:r>
            <w:r w:rsidRPr="003A6F8E">
              <w:rPr>
                <w:sz w:val="20"/>
                <w:szCs w:val="24"/>
              </w:rPr>
              <w:t xml:space="preserve"> le préambule et les sous-tranches pertinentes </w:t>
            </w:r>
            <w:r>
              <w:rPr>
                <w:sz w:val="20"/>
                <w:szCs w:val="24"/>
              </w:rPr>
              <w:br/>
            </w:r>
            <w:r w:rsidRPr="003A6F8E">
              <w:rPr>
                <w:sz w:val="20"/>
                <w:szCs w:val="24"/>
              </w:rPr>
              <w:t>sont reçus et traités.</w:t>
            </w:r>
          </w:p>
        </w:tc>
      </w:tr>
      <w:tr w:rsidR="006C280D" w:rsidRPr="003A6F8E" w:rsidTr="000F43DB">
        <w:trPr>
          <w:trHeight w:val="567"/>
          <w:jc w:val="center"/>
        </w:trPr>
        <w:tc>
          <w:tcPr>
            <w:tcW w:w="57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color w:val="000000"/>
                <w:sz w:val="20"/>
                <w:szCs w:val="24"/>
              </w:rPr>
            </w:pPr>
            <w:r w:rsidRPr="003A6F8E">
              <w:rPr>
                <w:color w:val="000000"/>
                <w:sz w:val="20"/>
                <w:szCs w:val="24"/>
              </w:rPr>
              <w:t>22</w:t>
            </w:r>
          </w:p>
        </w:tc>
        <w:tc>
          <w:tcPr>
            <w:tcW w:w="1582"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Signalisation couche 1</w:t>
            </w:r>
          </w:p>
        </w:tc>
        <w:tc>
          <w:tcPr>
            <w:tcW w:w="12307" w:type="dxa"/>
            <w:gridSpan w:val="6"/>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La signalisation de couche 1 (L1) est acheminée dans le préambule par les symboles P2.</w:t>
            </w:r>
            <w:r w:rsidRPr="003A6F8E">
              <w:rPr>
                <w:color w:val="000000"/>
                <w:sz w:val="20"/>
                <w:szCs w:val="24"/>
              </w:rPr>
              <w:t xml:space="preserve"> </w:t>
            </w:r>
            <w:r w:rsidRPr="003A6F8E">
              <w:rPr>
                <w:sz w:val="20"/>
                <w:szCs w:val="24"/>
              </w:rPr>
              <w:t>La présignalisation de couche 1 est modulée en MDP-2 et codée en LDPC 16k 1/4.</w:t>
            </w:r>
            <w:r w:rsidRPr="003A6F8E">
              <w:rPr>
                <w:color w:val="000000"/>
                <w:sz w:val="20"/>
                <w:szCs w:val="24"/>
              </w:rPr>
              <w:t xml:space="preserve"> </w:t>
            </w:r>
            <w:r w:rsidRPr="003A6F8E">
              <w:rPr>
                <w:sz w:val="20"/>
                <w:szCs w:val="24"/>
              </w:rPr>
              <w:t>La post-signalisation de couche 1 a une modulation paramétrable et un codage de type LDPC 16k 1/2.</w:t>
            </w:r>
            <w:r w:rsidRPr="003A6F8E">
              <w:rPr>
                <w:color w:val="000000"/>
                <w:sz w:val="20"/>
                <w:szCs w:val="24"/>
              </w:rPr>
              <w:t xml:space="preserve"> </w:t>
            </w:r>
            <w:r w:rsidRPr="003A6F8E">
              <w:rPr>
                <w:sz w:val="20"/>
                <w:szCs w:val="24"/>
              </w:rPr>
              <w:t>Signalisation dans la bande au sein du PLP en option.</w:t>
            </w:r>
          </w:p>
        </w:tc>
      </w:tr>
      <w:tr w:rsidR="006C280D" w:rsidRPr="003A6F8E" w:rsidTr="000F43DB">
        <w:trPr>
          <w:trHeight w:val="567"/>
          <w:jc w:val="center"/>
        </w:trPr>
        <w:tc>
          <w:tcPr>
            <w:tcW w:w="57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color w:val="000000"/>
                <w:sz w:val="20"/>
                <w:szCs w:val="24"/>
              </w:rPr>
            </w:pPr>
            <w:r w:rsidRPr="003A6F8E">
              <w:rPr>
                <w:color w:val="000000"/>
                <w:sz w:val="20"/>
                <w:szCs w:val="24"/>
              </w:rPr>
              <w:t>23</w:t>
            </w:r>
          </w:p>
        </w:tc>
        <w:tc>
          <w:tcPr>
            <w:tcW w:w="1582"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Signalisation couche 1</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Soit dans les PLP de données, soit avec un</w:t>
            </w:r>
            <w:r>
              <w:rPr>
                <w:sz w:val="20"/>
                <w:szCs w:val="24"/>
              </w:rPr>
              <w:t>e</w:t>
            </w:r>
            <w:r w:rsidRPr="003A6F8E">
              <w:rPr>
                <w:sz w:val="20"/>
                <w:szCs w:val="24"/>
              </w:rPr>
              <w:t xml:space="preserve"> PLP spécial</w:t>
            </w:r>
            <w:r>
              <w:rPr>
                <w:sz w:val="20"/>
                <w:szCs w:val="24"/>
              </w:rPr>
              <w:t>e</w:t>
            </w:r>
            <w:r w:rsidRPr="003A6F8E">
              <w:rPr>
                <w:sz w:val="20"/>
                <w:szCs w:val="24"/>
              </w:rPr>
              <w:t xml:space="preserve"> commun</w:t>
            </w:r>
            <w:r>
              <w:rPr>
                <w:sz w:val="20"/>
                <w:szCs w:val="24"/>
              </w:rPr>
              <w:t>e</w:t>
            </w:r>
            <w:r w:rsidRPr="003A6F8E">
              <w:rPr>
                <w:sz w:val="20"/>
                <w:szCs w:val="24"/>
              </w:rPr>
              <w:t xml:space="preserve"> en début de trame.</w:t>
            </w:r>
          </w:p>
        </w:tc>
      </w:tr>
      <w:tr w:rsidR="006C280D" w:rsidRPr="003A6F8E" w:rsidTr="000F43DB">
        <w:trPr>
          <w:trHeight w:val="567"/>
          <w:jc w:val="center"/>
        </w:trPr>
        <w:tc>
          <w:tcPr>
            <w:tcW w:w="57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color w:val="000000"/>
                <w:sz w:val="20"/>
                <w:szCs w:val="24"/>
              </w:rPr>
            </w:pPr>
            <w:r w:rsidRPr="003A6F8E">
              <w:rPr>
                <w:color w:val="000000"/>
                <w:sz w:val="20"/>
                <w:szCs w:val="24"/>
              </w:rPr>
              <w:t>24</w:t>
            </w:r>
          </w:p>
        </w:tc>
        <w:tc>
          <w:tcPr>
            <w:tcW w:w="1582"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left"/>
              <w:rPr>
                <w:szCs w:val="24"/>
              </w:rPr>
            </w:pPr>
            <w:r w:rsidRPr="003A6F8E">
              <w:rPr>
                <w:sz w:val="20"/>
                <w:szCs w:val="24"/>
              </w:rPr>
              <w:t>PAPR (rapport puissance de crête à puissance moyenne)</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 xml:space="preserve">Extension de constellation active (ACE, </w:t>
            </w:r>
            <w:r w:rsidRPr="003A6F8E">
              <w:rPr>
                <w:i/>
                <w:sz w:val="20"/>
                <w:szCs w:val="24"/>
              </w:rPr>
              <w:t>active constellation extension</w:t>
            </w:r>
            <w:r w:rsidRPr="003A6F8E">
              <w:rPr>
                <w:sz w:val="20"/>
                <w:szCs w:val="24"/>
              </w:rPr>
              <w:t xml:space="preserve">) et réservation de sous-porteuses (TR, </w:t>
            </w:r>
            <w:r w:rsidRPr="003A6F8E">
              <w:rPr>
                <w:i/>
                <w:sz w:val="20"/>
                <w:szCs w:val="24"/>
              </w:rPr>
              <w:t>tone reservation</w:t>
            </w:r>
            <w:r w:rsidRPr="003A6F8E">
              <w:rPr>
                <w:sz w:val="20"/>
                <w:szCs w:val="24"/>
              </w:rPr>
              <w:t>) en option.</w:t>
            </w:r>
          </w:p>
        </w:tc>
      </w:tr>
      <w:tr w:rsidR="006C280D" w:rsidRPr="003A6F8E" w:rsidTr="000F43DB">
        <w:trPr>
          <w:trHeight w:val="567"/>
          <w:jc w:val="center"/>
        </w:trPr>
        <w:tc>
          <w:tcPr>
            <w:tcW w:w="57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color w:val="000000"/>
                <w:sz w:val="20"/>
                <w:szCs w:val="24"/>
              </w:rPr>
            </w:pPr>
            <w:r w:rsidRPr="003A6F8E">
              <w:rPr>
                <w:color w:val="000000"/>
                <w:sz w:val="20"/>
                <w:szCs w:val="24"/>
              </w:rPr>
              <w:t>25</w:t>
            </w:r>
          </w:p>
        </w:tc>
        <w:tc>
          <w:tcPr>
            <w:tcW w:w="1582" w:type="dxa"/>
            <w:tcBorders>
              <w:top w:val="single" w:sz="6" w:space="0" w:color="auto"/>
              <w:left w:val="single" w:sz="6" w:space="0" w:color="auto"/>
              <w:bottom w:val="single" w:sz="6" w:space="0" w:color="auto"/>
              <w:right w:val="single" w:sz="6" w:space="0" w:color="auto"/>
            </w:tcBorders>
          </w:tcPr>
          <w:p w:rsidR="006C280D" w:rsidRPr="007A49B1" w:rsidRDefault="006C280D" w:rsidP="007A49B1">
            <w:pPr>
              <w:pStyle w:val="Tabletext"/>
              <w:jc w:val="left"/>
              <w:rPr>
                <w:sz w:val="20"/>
              </w:rPr>
            </w:pPr>
            <w:r w:rsidRPr="007A49B1">
              <w:rPr>
                <w:sz w:val="20"/>
              </w:rPr>
              <w:t xml:space="preserve">Trames d'extension future (FEF, </w:t>
            </w:r>
            <w:r w:rsidRPr="007A49B1">
              <w:rPr>
                <w:i/>
                <w:sz w:val="20"/>
              </w:rPr>
              <w:t>future extension frames</w:t>
            </w:r>
            <w:r w:rsidRPr="007A49B1">
              <w:rPr>
                <w:sz w:val="20"/>
              </w:rPr>
              <w:t>)</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Une supertrame peut inclure une ou plusieurs parties FEF, qui peuvent servir pour les extensions futures du système.</w:t>
            </w:r>
          </w:p>
        </w:tc>
      </w:tr>
    </w:tbl>
    <w:p w:rsidR="006C280D" w:rsidRPr="000F43DB" w:rsidRDefault="006C280D" w:rsidP="00643FD4">
      <w:pPr>
        <w:pStyle w:val="Tablefin"/>
        <w:rPr>
          <w:lang w:val="fr-CH"/>
        </w:rPr>
      </w:pPr>
    </w:p>
    <w:p w:rsidR="006C280D" w:rsidRDefault="006C280D" w:rsidP="006C280D">
      <w:pPr>
        <w:tabs>
          <w:tab w:val="clear" w:pos="794"/>
          <w:tab w:val="clear" w:pos="1191"/>
          <w:tab w:val="clear" w:pos="1588"/>
          <w:tab w:val="clear" w:pos="1985"/>
        </w:tabs>
        <w:overflowPunct/>
        <w:autoSpaceDE/>
        <w:autoSpaceDN/>
        <w:adjustRightInd/>
        <w:spacing w:before="0"/>
        <w:jc w:val="left"/>
        <w:textAlignment w:val="auto"/>
        <w:rPr>
          <w:szCs w:val="24"/>
        </w:rPr>
      </w:pPr>
      <w:r>
        <w:rPr>
          <w:szCs w:val="24"/>
        </w:rPr>
        <w:br w:type="page"/>
      </w:r>
    </w:p>
    <w:p w:rsidR="00085DC9" w:rsidRDefault="00085DC9" w:rsidP="00085DC9">
      <w:pPr>
        <w:spacing w:before="0"/>
      </w:pPr>
    </w:p>
    <w:p w:rsidR="006C280D" w:rsidRDefault="006C280D" w:rsidP="00085DC9">
      <w:pPr>
        <w:pStyle w:val="TableNo"/>
        <w:spacing w:before="0"/>
        <w:rPr>
          <w:i/>
        </w:rPr>
      </w:pPr>
      <w:r>
        <w:t>TABLEAU 1 (</w:t>
      </w:r>
      <w:r>
        <w:rPr>
          <w:i/>
        </w:rPr>
        <w:t>fin</w:t>
      </w:r>
      <w:r>
        <w:t>)</w:t>
      </w:r>
    </w:p>
    <w:tbl>
      <w:tblPr>
        <w:tblW w:w="14459" w:type="dxa"/>
        <w:jc w:val="center"/>
        <w:tblLayout w:type="fixed"/>
        <w:tblLook w:val="0000"/>
      </w:tblPr>
      <w:tblGrid>
        <w:gridCol w:w="571"/>
        <w:gridCol w:w="1581"/>
        <w:gridCol w:w="2048"/>
        <w:gridCol w:w="2051"/>
        <w:gridCol w:w="2051"/>
        <w:gridCol w:w="2053"/>
        <w:gridCol w:w="2051"/>
        <w:gridCol w:w="2053"/>
      </w:tblGrid>
      <w:tr w:rsidR="006C280D" w:rsidRPr="003A6F8E" w:rsidTr="000F43DB">
        <w:trPr>
          <w:cantSplit/>
          <w:jc w:val="center"/>
        </w:trPr>
        <w:tc>
          <w:tcPr>
            <w:tcW w:w="568" w:type="dxa"/>
            <w:tcBorders>
              <w:top w:val="single" w:sz="6" w:space="0" w:color="auto"/>
              <w:left w:val="single" w:sz="6" w:space="0" w:color="auto"/>
              <w:bottom w:val="single" w:sz="4" w:space="0" w:color="auto"/>
              <w:right w:val="single" w:sz="6" w:space="0" w:color="auto"/>
            </w:tcBorders>
            <w:vAlign w:val="center"/>
          </w:tcPr>
          <w:p w:rsidR="006C280D" w:rsidRPr="003A6F8E" w:rsidRDefault="006C280D" w:rsidP="000F43DB">
            <w:pPr>
              <w:pStyle w:val="Tablehead"/>
              <w:rPr>
                <w:szCs w:val="24"/>
              </w:rPr>
            </w:pPr>
            <w:r w:rsidRPr="003A6F8E">
              <w:rPr>
                <w:sz w:val="20"/>
                <w:szCs w:val="24"/>
              </w:rPr>
              <w:t>N°</w:t>
            </w:r>
          </w:p>
        </w:tc>
        <w:tc>
          <w:tcPr>
            <w:tcW w:w="1580" w:type="dxa"/>
            <w:tcBorders>
              <w:top w:val="single" w:sz="6"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Paramètres</w:t>
            </w:r>
          </w:p>
        </w:tc>
        <w:tc>
          <w:tcPr>
            <w:tcW w:w="2049" w:type="dxa"/>
            <w:tcBorders>
              <w:top w:val="single" w:sz="6"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b/>
                <w:szCs w:val="24"/>
              </w:rPr>
            </w:pPr>
            <w:r w:rsidRPr="003A6F8E">
              <w:rPr>
                <w:b/>
                <w:sz w:val="20"/>
                <w:szCs w:val="24"/>
              </w:rPr>
              <w:t>1,7 MHz multiporteuse</w:t>
            </w:r>
            <w:r>
              <w:rPr>
                <w:b/>
                <w:sz w:val="20"/>
                <w:szCs w:val="24"/>
              </w:rPr>
              <w:t>s</w:t>
            </w:r>
            <w:r w:rsidRPr="003A6F8E">
              <w:rPr>
                <w:b/>
                <w:sz w:val="20"/>
                <w:szCs w:val="24"/>
              </w:rPr>
              <w:t xml:space="preserve"> (MROF)</w:t>
            </w:r>
            <w:r w:rsidRPr="003A6F8E">
              <w:rPr>
                <w:rFonts w:ascii="Times New Roman Bold" w:hAnsi="Times New Roman Bold"/>
                <w:b/>
                <w:sz w:val="20"/>
                <w:szCs w:val="24"/>
                <w:vertAlign w:val="superscript"/>
              </w:rPr>
              <w:t>(2)</w:t>
            </w:r>
          </w:p>
        </w:tc>
        <w:tc>
          <w:tcPr>
            <w:tcW w:w="2050" w:type="dxa"/>
            <w:tcBorders>
              <w:top w:val="single" w:sz="6"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b/>
                <w:szCs w:val="24"/>
              </w:rPr>
            </w:pPr>
            <w:r w:rsidRPr="003A6F8E">
              <w:rPr>
                <w:b/>
                <w:sz w:val="20"/>
                <w:szCs w:val="24"/>
              </w:rPr>
              <w:t>5 MHz multiporteuse</w:t>
            </w:r>
            <w:r>
              <w:rPr>
                <w:b/>
                <w:sz w:val="20"/>
                <w:szCs w:val="24"/>
              </w:rPr>
              <w:t>s</w:t>
            </w:r>
            <w:r w:rsidRPr="003A6F8E">
              <w:rPr>
                <w:b/>
                <w:sz w:val="20"/>
                <w:szCs w:val="24"/>
              </w:rPr>
              <w:t xml:space="preserve"> (MROF)</w:t>
            </w:r>
            <w:r w:rsidRPr="003A6F8E">
              <w:rPr>
                <w:b/>
                <w:sz w:val="20"/>
                <w:szCs w:val="24"/>
                <w:vertAlign w:val="superscript"/>
              </w:rPr>
              <w:t>(2)</w:t>
            </w:r>
          </w:p>
        </w:tc>
        <w:tc>
          <w:tcPr>
            <w:tcW w:w="2052" w:type="dxa"/>
            <w:tcBorders>
              <w:top w:val="single" w:sz="6"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6 MHz multiporteuse</w:t>
            </w:r>
            <w:r>
              <w:rPr>
                <w:b/>
                <w:sz w:val="20"/>
                <w:szCs w:val="24"/>
              </w:rPr>
              <w:t>s</w:t>
            </w:r>
            <w:r w:rsidRPr="003A6F8E">
              <w:rPr>
                <w:b/>
                <w:sz w:val="20"/>
                <w:szCs w:val="24"/>
              </w:rPr>
              <w:t xml:space="preserve"> (MROF)</w:t>
            </w:r>
          </w:p>
        </w:tc>
        <w:tc>
          <w:tcPr>
            <w:tcW w:w="2054" w:type="dxa"/>
            <w:tcBorders>
              <w:top w:val="single" w:sz="6"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7 MHz multiporteuse</w:t>
            </w:r>
            <w:r>
              <w:rPr>
                <w:b/>
                <w:sz w:val="20"/>
                <w:szCs w:val="24"/>
              </w:rPr>
              <w:t>s</w:t>
            </w:r>
            <w:r w:rsidRPr="003A6F8E">
              <w:rPr>
                <w:b/>
                <w:sz w:val="20"/>
                <w:szCs w:val="24"/>
              </w:rPr>
              <w:t xml:space="preserve"> (MROF)</w:t>
            </w:r>
          </w:p>
        </w:tc>
        <w:tc>
          <w:tcPr>
            <w:tcW w:w="2052" w:type="dxa"/>
            <w:tcBorders>
              <w:top w:val="single" w:sz="6"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spacing w:before="80" w:after="80"/>
              <w:jc w:val="center"/>
              <w:rPr>
                <w:szCs w:val="24"/>
              </w:rPr>
            </w:pPr>
            <w:r w:rsidRPr="003A6F8E">
              <w:rPr>
                <w:b/>
                <w:sz w:val="20"/>
                <w:szCs w:val="24"/>
              </w:rPr>
              <w:t>8 MHz multiporteuse</w:t>
            </w:r>
            <w:r>
              <w:rPr>
                <w:b/>
                <w:sz w:val="20"/>
                <w:szCs w:val="24"/>
              </w:rPr>
              <w:t>s</w:t>
            </w:r>
            <w:r w:rsidRPr="003A6F8E">
              <w:rPr>
                <w:b/>
                <w:sz w:val="20"/>
                <w:szCs w:val="24"/>
              </w:rPr>
              <w:t xml:space="preserve"> (MROF)</w:t>
            </w:r>
          </w:p>
        </w:tc>
        <w:tc>
          <w:tcPr>
            <w:tcW w:w="2054" w:type="dxa"/>
            <w:tcBorders>
              <w:top w:val="single" w:sz="6" w:space="0" w:color="auto"/>
              <w:left w:val="single" w:sz="6" w:space="0" w:color="auto"/>
              <w:bottom w:val="single" w:sz="4" w:space="0" w:color="auto"/>
              <w:right w:val="single" w:sz="6" w:space="0" w:color="auto"/>
            </w:tcBorders>
            <w:vAlign w:val="center"/>
          </w:tcPr>
          <w:p w:rsidR="006C280D" w:rsidRPr="00921ACA" w:rsidRDefault="006C280D" w:rsidP="000F43DB">
            <w:pPr>
              <w:pStyle w:val="Tabletext"/>
              <w:spacing w:before="80" w:after="80"/>
              <w:jc w:val="center"/>
              <w:rPr>
                <w:b/>
                <w:bCs/>
                <w:szCs w:val="24"/>
              </w:rPr>
            </w:pPr>
            <w:r w:rsidRPr="00921ACA">
              <w:rPr>
                <w:b/>
                <w:bCs/>
                <w:sz w:val="20"/>
                <w:szCs w:val="24"/>
              </w:rPr>
              <w:t>10 MHz multiporteuses (MROF)</w:t>
            </w:r>
            <w:r w:rsidRPr="00921ACA">
              <w:rPr>
                <w:rFonts w:ascii="Times New Roman Bold" w:hAnsi="Times New Roman Bold"/>
                <w:b/>
                <w:bCs/>
                <w:sz w:val="20"/>
                <w:szCs w:val="24"/>
                <w:vertAlign w:val="superscript"/>
              </w:rPr>
              <w:t>(2)</w:t>
            </w:r>
          </w:p>
        </w:tc>
      </w:tr>
      <w:tr w:rsidR="006C280D" w:rsidRPr="003A6F8E" w:rsidTr="000F43DB">
        <w:trPr>
          <w:jc w:val="center"/>
        </w:trPr>
        <w:tc>
          <w:tcPr>
            <w:tcW w:w="570"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color w:val="000000"/>
                <w:sz w:val="20"/>
                <w:szCs w:val="24"/>
              </w:rPr>
            </w:pPr>
            <w:r w:rsidRPr="003A6F8E">
              <w:rPr>
                <w:color w:val="000000"/>
                <w:sz w:val="20"/>
                <w:szCs w:val="24"/>
              </w:rPr>
              <w:t>26</w:t>
            </w:r>
          </w:p>
        </w:tc>
        <w:tc>
          <w:tcPr>
            <w:tcW w:w="1582"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rPr>
                <w:szCs w:val="24"/>
              </w:rPr>
            </w:pPr>
            <w:r w:rsidRPr="003A6F8E">
              <w:rPr>
                <w:sz w:val="20"/>
                <w:szCs w:val="24"/>
              </w:rPr>
              <w:t>Débit binaire net</w:t>
            </w:r>
          </w:p>
        </w:tc>
        <w:tc>
          <w:tcPr>
            <w:tcW w:w="4101" w:type="dxa"/>
            <w:gridSpan w:val="2"/>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color w:val="000000"/>
                <w:sz w:val="20"/>
                <w:szCs w:val="24"/>
              </w:rPr>
            </w:pPr>
          </w:p>
        </w:tc>
        <w:tc>
          <w:tcPr>
            <w:tcW w:w="2051"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4,01-37,8 Mbit/s, selon la taille de la FFT, la modulation, le taux de code, l</w:t>
            </w:r>
            <w:r>
              <w:rPr>
                <w:sz w:val="20"/>
                <w:szCs w:val="24"/>
              </w:rPr>
              <w:t>'</w:t>
            </w:r>
            <w:r w:rsidRPr="003A6F8E">
              <w:rPr>
                <w:sz w:val="20"/>
                <w:szCs w:val="24"/>
              </w:rPr>
              <w:t>intervalle de garde, le schéma de pilotes, l</w:t>
            </w:r>
            <w:r>
              <w:rPr>
                <w:sz w:val="20"/>
                <w:szCs w:val="24"/>
              </w:rPr>
              <w:t>'</w:t>
            </w:r>
            <w:r w:rsidRPr="003A6F8E">
              <w:rPr>
                <w:sz w:val="20"/>
                <w:szCs w:val="24"/>
              </w:rPr>
              <w:t>option MISO, les FEF, le PAPR</w:t>
            </w:r>
          </w:p>
        </w:tc>
        <w:tc>
          <w:tcPr>
            <w:tcW w:w="2052"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4,68-44,1 Mbit/s, selon la taille de la FFT, la modulation, le taux de code, l</w:t>
            </w:r>
            <w:r>
              <w:rPr>
                <w:sz w:val="20"/>
                <w:szCs w:val="24"/>
              </w:rPr>
              <w:t>'</w:t>
            </w:r>
            <w:r w:rsidRPr="003A6F8E">
              <w:rPr>
                <w:sz w:val="20"/>
                <w:szCs w:val="24"/>
              </w:rPr>
              <w:t>intervalle de garde, le schéma de pilotes, l</w:t>
            </w:r>
            <w:r>
              <w:rPr>
                <w:sz w:val="20"/>
                <w:szCs w:val="24"/>
              </w:rPr>
              <w:t>'</w:t>
            </w:r>
            <w:r w:rsidRPr="003A6F8E">
              <w:rPr>
                <w:sz w:val="20"/>
                <w:szCs w:val="24"/>
              </w:rPr>
              <w:t>option MISO, les FEF, le PAPR</w:t>
            </w:r>
          </w:p>
        </w:tc>
        <w:tc>
          <w:tcPr>
            <w:tcW w:w="2051"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szCs w:val="24"/>
              </w:rPr>
            </w:pPr>
            <w:r w:rsidRPr="003A6F8E">
              <w:rPr>
                <w:sz w:val="20"/>
                <w:szCs w:val="24"/>
              </w:rPr>
              <w:t>5,35-50,4 Mbit/s, selon la taille de la FFT, la modulation, le taux de code, l</w:t>
            </w:r>
            <w:r>
              <w:rPr>
                <w:sz w:val="20"/>
                <w:szCs w:val="24"/>
              </w:rPr>
              <w:t>'</w:t>
            </w:r>
            <w:r w:rsidRPr="003A6F8E">
              <w:rPr>
                <w:sz w:val="20"/>
                <w:szCs w:val="24"/>
              </w:rPr>
              <w:t>intervalle de garde, le schéma de pilotes, l</w:t>
            </w:r>
            <w:r>
              <w:rPr>
                <w:sz w:val="20"/>
                <w:szCs w:val="24"/>
              </w:rPr>
              <w:t>'</w:t>
            </w:r>
            <w:r w:rsidRPr="003A6F8E">
              <w:rPr>
                <w:sz w:val="20"/>
                <w:szCs w:val="24"/>
              </w:rPr>
              <w:t>option MISO, les FEF, le PAPR</w:t>
            </w:r>
          </w:p>
        </w:tc>
        <w:tc>
          <w:tcPr>
            <w:tcW w:w="2052" w:type="dxa"/>
            <w:tcBorders>
              <w:top w:val="single" w:sz="6" w:space="0" w:color="auto"/>
              <w:left w:val="single" w:sz="6" w:space="0" w:color="auto"/>
              <w:bottom w:val="single" w:sz="6" w:space="0" w:color="auto"/>
              <w:right w:val="single" w:sz="6" w:space="0" w:color="auto"/>
            </w:tcBorders>
          </w:tcPr>
          <w:p w:rsidR="006C280D" w:rsidRPr="003A6F8E" w:rsidRDefault="006C280D" w:rsidP="000F43DB">
            <w:pPr>
              <w:pStyle w:val="Tabletext"/>
              <w:jc w:val="center"/>
              <w:rPr>
                <w:color w:val="000000"/>
                <w:sz w:val="20"/>
                <w:szCs w:val="24"/>
              </w:rPr>
            </w:pPr>
          </w:p>
        </w:tc>
      </w:tr>
      <w:tr w:rsidR="006C280D" w:rsidRPr="003A6F8E" w:rsidTr="000F43DB">
        <w:trPr>
          <w:jc w:val="center"/>
        </w:trPr>
        <w:tc>
          <w:tcPr>
            <w:tcW w:w="570" w:type="dxa"/>
            <w:tcBorders>
              <w:top w:val="single" w:sz="6" w:space="0" w:color="auto"/>
              <w:left w:val="single" w:sz="6" w:space="0" w:color="auto"/>
              <w:bottom w:val="single" w:sz="4" w:space="0" w:color="auto"/>
              <w:right w:val="single" w:sz="6" w:space="0" w:color="auto"/>
            </w:tcBorders>
          </w:tcPr>
          <w:p w:rsidR="006C280D" w:rsidRPr="003A6F8E" w:rsidRDefault="006C280D" w:rsidP="000F43DB">
            <w:pPr>
              <w:pStyle w:val="Tabletext"/>
              <w:jc w:val="center"/>
              <w:rPr>
                <w:color w:val="000000"/>
                <w:sz w:val="20"/>
                <w:szCs w:val="24"/>
              </w:rPr>
            </w:pPr>
            <w:r w:rsidRPr="003A6F8E">
              <w:rPr>
                <w:color w:val="000000"/>
                <w:sz w:val="20"/>
                <w:szCs w:val="24"/>
              </w:rPr>
              <w:t>27</w:t>
            </w:r>
          </w:p>
        </w:tc>
        <w:tc>
          <w:tcPr>
            <w:tcW w:w="1582" w:type="dxa"/>
            <w:tcBorders>
              <w:top w:val="single" w:sz="6" w:space="0" w:color="auto"/>
              <w:left w:val="single" w:sz="6" w:space="0" w:color="auto"/>
              <w:bottom w:val="single" w:sz="4" w:space="0" w:color="auto"/>
              <w:right w:val="single" w:sz="6" w:space="0" w:color="auto"/>
            </w:tcBorders>
          </w:tcPr>
          <w:p w:rsidR="006C280D" w:rsidRPr="003A6F8E" w:rsidRDefault="006C280D" w:rsidP="000F43DB">
            <w:pPr>
              <w:pStyle w:val="Tabletext"/>
              <w:jc w:val="left"/>
              <w:rPr>
                <w:szCs w:val="24"/>
              </w:rPr>
            </w:pPr>
            <w:r w:rsidRPr="003A6F8E">
              <w:rPr>
                <w:sz w:val="20"/>
                <w:szCs w:val="24"/>
              </w:rPr>
              <w:t>Rapport porteuse/bruit dans un canal BBGA</w:t>
            </w:r>
          </w:p>
        </w:tc>
        <w:tc>
          <w:tcPr>
            <w:tcW w:w="4101" w:type="dxa"/>
            <w:gridSpan w:val="2"/>
            <w:tcBorders>
              <w:top w:val="single" w:sz="6" w:space="0" w:color="auto"/>
              <w:left w:val="single" w:sz="6" w:space="0" w:color="auto"/>
              <w:bottom w:val="single" w:sz="4" w:space="0" w:color="auto"/>
              <w:right w:val="single" w:sz="6" w:space="0" w:color="auto"/>
            </w:tcBorders>
          </w:tcPr>
          <w:p w:rsidR="006C280D" w:rsidRPr="003A6F8E" w:rsidRDefault="006C280D" w:rsidP="000F43DB">
            <w:pPr>
              <w:pStyle w:val="Tabletext"/>
              <w:jc w:val="center"/>
              <w:rPr>
                <w:color w:val="000000"/>
                <w:sz w:val="20"/>
                <w:szCs w:val="24"/>
              </w:rPr>
            </w:pPr>
          </w:p>
        </w:tc>
        <w:tc>
          <w:tcPr>
            <w:tcW w:w="6154" w:type="dxa"/>
            <w:gridSpan w:val="3"/>
            <w:tcBorders>
              <w:top w:val="single" w:sz="6" w:space="0" w:color="auto"/>
              <w:left w:val="single" w:sz="6" w:space="0" w:color="auto"/>
              <w:bottom w:val="single" w:sz="4" w:space="0" w:color="auto"/>
              <w:right w:val="single" w:sz="6" w:space="0" w:color="auto"/>
            </w:tcBorders>
            <w:vAlign w:val="center"/>
          </w:tcPr>
          <w:p w:rsidR="006C280D" w:rsidRPr="003A6F8E" w:rsidRDefault="006C280D" w:rsidP="000F43DB">
            <w:pPr>
              <w:pStyle w:val="Tabletext"/>
              <w:jc w:val="center"/>
              <w:rPr>
                <w:szCs w:val="24"/>
              </w:rPr>
            </w:pPr>
            <w:r w:rsidRPr="003A6F8E">
              <w:rPr>
                <w:sz w:val="20"/>
                <w:szCs w:val="24"/>
              </w:rPr>
              <w:t>Dépend de la modulation et du code du canal.</w:t>
            </w:r>
            <w:r w:rsidRPr="003A6F8E">
              <w:rPr>
                <w:color w:val="000000"/>
                <w:sz w:val="20"/>
                <w:szCs w:val="24"/>
              </w:rPr>
              <w:t xml:space="preserve"> </w:t>
            </w:r>
            <w:r w:rsidRPr="003A6F8E">
              <w:rPr>
                <w:sz w:val="20"/>
                <w:szCs w:val="24"/>
              </w:rPr>
              <w:t>0,8-21,8 dB</w:t>
            </w:r>
            <w:r w:rsidRPr="003A6F8E">
              <w:rPr>
                <w:sz w:val="20"/>
                <w:szCs w:val="24"/>
                <w:vertAlign w:val="superscript"/>
              </w:rPr>
              <w:t>(8)</w:t>
            </w:r>
          </w:p>
        </w:tc>
        <w:tc>
          <w:tcPr>
            <w:tcW w:w="2052" w:type="dxa"/>
            <w:tcBorders>
              <w:top w:val="single" w:sz="6" w:space="0" w:color="auto"/>
              <w:left w:val="single" w:sz="6" w:space="0" w:color="auto"/>
              <w:bottom w:val="single" w:sz="4" w:space="0" w:color="auto"/>
              <w:right w:val="single" w:sz="6" w:space="0" w:color="auto"/>
            </w:tcBorders>
          </w:tcPr>
          <w:p w:rsidR="006C280D" w:rsidRPr="003A6F8E" w:rsidRDefault="006C280D" w:rsidP="000F43DB">
            <w:pPr>
              <w:pStyle w:val="Tabletext"/>
              <w:jc w:val="center"/>
              <w:rPr>
                <w:color w:val="000000"/>
                <w:sz w:val="20"/>
                <w:szCs w:val="24"/>
              </w:rPr>
            </w:pPr>
          </w:p>
        </w:tc>
      </w:tr>
      <w:tr w:rsidR="006C280D" w:rsidRPr="003A6F8E" w:rsidTr="000F43DB">
        <w:trPr>
          <w:jc w:val="center"/>
        </w:trPr>
        <w:tc>
          <w:tcPr>
            <w:tcW w:w="14459" w:type="dxa"/>
            <w:gridSpan w:val="8"/>
            <w:tcBorders>
              <w:top w:val="single" w:sz="4" w:space="0" w:color="auto"/>
            </w:tcBorders>
          </w:tcPr>
          <w:p w:rsidR="006C280D" w:rsidRPr="003A6F8E" w:rsidRDefault="006C280D" w:rsidP="000F43DB">
            <w:pPr>
              <w:pStyle w:val="Tablelegend"/>
              <w:rPr>
                <w:szCs w:val="24"/>
              </w:rPr>
            </w:pPr>
            <w:r w:rsidRPr="003A6F8E">
              <w:rPr>
                <w:sz w:val="20"/>
                <w:szCs w:val="24"/>
              </w:rPr>
              <w:t>BCH:</w:t>
            </w:r>
            <w:r w:rsidRPr="003A6F8E">
              <w:rPr>
                <w:sz w:val="20"/>
                <w:szCs w:val="24"/>
              </w:rPr>
              <w:tab/>
            </w:r>
            <w:r w:rsidRPr="003A6F8E">
              <w:rPr>
                <w:sz w:val="20"/>
                <w:szCs w:val="24"/>
              </w:rPr>
              <w:tab/>
              <w:t>Code en blocs binaire pour la correction d</w:t>
            </w:r>
            <w:r>
              <w:rPr>
                <w:sz w:val="20"/>
                <w:szCs w:val="24"/>
              </w:rPr>
              <w:t>'</w:t>
            </w:r>
            <w:r w:rsidRPr="003A6F8E">
              <w:rPr>
                <w:sz w:val="20"/>
                <w:szCs w:val="24"/>
              </w:rPr>
              <w:t xml:space="preserve">erreurs multiples de Bose, Chandhuri et Hocquenghem </w:t>
            </w:r>
          </w:p>
          <w:p w:rsidR="006C280D" w:rsidRPr="003A6F8E" w:rsidRDefault="006C280D" w:rsidP="000F43DB">
            <w:pPr>
              <w:pStyle w:val="Tablelegend"/>
              <w:rPr>
                <w:szCs w:val="24"/>
              </w:rPr>
            </w:pPr>
            <w:r w:rsidRPr="003A6F8E">
              <w:rPr>
                <w:sz w:val="20"/>
                <w:szCs w:val="24"/>
              </w:rPr>
              <w:t>LDPC:</w:t>
            </w:r>
            <w:r w:rsidRPr="003A6F8E">
              <w:rPr>
                <w:sz w:val="20"/>
                <w:szCs w:val="24"/>
              </w:rPr>
              <w:tab/>
            </w:r>
            <w:r w:rsidRPr="003A6F8E">
              <w:rPr>
                <w:sz w:val="20"/>
                <w:szCs w:val="24"/>
              </w:rPr>
              <w:tab/>
              <w:t>Code de contrôle de parité à faible densité</w:t>
            </w:r>
          </w:p>
          <w:p w:rsidR="006C280D" w:rsidRPr="003A6F8E" w:rsidRDefault="006C280D" w:rsidP="000F43DB">
            <w:pPr>
              <w:pStyle w:val="Tablelegend"/>
              <w:rPr>
                <w:szCs w:val="24"/>
              </w:rPr>
            </w:pPr>
            <w:r w:rsidRPr="003A6F8E">
              <w:rPr>
                <w:sz w:val="20"/>
                <w:szCs w:val="24"/>
              </w:rPr>
              <w:t>MROF:</w:t>
            </w:r>
            <w:r w:rsidRPr="003A6F8E">
              <w:rPr>
                <w:sz w:val="20"/>
                <w:szCs w:val="24"/>
              </w:rPr>
              <w:tab/>
            </w:r>
            <w:r w:rsidR="000F43DB">
              <w:rPr>
                <w:sz w:val="20"/>
                <w:szCs w:val="24"/>
              </w:rPr>
              <w:tab/>
            </w:r>
            <w:r w:rsidRPr="003A6F8E">
              <w:rPr>
                <w:sz w:val="20"/>
                <w:szCs w:val="24"/>
              </w:rPr>
              <w:t>Multiplexage par répartition orthogonale de la fréquence</w:t>
            </w:r>
          </w:p>
          <w:p w:rsidR="006C280D" w:rsidRPr="003A6F8E" w:rsidRDefault="006C280D" w:rsidP="000F43DB">
            <w:pPr>
              <w:pStyle w:val="Tablelegend"/>
              <w:rPr>
                <w:szCs w:val="24"/>
              </w:rPr>
            </w:pPr>
            <w:r w:rsidRPr="003A6F8E">
              <w:rPr>
                <w:sz w:val="20"/>
                <w:szCs w:val="24"/>
              </w:rPr>
              <w:t>PRBS:</w:t>
            </w:r>
            <w:r w:rsidRPr="003A6F8E">
              <w:rPr>
                <w:sz w:val="20"/>
                <w:szCs w:val="24"/>
              </w:rPr>
              <w:tab/>
            </w:r>
            <w:r w:rsidRPr="003A6F8E">
              <w:rPr>
                <w:sz w:val="20"/>
                <w:szCs w:val="24"/>
              </w:rPr>
              <w:tab/>
              <w:t>Séquence binaire pseudo-aléatoire</w:t>
            </w:r>
          </w:p>
          <w:p w:rsidR="006C280D" w:rsidRPr="003A6F8E" w:rsidRDefault="006C280D" w:rsidP="000F43DB">
            <w:pPr>
              <w:pStyle w:val="Tablelegend"/>
              <w:rPr>
                <w:szCs w:val="24"/>
              </w:rPr>
            </w:pPr>
            <w:r w:rsidRPr="003A6F8E">
              <w:rPr>
                <w:sz w:val="20"/>
                <w:szCs w:val="24"/>
              </w:rPr>
              <w:t>MAQ:</w:t>
            </w:r>
            <w:r w:rsidRPr="003A6F8E">
              <w:rPr>
                <w:sz w:val="20"/>
                <w:szCs w:val="24"/>
              </w:rPr>
              <w:tab/>
            </w:r>
            <w:r w:rsidRPr="003A6F8E">
              <w:rPr>
                <w:sz w:val="20"/>
                <w:szCs w:val="24"/>
              </w:rPr>
              <w:tab/>
              <w:t>Modulation d´amplitude en quadrature</w:t>
            </w:r>
          </w:p>
          <w:p w:rsidR="006C280D" w:rsidRPr="003A6F8E" w:rsidRDefault="006C280D" w:rsidP="000F43DB">
            <w:pPr>
              <w:pStyle w:val="Tablelegend"/>
              <w:rPr>
                <w:szCs w:val="24"/>
              </w:rPr>
            </w:pPr>
            <w:r w:rsidRPr="003A6F8E">
              <w:rPr>
                <w:sz w:val="20"/>
                <w:szCs w:val="24"/>
              </w:rPr>
              <w:t>MDP-4:</w:t>
            </w:r>
            <w:r w:rsidRPr="003A6F8E">
              <w:rPr>
                <w:sz w:val="20"/>
                <w:szCs w:val="24"/>
              </w:rPr>
              <w:tab/>
              <w:t>Modulation par déplacement de phase quadrivalente</w:t>
            </w:r>
          </w:p>
        </w:tc>
      </w:tr>
    </w:tbl>
    <w:p w:rsidR="006C280D" w:rsidRDefault="006C280D" w:rsidP="006C280D">
      <w:pPr>
        <w:pStyle w:val="Tablefin"/>
        <w:rPr>
          <w:szCs w:val="24"/>
          <w:lang w:val="fr-FR"/>
        </w:rPr>
      </w:pPr>
    </w:p>
    <w:p w:rsidR="006C280D" w:rsidRDefault="006C280D" w:rsidP="006C280D">
      <w:pPr>
        <w:rPr>
          <w:szCs w:val="24"/>
        </w:rPr>
      </w:pPr>
    </w:p>
    <w:p w:rsidR="006C280D" w:rsidRDefault="006C280D" w:rsidP="006C280D">
      <w:pPr>
        <w:rPr>
          <w:szCs w:val="24"/>
        </w:rPr>
        <w:sectPr w:rsidR="006C280D">
          <w:headerReference w:type="even" r:id="rId16"/>
          <w:headerReference w:type="default" r:id="rId17"/>
          <w:pgSz w:w="16834" w:h="11907" w:orient="landscape" w:code="9"/>
          <w:pgMar w:top="1134" w:right="1418" w:bottom="1134" w:left="1134" w:header="720" w:footer="482" w:gutter="0"/>
          <w:cols w:space="720"/>
        </w:sectPr>
      </w:pPr>
    </w:p>
    <w:p w:rsidR="006C280D" w:rsidRPr="005E03BC" w:rsidRDefault="006C280D" w:rsidP="00643FD4">
      <w:pPr>
        <w:pStyle w:val="Tablelegend"/>
        <w:rPr>
          <w:i/>
          <w:szCs w:val="24"/>
        </w:rPr>
      </w:pPr>
      <w:r w:rsidRPr="005E03BC">
        <w:rPr>
          <w:i/>
          <w:szCs w:val="24"/>
        </w:rPr>
        <w:lastRenderedPageBreak/>
        <w:t>Notes relatives au Tableau 1</w:t>
      </w:r>
      <w:r>
        <w:rPr>
          <w:i/>
          <w:szCs w:val="24"/>
        </w:rPr>
        <w:t>:</w:t>
      </w:r>
    </w:p>
    <w:p w:rsidR="006C280D" w:rsidRDefault="006C280D" w:rsidP="006C280D">
      <w:pPr>
        <w:pStyle w:val="Tablelegend"/>
        <w:rPr>
          <w:szCs w:val="24"/>
        </w:rPr>
      </w:pPr>
      <w:r>
        <w:rPr>
          <w:spacing w:val="-4"/>
          <w:szCs w:val="24"/>
          <w:vertAlign w:val="superscript"/>
        </w:rPr>
        <w:t>(1)</w:t>
      </w:r>
      <w:r>
        <w:rPr>
          <w:spacing w:val="-4"/>
          <w:szCs w:val="24"/>
          <w:vertAlign w:val="superscript"/>
        </w:rPr>
        <w:tab/>
      </w:r>
      <w:r>
        <w:rPr>
          <w:szCs w:val="24"/>
        </w:rPr>
        <w:t>Possibilité d'avoir une ou plusieurs PLP, chacune avec sa modulation, son codage et sa profondeur d'entrelacement temporel, ce qui permet d'adapter la robustesse à chaque service.</w:t>
      </w:r>
    </w:p>
    <w:p w:rsidR="006C280D" w:rsidRDefault="006C280D" w:rsidP="006C280D">
      <w:pPr>
        <w:pStyle w:val="Tablelegend"/>
        <w:rPr>
          <w:szCs w:val="24"/>
        </w:rPr>
      </w:pPr>
      <w:r>
        <w:rPr>
          <w:spacing w:val="-4"/>
          <w:szCs w:val="24"/>
          <w:vertAlign w:val="superscript"/>
        </w:rPr>
        <w:t>(2)</w:t>
      </w:r>
      <w:r>
        <w:rPr>
          <w:spacing w:val="-4"/>
          <w:szCs w:val="24"/>
          <w:vertAlign w:val="superscript"/>
        </w:rPr>
        <w:tab/>
      </w:r>
      <w:r>
        <w:rPr>
          <w:spacing w:val="-4"/>
          <w:szCs w:val="24"/>
        </w:rPr>
        <w:t>Les limites de mise en forme du spectre pour les systèmes de radiodiffusion télévisuelle numérique de Terre utilisant des canaux à 5 MHz, 6 MHz et 10 MHz doivent être définies. Les variantes de canaux à 1,7, 5 et 10 MHz ne sont en principe pas utilisées à des fins de radiodiffusion télévisuelle dans les bandes d'ondes métriques VHF III et d'ondes décimétriques UHF IV/V. Les variantes du système à 7 et 8 MHz sont compatibles avec l'Accord GE06 au regard de l'utilisation du spectre. La variante à 1,7 MHz est compatible avec la planification des fréquences de la radiodiffusion T-DAB.</w:t>
      </w:r>
    </w:p>
    <w:p w:rsidR="006C280D" w:rsidRDefault="006C280D" w:rsidP="006C280D">
      <w:pPr>
        <w:pStyle w:val="Tablelegend"/>
        <w:rPr>
          <w:szCs w:val="24"/>
        </w:rPr>
      </w:pPr>
      <w:r>
        <w:rPr>
          <w:spacing w:val="-4"/>
          <w:szCs w:val="24"/>
          <w:vertAlign w:val="superscript"/>
        </w:rPr>
        <w:t>(3)</w:t>
      </w:r>
      <w:r>
        <w:rPr>
          <w:spacing w:val="-4"/>
          <w:szCs w:val="24"/>
        </w:rPr>
        <w:tab/>
      </w:r>
      <w:r>
        <w:rPr>
          <w:szCs w:val="24"/>
        </w:rPr>
        <w:t>Les fractions ne sont pas toutes disponibles pour tous les modes FFT.</w:t>
      </w:r>
    </w:p>
    <w:p w:rsidR="006C280D" w:rsidRDefault="006C280D" w:rsidP="000F43DB">
      <w:pPr>
        <w:pStyle w:val="Tablelegend"/>
        <w:rPr>
          <w:spacing w:val="-4"/>
          <w:szCs w:val="24"/>
        </w:rPr>
      </w:pPr>
      <w:r>
        <w:rPr>
          <w:spacing w:val="-4"/>
          <w:szCs w:val="24"/>
          <w:vertAlign w:val="superscript"/>
        </w:rPr>
        <w:t>(4)</w:t>
      </w:r>
      <w:r>
        <w:rPr>
          <w:spacing w:val="-4"/>
          <w:szCs w:val="24"/>
        </w:rPr>
        <w:tab/>
        <w:t>Comme cela est défini dans le Document EN 302 755 (norme DVB-T2), le système prend en charge les formats de flux d'entrée suivants: GSE (</w:t>
      </w:r>
      <w:r>
        <w:rPr>
          <w:i/>
          <w:spacing w:val="-4"/>
          <w:szCs w:val="24"/>
        </w:rPr>
        <w:t>Generic Stream Encapsulated format</w:t>
      </w:r>
      <w:r>
        <w:rPr>
          <w:spacing w:val="-4"/>
          <w:szCs w:val="24"/>
        </w:rPr>
        <w:t>, format encapsulé de flux générique), GFPS (</w:t>
      </w:r>
      <w:r>
        <w:rPr>
          <w:i/>
          <w:spacing w:val="-4"/>
          <w:szCs w:val="24"/>
        </w:rPr>
        <w:t>Generic Fixed-length Packetized Stream format</w:t>
      </w:r>
      <w:r>
        <w:rPr>
          <w:spacing w:val="-4"/>
          <w:szCs w:val="24"/>
        </w:rPr>
        <w:t>, format de flux en mode paquet générique de longueur fixe), GCS (</w:t>
      </w:r>
      <w:r>
        <w:rPr>
          <w:i/>
          <w:spacing w:val="-4"/>
          <w:szCs w:val="24"/>
        </w:rPr>
        <w:t>Generic Continuous Stream format</w:t>
      </w:r>
      <w:r>
        <w:rPr>
          <w:spacing w:val="-4"/>
          <w:szCs w:val="24"/>
        </w:rPr>
        <w:t>, format de flux continu générique) et MPEG-TS.</w:t>
      </w:r>
    </w:p>
    <w:p w:rsidR="006C280D" w:rsidRDefault="006C280D" w:rsidP="006C280D">
      <w:pPr>
        <w:pStyle w:val="Tablelegend"/>
        <w:rPr>
          <w:spacing w:val="-4"/>
          <w:szCs w:val="24"/>
        </w:rPr>
      </w:pPr>
      <w:r>
        <w:rPr>
          <w:spacing w:val="-4"/>
          <w:szCs w:val="24"/>
          <w:vertAlign w:val="superscript"/>
        </w:rPr>
        <w:t>(5)</w:t>
      </w:r>
      <w:r>
        <w:rPr>
          <w:spacing w:val="-4"/>
          <w:szCs w:val="24"/>
        </w:rPr>
        <w:tab/>
        <w:t>Format en bande de base utilisé dans ce système de radiodiffusion de deuxième génération.</w:t>
      </w:r>
    </w:p>
    <w:p w:rsidR="006C280D" w:rsidRDefault="006C280D" w:rsidP="006C280D">
      <w:pPr>
        <w:pStyle w:val="Tablelegend"/>
        <w:rPr>
          <w:szCs w:val="24"/>
        </w:rPr>
      </w:pPr>
      <w:r>
        <w:rPr>
          <w:spacing w:val="-4"/>
          <w:szCs w:val="24"/>
          <w:vertAlign w:val="superscript"/>
        </w:rPr>
        <w:t>(6)</w:t>
      </w:r>
      <w:r>
        <w:rPr>
          <w:spacing w:val="-4"/>
          <w:szCs w:val="24"/>
        </w:rPr>
        <w:tab/>
        <w:t>Les valeurs correspondent à la longueur de trame maximale exprimée en symboles MROF, sans compter les symboles P1. Pour le mode 1k, la longueur maximale est définie pour une durée d'intervalle de garde de 1/16, 1/8 et 1/4. Pour les modes 4k et 32k, la longueur maximale est définie pour 1/32, 1/16, 1/8 et 1/4. Dans le cas du mode 32k, seul l'intervalle de garde 1/4 est non applicable. Pour de plus amples informations, voir le Document EN 302 755 (norme DVB-T2). Le nombre de symboles MROF pour 1,7 MHz, 5 MHz, 6 MHz, 7 MHz et 10 MHz est à définir.</w:t>
      </w:r>
    </w:p>
    <w:p w:rsidR="006C280D" w:rsidRDefault="006C280D" w:rsidP="000F43DB">
      <w:pPr>
        <w:pStyle w:val="Tablelegend"/>
        <w:rPr>
          <w:szCs w:val="24"/>
        </w:rPr>
      </w:pPr>
      <w:r>
        <w:rPr>
          <w:spacing w:val="-4"/>
          <w:szCs w:val="24"/>
          <w:vertAlign w:val="superscript"/>
        </w:rPr>
        <w:t>(7)</w:t>
      </w:r>
      <w:r>
        <w:rPr>
          <w:spacing w:val="-4"/>
          <w:szCs w:val="24"/>
        </w:rPr>
        <w:t xml:space="preserve"> </w:t>
      </w:r>
      <w:r>
        <w:rPr>
          <w:spacing w:val="-4"/>
          <w:szCs w:val="24"/>
        </w:rPr>
        <w:tab/>
      </w:r>
      <w:r>
        <w:rPr>
          <w:szCs w:val="24"/>
        </w:rPr>
        <w:t>Le système propose, en option pour le futur, d'étaler les sous-tranches PLP sur plusieurs canaux RF à l'intérieur d'une trame. Un entrelacement temporel est appliqué sur l'ensemble de ces sous</w:t>
      </w:r>
      <w:r w:rsidR="000F43DB">
        <w:rPr>
          <w:szCs w:val="24"/>
        </w:rPr>
        <w:noBreakHyphen/>
      </w:r>
      <w:r>
        <w:rPr>
          <w:szCs w:val="24"/>
        </w:rPr>
        <w:t>tranches. Les récepteurs à un seul profil reposant sur la première version de la spécification ne prennent pas en charge cette option.</w:t>
      </w:r>
    </w:p>
    <w:p w:rsidR="006C280D" w:rsidRDefault="006C280D" w:rsidP="006C280D">
      <w:pPr>
        <w:pStyle w:val="Tablelegend"/>
        <w:rPr>
          <w:szCs w:val="24"/>
        </w:rPr>
      </w:pPr>
      <w:r>
        <w:rPr>
          <w:spacing w:val="-4"/>
          <w:szCs w:val="24"/>
          <w:vertAlign w:val="superscript"/>
        </w:rPr>
        <w:t>(8)</w:t>
      </w:r>
      <w:r>
        <w:rPr>
          <w:spacing w:val="-4"/>
          <w:szCs w:val="24"/>
        </w:rPr>
        <w:tab/>
      </w:r>
      <w:r>
        <w:rPr>
          <w:szCs w:val="24"/>
        </w:rPr>
        <w:t>Résultat d'une simulation avec des canaux gaussiens et un TEB de 1 × 10</w:t>
      </w:r>
      <w:r>
        <w:rPr>
          <w:szCs w:val="24"/>
          <w:vertAlign w:val="superscript"/>
        </w:rPr>
        <w:t>−4</w:t>
      </w:r>
      <w:r>
        <w:rPr>
          <w:szCs w:val="24"/>
        </w:rPr>
        <w:t xml:space="preserve"> avant codage BCH. Il conviendrait d'ajouter à ce chiffre les pertes prévisibles de mise en œuvre dues à l'estimation reposant sur des canaux réels. Les valeurs seront sensiblement inférieures à celles correspondant à la première génération des systèmes multiporteuses du fait d'une meilleure optimisation de l'amplification et des densités de schémas de la deuxième génération de ces systèmes.</w:t>
      </w:r>
    </w:p>
    <w:p w:rsidR="006C280D" w:rsidRDefault="006C280D" w:rsidP="006C280D">
      <w:pPr>
        <w:tabs>
          <w:tab w:val="clear" w:pos="794"/>
          <w:tab w:val="left" w:pos="426"/>
        </w:tabs>
        <w:rPr>
          <w:szCs w:val="24"/>
        </w:rPr>
      </w:pPr>
    </w:p>
    <w:p w:rsidR="006C280D" w:rsidRDefault="006C280D" w:rsidP="006C280D">
      <w:pPr>
        <w:tabs>
          <w:tab w:val="clear" w:pos="794"/>
          <w:tab w:val="left" w:pos="426"/>
        </w:tabs>
        <w:rPr>
          <w:szCs w:val="24"/>
        </w:rPr>
      </w:pPr>
    </w:p>
    <w:p w:rsidR="006C280D" w:rsidRDefault="006C280D" w:rsidP="006C280D">
      <w:pPr>
        <w:pStyle w:val="AppendixNoTitle"/>
        <w:rPr>
          <w:szCs w:val="24"/>
        </w:rPr>
      </w:pPr>
      <w:r>
        <w:rPr>
          <w:szCs w:val="24"/>
        </w:rPr>
        <w:t>Appendice 1</w:t>
      </w:r>
      <w:r>
        <w:rPr>
          <w:szCs w:val="24"/>
        </w:rPr>
        <w:br/>
        <w:t>à l'Annexe 1</w:t>
      </w:r>
      <w:r>
        <w:rPr>
          <w:szCs w:val="24"/>
        </w:rPr>
        <w:br/>
      </w:r>
      <w:r>
        <w:rPr>
          <w:szCs w:val="24"/>
        </w:rPr>
        <w:br/>
        <w:t>Norme système</w:t>
      </w:r>
    </w:p>
    <w:p w:rsidR="006C280D" w:rsidRDefault="006C280D" w:rsidP="006C280D">
      <w:pPr>
        <w:pStyle w:val="Reftext"/>
        <w:rPr>
          <w:szCs w:val="24"/>
        </w:rPr>
      </w:pPr>
    </w:p>
    <w:p w:rsidR="006C280D" w:rsidRDefault="006C280D" w:rsidP="006C280D">
      <w:pPr>
        <w:pStyle w:val="Reftext"/>
        <w:rPr>
          <w:szCs w:val="24"/>
          <w:lang w:val="en-US"/>
        </w:rPr>
      </w:pPr>
      <w:r w:rsidRPr="005E03BC">
        <w:rPr>
          <w:szCs w:val="24"/>
        </w:rPr>
        <w:t xml:space="preserve">ETSI </w:t>
      </w:r>
      <w:r w:rsidRPr="005E03BC">
        <w:rPr>
          <w:szCs w:val="24"/>
        </w:rPr>
        <w:tab/>
      </w:r>
      <w:r>
        <w:rPr>
          <w:noProof/>
          <w:szCs w:val="24"/>
        </w:rPr>
        <w:t xml:space="preserve">EN 302 755. </w:t>
      </w:r>
      <w:r w:rsidRPr="005E03BC">
        <w:rPr>
          <w:noProof/>
          <w:szCs w:val="24"/>
          <w:lang w:val="en-GB"/>
        </w:rPr>
        <w:t>Digital Video Broadcasting (DVB); Frame structure channel coding and modulation for a second generation digital terrestrial television broadcasting system (DVB-T2).</w:t>
      </w:r>
    </w:p>
    <w:p w:rsidR="006C280D" w:rsidRDefault="006C280D" w:rsidP="006C280D">
      <w:pPr>
        <w:pStyle w:val="Reftext"/>
        <w:rPr>
          <w:szCs w:val="24"/>
          <w:lang w:val="en-US"/>
        </w:rPr>
      </w:pPr>
      <w:r>
        <w:rPr>
          <w:noProof/>
          <w:szCs w:val="24"/>
          <w:lang w:val="en-US"/>
        </w:rPr>
        <w:t>ETSI</w:t>
      </w:r>
      <w:r>
        <w:rPr>
          <w:szCs w:val="24"/>
          <w:lang w:val="en-US"/>
        </w:rPr>
        <w:t xml:space="preserve"> </w:t>
      </w:r>
      <w:r>
        <w:rPr>
          <w:szCs w:val="24"/>
          <w:lang w:val="en-US"/>
        </w:rPr>
        <w:tab/>
      </w:r>
      <w:r>
        <w:rPr>
          <w:noProof/>
          <w:szCs w:val="24"/>
          <w:lang w:val="en-US"/>
        </w:rPr>
        <w:t>TR 102 831. Digital Video Broadcasting (DVB); Implementation guidelines for a second generation digital terrestrial television broadcasting system (DVB-T2).</w:t>
      </w:r>
    </w:p>
    <w:p w:rsidR="006C280D" w:rsidRDefault="006C280D" w:rsidP="006C280D">
      <w:pPr>
        <w:rPr>
          <w:szCs w:val="24"/>
          <w:lang w:val="en-US"/>
        </w:rPr>
      </w:pPr>
    </w:p>
    <w:p w:rsidR="00A6617B" w:rsidRDefault="00A6617B" w:rsidP="00643FD4">
      <w:pPr>
        <w:pStyle w:val="Line"/>
      </w:pPr>
    </w:p>
    <w:p w:rsidR="006C280D" w:rsidRDefault="006C280D" w:rsidP="00A6617B">
      <w:pPr>
        <w:rPr>
          <w:lang w:val="en-US"/>
        </w:rPr>
      </w:pPr>
    </w:p>
    <w:p w:rsidR="006C280D" w:rsidRPr="00A6617B" w:rsidRDefault="006C280D" w:rsidP="00A6617B">
      <w:pPr>
        <w:rPr>
          <w:lang w:val="en-US"/>
        </w:rPr>
      </w:pPr>
    </w:p>
    <w:sectPr w:rsidR="006C280D" w:rsidRPr="00A6617B" w:rsidSect="002655BB">
      <w:headerReference w:type="even" r:id="rId18"/>
      <w:headerReference w:type="default" r:id="rId19"/>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3DB" w:rsidRDefault="000F43DB">
      <w:r>
        <w:separator/>
      </w:r>
    </w:p>
  </w:endnote>
  <w:endnote w:type="continuationSeparator" w:id="0">
    <w:p w:rsidR="000F43DB" w:rsidRDefault="000F43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Pr="000F43DB" w:rsidRDefault="000F43DB" w:rsidP="000F43DB">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Pr="007A49B1" w:rsidRDefault="000F43DB" w:rsidP="007A49B1">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3DB" w:rsidRDefault="000F43DB">
      <w:r>
        <w:separator/>
      </w:r>
    </w:p>
  </w:footnote>
  <w:footnote w:type="continuationSeparator" w:id="0">
    <w:p w:rsidR="000F43DB" w:rsidRDefault="000F43DB">
      <w:r>
        <w:continuationSeparator/>
      </w:r>
    </w:p>
  </w:footnote>
  <w:footnote w:id="1">
    <w:p w:rsidR="000F43DB" w:rsidRDefault="000F43DB" w:rsidP="006C280D">
      <w:pPr>
        <w:pStyle w:val="FootnoteText"/>
        <w:rPr>
          <w:szCs w:val="24"/>
        </w:rPr>
      </w:pPr>
      <w:r>
        <w:rPr>
          <w:rStyle w:val="FootnoteReference"/>
          <w:szCs w:val="24"/>
        </w:rPr>
        <w:footnoteRef/>
      </w:r>
      <w:r>
        <w:rPr>
          <w:szCs w:val="24"/>
        </w:rPr>
        <w:tab/>
        <w:t>La deuxième génération de systèmes de radiodiffusion télévisuelle numérique de Terre s'entend, dans la présente Recommandation, des systèmes offrant une capacité de débit binaire par Hertz plus élevée et une meilleure efficacité en termes de puissance que les systèmes décrits dans la Recommandation UIT-R BT.1306; en règle générale, il n'est pas nécessaire d'assurer une compatibilité avec la première génération de systèmes.</w:t>
      </w:r>
    </w:p>
  </w:footnote>
  <w:footnote w:id="2">
    <w:p w:rsidR="000F43DB" w:rsidRDefault="000F43DB" w:rsidP="006C280D">
      <w:pPr>
        <w:pStyle w:val="FootnoteText"/>
        <w:rPr>
          <w:szCs w:val="24"/>
        </w:rPr>
      </w:pPr>
      <w:r>
        <w:rPr>
          <w:rStyle w:val="FootnoteReference"/>
          <w:szCs w:val="24"/>
        </w:rPr>
        <w:t>2</w:t>
      </w:r>
      <w:r>
        <w:rPr>
          <w:szCs w:val="24"/>
        </w:rPr>
        <w:t xml:space="preserve"> </w:t>
      </w:r>
      <w:r>
        <w:rPr>
          <w:szCs w:val="24"/>
        </w:rPr>
        <w:tab/>
        <w:t>Pour la première génération de systèmes, des informations sur les paramètres de planification, les rapports de protection, etc., figurent déjà dans les Recommandations UIT-R pertinentes. Pour la deuxième génération, il est nécessaire de mener des études et de faire figurer ces informations dans les Recommandations UIT-R pertinentes.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Default="000F43DB">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Default="000F43DB" w:rsidP="000F43DB">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Pr="006C280D" w:rsidRDefault="00CF2A56" w:rsidP="000F43DB">
    <w:pPr>
      <w:tabs>
        <w:tab w:val="clear" w:pos="794"/>
        <w:tab w:val="clear" w:pos="1191"/>
        <w:tab w:val="clear" w:pos="1588"/>
        <w:tab w:val="clear" w:pos="1985"/>
        <w:tab w:val="center" w:pos="4848"/>
        <w:tab w:val="center" w:pos="9696"/>
      </w:tabs>
      <w:jc w:val="left"/>
      <w:rPr>
        <w:lang w:val="fr-CH"/>
      </w:rPr>
    </w:pPr>
    <w:r>
      <w:rPr>
        <w:rStyle w:val="PageNumber"/>
        <w:b/>
        <w:bCs/>
      </w:rPr>
      <w:fldChar w:fldCharType="begin"/>
    </w:r>
    <w:r w:rsidR="000F43DB" w:rsidRPr="006C280D">
      <w:rPr>
        <w:rStyle w:val="PageNumber"/>
        <w:b/>
        <w:bCs/>
        <w:lang w:val="fr-CH"/>
      </w:rPr>
      <w:instrText xml:space="preserve"> PAGE </w:instrText>
    </w:r>
    <w:r>
      <w:rPr>
        <w:rStyle w:val="PageNumber"/>
        <w:b/>
        <w:bCs/>
      </w:rPr>
      <w:fldChar w:fldCharType="separate"/>
    </w:r>
    <w:r w:rsidR="00B5520A">
      <w:rPr>
        <w:rStyle w:val="PageNumber"/>
        <w:b/>
        <w:bCs/>
        <w:noProof/>
        <w:lang w:val="fr-CH"/>
      </w:rPr>
      <w:t>2</w:t>
    </w:r>
    <w:r>
      <w:rPr>
        <w:rStyle w:val="PageNumber"/>
        <w:b/>
        <w:bCs/>
      </w:rPr>
      <w:fldChar w:fldCharType="end"/>
    </w:r>
    <w:r w:rsidR="000F43DB" w:rsidRPr="006C280D">
      <w:rPr>
        <w:lang w:val="fr-CH"/>
      </w:rPr>
      <w:tab/>
    </w:r>
    <w:fldSimple w:instr=" DOCPROPERTY &quot;Header&quot; \* MERGEFORMAT ">
      <w:r w:rsidR="00B5520A" w:rsidRPr="00B5520A">
        <w:rPr>
          <w:b/>
          <w:bCs/>
          <w:lang w:val="fr-CH"/>
        </w:rPr>
        <w:t xml:space="preserve">Rec. </w:t>
      </w:r>
    </w:fldSimple>
    <w:r w:rsidR="000F43DB">
      <w:rPr>
        <w:b/>
        <w:bCs/>
      </w:rPr>
      <w:t xml:space="preserve"> </w:t>
    </w:r>
    <w:r>
      <w:rPr>
        <w:b/>
        <w:bCs/>
      </w:rPr>
      <w:fldChar w:fldCharType="begin"/>
    </w:r>
    <w:r w:rsidR="000F43DB" w:rsidRPr="006C280D">
      <w:rPr>
        <w:b/>
        <w:bCs/>
        <w:lang w:val="fr-CH"/>
      </w:rPr>
      <w:instrText>styleref href</w:instrText>
    </w:r>
    <w:r>
      <w:rPr>
        <w:b/>
        <w:bCs/>
      </w:rPr>
      <w:fldChar w:fldCharType="separate"/>
    </w:r>
    <w:r w:rsidR="00B5520A">
      <w:rPr>
        <w:b/>
        <w:bCs/>
        <w:noProof/>
      </w:rPr>
      <w:t>UIT-R  BT.1877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Default="000F43DB">
    <w:r>
      <w:tab/>
    </w:r>
    <w:fldSimple w:instr=" DOCPROPERTY &quot;Header&quot; \* MERGEFORMAT ">
      <w:r w:rsidR="00B5520A" w:rsidRPr="00B5520A">
        <w:rPr>
          <w:b/>
          <w:bCs/>
        </w:rPr>
        <w:t xml:space="preserve">Rec. </w:t>
      </w:r>
    </w:fldSimple>
    <w:r>
      <w:rPr>
        <w:b/>
        <w:bCs/>
      </w:rPr>
      <w:t xml:space="preserve"> </w:t>
    </w:r>
    <w:r w:rsidR="00CF2A56">
      <w:rPr>
        <w:b/>
        <w:bCs/>
      </w:rPr>
      <w:fldChar w:fldCharType="begin"/>
    </w:r>
    <w:r>
      <w:rPr>
        <w:b/>
        <w:bCs/>
      </w:rPr>
      <w:instrText>styleref href</w:instrText>
    </w:r>
    <w:r w:rsidR="00CF2A56">
      <w:rPr>
        <w:b/>
        <w:bCs/>
      </w:rPr>
      <w:fldChar w:fldCharType="separate"/>
    </w:r>
    <w:r w:rsidR="00B5520A">
      <w:rPr>
        <w:b/>
        <w:bCs/>
        <w:noProof/>
      </w:rPr>
      <w:t>UIT-R  BT.1877</w:t>
    </w:r>
    <w:r w:rsidR="00CF2A56">
      <w:rPr>
        <w:b/>
        <w:bCs/>
      </w:rPr>
      <w:fldChar w:fldCharType="end"/>
    </w:r>
    <w:r>
      <w:tab/>
    </w:r>
    <w:r w:rsidR="00CF2A56">
      <w:rPr>
        <w:rStyle w:val="PageNumber"/>
        <w:b/>
        <w:bCs/>
      </w:rPr>
      <w:fldChar w:fldCharType="begin"/>
    </w:r>
    <w:r>
      <w:rPr>
        <w:rStyle w:val="PageNumber"/>
        <w:b/>
        <w:bCs/>
      </w:rPr>
      <w:instrText xml:space="preserve"> PAGE </w:instrText>
    </w:r>
    <w:r w:rsidR="00CF2A56">
      <w:rPr>
        <w:rStyle w:val="PageNumber"/>
        <w:b/>
        <w:bCs/>
      </w:rPr>
      <w:fldChar w:fldCharType="separate"/>
    </w:r>
    <w:r>
      <w:rPr>
        <w:rStyle w:val="PageNumber"/>
        <w:b/>
        <w:bCs/>
        <w:noProof/>
      </w:rPr>
      <w:t>1</w:t>
    </w:r>
    <w:r w:rsidR="00CF2A5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Default="000F43DB" w:rsidP="000F43DB">
    <w:pPr>
      <w:tabs>
        <w:tab w:val="clear" w:pos="794"/>
        <w:tab w:val="clear" w:pos="1191"/>
        <w:tab w:val="clear" w:pos="1588"/>
        <w:tab w:val="clear" w:pos="1985"/>
        <w:tab w:val="center" w:pos="4848"/>
        <w:tab w:val="center" w:pos="9696"/>
      </w:tabs>
      <w:rPr>
        <w:szCs w:val="24"/>
      </w:rPr>
    </w:pPr>
    <w:r>
      <w:tab/>
    </w:r>
    <w:fldSimple w:instr=" DOCPROPERTY &quot;Header&quot; \* MERGEFORMAT ">
      <w:r w:rsidR="00B5520A" w:rsidRPr="00B5520A">
        <w:rPr>
          <w:b/>
          <w:szCs w:val="24"/>
        </w:rPr>
        <w:t xml:space="preserve">Rec. </w:t>
      </w:r>
    </w:fldSimple>
    <w:r>
      <w:rPr>
        <w:b/>
        <w:szCs w:val="24"/>
      </w:rPr>
      <w:t xml:space="preserve"> </w:t>
    </w:r>
    <w:r w:rsidR="00CF2A56">
      <w:rPr>
        <w:b/>
        <w:szCs w:val="24"/>
      </w:rPr>
      <w:fldChar w:fldCharType="begin"/>
    </w:r>
    <w:r>
      <w:rPr>
        <w:b/>
        <w:szCs w:val="24"/>
      </w:rPr>
      <w:instrText>styleref href</w:instrText>
    </w:r>
    <w:r w:rsidR="00CF2A56">
      <w:rPr>
        <w:b/>
        <w:szCs w:val="24"/>
      </w:rPr>
      <w:fldChar w:fldCharType="separate"/>
    </w:r>
    <w:r w:rsidR="00B5520A">
      <w:rPr>
        <w:b/>
        <w:noProof/>
        <w:szCs w:val="24"/>
      </w:rPr>
      <w:t>UIT-R  BT.1877</w:t>
    </w:r>
    <w:r w:rsidR="00CF2A56">
      <w:rPr>
        <w:b/>
        <w:szCs w:val="24"/>
      </w:rPr>
      <w:fldChar w:fldCharType="end"/>
    </w:r>
    <w:r>
      <w:rPr>
        <w:b/>
        <w:szCs w:val="24"/>
      </w:rPr>
      <w:tab/>
    </w:r>
    <w:r w:rsidR="00CF2A56">
      <w:rPr>
        <w:rStyle w:val="PageNumber"/>
        <w:b/>
        <w:szCs w:val="24"/>
      </w:rPr>
      <w:fldChar w:fldCharType="begin"/>
    </w:r>
    <w:r>
      <w:rPr>
        <w:rStyle w:val="PageNumber"/>
        <w:b/>
        <w:szCs w:val="24"/>
      </w:rPr>
      <w:instrText xml:space="preserve"> PAGE </w:instrText>
    </w:r>
    <w:r w:rsidR="00CF2A56">
      <w:rPr>
        <w:rStyle w:val="PageNumber"/>
        <w:b/>
        <w:szCs w:val="24"/>
      </w:rPr>
      <w:fldChar w:fldCharType="separate"/>
    </w:r>
    <w:r w:rsidR="00B5520A">
      <w:rPr>
        <w:rStyle w:val="PageNumber"/>
        <w:b/>
        <w:noProof/>
        <w:szCs w:val="24"/>
      </w:rPr>
      <w:t>1</w:t>
    </w:r>
    <w:r w:rsidR="00CF2A56">
      <w:rPr>
        <w:rStyle w:val="PageNumber"/>
        <w:b/>
        <w:szCs w:val="24"/>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Pr="006C280D" w:rsidRDefault="00CF2A56" w:rsidP="000F43DB">
    <w:pPr>
      <w:tabs>
        <w:tab w:val="clear" w:pos="794"/>
        <w:tab w:val="clear" w:pos="1191"/>
        <w:tab w:val="clear" w:pos="1588"/>
        <w:tab w:val="clear" w:pos="1985"/>
        <w:tab w:val="center" w:pos="7258"/>
        <w:tab w:val="center" w:pos="14515"/>
      </w:tabs>
      <w:jc w:val="left"/>
      <w:rPr>
        <w:lang w:val="fr-CH"/>
      </w:rPr>
    </w:pPr>
    <w:r>
      <w:rPr>
        <w:rStyle w:val="PageNumber"/>
        <w:b/>
        <w:bCs/>
      </w:rPr>
      <w:fldChar w:fldCharType="begin"/>
    </w:r>
    <w:r w:rsidR="000F43DB" w:rsidRPr="006C280D">
      <w:rPr>
        <w:rStyle w:val="PageNumber"/>
        <w:b/>
        <w:bCs/>
        <w:lang w:val="fr-CH"/>
      </w:rPr>
      <w:instrText xml:space="preserve"> PAGE </w:instrText>
    </w:r>
    <w:r>
      <w:rPr>
        <w:rStyle w:val="PageNumber"/>
        <w:b/>
        <w:bCs/>
      </w:rPr>
      <w:fldChar w:fldCharType="separate"/>
    </w:r>
    <w:r w:rsidR="00B5520A">
      <w:rPr>
        <w:rStyle w:val="PageNumber"/>
        <w:b/>
        <w:bCs/>
        <w:noProof/>
        <w:lang w:val="fr-CH"/>
      </w:rPr>
      <w:t>8</w:t>
    </w:r>
    <w:r>
      <w:rPr>
        <w:rStyle w:val="PageNumber"/>
        <w:b/>
        <w:bCs/>
      </w:rPr>
      <w:fldChar w:fldCharType="end"/>
    </w:r>
    <w:r w:rsidR="000F43DB" w:rsidRPr="006C280D">
      <w:rPr>
        <w:lang w:val="fr-CH"/>
      </w:rPr>
      <w:tab/>
    </w:r>
    <w:fldSimple w:instr=" DOCPROPERTY &quot;Header&quot; \* MERGEFORMAT ">
      <w:r w:rsidR="00B5520A" w:rsidRPr="00B5520A">
        <w:rPr>
          <w:b/>
          <w:bCs/>
          <w:lang w:val="fr-CH"/>
        </w:rPr>
        <w:t xml:space="preserve">Rec. </w:t>
      </w:r>
    </w:fldSimple>
    <w:r w:rsidR="000F43DB">
      <w:rPr>
        <w:b/>
        <w:bCs/>
      </w:rPr>
      <w:t xml:space="preserve"> </w:t>
    </w:r>
    <w:r>
      <w:rPr>
        <w:b/>
        <w:bCs/>
      </w:rPr>
      <w:fldChar w:fldCharType="begin"/>
    </w:r>
    <w:r w:rsidR="000F43DB" w:rsidRPr="006C280D">
      <w:rPr>
        <w:b/>
        <w:bCs/>
        <w:lang w:val="fr-CH"/>
      </w:rPr>
      <w:instrText>styleref href</w:instrText>
    </w:r>
    <w:r>
      <w:rPr>
        <w:b/>
        <w:bCs/>
      </w:rPr>
      <w:fldChar w:fldCharType="separate"/>
    </w:r>
    <w:r w:rsidR="00B5520A">
      <w:rPr>
        <w:b/>
        <w:bCs/>
        <w:noProof/>
      </w:rPr>
      <w:t>UIT-R  BT.1877</w:t>
    </w:r>
    <w:r>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Default="000F43DB" w:rsidP="00643FD4">
    <w:pPr>
      <w:tabs>
        <w:tab w:val="clear" w:pos="794"/>
        <w:tab w:val="clear" w:pos="1191"/>
        <w:tab w:val="clear" w:pos="1588"/>
        <w:tab w:val="clear" w:pos="1985"/>
        <w:tab w:val="center" w:pos="7258"/>
        <w:tab w:val="center" w:pos="14515"/>
      </w:tabs>
      <w:rPr>
        <w:szCs w:val="24"/>
      </w:rPr>
    </w:pPr>
    <w:r>
      <w:tab/>
    </w:r>
    <w:fldSimple w:instr=" DOCPROPERTY &quot;Header&quot; \* MERGEFORMAT ">
      <w:r w:rsidR="00B5520A" w:rsidRPr="00B5520A">
        <w:rPr>
          <w:b/>
          <w:szCs w:val="24"/>
        </w:rPr>
        <w:t xml:space="preserve">Rec. </w:t>
      </w:r>
    </w:fldSimple>
    <w:r>
      <w:rPr>
        <w:b/>
        <w:szCs w:val="24"/>
      </w:rPr>
      <w:t xml:space="preserve"> </w:t>
    </w:r>
    <w:r w:rsidR="00CF2A56">
      <w:rPr>
        <w:b/>
        <w:szCs w:val="24"/>
      </w:rPr>
      <w:fldChar w:fldCharType="begin"/>
    </w:r>
    <w:r>
      <w:rPr>
        <w:b/>
        <w:szCs w:val="24"/>
      </w:rPr>
      <w:instrText>styleref href</w:instrText>
    </w:r>
    <w:r w:rsidR="00CF2A56">
      <w:rPr>
        <w:b/>
        <w:szCs w:val="24"/>
      </w:rPr>
      <w:fldChar w:fldCharType="separate"/>
    </w:r>
    <w:r w:rsidR="00B5520A">
      <w:rPr>
        <w:b/>
        <w:noProof/>
        <w:szCs w:val="24"/>
      </w:rPr>
      <w:t>UIT-R  BT.1877</w:t>
    </w:r>
    <w:r w:rsidR="00CF2A56">
      <w:rPr>
        <w:b/>
        <w:szCs w:val="24"/>
      </w:rPr>
      <w:fldChar w:fldCharType="end"/>
    </w:r>
    <w:r>
      <w:rPr>
        <w:b/>
        <w:szCs w:val="24"/>
      </w:rPr>
      <w:tab/>
    </w:r>
    <w:r w:rsidR="00CF2A56">
      <w:rPr>
        <w:rStyle w:val="PageNumber"/>
        <w:b/>
        <w:szCs w:val="24"/>
      </w:rPr>
      <w:fldChar w:fldCharType="begin"/>
    </w:r>
    <w:r>
      <w:rPr>
        <w:rStyle w:val="PageNumber"/>
        <w:b/>
        <w:szCs w:val="24"/>
      </w:rPr>
      <w:instrText xml:space="preserve"> PAGE </w:instrText>
    </w:r>
    <w:r w:rsidR="00CF2A56">
      <w:rPr>
        <w:rStyle w:val="PageNumber"/>
        <w:b/>
        <w:szCs w:val="24"/>
      </w:rPr>
      <w:fldChar w:fldCharType="separate"/>
    </w:r>
    <w:r w:rsidR="00B5520A">
      <w:rPr>
        <w:rStyle w:val="PageNumber"/>
        <w:b/>
        <w:noProof/>
        <w:szCs w:val="24"/>
      </w:rPr>
      <w:t>7</w:t>
    </w:r>
    <w:r w:rsidR="00CF2A56">
      <w:rPr>
        <w:rStyle w:val="PageNumber"/>
        <w:b/>
        <w:szCs w:val="24"/>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Default="00CF2A56">
    <w:pPr>
      <w:jc w:val="left"/>
      <w:rPr>
        <w:lang w:val="en-US"/>
      </w:rPr>
    </w:pPr>
    <w:r>
      <w:rPr>
        <w:rStyle w:val="PageNumber"/>
        <w:b/>
        <w:bCs/>
      </w:rPr>
      <w:fldChar w:fldCharType="begin"/>
    </w:r>
    <w:r w:rsidR="000F43DB">
      <w:rPr>
        <w:rStyle w:val="PageNumber"/>
        <w:b/>
        <w:bCs/>
        <w:lang w:val="en-US"/>
      </w:rPr>
      <w:instrText xml:space="preserve"> PAGE </w:instrText>
    </w:r>
    <w:r>
      <w:rPr>
        <w:rStyle w:val="PageNumber"/>
        <w:b/>
        <w:bCs/>
      </w:rPr>
      <w:fldChar w:fldCharType="separate"/>
    </w:r>
    <w:r w:rsidR="00B5520A">
      <w:rPr>
        <w:rStyle w:val="PageNumber"/>
        <w:b/>
        <w:bCs/>
        <w:noProof/>
        <w:lang w:val="en-US"/>
      </w:rPr>
      <w:t>10</w:t>
    </w:r>
    <w:r>
      <w:rPr>
        <w:rStyle w:val="PageNumber"/>
        <w:b/>
        <w:bCs/>
      </w:rPr>
      <w:fldChar w:fldCharType="end"/>
    </w:r>
    <w:r w:rsidR="000F43DB">
      <w:rPr>
        <w:lang w:val="en-US"/>
      </w:rPr>
      <w:tab/>
    </w:r>
    <w:fldSimple w:instr=" DOCPROPERTY &quot;Header&quot; \* MERGEFORMAT ">
      <w:r w:rsidR="00B5520A" w:rsidRPr="00B5520A">
        <w:rPr>
          <w:b/>
          <w:bCs/>
          <w:lang w:val="en-US"/>
        </w:rPr>
        <w:t xml:space="preserve">Rec. </w:t>
      </w:r>
    </w:fldSimple>
    <w:r w:rsidR="000F43DB">
      <w:rPr>
        <w:b/>
        <w:bCs/>
      </w:rPr>
      <w:t xml:space="preserve"> </w:t>
    </w:r>
    <w:r>
      <w:rPr>
        <w:b/>
        <w:bCs/>
      </w:rPr>
      <w:fldChar w:fldCharType="begin"/>
    </w:r>
    <w:r w:rsidR="000F43DB">
      <w:rPr>
        <w:b/>
        <w:bCs/>
        <w:lang w:val="en-US"/>
      </w:rPr>
      <w:instrText>styleref href</w:instrText>
    </w:r>
    <w:r>
      <w:rPr>
        <w:b/>
        <w:bCs/>
      </w:rPr>
      <w:fldChar w:fldCharType="separate"/>
    </w:r>
    <w:r w:rsidR="00B5520A">
      <w:rPr>
        <w:b/>
        <w:bCs/>
        <w:noProof/>
      </w:rPr>
      <w:t>UIT-R  BT.1877</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DB" w:rsidRDefault="000F43DB" w:rsidP="000F43DB">
    <w:pPr>
      <w:tabs>
        <w:tab w:val="clear" w:pos="794"/>
        <w:tab w:val="clear" w:pos="1191"/>
        <w:tab w:val="clear" w:pos="1588"/>
        <w:tab w:val="clear" w:pos="1985"/>
        <w:tab w:val="center" w:pos="4848"/>
        <w:tab w:val="center" w:pos="9696"/>
      </w:tabs>
    </w:pPr>
    <w:r>
      <w:tab/>
    </w:r>
    <w:fldSimple w:instr=" DOCPROPERTY &quot;Header&quot; \* MERGEFORMAT ">
      <w:r w:rsidR="00B5520A" w:rsidRPr="00B5520A">
        <w:rPr>
          <w:b/>
          <w:bCs/>
        </w:rPr>
        <w:t xml:space="preserve">Rec. </w:t>
      </w:r>
    </w:fldSimple>
    <w:r>
      <w:rPr>
        <w:b/>
        <w:bCs/>
      </w:rPr>
      <w:t xml:space="preserve"> </w:t>
    </w:r>
    <w:r w:rsidR="00CF2A56">
      <w:rPr>
        <w:b/>
        <w:bCs/>
      </w:rPr>
      <w:fldChar w:fldCharType="begin"/>
    </w:r>
    <w:r>
      <w:rPr>
        <w:b/>
        <w:bCs/>
      </w:rPr>
      <w:instrText>styleref href</w:instrText>
    </w:r>
    <w:r w:rsidR="00CF2A56">
      <w:rPr>
        <w:b/>
        <w:bCs/>
      </w:rPr>
      <w:fldChar w:fldCharType="separate"/>
    </w:r>
    <w:r w:rsidR="00B5520A">
      <w:rPr>
        <w:b/>
        <w:bCs/>
        <w:noProof/>
      </w:rPr>
      <w:t>UIT-R  BT.1877</w:t>
    </w:r>
    <w:r w:rsidR="00CF2A56">
      <w:rPr>
        <w:b/>
        <w:bCs/>
      </w:rPr>
      <w:fldChar w:fldCharType="end"/>
    </w:r>
    <w:r>
      <w:tab/>
    </w:r>
    <w:r w:rsidR="00CF2A56">
      <w:rPr>
        <w:rStyle w:val="PageNumber"/>
        <w:b/>
        <w:bCs/>
      </w:rPr>
      <w:fldChar w:fldCharType="begin"/>
    </w:r>
    <w:r>
      <w:rPr>
        <w:rStyle w:val="PageNumber"/>
        <w:b/>
        <w:bCs/>
      </w:rPr>
      <w:instrText xml:space="preserve"> PAGE </w:instrText>
    </w:r>
    <w:r w:rsidR="00CF2A56">
      <w:rPr>
        <w:rStyle w:val="PageNumber"/>
        <w:b/>
        <w:bCs/>
      </w:rPr>
      <w:fldChar w:fldCharType="separate"/>
    </w:r>
    <w:r w:rsidR="00B5520A">
      <w:rPr>
        <w:rStyle w:val="PageNumber"/>
        <w:b/>
        <w:bCs/>
        <w:noProof/>
      </w:rPr>
      <w:t>9</w:t>
    </w:r>
    <w:r w:rsidR="00CF2A5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43FD4"/>
    <w:rsid w:val="00085DC9"/>
    <w:rsid w:val="000F43DB"/>
    <w:rsid w:val="00217EBF"/>
    <w:rsid w:val="002655BB"/>
    <w:rsid w:val="002D76C4"/>
    <w:rsid w:val="004D0AF4"/>
    <w:rsid w:val="00607D68"/>
    <w:rsid w:val="00643FD4"/>
    <w:rsid w:val="006C280D"/>
    <w:rsid w:val="007468DA"/>
    <w:rsid w:val="007A49B1"/>
    <w:rsid w:val="00A6617B"/>
    <w:rsid w:val="00AB0DC8"/>
    <w:rsid w:val="00B44E24"/>
    <w:rsid w:val="00B5520A"/>
    <w:rsid w:val="00C546CD"/>
    <w:rsid w:val="00CF2A56"/>
    <w:rsid w:val="00DE6A5F"/>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5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2655BB"/>
    <w:pPr>
      <w:keepNext/>
      <w:keepLines/>
      <w:spacing w:before="480"/>
      <w:ind w:left="794" w:hanging="794"/>
      <w:outlineLvl w:val="0"/>
    </w:pPr>
    <w:rPr>
      <w:b/>
    </w:rPr>
  </w:style>
  <w:style w:type="paragraph" w:styleId="Heading2">
    <w:name w:val="heading 2"/>
    <w:basedOn w:val="Heading1"/>
    <w:next w:val="Normal"/>
    <w:link w:val="Heading2Char"/>
    <w:uiPriority w:val="9"/>
    <w:qFormat/>
    <w:rsid w:val="002655BB"/>
    <w:pPr>
      <w:spacing w:before="320"/>
      <w:outlineLvl w:val="1"/>
    </w:pPr>
  </w:style>
  <w:style w:type="paragraph" w:styleId="Heading3">
    <w:name w:val="heading 3"/>
    <w:basedOn w:val="Heading1"/>
    <w:next w:val="Normal"/>
    <w:link w:val="Heading3Char"/>
    <w:uiPriority w:val="9"/>
    <w:qFormat/>
    <w:rsid w:val="002655BB"/>
    <w:pPr>
      <w:spacing w:before="200"/>
      <w:outlineLvl w:val="2"/>
    </w:pPr>
  </w:style>
  <w:style w:type="paragraph" w:styleId="Heading4">
    <w:name w:val="heading 4"/>
    <w:basedOn w:val="Heading3"/>
    <w:next w:val="Normal"/>
    <w:link w:val="Heading4Char"/>
    <w:uiPriority w:val="9"/>
    <w:qFormat/>
    <w:rsid w:val="002655BB"/>
    <w:pPr>
      <w:tabs>
        <w:tab w:val="clear" w:pos="794"/>
        <w:tab w:val="left" w:pos="992"/>
      </w:tabs>
      <w:ind w:left="992" w:hanging="992"/>
      <w:outlineLvl w:val="3"/>
    </w:pPr>
  </w:style>
  <w:style w:type="paragraph" w:styleId="Heading5">
    <w:name w:val="heading 5"/>
    <w:basedOn w:val="Heading4"/>
    <w:next w:val="Normal"/>
    <w:link w:val="Heading5Char"/>
    <w:uiPriority w:val="9"/>
    <w:qFormat/>
    <w:rsid w:val="002655BB"/>
    <w:pPr>
      <w:outlineLvl w:val="4"/>
    </w:pPr>
  </w:style>
  <w:style w:type="paragraph" w:styleId="Heading6">
    <w:name w:val="heading 6"/>
    <w:basedOn w:val="Heading4"/>
    <w:next w:val="Normal"/>
    <w:link w:val="Heading6Char"/>
    <w:uiPriority w:val="9"/>
    <w:qFormat/>
    <w:rsid w:val="002655BB"/>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2655BB"/>
    <w:pPr>
      <w:outlineLvl w:val="6"/>
    </w:pPr>
  </w:style>
  <w:style w:type="paragraph" w:styleId="Heading8">
    <w:name w:val="heading 8"/>
    <w:basedOn w:val="Heading6"/>
    <w:next w:val="Normal"/>
    <w:link w:val="Heading8Char"/>
    <w:uiPriority w:val="9"/>
    <w:qFormat/>
    <w:rsid w:val="002655BB"/>
    <w:pPr>
      <w:outlineLvl w:val="7"/>
    </w:pPr>
  </w:style>
  <w:style w:type="paragraph" w:styleId="Heading9">
    <w:name w:val="heading 9"/>
    <w:basedOn w:val="Heading6"/>
    <w:next w:val="Normal"/>
    <w:link w:val="Heading9Char"/>
    <w:uiPriority w:val="9"/>
    <w:qFormat/>
    <w:rsid w:val="00265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655B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2655BB"/>
  </w:style>
  <w:style w:type="paragraph" w:customStyle="1" w:styleId="Headingb">
    <w:name w:val="Heading_b"/>
    <w:basedOn w:val="Heading3"/>
    <w:next w:val="Normal"/>
    <w:rsid w:val="002655BB"/>
    <w:pPr>
      <w:spacing w:before="160"/>
      <w:ind w:left="0" w:firstLine="0"/>
      <w:outlineLvl w:val="9"/>
    </w:pPr>
  </w:style>
  <w:style w:type="paragraph" w:customStyle="1" w:styleId="Headingi">
    <w:name w:val="Heading_i"/>
    <w:basedOn w:val="Heading3"/>
    <w:next w:val="Normal"/>
    <w:rsid w:val="002655BB"/>
    <w:pPr>
      <w:spacing w:before="160"/>
      <w:ind w:left="0" w:firstLine="0"/>
    </w:pPr>
    <w:rPr>
      <w:b w:val="0"/>
      <w:i/>
    </w:rPr>
  </w:style>
  <w:style w:type="character" w:customStyle="1" w:styleId="href">
    <w:name w:val="href"/>
    <w:basedOn w:val="DefaultParagraphFont"/>
    <w:rsid w:val="002655BB"/>
  </w:style>
  <w:style w:type="paragraph" w:customStyle="1" w:styleId="enumlev1">
    <w:name w:val="enumlev1"/>
    <w:basedOn w:val="Normal"/>
    <w:rsid w:val="002655BB"/>
    <w:pPr>
      <w:spacing w:before="80"/>
      <w:ind w:left="794" w:hanging="794"/>
    </w:pPr>
  </w:style>
  <w:style w:type="paragraph" w:customStyle="1" w:styleId="enumlev2">
    <w:name w:val="enumlev2"/>
    <w:basedOn w:val="enumlev1"/>
    <w:rsid w:val="002655BB"/>
    <w:pPr>
      <w:ind w:left="1191" w:hanging="397"/>
    </w:pPr>
  </w:style>
  <w:style w:type="paragraph" w:customStyle="1" w:styleId="enumlev3">
    <w:name w:val="enumlev3"/>
    <w:basedOn w:val="enumlev2"/>
    <w:rsid w:val="002655BB"/>
    <w:pPr>
      <w:ind w:left="1588"/>
    </w:pPr>
  </w:style>
  <w:style w:type="paragraph" w:customStyle="1" w:styleId="Normalaftertitle">
    <w:name w:val="Normal_after_title"/>
    <w:basedOn w:val="Normal"/>
    <w:next w:val="Normal"/>
    <w:rsid w:val="002655BB"/>
    <w:pPr>
      <w:spacing w:before="320"/>
    </w:pPr>
  </w:style>
  <w:style w:type="paragraph" w:customStyle="1" w:styleId="Note">
    <w:name w:val="Note"/>
    <w:basedOn w:val="Normal"/>
    <w:rsid w:val="00265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655B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655BB"/>
    <w:pPr>
      <w:spacing w:before="240"/>
    </w:pPr>
    <w:rPr>
      <w:sz w:val="22"/>
      <w:lang w:val="es-ES_tradnl"/>
    </w:rPr>
  </w:style>
  <w:style w:type="paragraph" w:customStyle="1" w:styleId="Recref">
    <w:name w:val="Rec_ref"/>
    <w:basedOn w:val="Normal"/>
    <w:next w:val="Recdate"/>
    <w:rsid w:val="002655BB"/>
    <w:pPr>
      <w:jc w:val="center"/>
    </w:pPr>
  </w:style>
  <w:style w:type="paragraph" w:customStyle="1" w:styleId="Recdate">
    <w:name w:val="Rec_date"/>
    <w:basedOn w:val="Recref"/>
    <w:next w:val="Normalaftertitle"/>
    <w:rsid w:val="002655BB"/>
    <w:pPr>
      <w:jc w:val="right"/>
    </w:pPr>
  </w:style>
  <w:style w:type="paragraph" w:customStyle="1" w:styleId="AnnexNoTitle">
    <w:name w:val="Annex_NoTitle"/>
    <w:basedOn w:val="Normal"/>
    <w:next w:val="Normalaftertitle"/>
    <w:rsid w:val="002655BB"/>
    <w:pPr>
      <w:keepNext/>
      <w:keepLines/>
      <w:spacing w:before="480" w:after="80"/>
      <w:jc w:val="center"/>
    </w:pPr>
    <w:rPr>
      <w:b/>
      <w:sz w:val="28"/>
    </w:rPr>
  </w:style>
  <w:style w:type="paragraph" w:customStyle="1" w:styleId="AppendixNoTitle">
    <w:name w:val="Appendix_NoTitle"/>
    <w:basedOn w:val="AnnexNoTitle"/>
    <w:next w:val="Normal"/>
    <w:rsid w:val="002655BB"/>
  </w:style>
  <w:style w:type="paragraph" w:customStyle="1" w:styleId="Tablefin">
    <w:name w:val="Table_fin"/>
    <w:basedOn w:val="Normal"/>
    <w:next w:val="Normal"/>
    <w:rsid w:val="002655BB"/>
    <w:pPr>
      <w:spacing w:before="0"/>
    </w:pPr>
    <w:rPr>
      <w:sz w:val="20"/>
      <w:lang w:val="en-GB"/>
    </w:rPr>
  </w:style>
  <w:style w:type="paragraph" w:customStyle="1" w:styleId="Tablehead">
    <w:name w:val="Table_head"/>
    <w:basedOn w:val="Normal"/>
    <w:next w:val="Normal"/>
    <w:rsid w:val="00265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65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655BB"/>
    <w:pPr>
      <w:keepNext/>
      <w:spacing w:before="360" w:after="120"/>
      <w:jc w:val="center"/>
    </w:pPr>
  </w:style>
  <w:style w:type="paragraph" w:customStyle="1" w:styleId="Tabletext">
    <w:name w:val="Table_text"/>
    <w:basedOn w:val="Normal"/>
    <w:rsid w:val="00265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655BB"/>
    <w:pPr>
      <w:tabs>
        <w:tab w:val="clear" w:pos="1191"/>
        <w:tab w:val="clear" w:pos="1588"/>
        <w:tab w:val="clear" w:pos="1985"/>
        <w:tab w:val="center" w:pos="4820"/>
        <w:tab w:val="right" w:pos="9639"/>
      </w:tabs>
    </w:pPr>
  </w:style>
  <w:style w:type="paragraph" w:customStyle="1" w:styleId="Equationlegend">
    <w:name w:val="Equation_legend"/>
    <w:basedOn w:val="NormalIndent"/>
    <w:rsid w:val="00265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2655BB"/>
    <w:pPr>
      <w:ind w:left="794"/>
    </w:pPr>
  </w:style>
  <w:style w:type="paragraph" w:customStyle="1" w:styleId="Figurelegend">
    <w:name w:val="Figure_legend"/>
    <w:basedOn w:val="Normal"/>
    <w:rsid w:val="00265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265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655BB"/>
    <w:pPr>
      <w:keepNext/>
      <w:keepLines/>
      <w:spacing w:before="480"/>
      <w:jc w:val="center"/>
    </w:pPr>
    <w:rPr>
      <w:sz w:val="28"/>
    </w:rPr>
  </w:style>
  <w:style w:type="paragraph" w:customStyle="1" w:styleId="Arttitle">
    <w:name w:val="Art_title"/>
    <w:basedOn w:val="Normal"/>
    <w:next w:val="Normalaftertitle"/>
    <w:rsid w:val="002655BB"/>
    <w:pPr>
      <w:keepNext/>
      <w:keepLines/>
      <w:spacing w:before="240"/>
      <w:jc w:val="center"/>
    </w:pPr>
    <w:rPr>
      <w:b/>
      <w:sz w:val="28"/>
    </w:rPr>
  </w:style>
  <w:style w:type="paragraph" w:customStyle="1" w:styleId="Blanc">
    <w:name w:val="Blanc"/>
    <w:basedOn w:val="Normal"/>
    <w:next w:val="Tabletext"/>
    <w:rsid w:val="002655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65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655BB"/>
    <w:pPr>
      <w:keepNext/>
      <w:keepLines/>
      <w:spacing w:before="160"/>
      <w:ind w:left="794"/>
    </w:pPr>
    <w:rPr>
      <w:i/>
    </w:rPr>
  </w:style>
  <w:style w:type="paragraph" w:customStyle="1" w:styleId="ChapNo">
    <w:name w:val="Chap_No"/>
    <w:basedOn w:val="ArtNo"/>
    <w:next w:val="Chaptitle"/>
    <w:rsid w:val="002655BB"/>
    <w:rPr>
      <w:b/>
    </w:rPr>
  </w:style>
  <w:style w:type="paragraph" w:customStyle="1" w:styleId="Chaptitle">
    <w:name w:val="Chap_title"/>
    <w:basedOn w:val="Arttitle"/>
    <w:next w:val="Normalaftertitle"/>
    <w:rsid w:val="002655BB"/>
  </w:style>
  <w:style w:type="character" w:styleId="FootnoteReference">
    <w:name w:val="footnote reference"/>
    <w:basedOn w:val="DefaultParagraphFont"/>
    <w:uiPriority w:val="99"/>
    <w:semiHidden/>
    <w:rsid w:val="002655BB"/>
    <w:rPr>
      <w:position w:val="6"/>
      <w:sz w:val="18"/>
    </w:rPr>
  </w:style>
  <w:style w:type="paragraph" w:styleId="FootnoteText">
    <w:name w:val="footnote text"/>
    <w:basedOn w:val="Normal"/>
    <w:link w:val="FootnoteTextChar"/>
    <w:uiPriority w:val="99"/>
    <w:semiHidden/>
    <w:rsid w:val="002655BB"/>
    <w:pPr>
      <w:keepLines/>
      <w:tabs>
        <w:tab w:val="left" w:pos="255"/>
      </w:tabs>
      <w:ind w:left="255" w:hanging="255"/>
    </w:pPr>
    <w:rPr>
      <w:sz w:val="22"/>
    </w:rPr>
  </w:style>
  <w:style w:type="paragraph" w:styleId="Index1">
    <w:name w:val="index 1"/>
    <w:basedOn w:val="Normal"/>
    <w:next w:val="Normal"/>
    <w:uiPriority w:val="99"/>
    <w:semiHidden/>
    <w:rsid w:val="002655BB"/>
  </w:style>
  <w:style w:type="paragraph" w:styleId="Index2">
    <w:name w:val="index 2"/>
    <w:basedOn w:val="Normal"/>
    <w:next w:val="Normal"/>
    <w:uiPriority w:val="99"/>
    <w:semiHidden/>
    <w:rsid w:val="002655BB"/>
    <w:pPr>
      <w:ind w:left="283"/>
    </w:pPr>
  </w:style>
  <w:style w:type="paragraph" w:styleId="Index3">
    <w:name w:val="index 3"/>
    <w:basedOn w:val="Normal"/>
    <w:next w:val="Normal"/>
    <w:uiPriority w:val="99"/>
    <w:semiHidden/>
    <w:rsid w:val="002655BB"/>
    <w:pPr>
      <w:ind w:left="566"/>
    </w:pPr>
  </w:style>
  <w:style w:type="paragraph" w:styleId="IndexHeading">
    <w:name w:val="index heading"/>
    <w:basedOn w:val="Normal"/>
    <w:next w:val="Index1"/>
    <w:uiPriority w:val="99"/>
    <w:semiHidden/>
    <w:rsid w:val="002655BB"/>
  </w:style>
  <w:style w:type="paragraph" w:customStyle="1" w:styleId="Line">
    <w:name w:val="Line"/>
    <w:basedOn w:val="Normal"/>
    <w:next w:val="Normal"/>
    <w:rsid w:val="00265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65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655BB"/>
  </w:style>
  <w:style w:type="paragraph" w:customStyle="1" w:styleId="Partref">
    <w:name w:val="Part_ref"/>
    <w:basedOn w:val="Normal"/>
    <w:next w:val="Normal"/>
    <w:rsid w:val="002655BB"/>
    <w:pPr>
      <w:keepNext/>
      <w:keepLines/>
      <w:spacing w:after="280"/>
      <w:jc w:val="center"/>
    </w:pPr>
  </w:style>
  <w:style w:type="paragraph" w:customStyle="1" w:styleId="Parttitle">
    <w:name w:val="Part_title"/>
    <w:basedOn w:val="Normal"/>
    <w:next w:val="Normalaftertitle"/>
    <w:rsid w:val="00265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655BB"/>
  </w:style>
  <w:style w:type="paragraph" w:customStyle="1" w:styleId="QuestionNo">
    <w:name w:val="Question_No"/>
    <w:basedOn w:val="RecNo"/>
    <w:next w:val="Normal"/>
    <w:rsid w:val="002655BB"/>
  </w:style>
  <w:style w:type="paragraph" w:customStyle="1" w:styleId="Questionref">
    <w:name w:val="Question_ref"/>
    <w:basedOn w:val="Recref"/>
    <w:next w:val="Questiondate"/>
    <w:rsid w:val="002655BB"/>
  </w:style>
  <w:style w:type="paragraph" w:customStyle="1" w:styleId="Questiontitle">
    <w:name w:val="Question_title"/>
    <w:basedOn w:val="Normal"/>
    <w:next w:val="Questionref"/>
    <w:rsid w:val="002655BB"/>
  </w:style>
  <w:style w:type="paragraph" w:customStyle="1" w:styleId="Reftext">
    <w:name w:val="Ref_text"/>
    <w:basedOn w:val="Normal"/>
    <w:rsid w:val="002655BB"/>
    <w:pPr>
      <w:ind w:left="794" w:hanging="794"/>
    </w:pPr>
    <w:rPr>
      <w:sz w:val="22"/>
    </w:rPr>
  </w:style>
  <w:style w:type="paragraph" w:customStyle="1" w:styleId="Reftitle">
    <w:name w:val="Ref_title"/>
    <w:basedOn w:val="Normal"/>
    <w:next w:val="Reftext"/>
    <w:rsid w:val="00265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655BB"/>
  </w:style>
  <w:style w:type="paragraph" w:customStyle="1" w:styleId="RepNo">
    <w:name w:val="Rep_No"/>
    <w:basedOn w:val="RecNo"/>
    <w:next w:val="Reptitle"/>
    <w:rsid w:val="002655BB"/>
  </w:style>
  <w:style w:type="paragraph" w:customStyle="1" w:styleId="Repref">
    <w:name w:val="Rep_ref"/>
    <w:basedOn w:val="Recref"/>
    <w:next w:val="Repdate"/>
    <w:rsid w:val="002655BB"/>
  </w:style>
  <w:style w:type="paragraph" w:customStyle="1" w:styleId="Reptitle">
    <w:name w:val="Rep_title"/>
    <w:basedOn w:val="Rectitle"/>
    <w:next w:val="Repref"/>
    <w:rsid w:val="002655BB"/>
  </w:style>
  <w:style w:type="paragraph" w:customStyle="1" w:styleId="Resdate">
    <w:name w:val="Res_date"/>
    <w:basedOn w:val="Recdate"/>
    <w:next w:val="Normalaftertitle"/>
    <w:rsid w:val="002655BB"/>
  </w:style>
  <w:style w:type="paragraph" w:customStyle="1" w:styleId="ResNo">
    <w:name w:val="Res_No"/>
    <w:basedOn w:val="RecNo"/>
    <w:next w:val="Restitle"/>
    <w:rsid w:val="002655BB"/>
  </w:style>
  <w:style w:type="paragraph" w:customStyle="1" w:styleId="Resref">
    <w:name w:val="Res_ref"/>
    <w:basedOn w:val="Recref"/>
    <w:next w:val="Resdate"/>
    <w:rsid w:val="002655BB"/>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2655BB"/>
  </w:style>
  <w:style w:type="paragraph" w:customStyle="1" w:styleId="Sectiontitle">
    <w:name w:val="Section_title"/>
    <w:basedOn w:val="Normal"/>
    <w:next w:val="Normalaftertitle"/>
    <w:rsid w:val="00265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655BB"/>
    <w:pPr>
      <w:tabs>
        <w:tab w:val="clear" w:pos="794"/>
        <w:tab w:val="clear" w:pos="1191"/>
        <w:tab w:val="clear" w:pos="1588"/>
        <w:tab w:val="clear" w:pos="1985"/>
        <w:tab w:val="right" w:pos="9611"/>
      </w:tabs>
    </w:pPr>
    <w:rPr>
      <w:i/>
    </w:rPr>
  </w:style>
  <w:style w:type="paragraph" w:styleId="TOC1">
    <w:name w:val="toc 1"/>
    <w:basedOn w:val="Normal"/>
    <w:uiPriority w:val="39"/>
    <w:semiHidden/>
    <w:rsid w:val="00265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rsid w:val="002655BB"/>
    <w:pPr>
      <w:tabs>
        <w:tab w:val="clear" w:pos="567"/>
        <w:tab w:val="left" w:pos="1276"/>
      </w:tabs>
      <w:spacing w:before="160"/>
      <w:ind w:left="1276" w:hanging="709"/>
    </w:pPr>
  </w:style>
  <w:style w:type="paragraph" w:styleId="TOC3">
    <w:name w:val="toc 3"/>
    <w:basedOn w:val="TOC2"/>
    <w:uiPriority w:val="39"/>
    <w:semiHidden/>
    <w:rsid w:val="002655BB"/>
    <w:pPr>
      <w:tabs>
        <w:tab w:val="clear" w:pos="1276"/>
        <w:tab w:val="left" w:pos="2155"/>
      </w:tabs>
      <w:ind w:left="2155" w:hanging="879"/>
    </w:pPr>
  </w:style>
  <w:style w:type="paragraph" w:styleId="TOC4">
    <w:name w:val="toc 4"/>
    <w:basedOn w:val="TOC3"/>
    <w:uiPriority w:val="39"/>
    <w:semiHidden/>
    <w:rsid w:val="002655BB"/>
    <w:pPr>
      <w:tabs>
        <w:tab w:val="left" w:pos="3261"/>
      </w:tabs>
      <w:spacing w:before="80"/>
      <w:ind w:left="3261" w:hanging="993"/>
    </w:pPr>
  </w:style>
  <w:style w:type="paragraph" w:styleId="TOC5">
    <w:name w:val="toc 5"/>
    <w:basedOn w:val="TOC4"/>
    <w:uiPriority w:val="39"/>
    <w:semiHidden/>
    <w:rsid w:val="002655BB"/>
  </w:style>
  <w:style w:type="paragraph" w:styleId="TOC6">
    <w:name w:val="toc 6"/>
    <w:basedOn w:val="TOC4"/>
    <w:uiPriority w:val="39"/>
    <w:semiHidden/>
    <w:rsid w:val="002655BB"/>
  </w:style>
  <w:style w:type="paragraph" w:styleId="TOC7">
    <w:name w:val="toc 7"/>
    <w:basedOn w:val="TOC4"/>
    <w:uiPriority w:val="39"/>
    <w:semiHidden/>
    <w:rsid w:val="002655BB"/>
  </w:style>
  <w:style w:type="paragraph" w:styleId="TOC8">
    <w:name w:val="toc 8"/>
    <w:basedOn w:val="TOC4"/>
    <w:uiPriority w:val="39"/>
    <w:semiHidden/>
    <w:rsid w:val="002655BB"/>
  </w:style>
  <w:style w:type="paragraph" w:customStyle="1" w:styleId="Rectitle">
    <w:name w:val="Rec_title"/>
    <w:basedOn w:val="Normal"/>
    <w:next w:val="Recref"/>
    <w:rsid w:val="002655BB"/>
    <w:pPr>
      <w:keepNext/>
      <w:keepLines/>
      <w:spacing w:before="240"/>
      <w:jc w:val="center"/>
    </w:pPr>
    <w:rPr>
      <w:b/>
      <w:sz w:val="28"/>
    </w:rPr>
  </w:style>
  <w:style w:type="paragraph" w:customStyle="1" w:styleId="Annexref">
    <w:name w:val="Annex_ref"/>
    <w:basedOn w:val="Normal"/>
    <w:next w:val="Normalaftertitle"/>
    <w:rsid w:val="002655BB"/>
    <w:pPr>
      <w:keepNext/>
      <w:keepLines/>
      <w:spacing w:after="280"/>
      <w:jc w:val="center"/>
    </w:pPr>
  </w:style>
  <w:style w:type="paragraph" w:customStyle="1" w:styleId="Appendixref">
    <w:name w:val="Appendix_ref"/>
    <w:basedOn w:val="Annexref"/>
    <w:next w:val="Normalaftertitle"/>
    <w:rsid w:val="002655BB"/>
  </w:style>
  <w:style w:type="paragraph" w:customStyle="1" w:styleId="Figuretitle">
    <w:name w:val="Figure_title"/>
    <w:basedOn w:val="Normal"/>
    <w:next w:val="Figure"/>
    <w:rsid w:val="002655B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655BB"/>
    <w:pPr>
      <w:keepNext/>
      <w:spacing w:before="0" w:after="120"/>
      <w:jc w:val="center"/>
    </w:pPr>
    <w:rPr>
      <w:b/>
    </w:rPr>
  </w:style>
  <w:style w:type="paragraph" w:customStyle="1" w:styleId="Summary">
    <w:name w:val="Summary"/>
    <w:basedOn w:val="Normal"/>
    <w:next w:val="Normalaftertitle"/>
    <w:rsid w:val="002655B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C280D"/>
    <w:rPr>
      <w:color w:val="0000FF"/>
      <w:u w:val="single"/>
    </w:rPr>
  </w:style>
  <w:style w:type="character" w:customStyle="1" w:styleId="Heading1Char">
    <w:name w:val="Heading 1 Char"/>
    <w:basedOn w:val="DefaultParagraphFont"/>
    <w:link w:val="Heading1"/>
    <w:uiPriority w:val="9"/>
    <w:rsid w:val="006C280D"/>
    <w:rPr>
      <w:b/>
      <w:sz w:val="24"/>
      <w:lang w:val="fr-FR" w:eastAsia="en-US"/>
    </w:rPr>
  </w:style>
  <w:style w:type="character" w:customStyle="1" w:styleId="Heading2Char">
    <w:name w:val="Heading 2 Char"/>
    <w:basedOn w:val="DefaultParagraphFont"/>
    <w:link w:val="Heading2"/>
    <w:uiPriority w:val="9"/>
    <w:rsid w:val="006C280D"/>
    <w:rPr>
      <w:b/>
      <w:sz w:val="24"/>
      <w:lang w:val="fr-FR" w:eastAsia="en-US"/>
    </w:rPr>
  </w:style>
  <w:style w:type="character" w:customStyle="1" w:styleId="Heading3Char">
    <w:name w:val="Heading 3 Char"/>
    <w:basedOn w:val="DefaultParagraphFont"/>
    <w:link w:val="Heading3"/>
    <w:uiPriority w:val="9"/>
    <w:rsid w:val="006C280D"/>
    <w:rPr>
      <w:b/>
      <w:sz w:val="24"/>
      <w:lang w:val="fr-FR" w:eastAsia="en-US"/>
    </w:rPr>
  </w:style>
  <w:style w:type="character" w:customStyle="1" w:styleId="Heading4Char">
    <w:name w:val="Heading 4 Char"/>
    <w:basedOn w:val="DefaultParagraphFont"/>
    <w:link w:val="Heading4"/>
    <w:uiPriority w:val="9"/>
    <w:rsid w:val="006C280D"/>
    <w:rPr>
      <w:b/>
      <w:sz w:val="24"/>
      <w:lang w:val="fr-FR" w:eastAsia="en-US"/>
    </w:rPr>
  </w:style>
  <w:style w:type="character" w:customStyle="1" w:styleId="Heading5Char">
    <w:name w:val="Heading 5 Char"/>
    <w:basedOn w:val="DefaultParagraphFont"/>
    <w:link w:val="Heading5"/>
    <w:uiPriority w:val="9"/>
    <w:rsid w:val="006C280D"/>
    <w:rPr>
      <w:b/>
      <w:sz w:val="24"/>
      <w:lang w:val="fr-FR" w:eastAsia="en-US"/>
    </w:rPr>
  </w:style>
  <w:style w:type="character" w:customStyle="1" w:styleId="Heading6Char">
    <w:name w:val="Heading 6 Char"/>
    <w:basedOn w:val="DefaultParagraphFont"/>
    <w:link w:val="Heading6"/>
    <w:uiPriority w:val="9"/>
    <w:rsid w:val="006C280D"/>
    <w:rPr>
      <w:b/>
      <w:sz w:val="24"/>
      <w:lang w:val="fr-FR" w:eastAsia="en-US"/>
    </w:rPr>
  </w:style>
  <w:style w:type="character" w:customStyle="1" w:styleId="Heading7Char">
    <w:name w:val="Heading 7 Char"/>
    <w:basedOn w:val="DefaultParagraphFont"/>
    <w:link w:val="Heading7"/>
    <w:uiPriority w:val="9"/>
    <w:rsid w:val="006C280D"/>
    <w:rPr>
      <w:b/>
      <w:sz w:val="24"/>
      <w:lang w:val="fr-FR" w:eastAsia="en-US"/>
    </w:rPr>
  </w:style>
  <w:style w:type="character" w:customStyle="1" w:styleId="Heading8Char">
    <w:name w:val="Heading 8 Char"/>
    <w:basedOn w:val="DefaultParagraphFont"/>
    <w:link w:val="Heading8"/>
    <w:uiPriority w:val="9"/>
    <w:rsid w:val="006C280D"/>
    <w:rPr>
      <w:b/>
      <w:sz w:val="24"/>
      <w:lang w:val="fr-FR" w:eastAsia="en-US"/>
    </w:rPr>
  </w:style>
  <w:style w:type="character" w:customStyle="1" w:styleId="Heading9Char">
    <w:name w:val="Heading 9 Char"/>
    <w:basedOn w:val="DefaultParagraphFont"/>
    <w:link w:val="Heading9"/>
    <w:uiPriority w:val="9"/>
    <w:rsid w:val="006C280D"/>
    <w:rPr>
      <w:b/>
      <w:sz w:val="24"/>
      <w:lang w:val="fr-FR" w:eastAsia="en-US"/>
    </w:rPr>
  </w:style>
  <w:style w:type="character" w:customStyle="1" w:styleId="FooterChar">
    <w:name w:val="Footer Char"/>
    <w:basedOn w:val="DefaultParagraphFont"/>
    <w:link w:val="Footer"/>
    <w:uiPriority w:val="99"/>
    <w:rsid w:val="006C280D"/>
    <w:rPr>
      <w:noProof/>
      <w:sz w:val="18"/>
      <w:lang w:val="fr-FR" w:eastAsia="en-US"/>
    </w:rPr>
  </w:style>
  <w:style w:type="character" w:customStyle="1" w:styleId="FootnoteTextChar">
    <w:name w:val="Footnote Text Char"/>
    <w:basedOn w:val="DefaultParagraphFont"/>
    <w:link w:val="FootnoteText"/>
    <w:uiPriority w:val="99"/>
    <w:semiHidden/>
    <w:locked/>
    <w:rsid w:val="006C280D"/>
    <w:rPr>
      <w:sz w:val="22"/>
      <w:lang w:val="fr-FR" w:eastAsia="en-US"/>
    </w:rPr>
  </w:style>
  <w:style w:type="paragraph" w:styleId="Header">
    <w:name w:val="header"/>
    <w:basedOn w:val="Normal"/>
    <w:link w:val="HeaderChar"/>
    <w:uiPriority w:val="99"/>
    <w:rsid w:val="000F43D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0F43DB"/>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tu.int/publ/R-REC/fr" TargetMode="Externa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11</Pages>
  <Words>3377</Words>
  <Characters>17177</Characters>
  <Application>Microsoft Office Word</Application>
  <DocSecurity>0</DocSecurity>
  <Lines>143</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4</cp:revision>
  <cp:lastPrinted>2005-02-10T15:54:00Z</cp:lastPrinted>
  <dcterms:created xsi:type="dcterms:W3CDTF">2011-01-17T10:22:00Z</dcterms:created>
  <dcterms:modified xsi:type="dcterms:W3CDTF">2011-01-24T14:05:00Z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