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EE3C2" w14:textId="77777777" w:rsidR="0014322C" w:rsidRDefault="0014322C">
      <w:bookmarkStart w:id="0" w:name="Doc_title"/>
    </w:p>
    <w:p w14:paraId="44045561" w14:textId="77777777" w:rsidR="0014322C" w:rsidRDefault="0014322C"/>
    <w:p w14:paraId="754C4426" w14:textId="77777777" w:rsidR="0014322C" w:rsidRDefault="0014322C"/>
    <w:p w14:paraId="09DF64D0" w14:textId="77777777" w:rsidR="0014322C" w:rsidRDefault="0014322C"/>
    <w:p w14:paraId="5A2B2E8B" w14:textId="77777777" w:rsidR="0014322C" w:rsidRDefault="0014322C"/>
    <w:p w14:paraId="45A56010" w14:textId="77777777" w:rsidR="0014322C" w:rsidRDefault="0014322C"/>
    <w:p w14:paraId="74633048" w14:textId="77777777" w:rsidR="0014322C" w:rsidRDefault="0014322C"/>
    <w:p w14:paraId="1C403EA2" w14:textId="77777777" w:rsidR="0014322C" w:rsidRDefault="0014322C"/>
    <w:p w14:paraId="67AF85B8" w14:textId="77777777" w:rsidR="0014322C" w:rsidRDefault="0014322C"/>
    <w:p w14:paraId="53A9DEE0" w14:textId="77777777" w:rsidR="0014322C" w:rsidRDefault="0014322C"/>
    <w:p w14:paraId="36D81AF5" w14:textId="77777777" w:rsidR="0014322C" w:rsidRDefault="0014322C"/>
    <w:p w14:paraId="1B8EEBD8" w14:textId="77777777" w:rsidR="0014322C" w:rsidRDefault="0014322C"/>
    <w:tbl>
      <w:tblPr>
        <w:tblW w:w="10089" w:type="dxa"/>
        <w:tblLook w:val="01E0" w:firstRow="1" w:lastRow="1" w:firstColumn="1" w:lastColumn="1" w:noHBand="0" w:noVBand="0"/>
      </w:tblPr>
      <w:tblGrid>
        <w:gridCol w:w="10089"/>
      </w:tblGrid>
      <w:tr w:rsidR="0014322C" w:rsidRPr="00A443C2" w14:paraId="3E5842C3" w14:textId="77777777">
        <w:tc>
          <w:tcPr>
            <w:tcW w:w="10089" w:type="dxa"/>
          </w:tcPr>
          <w:p w14:paraId="54FA71D8" w14:textId="77777777" w:rsidR="0014322C" w:rsidRPr="00B033C8" w:rsidRDefault="0014322C" w:rsidP="0014322C">
            <w:pPr>
              <w:spacing w:before="380" w:line="280" w:lineRule="exact"/>
              <w:jc w:val="right"/>
              <w:rPr>
                <w:rFonts w:ascii="Tahoma" w:hAnsi="Tahoma" w:cs="Tahoma"/>
                <w:b/>
                <w:bCs/>
                <w:iCs/>
                <w:color w:val="243285"/>
                <w:sz w:val="32"/>
                <w:szCs w:val="32"/>
                <w:lang w:val="en-US"/>
              </w:rPr>
            </w:pPr>
          </w:p>
          <w:p w14:paraId="26EE4409" w14:textId="0D7CA5EA" w:rsidR="0014322C" w:rsidRDefault="0014322C" w:rsidP="00B14F1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3E5EA6">
              <w:rPr>
                <w:rFonts w:ascii="Tahoma" w:hAnsi="Tahoma" w:cs="Tahoma"/>
                <w:b/>
                <w:bCs/>
                <w:iCs/>
                <w:color w:val="243285"/>
                <w:sz w:val="36"/>
                <w:szCs w:val="36"/>
              </w:rPr>
              <w:t>1871-3</w:t>
            </w:r>
          </w:p>
          <w:p w14:paraId="1DB4DB92" w14:textId="0CB06BB4" w:rsidR="00DA2EA9" w:rsidRPr="00A443C2" w:rsidRDefault="00DA2EA9" w:rsidP="00B14F1B">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3E5EA6">
              <w:rPr>
                <w:rFonts w:ascii="Tahoma" w:hAnsi="Tahoma" w:cs="Tahoma"/>
                <w:b/>
                <w:bCs/>
                <w:iCs/>
                <w:color w:val="243285"/>
                <w:szCs w:val="24"/>
              </w:rPr>
              <w:t>01/2022</w:t>
            </w:r>
            <w:r>
              <w:rPr>
                <w:rFonts w:ascii="Tahoma" w:hAnsi="Tahoma" w:cs="Tahoma"/>
                <w:b/>
                <w:bCs/>
                <w:iCs/>
                <w:color w:val="243285"/>
                <w:szCs w:val="24"/>
              </w:rPr>
              <w:t>)</w:t>
            </w:r>
          </w:p>
        </w:tc>
      </w:tr>
      <w:tr w:rsidR="0014322C" w:rsidRPr="00F54FBD" w14:paraId="5B123A55" w14:textId="77777777">
        <w:tc>
          <w:tcPr>
            <w:tcW w:w="10089" w:type="dxa"/>
          </w:tcPr>
          <w:p w14:paraId="5B05FAB2" w14:textId="77777777" w:rsidR="0014322C" w:rsidRPr="0043089F" w:rsidRDefault="0014322C" w:rsidP="0014322C">
            <w:pPr>
              <w:spacing w:before="80" w:line="500" w:lineRule="exact"/>
              <w:jc w:val="right"/>
              <w:rPr>
                <w:rFonts w:ascii="Tahoma" w:hAnsi="Tahoma" w:cs="Tahoma"/>
                <w:b/>
                <w:bCs/>
                <w:iCs/>
                <w:color w:val="243285"/>
                <w:sz w:val="44"/>
                <w:szCs w:val="44"/>
              </w:rPr>
            </w:pPr>
          </w:p>
          <w:p w14:paraId="0F6F5FED" w14:textId="19D39387" w:rsidR="007B518B" w:rsidRPr="00476B11" w:rsidRDefault="003E5EA6" w:rsidP="00B14F1B">
            <w:pPr>
              <w:spacing w:before="80" w:line="500" w:lineRule="exact"/>
              <w:jc w:val="right"/>
              <w:rPr>
                <w:rFonts w:ascii="Tahoma" w:hAnsi="Tahoma" w:cs="Tahoma"/>
                <w:b/>
                <w:bCs/>
                <w:color w:val="243285"/>
                <w:sz w:val="44"/>
                <w:szCs w:val="44"/>
              </w:rPr>
            </w:pPr>
            <w:r w:rsidRPr="00476B11">
              <w:rPr>
                <w:rFonts w:ascii="Tahoma" w:hAnsi="Tahoma" w:cs="Tahoma"/>
                <w:b/>
                <w:bCs/>
                <w:color w:val="243285"/>
                <w:sz w:val="44"/>
                <w:szCs w:val="44"/>
              </w:rPr>
              <w:t>Besoins des utilisateurs concernant les microphones sans fil, les systèmes de retour intra-auriculaire</w:t>
            </w:r>
            <w:r w:rsidR="00476B11">
              <w:rPr>
                <w:rFonts w:ascii="Tahoma" w:hAnsi="Tahoma" w:cs="Tahoma"/>
                <w:b/>
                <w:bCs/>
                <w:color w:val="243285"/>
                <w:sz w:val="44"/>
                <w:szCs w:val="44"/>
              </w:rPr>
              <w:t xml:space="preserve"> </w:t>
            </w:r>
            <w:r w:rsidRPr="00476B11">
              <w:rPr>
                <w:rFonts w:ascii="Tahoma" w:hAnsi="Tahoma" w:cs="Tahoma"/>
                <w:b/>
                <w:bCs/>
                <w:color w:val="243285"/>
                <w:sz w:val="44"/>
                <w:szCs w:val="44"/>
              </w:rPr>
              <w:t xml:space="preserve">et les systèmes </w:t>
            </w:r>
            <w:r w:rsidR="00476B11">
              <w:rPr>
                <w:rFonts w:ascii="Tahoma" w:hAnsi="Tahoma" w:cs="Tahoma"/>
                <w:b/>
                <w:bCs/>
                <w:color w:val="243285"/>
                <w:sz w:val="44"/>
                <w:szCs w:val="44"/>
              </w:rPr>
              <w:br/>
            </w:r>
            <w:r w:rsidRPr="00476B11">
              <w:rPr>
                <w:rFonts w:ascii="Tahoma" w:hAnsi="Tahoma" w:cs="Tahoma"/>
                <w:b/>
                <w:bCs/>
                <w:color w:val="243285"/>
                <w:sz w:val="44"/>
                <w:szCs w:val="44"/>
              </w:rPr>
              <w:t>audio multicanaux hertziens</w:t>
            </w:r>
          </w:p>
          <w:p w14:paraId="3EBFB1BB" w14:textId="77777777"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14:paraId="53CA8D6E" w14:textId="77777777">
        <w:tc>
          <w:tcPr>
            <w:tcW w:w="10089" w:type="dxa"/>
          </w:tcPr>
          <w:p w14:paraId="6554C231" w14:textId="77777777" w:rsidR="0014322C" w:rsidRPr="00F54FBD" w:rsidRDefault="0014322C" w:rsidP="0014322C">
            <w:pPr>
              <w:spacing w:before="80" w:line="280" w:lineRule="exact"/>
              <w:ind w:right="640"/>
              <w:rPr>
                <w:rFonts w:ascii="Tahoma" w:hAnsi="Tahoma" w:cs="Tahoma"/>
                <w:b/>
                <w:bCs/>
                <w:iCs/>
                <w:color w:val="243285"/>
                <w:sz w:val="32"/>
                <w:szCs w:val="32"/>
              </w:rPr>
            </w:pPr>
          </w:p>
          <w:p w14:paraId="7FAAC08B" w14:textId="77777777" w:rsidR="0014322C" w:rsidRPr="00F54FBD" w:rsidRDefault="0014322C" w:rsidP="0014322C">
            <w:pPr>
              <w:spacing w:before="80" w:line="280" w:lineRule="exact"/>
              <w:ind w:right="640"/>
              <w:rPr>
                <w:rFonts w:ascii="Tahoma" w:hAnsi="Tahoma" w:cs="Tahoma"/>
                <w:b/>
                <w:bCs/>
                <w:iCs/>
                <w:color w:val="243285"/>
                <w:sz w:val="32"/>
                <w:szCs w:val="32"/>
              </w:rPr>
            </w:pPr>
          </w:p>
          <w:p w14:paraId="54A9802B" w14:textId="77777777" w:rsidR="0014322C" w:rsidRPr="00F54FBD" w:rsidRDefault="0014322C" w:rsidP="0014322C">
            <w:pPr>
              <w:spacing w:before="80" w:after="180" w:line="360" w:lineRule="exact"/>
              <w:ind w:right="720"/>
              <w:rPr>
                <w:rFonts w:ascii="Tahoma" w:hAnsi="Tahoma" w:cs="Tahoma"/>
                <w:b/>
                <w:bCs/>
                <w:iCs/>
                <w:color w:val="243285"/>
                <w:sz w:val="36"/>
                <w:szCs w:val="36"/>
              </w:rPr>
            </w:pPr>
          </w:p>
          <w:p w14:paraId="05A6CC37" w14:textId="77777777"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14:paraId="6AF4FE3E" w14:textId="77777777"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14:paraId="1CA08703" w14:textId="77777777" w:rsidR="0014322C" w:rsidRPr="00F54FBD" w:rsidRDefault="0014322C" w:rsidP="0014322C">
      <w:pPr>
        <w:spacing w:before="80"/>
        <w:rPr>
          <w:i/>
          <w:sz w:val="22"/>
        </w:rPr>
      </w:pPr>
    </w:p>
    <w:p w14:paraId="55682D98" w14:textId="77777777" w:rsidR="0014322C" w:rsidRPr="00F54FBD" w:rsidRDefault="0014322C" w:rsidP="0014322C">
      <w:pPr>
        <w:spacing w:before="80"/>
        <w:rPr>
          <w:i/>
          <w:sz w:val="22"/>
        </w:rPr>
      </w:pPr>
    </w:p>
    <w:p w14:paraId="18AA0034" w14:textId="77777777" w:rsidR="0014322C" w:rsidRPr="00F54FBD" w:rsidRDefault="0014322C" w:rsidP="0014322C">
      <w:pPr>
        <w:spacing w:before="80"/>
        <w:rPr>
          <w:i/>
          <w:sz w:val="22"/>
        </w:rPr>
      </w:pPr>
    </w:p>
    <w:p w14:paraId="4CD69884" w14:textId="77777777" w:rsidR="0014322C" w:rsidRPr="00F54FBD" w:rsidRDefault="0014322C" w:rsidP="0014322C">
      <w:pPr>
        <w:spacing w:before="80"/>
        <w:rPr>
          <w:i/>
          <w:sz w:val="22"/>
        </w:rPr>
      </w:pPr>
    </w:p>
    <w:p w14:paraId="5FA5E0AF" w14:textId="77777777" w:rsidR="0014322C" w:rsidRPr="00F54FBD" w:rsidRDefault="0014322C" w:rsidP="0014322C">
      <w:pPr>
        <w:spacing w:before="80"/>
        <w:rPr>
          <w:i/>
          <w:sz w:val="22"/>
        </w:rPr>
      </w:pPr>
    </w:p>
    <w:p w14:paraId="79A98684" w14:textId="77777777" w:rsidR="0014322C" w:rsidRPr="00F54FBD" w:rsidRDefault="0014322C" w:rsidP="0014322C">
      <w:pPr>
        <w:spacing w:before="80"/>
        <w:rPr>
          <w:i/>
          <w:sz w:val="22"/>
        </w:rPr>
      </w:pPr>
    </w:p>
    <w:p w14:paraId="779A7A33" w14:textId="77777777"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14:paraId="7C4EE74B" w14:textId="77777777"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7A0C1051" w14:textId="77777777"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BDAFF2B" w14:textId="77777777"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5B7BE551" w14:textId="77777777"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3B194651" w14:textId="77777777" w:rsidR="0014322C" w:rsidRPr="00E44CBB" w:rsidRDefault="0014322C" w:rsidP="00B3433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3AB6EDC" w14:textId="77777777"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9454F8" w14:paraId="1BAE7DBD" w14:textId="77777777">
        <w:tc>
          <w:tcPr>
            <w:tcW w:w="9360" w:type="dxa"/>
            <w:gridSpan w:val="2"/>
          </w:tcPr>
          <w:p w14:paraId="72C8DB2A" w14:textId="77777777"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1E8CD405" w14:textId="77777777"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sidR="00595B2F">
                <w:rPr>
                  <w:rStyle w:val="Hyperlink"/>
                  <w:b w:val="0"/>
                  <w:bCs/>
                  <w:sz w:val="18"/>
                  <w:szCs w:val="18"/>
                </w:rPr>
                <w:t>http://www.itu.int/publ/R-REC/fr</w:t>
              </w:r>
            </w:hyperlink>
            <w:r w:rsidRPr="00BC0651">
              <w:rPr>
                <w:b w:val="0"/>
                <w:bCs/>
                <w:sz w:val="18"/>
                <w:szCs w:val="18"/>
              </w:rPr>
              <w:t>)</w:t>
            </w:r>
          </w:p>
        </w:tc>
      </w:tr>
      <w:tr w:rsidR="0014322C" w:rsidRPr="00036EE3" w14:paraId="203C1981" w14:textId="77777777">
        <w:tc>
          <w:tcPr>
            <w:tcW w:w="1140" w:type="dxa"/>
          </w:tcPr>
          <w:p w14:paraId="101A7ECD" w14:textId="77777777"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14:paraId="637F285B"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14:paraId="37B92BDB" w14:textId="77777777" w:rsidTr="0014322C">
        <w:tc>
          <w:tcPr>
            <w:tcW w:w="1140" w:type="dxa"/>
            <w:tcBorders>
              <w:bottom w:val="nil"/>
            </w:tcBorders>
          </w:tcPr>
          <w:p w14:paraId="3CAB39AA" w14:textId="77777777"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14:paraId="0FCFF365"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14:paraId="2072CD2F" w14:textId="77777777" w:rsidTr="0014322C">
        <w:tc>
          <w:tcPr>
            <w:tcW w:w="1140" w:type="dxa"/>
            <w:tcBorders>
              <w:top w:val="nil"/>
              <w:bottom w:val="nil"/>
            </w:tcBorders>
            <w:shd w:val="clear" w:color="auto" w:fill="auto"/>
          </w:tcPr>
          <w:p w14:paraId="55D432F2" w14:textId="77777777"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14:paraId="48B34535" w14:textId="77777777"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14:paraId="2BD3EFDF" w14:textId="77777777" w:rsidTr="0014322C">
        <w:tc>
          <w:tcPr>
            <w:tcW w:w="1140" w:type="dxa"/>
            <w:tcBorders>
              <w:top w:val="nil"/>
              <w:bottom w:val="nil"/>
            </w:tcBorders>
          </w:tcPr>
          <w:p w14:paraId="6F365020" w14:textId="77777777"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14:paraId="11ACC37B"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14:paraId="7BCD4854" w14:textId="77777777" w:rsidTr="0014322C">
        <w:tc>
          <w:tcPr>
            <w:tcW w:w="1140" w:type="dxa"/>
            <w:tcBorders>
              <w:top w:val="nil"/>
              <w:bottom w:val="nil"/>
            </w:tcBorders>
            <w:shd w:val="clear" w:color="auto" w:fill="F3F3F3"/>
          </w:tcPr>
          <w:p w14:paraId="7CA5FB99" w14:textId="77777777"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14:paraId="06B228A0" w14:textId="77777777"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14:paraId="3183EA4D" w14:textId="77777777" w:rsidTr="0014322C">
        <w:tc>
          <w:tcPr>
            <w:tcW w:w="1140" w:type="dxa"/>
            <w:tcBorders>
              <w:top w:val="nil"/>
              <w:bottom w:val="nil"/>
            </w:tcBorders>
            <w:shd w:val="clear" w:color="auto" w:fill="auto"/>
          </w:tcPr>
          <w:p w14:paraId="0D5CC64A" w14:textId="77777777"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14:paraId="3B2FBD74"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14:paraId="41B00AE6" w14:textId="77777777" w:rsidTr="0014322C">
        <w:tc>
          <w:tcPr>
            <w:tcW w:w="1140" w:type="dxa"/>
            <w:tcBorders>
              <w:top w:val="nil"/>
              <w:bottom w:val="nil"/>
            </w:tcBorders>
            <w:shd w:val="clear" w:color="auto" w:fill="auto"/>
          </w:tcPr>
          <w:p w14:paraId="2CC059AD" w14:textId="77777777"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14:paraId="6A3D032F" w14:textId="77777777"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14:paraId="48E89FB9" w14:textId="77777777" w:rsidTr="0014322C">
        <w:tc>
          <w:tcPr>
            <w:tcW w:w="1140" w:type="dxa"/>
            <w:tcBorders>
              <w:top w:val="nil"/>
            </w:tcBorders>
          </w:tcPr>
          <w:p w14:paraId="199EF7D1" w14:textId="77777777"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14:paraId="0295D3BD" w14:textId="77777777"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14:paraId="16EB594A" w14:textId="77777777">
        <w:tc>
          <w:tcPr>
            <w:tcW w:w="1140" w:type="dxa"/>
          </w:tcPr>
          <w:p w14:paraId="1F44608A" w14:textId="77777777"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14:paraId="1D3860EE"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14:paraId="11C74B4D" w14:textId="77777777">
        <w:tc>
          <w:tcPr>
            <w:tcW w:w="1140" w:type="dxa"/>
          </w:tcPr>
          <w:p w14:paraId="5DCD22A7" w14:textId="77777777"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14:paraId="21B75868"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14:paraId="75650D0F" w14:textId="77777777">
        <w:tc>
          <w:tcPr>
            <w:tcW w:w="1140" w:type="dxa"/>
          </w:tcPr>
          <w:p w14:paraId="25A08152" w14:textId="77777777"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14:paraId="198DF10C" w14:textId="77777777" w:rsidR="0014322C" w:rsidRPr="00614CC6" w:rsidRDefault="0014322C" w:rsidP="0014322C">
            <w:pPr>
              <w:spacing w:before="30" w:after="30"/>
              <w:rPr>
                <w:sz w:val="20"/>
                <w:lang w:val="en-US"/>
              </w:rPr>
            </w:pPr>
            <w:r w:rsidRPr="00614CC6">
              <w:rPr>
                <w:sz w:val="20"/>
              </w:rPr>
              <w:t>Service fixe par satellite</w:t>
            </w:r>
          </w:p>
        </w:tc>
      </w:tr>
      <w:tr w:rsidR="0014322C" w:rsidRPr="00036EE3" w14:paraId="39777C42" w14:textId="77777777">
        <w:tc>
          <w:tcPr>
            <w:tcW w:w="1140" w:type="dxa"/>
          </w:tcPr>
          <w:p w14:paraId="40B2DF07" w14:textId="77777777"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14:paraId="2922DCA5" w14:textId="77777777"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14:paraId="682C40F9" w14:textId="77777777">
        <w:tc>
          <w:tcPr>
            <w:tcW w:w="1140" w:type="dxa"/>
          </w:tcPr>
          <w:p w14:paraId="37E6D368" w14:textId="77777777"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14:paraId="2D49180C" w14:textId="77777777"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14:paraId="0A69BB85" w14:textId="77777777">
        <w:tc>
          <w:tcPr>
            <w:tcW w:w="1140" w:type="dxa"/>
            <w:shd w:val="clear" w:color="auto" w:fill="auto"/>
          </w:tcPr>
          <w:p w14:paraId="04C58EA4" w14:textId="77777777"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14:paraId="29FDD88F" w14:textId="77777777" w:rsidR="0014322C" w:rsidRPr="00592F9F" w:rsidRDefault="0014322C" w:rsidP="0014322C">
            <w:pPr>
              <w:spacing w:before="30" w:after="30"/>
              <w:rPr>
                <w:sz w:val="20"/>
                <w:lang w:val="en-US"/>
              </w:rPr>
            </w:pPr>
            <w:r w:rsidRPr="00592F9F">
              <w:rPr>
                <w:sz w:val="20"/>
              </w:rPr>
              <w:t>Gestion du spectre</w:t>
            </w:r>
          </w:p>
        </w:tc>
      </w:tr>
      <w:tr w:rsidR="0014322C" w:rsidRPr="00036EE3" w14:paraId="7793EEFC" w14:textId="77777777">
        <w:tc>
          <w:tcPr>
            <w:tcW w:w="1140" w:type="dxa"/>
          </w:tcPr>
          <w:p w14:paraId="154BA16E" w14:textId="77777777"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14:paraId="117CB0B6" w14:textId="77777777" w:rsidR="0014322C" w:rsidRPr="00614CC6" w:rsidRDefault="0014322C" w:rsidP="0014322C">
            <w:pPr>
              <w:spacing w:before="30" w:after="30"/>
              <w:rPr>
                <w:sz w:val="20"/>
                <w:lang w:val="en-US"/>
              </w:rPr>
            </w:pPr>
            <w:r w:rsidRPr="00614CC6">
              <w:rPr>
                <w:sz w:val="20"/>
              </w:rPr>
              <w:t>Reportage d'actualités par satellite</w:t>
            </w:r>
          </w:p>
        </w:tc>
      </w:tr>
      <w:tr w:rsidR="0014322C" w:rsidRPr="00614CC6" w14:paraId="5053D9E9" w14:textId="77777777">
        <w:tc>
          <w:tcPr>
            <w:tcW w:w="1140" w:type="dxa"/>
          </w:tcPr>
          <w:p w14:paraId="01443495" w14:textId="77777777"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14:paraId="30A1F57F" w14:textId="77777777"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14:paraId="4D5A001A" w14:textId="77777777">
        <w:tc>
          <w:tcPr>
            <w:tcW w:w="1140" w:type="dxa"/>
          </w:tcPr>
          <w:p w14:paraId="3BDB9DA5" w14:textId="77777777"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14:paraId="733B8493" w14:textId="77777777" w:rsidR="0014322C" w:rsidRPr="00614CC6" w:rsidRDefault="0014322C" w:rsidP="0014322C">
            <w:pPr>
              <w:spacing w:before="30" w:after="140"/>
              <w:rPr>
                <w:sz w:val="20"/>
                <w:lang w:val="en-US"/>
              </w:rPr>
            </w:pPr>
            <w:r w:rsidRPr="00614CC6">
              <w:rPr>
                <w:sz w:val="20"/>
              </w:rPr>
              <w:t>Vocabulaire et sujets associés</w:t>
            </w:r>
          </w:p>
        </w:tc>
      </w:tr>
    </w:tbl>
    <w:p w14:paraId="10C2B34D" w14:textId="77777777" w:rsidR="0014322C" w:rsidRPr="00036EE3" w:rsidRDefault="0014322C" w:rsidP="0014322C">
      <w:pPr>
        <w:spacing w:before="0"/>
        <w:jc w:val="center"/>
        <w:rPr>
          <w:sz w:val="20"/>
          <w:lang w:val="en-US"/>
        </w:rPr>
      </w:pPr>
    </w:p>
    <w:p w14:paraId="186539E3" w14:textId="77777777"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56B4D" w14:paraId="54E4DF95" w14:textId="77777777">
        <w:tc>
          <w:tcPr>
            <w:tcW w:w="9360" w:type="dxa"/>
          </w:tcPr>
          <w:p w14:paraId="7E6A73AE" w14:textId="77777777"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6B623D41" w14:textId="77777777" w:rsidR="0014322C" w:rsidRPr="00756B4D" w:rsidRDefault="0014322C" w:rsidP="0014322C">
      <w:pPr>
        <w:spacing w:before="0"/>
        <w:jc w:val="center"/>
        <w:rPr>
          <w:sz w:val="22"/>
        </w:rPr>
      </w:pPr>
    </w:p>
    <w:p w14:paraId="32D4D68F" w14:textId="77777777" w:rsidR="0014322C" w:rsidRPr="00614CC6" w:rsidRDefault="0014322C" w:rsidP="0014322C">
      <w:pPr>
        <w:spacing w:before="100"/>
        <w:jc w:val="right"/>
        <w:rPr>
          <w:i/>
          <w:iCs/>
          <w:sz w:val="20"/>
        </w:rPr>
      </w:pPr>
      <w:r w:rsidRPr="00614CC6">
        <w:rPr>
          <w:i/>
          <w:iCs/>
          <w:sz w:val="20"/>
        </w:rPr>
        <w:t>Publication électronique</w:t>
      </w:r>
    </w:p>
    <w:p w14:paraId="2A37EDD0" w14:textId="2A53AC16" w:rsidR="0014322C" w:rsidRPr="00614CC6" w:rsidRDefault="0014322C" w:rsidP="00EF6EF6">
      <w:pPr>
        <w:spacing w:before="0"/>
        <w:jc w:val="right"/>
        <w:rPr>
          <w:sz w:val="20"/>
        </w:rPr>
      </w:pPr>
      <w:r w:rsidRPr="00614CC6">
        <w:rPr>
          <w:sz w:val="20"/>
        </w:rPr>
        <w:t>Genève, 20</w:t>
      </w:r>
      <w:r w:rsidR="003E5EA6">
        <w:rPr>
          <w:sz w:val="20"/>
        </w:rPr>
        <w:t>22</w:t>
      </w:r>
    </w:p>
    <w:p w14:paraId="3EAB1170" w14:textId="778B62A6" w:rsidR="0014322C" w:rsidRPr="00614CC6" w:rsidRDefault="0014322C" w:rsidP="00EF6EF6">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3E5EA6">
        <w:rPr>
          <w:sz w:val="20"/>
        </w:rPr>
        <w:t>22</w:t>
      </w:r>
    </w:p>
    <w:p w14:paraId="43C8DD77" w14:textId="77777777"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0BE4E7AA" w14:textId="77777777" w:rsidR="0014322C" w:rsidRPr="00614CC6" w:rsidRDefault="0014322C" w:rsidP="0014322C">
      <w:pPr>
        <w:spacing w:before="160"/>
        <w:rPr>
          <w:i/>
          <w:sz w:val="20"/>
          <w:highlight w:val="yellow"/>
        </w:rPr>
        <w:sectPr w:rsidR="0014322C"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14:paraId="67981888" w14:textId="2FBA0258" w:rsidR="00124F3A" w:rsidRDefault="00403476" w:rsidP="00B14F1B">
      <w:pPr>
        <w:pStyle w:val="RecNo"/>
        <w:spacing w:before="0"/>
      </w:pPr>
      <w:bookmarkStart w:id="3" w:name="irecnoe"/>
      <w:bookmarkEnd w:id="3"/>
      <w:r>
        <w:lastRenderedPageBreak/>
        <w:t xml:space="preserve">RECOMMANDATION  </w:t>
      </w:r>
      <w:r>
        <w:rPr>
          <w:rStyle w:val="href"/>
        </w:rPr>
        <w:t>UIT-R  BT</w:t>
      </w:r>
      <w:bookmarkEnd w:id="0"/>
      <w:r w:rsidR="00586BCF">
        <w:rPr>
          <w:rStyle w:val="href"/>
        </w:rPr>
        <w:t>.</w:t>
      </w:r>
      <w:r w:rsidR="003E5EA6">
        <w:rPr>
          <w:rStyle w:val="href"/>
        </w:rPr>
        <w:t>1871-3</w:t>
      </w:r>
    </w:p>
    <w:p w14:paraId="50F206F3" w14:textId="059E075F" w:rsidR="00124F3A" w:rsidRDefault="003E5EA6" w:rsidP="00B14F1B">
      <w:pPr>
        <w:pStyle w:val="Rectitle"/>
      </w:pPr>
      <w:r w:rsidRPr="003E5EA6">
        <w:t>Besoins des utilisateurs concernant les microphones sans fil, les systèmes de retour intra-auriculaire et les systèmes audio multicanaux hertziens</w:t>
      </w:r>
    </w:p>
    <w:p w14:paraId="655E8978" w14:textId="77777777" w:rsidR="003E5EA6" w:rsidRPr="00994B24" w:rsidRDefault="003E5EA6" w:rsidP="003E5EA6">
      <w:pPr>
        <w:pStyle w:val="Recref"/>
      </w:pPr>
      <w:r w:rsidRPr="00994B24">
        <w:t>(Question UIT-R 121/6)</w:t>
      </w:r>
    </w:p>
    <w:p w14:paraId="76CCB51B" w14:textId="77777777" w:rsidR="003E5EA6" w:rsidRPr="00994B24" w:rsidRDefault="003E5EA6" w:rsidP="003E5EA6">
      <w:pPr>
        <w:pStyle w:val="Recdate"/>
      </w:pPr>
      <w:r w:rsidRPr="00994B24">
        <w:t>(2010-2015</w:t>
      </w:r>
      <w:r>
        <w:t>-2017-2022</w:t>
      </w:r>
      <w:r w:rsidRPr="00994B24">
        <w:t>)</w:t>
      </w:r>
    </w:p>
    <w:p w14:paraId="0A91E78F" w14:textId="77777777" w:rsidR="003E5EA6" w:rsidRPr="00994B24" w:rsidRDefault="003E5EA6" w:rsidP="00256BEC">
      <w:pPr>
        <w:pStyle w:val="HeadingSum"/>
        <w:rPr>
          <w:szCs w:val="22"/>
          <w:lang w:val="fr-FR"/>
        </w:rPr>
      </w:pPr>
      <w:r w:rsidRPr="00994B24">
        <w:rPr>
          <w:szCs w:val="22"/>
          <w:lang w:val="fr-FR"/>
        </w:rPr>
        <w:t>Domaine d'application</w:t>
      </w:r>
    </w:p>
    <w:p w14:paraId="1A6D21B5" w14:textId="349E5421" w:rsidR="003E5EA6" w:rsidRPr="00E3346C" w:rsidRDefault="003E5EA6" w:rsidP="00256BEC">
      <w:pPr>
        <w:pStyle w:val="Summary"/>
        <w:rPr>
          <w:lang w:eastAsia="ja-JP"/>
        </w:rPr>
      </w:pPr>
      <w:r w:rsidRPr="00E3346C">
        <w:rPr>
          <w:lang w:eastAsia="ja-JP"/>
        </w:rPr>
        <w:t>La présente Recommandation traite des besoins des utilisateurs concernant les microphones sans fil</w:t>
      </w:r>
      <w:r w:rsidRPr="00E3346C">
        <w:t xml:space="preserve">, les systèmes de retour intra-auriculaire </w:t>
      </w:r>
      <w:r>
        <w:t xml:space="preserve">(IEM) </w:t>
      </w:r>
      <w:r w:rsidRPr="00E3346C">
        <w:t xml:space="preserve">et les systèmes </w:t>
      </w:r>
      <w:r>
        <w:t xml:space="preserve">combinant les deux, dénommés systèmes </w:t>
      </w:r>
      <w:r w:rsidRPr="00E3346C">
        <w:t>audio multicanaux hertziens</w:t>
      </w:r>
      <w:r>
        <w:t xml:space="preserve"> (WMAS)</w:t>
      </w:r>
      <w:r w:rsidRPr="00E3346C">
        <w:rPr>
          <w:lang w:eastAsia="ja-JP"/>
        </w:rPr>
        <w:t xml:space="preserve">. </w:t>
      </w:r>
      <w:r>
        <w:rPr>
          <w:lang w:eastAsia="ja-JP"/>
        </w:rPr>
        <w:t xml:space="preserve">Le terme </w:t>
      </w:r>
      <w:r w:rsidR="00256BEC">
        <w:rPr>
          <w:lang w:eastAsia="ja-JP"/>
        </w:rPr>
        <w:t>«</w:t>
      </w:r>
      <w:r>
        <w:rPr>
          <w:lang w:eastAsia="ja-JP"/>
        </w:rPr>
        <w:t>microphone sans fil</w:t>
      </w:r>
      <w:r w:rsidR="00256BEC">
        <w:rPr>
          <w:lang w:eastAsia="ja-JP"/>
        </w:rPr>
        <w:t>»</w:t>
      </w:r>
      <w:r>
        <w:rPr>
          <w:lang w:eastAsia="ja-JP"/>
        </w:rPr>
        <w:t>, qui englobe les trois types de systèmes, est utilisé dans la présente Recommandation. Celle-ci</w:t>
      </w:r>
      <w:r w:rsidRPr="00E3346C">
        <w:rPr>
          <w:lang w:eastAsia="ja-JP"/>
        </w:rPr>
        <w:t xml:space="preserve"> contient les paramètres de système et les caractéristiques opérationnelles types des microphones sans fil analogiques ou numériques, qui peuvent être utilisés par les administrations et les radiodiffuseurs lorsqu'ils envisagent d'utiliser des plages d'accord situées dans les bandes de fréquences attribuées au service de radiodiffusion, au service fixe et au service mobile.</w:t>
      </w:r>
    </w:p>
    <w:p w14:paraId="67B2DE8A" w14:textId="77777777" w:rsidR="003E5EA6" w:rsidRPr="00EE29BC" w:rsidRDefault="003E5EA6" w:rsidP="00256BEC">
      <w:pPr>
        <w:pStyle w:val="Headingb"/>
        <w:rPr>
          <w:lang w:eastAsia="ja-JP"/>
        </w:rPr>
      </w:pPr>
      <w:r w:rsidRPr="00EE29BC">
        <w:rPr>
          <w:lang w:eastAsia="ja-JP"/>
        </w:rPr>
        <w:t>Mots clés</w:t>
      </w:r>
    </w:p>
    <w:p w14:paraId="54104067" w14:textId="77777777" w:rsidR="003E5EA6" w:rsidRPr="00EE29BC" w:rsidRDefault="003E5EA6" w:rsidP="00256BEC">
      <w:pPr>
        <w:rPr>
          <w:lang w:eastAsia="ja-JP"/>
        </w:rPr>
      </w:pPr>
      <w:r w:rsidRPr="00EE29BC">
        <w:rPr>
          <w:lang w:eastAsia="ja-JP"/>
        </w:rPr>
        <w:t>SAB/SAP, PMSE, ENG, IEM, WMAS, m</w:t>
      </w:r>
      <w:r>
        <w:rPr>
          <w:lang w:eastAsia="ja-JP"/>
        </w:rPr>
        <w:t>icrophones sans fil</w:t>
      </w:r>
    </w:p>
    <w:p w14:paraId="0E839B51" w14:textId="77777777" w:rsidR="003E5EA6" w:rsidRPr="00994B24" w:rsidRDefault="003E5EA6" w:rsidP="00256BEC">
      <w:pPr>
        <w:pStyle w:val="Normalaftertitle"/>
      </w:pPr>
      <w:r w:rsidRPr="00994B24">
        <w:t>L'Assemblée des radiocommunications de l'UIT,</w:t>
      </w:r>
    </w:p>
    <w:p w14:paraId="69EA3B7B" w14:textId="77777777" w:rsidR="003E5EA6" w:rsidRPr="00994B24" w:rsidRDefault="003E5EA6" w:rsidP="00256BEC">
      <w:pPr>
        <w:pStyle w:val="Call"/>
      </w:pPr>
      <w:r w:rsidRPr="00994B24">
        <w:t>considérant</w:t>
      </w:r>
    </w:p>
    <w:p w14:paraId="59F8BB58" w14:textId="77777777" w:rsidR="003E5EA6" w:rsidRPr="00994B24" w:rsidRDefault="003E5EA6" w:rsidP="00256BEC">
      <w:r w:rsidRPr="0068591E">
        <w:rPr>
          <w:i/>
          <w:iCs/>
        </w:rPr>
        <w:t>a)</w:t>
      </w:r>
      <w:r w:rsidRPr="00994B24">
        <w:tab/>
        <w:t>que les microphones sans fil ont des applications bien distinctes en radiodiffusion et dans des domaines autres que la radiodiffusion;</w:t>
      </w:r>
    </w:p>
    <w:p w14:paraId="3637FAC2" w14:textId="77777777" w:rsidR="003E5EA6" w:rsidRPr="00994B24" w:rsidRDefault="003E5EA6" w:rsidP="00256BEC">
      <w:r w:rsidRPr="0068591E">
        <w:rPr>
          <w:i/>
          <w:iCs/>
        </w:rPr>
        <w:t>b)</w:t>
      </w:r>
      <w:r w:rsidRPr="00994B24">
        <w:tab/>
        <w:t xml:space="preserve">qu'en radiodiffusion, les microphones sans fil sont utilisés pour des </w:t>
      </w:r>
      <w:r>
        <w:t>scénarios d'utilisation</w:t>
      </w:r>
      <w:r w:rsidRPr="00994B24">
        <w:t xml:space="preserve"> bien distincts comme les bulletins d'information, les programmes sportifs, les fictions, les émissions de variétés, la production de programmes en studio ou en extérieur;</w:t>
      </w:r>
    </w:p>
    <w:p w14:paraId="1C9BAB83" w14:textId="77777777" w:rsidR="003E5EA6" w:rsidRPr="00994B24" w:rsidRDefault="003E5EA6" w:rsidP="00256BEC">
      <w:r w:rsidRPr="0068591E">
        <w:rPr>
          <w:i/>
          <w:iCs/>
        </w:rPr>
        <w:t>c)</w:t>
      </w:r>
      <w:r w:rsidRPr="00994B24">
        <w:tab/>
        <w:t>qu'il doit être possible d'assigner à chaque système de microphone sans fil une gamme de fréquences sélectionnables, dans un souci de gestion des fréquences et de limitation des brouillages;</w:t>
      </w:r>
    </w:p>
    <w:p w14:paraId="1B0F7B90" w14:textId="77777777" w:rsidR="003E5EA6" w:rsidRDefault="003E5EA6" w:rsidP="00256BEC">
      <w:r w:rsidRPr="0068591E">
        <w:rPr>
          <w:i/>
          <w:iCs/>
        </w:rPr>
        <w:t>d)</w:t>
      </w:r>
      <w:r w:rsidRPr="00994B24">
        <w:tab/>
        <w:t xml:space="preserve">que les fréquences actuellement assignées aux microphones sans fil sont situées dans des bandes attribuées au service mobile dans la Région 3 et au service de </w:t>
      </w:r>
      <w:r>
        <w:t>radiodiffusion dans les Régions </w:t>
      </w:r>
      <w:r w:rsidRPr="00994B24">
        <w:t>1 et 2, et que de nombreuses administrations sont en train de passer de la télévision analogique à la télévision numérique de Terre;</w:t>
      </w:r>
    </w:p>
    <w:p w14:paraId="3C03F4EA" w14:textId="77777777" w:rsidR="003E5EA6" w:rsidRPr="00741451" w:rsidRDefault="003E5EA6" w:rsidP="00256BEC">
      <w:r w:rsidRPr="00741451">
        <w:rPr>
          <w:i/>
          <w:iCs/>
        </w:rPr>
        <w:t>e)</w:t>
      </w:r>
      <w:r w:rsidRPr="00741451">
        <w:tab/>
        <w:t xml:space="preserve">que le </w:t>
      </w:r>
      <w:r w:rsidRPr="00B517AC">
        <w:t xml:space="preserve">numéro </w:t>
      </w:r>
      <w:r w:rsidRPr="00B517AC">
        <w:rPr>
          <w:b/>
        </w:rPr>
        <w:t>5.296</w:t>
      </w:r>
      <w:r w:rsidRPr="00B517AC">
        <w:t xml:space="preserve"> du RR prévoit un écosystème</w:t>
      </w:r>
      <w:r w:rsidRPr="00741451">
        <w:t xml:space="preserve"> pour l'exploitation des microphones sans fil</w:t>
      </w:r>
      <w:r>
        <w:t>;</w:t>
      </w:r>
    </w:p>
    <w:p w14:paraId="7ED79849" w14:textId="77777777" w:rsidR="003E5EA6" w:rsidRPr="00994B24" w:rsidRDefault="003E5EA6" w:rsidP="00256BEC">
      <w:r>
        <w:rPr>
          <w:i/>
          <w:iCs/>
        </w:rPr>
        <w:t>f</w:t>
      </w:r>
      <w:r w:rsidRPr="0068591E">
        <w:rPr>
          <w:i/>
          <w:iCs/>
        </w:rPr>
        <w:t>)</w:t>
      </w:r>
      <w:r w:rsidRPr="00994B24">
        <w:tab/>
        <w:t>que les systèmes de microphones sans fil sont utilisés dans de nombreux pays et qu'ils sont mis en service dans d'autres pays par les organisations de radiodiffusion pour la production de programmes de télévision;</w:t>
      </w:r>
    </w:p>
    <w:p w14:paraId="2FFA1C36" w14:textId="77777777" w:rsidR="003E5EA6" w:rsidRPr="00994B24" w:rsidRDefault="003E5EA6" w:rsidP="00256BEC">
      <w:r>
        <w:rPr>
          <w:i/>
          <w:iCs/>
        </w:rPr>
        <w:t>g</w:t>
      </w:r>
      <w:r w:rsidRPr="0068591E">
        <w:rPr>
          <w:i/>
          <w:iCs/>
        </w:rPr>
        <w:t>)</w:t>
      </w:r>
      <w:r w:rsidRPr="00994B24">
        <w:tab/>
        <w:t>que de nombreuses administrations utilisent les bandes IV et V, qui sont aussi attribuées au service mobile dans la Région 3, comme plages d'accord pour les microphones sans fil professionnels;</w:t>
      </w:r>
    </w:p>
    <w:p w14:paraId="2919087A" w14:textId="77777777" w:rsidR="003E5EA6" w:rsidRDefault="003E5EA6" w:rsidP="00256BEC">
      <w:r>
        <w:rPr>
          <w:i/>
          <w:iCs/>
        </w:rPr>
        <w:t>h</w:t>
      </w:r>
      <w:r w:rsidRPr="0068591E">
        <w:rPr>
          <w:i/>
          <w:iCs/>
        </w:rPr>
        <w:t>)</w:t>
      </w:r>
      <w:r w:rsidRPr="00994B24">
        <w:tab/>
        <w:t>qu'il est souhaitable de limiter les risques de brouillages pour ces systèmes tout en optimisant les ressources nécessaires pour la gestion des fréquences, en limitant les brouillages et en améliorant l'harmonisation mondiale des fréquences sélectionnables</w:t>
      </w:r>
      <w:r>
        <w:t>;</w:t>
      </w:r>
    </w:p>
    <w:p w14:paraId="40670763" w14:textId="0D1F79BB" w:rsidR="003E5EA6" w:rsidRPr="00741451" w:rsidRDefault="003E5EA6" w:rsidP="00256BEC">
      <w:r w:rsidRPr="00741451">
        <w:rPr>
          <w:i/>
          <w:iCs/>
        </w:rPr>
        <w:lastRenderedPageBreak/>
        <w:t>i)</w:t>
      </w:r>
      <w:r w:rsidRPr="00741451">
        <w:tab/>
        <w:t>que les fréquences/bandes de fréquences figurant dans le Tableau</w:t>
      </w:r>
      <w:r w:rsidR="00256BEC">
        <w:t> </w:t>
      </w:r>
      <w:r w:rsidRPr="00741451">
        <w:t>2 de l'Annexe</w:t>
      </w:r>
      <w:r w:rsidR="00256BEC">
        <w:t> </w:t>
      </w:r>
      <w:r w:rsidRPr="00741451">
        <w:t xml:space="preserve">1 sont disponibles uniquement à l'échelle nationale pour l'utilisation </w:t>
      </w:r>
      <w:r>
        <w:t>des systèmes ENG et PMSE</w:t>
      </w:r>
      <w:r>
        <w:rPr>
          <w:rStyle w:val="FootnoteReference"/>
          <w:lang w:val="en-GB"/>
        </w:rPr>
        <w:footnoteReference w:id="1"/>
      </w:r>
      <w:r w:rsidRPr="00741451">
        <w:t>,</w:t>
      </w:r>
    </w:p>
    <w:p w14:paraId="4B933D5A" w14:textId="77777777" w:rsidR="003E5EA6" w:rsidRPr="00994B24" w:rsidRDefault="003E5EA6" w:rsidP="00256BEC">
      <w:pPr>
        <w:pStyle w:val="Call"/>
      </w:pPr>
      <w:r w:rsidRPr="00994B24">
        <w:t>recommande</w:t>
      </w:r>
    </w:p>
    <w:p w14:paraId="6AA57E1C" w14:textId="77777777" w:rsidR="003E5EA6" w:rsidRPr="00994B24" w:rsidRDefault="003E5EA6" w:rsidP="00256BEC">
      <w:r w:rsidRPr="00994B24">
        <w:rPr>
          <w:b/>
          <w:bCs/>
        </w:rPr>
        <w:t>1</w:t>
      </w:r>
      <w:r w:rsidRPr="00994B24">
        <w:rPr>
          <w:b/>
          <w:bCs/>
        </w:rPr>
        <w:tab/>
      </w:r>
      <w:r w:rsidRPr="00994B24">
        <w:t>que la description des besoins des utilisateurs et des caractéristiques essentielles des microphones sans fil</w:t>
      </w:r>
      <w:r>
        <w:t>, des</w:t>
      </w:r>
      <w:r w:rsidRPr="00925051">
        <w:t xml:space="preserve"> systèmes de retour intra-auriculaire </w:t>
      </w:r>
      <w:r>
        <w:t xml:space="preserve">(IEM) </w:t>
      </w:r>
      <w:r w:rsidRPr="00925051">
        <w:t xml:space="preserve">et </w:t>
      </w:r>
      <w:r>
        <w:t>des</w:t>
      </w:r>
      <w:r w:rsidRPr="00925051">
        <w:t xml:space="preserve"> systèmes audio multicanaux hertziens</w:t>
      </w:r>
      <w:r w:rsidRPr="00994B24">
        <w:t xml:space="preserve"> </w:t>
      </w:r>
      <w:r>
        <w:t xml:space="preserve">(WMAS) analogiques ou numériques </w:t>
      </w:r>
      <w:r w:rsidRPr="00994B24">
        <w:t>figurant dans l'Annexe 1 soit utilisée par les administrations désireuses de mettre en œuvre ces applications dans les bandes de fréquences indiquées;</w:t>
      </w:r>
    </w:p>
    <w:p w14:paraId="69E3DEE5" w14:textId="49DBB35F" w:rsidR="003E5EA6" w:rsidRDefault="003E5EA6" w:rsidP="00256BEC">
      <w:pPr>
        <w:rPr>
          <w:bCs/>
        </w:rPr>
      </w:pPr>
      <w:r w:rsidRPr="00994B24">
        <w:rPr>
          <w:b/>
        </w:rPr>
        <w:t>2</w:t>
      </w:r>
      <w:r w:rsidRPr="00994B24">
        <w:rPr>
          <w:bCs/>
        </w:rPr>
        <w:tab/>
        <w:t xml:space="preserve">que la description des plages d'accord et des accords de licence </w:t>
      </w:r>
      <w:r w:rsidRPr="00994B24">
        <w:rPr>
          <w:bCs/>
          <w:lang w:eastAsia="ja-JP"/>
        </w:rPr>
        <w:t>concernant les microphones sans fil analogiques ou numériques figurant dans l'</w:t>
      </w:r>
      <w:r w:rsidRPr="00994B24">
        <w:rPr>
          <w:bCs/>
        </w:rPr>
        <w:t xml:space="preserve">Annexe 2 soit utilisée par </w:t>
      </w:r>
      <w:r>
        <w:rPr>
          <w:bCs/>
        </w:rPr>
        <w:t xml:space="preserve">les utilisateurs de la PMSE (par exemple </w:t>
      </w:r>
      <w:r w:rsidRPr="00994B24">
        <w:rPr>
          <w:bCs/>
        </w:rPr>
        <w:t>les administrations</w:t>
      </w:r>
      <w:r>
        <w:rPr>
          <w:bCs/>
        </w:rPr>
        <w:t>,</w:t>
      </w:r>
      <w:r w:rsidRPr="00994B24">
        <w:rPr>
          <w:bCs/>
        </w:rPr>
        <w:t xml:space="preserve"> les radiodiffuseurs </w:t>
      </w:r>
      <w:r>
        <w:rPr>
          <w:bCs/>
        </w:rPr>
        <w:t xml:space="preserve">et les </w:t>
      </w:r>
      <w:r w:rsidRPr="00303819">
        <w:rPr>
          <w:bCs/>
        </w:rPr>
        <w:t>producteurs de programmes</w:t>
      </w:r>
      <w:r>
        <w:rPr>
          <w:bCs/>
        </w:rPr>
        <w:t>)</w:t>
      </w:r>
      <w:r w:rsidRPr="00303819">
        <w:rPr>
          <w:bCs/>
        </w:rPr>
        <w:t xml:space="preserve"> </w:t>
      </w:r>
      <w:r w:rsidRPr="00994B24">
        <w:rPr>
          <w:bCs/>
        </w:rPr>
        <w:t>à la recherche d'informations.</w:t>
      </w:r>
    </w:p>
    <w:p w14:paraId="0C7D2D77" w14:textId="20DEE08D" w:rsidR="00256BEC" w:rsidRDefault="00256BEC" w:rsidP="00256BEC">
      <w:pPr>
        <w:rPr>
          <w:bCs/>
        </w:rPr>
      </w:pPr>
    </w:p>
    <w:p w14:paraId="21593467" w14:textId="77777777" w:rsidR="00256BEC" w:rsidRDefault="00256BEC" w:rsidP="00256BEC">
      <w:pPr>
        <w:rPr>
          <w:bCs/>
        </w:rPr>
      </w:pPr>
    </w:p>
    <w:p w14:paraId="65EAF884" w14:textId="084C2EDA" w:rsidR="003E5EA6" w:rsidRPr="00994B24" w:rsidRDefault="003E5EA6" w:rsidP="00256BEC">
      <w:pPr>
        <w:pStyle w:val="AnnexNoTitle"/>
      </w:pPr>
      <w:r w:rsidRPr="00994B24">
        <w:t>Annexe 1</w:t>
      </w:r>
      <w:r w:rsidRPr="00994B24">
        <w:br/>
      </w:r>
      <w:r w:rsidRPr="00994B24">
        <w:br/>
        <w:t>Besoins des utilisateurs concernant les microphones sans fil</w:t>
      </w:r>
      <w:r>
        <w:t xml:space="preserve">, </w:t>
      </w:r>
      <w:r w:rsidRPr="00925051">
        <w:t xml:space="preserve">les systèmes </w:t>
      </w:r>
      <w:r w:rsidR="00256BEC">
        <w:br/>
      </w:r>
      <w:r w:rsidRPr="00925051">
        <w:t xml:space="preserve">de retour intra-auriculaire </w:t>
      </w:r>
      <w:r>
        <w:t xml:space="preserve">(IEM) </w:t>
      </w:r>
      <w:r w:rsidRPr="00925051">
        <w:t xml:space="preserve">et les systèmes audio </w:t>
      </w:r>
      <w:r w:rsidR="00256BEC">
        <w:br/>
      </w:r>
      <w:r w:rsidRPr="00925051">
        <w:t>multicanaux hertziens</w:t>
      </w:r>
      <w:r>
        <w:t xml:space="preserve"> (WMAS)</w:t>
      </w:r>
    </w:p>
    <w:p w14:paraId="024CCD6D" w14:textId="192A795C" w:rsidR="003E5EA6" w:rsidRPr="00994B24" w:rsidRDefault="003E5EA6" w:rsidP="00476B11">
      <w:pPr>
        <w:pStyle w:val="Normalaftertitle"/>
      </w:pPr>
      <w:r w:rsidRPr="00994B24">
        <w:t>Le Tableau</w:t>
      </w:r>
      <w:r w:rsidR="00256BEC">
        <w:t> </w:t>
      </w:r>
      <w:r w:rsidRPr="00994B24">
        <w:t>1 fournit la description des besoins des utilisateurs et des caractéristiques essentielles des microphones sans fil</w:t>
      </w:r>
      <w:r>
        <w:rPr>
          <w:lang w:eastAsia="ja-JP"/>
        </w:rPr>
        <w:t xml:space="preserve">, </w:t>
      </w:r>
      <w:r>
        <w:t>d</w:t>
      </w:r>
      <w:r w:rsidRPr="00925051">
        <w:t xml:space="preserve">es systèmes de retour intra-auriculaire </w:t>
      </w:r>
      <w:r>
        <w:t xml:space="preserve">(IEM) </w:t>
      </w:r>
      <w:r w:rsidRPr="00925051">
        <w:t xml:space="preserve">et </w:t>
      </w:r>
      <w:r>
        <w:t>des</w:t>
      </w:r>
      <w:r w:rsidRPr="00925051">
        <w:t xml:space="preserve"> </w:t>
      </w:r>
      <w:r>
        <w:t xml:space="preserve">systèmes combinant les deux, à savoir les </w:t>
      </w:r>
      <w:r w:rsidRPr="00925051">
        <w:t>systèmes audio multicanaux hertziens</w:t>
      </w:r>
      <w:r w:rsidRPr="00994B24">
        <w:t xml:space="preserve"> </w:t>
      </w:r>
      <w:r>
        <w:t xml:space="preserve">(WMAS), </w:t>
      </w:r>
      <w:r w:rsidRPr="00994B24">
        <w:t>analogiques ou numériques</w:t>
      </w:r>
      <w:r>
        <w:t xml:space="preserve">, </w:t>
      </w:r>
      <w:r w:rsidRPr="00994B24">
        <w:t>que doivent utiliser les administrations désireuses de mettre en œuvre ces applications.</w:t>
      </w:r>
    </w:p>
    <w:p w14:paraId="57719089" w14:textId="77777777" w:rsidR="003E5EA6" w:rsidRPr="00994B24" w:rsidRDefault="003E5EA6" w:rsidP="00256BEC">
      <w:pPr>
        <w:pStyle w:val="TableNo"/>
        <w:keepNext w:val="0"/>
      </w:pPr>
      <w:r w:rsidRPr="00994B24">
        <w:t>TABLEAU 1</w:t>
      </w:r>
    </w:p>
    <w:p w14:paraId="3AC2AB9E" w14:textId="77777777" w:rsidR="003E5EA6" w:rsidRPr="00256BEC" w:rsidRDefault="003E5EA6" w:rsidP="00256BEC">
      <w:pPr>
        <w:pStyle w:val="Tabletitle"/>
        <w:keepNext w:val="0"/>
      </w:pPr>
      <w:r w:rsidRPr="00256BEC">
        <w:t>Besoins des utilisateurs concernant les microphones sans fil,</w:t>
      </w:r>
      <w:r w:rsidRPr="00256BEC">
        <w:rPr>
          <w:rStyle w:val="CommentReference"/>
          <w:sz w:val="24"/>
          <w:szCs w:val="20"/>
        </w:rPr>
        <w:t xml:space="preserve"> </w:t>
      </w:r>
      <w:r w:rsidRPr="00256BEC">
        <w:rPr>
          <w:rStyle w:val="Appdef"/>
          <w:b/>
        </w:rPr>
        <w:t xml:space="preserve">les systèmes IEM </w:t>
      </w:r>
      <w:r w:rsidRPr="00256BEC">
        <w:rPr>
          <w:rStyle w:val="Appdef"/>
          <w:b/>
        </w:rPr>
        <w:br/>
        <w:t>et les systèmes WMAS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2410"/>
        <w:gridCol w:w="2409"/>
        <w:gridCol w:w="2411"/>
      </w:tblGrid>
      <w:tr w:rsidR="003E5EA6" w:rsidRPr="00994B24" w14:paraId="64FE5031" w14:textId="77777777" w:rsidTr="00476B11">
        <w:trPr>
          <w:trHeight w:val="23"/>
          <w:tblHeader/>
          <w:jc w:val="center"/>
        </w:trPr>
        <w:tc>
          <w:tcPr>
            <w:tcW w:w="2409" w:type="dxa"/>
          </w:tcPr>
          <w:p w14:paraId="593EA0B1" w14:textId="77777777" w:rsidR="003E5EA6" w:rsidRPr="00994B24" w:rsidRDefault="003E5EA6" w:rsidP="00256BEC">
            <w:pPr>
              <w:pStyle w:val="Tablehead"/>
              <w:keepNext w:val="0"/>
            </w:pPr>
            <w:r w:rsidRPr="00994B24">
              <w:t>Caractéristiques</w:t>
            </w:r>
          </w:p>
        </w:tc>
        <w:tc>
          <w:tcPr>
            <w:tcW w:w="2410" w:type="dxa"/>
          </w:tcPr>
          <w:p w14:paraId="52A78D67" w14:textId="77777777" w:rsidR="003E5EA6" w:rsidRPr="00994B24" w:rsidRDefault="003E5EA6" w:rsidP="00256BEC">
            <w:pPr>
              <w:pStyle w:val="Tablehead"/>
              <w:keepNext w:val="0"/>
            </w:pPr>
            <w:r>
              <w:t>Microphone sans fil</w:t>
            </w:r>
          </w:p>
        </w:tc>
        <w:tc>
          <w:tcPr>
            <w:tcW w:w="2409" w:type="dxa"/>
          </w:tcPr>
          <w:p w14:paraId="00E87FDD" w14:textId="77777777" w:rsidR="003E5EA6" w:rsidRDefault="003E5EA6" w:rsidP="00256BEC">
            <w:pPr>
              <w:pStyle w:val="Tablehead"/>
              <w:keepNext w:val="0"/>
            </w:pPr>
            <w:r>
              <w:t>Systèmes IEM</w:t>
            </w:r>
          </w:p>
        </w:tc>
        <w:tc>
          <w:tcPr>
            <w:tcW w:w="2411" w:type="dxa"/>
          </w:tcPr>
          <w:p w14:paraId="727DF3C9" w14:textId="77777777" w:rsidR="003E5EA6" w:rsidRDefault="003E5EA6" w:rsidP="00256BEC">
            <w:pPr>
              <w:pStyle w:val="Tablehead"/>
              <w:keepNext w:val="0"/>
            </w:pPr>
            <w:r>
              <w:t>Systèmes WMAS</w:t>
            </w:r>
          </w:p>
        </w:tc>
      </w:tr>
      <w:tr w:rsidR="003E5EA6" w:rsidRPr="00476B11" w14:paraId="01A2037B" w14:textId="77777777" w:rsidTr="00476B11">
        <w:trPr>
          <w:trHeight w:val="23"/>
          <w:tblHeader/>
          <w:jc w:val="center"/>
        </w:trPr>
        <w:tc>
          <w:tcPr>
            <w:tcW w:w="2409" w:type="dxa"/>
          </w:tcPr>
          <w:p w14:paraId="0B575C05" w14:textId="77777777" w:rsidR="003E5EA6" w:rsidRPr="00476B11" w:rsidRDefault="003E5EA6" w:rsidP="00476B11">
            <w:pPr>
              <w:pStyle w:val="Tabletext"/>
              <w:jc w:val="left"/>
            </w:pPr>
            <w:r w:rsidRPr="00476B11">
              <w:t>Application</w:t>
            </w:r>
          </w:p>
        </w:tc>
        <w:tc>
          <w:tcPr>
            <w:tcW w:w="2410" w:type="dxa"/>
          </w:tcPr>
          <w:p w14:paraId="3171D4BA" w14:textId="77777777" w:rsidR="003E5EA6" w:rsidRPr="00476B11" w:rsidRDefault="003E5EA6" w:rsidP="00476B11">
            <w:pPr>
              <w:pStyle w:val="Tabletext"/>
              <w:jc w:val="left"/>
            </w:pPr>
            <w:r w:rsidRPr="00476B11">
              <w:t>Voix (parole, chant), instruments de musique</w:t>
            </w:r>
          </w:p>
        </w:tc>
        <w:tc>
          <w:tcPr>
            <w:tcW w:w="2409" w:type="dxa"/>
          </w:tcPr>
          <w:p w14:paraId="76FAC426" w14:textId="77777777" w:rsidR="003E5EA6" w:rsidRPr="00476B11" w:rsidRDefault="003E5EA6" w:rsidP="00476B11">
            <w:pPr>
              <w:pStyle w:val="Tabletext"/>
              <w:jc w:val="left"/>
            </w:pPr>
            <w:r w:rsidRPr="00476B11">
              <w:t>Voix ou mix retour de scène</w:t>
            </w:r>
          </w:p>
        </w:tc>
        <w:tc>
          <w:tcPr>
            <w:tcW w:w="2411" w:type="dxa"/>
          </w:tcPr>
          <w:p w14:paraId="06537540" w14:textId="491FC551" w:rsidR="00476B11" w:rsidRDefault="003E5EA6" w:rsidP="00476B11">
            <w:pPr>
              <w:pStyle w:val="Tabletext"/>
              <w:jc w:val="left"/>
            </w:pPr>
            <w:r w:rsidRPr="00476B11">
              <w:t>Multicanal:</w:t>
            </w:r>
          </w:p>
          <w:p w14:paraId="0D43EB2E" w14:textId="2B26B0A5" w:rsidR="003E5EA6" w:rsidRPr="00476B11" w:rsidRDefault="003E5EA6" w:rsidP="00476B11">
            <w:pPr>
              <w:pStyle w:val="Tabletext"/>
              <w:jc w:val="left"/>
            </w:pPr>
            <w:r w:rsidRPr="00476B11">
              <w:t>voix (parole, chant), instruments de musique, intercommunication et mix retour de scène</w:t>
            </w:r>
          </w:p>
        </w:tc>
      </w:tr>
      <w:tr w:rsidR="003E5EA6" w:rsidRPr="00994B24" w14:paraId="3369E7A2" w14:textId="77777777" w:rsidTr="00476B11">
        <w:trPr>
          <w:trHeight w:val="23"/>
          <w:tblHeader/>
          <w:jc w:val="center"/>
        </w:trPr>
        <w:tc>
          <w:tcPr>
            <w:tcW w:w="0" w:type="auto"/>
            <w:gridSpan w:val="4"/>
          </w:tcPr>
          <w:p w14:paraId="3F6C28E6" w14:textId="77777777" w:rsidR="003E5EA6" w:rsidRPr="00994B24" w:rsidRDefault="003E5EA6" w:rsidP="00256BEC">
            <w:pPr>
              <w:pStyle w:val="Tabletext"/>
              <w:jc w:val="left"/>
              <w:rPr>
                <w:b/>
                <w:bCs/>
              </w:rPr>
            </w:pPr>
            <w:r>
              <w:rPr>
                <w:b/>
                <w:bCs/>
              </w:rPr>
              <w:t>Partie fixe</w:t>
            </w:r>
          </w:p>
        </w:tc>
      </w:tr>
      <w:tr w:rsidR="003E5EA6" w:rsidRPr="00994B24" w14:paraId="4D648F67" w14:textId="77777777" w:rsidTr="00476B11">
        <w:trPr>
          <w:trHeight w:val="23"/>
          <w:tblHeader/>
          <w:jc w:val="center"/>
        </w:trPr>
        <w:tc>
          <w:tcPr>
            <w:tcW w:w="2409" w:type="dxa"/>
          </w:tcPr>
          <w:p w14:paraId="00E7FC42" w14:textId="77777777" w:rsidR="003E5EA6" w:rsidRPr="00994B24" w:rsidRDefault="003E5EA6" w:rsidP="00256BEC">
            <w:pPr>
              <w:pStyle w:val="Tabletext"/>
              <w:jc w:val="left"/>
            </w:pPr>
            <w:r>
              <w:t>Fonction</w:t>
            </w:r>
          </w:p>
        </w:tc>
        <w:tc>
          <w:tcPr>
            <w:tcW w:w="2410" w:type="dxa"/>
          </w:tcPr>
          <w:p w14:paraId="5EC5319D" w14:textId="77777777" w:rsidR="003E5EA6" w:rsidRPr="00994B24" w:rsidRDefault="003E5EA6" w:rsidP="00256BEC">
            <w:pPr>
              <w:pStyle w:val="Tabletext"/>
              <w:jc w:val="left"/>
            </w:pPr>
            <w:r w:rsidRPr="00B86416">
              <w:t>R</w:t>
            </w:r>
            <w:r>
              <w:t>écepteur</w:t>
            </w:r>
          </w:p>
        </w:tc>
        <w:tc>
          <w:tcPr>
            <w:tcW w:w="2409" w:type="dxa"/>
          </w:tcPr>
          <w:p w14:paraId="4E0D325F" w14:textId="77777777" w:rsidR="003E5EA6" w:rsidRPr="00994B24" w:rsidRDefault="003E5EA6" w:rsidP="00256BEC">
            <w:pPr>
              <w:pStyle w:val="Tabletext"/>
              <w:jc w:val="left"/>
            </w:pPr>
            <w:r>
              <w:t>Émetteur</w:t>
            </w:r>
          </w:p>
        </w:tc>
        <w:tc>
          <w:tcPr>
            <w:tcW w:w="2411" w:type="dxa"/>
          </w:tcPr>
          <w:p w14:paraId="6B523FC0" w14:textId="77777777" w:rsidR="003E5EA6" w:rsidRPr="00994B24" w:rsidRDefault="003E5EA6" w:rsidP="00256BEC">
            <w:pPr>
              <w:pStyle w:val="Tabletext"/>
              <w:jc w:val="left"/>
            </w:pPr>
            <w:r>
              <w:t>Émetteur-récepteur</w:t>
            </w:r>
          </w:p>
        </w:tc>
      </w:tr>
      <w:tr w:rsidR="003E5EA6" w:rsidRPr="00994B24" w14:paraId="56821E89" w14:textId="77777777" w:rsidTr="00476B11">
        <w:trPr>
          <w:trHeight w:val="23"/>
          <w:tblHeader/>
          <w:jc w:val="center"/>
        </w:trPr>
        <w:tc>
          <w:tcPr>
            <w:tcW w:w="2409" w:type="dxa"/>
          </w:tcPr>
          <w:p w14:paraId="25DE3690" w14:textId="77777777" w:rsidR="003E5EA6" w:rsidRPr="00994B24" w:rsidRDefault="003E5EA6" w:rsidP="00256BEC">
            <w:pPr>
              <w:pStyle w:val="Tabletext"/>
              <w:jc w:val="left"/>
            </w:pPr>
            <w:r w:rsidRPr="00B86416">
              <w:t>Placement</w:t>
            </w:r>
          </w:p>
        </w:tc>
        <w:tc>
          <w:tcPr>
            <w:tcW w:w="2410" w:type="dxa"/>
          </w:tcPr>
          <w:p w14:paraId="58E00B7A" w14:textId="77777777" w:rsidR="003E5EA6" w:rsidRPr="00994B24" w:rsidRDefault="003E5EA6" w:rsidP="00256BEC">
            <w:pPr>
              <w:pStyle w:val="Tabletext"/>
              <w:jc w:val="left"/>
            </w:pPr>
            <w:r>
              <w:t xml:space="preserve">De base fixe </w:t>
            </w:r>
            <w:r>
              <w:br/>
              <w:t xml:space="preserve">Monté en armoire </w:t>
            </w:r>
          </w:p>
        </w:tc>
        <w:tc>
          <w:tcPr>
            <w:tcW w:w="2409" w:type="dxa"/>
          </w:tcPr>
          <w:p w14:paraId="26252701" w14:textId="77777777" w:rsidR="003E5EA6" w:rsidRPr="00994B24" w:rsidRDefault="003E5EA6" w:rsidP="00256BEC">
            <w:pPr>
              <w:pStyle w:val="Tabletext"/>
              <w:jc w:val="left"/>
            </w:pPr>
            <w:r>
              <w:t>De base fixe</w:t>
            </w:r>
            <w:r>
              <w:br/>
              <w:t>Monté en armoire</w:t>
            </w:r>
          </w:p>
        </w:tc>
        <w:tc>
          <w:tcPr>
            <w:tcW w:w="2411" w:type="dxa"/>
          </w:tcPr>
          <w:p w14:paraId="7A56297A" w14:textId="77777777" w:rsidR="003E5EA6" w:rsidRPr="00994B24" w:rsidRDefault="003E5EA6" w:rsidP="00256BEC">
            <w:pPr>
              <w:pStyle w:val="Tabletext"/>
              <w:jc w:val="left"/>
            </w:pPr>
            <w:r>
              <w:t>De base fixe</w:t>
            </w:r>
            <w:r>
              <w:br/>
              <w:t>Monté en armoire</w:t>
            </w:r>
          </w:p>
        </w:tc>
      </w:tr>
      <w:tr w:rsidR="003E5EA6" w:rsidRPr="00994B24" w14:paraId="7B1F1423" w14:textId="77777777" w:rsidTr="00476B11">
        <w:trPr>
          <w:trHeight w:val="23"/>
          <w:tblHeader/>
          <w:jc w:val="center"/>
        </w:trPr>
        <w:tc>
          <w:tcPr>
            <w:tcW w:w="2409" w:type="dxa"/>
          </w:tcPr>
          <w:p w14:paraId="58DA594A" w14:textId="77777777" w:rsidR="003E5EA6" w:rsidRPr="00994B24" w:rsidRDefault="003E5EA6" w:rsidP="00256BEC">
            <w:pPr>
              <w:pStyle w:val="Tabletext"/>
              <w:jc w:val="left"/>
            </w:pPr>
            <w:r>
              <w:t>Source d'alimentation</w:t>
            </w:r>
          </w:p>
        </w:tc>
        <w:tc>
          <w:tcPr>
            <w:tcW w:w="2410" w:type="dxa"/>
          </w:tcPr>
          <w:p w14:paraId="4BA05ED3" w14:textId="729961A2" w:rsidR="003E5EA6" w:rsidRPr="00994B24" w:rsidRDefault="003E5EA6" w:rsidP="00256BEC">
            <w:pPr>
              <w:pStyle w:val="Tabletext"/>
              <w:jc w:val="left"/>
            </w:pPr>
            <w:r>
              <w:t>Secteur en courant alternatif</w:t>
            </w:r>
          </w:p>
        </w:tc>
        <w:tc>
          <w:tcPr>
            <w:tcW w:w="2409" w:type="dxa"/>
          </w:tcPr>
          <w:p w14:paraId="6262908E" w14:textId="77777777" w:rsidR="003E5EA6" w:rsidRPr="00994B24" w:rsidRDefault="003E5EA6" w:rsidP="00256BEC">
            <w:pPr>
              <w:pStyle w:val="Tabletext"/>
              <w:jc w:val="left"/>
            </w:pPr>
            <w:r>
              <w:t>Secteur en courant alternatif</w:t>
            </w:r>
          </w:p>
        </w:tc>
        <w:tc>
          <w:tcPr>
            <w:tcW w:w="2411" w:type="dxa"/>
          </w:tcPr>
          <w:p w14:paraId="7A50717F" w14:textId="77777777" w:rsidR="003E5EA6" w:rsidRPr="00994B24" w:rsidRDefault="003E5EA6" w:rsidP="00256BEC">
            <w:pPr>
              <w:pStyle w:val="Tabletext"/>
              <w:jc w:val="left"/>
            </w:pPr>
            <w:r>
              <w:t>Secteur en courant alternatif</w:t>
            </w:r>
          </w:p>
        </w:tc>
      </w:tr>
    </w:tbl>
    <w:p w14:paraId="5A65E391" w14:textId="77777777" w:rsidR="00476B11" w:rsidRDefault="00476B11" w:rsidP="00476B11">
      <w:pPr>
        <w:pStyle w:val="TableNo"/>
        <w:rPr>
          <w:lang w:val="en-GB"/>
        </w:rPr>
      </w:pPr>
      <w:r w:rsidRPr="00931BBF">
        <w:rPr>
          <w:lang w:val="en-GB"/>
        </w:rPr>
        <w:lastRenderedPageBreak/>
        <w:t>TABLE</w:t>
      </w:r>
      <w:r>
        <w:rPr>
          <w:lang w:val="en-GB"/>
        </w:rPr>
        <w:t>AU</w:t>
      </w:r>
      <w:r w:rsidRPr="00931BBF">
        <w:rPr>
          <w:lang w:val="en-GB"/>
        </w:rPr>
        <w:t xml:space="preserve"> 1</w:t>
      </w:r>
      <w:r>
        <w:rPr>
          <w:lang w:val="en-GB"/>
        </w:rPr>
        <w:t xml:space="preserve"> (</w:t>
      </w:r>
      <w:r>
        <w:rPr>
          <w:i/>
          <w:iCs/>
          <w:lang w:val="en-GB"/>
        </w:rPr>
        <w:t>suite</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2"/>
        <w:gridCol w:w="90"/>
        <w:gridCol w:w="2337"/>
        <w:gridCol w:w="92"/>
        <w:gridCol w:w="2336"/>
        <w:gridCol w:w="93"/>
        <w:gridCol w:w="2335"/>
        <w:gridCol w:w="24"/>
      </w:tblGrid>
      <w:tr w:rsidR="00476B11" w:rsidRPr="00994B24" w14:paraId="3DEF740E" w14:textId="77777777" w:rsidTr="005F62B6">
        <w:trPr>
          <w:gridAfter w:val="1"/>
          <w:wAfter w:w="24" w:type="dxa"/>
          <w:trHeight w:val="23"/>
          <w:tblHeader/>
          <w:jc w:val="center"/>
        </w:trPr>
        <w:tc>
          <w:tcPr>
            <w:tcW w:w="2315" w:type="dxa"/>
          </w:tcPr>
          <w:p w14:paraId="176475D1" w14:textId="77777777" w:rsidR="00476B11" w:rsidRPr="00994B24" w:rsidRDefault="00476B11" w:rsidP="00EB024E">
            <w:pPr>
              <w:pStyle w:val="Tablehead"/>
              <w:keepNext w:val="0"/>
            </w:pPr>
            <w:r w:rsidRPr="00994B24">
              <w:t>Caractéristiques</w:t>
            </w:r>
          </w:p>
        </w:tc>
        <w:tc>
          <w:tcPr>
            <w:tcW w:w="2409" w:type="dxa"/>
            <w:gridSpan w:val="2"/>
          </w:tcPr>
          <w:p w14:paraId="04089265" w14:textId="77777777" w:rsidR="00476B11" w:rsidRPr="00994B24" w:rsidRDefault="00476B11" w:rsidP="00EB024E">
            <w:pPr>
              <w:pStyle w:val="Tablehead"/>
              <w:keepNext w:val="0"/>
            </w:pPr>
            <w:r>
              <w:t>Microphone sans fil</w:t>
            </w:r>
          </w:p>
        </w:tc>
        <w:tc>
          <w:tcPr>
            <w:tcW w:w="2409" w:type="dxa"/>
            <w:gridSpan w:val="2"/>
          </w:tcPr>
          <w:p w14:paraId="57E4DA66" w14:textId="77777777" w:rsidR="00476B11" w:rsidRDefault="00476B11" w:rsidP="00EB024E">
            <w:pPr>
              <w:pStyle w:val="Tablehead"/>
              <w:keepNext w:val="0"/>
            </w:pPr>
            <w:r>
              <w:t>Systèmes IEM</w:t>
            </w:r>
          </w:p>
        </w:tc>
        <w:tc>
          <w:tcPr>
            <w:tcW w:w="2409" w:type="dxa"/>
            <w:gridSpan w:val="2"/>
          </w:tcPr>
          <w:p w14:paraId="019B4D41" w14:textId="77777777" w:rsidR="00476B11" w:rsidRDefault="00476B11" w:rsidP="00EB024E">
            <w:pPr>
              <w:pStyle w:val="Tablehead"/>
              <w:keepNext w:val="0"/>
            </w:pPr>
            <w:r>
              <w:t>Systèmes WMAS</w:t>
            </w:r>
          </w:p>
        </w:tc>
      </w:tr>
      <w:tr w:rsidR="003E5EA6" w:rsidRPr="00994B24" w14:paraId="36BFFD82" w14:textId="77777777" w:rsidTr="005F62B6">
        <w:trPr>
          <w:gridAfter w:val="1"/>
          <w:wAfter w:w="24" w:type="dxa"/>
          <w:trHeight w:val="23"/>
          <w:tblHeader/>
          <w:jc w:val="center"/>
        </w:trPr>
        <w:tc>
          <w:tcPr>
            <w:tcW w:w="2315" w:type="dxa"/>
          </w:tcPr>
          <w:p w14:paraId="72547E6B" w14:textId="77777777" w:rsidR="003E5EA6" w:rsidRPr="00994B24" w:rsidRDefault="003E5EA6" w:rsidP="00256BEC">
            <w:pPr>
              <w:pStyle w:val="Tabletext"/>
              <w:jc w:val="left"/>
            </w:pPr>
            <w:r>
              <w:t>Entrée audio</w:t>
            </w:r>
          </w:p>
        </w:tc>
        <w:tc>
          <w:tcPr>
            <w:tcW w:w="2409" w:type="dxa"/>
            <w:gridSpan w:val="2"/>
          </w:tcPr>
          <w:p w14:paraId="2E82CAE1" w14:textId="77777777" w:rsidR="003E5EA6" w:rsidRPr="00994B24" w:rsidRDefault="003E5EA6" w:rsidP="00256BEC">
            <w:pPr>
              <w:pStyle w:val="Tabletext"/>
              <w:jc w:val="left"/>
            </w:pPr>
            <w:r>
              <w:t>–</w:t>
            </w:r>
          </w:p>
        </w:tc>
        <w:tc>
          <w:tcPr>
            <w:tcW w:w="2409" w:type="dxa"/>
            <w:gridSpan w:val="2"/>
          </w:tcPr>
          <w:p w14:paraId="6AADE4E4" w14:textId="77777777" w:rsidR="003E5EA6" w:rsidRPr="00994B24" w:rsidRDefault="003E5EA6" w:rsidP="00256BEC">
            <w:pPr>
              <w:pStyle w:val="Tabletext"/>
              <w:jc w:val="left"/>
            </w:pPr>
            <w:r>
              <w:t>Entrée fil, Réseau</w:t>
            </w:r>
          </w:p>
        </w:tc>
        <w:tc>
          <w:tcPr>
            <w:tcW w:w="2409" w:type="dxa"/>
            <w:gridSpan w:val="2"/>
          </w:tcPr>
          <w:p w14:paraId="2C32DFC9" w14:textId="77777777" w:rsidR="003E5EA6" w:rsidRPr="00994B24" w:rsidRDefault="003E5EA6" w:rsidP="00256BEC">
            <w:pPr>
              <w:pStyle w:val="Tabletext"/>
              <w:jc w:val="left"/>
            </w:pPr>
            <w:r w:rsidRPr="00B86416">
              <w:t xml:space="preserve">AES10, </w:t>
            </w:r>
            <w:r>
              <w:t>Réseau</w:t>
            </w:r>
          </w:p>
        </w:tc>
      </w:tr>
      <w:tr w:rsidR="003E5EA6" w:rsidRPr="00994B24" w14:paraId="3CA5D982" w14:textId="77777777" w:rsidTr="005F62B6">
        <w:trPr>
          <w:gridAfter w:val="1"/>
          <w:wAfter w:w="24" w:type="dxa"/>
          <w:trHeight w:val="23"/>
          <w:tblHeader/>
          <w:jc w:val="center"/>
        </w:trPr>
        <w:tc>
          <w:tcPr>
            <w:tcW w:w="2315" w:type="dxa"/>
          </w:tcPr>
          <w:p w14:paraId="7E6D35BF" w14:textId="77777777" w:rsidR="003E5EA6" w:rsidRPr="00B86416" w:rsidRDefault="003E5EA6" w:rsidP="00256BEC">
            <w:pPr>
              <w:pStyle w:val="Tabletext"/>
              <w:jc w:val="left"/>
            </w:pPr>
            <w:r>
              <w:t>Sortie audio</w:t>
            </w:r>
          </w:p>
        </w:tc>
        <w:tc>
          <w:tcPr>
            <w:tcW w:w="2409" w:type="dxa"/>
            <w:gridSpan w:val="2"/>
          </w:tcPr>
          <w:p w14:paraId="3EB3D234" w14:textId="77777777" w:rsidR="003E5EA6" w:rsidRPr="00B86416" w:rsidRDefault="003E5EA6" w:rsidP="00256BEC">
            <w:pPr>
              <w:pStyle w:val="Tabletext"/>
              <w:jc w:val="left"/>
            </w:pPr>
            <w:r>
              <w:t>Sortie fil, Réseau</w:t>
            </w:r>
          </w:p>
        </w:tc>
        <w:tc>
          <w:tcPr>
            <w:tcW w:w="2409" w:type="dxa"/>
            <w:gridSpan w:val="2"/>
          </w:tcPr>
          <w:p w14:paraId="1393EB70" w14:textId="77777777" w:rsidR="003E5EA6" w:rsidRPr="00B86416" w:rsidRDefault="003E5EA6" w:rsidP="00256BEC">
            <w:pPr>
              <w:pStyle w:val="Tabletext"/>
              <w:jc w:val="left"/>
            </w:pPr>
            <w:r>
              <w:t>–</w:t>
            </w:r>
          </w:p>
        </w:tc>
        <w:tc>
          <w:tcPr>
            <w:tcW w:w="2409" w:type="dxa"/>
            <w:gridSpan w:val="2"/>
          </w:tcPr>
          <w:p w14:paraId="2CBBD34C" w14:textId="77777777" w:rsidR="003E5EA6" w:rsidRPr="00B86416" w:rsidRDefault="003E5EA6" w:rsidP="00256BEC">
            <w:pPr>
              <w:pStyle w:val="Tabletext"/>
              <w:jc w:val="left"/>
            </w:pPr>
            <w:r w:rsidRPr="00B86416">
              <w:t xml:space="preserve">AES10, </w:t>
            </w:r>
            <w:r>
              <w:t>Réseau</w:t>
            </w:r>
          </w:p>
        </w:tc>
      </w:tr>
      <w:tr w:rsidR="003E5EA6" w:rsidRPr="00B86416" w14:paraId="026CBA79" w14:textId="77777777" w:rsidTr="005F62B6">
        <w:tblPrEx>
          <w:tblCellMar>
            <w:top w:w="11" w:type="dxa"/>
            <w:bottom w:w="11" w:type="dxa"/>
          </w:tblCellMar>
          <w:tblLook w:val="01E0" w:firstRow="1" w:lastRow="1" w:firstColumn="1" w:lastColumn="1" w:noHBand="0" w:noVBand="0"/>
        </w:tblPrEx>
        <w:trPr>
          <w:trHeight w:val="20"/>
          <w:tblHeader/>
          <w:jc w:val="center"/>
        </w:trPr>
        <w:tc>
          <w:tcPr>
            <w:tcW w:w="9566" w:type="dxa"/>
            <w:gridSpan w:val="8"/>
            <w:shd w:val="clear" w:color="auto" w:fill="FFFFFF" w:themeFill="background1"/>
          </w:tcPr>
          <w:p w14:paraId="48E132F5" w14:textId="77777777" w:rsidR="003E5EA6" w:rsidRDefault="003E5EA6" w:rsidP="00256BEC">
            <w:pPr>
              <w:pStyle w:val="Tabletext"/>
            </w:pPr>
            <w:r>
              <w:rPr>
                <w:b/>
              </w:rPr>
              <w:t>Partie portable</w:t>
            </w:r>
          </w:p>
        </w:tc>
      </w:tr>
      <w:tr w:rsidR="003E5EA6" w:rsidRPr="00B86416" w14:paraId="2082FC9E" w14:textId="77777777" w:rsidTr="005F62B6">
        <w:tblPrEx>
          <w:tblCellMar>
            <w:top w:w="11" w:type="dxa"/>
            <w:bottom w:w="11" w:type="dxa"/>
          </w:tblCellMar>
          <w:tblLook w:val="01E0" w:firstRow="1" w:lastRow="1" w:firstColumn="1" w:lastColumn="1" w:noHBand="0" w:noVBand="0"/>
        </w:tblPrEx>
        <w:trPr>
          <w:trHeight w:val="20"/>
          <w:tblHeader/>
          <w:jc w:val="center"/>
        </w:trPr>
        <w:tc>
          <w:tcPr>
            <w:tcW w:w="2405" w:type="dxa"/>
            <w:gridSpan w:val="2"/>
            <w:shd w:val="clear" w:color="auto" w:fill="FFFFFF" w:themeFill="background1"/>
          </w:tcPr>
          <w:p w14:paraId="203A62CA" w14:textId="77777777" w:rsidR="003E5EA6" w:rsidRPr="00B86416" w:rsidRDefault="003E5EA6" w:rsidP="00256BEC">
            <w:pPr>
              <w:pStyle w:val="Tabletext"/>
            </w:pPr>
            <w:r>
              <w:t>Fonction</w:t>
            </w:r>
          </w:p>
        </w:tc>
        <w:tc>
          <w:tcPr>
            <w:tcW w:w="2410" w:type="dxa"/>
            <w:gridSpan w:val="2"/>
            <w:shd w:val="clear" w:color="auto" w:fill="FFFFFF" w:themeFill="background1"/>
          </w:tcPr>
          <w:p w14:paraId="7AECA703" w14:textId="77777777" w:rsidR="003E5EA6" w:rsidRDefault="003E5EA6" w:rsidP="00256BEC">
            <w:pPr>
              <w:pStyle w:val="Tabletext"/>
            </w:pPr>
            <w:r w:rsidRPr="00B86416">
              <w:t>R</w:t>
            </w:r>
            <w:r>
              <w:t>écepteur</w:t>
            </w:r>
          </w:p>
        </w:tc>
        <w:tc>
          <w:tcPr>
            <w:tcW w:w="2410" w:type="dxa"/>
            <w:gridSpan w:val="2"/>
            <w:shd w:val="clear" w:color="auto" w:fill="FFFFFF" w:themeFill="background1"/>
          </w:tcPr>
          <w:p w14:paraId="63D027CE" w14:textId="77777777" w:rsidR="003E5EA6" w:rsidRPr="00B86416" w:rsidRDefault="003E5EA6" w:rsidP="00256BEC">
            <w:pPr>
              <w:pStyle w:val="Tabletext"/>
            </w:pPr>
            <w:r>
              <w:t>Émetteur</w:t>
            </w:r>
          </w:p>
        </w:tc>
        <w:tc>
          <w:tcPr>
            <w:tcW w:w="2341" w:type="dxa"/>
            <w:gridSpan w:val="2"/>
            <w:shd w:val="clear" w:color="auto" w:fill="FFFFFF" w:themeFill="background1"/>
          </w:tcPr>
          <w:p w14:paraId="439404A5" w14:textId="77777777" w:rsidR="003E5EA6" w:rsidRPr="00B86416" w:rsidRDefault="003E5EA6" w:rsidP="00256BEC">
            <w:pPr>
              <w:pStyle w:val="Tabletext"/>
            </w:pPr>
            <w:r>
              <w:t>Émetteur-récepteur</w:t>
            </w:r>
          </w:p>
        </w:tc>
      </w:tr>
      <w:tr w:rsidR="003E5EA6" w:rsidRPr="00B86416" w14:paraId="2F61DE7F" w14:textId="77777777" w:rsidTr="005F62B6">
        <w:tblPrEx>
          <w:tblCellMar>
            <w:top w:w="11" w:type="dxa"/>
            <w:bottom w:w="11" w:type="dxa"/>
          </w:tblCellMar>
          <w:tblLook w:val="01E0" w:firstRow="1" w:lastRow="1" w:firstColumn="1" w:lastColumn="1" w:noHBand="0" w:noVBand="0"/>
        </w:tblPrEx>
        <w:trPr>
          <w:trHeight w:val="20"/>
          <w:tblHeader/>
          <w:jc w:val="center"/>
        </w:trPr>
        <w:tc>
          <w:tcPr>
            <w:tcW w:w="2405" w:type="dxa"/>
            <w:gridSpan w:val="2"/>
            <w:shd w:val="clear" w:color="auto" w:fill="FFFFFF" w:themeFill="background1"/>
          </w:tcPr>
          <w:p w14:paraId="5C220899" w14:textId="77777777" w:rsidR="003E5EA6" w:rsidRPr="00B86416" w:rsidRDefault="003E5EA6" w:rsidP="00256BEC">
            <w:pPr>
              <w:pStyle w:val="Tabletext"/>
            </w:pPr>
            <w:r>
              <w:t>Placement</w:t>
            </w:r>
          </w:p>
        </w:tc>
        <w:tc>
          <w:tcPr>
            <w:tcW w:w="2410" w:type="dxa"/>
            <w:gridSpan w:val="2"/>
            <w:shd w:val="clear" w:color="auto" w:fill="FFFFFF" w:themeFill="background1"/>
          </w:tcPr>
          <w:p w14:paraId="20B0AF33" w14:textId="77777777" w:rsidR="003E5EA6" w:rsidRPr="00605757" w:rsidRDefault="003E5EA6" w:rsidP="00256BEC">
            <w:pPr>
              <w:pStyle w:val="Tabletext"/>
            </w:pPr>
            <w:r w:rsidRPr="00605757">
              <w:t>À porter sur soi</w:t>
            </w:r>
          </w:p>
          <w:p w14:paraId="353DF44C" w14:textId="77777777" w:rsidR="003E5EA6" w:rsidRPr="00605757" w:rsidRDefault="003E5EA6" w:rsidP="00256BEC">
            <w:pPr>
              <w:pStyle w:val="Tabletext"/>
            </w:pPr>
            <w:r w:rsidRPr="00605757">
              <w:t>Portatif</w:t>
            </w:r>
          </w:p>
          <w:p w14:paraId="24D1C700" w14:textId="77777777" w:rsidR="003E5EA6" w:rsidRDefault="003E5EA6" w:rsidP="00256BEC">
            <w:pPr>
              <w:pStyle w:val="Tabletext"/>
            </w:pPr>
            <w:r w:rsidRPr="00605757">
              <w:t>Monté sur une caméra</w:t>
            </w:r>
          </w:p>
        </w:tc>
        <w:tc>
          <w:tcPr>
            <w:tcW w:w="2410" w:type="dxa"/>
            <w:gridSpan w:val="2"/>
            <w:shd w:val="clear" w:color="auto" w:fill="FFFFFF" w:themeFill="background1"/>
          </w:tcPr>
          <w:p w14:paraId="1ECC181B" w14:textId="77777777" w:rsidR="003E5EA6" w:rsidRPr="00B86416" w:rsidRDefault="003E5EA6" w:rsidP="00256BEC">
            <w:pPr>
              <w:pStyle w:val="Tabletext"/>
            </w:pPr>
            <w:r>
              <w:t>À porter sur soi</w:t>
            </w:r>
          </w:p>
        </w:tc>
        <w:tc>
          <w:tcPr>
            <w:tcW w:w="2341" w:type="dxa"/>
            <w:gridSpan w:val="2"/>
            <w:shd w:val="clear" w:color="auto" w:fill="FFFFFF" w:themeFill="background1"/>
          </w:tcPr>
          <w:p w14:paraId="16C573C4" w14:textId="77777777" w:rsidR="003E5EA6" w:rsidRPr="00605757" w:rsidRDefault="003E5EA6" w:rsidP="00256BEC">
            <w:pPr>
              <w:pStyle w:val="Tabletext"/>
            </w:pPr>
            <w:r w:rsidRPr="00605757">
              <w:t>À porter sur soi</w:t>
            </w:r>
          </w:p>
          <w:p w14:paraId="2FF6E345" w14:textId="77777777" w:rsidR="003E5EA6" w:rsidRPr="00605757" w:rsidRDefault="003E5EA6" w:rsidP="00256BEC">
            <w:pPr>
              <w:pStyle w:val="Tabletext"/>
            </w:pPr>
            <w:r w:rsidRPr="00605757">
              <w:t>Portatif</w:t>
            </w:r>
          </w:p>
          <w:p w14:paraId="2D79A955" w14:textId="77777777" w:rsidR="003E5EA6" w:rsidRPr="00B86416" w:rsidRDefault="003E5EA6" w:rsidP="00256BEC">
            <w:pPr>
              <w:pStyle w:val="Tabletext"/>
            </w:pPr>
            <w:r w:rsidRPr="00605757">
              <w:t>Monté sur une caméra</w:t>
            </w:r>
          </w:p>
        </w:tc>
      </w:tr>
      <w:tr w:rsidR="003E5EA6" w:rsidRPr="00B86416" w14:paraId="333330D6" w14:textId="77777777" w:rsidTr="005F62B6">
        <w:tblPrEx>
          <w:tblCellMar>
            <w:top w:w="11" w:type="dxa"/>
            <w:bottom w:w="11" w:type="dxa"/>
          </w:tblCellMar>
          <w:tblLook w:val="01E0" w:firstRow="1" w:lastRow="1" w:firstColumn="1" w:lastColumn="1" w:noHBand="0" w:noVBand="0"/>
        </w:tblPrEx>
        <w:trPr>
          <w:trHeight w:val="20"/>
          <w:tblHeader/>
          <w:jc w:val="center"/>
        </w:trPr>
        <w:tc>
          <w:tcPr>
            <w:tcW w:w="2405" w:type="dxa"/>
            <w:gridSpan w:val="2"/>
            <w:shd w:val="clear" w:color="auto" w:fill="FFFFFF" w:themeFill="background1"/>
          </w:tcPr>
          <w:p w14:paraId="58A185F4" w14:textId="77777777" w:rsidR="003E5EA6" w:rsidRPr="00B86416" w:rsidRDefault="003E5EA6" w:rsidP="00256BEC">
            <w:pPr>
              <w:pStyle w:val="Tabletext"/>
            </w:pPr>
            <w:r>
              <w:t>Source d'alimentation</w:t>
            </w:r>
          </w:p>
        </w:tc>
        <w:tc>
          <w:tcPr>
            <w:tcW w:w="2410" w:type="dxa"/>
            <w:gridSpan w:val="2"/>
            <w:shd w:val="clear" w:color="auto" w:fill="FFFFFF" w:themeFill="background1"/>
          </w:tcPr>
          <w:p w14:paraId="479CB6FC" w14:textId="77777777" w:rsidR="003E5EA6" w:rsidRDefault="003E5EA6" w:rsidP="00256BEC">
            <w:pPr>
              <w:pStyle w:val="Tabletext"/>
            </w:pPr>
            <w:r>
              <w:t>Batterie</w:t>
            </w:r>
          </w:p>
        </w:tc>
        <w:tc>
          <w:tcPr>
            <w:tcW w:w="2410" w:type="dxa"/>
            <w:gridSpan w:val="2"/>
            <w:shd w:val="clear" w:color="auto" w:fill="FFFFFF" w:themeFill="background1"/>
          </w:tcPr>
          <w:p w14:paraId="6224B71D" w14:textId="77777777" w:rsidR="003E5EA6" w:rsidRPr="00B86416" w:rsidRDefault="003E5EA6" w:rsidP="00256BEC">
            <w:pPr>
              <w:pStyle w:val="Tabletext"/>
            </w:pPr>
            <w:r>
              <w:t>Batterie</w:t>
            </w:r>
          </w:p>
        </w:tc>
        <w:tc>
          <w:tcPr>
            <w:tcW w:w="2341" w:type="dxa"/>
            <w:gridSpan w:val="2"/>
            <w:shd w:val="clear" w:color="auto" w:fill="FFFFFF" w:themeFill="background1"/>
          </w:tcPr>
          <w:p w14:paraId="3591BE02" w14:textId="77777777" w:rsidR="003E5EA6" w:rsidRPr="00B86416" w:rsidRDefault="003E5EA6" w:rsidP="00256BEC">
            <w:pPr>
              <w:pStyle w:val="Tabletext"/>
            </w:pPr>
            <w:r>
              <w:t>Batterie</w:t>
            </w:r>
          </w:p>
        </w:tc>
      </w:tr>
      <w:tr w:rsidR="003E5EA6" w:rsidRPr="00605757" w14:paraId="12CC78C9"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hideMark/>
          </w:tcPr>
          <w:p w14:paraId="4DE560FA" w14:textId="77777777" w:rsidR="003E5EA6" w:rsidRPr="00DF611E" w:rsidRDefault="003E5EA6" w:rsidP="00256BEC">
            <w:pPr>
              <w:pStyle w:val="Tabletext"/>
              <w:jc w:val="left"/>
            </w:pPr>
            <w:r>
              <w:t>Entrée audio</w:t>
            </w:r>
          </w:p>
        </w:tc>
        <w:tc>
          <w:tcPr>
            <w:tcW w:w="2410" w:type="dxa"/>
            <w:gridSpan w:val="2"/>
            <w:hideMark/>
          </w:tcPr>
          <w:p w14:paraId="73C62B7D" w14:textId="77777777" w:rsidR="003E5EA6" w:rsidRPr="00DF611E" w:rsidRDefault="003E5EA6" w:rsidP="00256BEC">
            <w:pPr>
              <w:pStyle w:val="Tabletext"/>
              <w:jc w:val="left"/>
            </w:pPr>
            <w:r w:rsidRPr="00DF611E">
              <w:t>Microphone</w:t>
            </w:r>
          </w:p>
        </w:tc>
        <w:tc>
          <w:tcPr>
            <w:tcW w:w="2410" w:type="dxa"/>
            <w:gridSpan w:val="2"/>
            <w:hideMark/>
          </w:tcPr>
          <w:p w14:paraId="147F3DFE" w14:textId="77777777" w:rsidR="003E5EA6" w:rsidRPr="00DF611E" w:rsidRDefault="003E5EA6" w:rsidP="00256BEC">
            <w:pPr>
              <w:pStyle w:val="Tabletext"/>
              <w:jc w:val="left"/>
            </w:pPr>
            <w:r>
              <w:t>–</w:t>
            </w:r>
          </w:p>
        </w:tc>
        <w:tc>
          <w:tcPr>
            <w:tcW w:w="2341" w:type="dxa"/>
            <w:gridSpan w:val="2"/>
          </w:tcPr>
          <w:p w14:paraId="7079FC2F" w14:textId="77777777" w:rsidR="003E5EA6" w:rsidRPr="00605757" w:rsidRDefault="003E5EA6" w:rsidP="00256BEC">
            <w:pPr>
              <w:pStyle w:val="Tabletext"/>
              <w:jc w:val="left"/>
            </w:pPr>
            <w:r w:rsidRPr="00605757">
              <w:t xml:space="preserve">Microphone et/ou entrée </w:t>
            </w:r>
            <w:r>
              <w:t>ligne</w:t>
            </w:r>
            <w:r w:rsidRPr="00605757">
              <w:t xml:space="preserve"> (Note 1)</w:t>
            </w:r>
          </w:p>
        </w:tc>
      </w:tr>
      <w:tr w:rsidR="003E5EA6" w:rsidRPr="003505A0" w14:paraId="4289C6D0"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tcPr>
          <w:p w14:paraId="4942651A" w14:textId="77777777" w:rsidR="003E5EA6" w:rsidRPr="00DF611E" w:rsidRDefault="003E5EA6" w:rsidP="00256BEC">
            <w:pPr>
              <w:pStyle w:val="Tabletext"/>
              <w:jc w:val="left"/>
            </w:pPr>
            <w:r>
              <w:t>Sortie audio</w:t>
            </w:r>
          </w:p>
        </w:tc>
        <w:tc>
          <w:tcPr>
            <w:tcW w:w="2410" w:type="dxa"/>
            <w:gridSpan w:val="2"/>
          </w:tcPr>
          <w:p w14:paraId="132D6520" w14:textId="77777777" w:rsidR="003E5EA6" w:rsidRPr="00DF611E" w:rsidRDefault="003E5EA6" w:rsidP="00256BEC">
            <w:pPr>
              <w:pStyle w:val="Tabletext"/>
              <w:jc w:val="left"/>
            </w:pPr>
            <w:r>
              <w:t>–</w:t>
            </w:r>
          </w:p>
        </w:tc>
        <w:tc>
          <w:tcPr>
            <w:tcW w:w="2410" w:type="dxa"/>
            <w:gridSpan w:val="2"/>
          </w:tcPr>
          <w:p w14:paraId="4F8D2576" w14:textId="77777777" w:rsidR="003E5EA6" w:rsidRPr="00DF611E" w:rsidRDefault="003E5EA6" w:rsidP="00256BEC">
            <w:pPr>
              <w:pStyle w:val="Tabletext"/>
              <w:jc w:val="left"/>
            </w:pPr>
            <w:r w:rsidRPr="00605757">
              <w:t>É</w:t>
            </w:r>
            <w:r>
              <w:t>couteurs</w:t>
            </w:r>
          </w:p>
        </w:tc>
        <w:tc>
          <w:tcPr>
            <w:tcW w:w="2341" w:type="dxa"/>
            <w:gridSpan w:val="2"/>
          </w:tcPr>
          <w:p w14:paraId="74E2F97B" w14:textId="77777777" w:rsidR="003E5EA6" w:rsidRPr="003505A0" w:rsidRDefault="003E5EA6" w:rsidP="00256BEC">
            <w:pPr>
              <w:pStyle w:val="Tabletext"/>
              <w:jc w:val="left"/>
            </w:pPr>
            <w:r w:rsidRPr="00605757">
              <w:t>É</w:t>
            </w:r>
            <w:r>
              <w:t>couteurs</w:t>
            </w:r>
            <w:r w:rsidRPr="003505A0">
              <w:t xml:space="preserve"> et/ou </w:t>
            </w:r>
            <w:r>
              <w:t>sortie</w:t>
            </w:r>
            <w:r w:rsidRPr="003505A0">
              <w:t xml:space="preserve"> </w:t>
            </w:r>
            <w:r>
              <w:t>ligne</w:t>
            </w:r>
            <w:r w:rsidRPr="003505A0">
              <w:t xml:space="preserve"> (Note 1)</w:t>
            </w:r>
          </w:p>
        </w:tc>
      </w:tr>
      <w:tr w:rsidR="003E5EA6" w:rsidRPr="00B86416" w14:paraId="33FE7366" w14:textId="77777777" w:rsidTr="005F62B6">
        <w:tblPrEx>
          <w:tblCellMar>
            <w:top w:w="11" w:type="dxa"/>
            <w:bottom w:w="11" w:type="dxa"/>
          </w:tblCellMar>
          <w:tblLook w:val="01E0" w:firstRow="1" w:lastRow="1" w:firstColumn="1" w:lastColumn="1" w:noHBand="0" w:noVBand="0"/>
        </w:tblPrEx>
        <w:trPr>
          <w:trHeight w:val="20"/>
          <w:jc w:val="center"/>
        </w:trPr>
        <w:tc>
          <w:tcPr>
            <w:tcW w:w="9566" w:type="dxa"/>
            <w:gridSpan w:val="8"/>
            <w:shd w:val="clear" w:color="auto" w:fill="FFFFFF" w:themeFill="background1"/>
            <w:hideMark/>
          </w:tcPr>
          <w:p w14:paraId="3A9CFF64" w14:textId="77777777" w:rsidR="003E5EA6" w:rsidRPr="00B86416" w:rsidRDefault="003E5EA6" w:rsidP="00256BEC">
            <w:pPr>
              <w:pStyle w:val="Tabletext"/>
              <w:jc w:val="left"/>
              <w:rPr>
                <w:b/>
              </w:rPr>
            </w:pPr>
            <w:r>
              <w:rPr>
                <w:b/>
                <w:bCs/>
              </w:rPr>
              <w:t>Caractéristiques de l'interface radioélectrique</w:t>
            </w:r>
          </w:p>
        </w:tc>
      </w:tr>
      <w:tr w:rsidR="003E5EA6" w:rsidRPr="00B86416" w14:paraId="60659604"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hideMark/>
          </w:tcPr>
          <w:p w14:paraId="439DE240" w14:textId="77777777" w:rsidR="003E5EA6" w:rsidRPr="00B86416" w:rsidRDefault="003E5EA6" w:rsidP="00256BEC">
            <w:pPr>
              <w:pStyle w:val="Tabletext"/>
              <w:jc w:val="left"/>
            </w:pPr>
            <w:r>
              <w:t>Approche du système</w:t>
            </w:r>
          </w:p>
        </w:tc>
        <w:tc>
          <w:tcPr>
            <w:tcW w:w="2410" w:type="dxa"/>
            <w:gridSpan w:val="2"/>
            <w:hideMark/>
          </w:tcPr>
          <w:p w14:paraId="1AFD950F" w14:textId="77777777" w:rsidR="003E5EA6" w:rsidRPr="00B86416" w:rsidRDefault="003E5EA6" w:rsidP="00256BEC">
            <w:pPr>
              <w:pStyle w:val="Tabletext"/>
              <w:jc w:val="left"/>
            </w:pPr>
            <w:r>
              <w:t>Basée sur la liaison</w:t>
            </w:r>
          </w:p>
        </w:tc>
        <w:tc>
          <w:tcPr>
            <w:tcW w:w="2410" w:type="dxa"/>
            <w:gridSpan w:val="2"/>
            <w:hideMark/>
          </w:tcPr>
          <w:p w14:paraId="0D4C11D5" w14:textId="77777777" w:rsidR="003E5EA6" w:rsidRPr="00B86416" w:rsidRDefault="003E5EA6" w:rsidP="00256BEC">
            <w:pPr>
              <w:pStyle w:val="Tabletext"/>
              <w:jc w:val="left"/>
            </w:pPr>
            <w:r>
              <w:t>Basée sur la liaison</w:t>
            </w:r>
          </w:p>
        </w:tc>
        <w:tc>
          <w:tcPr>
            <w:tcW w:w="2341" w:type="dxa"/>
            <w:gridSpan w:val="2"/>
          </w:tcPr>
          <w:p w14:paraId="3A54C064" w14:textId="77777777" w:rsidR="003E5EA6" w:rsidRPr="00B86416" w:rsidRDefault="003E5EA6" w:rsidP="00256BEC">
            <w:pPr>
              <w:pStyle w:val="Tabletext"/>
              <w:jc w:val="left"/>
            </w:pPr>
            <w:r>
              <w:t>Basée sur le système</w:t>
            </w:r>
          </w:p>
        </w:tc>
      </w:tr>
      <w:tr w:rsidR="003E5EA6" w:rsidRPr="00B86416" w14:paraId="211D0901"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tcPr>
          <w:p w14:paraId="3439018D" w14:textId="77777777" w:rsidR="003E5EA6" w:rsidRPr="00B86416" w:rsidRDefault="003E5EA6" w:rsidP="00256BEC">
            <w:pPr>
              <w:pStyle w:val="Tabletext"/>
              <w:jc w:val="left"/>
            </w:pPr>
            <w:r>
              <w:t>Plan audio</w:t>
            </w:r>
          </w:p>
        </w:tc>
        <w:tc>
          <w:tcPr>
            <w:tcW w:w="2410" w:type="dxa"/>
            <w:gridSpan w:val="2"/>
          </w:tcPr>
          <w:p w14:paraId="09FD5FDC" w14:textId="77777777" w:rsidR="003E5EA6" w:rsidRPr="00B86416" w:rsidRDefault="003E5EA6" w:rsidP="00256BEC">
            <w:pPr>
              <w:pStyle w:val="Tabletext"/>
              <w:jc w:val="left"/>
            </w:pPr>
            <w:r>
              <w:t>Unidirectionnel</w:t>
            </w:r>
          </w:p>
        </w:tc>
        <w:tc>
          <w:tcPr>
            <w:tcW w:w="2410" w:type="dxa"/>
            <w:gridSpan w:val="2"/>
          </w:tcPr>
          <w:p w14:paraId="58532209" w14:textId="77777777" w:rsidR="003E5EA6" w:rsidRPr="00B86416" w:rsidRDefault="003E5EA6" w:rsidP="00256BEC">
            <w:pPr>
              <w:pStyle w:val="Tabletext"/>
              <w:jc w:val="left"/>
            </w:pPr>
            <w:r>
              <w:t>Unidirectionnel</w:t>
            </w:r>
          </w:p>
        </w:tc>
        <w:tc>
          <w:tcPr>
            <w:tcW w:w="2341" w:type="dxa"/>
            <w:gridSpan w:val="2"/>
          </w:tcPr>
          <w:p w14:paraId="084D8612" w14:textId="77777777" w:rsidR="003E5EA6" w:rsidRPr="00B86416" w:rsidRDefault="003E5EA6" w:rsidP="00256BEC">
            <w:pPr>
              <w:pStyle w:val="Tabletext"/>
              <w:jc w:val="left"/>
            </w:pPr>
            <w:r>
              <w:t>Bidirectionnel multiple</w:t>
            </w:r>
          </w:p>
        </w:tc>
      </w:tr>
      <w:tr w:rsidR="003E5EA6" w:rsidRPr="00002F06" w14:paraId="4889B530"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tcPr>
          <w:p w14:paraId="71EF2222" w14:textId="77777777" w:rsidR="003E5EA6" w:rsidRPr="00B86416" w:rsidRDefault="003E5EA6" w:rsidP="00256BEC">
            <w:pPr>
              <w:pStyle w:val="Tabletext"/>
              <w:jc w:val="left"/>
            </w:pPr>
            <w:r>
              <w:t>Plan de contrôle</w:t>
            </w:r>
          </w:p>
        </w:tc>
        <w:tc>
          <w:tcPr>
            <w:tcW w:w="2410" w:type="dxa"/>
            <w:gridSpan w:val="2"/>
          </w:tcPr>
          <w:p w14:paraId="7DFD6A15" w14:textId="77777777" w:rsidR="003E5EA6" w:rsidRPr="00002F06" w:rsidRDefault="003E5EA6" w:rsidP="00256BEC">
            <w:pPr>
              <w:pStyle w:val="Tabletext"/>
              <w:jc w:val="left"/>
            </w:pPr>
            <w:r w:rsidRPr="00002F06">
              <w:t>Analogue à Zigbee,</w:t>
            </w:r>
            <w:r w:rsidRPr="00002F06">
              <w:br/>
              <w:t>Bluetooth,</w:t>
            </w:r>
            <w:r w:rsidRPr="00002F06">
              <w:br/>
              <w:t>IrDA</w:t>
            </w:r>
          </w:p>
        </w:tc>
        <w:tc>
          <w:tcPr>
            <w:tcW w:w="2410" w:type="dxa"/>
            <w:gridSpan w:val="2"/>
          </w:tcPr>
          <w:p w14:paraId="7DDBB205" w14:textId="77777777" w:rsidR="003E5EA6" w:rsidRPr="00B86416" w:rsidRDefault="003E5EA6" w:rsidP="00256BEC">
            <w:pPr>
              <w:pStyle w:val="Tabletext"/>
              <w:jc w:val="left"/>
            </w:pPr>
            <w:r w:rsidRPr="00002F06">
              <w:t>Analogue à Zigbee</w:t>
            </w:r>
            <w:r w:rsidRPr="00B86416">
              <w:t>,</w:t>
            </w:r>
            <w:r>
              <w:br/>
            </w:r>
            <w:r w:rsidRPr="00B86416">
              <w:t>Bluetooth</w:t>
            </w:r>
            <w:r>
              <w:br/>
            </w:r>
            <w:r w:rsidRPr="00B86416">
              <w:t>IrDA</w:t>
            </w:r>
          </w:p>
        </w:tc>
        <w:tc>
          <w:tcPr>
            <w:tcW w:w="2341" w:type="dxa"/>
            <w:gridSpan w:val="2"/>
          </w:tcPr>
          <w:p w14:paraId="70495689" w14:textId="77777777" w:rsidR="003E5EA6" w:rsidRPr="00002F06" w:rsidRDefault="003E5EA6" w:rsidP="00256BEC">
            <w:pPr>
              <w:pStyle w:val="Tabletext"/>
              <w:jc w:val="left"/>
            </w:pPr>
            <w:r>
              <w:t>Bidirectionnel multiple</w:t>
            </w:r>
            <w:r w:rsidRPr="00002F06">
              <w:t xml:space="preserve"> dans le système WMAS </w:t>
            </w:r>
          </w:p>
        </w:tc>
      </w:tr>
      <w:tr w:rsidR="003E5EA6" w:rsidRPr="0001215A" w14:paraId="27AF64DA"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tcPr>
          <w:p w14:paraId="65F8D02C" w14:textId="77777777" w:rsidR="003E5EA6" w:rsidRPr="00B86416" w:rsidRDefault="003E5EA6" w:rsidP="00256BEC">
            <w:pPr>
              <w:pStyle w:val="Tabletext"/>
              <w:jc w:val="left"/>
            </w:pPr>
            <w:r w:rsidRPr="00B86416">
              <w:t>Modulation</w:t>
            </w:r>
          </w:p>
        </w:tc>
        <w:tc>
          <w:tcPr>
            <w:tcW w:w="2410" w:type="dxa"/>
            <w:gridSpan w:val="2"/>
          </w:tcPr>
          <w:p w14:paraId="15570ABE" w14:textId="77777777" w:rsidR="003E5EA6" w:rsidRPr="00002F06" w:rsidRDefault="003E5EA6" w:rsidP="00256BEC">
            <w:pPr>
              <w:pStyle w:val="Tabletext"/>
              <w:jc w:val="left"/>
            </w:pPr>
            <w:r w:rsidRPr="00002F06">
              <w:t xml:space="preserve">Modulation numérique ou </w:t>
            </w:r>
            <w:r>
              <w:t>bande étendue MF</w:t>
            </w:r>
            <w:r w:rsidRPr="00002F06">
              <w:t xml:space="preserve"> </w:t>
            </w:r>
          </w:p>
        </w:tc>
        <w:tc>
          <w:tcPr>
            <w:tcW w:w="2410" w:type="dxa"/>
            <w:gridSpan w:val="2"/>
          </w:tcPr>
          <w:p w14:paraId="4743DDEF" w14:textId="77777777" w:rsidR="003E5EA6" w:rsidRPr="00B86416" w:rsidRDefault="003E5EA6" w:rsidP="00256BEC">
            <w:pPr>
              <w:pStyle w:val="Tabletext"/>
              <w:jc w:val="left"/>
            </w:pPr>
            <w:r>
              <w:t>Bande étendue MF</w:t>
            </w:r>
            <w:r w:rsidRPr="00B86416">
              <w:t xml:space="preserve"> </w:t>
            </w:r>
          </w:p>
        </w:tc>
        <w:tc>
          <w:tcPr>
            <w:tcW w:w="2341" w:type="dxa"/>
            <w:gridSpan w:val="2"/>
          </w:tcPr>
          <w:p w14:paraId="11A5FB89" w14:textId="77777777" w:rsidR="003E5EA6" w:rsidRPr="0001215A" w:rsidRDefault="003E5EA6" w:rsidP="00256BEC">
            <w:pPr>
              <w:pStyle w:val="Tabletext"/>
              <w:jc w:val="left"/>
            </w:pPr>
            <w:r w:rsidRPr="0001215A">
              <w:t>Modulation numérique à bande étendue, associée à un duplex approprié et</w:t>
            </w:r>
            <w:r>
              <w:t xml:space="preserve"> à un </w:t>
            </w:r>
            <w:r w:rsidRPr="0001215A">
              <w:t>mécanisme d'accès multiple</w:t>
            </w:r>
          </w:p>
        </w:tc>
      </w:tr>
      <w:tr w:rsidR="003E5EA6" w:rsidRPr="0001215A" w14:paraId="45D6C411"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tcPr>
          <w:p w14:paraId="0EBCCDE0" w14:textId="77777777" w:rsidR="003E5EA6" w:rsidRPr="00B86416" w:rsidRDefault="003E5EA6" w:rsidP="00256BEC">
            <w:pPr>
              <w:pStyle w:val="Tabletext"/>
              <w:jc w:val="left"/>
            </w:pPr>
            <w:r>
              <w:t>Facteur d'utilisation</w:t>
            </w:r>
          </w:p>
        </w:tc>
        <w:tc>
          <w:tcPr>
            <w:tcW w:w="2410" w:type="dxa"/>
            <w:gridSpan w:val="2"/>
          </w:tcPr>
          <w:p w14:paraId="7C32B335" w14:textId="77777777" w:rsidR="003E5EA6" w:rsidRPr="0001215A" w:rsidRDefault="003E5EA6" w:rsidP="00256BEC">
            <w:pPr>
              <w:pStyle w:val="Tabletext"/>
              <w:jc w:val="left"/>
            </w:pPr>
            <w:r w:rsidRPr="0001215A">
              <w:t>Constant, jus</w:t>
            </w:r>
            <w:r>
              <w:t>qu'à 100% d'occupation en temps</w:t>
            </w:r>
            <w:r w:rsidRPr="0001215A">
              <w:t xml:space="preserve"> par dispositif</w:t>
            </w:r>
          </w:p>
        </w:tc>
        <w:tc>
          <w:tcPr>
            <w:tcW w:w="2410" w:type="dxa"/>
            <w:gridSpan w:val="2"/>
          </w:tcPr>
          <w:p w14:paraId="4011F83B" w14:textId="77777777" w:rsidR="003E5EA6" w:rsidRPr="0001215A" w:rsidRDefault="003E5EA6" w:rsidP="00256BEC">
            <w:pPr>
              <w:pStyle w:val="Tabletext"/>
              <w:jc w:val="left"/>
            </w:pPr>
            <w:r w:rsidRPr="0001215A">
              <w:t>Constant, jus</w:t>
            </w:r>
            <w:r>
              <w:t>qu'à 100% d'occupation en temps</w:t>
            </w:r>
            <w:r w:rsidRPr="0001215A">
              <w:t xml:space="preserve"> par dispositif</w:t>
            </w:r>
          </w:p>
        </w:tc>
        <w:tc>
          <w:tcPr>
            <w:tcW w:w="2341" w:type="dxa"/>
            <w:gridSpan w:val="2"/>
          </w:tcPr>
          <w:p w14:paraId="0C6CD291" w14:textId="77777777" w:rsidR="003E5EA6" w:rsidRPr="0001215A" w:rsidRDefault="003E5EA6" w:rsidP="00256BEC">
            <w:pPr>
              <w:pStyle w:val="Tabletext"/>
              <w:jc w:val="left"/>
            </w:pPr>
            <w:r w:rsidRPr="0001215A">
              <w:t>Constant, jus</w:t>
            </w:r>
            <w:r>
              <w:t>qu'à 100% d'occupation en temps</w:t>
            </w:r>
            <w:r w:rsidRPr="0001215A">
              <w:t xml:space="preserve"> </w:t>
            </w:r>
            <w:r>
              <w:t>en raison des mesures de programmation du système</w:t>
            </w:r>
          </w:p>
        </w:tc>
      </w:tr>
      <w:tr w:rsidR="003E5EA6" w:rsidRPr="00B86416" w14:paraId="3D66A33C"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tcPr>
          <w:p w14:paraId="5B2C8D47" w14:textId="77777777" w:rsidR="003E5EA6" w:rsidRPr="00B86416" w:rsidRDefault="003E5EA6" w:rsidP="00256BEC">
            <w:pPr>
              <w:pStyle w:val="Tabletext"/>
              <w:jc w:val="left"/>
            </w:pPr>
            <w:r>
              <w:t>Puissance de sortie RF</w:t>
            </w:r>
          </w:p>
        </w:tc>
        <w:tc>
          <w:tcPr>
            <w:tcW w:w="2410" w:type="dxa"/>
            <w:gridSpan w:val="2"/>
          </w:tcPr>
          <w:p w14:paraId="5734B31C" w14:textId="77777777" w:rsidR="003E5EA6" w:rsidRPr="00B86416" w:rsidRDefault="003E5EA6" w:rsidP="00256BEC">
            <w:pPr>
              <w:pStyle w:val="Tabletext"/>
              <w:jc w:val="left"/>
            </w:pPr>
            <w:r>
              <w:t>Type</w:t>
            </w:r>
            <w:r w:rsidRPr="00B86416">
              <w:br/>
              <w:t xml:space="preserve">10 mW </w:t>
            </w:r>
            <w:r>
              <w:t>à</w:t>
            </w:r>
            <w:r w:rsidRPr="00B86416">
              <w:t xml:space="preserve"> 100 mW</w:t>
            </w:r>
          </w:p>
        </w:tc>
        <w:tc>
          <w:tcPr>
            <w:tcW w:w="2410" w:type="dxa"/>
            <w:gridSpan w:val="2"/>
          </w:tcPr>
          <w:p w14:paraId="1BC81C9B" w14:textId="77777777" w:rsidR="003E5EA6" w:rsidRPr="00B86416" w:rsidRDefault="003E5EA6" w:rsidP="00256BEC">
            <w:pPr>
              <w:pStyle w:val="Tabletext"/>
              <w:jc w:val="left"/>
            </w:pPr>
            <w:r>
              <w:t>Type</w:t>
            </w:r>
            <w:r w:rsidRPr="00B86416">
              <w:br/>
              <w:t xml:space="preserve">10 mW </w:t>
            </w:r>
            <w:r>
              <w:t>à</w:t>
            </w:r>
            <w:r w:rsidRPr="00B86416">
              <w:t xml:space="preserve"> 100 mW</w:t>
            </w:r>
          </w:p>
        </w:tc>
        <w:tc>
          <w:tcPr>
            <w:tcW w:w="2341" w:type="dxa"/>
            <w:gridSpan w:val="2"/>
          </w:tcPr>
          <w:p w14:paraId="66FE1B35" w14:textId="77777777" w:rsidR="003E5EA6" w:rsidRPr="00B86416" w:rsidRDefault="003E5EA6" w:rsidP="00256BEC">
            <w:pPr>
              <w:pStyle w:val="Tabletext"/>
              <w:jc w:val="left"/>
            </w:pPr>
            <w:r>
              <w:t>Type</w:t>
            </w:r>
            <w:r w:rsidRPr="00B86416">
              <w:br/>
              <w:t xml:space="preserve">10 mW </w:t>
            </w:r>
            <w:r>
              <w:t>à</w:t>
            </w:r>
            <w:r w:rsidRPr="00B86416">
              <w:t xml:space="preserve"> 100 mW</w:t>
            </w:r>
          </w:p>
        </w:tc>
      </w:tr>
      <w:tr w:rsidR="003E5EA6" w:rsidRPr="00B86416" w14:paraId="347D4465"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tcPr>
          <w:p w14:paraId="25910C9D" w14:textId="77777777" w:rsidR="003E5EA6" w:rsidRPr="00B86416" w:rsidRDefault="003E5EA6" w:rsidP="00256BEC">
            <w:pPr>
              <w:pStyle w:val="Tabletext"/>
              <w:jc w:val="left"/>
            </w:pPr>
            <w:r>
              <w:t xml:space="preserve">Largeur de bande RF occupée maximale </w:t>
            </w:r>
          </w:p>
        </w:tc>
        <w:tc>
          <w:tcPr>
            <w:tcW w:w="2410" w:type="dxa"/>
            <w:gridSpan w:val="2"/>
          </w:tcPr>
          <w:p w14:paraId="489DB861" w14:textId="77777777" w:rsidR="003E5EA6" w:rsidRPr="00B86416" w:rsidRDefault="003E5EA6" w:rsidP="00256BEC">
            <w:pPr>
              <w:pStyle w:val="Tabletext"/>
              <w:jc w:val="left"/>
            </w:pPr>
            <w:r>
              <w:t>Type</w:t>
            </w:r>
            <w:r w:rsidRPr="00B86416">
              <w:t>:</w:t>
            </w:r>
          </w:p>
          <w:p w14:paraId="65B736CE" w14:textId="77A2F8D2" w:rsidR="003E5EA6" w:rsidRPr="00B86416" w:rsidRDefault="003E5EA6" w:rsidP="00256BEC">
            <w:pPr>
              <w:pStyle w:val="Tabletext"/>
              <w:jc w:val="left"/>
            </w:pPr>
            <w:r w:rsidRPr="00B86416">
              <w:t>≤</w:t>
            </w:r>
            <w:r w:rsidR="005F62B6">
              <w:t> </w:t>
            </w:r>
            <w:r w:rsidRPr="00B86416">
              <w:t>200 kHz</w:t>
            </w:r>
          </w:p>
          <w:p w14:paraId="40BE674F" w14:textId="77777777" w:rsidR="003E5EA6" w:rsidRPr="00B86416" w:rsidRDefault="003E5EA6" w:rsidP="00256BEC">
            <w:pPr>
              <w:pStyle w:val="Tabletext"/>
              <w:jc w:val="left"/>
            </w:pPr>
            <w:r w:rsidRPr="00B86416">
              <w:t>Note 2</w:t>
            </w:r>
          </w:p>
        </w:tc>
        <w:tc>
          <w:tcPr>
            <w:tcW w:w="2410" w:type="dxa"/>
            <w:gridSpan w:val="2"/>
          </w:tcPr>
          <w:p w14:paraId="638E1FCF" w14:textId="77777777" w:rsidR="003E5EA6" w:rsidRPr="00B86416" w:rsidRDefault="003E5EA6" w:rsidP="00256BEC">
            <w:pPr>
              <w:pStyle w:val="Tabletext"/>
              <w:jc w:val="left"/>
            </w:pPr>
            <w:r>
              <w:t>Type</w:t>
            </w:r>
            <w:r w:rsidRPr="00B86416">
              <w:t>:</w:t>
            </w:r>
          </w:p>
          <w:p w14:paraId="5E67276E" w14:textId="1F941881" w:rsidR="003E5EA6" w:rsidRPr="00B86416" w:rsidRDefault="003E5EA6" w:rsidP="00256BEC">
            <w:pPr>
              <w:pStyle w:val="Tabletext"/>
              <w:jc w:val="left"/>
            </w:pPr>
            <w:r w:rsidRPr="00B86416">
              <w:t>≤</w:t>
            </w:r>
            <w:r w:rsidR="005F62B6">
              <w:t> </w:t>
            </w:r>
            <w:r w:rsidRPr="00B86416">
              <w:t>200</w:t>
            </w:r>
            <w:r>
              <w:t> </w:t>
            </w:r>
            <w:r w:rsidRPr="00B86416">
              <w:t xml:space="preserve">kHz </w:t>
            </w:r>
          </w:p>
          <w:p w14:paraId="3660A1FE" w14:textId="77777777" w:rsidR="003E5EA6" w:rsidRPr="00B86416" w:rsidRDefault="003E5EA6" w:rsidP="00256BEC">
            <w:pPr>
              <w:pStyle w:val="Tabletext"/>
              <w:jc w:val="left"/>
            </w:pPr>
            <w:r w:rsidRPr="00B86416">
              <w:t>Note 2</w:t>
            </w:r>
          </w:p>
        </w:tc>
        <w:tc>
          <w:tcPr>
            <w:tcW w:w="2341" w:type="dxa"/>
            <w:gridSpan w:val="2"/>
          </w:tcPr>
          <w:p w14:paraId="343370DB" w14:textId="77777777" w:rsidR="003E5EA6" w:rsidRPr="00B86416" w:rsidRDefault="003E5EA6" w:rsidP="00256BEC">
            <w:pPr>
              <w:pStyle w:val="Tabletext"/>
              <w:jc w:val="left"/>
            </w:pPr>
            <w:r>
              <w:t>Type</w:t>
            </w:r>
            <w:r>
              <w:br/>
              <w:t xml:space="preserve">Voir </w:t>
            </w:r>
            <w:r w:rsidRPr="00B86416">
              <w:t>Note 2</w:t>
            </w:r>
          </w:p>
        </w:tc>
      </w:tr>
      <w:tr w:rsidR="003E5EA6" w:rsidRPr="00156859" w14:paraId="373A3E28"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tcPr>
          <w:p w14:paraId="44B5B16E" w14:textId="77777777" w:rsidR="003E5EA6" w:rsidRPr="00945B18" w:rsidRDefault="003E5EA6" w:rsidP="00256BEC">
            <w:pPr>
              <w:pStyle w:val="Tabletext"/>
              <w:jc w:val="left"/>
            </w:pPr>
            <w:r w:rsidRPr="00945B18">
              <w:t xml:space="preserve">Liaison audio ou canal audio </w:t>
            </w:r>
            <w:r>
              <w:t xml:space="preserve">type </w:t>
            </w:r>
            <w:r w:rsidRPr="00945B18">
              <w:t>par MHz</w:t>
            </w:r>
          </w:p>
        </w:tc>
        <w:tc>
          <w:tcPr>
            <w:tcW w:w="2410" w:type="dxa"/>
            <w:gridSpan w:val="2"/>
          </w:tcPr>
          <w:p w14:paraId="0964A188" w14:textId="77777777" w:rsidR="003E5EA6" w:rsidRPr="00B86416" w:rsidRDefault="003E5EA6" w:rsidP="00256BEC">
            <w:pPr>
              <w:pStyle w:val="Tabletext"/>
              <w:jc w:val="left"/>
            </w:pPr>
            <w:r w:rsidRPr="00B86416">
              <w:t>1</w:t>
            </w:r>
            <w:r>
              <w:t>,</w:t>
            </w:r>
            <w:r w:rsidRPr="00B86416">
              <w:t xml:space="preserve">5 </w:t>
            </w:r>
            <w:r>
              <w:t>à</w:t>
            </w:r>
            <w:r w:rsidRPr="00B86416">
              <w:t xml:space="preserve"> 3</w:t>
            </w:r>
            <w:r>
              <w:br/>
            </w:r>
            <w:r w:rsidRPr="00B86416">
              <w:t>Note 3</w:t>
            </w:r>
          </w:p>
        </w:tc>
        <w:tc>
          <w:tcPr>
            <w:tcW w:w="2410" w:type="dxa"/>
            <w:gridSpan w:val="2"/>
          </w:tcPr>
          <w:p w14:paraId="74958657" w14:textId="77777777" w:rsidR="003E5EA6" w:rsidRPr="00B86416" w:rsidRDefault="003E5EA6" w:rsidP="00256BEC">
            <w:pPr>
              <w:pStyle w:val="Tabletext"/>
              <w:jc w:val="left"/>
            </w:pPr>
            <w:r w:rsidRPr="00B86416">
              <w:t xml:space="preserve">1 </w:t>
            </w:r>
            <w:r>
              <w:t>à</w:t>
            </w:r>
            <w:r w:rsidRPr="00B86416">
              <w:t xml:space="preserve"> 1</w:t>
            </w:r>
            <w:r>
              <w:t>,</w:t>
            </w:r>
            <w:r w:rsidRPr="00B86416">
              <w:t>5</w:t>
            </w:r>
          </w:p>
        </w:tc>
        <w:tc>
          <w:tcPr>
            <w:tcW w:w="2341" w:type="dxa"/>
            <w:gridSpan w:val="2"/>
          </w:tcPr>
          <w:p w14:paraId="274FB0B1" w14:textId="77777777" w:rsidR="003E5EA6" w:rsidRPr="00156859" w:rsidRDefault="003E5EA6" w:rsidP="00256BEC">
            <w:pPr>
              <w:pStyle w:val="Tabletext"/>
              <w:jc w:val="left"/>
            </w:pPr>
            <w:r w:rsidRPr="00156859">
              <w:t>Jusqu'à 8 canaux audio avec une direction arbitraire, Note 4</w:t>
            </w:r>
          </w:p>
        </w:tc>
      </w:tr>
      <w:tr w:rsidR="003E5EA6" w:rsidRPr="00156859" w14:paraId="0DCBDCCA" w14:textId="77777777" w:rsidTr="005F62B6">
        <w:tblPrEx>
          <w:tblCellMar>
            <w:top w:w="11" w:type="dxa"/>
            <w:bottom w:w="11" w:type="dxa"/>
          </w:tblCellMar>
          <w:tblLook w:val="01E0" w:firstRow="1" w:lastRow="1" w:firstColumn="1" w:lastColumn="1" w:noHBand="0" w:noVBand="0"/>
        </w:tblPrEx>
        <w:trPr>
          <w:trHeight w:val="20"/>
          <w:jc w:val="center"/>
        </w:trPr>
        <w:tc>
          <w:tcPr>
            <w:tcW w:w="2405" w:type="dxa"/>
            <w:gridSpan w:val="2"/>
          </w:tcPr>
          <w:p w14:paraId="506F65CA" w14:textId="77777777" w:rsidR="003E5EA6" w:rsidRPr="002B4B42" w:rsidRDefault="003E5EA6" w:rsidP="00256BEC">
            <w:pPr>
              <w:pStyle w:val="Tabletext"/>
              <w:jc w:val="left"/>
            </w:pPr>
            <w:r>
              <w:t>Configurations pour la q</w:t>
            </w:r>
            <w:r w:rsidRPr="002B4B42">
              <w:t xml:space="preserve">ualité de l'audio, </w:t>
            </w:r>
            <w:r>
              <w:t>la gamme</w:t>
            </w:r>
            <w:r w:rsidRPr="002B4B42">
              <w:t xml:space="preserve"> et </w:t>
            </w:r>
            <w:r>
              <w:t xml:space="preserve">le </w:t>
            </w:r>
            <w:r w:rsidRPr="002B4B42">
              <w:t>temps de latence</w:t>
            </w:r>
          </w:p>
        </w:tc>
        <w:tc>
          <w:tcPr>
            <w:tcW w:w="2410" w:type="dxa"/>
            <w:gridSpan w:val="2"/>
          </w:tcPr>
          <w:p w14:paraId="5CA0C761" w14:textId="77777777" w:rsidR="003E5EA6" w:rsidRPr="00B86416" w:rsidRDefault="003E5EA6" w:rsidP="00256BEC">
            <w:pPr>
              <w:pStyle w:val="Tabletext"/>
              <w:jc w:val="left"/>
            </w:pPr>
            <w:r>
              <w:t>Modes sélectionnables, si système numérique</w:t>
            </w:r>
          </w:p>
        </w:tc>
        <w:tc>
          <w:tcPr>
            <w:tcW w:w="2410" w:type="dxa"/>
            <w:gridSpan w:val="2"/>
          </w:tcPr>
          <w:p w14:paraId="1F0DBBA4" w14:textId="77777777" w:rsidR="003E5EA6" w:rsidRPr="00B86416" w:rsidRDefault="003E5EA6" w:rsidP="00256BEC">
            <w:pPr>
              <w:pStyle w:val="Tabletext"/>
              <w:jc w:val="left"/>
            </w:pPr>
            <w:r>
              <w:t>Fixe</w:t>
            </w:r>
          </w:p>
        </w:tc>
        <w:tc>
          <w:tcPr>
            <w:tcW w:w="2341" w:type="dxa"/>
            <w:gridSpan w:val="2"/>
          </w:tcPr>
          <w:p w14:paraId="6CE44F87" w14:textId="77777777" w:rsidR="003E5EA6" w:rsidRPr="00156859" w:rsidRDefault="003E5EA6" w:rsidP="00256BEC">
            <w:pPr>
              <w:pStyle w:val="Tabletext"/>
              <w:jc w:val="left"/>
            </w:pPr>
            <w:r w:rsidRPr="00156859">
              <w:t>Configuration adaptable par canal audio, jusqu'à la qualité studio</w:t>
            </w:r>
          </w:p>
        </w:tc>
      </w:tr>
    </w:tbl>
    <w:p w14:paraId="60E1F6D7" w14:textId="74C721FB" w:rsidR="003E5EA6" w:rsidRDefault="003E5EA6" w:rsidP="00256BEC">
      <w:pPr>
        <w:pStyle w:val="TableNo"/>
        <w:rPr>
          <w:lang w:val="en-GB"/>
        </w:rPr>
      </w:pPr>
      <w:r w:rsidRPr="00931BBF">
        <w:rPr>
          <w:lang w:val="en-GB"/>
        </w:rPr>
        <w:lastRenderedPageBreak/>
        <w:t>TABLE</w:t>
      </w:r>
      <w:r>
        <w:rPr>
          <w:lang w:val="en-GB"/>
        </w:rPr>
        <w:t>AU</w:t>
      </w:r>
      <w:r w:rsidRPr="00931BBF">
        <w:rPr>
          <w:lang w:val="en-GB"/>
        </w:rPr>
        <w:t xml:space="preserve"> 1</w:t>
      </w:r>
      <w:r>
        <w:rPr>
          <w:lang w:val="en-GB"/>
        </w:rPr>
        <w:t xml:space="preserve"> (</w:t>
      </w:r>
      <w:r>
        <w:rPr>
          <w:i/>
          <w:iCs/>
          <w:lang w:val="en-GB"/>
        </w:rPr>
        <w:t>fin</w:t>
      </w:r>
      <w:r>
        <w:rPr>
          <w:lang w:val="en-GB"/>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2408"/>
        <w:gridCol w:w="2408"/>
        <w:gridCol w:w="2413"/>
      </w:tblGrid>
      <w:tr w:rsidR="003E5EA6" w:rsidRPr="00994B24" w14:paraId="3BF51E39" w14:textId="77777777" w:rsidTr="005F62B6">
        <w:trPr>
          <w:trHeight w:val="23"/>
          <w:jc w:val="center"/>
        </w:trPr>
        <w:tc>
          <w:tcPr>
            <w:tcW w:w="2407" w:type="dxa"/>
          </w:tcPr>
          <w:p w14:paraId="57C77E8E" w14:textId="77777777" w:rsidR="003E5EA6" w:rsidRPr="00994B24" w:rsidRDefault="003E5EA6" w:rsidP="00256BEC">
            <w:pPr>
              <w:pStyle w:val="Tablehead"/>
            </w:pPr>
            <w:r w:rsidRPr="00994B24">
              <w:t>Caractéristiques</w:t>
            </w:r>
          </w:p>
        </w:tc>
        <w:tc>
          <w:tcPr>
            <w:tcW w:w="2408" w:type="dxa"/>
          </w:tcPr>
          <w:p w14:paraId="1B4EEF5F" w14:textId="77777777" w:rsidR="003E5EA6" w:rsidRPr="00994B24" w:rsidRDefault="003E5EA6" w:rsidP="00256BEC">
            <w:pPr>
              <w:pStyle w:val="Tablehead"/>
            </w:pPr>
            <w:r>
              <w:t>Microphone sans fil</w:t>
            </w:r>
          </w:p>
        </w:tc>
        <w:tc>
          <w:tcPr>
            <w:tcW w:w="2408" w:type="dxa"/>
          </w:tcPr>
          <w:p w14:paraId="3E41C490" w14:textId="77777777" w:rsidR="003E5EA6" w:rsidRDefault="003E5EA6" w:rsidP="00256BEC">
            <w:pPr>
              <w:pStyle w:val="Tablehead"/>
            </w:pPr>
            <w:r>
              <w:t>Systèmes IEM</w:t>
            </w:r>
          </w:p>
        </w:tc>
        <w:tc>
          <w:tcPr>
            <w:tcW w:w="2413" w:type="dxa"/>
          </w:tcPr>
          <w:p w14:paraId="7C1E92DD" w14:textId="77777777" w:rsidR="003E5EA6" w:rsidRDefault="003E5EA6" w:rsidP="00256BEC">
            <w:pPr>
              <w:pStyle w:val="Tablehead"/>
            </w:pPr>
            <w:r>
              <w:t>Systèmes WMAS</w:t>
            </w:r>
          </w:p>
        </w:tc>
      </w:tr>
      <w:tr w:rsidR="003E5EA6" w:rsidRPr="00B86416" w14:paraId="0ACFB4BE" w14:textId="77777777" w:rsidTr="005F62B6">
        <w:tblPrEx>
          <w:tblCellMar>
            <w:top w:w="11" w:type="dxa"/>
            <w:bottom w:w="11" w:type="dxa"/>
          </w:tblCellMar>
          <w:tblLook w:val="01E0" w:firstRow="1" w:lastRow="1" w:firstColumn="1" w:lastColumn="1" w:noHBand="0" w:noVBand="0"/>
        </w:tblPrEx>
        <w:trPr>
          <w:trHeight w:val="20"/>
          <w:jc w:val="center"/>
        </w:trPr>
        <w:tc>
          <w:tcPr>
            <w:tcW w:w="9636" w:type="dxa"/>
            <w:gridSpan w:val="4"/>
          </w:tcPr>
          <w:p w14:paraId="459546F3" w14:textId="77777777" w:rsidR="003E5EA6" w:rsidRPr="00B86416" w:rsidRDefault="003E5EA6" w:rsidP="00256BEC">
            <w:pPr>
              <w:pStyle w:val="Tabletext"/>
              <w:jc w:val="left"/>
            </w:pPr>
            <w:r>
              <w:rPr>
                <w:b/>
                <w:bCs/>
              </w:rPr>
              <w:t>Général</w:t>
            </w:r>
          </w:p>
        </w:tc>
      </w:tr>
      <w:tr w:rsidR="003E5EA6" w:rsidRPr="00B86416" w14:paraId="7AD108A6" w14:textId="77777777" w:rsidTr="005F62B6">
        <w:tblPrEx>
          <w:tblCellMar>
            <w:top w:w="11" w:type="dxa"/>
            <w:bottom w:w="11" w:type="dxa"/>
          </w:tblCellMar>
          <w:tblLook w:val="01E0" w:firstRow="1" w:lastRow="1" w:firstColumn="1" w:lastColumn="1" w:noHBand="0" w:noVBand="0"/>
        </w:tblPrEx>
        <w:trPr>
          <w:trHeight w:val="20"/>
          <w:jc w:val="center"/>
        </w:trPr>
        <w:tc>
          <w:tcPr>
            <w:tcW w:w="2407" w:type="dxa"/>
            <w:hideMark/>
          </w:tcPr>
          <w:p w14:paraId="5D55960B" w14:textId="77777777" w:rsidR="003E5EA6" w:rsidRPr="00B86416" w:rsidRDefault="003E5EA6" w:rsidP="00256BEC">
            <w:pPr>
              <w:pStyle w:val="Tabletext"/>
              <w:jc w:val="left"/>
            </w:pPr>
            <w:r w:rsidRPr="00994B24">
              <w:t>Réponse audiofréquence</w:t>
            </w:r>
            <w:r>
              <w:t xml:space="preserve"> type</w:t>
            </w:r>
          </w:p>
        </w:tc>
        <w:tc>
          <w:tcPr>
            <w:tcW w:w="2408" w:type="dxa"/>
            <w:hideMark/>
          </w:tcPr>
          <w:p w14:paraId="376A069A" w14:textId="77777777" w:rsidR="003E5EA6" w:rsidRPr="00B86416" w:rsidRDefault="003E5EA6" w:rsidP="00256BEC">
            <w:pPr>
              <w:pStyle w:val="Tabletext"/>
              <w:jc w:val="left"/>
            </w:pPr>
            <w:r w:rsidRPr="00B86416">
              <w:t xml:space="preserve">20 Hz </w:t>
            </w:r>
            <w:r>
              <w:t>à</w:t>
            </w:r>
            <w:r w:rsidRPr="00B86416">
              <w:t xml:space="preserve"> 20</w:t>
            </w:r>
            <w:r>
              <w:t> </w:t>
            </w:r>
            <w:r w:rsidRPr="00B86416">
              <w:t xml:space="preserve">000 Hz, </w:t>
            </w:r>
            <w:r w:rsidRPr="00B86416">
              <w:br/>
              <w:t>fixe</w:t>
            </w:r>
          </w:p>
        </w:tc>
        <w:tc>
          <w:tcPr>
            <w:tcW w:w="2408" w:type="dxa"/>
            <w:hideMark/>
          </w:tcPr>
          <w:p w14:paraId="798C1D48" w14:textId="77777777" w:rsidR="003E5EA6" w:rsidRPr="00B86416" w:rsidRDefault="003E5EA6" w:rsidP="00256BEC">
            <w:pPr>
              <w:pStyle w:val="Tabletext"/>
              <w:jc w:val="left"/>
            </w:pPr>
            <w:r w:rsidRPr="00B86416">
              <w:t xml:space="preserve">20 Hz </w:t>
            </w:r>
            <w:r>
              <w:t>à</w:t>
            </w:r>
            <w:r w:rsidRPr="00B86416">
              <w:t xml:space="preserve"> 20</w:t>
            </w:r>
            <w:r>
              <w:t> </w:t>
            </w:r>
            <w:r w:rsidRPr="00B86416">
              <w:t>000 Hz,</w:t>
            </w:r>
            <w:r w:rsidRPr="00B86416">
              <w:br/>
              <w:t>fixe</w:t>
            </w:r>
          </w:p>
        </w:tc>
        <w:tc>
          <w:tcPr>
            <w:tcW w:w="2413" w:type="dxa"/>
          </w:tcPr>
          <w:p w14:paraId="0F4C3D1C" w14:textId="77777777" w:rsidR="003E5EA6" w:rsidRPr="00B86416" w:rsidRDefault="003E5EA6" w:rsidP="00256BEC">
            <w:pPr>
              <w:pStyle w:val="Tabletext"/>
              <w:jc w:val="left"/>
            </w:pPr>
            <w:r w:rsidRPr="00B86416">
              <w:t xml:space="preserve">20 Hz </w:t>
            </w:r>
            <w:r>
              <w:t>à</w:t>
            </w:r>
            <w:r w:rsidRPr="00B86416">
              <w:t xml:space="preserve"> 20</w:t>
            </w:r>
            <w:r>
              <w:t> </w:t>
            </w:r>
            <w:r w:rsidRPr="00B86416">
              <w:t xml:space="preserve">000 Hz, </w:t>
            </w:r>
            <w:r w:rsidRPr="00B86416">
              <w:br/>
              <w:t>configurable</w:t>
            </w:r>
          </w:p>
        </w:tc>
      </w:tr>
      <w:tr w:rsidR="003E5EA6" w:rsidRPr="003D23EC" w14:paraId="19202494" w14:textId="77777777" w:rsidTr="005F62B6">
        <w:tblPrEx>
          <w:tblCellMar>
            <w:top w:w="11" w:type="dxa"/>
            <w:bottom w:w="11" w:type="dxa"/>
          </w:tblCellMar>
          <w:tblLook w:val="01E0" w:firstRow="1" w:lastRow="1" w:firstColumn="1" w:lastColumn="1" w:noHBand="0" w:noVBand="0"/>
        </w:tblPrEx>
        <w:trPr>
          <w:trHeight w:val="20"/>
          <w:jc w:val="center"/>
        </w:trPr>
        <w:tc>
          <w:tcPr>
            <w:tcW w:w="2407" w:type="dxa"/>
            <w:tcBorders>
              <w:bottom w:val="single" w:sz="4" w:space="0" w:color="auto"/>
            </w:tcBorders>
            <w:hideMark/>
          </w:tcPr>
          <w:p w14:paraId="4045D253" w14:textId="77777777" w:rsidR="003E5EA6" w:rsidRPr="00B86416" w:rsidRDefault="003E5EA6" w:rsidP="00256BEC">
            <w:pPr>
              <w:pStyle w:val="Tabletext"/>
              <w:jc w:val="left"/>
            </w:pPr>
            <w:r>
              <w:t>Mode(s) audio</w:t>
            </w:r>
          </w:p>
        </w:tc>
        <w:tc>
          <w:tcPr>
            <w:tcW w:w="2408" w:type="dxa"/>
            <w:tcBorders>
              <w:bottom w:val="single" w:sz="4" w:space="0" w:color="auto"/>
            </w:tcBorders>
            <w:hideMark/>
          </w:tcPr>
          <w:p w14:paraId="51A2841B" w14:textId="77777777" w:rsidR="003E5EA6" w:rsidRPr="00B86416" w:rsidRDefault="003E5EA6" w:rsidP="00256BEC">
            <w:pPr>
              <w:pStyle w:val="Tabletext"/>
              <w:jc w:val="left"/>
            </w:pPr>
            <w:r w:rsidRPr="00B86416">
              <w:t>Mono</w:t>
            </w:r>
          </w:p>
        </w:tc>
        <w:tc>
          <w:tcPr>
            <w:tcW w:w="2408" w:type="dxa"/>
            <w:tcBorders>
              <w:bottom w:val="single" w:sz="4" w:space="0" w:color="auto"/>
            </w:tcBorders>
            <w:hideMark/>
          </w:tcPr>
          <w:p w14:paraId="62B2E45C" w14:textId="77777777" w:rsidR="003E5EA6" w:rsidRPr="003D23EC" w:rsidRDefault="003E5EA6" w:rsidP="00256BEC">
            <w:pPr>
              <w:pStyle w:val="Tabletext"/>
              <w:jc w:val="left"/>
              <w:rPr>
                <w:lang w:val="en-US"/>
              </w:rPr>
            </w:pPr>
            <w:r w:rsidRPr="003D23EC">
              <w:rPr>
                <w:lang w:val="en-US"/>
              </w:rPr>
              <w:t>Stéréo MPX</w:t>
            </w:r>
            <w:r w:rsidRPr="003D23EC">
              <w:rPr>
                <w:lang w:val="en-US"/>
              </w:rPr>
              <w:br/>
            </w:r>
            <w:r>
              <w:rPr>
                <w:lang w:val="en-US"/>
              </w:rPr>
              <w:t>Double mono</w:t>
            </w:r>
          </w:p>
        </w:tc>
        <w:tc>
          <w:tcPr>
            <w:tcW w:w="2413" w:type="dxa"/>
            <w:tcBorders>
              <w:bottom w:val="single" w:sz="4" w:space="0" w:color="auto"/>
            </w:tcBorders>
          </w:tcPr>
          <w:p w14:paraId="03EF947D" w14:textId="77777777" w:rsidR="003E5EA6" w:rsidRPr="003D23EC" w:rsidRDefault="003E5EA6" w:rsidP="00256BEC">
            <w:pPr>
              <w:pStyle w:val="Tabletext"/>
              <w:jc w:val="left"/>
              <w:rPr>
                <w:lang w:val="en-US"/>
              </w:rPr>
            </w:pPr>
            <w:r w:rsidRPr="003D23EC">
              <w:rPr>
                <w:lang w:val="en-US"/>
              </w:rPr>
              <w:t>Mono</w:t>
            </w:r>
            <w:r w:rsidRPr="003D23EC">
              <w:rPr>
                <w:lang w:val="en-US"/>
              </w:rPr>
              <w:br/>
            </w:r>
            <w:r>
              <w:rPr>
                <w:lang w:val="en-US"/>
              </w:rPr>
              <w:t>Stéréo</w:t>
            </w:r>
            <w:r w:rsidRPr="003D23EC">
              <w:rPr>
                <w:lang w:val="en-US"/>
              </w:rPr>
              <w:br/>
            </w:r>
            <w:r>
              <w:rPr>
                <w:lang w:val="en-US"/>
              </w:rPr>
              <w:t>Double mono</w:t>
            </w:r>
          </w:p>
        </w:tc>
      </w:tr>
      <w:tr w:rsidR="003E5EA6" w:rsidRPr="00B86416" w14:paraId="244AF238" w14:textId="77777777" w:rsidTr="005F62B6">
        <w:tblPrEx>
          <w:tblCellMar>
            <w:top w:w="11" w:type="dxa"/>
            <w:bottom w:w="11" w:type="dxa"/>
          </w:tblCellMar>
          <w:tblLook w:val="01E0" w:firstRow="1" w:lastRow="1" w:firstColumn="1" w:lastColumn="1" w:noHBand="0" w:noVBand="0"/>
        </w:tblPrEx>
        <w:trPr>
          <w:trHeight w:val="20"/>
          <w:tblHeader/>
          <w:jc w:val="center"/>
        </w:trPr>
        <w:tc>
          <w:tcPr>
            <w:tcW w:w="2407" w:type="dxa"/>
            <w:shd w:val="clear" w:color="auto" w:fill="FFFFFF" w:themeFill="background1"/>
          </w:tcPr>
          <w:p w14:paraId="0127F8D8" w14:textId="77777777" w:rsidR="003E5EA6" w:rsidRPr="00B86416" w:rsidRDefault="003E5EA6" w:rsidP="00256BEC">
            <w:pPr>
              <w:pStyle w:val="Tabletext"/>
              <w:jc w:val="left"/>
            </w:pPr>
            <w:r w:rsidRPr="003D23EC">
              <w:t xml:space="preserve">Temps de latence </w:t>
            </w:r>
            <w:r>
              <w:t>type</w:t>
            </w:r>
            <w:r w:rsidRPr="003D23EC">
              <w:t xml:space="preserve"> de la liaison </w:t>
            </w:r>
            <w:r>
              <w:t>(entrée audio à sortie audio)</w:t>
            </w:r>
          </w:p>
        </w:tc>
        <w:tc>
          <w:tcPr>
            <w:tcW w:w="2408" w:type="dxa"/>
            <w:shd w:val="clear" w:color="auto" w:fill="FFFFFF" w:themeFill="background1"/>
          </w:tcPr>
          <w:p w14:paraId="758216FC" w14:textId="77777777" w:rsidR="003E5EA6" w:rsidRPr="003D23EC" w:rsidRDefault="003E5EA6" w:rsidP="00256BEC">
            <w:pPr>
              <w:pStyle w:val="Tabletext"/>
            </w:pPr>
            <w:r w:rsidRPr="003D23EC">
              <w:t>Analogique: ~0 ms</w:t>
            </w:r>
          </w:p>
          <w:p w14:paraId="1AB8BB4F" w14:textId="77777777" w:rsidR="003E5EA6" w:rsidRDefault="003E5EA6" w:rsidP="00256BEC">
            <w:pPr>
              <w:pStyle w:val="Tabletext"/>
            </w:pPr>
            <w:r w:rsidRPr="003D23EC">
              <w:t xml:space="preserve">Numérique: 2 </w:t>
            </w:r>
            <w:r>
              <w:t>à</w:t>
            </w:r>
            <w:r w:rsidRPr="003D23EC">
              <w:t xml:space="preserve"> 3,5 ms</w:t>
            </w:r>
          </w:p>
        </w:tc>
        <w:tc>
          <w:tcPr>
            <w:tcW w:w="2408" w:type="dxa"/>
            <w:shd w:val="clear" w:color="auto" w:fill="FFFFFF" w:themeFill="background1"/>
          </w:tcPr>
          <w:p w14:paraId="3BF68B29" w14:textId="77777777" w:rsidR="003E5EA6" w:rsidRPr="00B86416" w:rsidRDefault="003E5EA6" w:rsidP="00256BEC">
            <w:pPr>
              <w:pStyle w:val="Tabletext"/>
            </w:pPr>
            <w:r w:rsidRPr="00945B18">
              <w:t>Anal</w:t>
            </w:r>
            <w:r w:rsidRPr="00B86416">
              <w:t>og</w:t>
            </w:r>
            <w:r>
              <w:t>ique</w:t>
            </w:r>
            <w:r w:rsidRPr="00B86416">
              <w:t>: ~0 ms</w:t>
            </w:r>
          </w:p>
          <w:p w14:paraId="7C4565FA" w14:textId="77777777" w:rsidR="003E5EA6" w:rsidRPr="00B86416" w:rsidRDefault="003E5EA6" w:rsidP="00256BEC">
            <w:pPr>
              <w:pStyle w:val="Tabletext"/>
            </w:pPr>
            <w:r>
              <w:t>Numérique</w:t>
            </w:r>
            <w:r w:rsidRPr="00B86416">
              <w:t>: 2</w:t>
            </w:r>
            <w:r>
              <w:t xml:space="preserve"> à </w:t>
            </w:r>
            <w:r w:rsidRPr="00B86416">
              <w:t>3</w:t>
            </w:r>
            <w:r>
              <w:t>,</w:t>
            </w:r>
            <w:r w:rsidRPr="00B86416">
              <w:t>5 ms</w:t>
            </w:r>
          </w:p>
        </w:tc>
        <w:tc>
          <w:tcPr>
            <w:tcW w:w="2413" w:type="dxa"/>
            <w:shd w:val="clear" w:color="auto" w:fill="FFFFFF" w:themeFill="background1"/>
          </w:tcPr>
          <w:p w14:paraId="0D662FF8" w14:textId="6980A442" w:rsidR="003E5EA6" w:rsidRPr="00B86416" w:rsidRDefault="003E5EA6" w:rsidP="005F62B6">
            <w:pPr>
              <w:pStyle w:val="Tabletext"/>
              <w:jc w:val="left"/>
            </w:pPr>
            <w:r w:rsidRPr="00776D9F">
              <w:t>&lt;</w:t>
            </w:r>
            <w:r w:rsidR="005F62B6">
              <w:t> </w:t>
            </w:r>
            <w:r w:rsidRPr="00776D9F">
              <w:t>1 ms jusqu'à 20 ms</w:t>
            </w:r>
            <w:r w:rsidRPr="00776D9F">
              <w:br/>
              <w:t>Configurable par canal audio</w:t>
            </w:r>
          </w:p>
        </w:tc>
      </w:tr>
      <w:tr w:rsidR="003E5EA6" w:rsidRPr="00B86416" w14:paraId="4D7363DA" w14:textId="77777777" w:rsidTr="005F62B6">
        <w:tblPrEx>
          <w:tblCellMar>
            <w:top w:w="11" w:type="dxa"/>
            <w:bottom w:w="11" w:type="dxa"/>
          </w:tblCellMar>
          <w:tblLook w:val="01E0" w:firstRow="1" w:lastRow="1" w:firstColumn="1" w:lastColumn="1" w:noHBand="0" w:noVBand="0"/>
        </w:tblPrEx>
        <w:trPr>
          <w:trHeight w:val="20"/>
          <w:jc w:val="center"/>
        </w:trPr>
        <w:tc>
          <w:tcPr>
            <w:tcW w:w="2407" w:type="dxa"/>
            <w:tcBorders>
              <w:top w:val="single" w:sz="4" w:space="0" w:color="auto"/>
              <w:bottom w:val="single" w:sz="4" w:space="0" w:color="auto"/>
            </w:tcBorders>
          </w:tcPr>
          <w:p w14:paraId="6A3B1FDD" w14:textId="77777777" w:rsidR="003E5EA6" w:rsidRPr="00B86416" w:rsidRDefault="003E5EA6" w:rsidP="00256BEC">
            <w:pPr>
              <w:pStyle w:val="Tabletext"/>
              <w:jc w:val="left"/>
            </w:pPr>
            <w:r>
              <w:t>Durée d'utilisation de la batterie</w:t>
            </w:r>
          </w:p>
        </w:tc>
        <w:tc>
          <w:tcPr>
            <w:tcW w:w="2408" w:type="dxa"/>
            <w:tcBorders>
              <w:top w:val="single" w:sz="4" w:space="0" w:color="auto"/>
              <w:bottom w:val="single" w:sz="4" w:space="0" w:color="auto"/>
            </w:tcBorders>
          </w:tcPr>
          <w:p w14:paraId="79425319" w14:textId="77777777" w:rsidR="003E5EA6" w:rsidRPr="00B86416" w:rsidRDefault="003E5EA6" w:rsidP="00256BEC">
            <w:pPr>
              <w:pStyle w:val="Tabletext"/>
            </w:pPr>
            <w:r w:rsidRPr="00B86416">
              <w:t xml:space="preserve">5 </w:t>
            </w:r>
            <w:r>
              <w:t>à</w:t>
            </w:r>
            <w:r w:rsidRPr="00B86416">
              <w:t xml:space="preserve"> 10 h</w:t>
            </w:r>
          </w:p>
        </w:tc>
        <w:tc>
          <w:tcPr>
            <w:tcW w:w="2408" w:type="dxa"/>
            <w:tcBorders>
              <w:top w:val="single" w:sz="4" w:space="0" w:color="auto"/>
              <w:bottom w:val="single" w:sz="4" w:space="0" w:color="auto"/>
            </w:tcBorders>
          </w:tcPr>
          <w:p w14:paraId="007AE2EB" w14:textId="77777777" w:rsidR="003E5EA6" w:rsidRPr="00B86416" w:rsidRDefault="003E5EA6" w:rsidP="00256BEC">
            <w:pPr>
              <w:pStyle w:val="Tabletext"/>
            </w:pPr>
            <w:r w:rsidRPr="00B86416">
              <w:t xml:space="preserve">5 </w:t>
            </w:r>
            <w:r>
              <w:t>à</w:t>
            </w:r>
            <w:r w:rsidRPr="00B86416">
              <w:t xml:space="preserve"> 10 h</w:t>
            </w:r>
          </w:p>
        </w:tc>
        <w:tc>
          <w:tcPr>
            <w:tcW w:w="2413" w:type="dxa"/>
            <w:tcBorders>
              <w:top w:val="single" w:sz="4" w:space="0" w:color="auto"/>
              <w:bottom w:val="single" w:sz="4" w:space="0" w:color="auto"/>
            </w:tcBorders>
          </w:tcPr>
          <w:p w14:paraId="055FF62A" w14:textId="77777777" w:rsidR="003E5EA6" w:rsidRPr="00B86416" w:rsidRDefault="003E5EA6" w:rsidP="00256BEC">
            <w:pPr>
              <w:pStyle w:val="Tabletext"/>
            </w:pPr>
            <w:r w:rsidRPr="00B86416">
              <w:t xml:space="preserve">5 </w:t>
            </w:r>
            <w:r>
              <w:t>à</w:t>
            </w:r>
            <w:r w:rsidRPr="00B86416">
              <w:t xml:space="preserve"> 10 h</w:t>
            </w:r>
          </w:p>
        </w:tc>
      </w:tr>
      <w:tr w:rsidR="003E5EA6" w:rsidRPr="009D4BD2" w14:paraId="3D0CA1E8" w14:textId="77777777" w:rsidTr="005F62B6">
        <w:tblPrEx>
          <w:tblCellMar>
            <w:top w:w="11" w:type="dxa"/>
            <w:bottom w:w="11" w:type="dxa"/>
          </w:tblCellMar>
          <w:tblLook w:val="01E0" w:firstRow="1" w:lastRow="1" w:firstColumn="1" w:lastColumn="1" w:noHBand="0" w:noVBand="0"/>
        </w:tblPrEx>
        <w:trPr>
          <w:trHeight w:val="20"/>
          <w:jc w:val="center"/>
        </w:trPr>
        <w:tc>
          <w:tcPr>
            <w:tcW w:w="9636" w:type="dxa"/>
            <w:gridSpan w:val="4"/>
            <w:tcBorders>
              <w:top w:val="single" w:sz="4" w:space="0" w:color="auto"/>
              <w:left w:val="nil"/>
              <w:bottom w:val="nil"/>
              <w:right w:val="nil"/>
            </w:tcBorders>
          </w:tcPr>
          <w:p w14:paraId="5ECA892E" w14:textId="77777777" w:rsidR="003E5EA6" w:rsidRPr="005D12D7" w:rsidRDefault="003E5EA6" w:rsidP="005F62B6">
            <w:pPr>
              <w:pStyle w:val="Tabletext"/>
              <w:jc w:val="left"/>
            </w:pPr>
            <w:r w:rsidRPr="005D12D7">
              <w:rPr>
                <w:i/>
                <w:iCs/>
              </w:rPr>
              <w:t>Note 1</w:t>
            </w:r>
            <w:r w:rsidRPr="005D12D7">
              <w:t>: Un dispositif portable peut intégrer une entrée audi</w:t>
            </w:r>
            <w:r>
              <w:t>o</w:t>
            </w:r>
            <w:r w:rsidRPr="005D12D7">
              <w:t xml:space="preserve">, une sortie audio, ou les deux. </w:t>
            </w:r>
            <w:r>
              <w:t>Il pourrait comporter u</w:t>
            </w:r>
            <w:r w:rsidRPr="00B80616">
              <w:t xml:space="preserve">ne entrée </w:t>
            </w:r>
            <w:r>
              <w:t>ligne</w:t>
            </w:r>
            <w:r w:rsidRPr="00B80616">
              <w:t xml:space="preserve">/sortie </w:t>
            </w:r>
            <w:r>
              <w:t>ligne.</w:t>
            </w:r>
          </w:p>
          <w:p w14:paraId="1AFD8247" w14:textId="77777777" w:rsidR="003E5EA6" w:rsidRPr="00B80616" w:rsidRDefault="003E5EA6" w:rsidP="005F62B6">
            <w:pPr>
              <w:pStyle w:val="Tabletext"/>
              <w:jc w:val="left"/>
            </w:pPr>
            <w:r w:rsidRPr="00B80616">
              <w:rPr>
                <w:i/>
                <w:iCs/>
              </w:rPr>
              <w:t>Note 2</w:t>
            </w:r>
            <w:r w:rsidRPr="00B80616">
              <w:t xml:space="preserve">: Le système EN 300 422 permet des largeurs de bande de canal comprises entre 50 et 600 kHz, tandis que le système WMAS permet des largeurs de bande </w:t>
            </w:r>
            <w:r>
              <w:t>allant jusqu'à</w:t>
            </w:r>
            <w:r w:rsidRPr="00B80616">
              <w:t xml:space="preserve"> 20</w:t>
            </w:r>
            <w:r>
              <w:t> MHz.</w:t>
            </w:r>
          </w:p>
          <w:p w14:paraId="0A7BAC19" w14:textId="77777777" w:rsidR="003E5EA6" w:rsidRPr="00DC7DF4" w:rsidRDefault="003E5EA6" w:rsidP="005F62B6">
            <w:pPr>
              <w:pStyle w:val="Tabletext"/>
              <w:jc w:val="left"/>
            </w:pPr>
            <w:r w:rsidRPr="0048492C">
              <w:rPr>
                <w:i/>
                <w:iCs/>
              </w:rPr>
              <w:t>Note 3</w:t>
            </w:r>
            <w:r w:rsidRPr="0048492C">
              <w:t xml:space="preserve">: La modulation numérique avec </w:t>
            </w:r>
            <w:r>
              <w:t xml:space="preserve">des </w:t>
            </w:r>
            <w:r w:rsidRPr="0048492C">
              <w:t xml:space="preserve">modes de densité de liaisons </w:t>
            </w:r>
            <w:r w:rsidRPr="009978BD">
              <w:t>peut fournir jusqu'à</w:t>
            </w:r>
            <w:r w:rsidRPr="0048492C">
              <w:t xml:space="preserve"> 7,8 liaisons audio/MHz en limitant la qualité </w:t>
            </w:r>
            <w:r>
              <w:t xml:space="preserve">et la gamme audio. </w:t>
            </w:r>
            <w:r w:rsidRPr="00DC7DF4">
              <w:t xml:space="preserve">Par conséquent, elle est seulement utilisée </w:t>
            </w:r>
            <w:r>
              <w:t>en cas de ressources</w:t>
            </w:r>
            <w:r w:rsidRPr="00DC7DF4">
              <w:t xml:space="preserve"> </w:t>
            </w:r>
            <w:r>
              <w:t>spectrales insuffisantes.</w:t>
            </w:r>
          </w:p>
          <w:p w14:paraId="4585E771" w14:textId="195D2929" w:rsidR="003E5EA6" w:rsidRPr="009D4BD2" w:rsidRDefault="003E5EA6" w:rsidP="005F62B6">
            <w:pPr>
              <w:pStyle w:val="Tabletext"/>
              <w:jc w:val="left"/>
            </w:pPr>
            <w:r w:rsidRPr="005B7BAE">
              <w:rPr>
                <w:i/>
                <w:iCs/>
              </w:rPr>
              <w:t>Note 4</w:t>
            </w:r>
            <w:r w:rsidRPr="005B7BAE">
              <w:t xml:space="preserve">: </w:t>
            </w:r>
            <w:r>
              <w:t>Selon</w:t>
            </w:r>
            <w:r w:rsidRPr="005B7BAE">
              <w:t xml:space="preserve"> la q</w:t>
            </w:r>
            <w:r>
              <w:t>ualité, le</w:t>
            </w:r>
            <w:r w:rsidRPr="005B7BAE">
              <w:t xml:space="preserve"> temps de latence et la couverture audio</w:t>
            </w:r>
            <w:r>
              <w:t xml:space="preserve"> configurés par canal audio. Le système EN 300 422 nécessite la prise en charge d'au moins un mode avec au moins trois canaux audio/MHz.</w:t>
            </w:r>
          </w:p>
        </w:tc>
      </w:tr>
    </w:tbl>
    <w:p w14:paraId="6761D506" w14:textId="77777777" w:rsidR="005F62B6" w:rsidRDefault="005F62B6" w:rsidP="005F62B6">
      <w:pPr>
        <w:pStyle w:val="Tablefin"/>
        <w:rPr>
          <w:rFonts w:eastAsia="Batang"/>
        </w:rPr>
      </w:pPr>
    </w:p>
    <w:p w14:paraId="28AC228A" w14:textId="77777777" w:rsidR="003E5EA6" w:rsidRDefault="003E5EA6" w:rsidP="00256BEC">
      <w:pPr>
        <w:rPr>
          <w:rFonts w:eastAsia="Batang"/>
        </w:rPr>
      </w:pPr>
    </w:p>
    <w:p w14:paraId="6EB5D921" w14:textId="77777777" w:rsidR="003E5EA6" w:rsidRDefault="003E5EA6" w:rsidP="00256BEC">
      <w:pPr>
        <w:rPr>
          <w:rFonts w:eastAsia="Batang"/>
        </w:rPr>
      </w:pPr>
    </w:p>
    <w:p w14:paraId="5157AE63" w14:textId="712EA54F" w:rsidR="003E5EA6" w:rsidRPr="00994B24" w:rsidRDefault="003E5EA6" w:rsidP="00256BEC">
      <w:pPr>
        <w:pStyle w:val="AnnexNoTitle"/>
        <w:rPr>
          <w:rFonts w:eastAsia="Batang"/>
        </w:rPr>
      </w:pPr>
      <w:r w:rsidRPr="00994B24">
        <w:rPr>
          <w:rFonts w:eastAsia="Batang"/>
        </w:rPr>
        <w:t>Annexe 2</w:t>
      </w:r>
      <w:r w:rsidRPr="00994B24">
        <w:rPr>
          <w:rFonts w:eastAsia="Batang"/>
        </w:rPr>
        <w:br/>
      </w:r>
      <w:r w:rsidRPr="00994B24">
        <w:rPr>
          <w:rFonts w:eastAsia="Batang"/>
        </w:rPr>
        <w:br/>
        <w:t>Plages d'accord des microphones sans fil</w:t>
      </w:r>
      <w:r>
        <w:rPr>
          <w:rFonts w:eastAsia="Batang"/>
        </w:rPr>
        <w:t xml:space="preserve">, </w:t>
      </w:r>
      <w:r>
        <w:t>des</w:t>
      </w:r>
      <w:r w:rsidRPr="00925051">
        <w:t xml:space="preserve"> </w:t>
      </w:r>
      <w:r>
        <w:t>systèmes de retour intra</w:t>
      </w:r>
      <w:r>
        <w:noBreakHyphen/>
      </w:r>
      <w:r w:rsidRPr="00925051">
        <w:t xml:space="preserve">auriculaire </w:t>
      </w:r>
      <w:r>
        <w:t xml:space="preserve">(IEM) </w:t>
      </w:r>
      <w:r w:rsidRPr="00925051">
        <w:t xml:space="preserve">et </w:t>
      </w:r>
      <w:r>
        <w:t>des</w:t>
      </w:r>
      <w:r w:rsidRPr="00925051">
        <w:t xml:space="preserve"> systèmes audio </w:t>
      </w:r>
      <w:r w:rsidR="005F62B6">
        <w:br/>
      </w:r>
      <w:r w:rsidRPr="00925051">
        <w:t>multicanaux hertziens</w:t>
      </w:r>
      <w:r>
        <w:t xml:space="preserve"> (WMAS)</w:t>
      </w:r>
    </w:p>
    <w:p w14:paraId="2BC9FF48" w14:textId="77777777" w:rsidR="003E5EA6" w:rsidRPr="00994B24" w:rsidRDefault="003E5EA6" w:rsidP="00256BEC">
      <w:pPr>
        <w:pStyle w:val="Normalaftertitle"/>
        <w:rPr>
          <w:b/>
        </w:rPr>
      </w:pPr>
      <w:r w:rsidRPr="00994B24">
        <w:t xml:space="preserve">Les plages d'accord des </w:t>
      </w:r>
      <w:r w:rsidRPr="00994B24">
        <w:rPr>
          <w:lang w:eastAsia="ja-JP"/>
        </w:rPr>
        <w:t>microphones</w:t>
      </w:r>
      <w:r w:rsidRPr="00994B24">
        <w:rPr>
          <w:szCs w:val="24"/>
        </w:rPr>
        <w:t xml:space="preserve"> sans fil</w:t>
      </w:r>
      <w:r>
        <w:rPr>
          <w:szCs w:val="24"/>
        </w:rPr>
        <w:t>, des systèmes IEM et des systèmes WMAS</w:t>
      </w:r>
      <w:r w:rsidRPr="00994B24">
        <w:rPr>
          <w:szCs w:val="24"/>
        </w:rPr>
        <w:t xml:space="preserve"> </w:t>
      </w:r>
      <w:r w:rsidRPr="00994B24">
        <w:t xml:space="preserve">sont destinées à donner des indications aux administrations et aux radiodiffuseurs désireux d'exploiter des microphones sans fil analogiques ou numériques </w:t>
      </w:r>
      <w:r w:rsidRPr="00994B24">
        <w:rPr>
          <w:lang w:eastAsia="ja-JP"/>
        </w:rPr>
        <w:t>et lors d'études de partage de fréquences avec d'autres services</w:t>
      </w:r>
      <w:r w:rsidRPr="00994B24">
        <w:t>.</w:t>
      </w:r>
    </w:p>
    <w:p w14:paraId="7F533589" w14:textId="77777777" w:rsidR="003E5EA6" w:rsidRPr="00994B24" w:rsidRDefault="003E5EA6" w:rsidP="00256BEC">
      <w:r w:rsidRPr="00994B24">
        <w:t xml:space="preserve">Le Tableau 2 précise les bandes de fréquences et les accords de licence utilisés dans certaines </w:t>
      </w:r>
      <w:r w:rsidRPr="00994B24">
        <w:rPr>
          <w:lang w:eastAsia="ko-KR"/>
        </w:rPr>
        <w:t>administrations.</w:t>
      </w:r>
    </w:p>
    <w:p w14:paraId="5ECC2DA3" w14:textId="77777777" w:rsidR="003E5EA6" w:rsidRPr="00994B24" w:rsidRDefault="003E5EA6" w:rsidP="005F62B6">
      <w:pPr>
        <w:pStyle w:val="TableNo"/>
        <w:keepLines/>
        <w:rPr>
          <w:lang w:eastAsia="ko-KR"/>
        </w:rPr>
      </w:pPr>
      <w:bookmarkStart w:id="4" w:name="OLE_LINK1"/>
      <w:bookmarkStart w:id="5" w:name="OLE_LINK2"/>
      <w:r w:rsidRPr="00994B24">
        <w:lastRenderedPageBreak/>
        <w:t xml:space="preserve">TABLEAU </w:t>
      </w:r>
      <w:r w:rsidRPr="00994B24">
        <w:rPr>
          <w:lang w:eastAsia="ko-KR"/>
        </w:rPr>
        <w:t>2</w:t>
      </w:r>
    </w:p>
    <w:p w14:paraId="59FFB735" w14:textId="77777777" w:rsidR="003E5EA6" w:rsidRPr="00994B24" w:rsidRDefault="003E5EA6" w:rsidP="005F62B6">
      <w:pPr>
        <w:pStyle w:val="Tabletitle"/>
        <w:keepLines/>
        <w:rPr>
          <w:lang w:eastAsia="ko-KR"/>
        </w:rPr>
      </w:pPr>
      <w:r w:rsidRPr="00994B24">
        <w:rPr>
          <w:lang w:eastAsia="ko-KR"/>
        </w:rPr>
        <w:t>Bandes de fréquences et accords de licence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2696"/>
        <w:gridCol w:w="3406"/>
        <w:gridCol w:w="2123"/>
      </w:tblGrid>
      <w:tr w:rsidR="003E5EA6" w:rsidRPr="00994B24" w14:paraId="23802C0F" w14:textId="77777777" w:rsidTr="009002FB">
        <w:trPr>
          <w:trHeight w:val="20"/>
          <w:jc w:val="center"/>
        </w:trPr>
        <w:tc>
          <w:tcPr>
            <w:tcW w:w="1414" w:type="dxa"/>
            <w:tcBorders>
              <w:top w:val="single" w:sz="4" w:space="0" w:color="auto"/>
              <w:left w:val="single" w:sz="4" w:space="0" w:color="auto"/>
              <w:bottom w:val="single" w:sz="4" w:space="0" w:color="auto"/>
              <w:right w:val="single" w:sz="4" w:space="0" w:color="auto"/>
            </w:tcBorders>
            <w:hideMark/>
          </w:tcPr>
          <w:bookmarkEnd w:id="4"/>
          <w:bookmarkEnd w:id="5"/>
          <w:p w14:paraId="422442CC" w14:textId="77777777" w:rsidR="003E5EA6" w:rsidRPr="00275F0E" w:rsidRDefault="003E5EA6" w:rsidP="005F62B6">
            <w:pPr>
              <w:pStyle w:val="Tablehead"/>
              <w:keepLines/>
              <w:rPr>
                <w:sz w:val="20"/>
                <w:szCs w:val="18"/>
              </w:rPr>
            </w:pPr>
            <w:r w:rsidRPr="00275F0E">
              <w:rPr>
                <w:snapToGrid w:val="0"/>
                <w:sz w:val="20"/>
                <w:szCs w:val="18"/>
              </w:rPr>
              <w:t>Pays</w:t>
            </w:r>
          </w:p>
        </w:tc>
        <w:tc>
          <w:tcPr>
            <w:tcW w:w="2696" w:type="dxa"/>
            <w:tcBorders>
              <w:top w:val="single" w:sz="4" w:space="0" w:color="auto"/>
              <w:left w:val="single" w:sz="4" w:space="0" w:color="auto"/>
              <w:bottom w:val="single" w:sz="4" w:space="0" w:color="auto"/>
              <w:right w:val="single" w:sz="4" w:space="0" w:color="auto"/>
            </w:tcBorders>
            <w:hideMark/>
          </w:tcPr>
          <w:p w14:paraId="04235E16" w14:textId="77777777" w:rsidR="003E5EA6" w:rsidRPr="00275F0E" w:rsidRDefault="003E5EA6" w:rsidP="005F62B6">
            <w:pPr>
              <w:pStyle w:val="Tablehead"/>
              <w:keepLines/>
              <w:rPr>
                <w:sz w:val="20"/>
                <w:szCs w:val="18"/>
              </w:rPr>
            </w:pPr>
            <w:r w:rsidRPr="00275F0E">
              <w:rPr>
                <w:snapToGrid w:val="0"/>
                <w:sz w:val="20"/>
                <w:szCs w:val="18"/>
                <w:lang w:eastAsia="ja-JP"/>
              </w:rPr>
              <w:t>Plage d'accord de fréquence</w:t>
            </w:r>
          </w:p>
        </w:tc>
        <w:tc>
          <w:tcPr>
            <w:tcW w:w="3406" w:type="dxa"/>
            <w:tcBorders>
              <w:top w:val="single" w:sz="4" w:space="0" w:color="auto"/>
              <w:left w:val="single" w:sz="4" w:space="0" w:color="auto"/>
              <w:bottom w:val="single" w:sz="4" w:space="0" w:color="auto"/>
              <w:right w:val="single" w:sz="4" w:space="0" w:color="auto"/>
            </w:tcBorders>
            <w:hideMark/>
          </w:tcPr>
          <w:p w14:paraId="5BDD1A87" w14:textId="77777777" w:rsidR="003E5EA6" w:rsidRPr="00275F0E" w:rsidRDefault="003E5EA6" w:rsidP="005F62B6">
            <w:pPr>
              <w:pStyle w:val="Tablehead"/>
              <w:keepLines/>
              <w:rPr>
                <w:sz w:val="20"/>
                <w:szCs w:val="18"/>
              </w:rPr>
            </w:pPr>
            <w:r w:rsidRPr="00275F0E">
              <w:rPr>
                <w:snapToGrid w:val="0"/>
                <w:sz w:val="20"/>
                <w:szCs w:val="18"/>
                <w:lang w:eastAsia="ja-JP"/>
              </w:rPr>
              <w:t>Accord(s) de licence</w:t>
            </w:r>
          </w:p>
        </w:tc>
        <w:tc>
          <w:tcPr>
            <w:tcW w:w="2123" w:type="dxa"/>
            <w:tcBorders>
              <w:top w:val="single" w:sz="4" w:space="0" w:color="auto"/>
              <w:left w:val="single" w:sz="4" w:space="0" w:color="auto"/>
              <w:bottom w:val="single" w:sz="4" w:space="0" w:color="auto"/>
              <w:right w:val="single" w:sz="4" w:space="0" w:color="auto"/>
            </w:tcBorders>
          </w:tcPr>
          <w:p w14:paraId="4C4F9126" w14:textId="77777777" w:rsidR="003E5EA6" w:rsidRPr="00275F0E" w:rsidRDefault="003E5EA6" w:rsidP="005F62B6">
            <w:pPr>
              <w:pStyle w:val="Tablehead"/>
              <w:keepLines/>
              <w:rPr>
                <w:snapToGrid w:val="0"/>
                <w:sz w:val="20"/>
                <w:szCs w:val="18"/>
                <w:lang w:eastAsia="ja-JP"/>
              </w:rPr>
            </w:pPr>
            <w:r w:rsidRPr="00275F0E">
              <w:rPr>
                <w:snapToGrid w:val="0"/>
                <w:sz w:val="20"/>
                <w:szCs w:val="18"/>
                <w:lang w:eastAsia="ja-JP"/>
              </w:rPr>
              <w:t>Note</w:t>
            </w:r>
          </w:p>
        </w:tc>
      </w:tr>
      <w:tr w:rsidR="003E5EA6" w:rsidRPr="00994B24" w14:paraId="406CACC0" w14:textId="77777777" w:rsidTr="009002FB">
        <w:trPr>
          <w:trHeight w:val="1588"/>
          <w:jc w:val="center"/>
        </w:trPr>
        <w:tc>
          <w:tcPr>
            <w:tcW w:w="1414" w:type="dxa"/>
            <w:vMerge w:val="restart"/>
            <w:tcBorders>
              <w:top w:val="single" w:sz="4" w:space="0" w:color="auto"/>
              <w:left w:val="single" w:sz="4" w:space="0" w:color="auto"/>
              <w:right w:val="single" w:sz="4" w:space="0" w:color="auto"/>
            </w:tcBorders>
            <w:vAlign w:val="center"/>
            <w:hideMark/>
          </w:tcPr>
          <w:p w14:paraId="0726F958" w14:textId="77777777" w:rsidR="003E5EA6" w:rsidRPr="00275F0E" w:rsidRDefault="003E5EA6" w:rsidP="005F62B6">
            <w:pPr>
              <w:pStyle w:val="Tabletext"/>
              <w:keepNext/>
              <w:keepLines/>
              <w:jc w:val="center"/>
              <w:rPr>
                <w:sz w:val="20"/>
                <w:szCs w:val="18"/>
                <w:lang w:eastAsia="zh-CN"/>
              </w:rPr>
            </w:pPr>
            <w:r w:rsidRPr="00275F0E">
              <w:rPr>
                <w:sz w:val="20"/>
                <w:szCs w:val="18"/>
                <w:lang w:eastAsia="zh-CN"/>
              </w:rPr>
              <w:t>Australie</w:t>
            </w:r>
          </w:p>
        </w:tc>
        <w:tc>
          <w:tcPr>
            <w:tcW w:w="2696" w:type="dxa"/>
            <w:tcBorders>
              <w:top w:val="single" w:sz="4" w:space="0" w:color="auto"/>
              <w:left w:val="single" w:sz="4" w:space="0" w:color="auto"/>
              <w:bottom w:val="single" w:sz="4" w:space="0" w:color="auto"/>
              <w:right w:val="single" w:sz="4" w:space="0" w:color="auto"/>
            </w:tcBorders>
            <w:vAlign w:val="center"/>
            <w:hideMark/>
          </w:tcPr>
          <w:p w14:paraId="7D3859CA" w14:textId="77777777" w:rsidR="003E5EA6" w:rsidRPr="00275F0E" w:rsidRDefault="003E5EA6" w:rsidP="005F62B6">
            <w:pPr>
              <w:pStyle w:val="Tabletext"/>
              <w:keepNext/>
              <w:keepLines/>
              <w:jc w:val="left"/>
              <w:rPr>
                <w:sz w:val="20"/>
                <w:szCs w:val="18"/>
                <w:lang w:eastAsia="ko-KR"/>
              </w:rPr>
            </w:pPr>
            <w:r w:rsidRPr="00275F0E">
              <w:rPr>
                <w:sz w:val="20"/>
                <w:szCs w:val="18"/>
              </w:rPr>
              <w:t>Bande III des ondes métriques</w:t>
            </w:r>
            <w:r>
              <w:rPr>
                <w:sz w:val="20"/>
                <w:szCs w:val="18"/>
              </w:rPr>
              <w:t> </w:t>
            </w:r>
            <w:r w:rsidRPr="00275F0E">
              <w:rPr>
                <w:sz w:val="20"/>
                <w:szCs w:val="18"/>
              </w:rPr>
              <w:t>– 174</w:t>
            </w:r>
            <w:r w:rsidRPr="00275F0E">
              <w:rPr>
                <w:sz w:val="20"/>
                <w:szCs w:val="18"/>
              </w:rPr>
              <w:noBreakHyphen/>
              <w:t>230 MHz</w:t>
            </w:r>
          </w:p>
        </w:tc>
        <w:tc>
          <w:tcPr>
            <w:tcW w:w="3406" w:type="dxa"/>
            <w:tcBorders>
              <w:top w:val="single" w:sz="4" w:space="0" w:color="auto"/>
              <w:left w:val="single" w:sz="4" w:space="0" w:color="auto"/>
              <w:right w:val="single" w:sz="4" w:space="0" w:color="auto"/>
            </w:tcBorders>
            <w:vAlign w:val="center"/>
            <w:hideMark/>
          </w:tcPr>
          <w:p w14:paraId="75D99CC1" w14:textId="77777777" w:rsidR="003E5EA6" w:rsidRPr="00275F0E" w:rsidRDefault="003E5EA6" w:rsidP="005F62B6">
            <w:pPr>
              <w:pStyle w:val="Tabletext"/>
              <w:keepNext/>
              <w:keepLines/>
              <w:jc w:val="left"/>
              <w:rPr>
                <w:sz w:val="20"/>
                <w:szCs w:val="18"/>
                <w:lang w:eastAsia="zh-CN"/>
              </w:rPr>
            </w:pPr>
            <w:r w:rsidRPr="00275F0E">
              <w:rPr>
                <w:sz w:val="20"/>
                <w:szCs w:val="18"/>
              </w:rPr>
              <w:t>Une licence catégorielle autorise une p.i.r.e. pouvant aller jusqu'à 3 mW</w:t>
            </w:r>
            <w:r w:rsidRPr="00275F0E">
              <w:rPr>
                <w:sz w:val="20"/>
                <w:szCs w:val="18"/>
                <w:lang w:eastAsia="zh-CN"/>
              </w:rPr>
              <w:t>.</w:t>
            </w:r>
          </w:p>
          <w:p w14:paraId="385F9A6A" w14:textId="77777777" w:rsidR="003E5EA6" w:rsidRPr="00275F0E" w:rsidRDefault="003E5EA6" w:rsidP="005F62B6">
            <w:pPr>
              <w:pStyle w:val="Tabletext"/>
              <w:keepNext/>
              <w:keepLines/>
              <w:jc w:val="left"/>
              <w:rPr>
                <w:sz w:val="20"/>
                <w:szCs w:val="18"/>
                <w:lang w:eastAsia="zh-CN"/>
              </w:rPr>
            </w:pPr>
            <w:r w:rsidRPr="00275F0E">
              <w:rPr>
                <w:sz w:val="20"/>
                <w:szCs w:val="18"/>
                <w:lang w:eastAsia="zh-CN"/>
              </w:rPr>
              <w:t>(Note: une augmentation de cette limite à 50 mW est à l'examen)</w:t>
            </w:r>
          </w:p>
          <w:p w14:paraId="46B3A98D" w14:textId="612CA820" w:rsidR="003E5EA6" w:rsidRPr="00275F0E" w:rsidRDefault="003E5EA6" w:rsidP="005F62B6">
            <w:pPr>
              <w:pStyle w:val="Tabletext"/>
              <w:keepNext/>
              <w:keepLines/>
              <w:jc w:val="left"/>
              <w:rPr>
                <w:sz w:val="20"/>
                <w:szCs w:val="18"/>
                <w:lang w:eastAsia="zh-CN"/>
              </w:rPr>
            </w:pPr>
            <w:r w:rsidRPr="00275F0E">
              <w:rPr>
                <w:snapToGrid w:val="0"/>
                <w:sz w:val="20"/>
                <w:szCs w:val="18"/>
              </w:rPr>
              <w:t xml:space="preserve">La norme australienne </w:t>
            </w:r>
            <w:r w:rsidRPr="00275F0E">
              <w:rPr>
                <w:color w:val="000000"/>
                <w:sz w:val="20"/>
                <w:szCs w:val="18"/>
              </w:rPr>
              <w:t>AS/NZS 4268</w:t>
            </w:r>
            <w:r w:rsidR="005F62B6">
              <w:rPr>
                <w:color w:val="000000"/>
                <w:sz w:val="20"/>
                <w:szCs w:val="18"/>
              </w:rPr>
              <w:t xml:space="preserve"> </w:t>
            </w:r>
            <w:r w:rsidRPr="00275F0E">
              <w:rPr>
                <w:color w:val="000000"/>
                <w:sz w:val="20"/>
                <w:szCs w:val="18"/>
                <w:vertAlign w:val="superscript"/>
              </w:rPr>
              <w:t>(1)</w:t>
            </w:r>
            <w:r w:rsidRPr="00275F0E">
              <w:rPr>
                <w:color w:val="000000"/>
                <w:sz w:val="20"/>
                <w:szCs w:val="18"/>
              </w:rPr>
              <w:t xml:space="preserve"> relative aux dispositifs à courte portée spécifie un niveau de 0,1 µW pour les rayonnements non essentiels dans un canal adjacent.</w:t>
            </w:r>
          </w:p>
        </w:tc>
        <w:tc>
          <w:tcPr>
            <w:tcW w:w="2123" w:type="dxa"/>
            <w:tcBorders>
              <w:top w:val="single" w:sz="4" w:space="0" w:color="auto"/>
              <w:left w:val="single" w:sz="4" w:space="0" w:color="auto"/>
              <w:right w:val="single" w:sz="4" w:space="0" w:color="auto"/>
            </w:tcBorders>
          </w:tcPr>
          <w:p w14:paraId="757C6647" w14:textId="77777777" w:rsidR="003E5EA6" w:rsidRPr="00275F0E" w:rsidRDefault="003E5EA6" w:rsidP="005F62B6">
            <w:pPr>
              <w:pStyle w:val="Tabletext"/>
              <w:keepNext/>
              <w:keepLines/>
              <w:jc w:val="left"/>
              <w:rPr>
                <w:sz w:val="20"/>
                <w:szCs w:val="18"/>
              </w:rPr>
            </w:pPr>
          </w:p>
        </w:tc>
      </w:tr>
      <w:tr w:rsidR="003E5EA6" w:rsidRPr="00994B24" w14:paraId="7913EFDC" w14:textId="77777777" w:rsidTr="009002FB">
        <w:trPr>
          <w:trHeight w:val="20"/>
          <w:tblHeader/>
          <w:jc w:val="center"/>
        </w:trPr>
        <w:tc>
          <w:tcPr>
            <w:tcW w:w="1414" w:type="dxa"/>
            <w:vMerge/>
            <w:tcBorders>
              <w:left w:val="single" w:sz="4" w:space="0" w:color="auto"/>
              <w:right w:val="single" w:sz="4" w:space="0" w:color="auto"/>
            </w:tcBorders>
          </w:tcPr>
          <w:p w14:paraId="242C1E70" w14:textId="77777777" w:rsidR="003E5EA6" w:rsidRPr="00275F0E" w:rsidRDefault="003E5EA6" w:rsidP="00256BEC">
            <w:pPr>
              <w:tabs>
                <w:tab w:val="clear" w:pos="794"/>
                <w:tab w:val="clear" w:pos="1191"/>
                <w:tab w:val="clear" w:pos="1588"/>
                <w:tab w:val="clear" w:pos="1985"/>
              </w:tabs>
              <w:overflowPunct/>
              <w:autoSpaceDE/>
              <w:autoSpaceDN/>
              <w:adjustRightInd/>
              <w:spacing w:before="0"/>
              <w:jc w:val="left"/>
              <w:textAlignment w:val="auto"/>
              <w:rPr>
                <w:snapToGrid w:val="0"/>
                <w:sz w:val="20"/>
                <w:szCs w:val="18"/>
              </w:rPr>
            </w:pPr>
          </w:p>
        </w:tc>
        <w:tc>
          <w:tcPr>
            <w:tcW w:w="2696" w:type="dxa"/>
            <w:tcBorders>
              <w:top w:val="single" w:sz="4" w:space="0" w:color="auto"/>
              <w:left w:val="single" w:sz="4" w:space="0" w:color="auto"/>
              <w:right w:val="single" w:sz="4" w:space="0" w:color="auto"/>
            </w:tcBorders>
            <w:vAlign w:val="center"/>
          </w:tcPr>
          <w:p w14:paraId="4B987C9D" w14:textId="77777777" w:rsidR="003E5EA6" w:rsidRPr="00F7346E" w:rsidRDefault="003E5EA6" w:rsidP="00256BEC">
            <w:pPr>
              <w:pStyle w:val="Tabletext"/>
              <w:jc w:val="left"/>
              <w:rPr>
                <w:snapToGrid w:val="0"/>
                <w:sz w:val="20"/>
                <w:szCs w:val="18"/>
                <w:lang w:eastAsia="ja-JP"/>
              </w:rPr>
            </w:pPr>
            <w:r w:rsidRPr="00F7346E">
              <w:rPr>
                <w:sz w:val="20"/>
                <w:szCs w:val="18"/>
                <w:lang w:eastAsia="zh-CN"/>
              </w:rPr>
              <w:t>520-694 MHz</w:t>
            </w:r>
          </w:p>
        </w:tc>
        <w:tc>
          <w:tcPr>
            <w:tcW w:w="3406" w:type="dxa"/>
            <w:tcBorders>
              <w:top w:val="single" w:sz="4" w:space="0" w:color="auto"/>
              <w:left w:val="single" w:sz="4" w:space="0" w:color="auto"/>
              <w:right w:val="single" w:sz="4" w:space="0" w:color="auto"/>
            </w:tcBorders>
          </w:tcPr>
          <w:p w14:paraId="33F16947" w14:textId="77777777" w:rsidR="003E5EA6" w:rsidRPr="00F7346E" w:rsidRDefault="003E5EA6" w:rsidP="005F62B6">
            <w:pPr>
              <w:pStyle w:val="Tabletext"/>
              <w:jc w:val="left"/>
              <w:rPr>
                <w:sz w:val="20"/>
                <w:szCs w:val="18"/>
              </w:rPr>
            </w:pPr>
            <w:r w:rsidRPr="00F7346E">
              <w:rPr>
                <w:sz w:val="20"/>
                <w:szCs w:val="18"/>
              </w:rPr>
              <w:t>p.i.r.e. pouvant aller jusqu'à 100 mW</w:t>
            </w:r>
          </w:p>
          <w:p w14:paraId="4F60A541" w14:textId="56758D83" w:rsidR="003E5EA6" w:rsidRPr="00F7346E" w:rsidRDefault="003E5EA6" w:rsidP="005F62B6">
            <w:pPr>
              <w:pStyle w:val="Tabletext"/>
              <w:jc w:val="left"/>
              <w:rPr>
                <w:sz w:val="20"/>
                <w:szCs w:val="18"/>
                <w:lang w:eastAsia="ko-KR"/>
              </w:rPr>
            </w:pPr>
            <w:r w:rsidRPr="00F7346E">
              <w:rPr>
                <w:sz w:val="20"/>
                <w:szCs w:val="18"/>
              </w:rPr>
              <w:t xml:space="preserve">Pour certaines licences (beaucoup moins répandues) relatives à des appareils plus puissants, la p.i.r.e. peut aller jusqu'à 250 mW </w:t>
            </w:r>
            <w:r w:rsidRPr="00F7346E">
              <w:rPr>
                <w:sz w:val="20"/>
                <w:szCs w:val="18"/>
                <w:lang w:eastAsia="ko-KR"/>
              </w:rPr>
              <w:t>(systèmes numériques)</w:t>
            </w:r>
          </w:p>
          <w:p w14:paraId="49B08DFF" w14:textId="40EA6F9D" w:rsidR="003E5EA6" w:rsidRPr="00F7346E" w:rsidRDefault="003E5EA6" w:rsidP="005F62B6">
            <w:pPr>
              <w:pStyle w:val="Tabletext"/>
              <w:jc w:val="left"/>
              <w:rPr>
                <w:snapToGrid w:val="0"/>
                <w:sz w:val="20"/>
                <w:szCs w:val="18"/>
                <w:lang w:eastAsia="ja-JP"/>
              </w:rPr>
            </w:pPr>
            <w:r w:rsidRPr="00F7346E">
              <w:rPr>
                <w:snapToGrid w:val="0"/>
                <w:sz w:val="20"/>
                <w:szCs w:val="18"/>
              </w:rPr>
              <w:t xml:space="preserve">La norme australienne </w:t>
            </w:r>
            <w:r w:rsidRPr="00F7346E">
              <w:rPr>
                <w:color w:val="000000"/>
                <w:sz w:val="20"/>
                <w:szCs w:val="18"/>
              </w:rPr>
              <w:t>AS/NZS 4268</w:t>
            </w:r>
            <w:r w:rsidR="005F62B6">
              <w:rPr>
                <w:color w:val="000000"/>
                <w:sz w:val="20"/>
                <w:szCs w:val="18"/>
              </w:rPr>
              <w:t xml:space="preserve"> </w:t>
            </w:r>
            <w:r w:rsidRPr="00F7346E">
              <w:rPr>
                <w:color w:val="000000"/>
                <w:sz w:val="20"/>
                <w:szCs w:val="18"/>
                <w:vertAlign w:val="superscript"/>
              </w:rPr>
              <w:t>(1)</w:t>
            </w:r>
            <w:r w:rsidRPr="00F7346E">
              <w:rPr>
                <w:color w:val="000000"/>
                <w:sz w:val="20"/>
                <w:szCs w:val="18"/>
              </w:rPr>
              <w:t xml:space="preserve"> relative aux dispositifs à courte portée spécifie un niveau de 0,1 µW pour les rayonnements non essentiels dans un canal adjacent.</w:t>
            </w:r>
          </w:p>
        </w:tc>
        <w:tc>
          <w:tcPr>
            <w:tcW w:w="2123" w:type="dxa"/>
            <w:tcBorders>
              <w:top w:val="single" w:sz="4" w:space="0" w:color="auto"/>
              <w:left w:val="single" w:sz="4" w:space="0" w:color="auto"/>
              <w:right w:val="single" w:sz="4" w:space="0" w:color="auto"/>
            </w:tcBorders>
          </w:tcPr>
          <w:p w14:paraId="1544523F" w14:textId="77777777" w:rsidR="003E5EA6" w:rsidRPr="00F7346E" w:rsidRDefault="003E5EA6" w:rsidP="00256BEC">
            <w:pPr>
              <w:pStyle w:val="Tabletext"/>
              <w:rPr>
                <w:snapToGrid w:val="0"/>
                <w:sz w:val="20"/>
                <w:szCs w:val="18"/>
                <w:lang w:eastAsia="ja-JP"/>
              </w:rPr>
            </w:pPr>
          </w:p>
        </w:tc>
      </w:tr>
      <w:tr w:rsidR="003E5EA6" w:rsidRPr="00994B24" w14:paraId="70A7764F" w14:textId="77777777" w:rsidTr="009002FB">
        <w:trPr>
          <w:trHeight w:val="20"/>
          <w:tblHeader/>
          <w:jc w:val="center"/>
        </w:trPr>
        <w:tc>
          <w:tcPr>
            <w:tcW w:w="1414" w:type="dxa"/>
            <w:vMerge/>
            <w:tcBorders>
              <w:left w:val="single" w:sz="4" w:space="0" w:color="auto"/>
              <w:right w:val="single" w:sz="4" w:space="0" w:color="auto"/>
            </w:tcBorders>
          </w:tcPr>
          <w:p w14:paraId="0CE5B4E0" w14:textId="77777777" w:rsidR="003E5EA6" w:rsidRPr="00275F0E" w:rsidRDefault="003E5EA6" w:rsidP="00256BEC">
            <w:pPr>
              <w:pStyle w:val="Tablehead"/>
              <w:keepNext w:val="0"/>
              <w:rPr>
                <w:snapToGrid w:val="0"/>
                <w:sz w:val="20"/>
                <w:szCs w:val="18"/>
              </w:rPr>
            </w:pPr>
          </w:p>
        </w:tc>
        <w:tc>
          <w:tcPr>
            <w:tcW w:w="2696" w:type="dxa"/>
            <w:tcBorders>
              <w:top w:val="single" w:sz="4" w:space="0" w:color="auto"/>
              <w:left w:val="single" w:sz="4" w:space="0" w:color="auto"/>
              <w:right w:val="single" w:sz="4" w:space="0" w:color="auto"/>
            </w:tcBorders>
            <w:vAlign w:val="center"/>
          </w:tcPr>
          <w:p w14:paraId="6358A2DB" w14:textId="77777777" w:rsidR="003E5EA6" w:rsidRPr="00F7346E" w:rsidRDefault="003E5EA6" w:rsidP="00256BEC">
            <w:pPr>
              <w:pStyle w:val="Tabletext"/>
              <w:jc w:val="left"/>
              <w:rPr>
                <w:snapToGrid w:val="0"/>
                <w:sz w:val="20"/>
                <w:szCs w:val="18"/>
                <w:lang w:eastAsia="ja-JP"/>
              </w:rPr>
            </w:pPr>
            <w:r w:rsidRPr="00F7346E">
              <w:rPr>
                <w:sz w:val="20"/>
                <w:szCs w:val="18"/>
                <w:lang w:eastAsia="zh-CN"/>
              </w:rPr>
              <w:t>1 785-1 800 MHz</w:t>
            </w:r>
          </w:p>
        </w:tc>
        <w:tc>
          <w:tcPr>
            <w:tcW w:w="3406" w:type="dxa"/>
            <w:tcBorders>
              <w:top w:val="single" w:sz="4" w:space="0" w:color="auto"/>
              <w:left w:val="single" w:sz="4" w:space="0" w:color="auto"/>
              <w:right w:val="single" w:sz="4" w:space="0" w:color="auto"/>
            </w:tcBorders>
          </w:tcPr>
          <w:p w14:paraId="5A6C8F36" w14:textId="21F659C3" w:rsidR="003E5EA6" w:rsidRPr="00F7346E" w:rsidRDefault="003E5EA6" w:rsidP="005F62B6">
            <w:pPr>
              <w:pStyle w:val="Tabletext"/>
              <w:jc w:val="left"/>
              <w:rPr>
                <w:sz w:val="20"/>
                <w:szCs w:val="18"/>
                <w:lang w:eastAsia="zh-CN"/>
              </w:rPr>
            </w:pPr>
            <w:r w:rsidRPr="00F7346E">
              <w:rPr>
                <w:sz w:val="20"/>
                <w:szCs w:val="18"/>
                <w:lang w:eastAsia="zh-CN"/>
              </w:rPr>
              <w:t>La p.i.r.e. maximale est de 100 mW</w:t>
            </w:r>
          </w:p>
          <w:p w14:paraId="11BEFACA" w14:textId="77777777" w:rsidR="003E5EA6" w:rsidRDefault="003E5EA6" w:rsidP="005F62B6">
            <w:pPr>
              <w:pStyle w:val="Tabletext"/>
              <w:jc w:val="left"/>
              <w:rPr>
                <w:sz w:val="20"/>
                <w:szCs w:val="18"/>
                <w:lang w:eastAsia="zh-CN"/>
              </w:rPr>
            </w:pPr>
            <w:r w:rsidRPr="00F7346E">
              <w:rPr>
                <w:sz w:val="20"/>
                <w:szCs w:val="18"/>
                <w:lang w:eastAsia="zh-CN"/>
              </w:rPr>
              <w:t>Les émetteurs ne doivent pas fonctionner dans une plage de 1 MHz à partir de 1 785 MHz et les émetteurs utilisant des fréquences inférieures à 1 790 MHz doivent être utilisés uniquement en intérieur. Ces restrictions proposées, portant sur 4 MHz de la bande de fréquences de fonctionnement autorisée qu'il est proposé d'ajouter, servent à assurer la coexistence avec les services adjacents.</w:t>
            </w:r>
          </w:p>
          <w:p w14:paraId="66A7C7A2" w14:textId="2FB863E9" w:rsidR="003E5EA6" w:rsidRPr="00F7346E" w:rsidRDefault="003E5EA6" w:rsidP="005F62B6">
            <w:pPr>
              <w:pStyle w:val="Tabletext"/>
              <w:jc w:val="left"/>
              <w:rPr>
                <w:sz w:val="20"/>
                <w:szCs w:val="18"/>
                <w:lang w:eastAsia="zh-CN"/>
              </w:rPr>
            </w:pPr>
            <w:r w:rsidRPr="00F7346E">
              <w:rPr>
                <w:snapToGrid w:val="0"/>
                <w:sz w:val="20"/>
                <w:szCs w:val="18"/>
              </w:rPr>
              <w:t xml:space="preserve">La norme australienne </w:t>
            </w:r>
            <w:r w:rsidRPr="00F7346E">
              <w:rPr>
                <w:color w:val="000000"/>
                <w:sz w:val="20"/>
                <w:szCs w:val="18"/>
              </w:rPr>
              <w:t>AS/NZS 4268</w:t>
            </w:r>
            <w:r w:rsidR="005F62B6">
              <w:rPr>
                <w:color w:val="000000"/>
                <w:sz w:val="20"/>
                <w:szCs w:val="18"/>
              </w:rPr>
              <w:t xml:space="preserve"> </w:t>
            </w:r>
            <w:r w:rsidRPr="00F7346E">
              <w:rPr>
                <w:color w:val="000000"/>
                <w:sz w:val="20"/>
                <w:szCs w:val="18"/>
                <w:vertAlign w:val="superscript"/>
              </w:rPr>
              <w:t>(1)</w:t>
            </w:r>
            <w:r w:rsidRPr="00F7346E">
              <w:rPr>
                <w:color w:val="000000"/>
                <w:sz w:val="20"/>
                <w:szCs w:val="18"/>
              </w:rPr>
              <w:t xml:space="preserve"> relative aux dispositifs à courte portée spécifie un niveau de 0,1 µW pour les rayonnements non essentiels dans un canal adjacent.</w:t>
            </w:r>
          </w:p>
        </w:tc>
        <w:tc>
          <w:tcPr>
            <w:tcW w:w="2123" w:type="dxa"/>
            <w:tcBorders>
              <w:top w:val="single" w:sz="4" w:space="0" w:color="auto"/>
              <w:left w:val="single" w:sz="4" w:space="0" w:color="auto"/>
              <w:right w:val="single" w:sz="4" w:space="0" w:color="auto"/>
            </w:tcBorders>
          </w:tcPr>
          <w:p w14:paraId="4DA29127" w14:textId="77777777" w:rsidR="003E5EA6" w:rsidRPr="00F7346E" w:rsidRDefault="003E5EA6" w:rsidP="00256BEC">
            <w:pPr>
              <w:pStyle w:val="Tabletext"/>
              <w:rPr>
                <w:snapToGrid w:val="0"/>
                <w:sz w:val="20"/>
                <w:szCs w:val="18"/>
                <w:lang w:eastAsia="ja-JP"/>
              </w:rPr>
            </w:pPr>
          </w:p>
        </w:tc>
      </w:tr>
      <w:tr w:rsidR="003E5EA6" w:rsidRPr="00994B24" w14:paraId="0973AC4E" w14:textId="77777777" w:rsidTr="009002FB">
        <w:trPr>
          <w:trHeight w:val="210"/>
          <w:tblHeader/>
          <w:jc w:val="center"/>
        </w:trPr>
        <w:tc>
          <w:tcPr>
            <w:tcW w:w="1414" w:type="dxa"/>
            <w:vMerge w:val="restart"/>
            <w:tcBorders>
              <w:top w:val="single" w:sz="4" w:space="0" w:color="auto"/>
              <w:left w:val="single" w:sz="4" w:space="0" w:color="auto"/>
              <w:right w:val="single" w:sz="4" w:space="0" w:color="auto"/>
            </w:tcBorders>
            <w:vAlign w:val="center"/>
            <w:hideMark/>
          </w:tcPr>
          <w:p w14:paraId="6372992D" w14:textId="04727E9E" w:rsidR="003E5EA6" w:rsidRPr="00275F0E" w:rsidRDefault="003E5EA6" w:rsidP="00256BEC">
            <w:pPr>
              <w:pStyle w:val="Tabletext"/>
              <w:jc w:val="center"/>
              <w:rPr>
                <w:sz w:val="20"/>
                <w:lang w:eastAsia="zh-CN"/>
              </w:rPr>
            </w:pPr>
            <w:r w:rsidRPr="004D6CA7">
              <w:rPr>
                <w:rFonts w:eastAsia="MS Mincho"/>
                <w:sz w:val="20"/>
                <w:lang w:eastAsia="zh-CN"/>
              </w:rPr>
              <w:t>Jap</w:t>
            </w:r>
            <w:r>
              <w:rPr>
                <w:rFonts w:eastAsia="MS Mincho"/>
                <w:sz w:val="20"/>
                <w:lang w:eastAsia="zh-CN"/>
              </w:rPr>
              <w:t>o</w:t>
            </w:r>
            <w:r w:rsidRPr="004D6CA7">
              <w:rPr>
                <w:rFonts w:eastAsia="MS Mincho"/>
                <w:sz w:val="20"/>
                <w:lang w:eastAsia="zh-CN"/>
              </w:rPr>
              <w:t>n</w:t>
            </w:r>
            <w:r w:rsidR="005F62B6">
              <w:rPr>
                <w:rFonts w:eastAsia="MS Mincho"/>
                <w:sz w:val="20"/>
                <w:lang w:eastAsia="zh-CN"/>
              </w:rPr>
              <w:t xml:space="preserve"> </w:t>
            </w:r>
            <w:r w:rsidRPr="004D6CA7">
              <w:rPr>
                <w:rFonts w:eastAsia="MS Mincho"/>
                <w:sz w:val="20"/>
                <w:vertAlign w:val="superscript"/>
                <w:lang w:eastAsia="zh-CN"/>
              </w:rPr>
              <w:t>(</w:t>
            </w:r>
            <w:r>
              <w:rPr>
                <w:rFonts w:eastAsia="MS Mincho"/>
                <w:sz w:val="20"/>
                <w:vertAlign w:val="superscript"/>
                <w:lang w:eastAsia="ja-JP"/>
              </w:rPr>
              <w:t>2</w:t>
            </w:r>
            <w:r w:rsidRPr="004D6CA7">
              <w:rPr>
                <w:rFonts w:eastAsia="MS Mincho"/>
                <w:sz w:val="20"/>
                <w:vertAlign w:val="superscript"/>
                <w:lang w:eastAsia="zh-CN"/>
              </w:rPr>
              <w:t>)</w:t>
            </w:r>
          </w:p>
        </w:tc>
        <w:tc>
          <w:tcPr>
            <w:tcW w:w="2696" w:type="dxa"/>
            <w:tcBorders>
              <w:top w:val="single" w:sz="4" w:space="0" w:color="auto"/>
              <w:left w:val="single" w:sz="4" w:space="0" w:color="auto"/>
              <w:bottom w:val="single" w:sz="4" w:space="0" w:color="auto"/>
              <w:right w:val="single" w:sz="4" w:space="0" w:color="auto"/>
            </w:tcBorders>
            <w:vAlign w:val="center"/>
            <w:hideMark/>
          </w:tcPr>
          <w:p w14:paraId="3E6B4384" w14:textId="77777777" w:rsidR="003E5EA6" w:rsidRPr="00275F0E" w:rsidRDefault="003E5EA6" w:rsidP="00256BEC">
            <w:pPr>
              <w:pStyle w:val="Tabletext"/>
              <w:jc w:val="left"/>
              <w:rPr>
                <w:sz w:val="20"/>
              </w:rPr>
            </w:pPr>
            <w:r w:rsidRPr="004D6CA7">
              <w:rPr>
                <w:rFonts w:eastAsia="MS Mincho"/>
                <w:sz w:val="20"/>
                <w:lang w:eastAsia="ja-JP"/>
              </w:rPr>
              <w:t>74</w:t>
            </w:r>
            <w:r>
              <w:rPr>
                <w:rFonts w:eastAsia="MS Mincho"/>
                <w:sz w:val="20"/>
                <w:lang w:eastAsia="ja-JP"/>
              </w:rPr>
              <w:t>,</w:t>
            </w:r>
            <w:r w:rsidRPr="004D6CA7">
              <w:rPr>
                <w:rFonts w:eastAsia="MS Mincho"/>
                <w:sz w:val="20"/>
                <w:lang w:eastAsia="ja-JP"/>
              </w:rPr>
              <w:t>58-74</w:t>
            </w:r>
            <w:r>
              <w:rPr>
                <w:rFonts w:eastAsia="MS Mincho"/>
                <w:sz w:val="20"/>
                <w:lang w:eastAsia="ja-JP"/>
              </w:rPr>
              <w:t>,</w:t>
            </w:r>
            <w:r w:rsidRPr="004D6CA7">
              <w:rPr>
                <w:rFonts w:eastAsia="MS Mincho"/>
                <w:sz w:val="20"/>
                <w:lang w:eastAsia="ja-JP"/>
              </w:rPr>
              <w:t>76 MHz</w:t>
            </w:r>
            <w:r>
              <w:rPr>
                <w:rFonts w:eastAsia="MS Mincho"/>
                <w:sz w:val="20"/>
                <w:lang w:eastAsia="ja-JP"/>
              </w:rPr>
              <w:t xml:space="preserve"> </w:t>
            </w:r>
            <w:r w:rsidRPr="004D6CA7">
              <w:rPr>
                <w:rFonts w:eastAsia="MS Mincho"/>
                <w:sz w:val="20"/>
                <w:vertAlign w:val="superscript"/>
                <w:lang w:eastAsia="ja-JP"/>
              </w:rPr>
              <w:t>(</w:t>
            </w:r>
            <w:r>
              <w:rPr>
                <w:rFonts w:eastAsia="MS Mincho"/>
                <w:sz w:val="20"/>
                <w:vertAlign w:val="superscript"/>
                <w:lang w:eastAsia="ja-JP"/>
              </w:rPr>
              <w:t>3</w:t>
            </w:r>
            <w:r w:rsidRPr="004D6CA7">
              <w:rPr>
                <w:rFonts w:eastAsia="MS Mincho"/>
                <w:sz w:val="20"/>
                <w:vertAlign w:val="superscript"/>
                <w:lang w:eastAsia="ja-JP"/>
              </w:rPr>
              <w:t>)</w:t>
            </w:r>
          </w:p>
        </w:tc>
        <w:tc>
          <w:tcPr>
            <w:tcW w:w="3406" w:type="dxa"/>
            <w:tcBorders>
              <w:top w:val="single" w:sz="4" w:space="0" w:color="auto"/>
              <w:left w:val="single" w:sz="4" w:space="0" w:color="auto"/>
              <w:bottom w:val="single" w:sz="4" w:space="0" w:color="auto"/>
              <w:right w:val="single" w:sz="4" w:space="0" w:color="auto"/>
            </w:tcBorders>
            <w:hideMark/>
          </w:tcPr>
          <w:p w14:paraId="3409F592" w14:textId="77777777" w:rsidR="003E5EA6" w:rsidRDefault="003E5EA6" w:rsidP="005F62B6">
            <w:pPr>
              <w:pStyle w:val="Tabletext"/>
              <w:jc w:val="left"/>
              <w:rPr>
                <w:sz w:val="20"/>
                <w:lang w:eastAsia="ko-KR"/>
              </w:rPr>
            </w:pPr>
            <w:r w:rsidRPr="00275F0E">
              <w:rPr>
                <w:sz w:val="20"/>
              </w:rPr>
              <w:t>Puissance maximale à l'entrée de l'antenne: 10 mW</w:t>
            </w:r>
            <w:r w:rsidRPr="00275F0E">
              <w:rPr>
                <w:sz w:val="20"/>
                <w:lang w:eastAsia="ko-KR"/>
              </w:rPr>
              <w:br/>
              <w:t>(systèmes analogiques)</w:t>
            </w:r>
          </w:p>
          <w:p w14:paraId="7D1EBAFA" w14:textId="77777777" w:rsidR="003E5EA6" w:rsidRPr="004D6CA7" w:rsidRDefault="003E5EA6" w:rsidP="009002FB">
            <w:pPr>
              <w:pStyle w:val="Tabletext"/>
              <w:jc w:val="left"/>
              <w:rPr>
                <w:sz w:val="20"/>
                <w:lang w:eastAsia="ja-JP"/>
              </w:rPr>
            </w:pPr>
            <w:r>
              <w:rPr>
                <w:rFonts w:eastAsia="MS Mincho"/>
                <w:sz w:val="20"/>
                <w:lang w:eastAsia="ja-JP"/>
              </w:rPr>
              <w:t xml:space="preserve">Non </w:t>
            </w:r>
            <w:r w:rsidRPr="009002FB">
              <w:rPr>
                <w:sz w:val="20"/>
              </w:rPr>
              <w:t>soumis</w:t>
            </w:r>
            <w:r>
              <w:rPr>
                <w:rFonts w:eastAsia="MS Mincho"/>
                <w:sz w:val="20"/>
                <w:lang w:eastAsia="ja-JP"/>
              </w:rPr>
              <w:t xml:space="preserve"> à licence</w:t>
            </w:r>
            <w:r w:rsidRPr="004D6CA7">
              <w:rPr>
                <w:rFonts w:eastAsia="MS Mincho"/>
                <w:sz w:val="20"/>
                <w:vertAlign w:val="superscript"/>
                <w:lang w:eastAsia="ja-JP"/>
              </w:rPr>
              <w:t xml:space="preserve"> (</w:t>
            </w:r>
            <w:r>
              <w:rPr>
                <w:rFonts w:eastAsia="MS Mincho"/>
                <w:sz w:val="20"/>
                <w:vertAlign w:val="superscript"/>
                <w:lang w:eastAsia="ja-JP"/>
              </w:rPr>
              <w:t>4</w:t>
            </w:r>
            <w:r w:rsidRPr="004D6CA7">
              <w:rPr>
                <w:rFonts w:eastAsia="MS Mincho"/>
                <w:sz w:val="20"/>
                <w:vertAlign w:val="superscript"/>
                <w:lang w:eastAsia="ja-JP"/>
              </w:rPr>
              <w:t>)</w:t>
            </w:r>
          </w:p>
          <w:p w14:paraId="1EF7F9F7" w14:textId="772C7566" w:rsidR="003E5EA6" w:rsidRPr="00275F0E" w:rsidRDefault="003E5EA6" w:rsidP="005F62B6">
            <w:pPr>
              <w:pStyle w:val="Tabletext"/>
              <w:jc w:val="left"/>
              <w:rPr>
                <w:sz w:val="20"/>
                <w:lang w:eastAsia="ko-KR"/>
              </w:rPr>
            </w:pPr>
            <w:r>
              <w:rPr>
                <w:sz w:val="20"/>
                <w:lang w:eastAsia="ja-JP"/>
              </w:rPr>
              <w:t>Coordination non requise</w:t>
            </w:r>
            <w:r w:rsidR="009002FB">
              <w:rPr>
                <w:sz w:val="20"/>
                <w:lang w:eastAsia="ja-JP"/>
              </w:rPr>
              <w:t>.</w:t>
            </w:r>
          </w:p>
        </w:tc>
        <w:tc>
          <w:tcPr>
            <w:tcW w:w="2123" w:type="dxa"/>
            <w:tcBorders>
              <w:top w:val="single" w:sz="4" w:space="0" w:color="auto"/>
              <w:left w:val="single" w:sz="4" w:space="0" w:color="auto"/>
              <w:bottom w:val="single" w:sz="4" w:space="0" w:color="auto"/>
              <w:right w:val="single" w:sz="4" w:space="0" w:color="auto"/>
            </w:tcBorders>
          </w:tcPr>
          <w:p w14:paraId="2A3D36FF" w14:textId="77777777" w:rsidR="003E5EA6" w:rsidRPr="00275F0E" w:rsidRDefault="003E5EA6" w:rsidP="00256BEC">
            <w:pPr>
              <w:pStyle w:val="Tabletext"/>
              <w:jc w:val="left"/>
              <w:rPr>
                <w:sz w:val="20"/>
              </w:rPr>
            </w:pPr>
            <w:r w:rsidRPr="00275F0E">
              <w:rPr>
                <w:sz w:val="20"/>
              </w:rPr>
              <w:t>IEM</w:t>
            </w:r>
          </w:p>
        </w:tc>
      </w:tr>
      <w:tr w:rsidR="003E5EA6" w:rsidRPr="00994B24" w14:paraId="700AE376" w14:textId="77777777" w:rsidTr="009002FB">
        <w:trPr>
          <w:trHeight w:val="210"/>
          <w:tblHeader/>
          <w:jc w:val="center"/>
        </w:trPr>
        <w:tc>
          <w:tcPr>
            <w:tcW w:w="1414" w:type="dxa"/>
            <w:vMerge/>
            <w:tcBorders>
              <w:left w:val="single" w:sz="4" w:space="0" w:color="auto"/>
              <w:right w:val="single" w:sz="4" w:space="0" w:color="auto"/>
            </w:tcBorders>
            <w:vAlign w:val="center"/>
            <w:hideMark/>
          </w:tcPr>
          <w:p w14:paraId="35A5F3BE" w14:textId="77777777" w:rsidR="003E5EA6" w:rsidRPr="00275F0E" w:rsidRDefault="003E5EA6" w:rsidP="00256BEC">
            <w:pPr>
              <w:overflowPunct/>
              <w:autoSpaceDE/>
              <w:autoSpaceDN/>
              <w:adjustRightInd/>
              <w:spacing w:before="0"/>
              <w:rPr>
                <w:sz w:val="20"/>
                <w:lang w:eastAsia="zh-CN"/>
              </w:rPr>
            </w:pPr>
          </w:p>
        </w:tc>
        <w:tc>
          <w:tcPr>
            <w:tcW w:w="2696" w:type="dxa"/>
            <w:tcBorders>
              <w:top w:val="single" w:sz="4" w:space="0" w:color="auto"/>
              <w:left w:val="single" w:sz="4" w:space="0" w:color="auto"/>
              <w:bottom w:val="single" w:sz="4" w:space="0" w:color="auto"/>
              <w:right w:val="single" w:sz="4" w:space="0" w:color="auto"/>
            </w:tcBorders>
            <w:vAlign w:val="center"/>
            <w:hideMark/>
          </w:tcPr>
          <w:p w14:paraId="0CA7DE1B" w14:textId="24EA5AF7" w:rsidR="003E5EA6" w:rsidRPr="00275F0E" w:rsidRDefault="003E5EA6" w:rsidP="00454D5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 w:val="20"/>
                <w:lang w:eastAsia="zh-CN"/>
              </w:rPr>
            </w:pPr>
            <w:r w:rsidRPr="004D6CA7">
              <w:rPr>
                <w:rFonts w:eastAsia="MS Mincho"/>
                <w:sz w:val="20"/>
                <w:lang w:eastAsia="ja-JP"/>
              </w:rPr>
              <w:t>322</w:t>
            </w:r>
            <w:r>
              <w:rPr>
                <w:rFonts w:eastAsia="MS Mincho"/>
                <w:sz w:val="20"/>
                <w:lang w:eastAsia="ja-JP"/>
              </w:rPr>
              <w:t>,</w:t>
            </w:r>
            <w:r w:rsidRPr="004D6CA7">
              <w:rPr>
                <w:rFonts w:eastAsia="MS Mincho"/>
                <w:sz w:val="20"/>
                <w:lang w:eastAsia="ja-JP"/>
              </w:rPr>
              <w:t>025-322</w:t>
            </w:r>
            <w:r>
              <w:rPr>
                <w:rFonts w:eastAsia="MS Mincho"/>
                <w:sz w:val="20"/>
                <w:lang w:eastAsia="ja-JP"/>
              </w:rPr>
              <w:t>,</w:t>
            </w:r>
            <w:r w:rsidRPr="004D6CA7">
              <w:rPr>
                <w:rFonts w:eastAsia="MS Mincho"/>
                <w:sz w:val="20"/>
                <w:lang w:eastAsia="ja-JP"/>
              </w:rPr>
              <w:t>150 MHz</w:t>
            </w:r>
            <w:r>
              <w:rPr>
                <w:rFonts w:eastAsia="MS Mincho"/>
                <w:sz w:val="20"/>
                <w:lang w:eastAsia="ja-JP"/>
              </w:rPr>
              <w:t xml:space="preserve"> </w:t>
            </w:r>
            <w:r w:rsidRPr="004D6CA7">
              <w:rPr>
                <w:rFonts w:eastAsia="MS Mincho"/>
                <w:sz w:val="20"/>
                <w:vertAlign w:val="superscript"/>
                <w:lang w:eastAsia="ja-JP"/>
              </w:rPr>
              <w:t>(</w:t>
            </w:r>
            <w:r>
              <w:rPr>
                <w:rFonts w:eastAsia="MS Mincho"/>
                <w:sz w:val="20"/>
                <w:vertAlign w:val="superscript"/>
                <w:lang w:eastAsia="ja-JP"/>
              </w:rPr>
              <w:t>3</w:t>
            </w:r>
            <w:r w:rsidRPr="004D6CA7">
              <w:rPr>
                <w:rFonts w:eastAsia="MS Mincho"/>
                <w:sz w:val="20"/>
                <w:vertAlign w:val="superscript"/>
                <w:lang w:eastAsia="ja-JP"/>
              </w:rPr>
              <w:t>)</w:t>
            </w:r>
            <w:r w:rsidR="00454D52">
              <w:rPr>
                <w:rFonts w:eastAsia="MS Mincho"/>
                <w:sz w:val="20"/>
                <w:vertAlign w:val="superscript"/>
                <w:lang w:eastAsia="ja-JP"/>
              </w:rPr>
              <w:br/>
            </w:r>
            <w:r w:rsidRPr="004D6CA7">
              <w:rPr>
                <w:rFonts w:eastAsia="MS Mincho"/>
                <w:sz w:val="20"/>
                <w:lang w:eastAsia="ja-JP"/>
              </w:rPr>
              <w:t>322</w:t>
            </w:r>
            <w:r>
              <w:rPr>
                <w:rFonts w:eastAsia="MS Mincho"/>
                <w:sz w:val="20"/>
                <w:lang w:eastAsia="ja-JP"/>
              </w:rPr>
              <w:t>,</w:t>
            </w:r>
            <w:r w:rsidRPr="004D6CA7">
              <w:rPr>
                <w:rFonts w:eastAsia="MS Mincho"/>
                <w:sz w:val="20"/>
                <w:lang w:eastAsia="ja-JP"/>
              </w:rPr>
              <w:t>250-322</w:t>
            </w:r>
            <w:r>
              <w:rPr>
                <w:rFonts w:eastAsia="MS Mincho"/>
                <w:sz w:val="20"/>
                <w:lang w:eastAsia="ja-JP"/>
              </w:rPr>
              <w:t>,</w:t>
            </w:r>
            <w:r w:rsidRPr="004D6CA7">
              <w:rPr>
                <w:rFonts w:eastAsia="MS Mincho"/>
                <w:sz w:val="20"/>
                <w:lang w:eastAsia="ja-JP"/>
              </w:rPr>
              <w:t>400 MHz</w:t>
            </w:r>
            <w:r>
              <w:rPr>
                <w:rFonts w:eastAsia="MS Mincho"/>
                <w:sz w:val="20"/>
                <w:lang w:eastAsia="ja-JP"/>
              </w:rPr>
              <w:t xml:space="preserve"> </w:t>
            </w:r>
            <w:r w:rsidRPr="004D6CA7">
              <w:rPr>
                <w:rFonts w:eastAsia="MS Mincho"/>
                <w:sz w:val="20"/>
                <w:vertAlign w:val="superscript"/>
                <w:lang w:eastAsia="ja-JP"/>
              </w:rPr>
              <w:t>(</w:t>
            </w:r>
            <w:r>
              <w:rPr>
                <w:rFonts w:eastAsia="MS Mincho"/>
                <w:sz w:val="20"/>
                <w:vertAlign w:val="superscript"/>
                <w:lang w:eastAsia="ja-JP"/>
              </w:rPr>
              <w:t>3</w:t>
            </w:r>
            <w:r w:rsidRPr="004D6CA7">
              <w:rPr>
                <w:rFonts w:eastAsia="MS Mincho"/>
                <w:sz w:val="20"/>
                <w:vertAlign w:val="superscript"/>
                <w:lang w:eastAsia="ja-JP"/>
              </w:rPr>
              <w:t>)</w:t>
            </w:r>
          </w:p>
        </w:tc>
        <w:tc>
          <w:tcPr>
            <w:tcW w:w="3406" w:type="dxa"/>
            <w:tcBorders>
              <w:top w:val="single" w:sz="4" w:space="0" w:color="auto"/>
              <w:left w:val="single" w:sz="4" w:space="0" w:color="auto"/>
              <w:bottom w:val="single" w:sz="4" w:space="0" w:color="auto"/>
              <w:right w:val="single" w:sz="4" w:space="0" w:color="auto"/>
            </w:tcBorders>
            <w:hideMark/>
          </w:tcPr>
          <w:p w14:paraId="1F00709A" w14:textId="77777777" w:rsidR="003E5EA6" w:rsidRDefault="003E5EA6" w:rsidP="009002FB">
            <w:pPr>
              <w:pStyle w:val="Tabletext"/>
              <w:jc w:val="left"/>
              <w:rPr>
                <w:sz w:val="20"/>
                <w:lang w:eastAsia="ko-KR"/>
              </w:rPr>
            </w:pPr>
            <w:r w:rsidRPr="00275F0E">
              <w:rPr>
                <w:sz w:val="20"/>
                <w:lang w:eastAsia="ko-KR"/>
              </w:rPr>
              <w:t>Puissance</w:t>
            </w:r>
            <w:r w:rsidRPr="00275F0E">
              <w:rPr>
                <w:sz w:val="20"/>
              </w:rPr>
              <w:t xml:space="preserve"> maximale à l'entrée de l'antenne: 1 mW</w:t>
            </w:r>
            <w:r w:rsidRPr="00275F0E">
              <w:rPr>
                <w:sz w:val="20"/>
                <w:lang w:eastAsia="ko-KR"/>
              </w:rPr>
              <w:br/>
              <w:t>(systèmes analogiques)</w:t>
            </w:r>
          </w:p>
          <w:p w14:paraId="6EEC7FA9" w14:textId="77777777" w:rsidR="003E5EA6" w:rsidRPr="004D6CA7" w:rsidRDefault="003E5EA6" w:rsidP="009002FB">
            <w:pPr>
              <w:pStyle w:val="Tabletext"/>
              <w:jc w:val="left"/>
              <w:rPr>
                <w:sz w:val="20"/>
                <w:lang w:eastAsia="ja-JP"/>
              </w:rPr>
            </w:pPr>
            <w:r>
              <w:rPr>
                <w:rFonts w:eastAsia="MS Mincho"/>
                <w:sz w:val="20"/>
                <w:lang w:eastAsia="ja-JP"/>
              </w:rPr>
              <w:t xml:space="preserve">Non </w:t>
            </w:r>
            <w:r w:rsidRPr="009002FB">
              <w:rPr>
                <w:sz w:val="20"/>
                <w:lang w:eastAsia="ko-KR"/>
              </w:rPr>
              <w:t>soumis</w:t>
            </w:r>
            <w:r>
              <w:rPr>
                <w:rFonts w:eastAsia="MS Mincho"/>
                <w:sz w:val="20"/>
                <w:lang w:eastAsia="ja-JP"/>
              </w:rPr>
              <w:t xml:space="preserve"> à licence</w:t>
            </w:r>
            <w:r w:rsidRPr="004D6CA7">
              <w:rPr>
                <w:rFonts w:eastAsia="MS Mincho"/>
                <w:sz w:val="20"/>
                <w:lang w:eastAsia="ja-JP"/>
              </w:rPr>
              <w:t xml:space="preserve"> </w:t>
            </w:r>
            <w:r w:rsidRPr="004D6CA7">
              <w:rPr>
                <w:rFonts w:eastAsia="MS Mincho"/>
                <w:sz w:val="20"/>
                <w:vertAlign w:val="superscript"/>
                <w:lang w:eastAsia="ja-JP"/>
              </w:rPr>
              <w:t>(</w:t>
            </w:r>
            <w:r>
              <w:rPr>
                <w:rFonts w:eastAsia="MS Mincho"/>
                <w:sz w:val="20"/>
                <w:vertAlign w:val="superscript"/>
                <w:lang w:eastAsia="ja-JP"/>
              </w:rPr>
              <w:t>4</w:t>
            </w:r>
            <w:r w:rsidRPr="004D6CA7">
              <w:rPr>
                <w:rFonts w:eastAsia="MS Mincho"/>
                <w:sz w:val="20"/>
                <w:vertAlign w:val="superscript"/>
                <w:lang w:eastAsia="ja-JP"/>
              </w:rPr>
              <w:t>)</w:t>
            </w:r>
          </w:p>
          <w:p w14:paraId="01EA6DAF" w14:textId="17BEE1D3" w:rsidR="003E5EA6" w:rsidRPr="00460636" w:rsidRDefault="003E5EA6" w:rsidP="009002FB">
            <w:pPr>
              <w:pStyle w:val="Tabletext"/>
              <w:jc w:val="left"/>
              <w:rPr>
                <w:sz w:val="20"/>
                <w:lang w:eastAsia="zh-CN"/>
              </w:rPr>
            </w:pPr>
            <w:r w:rsidRPr="00460636">
              <w:rPr>
                <w:sz w:val="20"/>
                <w:lang w:eastAsia="ko-KR"/>
              </w:rPr>
              <w:t>Coordination</w:t>
            </w:r>
            <w:r w:rsidRPr="00460636">
              <w:rPr>
                <w:sz w:val="20"/>
                <w:lang w:eastAsia="ja-JP"/>
              </w:rPr>
              <w:t xml:space="preserve"> non requise</w:t>
            </w:r>
            <w:r w:rsidR="009002FB">
              <w:rPr>
                <w:sz w:val="20"/>
                <w:lang w:eastAsia="ja-JP"/>
              </w:rPr>
              <w:t>.</w:t>
            </w:r>
          </w:p>
        </w:tc>
        <w:tc>
          <w:tcPr>
            <w:tcW w:w="2123" w:type="dxa"/>
            <w:tcBorders>
              <w:top w:val="single" w:sz="4" w:space="0" w:color="auto"/>
              <w:left w:val="single" w:sz="4" w:space="0" w:color="auto"/>
              <w:bottom w:val="single" w:sz="4" w:space="0" w:color="auto"/>
              <w:right w:val="single" w:sz="4" w:space="0" w:color="auto"/>
            </w:tcBorders>
          </w:tcPr>
          <w:p w14:paraId="197E8CA5" w14:textId="77777777" w:rsidR="003E5EA6" w:rsidRPr="009002FB" w:rsidRDefault="003E5EA6" w:rsidP="009002FB">
            <w:pPr>
              <w:pStyle w:val="Tabletext"/>
              <w:jc w:val="left"/>
              <w:rPr>
                <w:sz w:val="20"/>
              </w:rPr>
            </w:pPr>
            <w:r>
              <w:rPr>
                <w:sz w:val="20"/>
              </w:rPr>
              <w:t>Microphone sans fil</w:t>
            </w:r>
          </w:p>
          <w:p w14:paraId="26E66705" w14:textId="77777777" w:rsidR="003E5EA6" w:rsidRPr="00275F0E" w:rsidRDefault="003E5EA6" w:rsidP="009002FB">
            <w:pPr>
              <w:pStyle w:val="Tabletext"/>
              <w:jc w:val="left"/>
              <w:rPr>
                <w:sz w:val="20"/>
              </w:rPr>
            </w:pPr>
            <w:r w:rsidRPr="009002FB">
              <w:rPr>
                <w:sz w:val="20"/>
              </w:rPr>
              <w:t>IEM</w:t>
            </w:r>
          </w:p>
        </w:tc>
      </w:tr>
    </w:tbl>
    <w:p w14:paraId="3DBF80EC" w14:textId="4A839A9E" w:rsidR="009002FB" w:rsidRPr="00994B24" w:rsidRDefault="009002FB" w:rsidP="009002FB">
      <w:pPr>
        <w:pStyle w:val="TableNo"/>
        <w:keepNext w:val="0"/>
        <w:pageBreakBefore/>
        <w:rPr>
          <w:lang w:eastAsia="ko-KR"/>
        </w:rPr>
      </w:pPr>
      <w:r w:rsidRPr="00994B24">
        <w:lastRenderedPageBreak/>
        <w:t xml:space="preserve">TABLEAU </w:t>
      </w:r>
      <w:r w:rsidRPr="00994B24">
        <w:rPr>
          <w:lang w:eastAsia="ko-KR"/>
        </w:rPr>
        <w:t>2</w:t>
      </w:r>
      <w:r>
        <w:rPr>
          <w:lang w:eastAsia="ko-KR"/>
        </w:rPr>
        <w:t xml:space="preserve"> (</w:t>
      </w:r>
      <w:r w:rsidRPr="002E2CB8">
        <w:rPr>
          <w:i/>
          <w:lang w:eastAsia="ko-KR"/>
        </w:rPr>
        <w:t>suite</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696"/>
        <w:gridCol w:w="3407"/>
        <w:gridCol w:w="2123"/>
      </w:tblGrid>
      <w:tr w:rsidR="009002FB" w:rsidRPr="00994B24" w14:paraId="243A4A72" w14:textId="77777777" w:rsidTr="009002FB">
        <w:trPr>
          <w:trHeight w:val="20"/>
          <w:jc w:val="center"/>
        </w:trPr>
        <w:tc>
          <w:tcPr>
            <w:tcW w:w="1413" w:type="dxa"/>
            <w:tcBorders>
              <w:top w:val="single" w:sz="4" w:space="0" w:color="auto"/>
              <w:left w:val="single" w:sz="4" w:space="0" w:color="auto"/>
              <w:bottom w:val="single" w:sz="4" w:space="0" w:color="auto"/>
              <w:right w:val="single" w:sz="4" w:space="0" w:color="auto"/>
            </w:tcBorders>
            <w:hideMark/>
          </w:tcPr>
          <w:p w14:paraId="14ACFB27" w14:textId="77777777" w:rsidR="009002FB" w:rsidRPr="00275F0E" w:rsidRDefault="009002FB" w:rsidP="00EB024E">
            <w:pPr>
              <w:pStyle w:val="Tablehead"/>
              <w:keepLines/>
              <w:rPr>
                <w:sz w:val="20"/>
                <w:szCs w:val="18"/>
              </w:rPr>
            </w:pPr>
            <w:r w:rsidRPr="00275F0E">
              <w:rPr>
                <w:snapToGrid w:val="0"/>
                <w:sz w:val="20"/>
                <w:szCs w:val="18"/>
              </w:rPr>
              <w:t>Pays</w:t>
            </w:r>
          </w:p>
        </w:tc>
        <w:tc>
          <w:tcPr>
            <w:tcW w:w="2696" w:type="dxa"/>
            <w:tcBorders>
              <w:top w:val="single" w:sz="4" w:space="0" w:color="auto"/>
              <w:left w:val="single" w:sz="4" w:space="0" w:color="auto"/>
              <w:bottom w:val="single" w:sz="4" w:space="0" w:color="auto"/>
              <w:right w:val="single" w:sz="4" w:space="0" w:color="auto"/>
            </w:tcBorders>
            <w:hideMark/>
          </w:tcPr>
          <w:p w14:paraId="4B2BBB3E" w14:textId="77777777" w:rsidR="009002FB" w:rsidRPr="00275F0E" w:rsidRDefault="009002FB" w:rsidP="00EB024E">
            <w:pPr>
              <w:pStyle w:val="Tablehead"/>
              <w:keepLines/>
              <w:rPr>
                <w:sz w:val="20"/>
                <w:szCs w:val="18"/>
              </w:rPr>
            </w:pPr>
            <w:r w:rsidRPr="00275F0E">
              <w:rPr>
                <w:snapToGrid w:val="0"/>
                <w:sz w:val="20"/>
                <w:szCs w:val="18"/>
                <w:lang w:eastAsia="ja-JP"/>
              </w:rPr>
              <w:t>Plage d'accord de fréquence</w:t>
            </w:r>
          </w:p>
        </w:tc>
        <w:tc>
          <w:tcPr>
            <w:tcW w:w="3407" w:type="dxa"/>
            <w:tcBorders>
              <w:top w:val="single" w:sz="4" w:space="0" w:color="auto"/>
              <w:left w:val="single" w:sz="4" w:space="0" w:color="auto"/>
              <w:bottom w:val="single" w:sz="4" w:space="0" w:color="auto"/>
              <w:right w:val="single" w:sz="4" w:space="0" w:color="auto"/>
            </w:tcBorders>
            <w:hideMark/>
          </w:tcPr>
          <w:p w14:paraId="67BB1C94" w14:textId="77777777" w:rsidR="009002FB" w:rsidRPr="00275F0E" w:rsidRDefault="009002FB" w:rsidP="00EB024E">
            <w:pPr>
              <w:pStyle w:val="Tablehead"/>
              <w:keepLines/>
              <w:rPr>
                <w:sz w:val="20"/>
                <w:szCs w:val="18"/>
              </w:rPr>
            </w:pPr>
            <w:r w:rsidRPr="00275F0E">
              <w:rPr>
                <w:snapToGrid w:val="0"/>
                <w:sz w:val="20"/>
                <w:szCs w:val="18"/>
                <w:lang w:eastAsia="ja-JP"/>
              </w:rPr>
              <w:t>Accord(s) de licence</w:t>
            </w:r>
          </w:p>
        </w:tc>
        <w:tc>
          <w:tcPr>
            <w:tcW w:w="2123" w:type="dxa"/>
            <w:tcBorders>
              <w:top w:val="single" w:sz="4" w:space="0" w:color="auto"/>
              <w:left w:val="single" w:sz="4" w:space="0" w:color="auto"/>
              <w:bottom w:val="single" w:sz="4" w:space="0" w:color="auto"/>
              <w:right w:val="single" w:sz="4" w:space="0" w:color="auto"/>
            </w:tcBorders>
          </w:tcPr>
          <w:p w14:paraId="1044388E" w14:textId="77777777" w:rsidR="009002FB" w:rsidRPr="00275F0E" w:rsidRDefault="009002FB" w:rsidP="00EB024E">
            <w:pPr>
              <w:pStyle w:val="Tablehead"/>
              <w:keepLines/>
              <w:rPr>
                <w:snapToGrid w:val="0"/>
                <w:sz w:val="20"/>
                <w:szCs w:val="18"/>
                <w:lang w:eastAsia="ja-JP"/>
              </w:rPr>
            </w:pPr>
            <w:r w:rsidRPr="00275F0E">
              <w:rPr>
                <w:snapToGrid w:val="0"/>
                <w:sz w:val="20"/>
                <w:szCs w:val="18"/>
                <w:lang w:eastAsia="ja-JP"/>
              </w:rPr>
              <w:t>Note</w:t>
            </w:r>
          </w:p>
        </w:tc>
      </w:tr>
      <w:tr w:rsidR="009002FB" w:rsidRPr="00994B24" w14:paraId="2FE538BF" w14:textId="77777777" w:rsidTr="009002FB">
        <w:trPr>
          <w:trHeight w:val="1103"/>
          <w:tblHeader/>
          <w:jc w:val="center"/>
        </w:trPr>
        <w:tc>
          <w:tcPr>
            <w:tcW w:w="1413" w:type="dxa"/>
            <w:vMerge w:val="restart"/>
            <w:tcBorders>
              <w:left w:val="single" w:sz="4" w:space="0" w:color="auto"/>
              <w:right w:val="single" w:sz="4" w:space="0" w:color="auto"/>
            </w:tcBorders>
            <w:vAlign w:val="center"/>
            <w:hideMark/>
          </w:tcPr>
          <w:p w14:paraId="6CC50BFE" w14:textId="68C3520E" w:rsidR="009002FB" w:rsidRPr="00275F0E" w:rsidRDefault="00454D52" w:rsidP="009002FB">
            <w:pPr>
              <w:pStyle w:val="Tabletext"/>
              <w:jc w:val="center"/>
              <w:rPr>
                <w:sz w:val="20"/>
                <w:lang w:eastAsia="zh-CN"/>
              </w:rPr>
            </w:pPr>
            <w:r w:rsidRPr="004D6CA7">
              <w:rPr>
                <w:rFonts w:eastAsia="MS Mincho"/>
                <w:sz w:val="20"/>
                <w:lang w:eastAsia="zh-CN"/>
              </w:rPr>
              <w:t>Jap</w:t>
            </w:r>
            <w:r>
              <w:rPr>
                <w:rFonts w:eastAsia="MS Mincho"/>
                <w:sz w:val="20"/>
                <w:lang w:eastAsia="zh-CN"/>
              </w:rPr>
              <w:t>o</w:t>
            </w:r>
            <w:r w:rsidRPr="004D6CA7">
              <w:rPr>
                <w:rFonts w:eastAsia="MS Mincho"/>
                <w:sz w:val="20"/>
                <w:lang w:eastAsia="zh-CN"/>
              </w:rPr>
              <w:t>n</w:t>
            </w:r>
            <w:r>
              <w:rPr>
                <w:rFonts w:eastAsia="MS Mincho"/>
                <w:sz w:val="20"/>
                <w:lang w:eastAsia="zh-CN"/>
              </w:rPr>
              <w:t xml:space="preserve"> </w:t>
            </w:r>
            <w:r w:rsidRPr="004D6CA7">
              <w:rPr>
                <w:rFonts w:eastAsia="MS Mincho"/>
                <w:sz w:val="20"/>
                <w:vertAlign w:val="superscript"/>
                <w:lang w:eastAsia="zh-CN"/>
              </w:rPr>
              <w:t>(</w:t>
            </w:r>
            <w:r>
              <w:rPr>
                <w:rFonts w:eastAsia="MS Mincho"/>
                <w:sz w:val="20"/>
                <w:vertAlign w:val="superscript"/>
                <w:lang w:eastAsia="ja-JP"/>
              </w:rPr>
              <w:t>2</w:t>
            </w:r>
            <w:r w:rsidRPr="004D6CA7">
              <w:rPr>
                <w:rFonts w:eastAsia="MS Mincho"/>
                <w:sz w:val="20"/>
                <w:vertAlign w:val="superscript"/>
                <w:lang w:eastAsia="zh-CN"/>
              </w:rPr>
              <w:t>)</w:t>
            </w:r>
          </w:p>
        </w:tc>
        <w:tc>
          <w:tcPr>
            <w:tcW w:w="2696" w:type="dxa"/>
            <w:tcBorders>
              <w:top w:val="single" w:sz="4" w:space="0" w:color="auto"/>
              <w:left w:val="single" w:sz="4" w:space="0" w:color="auto"/>
              <w:right w:val="single" w:sz="4" w:space="0" w:color="auto"/>
            </w:tcBorders>
            <w:vAlign w:val="center"/>
            <w:hideMark/>
          </w:tcPr>
          <w:p w14:paraId="5E69FF4A" w14:textId="77777777" w:rsidR="009002FB" w:rsidRPr="00275F0E" w:rsidRDefault="009002FB" w:rsidP="00256BEC">
            <w:pPr>
              <w:pStyle w:val="Tabletext"/>
              <w:jc w:val="left"/>
              <w:rPr>
                <w:sz w:val="20"/>
                <w:lang w:eastAsia="zh-CN"/>
              </w:rPr>
            </w:pPr>
            <w:r w:rsidRPr="004D6CA7">
              <w:rPr>
                <w:rFonts w:eastAsia="MS Mincho"/>
                <w:sz w:val="20"/>
                <w:lang w:eastAsia="ja-JP"/>
              </w:rPr>
              <w:t>470-714 MHz</w:t>
            </w:r>
            <w:r>
              <w:rPr>
                <w:rFonts w:eastAsia="MS Mincho"/>
                <w:sz w:val="20"/>
                <w:lang w:eastAsia="ja-JP"/>
              </w:rPr>
              <w:t xml:space="preserve"> </w:t>
            </w:r>
            <w:r w:rsidRPr="004D6CA7">
              <w:rPr>
                <w:rFonts w:eastAsia="MS Mincho"/>
                <w:sz w:val="20"/>
                <w:vertAlign w:val="superscript"/>
                <w:lang w:eastAsia="ja-JP"/>
              </w:rPr>
              <w:t>(</w:t>
            </w:r>
            <w:r>
              <w:rPr>
                <w:rFonts w:eastAsia="MS Mincho"/>
                <w:sz w:val="20"/>
                <w:vertAlign w:val="superscript"/>
                <w:lang w:eastAsia="ja-JP"/>
              </w:rPr>
              <w:t>5</w:t>
            </w:r>
            <w:r w:rsidRPr="004D6CA7">
              <w:rPr>
                <w:rFonts w:eastAsia="MS Mincho"/>
                <w:sz w:val="20"/>
                <w:vertAlign w:val="superscript"/>
                <w:lang w:eastAsia="ja-JP"/>
              </w:rPr>
              <w:t>)</w:t>
            </w:r>
          </w:p>
        </w:tc>
        <w:tc>
          <w:tcPr>
            <w:tcW w:w="3407" w:type="dxa"/>
            <w:tcBorders>
              <w:top w:val="single" w:sz="4" w:space="0" w:color="auto"/>
              <w:left w:val="single" w:sz="4" w:space="0" w:color="auto"/>
              <w:bottom w:val="single" w:sz="4" w:space="0" w:color="auto"/>
              <w:right w:val="single" w:sz="4" w:space="0" w:color="auto"/>
            </w:tcBorders>
            <w:hideMark/>
          </w:tcPr>
          <w:p w14:paraId="2373A901" w14:textId="77777777" w:rsidR="009002FB" w:rsidRPr="00275F0E" w:rsidRDefault="009002FB" w:rsidP="005F62B6">
            <w:pPr>
              <w:pStyle w:val="Tabletext"/>
              <w:jc w:val="left"/>
              <w:rPr>
                <w:caps/>
                <w:sz w:val="20"/>
                <w:lang w:eastAsia="ja-JP"/>
              </w:rPr>
            </w:pPr>
            <w:r w:rsidRPr="00275F0E">
              <w:rPr>
                <w:sz w:val="20"/>
              </w:rPr>
              <w:t>Puissance maximale à l'entrée de l'antenne</w:t>
            </w:r>
            <w:r w:rsidRPr="00275F0E">
              <w:rPr>
                <w:sz w:val="20"/>
                <w:lang w:eastAsia="ja-JP"/>
              </w:rPr>
              <w:t>:</w:t>
            </w:r>
          </w:p>
          <w:p w14:paraId="27274D27" w14:textId="77777777" w:rsidR="009002FB" w:rsidRPr="00275F0E" w:rsidRDefault="009002FB" w:rsidP="005F62B6">
            <w:pPr>
              <w:pStyle w:val="Tabletext"/>
              <w:jc w:val="left"/>
              <w:rPr>
                <w:caps/>
                <w:sz w:val="20"/>
                <w:lang w:eastAsia="ja-JP"/>
              </w:rPr>
            </w:pPr>
            <w:r w:rsidRPr="00275F0E">
              <w:rPr>
                <w:sz w:val="20"/>
                <w:lang w:eastAsia="ja-JP"/>
              </w:rPr>
              <w:t>10 mW (</w:t>
            </w:r>
            <w:r w:rsidRPr="00275F0E">
              <w:rPr>
                <w:sz w:val="20"/>
                <w:lang w:eastAsia="ko-KR"/>
              </w:rPr>
              <w:t>systèmes analogiques</w:t>
            </w:r>
            <w:r w:rsidRPr="00275F0E">
              <w:rPr>
                <w:sz w:val="20"/>
                <w:lang w:eastAsia="ja-JP"/>
              </w:rPr>
              <w:t>)</w:t>
            </w:r>
          </w:p>
          <w:p w14:paraId="29C79714" w14:textId="77777777" w:rsidR="009002FB" w:rsidRDefault="009002FB" w:rsidP="005F62B6">
            <w:pPr>
              <w:pStyle w:val="Tabletext"/>
              <w:jc w:val="left"/>
              <w:rPr>
                <w:sz w:val="20"/>
                <w:lang w:eastAsia="ja-JP"/>
              </w:rPr>
            </w:pPr>
            <w:r w:rsidRPr="00275F0E">
              <w:rPr>
                <w:sz w:val="20"/>
                <w:lang w:eastAsia="ja-JP"/>
              </w:rPr>
              <w:t>50 mW (</w:t>
            </w:r>
            <w:r w:rsidRPr="00275F0E">
              <w:rPr>
                <w:sz w:val="20"/>
                <w:lang w:eastAsia="ko-KR"/>
              </w:rPr>
              <w:t>systèmes numériques</w:t>
            </w:r>
            <w:r w:rsidRPr="00275F0E">
              <w:rPr>
                <w:sz w:val="20"/>
                <w:lang w:eastAsia="ja-JP"/>
              </w:rPr>
              <w:t>)</w:t>
            </w:r>
          </w:p>
          <w:p w14:paraId="68FB9FCC" w14:textId="77777777" w:rsidR="009002FB" w:rsidRPr="004D6CA7" w:rsidRDefault="009002FB" w:rsidP="009002FB">
            <w:pPr>
              <w:pStyle w:val="Tabletext"/>
              <w:jc w:val="left"/>
              <w:rPr>
                <w:sz w:val="20"/>
                <w:lang w:eastAsia="ja-JP"/>
              </w:rPr>
            </w:pPr>
            <w:r>
              <w:rPr>
                <w:rFonts w:eastAsia="MS Mincho"/>
                <w:sz w:val="20"/>
                <w:lang w:eastAsia="ja-JP"/>
              </w:rPr>
              <w:t xml:space="preserve">Non </w:t>
            </w:r>
            <w:r w:rsidRPr="009002FB">
              <w:rPr>
                <w:sz w:val="20"/>
                <w:lang w:eastAsia="ja-JP"/>
              </w:rPr>
              <w:t>soumis</w:t>
            </w:r>
            <w:r>
              <w:rPr>
                <w:rFonts w:eastAsia="MS Mincho"/>
                <w:sz w:val="20"/>
                <w:lang w:eastAsia="ja-JP"/>
              </w:rPr>
              <w:t xml:space="preserve"> à licence </w:t>
            </w:r>
            <w:r w:rsidRPr="004D6CA7">
              <w:rPr>
                <w:rFonts w:eastAsia="MS Mincho"/>
                <w:sz w:val="20"/>
                <w:vertAlign w:val="superscript"/>
                <w:lang w:eastAsia="ja-JP"/>
              </w:rPr>
              <w:t>(</w:t>
            </w:r>
            <w:r>
              <w:rPr>
                <w:rFonts w:eastAsia="MS Mincho"/>
                <w:sz w:val="20"/>
                <w:vertAlign w:val="superscript"/>
                <w:lang w:eastAsia="ja-JP"/>
              </w:rPr>
              <w:t>4</w:t>
            </w:r>
            <w:r w:rsidRPr="004D6CA7">
              <w:rPr>
                <w:rFonts w:eastAsia="MS Mincho"/>
                <w:sz w:val="20"/>
                <w:vertAlign w:val="superscript"/>
                <w:lang w:eastAsia="ja-JP"/>
              </w:rPr>
              <w:t>)</w:t>
            </w:r>
          </w:p>
          <w:p w14:paraId="182E4488" w14:textId="76789328" w:rsidR="009002FB" w:rsidRPr="00275F0E" w:rsidRDefault="009002FB" w:rsidP="005F62B6">
            <w:pPr>
              <w:pStyle w:val="Tabletext"/>
              <w:jc w:val="left"/>
              <w:rPr>
                <w:sz w:val="20"/>
                <w:lang w:eastAsia="zh-CN"/>
              </w:rPr>
            </w:pPr>
            <w:r>
              <w:rPr>
                <w:sz w:val="20"/>
                <w:lang w:eastAsia="ja-JP"/>
              </w:rPr>
              <w:t>Coordination non requise.</w:t>
            </w:r>
          </w:p>
        </w:tc>
        <w:tc>
          <w:tcPr>
            <w:tcW w:w="2123" w:type="dxa"/>
            <w:tcBorders>
              <w:top w:val="single" w:sz="4" w:space="0" w:color="auto"/>
              <w:left w:val="single" w:sz="4" w:space="0" w:color="auto"/>
              <w:bottom w:val="single" w:sz="4" w:space="0" w:color="auto"/>
              <w:right w:val="single" w:sz="4" w:space="0" w:color="auto"/>
            </w:tcBorders>
          </w:tcPr>
          <w:p w14:paraId="4207CCB4" w14:textId="77777777" w:rsidR="009002FB" w:rsidRPr="009002FB" w:rsidRDefault="009002FB" w:rsidP="009002FB">
            <w:pPr>
              <w:pStyle w:val="Tabletext"/>
              <w:jc w:val="left"/>
              <w:rPr>
                <w:sz w:val="20"/>
              </w:rPr>
            </w:pPr>
            <w:r>
              <w:rPr>
                <w:sz w:val="20"/>
              </w:rPr>
              <w:t>Microphone sans fil</w:t>
            </w:r>
          </w:p>
          <w:p w14:paraId="4044F12E" w14:textId="77777777" w:rsidR="009002FB" w:rsidRPr="00275F0E" w:rsidRDefault="009002FB" w:rsidP="009002FB">
            <w:pPr>
              <w:pStyle w:val="Tabletext"/>
              <w:jc w:val="left"/>
              <w:rPr>
                <w:sz w:val="20"/>
              </w:rPr>
            </w:pPr>
            <w:r w:rsidRPr="009002FB">
              <w:rPr>
                <w:sz w:val="20"/>
              </w:rPr>
              <w:t>IEM</w:t>
            </w:r>
          </w:p>
        </w:tc>
      </w:tr>
      <w:tr w:rsidR="009002FB" w:rsidRPr="00994B24" w14:paraId="746A4F00" w14:textId="77777777" w:rsidTr="009002FB">
        <w:trPr>
          <w:trHeight w:val="850"/>
          <w:tblHeader/>
          <w:jc w:val="center"/>
        </w:trPr>
        <w:tc>
          <w:tcPr>
            <w:tcW w:w="1413" w:type="dxa"/>
            <w:vMerge/>
            <w:tcBorders>
              <w:left w:val="single" w:sz="4" w:space="0" w:color="auto"/>
              <w:right w:val="single" w:sz="4" w:space="0" w:color="auto"/>
            </w:tcBorders>
            <w:vAlign w:val="center"/>
            <w:hideMark/>
          </w:tcPr>
          <w:p w14:paraId="4D343725" w14:textId="77777777" w:rsidR="009002FB" w:rsidRPr="00275F0E" w:rsidRDefault="009002FB" w:rsidP="009002FB">
            <w:pPr>
              <w:tabs>
                <w:tab w:val="clear" w:pos="794"/>
                <w:tab w:val="clear" w:pos="1191"/>
                <w:tab w:val="clear" w:pos="1588"/>
                <w:tab w:val="clear" w:pos="1985"/>
              </w:tabs>
              <w:overflowPunct/>
              <w:autoSpaceDE/>
              <w:autoSpaceDN/>
              <w:adjustRightInd/>
              <w:spacing w:before="0"/>
              <w:jc w:val="left"/>
              <w:textAlignment w:val="auto"/>
              <w:rPr>
                <w:sz w:val="20"/>
                <w:lang w:eastAsia="zh-CN"/>
              </w:rPr>
            </w:pPr>
          </w:p>
        </w:tc>
        <w:tc>
          <w:tcPr>
            <w:tcW w:w="2696" w:type="dxa"/>
            <w:tcBorders>
              <w:left w:val="single" w:sz="4" w:space="0" w:color="auto"/>
              <w:right w:val="single" w:sz="4" w:space="0" w:color="auto"/>
            </w:tcBorders>
            <w:vAlign w:val="center"/>
            <w:hideMark/>
          </w:tcPr>
          <w:p w14:paraId="67345ABC" w14:textId="73DCA012" w:rsidR="009002FB" w:rsidRPr="00275F0E" w:rsidRDefault="009002FB" w:rsidP="00256BEC">
            <w:pPr>
              <w:pStyle w:val="Tabletext"/>
              <w:jc w:val="left"/>
              <w:rPr>
                <w:sz w:val="20"/>
                <w:lang w:eastAsia="zh-CN"/>
              </w:rPr>
            </w:pPr>
            <w:r w:rsidRPr="004D6CA7">
              <w:rPr>
                <w:rFonts w:eastAsia="MS Mincho"/>
                <w:sz w:val="20"/>
                <w:lang w:eastAsia="ja-JP"/>
              </w:rPr>
              <w:t>806</w:t>
            </w:r>
            <w:r>
              <w:rPr>
                <w:rFonts w:eastAsia="MS Mincho"/>
                <w:sz w:val="20"/>
                <w:lang w:eastAsia="ja-JP"/>
              </w:rPr>
              <w:t>,</w:t>
            </w:r>
            <w:r w:rsidRPr="004D6CA7">
              <w:rPr>
                <w:rFonts w:eastAsia="MS Mincho"/>
                <w:sz w:val="20"/>
                <w:lang w:eastAsia="ja-JP"/>
              </w:rPr>
              <w:t>125-809</w:t>
            </w:r>
            <w:r>
              <w:rPr>
                <w:rFonts w:eastAsia="MS Mincho"/>
                <w:sz w:val="20"/>
                <w:lang w:eastAsia="ja-JP"/>
              </w:rPr>
              <w:t>,</w:t>
            </w:r>
            <w:r w:rsidRPr="004D6CA7">
              <w:rPr>
                <w:rFonts w:eastAsia="MS Mincho"/>
                <w:sz w:val="20"/>
                <w:lang w:eastAsia="ja-JP"/>
              </w:rPr>
              <w:t>750</w:t>
            </w:r>
            <w:r>
              <w:rPr>
                <w:rFonts w:eastAsia="MS Mincho"/>
                <w:sz w:val="20"/>
                <w:lang w:eastAsia="ja-JP"/>
              </w:rPr>
              <w:t> </w:t>
            </w:r>
            <w:r w:rsidRPr="004D6CA7">
              <w:rPr>
                <w:rFonts w:eastAsia="MS Mincho"/>
                <w:sz w:val="20"/>
                <w:lang w:eastAsia="ja-JP"/>
              </w:rPr>
              <w:t xml:space="preserve">MHz </w:t>
            </w:r>
            <w:r w:rsidRPr="004D6CA7">
              <w:rPr>
                <w:rFonts w:eastAsia="MS Mincho"/>
                <w:sz w:val="20"/>
                <w:vertAlign w:val="superscript"/>
                <w:lang w:eastAsia="ja-JP"/>
              </w:rPr>
              <w:t>(</w:t>
            </w:r>
            <w:r>
              <w:rPr>
                <w:rFonts w:eastAsia="MS Mincho"/>
                <w:sz w:val="20"/>
                <w:vertAlign w:val="superscript"/>
                <w:lang w:eastAsia="ja-JP"/>
              </w:rPr>
              <w:t>3</w:t>
            </w:r>
            <w:r w:rsidRPr="004D6CA7">
              <w:rPr>
                <w:rFonts w:eastAsia="MS Mincho"/>
                <w:sz w:val="20"/>
                <w:vertAlign w:val="superscript"/>
                <w:lang w:eastAsia="ja-JP"/>
              </w:rPr>
              <w:t>)</w:t>
            </w:r>
          </w:p>
        </w:tc>
        <w:tc>
          <w:tcPr>
            <w:tcW w:w="3407" w:type="dxa"/>
            <w:tcBorders>
              <w:top w:val="single" w:sz="4" w:space="0" w:color="auto"/>
              <w:left w:val="single" w:sz="4" w:space="0" w:color="auto"/>
              <w:bottom w:val="single" w:sz="4" w:space="0" w:color="auto"/>
              <w:right w:val="single" w:sz="4" w:space="0" w:color="auto"/>
            </w:tcBorders>
            <w:hideMark/>
          </w:tcPr>
          <w:p w14:paraId="5E89C566" w14:textId="77777777" w:rsidR="009002FB" w:rsidRPr="00275F0E" w:rsidRDefault="009002FB" w:rsidP="00256BEC">
            <w:pPr>
              <w:pStyle w:val="Tabletext"/>
              <w:jc w:val="left"/>
              <w:rPr>
                <w:caps/>
                <w:sz w:val="20"/>
                <w:lang w:eastAsia="ja-JP"/>
              </w:rPr>
            </w:pPr>
            <w:r w:rsidRPr="00275F0E">
              <w:rPr>
                <w:sz w:val="20"/>
              </w:rPr>
              <w:t>Puissance maximale à l'entrée de l'antenne</w:t>
            </w:r>
            <w:r w:rsidRPr="00275F0E">
              <w:rPr>
                <w:sz w:val="20"/>
                <w:lang w:eastAsia="ja-JP"/>
              </w:rPr>
              <w:t>:</w:t>
            </w:r>
          </w:p>
          <w:p w14:paraId="6666B17E" w14:textId="77777777" w:rsidR="009002FB" w:rsidRDefault="009002FB" w:rsidP="00256BEC">
            <w:pPr>
              <w:pStyle w:val="Tabletext"/>
              <w:jc w:val="left"/>
              <w:rPr>
                <w:sz w:val="20"/>
                <w:lang w:eastAsia="ja-JP"/>
              </w:rPr>
            </w:pPr>
            <w:r>
              <w:rPr>
                <w:sz w:val="20"/>
                <w:lang w:eastAsia="ja-JP"/>
              </w:rPr>
              <w:t>1</w:t>
            </w:r>
            <w:r w:rsidRPr="00275F0E">
              <w:rPr>
                <w:sz w:val="20"/>
                <w:lang w:eastAsia="ja-JP"/>
              </w:rPr>
              <w:t xml:space="preserve">0 </w:t>
            </w:r>
            <w:r w:rsidRPr="00275F0E">
              <w:rPr>
                <w:sz w:val="20"/>
              </w:rPr>
              <w:t>mW</w:t>
            </w:r>
            <w:r w:rsidRPr="00275F0E">
              <w:rPr>
                <w:sz w:val="20"/>
                <w:lang w:eastAsia="ja-JP"/>
              </w:rPr>
              <w:t xml:space="preserve"> (</w:t>
            </w:r>
            <w:r w:rsidRPr="00275F0E">
              <w:rPr>
                <w:sz w:val="20"/>
                <w:lang w:eastAsia="ko-KR"/>
              </w:rPr>
              <w:t>systèmes numériques</w:t>
            </w:r>
            <w:r w:rsidRPr="00275F0E">
              <w:rPr>
                <w:sz w:val="20"/>
                <w:lang w:eastAsia="ja-JP"/>
              </w:rPr>
              <w:t>)</w:t>
            </w:r>
          </w:p>
          <w:p w14:paraId="0CB42E01" w14:textId="77777777" w:rsidR="009002FB" w:rsidRPr="004D6CA7" w:rsidRDefault="009002FB" w:rsidP="009002FB">
            <w:pPr>
              <w:pStyle w:val="Tabletext"/>
              <w:jc w:val="left"/>
              <w:rPr>
                <w:sz w:val="20"/>
                <w:lang w:eastAsia="ja-JP"/>
              </w:rPr>
            </w:pPr>
            <w:r w:rsidRPr="009002FB">
              <w:rPr>
                <w:sz w:val="20"/>
              </w:rPr>
              <w:t>Non</w:t>
            </w:r>
            <w:r>
              <w:rPr>
                <w:rFonts w:eastAsia="MS Mincho"/>
                <w:sz w:val="20"/>
                <w:lang w:eastAsia="ja-JP"/>
              </w:rPr>
              <w:t xml:space="preserve"> soumis à licence</w:t>
            </w:r>
            <w:r w:rsidRPr="004D6CA7">
              <w:rPr>
                <w:rFonts w:eastAsia="MS Mincho"/>
                <w:sz w:val="20"/>
                <w:lang w:eastAsia="ja-JP"/>
              </w:rPr>
              <w:t xml:space="preserve"> </w:t>
            </w:r>
            <w:r w:rsidRPr="004D6CA7">
              <w:rPr>
                <w:rFonts w:eastAsia="MS Mincho"/>
                <w:sz w:val="20"/>
                <w:vertAlign w:val="superscript"/>
                <w:lang w:eastAsia="ja-JP"/>
              </w:rPr>
              <w:t>(</w:t>
            </w:r>
            <w:r>
              <w:rPr>
                <w:rFonts w:eastAsia="MS Mincho"/>
                <w:sz w:val="20"/>
                <w:vertAlign w:val="superscript"/>
                <w:lang w:eastAsia="ja-JP"/>
              </w:rPr>
              <w:t>4</w:t>
            </w:r>
            <w:r w:rsidRPr="004D6CA7">
              <w:rPr>
                <w:rFonts w:eastAsia="MS Mincho"/>
                <w:sz w:val="20"/>
                <w:vertAlign w:val="superscript"/>
                <w:lang w:eastAsia="ja-JP"/>
              </w:rPr>
              <w:t>)</w:t>
            </w:r>
          </w:p>
          <w:p w14:paraId="7755A02C" w14:textId="23B99891" w:rsidR="009002FB" w:rsidRPr="00275F0E" w:rsidRDefault="009002FB" w:rsidP="00256BEC">
            <w:pPr>
              <w:pStyle w:val="Tabletext"/>
              <w:jc w:val="left"/>
              <w:rPr>
                <w:sz w:val="20"/>
                <w:lang w:eastAsia="zh-CN"/>
              </w:rPr>
            </w:pPr>
            <w:r>
              <w:rPr>
                <w:sz w:val="20"/>
              </w:rPr>
              <w:t>Coordination</w:t>
            </w:r>
            <w:r>
              <w:rPr>
                <w:sz w:val="20"/>
                <w:lang w:eastAsia="ja-JP"/>
              </w:rPr>
              <w:t xml:space="preserve"> non requise.</w:t>
            </w:r>
          </w:p>
        </w:tc>
        <w:tc>
          <w:tcPr>
            <w:tcW w:w="2123" w:type="dxa"/>
            <w:tcBorders>
              <w:top w:val="single" w:sz="4" w:space="0" w:color="auto"/>
              <w:left w:val="single" w:sz="4" w:space="0" w:color="auto"/>
              <w:right w:val="single" w:sz="4" w:space="0" w:color="auto"/>
            </w:tcBorders>
          </w:tcPr>
          <w:p w14:paraId="2AEEA096" w14:textId="77777777" w:rsidR="009002FB" w:rsidRPr="004D6CA7" w:rsidRDefault="009002FB" w:rsidP="009002FB">
            <w:pPr>
              <w:pStyle w:val="Tabletext"/>
              <w:jc w:val="left"/>
              <w:rPr>
                <w:rFonts w:eastAsia="MS Mincho"/>
                <w:sz w:val="20"/>
                <w:lang w:eastAsia="ja-JP"/>
              </w:rPr>
            </w:pPr>
            <w:r>
              <w:rPr>
                <w:sz w:val="20"/>
              </w:rPr>
              <w:t>Microphone</w:t>
            </w:r>
            <w:r>
              <w:rPr>
                <w:sz w:val="20"/>
                <w:lang w:eastAsia="ja-JP"/>
              </w:rPr>
              <w:t xml:space="preserve"> sans fil</w:t>
            </w:r>
          </w:p>
          <w:p w14:paraId="1F9363D9" w14:textId="77777777" w:rsidR="009002FB" w:rsidRPr="00275F0E" w:rsidRDefault="009002FB" w:rsidP="00256BEC">
            <w:pPr>
              <w:pStyle w:val="Tabletext"/>
              <w:jc w:val="left"/>
              <w:rPr>
                <w:snapToGrid w:val="0"/>
                <w:sz w:val="20"/>
                <w:lang w:eastAsia="ja-JP"/>
              </w:rPr>
            </w:pPr>
            <w:r w:rsidRPr="009002FB">
              <w:rPr>
                <w:sz w:val="20"/>
              </w:rPr>
              <w:t>IEM</w:t>
            </w:r>
          </w:p>
        </w:tc>
      </w:tr>
      <w:tr w:rsidR="009002FB" w:rsidRPr="00994B24" w14:paraId="5881F6E9" w14:textId="77777777" w:rsidTr="009002FB">
        <w:trPr>
          <w:trHeight w:val="850"/>
          <w:tblHeader/>
          <w:jc w:val="center"/>
        </w:trPr>
        <w:tc>
          <w:tcPr>
            <w:tcW w:w="1413" w:type="dxa"/>
            <w:vMerge/>
            <w:tcBorders>
              <w:left w:val="single" w:sz="4" w:space="0" w:color="auto"/>
              <w:right w:val="single" w:sz="4" w:space="0" w:color="auto"/>
            </w:tcBorders>
            <w:vAlign w:val="center"/>
          </w:tcPr>
          <w:p w14:paraId="2D65A4AB" w14:textId="77777777" w:rsidR="009002FB" w:rsidRPr="00275F0E" w:rsidRDefault="009002FB" w:rsidP="00256BEC">
            <w:pPr>
              <w:overflowPunct/>
              <w:autoSpaceDE/>
              <w:autoSpaceDN/>
              <w:adjustRightInd/>
              <w:spacing w:before="0"/>
              <w:rPr>
                <w:sz w:val="20"/>
                <w:lang w:eastAsia="zh-CN"/>
              </w:rPr>
            </w:pPr>
          </w:p>
        </w:tc>
        <w:tc>
          <w:tcPr>
            <w:tcW w:w="2696" w:type="dxa"/>
            <w:tcBorders>
              <w:top w:val="single" w:sz="4" w:space="0" w:color="auto"/>
              <w:left w:val="single" w:sz="4" w:space="0" w:color="auto"/>
              <w:bottom w:val="single" w:sz="4" w:space="0" w:color="auto"/>
              <w:right w:val="single" w:sz="4" w:space="0" w:color="auto"/>
            </w:tcBorders>
            <w:vAlign w:val="center"/>
          </w:tcPr>
          <w:p w14:paraId="366E45C9" w14:textId="0B3F2E4B" w:rsidR="009002FB" w:rsidRPr="00275F0E" w:rsidRDefault="009002FB" w:rsidP="00454D52">
            <w:pPr>
              <w:pStyle w:val="Tabletext"/>
              <w:jc w:val="left"/>
              <w:rPr>
                <w:sz w:val="20"/>
                <w:lang w:eastAsia="ja-JP"/>
              </w:rPr>
            </w:pPr>
            <w:r w:rsidRPr="00275F0E">
              <w:rPr>
                <w:sz w:val="20"/>
                <w:lang w:eastAsia="ja-JP"/>
              </w:rPr>
              <w:t>1</w:t>
            </w:r>
            <w:r>
              <w:rPr>
                <w:sz w:val="20"/>
                <w:lang w:eastAsia="ja-JP"/>
              </w:rPr>
              <w:t> </w:t>
            </w:r>
            <w:r w:rsidRPr="00275F0E">
              <w:rPr>
                <w:sz w:val="20"/>
                <w:lang w:eastAsia="ja-JP"/>
              </w:rPr>
              <w:t>240-1</w:t>
            </w:r>
            <w:r>
              <w:rPr>
                <w:sz w:val="20"/>
                <w:lang w:eastAsia="ja-JP"/>
              </w:rPr>
              <w:t> </w:t>
            </w:r>
            <w:r w:rsidRPr="00275F0E">
              <w:rPr>
                <w:sz w:val="20"/>
                <w:lang w:eastAsia="ja-JP"/>
              </w:rPr>
              <w:t>252 MHz</w:t>
            </w:r>
            <w:r>
              <w:rPr>
                <w:sz w:val="20"/>
                <w:lang w:eastAsia="ja-JP"/>
              </w:rPr>
              <w:t xml:space="preserve"> </w:t>
            </w:r>
            <w:r w:rsidRPr="004D6CA7">
              <w:rPr>
                <w:rFonts w:eastAsia="MS Mincho"/>
                <w:sz w:val="20"/>
                <w:vertAlign w:val="superscript"/>
                <w:lang w:eastAsia="ja-JP"/>
              </w:rPr>
              <w:t>(</w:t>
            </w:r>
            <w:r>
              <w:rPr>
                <w:rFonts w:eastAsia="MS Mincho"/>
                <w:sz w:val="20"/>
                <w:vertAlign w:val="superscript"/>
                <w:lang w:eastAsia="ja-JP"/>
              </w:rPr>
              <w:t>6</w:t>
            </w:r>
            <w:r w:rsidRPr="004D6CA7">
              <w:rPr>
                <w:rFonts w:eastAsia="MS Mincho"/>
                <w:sz w:val="20"/>
                <w:vertAlign w:val="superscript"/>
                <w:lang w:eastAsia="ja-JP"/>
              </w:rPr>
              <w:t>)</w:t>
            </w:r>
            <w:r w:rsidR="00454D52">
              <w:rPr>
                <w:rFonts w:eastAsia="MS Mincho"/>
                <w:sz w:val="20"/>
                <w:vertAlign w:val="superscript"/>
                <w:lang w:eastAsia="ja-JP"/>
              </w:rPr>
              <w:br/>
            </w:r>
            <w:r w:rsidRPr="00275F0E">
              <w:rPr>
                <w:sz w:val="20"/>
                <w:lang w:eastAsia="ja-JP"/>
              </w:rPr>
              <w:t>1</w:t>
            </w:r>
            <w:r>
              <w:rPr>
                <w:sz w:val="20"/>
                <w:lang w:eastAsia="ja-JP"/>
              </w:rPr>
              <w:t> </w:t>
            </w:r>
            <w:r w:rsidRPr="00275F0E">
              <w:rPr>
                <w:sz w:val="20"/>
                <w:lang w:eastAsia="ja-JP"/>
              </w:rPr>
              <w:t>253-1</w:t>
            </w:r>
            <w:r>
              <w:rPr>
                <w:sz w:val="20"/>
                <w:lang w:eastAsia="ja-JP"/>
              </w:rPr>
              <w:t> </w:t>
            </w:r>
            <w:r w:rsidRPr="00275F0E">
              <w:rPr>
                <w:sz w:val="20"/>
                <w:lang w:eastAsia="ja-JP"/>
              </w:rPr>
              <w:t>260 MHz</w:t>
            </w:r>
            <w:r>
              <w:rPr>
                <w:sz w:val="20"/>
                <w:lang w:eastAsia="ja-JP"/>
              </w:rPr>
              <w:t xml:space="preserve"> </w:t>
            </w:r>
            <w:r w:rsidRPr="004D6CA7">
              <w:rPr>
                <w:rFonts w:eastAsia="MS Mincho"/>
                <w:sz w:val="20"/>
                <w:vertAlign w:val="superscript"/>
                <w:lang w:eastAsia="ja-JP"/>
              </w:rPr>
              <w:t>(</w:t>
            </w:r>
            <w:r>
              <w:rPr>
                <w:rFonts w:eastAsia="MS Mincho"/>
                <w:sz w:val="20"/>
                <w:vertAlign w:val="superscript"/>
                <w:lang w:eastAsia="ja-JP"/>
              </w:rPr>
              <w:t>6</w:t>
            </w:r>
            <w:r w:rsidRPr="004D6CA7">
              <w:rPr>
                <w:rFonts w:eastAsia="MS Mincho"/>
                <w:sz w:val="20"/>
                <w:vertAlign w:val="superscript"/>
                <w:lang w:eastAsia="ja-JP"/>
              </w:rPr>
              <w:t>)</w:t>
            </w:r>
          </w:p>
        </w:tc>
        <w:tc>
          <w:tcPr>
            <w:tcW w:w="3407" w:type="dxa"/>
            <w:tcBorders>
              <w:top w:val="single" w:sz="4" w:space="0" w:color="auto"/>
              <w:left w:val="single" w:sz="4" w:space="0" w:color="auto"/>
              <w:bottom w:val="single" w:sz="4" w:space="0" w:color="auto"/>
              <w:right w:val="single" w:sz="4" w:space="0" w:color="auto"/>
            </w:tcBorders>
          </w:tcPr>
          <w:p w14:paraId="3F77FE2C" w14:textId="77777777" w:rsidR="009002FB" w:rsidRPr="00275F0E" w:rsidRDefault="009002FB" w:rsidP="00256BEC">
            <w:pPr>
              <w:pStyle w:val="Tabletext"/>
              <w:jc w:val="left"/>
              <w:rPr>
                <w:sz w:val="20"/>
                <w:lang w:eastAsia="ja-JP"/>
              </w:rPr>
            </w:pPr>
            <w:r w:rsidRPr="009002FB">
              <w:rPr>
                <w:sz w:val="20"/>
              </w:rPr>
              <w:t>Puissance</w:t>
            </w:r>
            <w:r w:rsidRPr="00275F0E">
              <w:rPr>
                <w:snapToGrid w:val="0"/>
                <w:sz w:val="20"/>
                <w:lang w:eastAsia="ja-JP"/>
              </w:rPr>
              <w:t xml:space="preserve"> maximale à l'entrée de l'antenne</w:t>
            </w:r>
            <w:r w:rsidRPr="00275F0E">
              <w:rPr>
                <w:sz w:val="20"/>
                <w:lang w:eastAsia="ja-JP"/>
              </w:rPr>
              <w:t>:</w:t>
            </w:r>
          </w:p>
          <w:p w14:paraId="795EA2C4" w14:textId="77777777" w:rsidR="009002FB" w:rsidRDefault="009002FB" w:rsidP="00256BEC">
            <w:pPr>
              <w:pStyle w:val="Tabletext"/>
              <w:jc w:val="left"/>
              <w:rPr>
                <w:sz w:val="20"/>
                <w:lang w:eastAsia="ja-JP"/>
              </w:rPr>
            </w:pPr>
            <w:r w:rsidRPr="00275F0E">
              <w:rPr>
                <w:sz w:val="20"/>
                <w:lang w:eastAsia="ja-JP"/>
              </w:rPr>
              <w:t>50 mW (systèmes analogiques/numériques)</w:t>
            </w:r>
          </w:p>
          <w:p w14:paraId="3E972FAA" w14:textId="77777777" w:rsidR="009002FB" w:rsidRPr="004D6CA7" w:rsidRDefault="009002FB" w:rsidP="009002FB">
            <w:pPr>
              <w:pStyle w:val="Tabletext"/>
              <w:jc w:val="left"/>
              <w:rPr>
                <w:sz w:val="20"/>
                <w:lang w:eastAsia="ja-JP"/>
              </w:rPr>
            </w:pPr>
            <w:r w:rsidRPr="009002FB">
              <w:rPr>
                <w:sz w:val="20"/>
                <w:lang w:eastAsia="ja-JP"/>
              </w:rPr>
              <w:t>Soumis</w:t>
            </w:r>
            <w:r>
              <w:rPr>
                <w:rFonts w:eastAsia="MS Mincho"/>
                <w:sz w:val="20"/>
                <w:lang w:eastAsia="ja-JP"/>
              </w:rPr>
              <w:t xml:space="preserve"> à licence </w:t>
            </w:r>
            <w:r w:rsidRPr="004D6CA7">
              <w:rPr>
                <w:rFonts w:eastAsia="MS Mincho"/>
                <w:sz w:val="20"/>
                <w:vertAlign w:val="superscript"/>
                <w:lang w:eastAsia="ja-JP"/>
              </w:rPr>
              <w:t>(</w:t>
            </w:r>
            <w:r>
              <w:rPr>
                <w:rFonts w:eastAsia="MS Mincho"/>
                <w:sz w:val="20"/>
                <w:vertAlign w:val="superscript"/>
                <w:lang w:eastAsia="ja-JP"/>
              </w:rPr>
              <w:t>4</w:t>
            </w:r>
            <w:r w:rsidRPr="004D6CA7">
              <w:rPr>
                <w:rFonts w:eastAsia="MS Mincho"/>
                <w:sz w:val="20"/>
                <w:vertAlign w:val="superscript"/>
                <w:lang w:eastAsia="ja-JP"/>
              </w:rPr>
              <w:t>)</w:t>
            </w:r>
          </w:p>
          <w:p w14:paraId="490C6D57" w14:textId="77777777" w:rsidR="009002FB" w:rsidRPr="00275F0E" w:rsidRDefault="009002FB" w:rsidP="00256BEC">
            <w:pPr>
              <w:pStyle w:val="Tabletext"/>
              <w:jc w:val="left"/>
              <w:rPr>
                <w:sz w:val="20"/>
                <w:lang w:eastAsia="ja-JP"/>
              </w:rPr>
            </w:pPr>
            <w:r>
              <w:rPr>
                <w:sz w:val="20"/>
                <w:lang w:eastAsia="ja-JP"/>
              </w:rPr>
              <w:t>Coordination requise</w:t>
            </w:r>
            <w:r w:rsidRPr="004D6CA7">
              <w:rPr>
                <w:sz w:val="20"/>
                <w:lang w:eastAsia="ja-JP"/>
              </w:rPr>
              <w:t>.</w:t>
            </w:r>
          </w:p>
        </w:tc>
        <w:tc>
          <w:tcPr>
            <w:tcW w:w="2123" w:type="dxa"/>
            <w:tcBorders>
              <w:top w:val="single" w:sz="4" w:space="0" w:color="auto"/>
              <w:left w:val="single" w:sz="4" w:space="0" w:color="auto"/>
              <w:bottom w:val="single" w:sz="4" w:space="0" w:color="auto"/>
              <w:right w:val="single" w:sz="4" w:space="0" w:color="auto"/>
            </w:tcBorders>
          </w:tcPr>
          <w:p w14:paraId="26384A2A" w14:textId="7186693D" w:rsidR="009002FB" w:rsidRPr="009002FB" w:rsidRDefault="009002FB" w:rsidP="009002FB">
            <w:pPr>
              <w:pStyle w:val="Tabletext"/>
              <w:jc w:val="left"/>
              <w:rPr>
                <w:rFonts w:eastAsia="MS Mincho"/>
                <w:sz w:val="20"/>
                <w:lang w:eastAsia="ja-JP"/>
              </w:rPr>
            </w:pPr>
            <w:r>
              <w:rPr>
                <w:sz w:val="20"/>
                <w:lang w:eastAsia="ja-JP"/>
              </w:rPr>
              <w:t>Microphone sans fil</w:t>
            </w:r>
          </w:p>
        </w:tc>
      </w:tr>
      <w:tr w:rsidR="009002FB" w:rsidRPr="00994B24" w14:paraId="0A311D46" w14:textId="77777777" w:rsidTr="009002FB">
        <w:trPr>
          <w:trHeight w:val="850"/>
          <w:tblHeader/>
          <w:jc w:val="center"/>
        </w:trPr>
        <w:tc>
          <w:tcPr>
            <w:tcW w:w="1413" w:type="dxa"/>
            <w:vMerge/>
            <w:tcBorders>
              <w:left w:val="single" w:sz="4" w:space="0" w:color="auto"/>
              <w:bottom w:val="single" w:sz="4" w:space="0" w:color="auto"/>
              <w:right w:val="single" w:sz="4" w:space="0" w:color="auto"/>
            </w:tcBorders>
            <w:vAlign w:val="center"/>
          </w:tcPr>
          <w:p w14:paraId="0CEA37B1" w14:textId="77777777" w:rsidR="009002FB" w:rsidRPr="00275F0E" w:rsidRDefault="009002FB" w:rsidP="00256BEC">
            <w:pPr>
              <w:overflowPunct/>
              <w:autoSpaceDE/>
              <w:autoSpaceDN/>
              <w:adjustRightInd/>
              <w:spacing w:before="0"/>
              <w:rPr>
                <w:sz w:val="20"/>
                <w:lang w:eastAsia="zh-CN"/>
              </w:rPr>
            </w:pPr>
          </w:p>
        </w:tc>
        <w:tc>
          <w:tcPr>
            <w:tcW w:w="2696" w:type="dxa"/>
            <w:tcBorders>
              <w:top w:val="single" w:sz="4" w:space="0" w:color="auto"/>
              <w:left w:val="single" w:sz="4" w:space="0" w:color="auto"/>
              <w:bottom w:val="single" w:sz="4" w:space="0" w:color="auto"/>
              <w:right w:val="single" w:sz="4" w:space="0" w:color="auto"/>
            </w:tcBorders>
            <w:vAlign w:val="center"/>
          </w:tcPr>
          <w:p w14:paraId="10673C1F" w14:textId="0F83F3B5" w:rsidR="009002FB" w:rsidRPr="00275F0E" w:rsidRDefault="009002FB" w:rsidP="00256BEC">
            <w:pPr>
              <w:pStyle w:val="Tabletext"/>
              <w:jc w:val="left"/>
              <w:rPr>
                <w:sz w:val="20"/>
                <w:lang w:eastAsia="ja-JP"/>
              </w:rPr>
            </w:pPr>
            <w:r w:rsidRPr="004D6CA7">
              <w:rPr>
                <w:rFonts w:eastAsia="MS Mincho"/>
                <w:sz w:val="20"/>
                <w:lang w:eastAsia="ja-JP"/>
              </w:rPr>
              <w:t>1</w:t>
            </w:r>
            <w:r>
              <w:rPr>
                <w:rFonts w:eastAsia="MS Mincho"/>
                <w:sz w:val="20"/>
                <w:lang w:eastAsia="ja-JP"/>
              </w:rPr>
              <w:t> </w:t>
            </w:r>
            <w:r w:rsidRPr="004D6CA7">
              <w:rPr>
                <w:rFonts w:eastAsia="MS Mincho"/>
                <w:sz w:val="20"/>
                <w:lang w:eastAsia="ja-JP"/>
              </w:rPr>
              <w:t>895</w:t>
            </w:r>
            <w:r>
              <w:rPr>
                <w:rFonts w:eastAsia="MS Mincho"/>
                <w:sz w:val="20"/>
                <w:lang w:eastAsia="ja-JP"/>
              </w:rPr>
              <w:t>,</w:t>
            </w:r>
            <w:r w:rsidRPr="004D6CA7">
              <w:rPr>
                <w:rFonts w:eastAsia="MS Mincho"/>
                <w:sz w:val="20"/>
                <w:lang w:eastAsia="ja-JP"/>
              </w:rPr>
              <w:t>616-1</w:t>
            </w:r>
            <w:r>
              <w:rPr>
                <w:rFonts w:eastAsia="MS Mincho"/>
                <w:sz w:val="20"/>
                <w:lang w:eastAsia="ja-JP"/>
              </w:rPr>
              <w:t> </w:t>
            </w:r>
            <w:r w:rsidRPr="004D6CA7">
              <w:rPr>
                <w:rFonts w:eastAsia="MS Mincho"/>
                <w:sz w:val="20"/>
                <w:lang w:eastAsia="ja-JP"/>
              </w:rPr>
              <w:t>904</w:t>
            </w:r>
            <w:r>
              <w:rPr>
                <w:rFonts w:eastAsia="MS Mincho"/>
                <w:sz w:val="20"/>
                <w:lang w:eastAsia="ja-JP"/>
              </w:rPr>
              <w:t>,</w:t>
            </w:r>
            <w:r w:rsidRPr="004D6CA7">
              <w:rPr>
                <w:rFonts w:eastAsia="MS Mincho"/>
                <w:sz w:val="20"/>
                <w:lang w:eastAsia="ja-JP"/>
              </w:rPr>
              <w:t>256 MHz</w:t>
            </w:r>
            <w:r>
              <w:rPr>
                <w:rFonts w:eastAsia="MS Mincho"/>
                <w:sz w:val="20"/>
                <w:lang w:eastAsia="ja-JP"/>
              </w:rPr>
              <w:t xml:space="preserve"> </w:t>
            </w:r>
            <w:r w:rsidRPr="004D6CA7">
              <w:rPr>
                <w:rFonts w:eastAsia="MS Mincho"/>
                <w:sz w:val="20"/>
                <w:vertAlign w:val="superscript"/>
                <w:lang w:eastAsia="ja-JP"/>
              </w:rPr>
              <w:t>(</w:t>
            </w:r>
            <w:r>
              <w:rPr>
                <w:rFonts w:eastAsia="MS Mincho"/>
                <w:sz w:val="20"/>
                <w:vertAlign w:val="superscript"/>
                <w:lang w:eastAsia="ja-JP"/>
              </w:rPr>
              <w:t>7</w:t>
            </w:r>
            <w:r w:rsidRPr="004D6CA7">
              <w:rPr>
                <w:rFonts w:eastAsia="MS Mincho"/>
                <w:sz w:val="20"/>
                <w:vertAlign w:val="superscript"/>
                <w:lang w:eastAsia="ja-JP"/>
              </w:rPr>
              <w:t>)</w:t>
            </w:r>
          </w:p>
        </w:tc>
        <w:tc>
          <w:tcPr>
            <w:tcW w:w="3407" w:type="dxa"/>
            <w:tcBorders>
              <w:top w:val="single" w:sz="4" w:space="0" w:color="auto"/>
              <w:left w:val="single" w:sz="4" w:space="0" w:color="auto"/>
              <w:bottom w:val="single" w:sz="4" w:space="0" w:color="auto"/>
              <w:right w:val="single" w:sz="4" w:space="0" w:color="auto"/>
            </w:tcBorders>
          </w:tcPr>
          <w:p w14:paraId="637A3B4A" w14:textId="77777777" w:rsidR="009002FB" w:rsidRPr="00275F0E" w:rsidRDefault="009002FB" w:rsidP="00256BEC">
            <w:pPr>
              <w:pStyle w:val="Tabletext"/>
              <w:jc w:val="left"/>
              <w:rPr>
                <w:caps/>
                <w:sz w:val="20"/>
                <w:lang w:eastAsia="ja-JP"/>
              </w:rPr>
            </w:pPr>
            <w:r w:rsidRPr="00275F0E">
              <w:rPr>
                <w:sz w:val="20"/>
              </w:rPr>
              <w:t>Puissance maximale à l'entrée de l'antenne</w:t>
            </w:r>
            <w:r w:rsidRPr="00275F0E">
              <w:rPr>
                <w:sz w:val="20"/>
                <w:lang w:eastAsia="ja-JP"/>
              </w:rPr>
              <w:t>:</w:t>
            </w:r>
          </w:p>
          <w:p w14:paraId="63417167" w14:textId="77777777" w:rsidR="009002FB" w:rsidRDefault="009002FB" w:rsidP="00256BEC">
            <w:pPr>
              <w:pStyle w:val="Tabletext"/>
              <w:jc w:val="left"/>
              <w:rPr>
                <w:sz w:val="20"/>
                <w:lang w:eastAsia="ja-JP"/>
              </w:rPr>
            </w:pPr>
            <w:r>
              <w:rPr>
                <w:sz w:val="20"/>
                <w:lang w:eastAsia="ja-JP"/>
              </w:rPr>
              <w:t>240</w:t>
            </w:r>
            <w:r w:rsidRPr="00275F0E">
              <w:rPr>
                <w:sz w:val="20"/>
                <w:lang w:eastAsia="ja-JP"/>
              </w:rPr>
              <w:t xml:space="preserve"> mW (</w:t>
            </w:r>
            <w:r w:rsidRPr="00275F0E">
              <w:rPr>
                <w:sz w:val="20"/>
                <w:lang w:eastAsia="ko-KR"/>
              </w:rPr>
              <w:t>systèmes numériques</w:t>
            </w:r>
            <w:r w:rsidRPr="00275F0E">
              <w:rPr>
                <w:sz w:val="20"/>
                <w:lang w:eastAsia="ja-JP"/>
              </w:rPr>
              <w:t>)</w:t>
            </w:r>
          </w:p>
          <w:p w14:paraId="60A86F5B" w14:textId="77777777" w:rsidR="009002FB" w:rsidRPr="004D6CA7" w:rsidRDefault="009002FB" w:rsidP="009002FB">
            <w:pPr>
              <w:pStyle w:val="Tabletext"/>
              <w:jc w:val="left"/>
              <w:rPr>
                <w:sz w:val="20"/>
                <w:lang w:eastAsia="ja-JP"/>
              </w:rPr>
            </w:pPr>
            <w:r w:rsidRPr="009002FB">
              <w:rPr>
                <w:sz w:val="20"/>
                <w:lang w:eastAsia="ja-JP"/>
              </w:rPr>
              <w:t>Soumis</w:t>
            </w:r>
            <w:r>
              <w:rPr>
                <w:rFonts w:eastAsia="MS Mincho"/>
                <w:sz w:val="20"/>
                <w:lang w:eastAsia="ja-JP"/>
              </w:rPr>
              <w:t xml:space="preserve"> à licence </w:t>
            </w:r>
            <w:r w:rsidRPr="004D6CA7">
              <w:rPr>
                <w:rFonts w:eastAsia="MS Mincho"/>
                <w:sz w:val="20"/>
                <w:vertAlign w:val="superscript"/>
                <w:lang w:eastAsia="ja-JP"/>
              </w:rPr>
              <w:t>(</w:t>
            </w:r>
            <w:r>
              <w:rPr>
                <w:rFonts w:eastAsia="MS Mincho"/>
                <w:sz w:val="20"/>
                <w:vertAlign w:val="superscript"/>
                <w:lang w:eastAsia="ja-JP"/>
              </w:rPr>
              <w:t>4</w:t>
            </w:r>
            <w:r w:rsidRPr="004D6CA7">
              <w:rPr>
                <w:rFonts w:eastAsia="MS Mincho"/>
                <w:sz w:val="20"/>
                <w:vertAlign w:val="superscript"/>
                <w:lang w:eastAsia="ja-JP"/>
              </w:rPr>
              <w:t>)</w:t>
            </w:r>
          </w:p>
          <w:p w14:paraId="38C4E853" w14:textId="77777777" w:rsidR="009002FB" w:rsidRPr="009514C5" w:rsidRDefault="009002FB" w:rsidP="00256BEC">
            <w:pPr>
              <w:pStyle w:val="Tabletext"/>
              <w:spacing w:after="0"/>
              <w:jc w:val="left"/>
              <w:rPr>
                <w:sz w:val="20"/>
                <w:lang w:eastAsia="ja-JP"/>
              </w:rPr>
            </w:pPr>
            <w:r>
              <w:rPr>
                <w:sz w:val="20"/>
                <w:lang w:eastAsia="ja-JP"/>
              </w:rPr>
              <w:t>Coordination requise</w:t>
            </w:r>
          </w:p>
        </w:tc>
        <w:tc>
          <w:tcPr>
            <w:tcW w:w="2123" w:type="dxa"/>
            <w:tcBorders>
              <w:top w:val="single" w:sz="4" w:space="0" w:color="auto"/>
              <w:left w:val="single" w:sz="4" w:space="0" w:color="auto"/>
              <w:bottom w:val="single" w:sz="4" w:space="0" w:color="auto"/>
              <w:right w:val="single" w:sz="4" w:space="0" w:color="auto"/>
            </w:tcBorders>
          </w:tcPr>
          <w:p w14:paraId="3E1D6ED1" w14:textId="0034DDA2" w:rsidR="009002FB" w:rsidRPr="009002FB" w:rsidRDefault="009002FB" w:rsidP="00256BEC">
            <w:pPr>
              <w:pStyle w:val="Tabletext"/>
              <w:jc w:val="left"/>
              <w:rPr>
                <w:rFonts w:eastAsia="MS Mincho"/>
                <w:sz w:val="20"/>
                <w:lang w:eastAsia="ja-JP"/>
              </w:rPr>
            </w:pPr>
            <w:r w:rsidRPr="009002FB">
              <w:rPr>
                <w:sz w:val="20"/>
                <w:lang w:eastAsia="ja-JP"/>
              </w:rPr>
              <w:t>IEM</w:t>
            </w:r>
          </w:p>
        </w:tc>
      </w:tr>
      <w:tr w:rsidR="003E5EA6" w:rsidRPr="001A3E9E" w14:paraId="20E47913" w14:textId="77777777" w:rsidTr="009002FB">
        <w:trPr>
          <w:trHeight w:val="23"/>
          <w:jc w:val="center"/>
        </w:trPr>
        <w:tc>
          <w:tcPr>
            <w:tcW w:w="1413" w:type="dxa"/>
            <w:vMerge w:val="restart"/>
            <w:tcBorders>
              <w:top w:val="single" w:sz="4" w:space="0" w:color="auto"/>
              <w:left w:val="single" w:sz="4" w:space="0" w:color="auto"/>
              <w:right w:val="single" w:sz="4" w:space="0" w:color="auto"/>
            </w:tcBorders>
            <w:vAlign w:val="center"/>
          </w:tcPr>
          <w:p w14:paraId="193CB5A3" w14:textId="2798949C" w:rsidR="003E5EA6" w:rsidRPr="0043006D" w:rsidRDefault="003E5EA6" w:rsidP="00256BEC">
            <w:pPr>
              <w:pStyle w:val="Tabletext"/>
              <w:jc w:val="center"/>
              <w:rPr>
                <w:snapToGrid w:val="0"/>
                <w:sz w:val="20"/>
              </w:rPr>
            </w:pPr>
            <w:r>
              <w:rPr>
                <w:sz w:val="20"/>
                <w:lang w:eastAsia="zh-CN"/>
              </w:rPr>
              <w:t>France</w:t>
            </w:r>
            <w:r w:rsidR="009002FB">
              <w:rPr>
                <w:sz w:val="20"/>
                <w:lang w:eastAsia="zh-CN"/>
              </w:rPr>
              <w:t xml:space="preserve"> </w:t>
            </w:r>
            <w:r w:rsidRPr="004D6CA7">
              <w:rPr>
                <w:sz w:val="20"/>
                <w:vertAlign w:val="superscript"/>
                <w:lang w:eastAsia="zh-CN"/>
              </w:rPr>
              <w:t>(</w:t>
            </w:r>
            <w:r>
              <w:rPr>
                <w:sz w:val="20"/>
                <w:vertAlign w:val="superscript"/>
                <w:lang w:eastAsia="zh-CN"/>
              </w:rPr>
              <w:t>8</w:t>
            </w:r>
            <w:r w:rsidRPr="004D6CA7">
              <w:rPr>
                <w:sz w:val="20"/>
                <w:vertAlign w:val="superscript"/>
                <w:lang w:eastAsia="zh-CN"/>
              </w:rPr>
              <w:t>)</w:t>
            </w:r>
          </w:p>
        </w:tc>
        <w:tc>
          <w:tcPr>
            <w:tcW w:w="2696" w:type="dxa"/>
            <w:tcBorders>
              <w:top w:val="single" w:sz="4" w:space="0" w:color="auto"/>
              <w:left w:val="single" w:sz="4" w:space="0" w:color="auto"/>
              <w:right w:val="single" w:sz="4" w:space="0" w:color="auto"/>
            </w:tcBorders>
            <w:vAlign w:val="center"/>
          </w:tcPr>
          <w:p w14:paraId="4910F253" w14:textId="26F246B3" w:rsidR="003E5EA6" w:rsidRPr="0043006D" w:rsidRDefault="003E5EA6" w:rsidP="00256BEC">
            <w:pPr>
              <w:pStyle w:val="Tabletext"/>
              <w:jc w:val="left"/>
              <w:rPr>
                <w:snapToGrid w:val="0"/>
                <w:sz w:val="20"/>
                <w:lang w:eastAsia="ja-JP"/>
              </w:rPr>
            </w:pPr>
            <w:r w:rsidRPr="004D6CA7">
              <w:rPr>
                <w:sz w:val="20"/>
                <w:lang w:eastAsia="zh-CN"/>
              </w:rPr>
              <w:t>174</w:t>
            </w:r>
            <w:r w:rsidR="009002FB">
              <w:rPr>
                <w:sz w:val="20"/>
                <w:lang w:eastAsia="zh-CN"/>
              </w:rPr>
              <w:t>-</w:t>
            </w:r>
            <w:r w:rsidRPr="004D6CA7">
              <w:rPr>
                <w:sz w:val="20"/>
                <w:lang w:eastAsia="zh-CN"/>
              </w:rPr>
              <w:t>223 MHz</w:t>
            </w:r>
            <w:r w:rsidR="009002FB">
              <w:rPr>
                <w:sz w:val="20"/>
                <w:lang w:eastAsia="zh-CN"/>
              </w:rPr>
              <w:t xml:space="preserve"> </w:t>
            </w:r>
            <w:r w:rsidRPr="004D6CA7">
              <w:rPr>
                <w:sz w:val="20"/>
                <w:vertAlign w:val="superscript"/>
                <w:lang w:eastAsia="zh-CN"/>
              </w:rPr>
              <w:t>(</w:t>
            </w:r>
            <w:r>
              <w:rPr>
                <w:sz w:val="20"/>
                <w:vertAlign w:val="superscript"/>
                <w:lang w:eastAsia="zh-CN"/>
              </w:rPr>
              <w:t>9</w:t>
            </w:r>
            <w:r w:rsidRPr="004D6CA7">
              <w:rPr>
                <w:sz w:val="20"/>
                <w:vertAlign w:val="superscript"/>
                <w:lang w:eastAsia="zh-CN"/>
              </w:rPr>
              <w:t>)</w:t>
            </w:r>
          </w:p>
        </w:tc>
        <w:tc>
          <w:tcPr>
            <w:tcW w:w="3407" w:type="dxa"/>
            <w:tcBorders>
              <w:top w:val="single" w:sz="4" w:space="0" w:color="auto"/>
              <w:left w:val="single" w:sz="4" w:space="0" w:color="auto"/>
              <w:right w:val="single" w:sz="4" w:space="0" w:color="auto"/>
            </w:tcBorders>
          </w:tcPr>
          <w:p w14:paraId="2A2D3844" w14:textId="77777777" w:rsidR="003E5EA6" w:rsidRPr="0043006D" w:rsidRDefault="003E5EA6" w:rsidP="00256BEC">
            <w:pPr>
              <w:pStyle w:val="Tabletext"/>
              <w:jc w:val="left"/>
              <w:rPr>
                <w:snapToGrid w:val="0"/>
                <w:sz w:val="20"/>
                <w:lang w:val="en-GB" w:eastAsia="ja-JP"/>
              </w:rPr>
            </w:pPr>
            <w:r w:rsidRPr="00275F0E">
              <w:rPr>
                <w:sz w:val="20"/>
                <w:lang w:val="en-US"/>
              </w:rPr>
              <w:t>p.a.r. maximale = 50 mW (17 dBm)</w:t>
            </w:r>
          </w:p>
        </w:tc>
        <w:tc>
          <w:tcPr>
            <w:tcW w:w="2123" w:type="dxa"/>
            <w:vMerge w:val="restart"/>
            <w:tcBorders>
              <w:top w:val="single" w:sz="4" w:space="0" w:color="auto"/>
              <w:left w:val="single" w:sz="4" w:space="0" w:color="auto"/>
              <w:right w:val="single" w:sz="4" w:space="0" w:color="auto"/>
            </w:tcBorders>
          </w:tcPr>
          <w:p w14:paraId="23D44193" w14:textId="77777777" w:rsidR="003E5EA6" w:rsidRPr="0043006D" w:rsidRDefault="003E5EA6" w:rsidP="00256BEC">
            <w:pPr>
              <w:pStyle w:val="Tabletext"/>
              <w:rPr>
                <w:snapToGrid w:val="0"/>
                <w:sz w:val="20"/>
                <w:lang w:val="en-GB" w:eastAsia="ja-JP"/>
              </w:rPr>
            </w:pPr>
          </w:p>
        </w:tc>
      </w:tr>
      <w:tr w:rsidR="003E5EA6" w:rsidRPr="001A3E9E" w14:paraId="262E53DC" w14:textId="77777777" w:rsidTr="009002FB">
        <w:trPr>
          <w:trHeight w:val="23"/>
          <w:jc w:val="center"/>
        </w:trPr>
        <w:tc>
          <w:tcPr>
            <w:tcW w:w="1413" w:type="dxa"/>
            <w:vMerge/>
            <w:tcBorders>
              <w:left w:val="single" w:sz="4" w:space="0" w:color="auto"/>
              <w:right w:val="single" w:sz="4" w:space="0" w:color="auto"/>
            </w:tcBorders>
            <w:vAlign w:val="center"/>
          </w:tcPr>
          <w:p w14:paraId="78058B1E" w14:textId="77777777" w:rsidR="003E5EA6" w:rsidRPr="0043006D" w:rsidRDefault="003E5EA6" w:rsidP="00256BEC">
            <w:pPr>
              <w:pStyle w:val="Tabletext"/>
              <w:jc w:val="center"/>
              <w:rPr>
                <w:sz w:val="20"/>
                <w:lang w:val="en-GB" w:eastAsia="zh-CN"/>
              </w:rPr>
            </w:pPr>
          </w:p>
        </w:tc>
        <w:tc>
          <w:tcPr>
            <w:tcW w:w="2696" w:type="dxa"/>
            <w:tcBorders>
              <w:top w:val="single" w:sz="4" w:space="0" w:color="auto"/>
              <w:left w:val="single" w:sz="4" w:space="0" w:color="auto"/>
              <w:right w:val="single" w:sz="4" w:space="0" w:color="auto"/>
            </w:tcBorders>
            <w:vAlign w:val="center"/>
          </w:tcPr>
          <w:p w14:paraId="07B6E71A" w14:textId="4F48C626" w:rsidR="003E5EA6" w:rsidRPr="0043006D" w:rsidRDefault="003E5EA6" w:rsidP="00256BEC">
            <w:pPr>
              <w:pStyle w:val="Tabletext"/>
              <w:jc w:val="left"/>
              <w:rPr>
                <w:snapToGrid w:val="0"/>
                <w:sz w:val="20"/>
                <w:lang w:eastAsia="ja-JP"/>
              </w:rPr>
            </w:pPr>
            <w:r w:rsidRPr="004D6CA7">
              <w:rPr>
                <w:sz w:val="20"/>
                <w:lang w:eastAsia="zh-CN"/>
              </w:rPr>
              <w:t>470</w:t>
            </w:r>
            <w:r w:rsidR="009002FB">
              <w:rPr>
                <w:sz w:val="20"/>
                <w:lang w:eastAsia="zh-CN"/>
              </w:rPr>
              <w:t>-</w:t>
            </w:r>
            <w:r w:rsidRPr="004D6CA7">
              <w:rPr>
                <w:sz w:val="20"/>
                <w:lang w:eastAsia="zh-CN"/>
              </w:rPr>
              <w:t>694 MHz</w:t>
            </w:r>
            <w:r w:rsidR="009002FB">
              <w:rPr>
                <w:sz w:val="20"/>
                <w:lang w:eastAsia="zh-CN"/>
              </w:rPr>
              <w:t xml:space="preserve"> </w:t>
            </w:r>
            <w:r w:rsidRPr="004D6CA7">
              <w:rPr>
                <w:sz w:val="20"/>
                <w:vertAlign w:val="superscript"/>
                <w:lang w:eastAsia="zh-CN"/>
              </w:rPr>
              <w:t>(</w:t>
            </w:r>
            <w:r>
              <w:rPr>
                <w:sz w:val="20"/>
                <w:vertAlign w:val="superscript"/>
                <w:lang w:eastAsia="zh-CN"/>
              </w:rPr>
              <w:t>9</w:t>
            </w:r>
            <w:r w:rsidRPr="004D6CA7">
              <w:rPr>
                <w:sz w:val="20"/>
                <w:vertAlign w:val="superscript"/>
                <w:lang w:eastAsia="zh-CN"/>
              </w:rPr>
              <w:t>)</w:t>
            </w:r>
          </w:p>
        </w:tc>
        <w:tc>
          <w:tcPr>
            <w:tcW w:w="3407" w:type="dxa"/>
            <w:tcBorders>
              <w:left w:val="single" w:sz="4" w:space="0" w:color="auto"/>
              <w:right w:val="single" w:sz="4" w:space="0" w:color="auto"/>
            </w:tcBorders>
          </w:tcPr>
          <w:p w14:paraId="0ECC84D3" w14:textId="77777777" w:rsidR="003E5EA6" w:rsidRPr="0043006D" w:rsidRDefault="003E5EA6" w:rsidP="00256BEC">
            <w:pPr>
              <w:pStyle w:val="Tabletext"/>
              <w:jc w:val="left"/>
              <w:rPr>
                <w:snapToGrid w:val="0"/>
                <w:sz w:val="20"/>
                <w:lang w:val="en-GB" w:eastAsia="ja-JP"/>
              </w:rPr>
            </w:pPr>
            <w:r w:rsidRPr="00275F0E">
              <w:rPr>
                <w:sz w:val="20"/>
                <w:lang w:val="en-US"/>
              </w:rPr>
              <w:t>p.a.r. maximale = 50 mW (17 dBm)</w:t>
            </w:r>
          </w:p>
        </w:tc>
        <w:tc>
          <w:tcPr>
            <w:tcW w:w="2123" w:type="dxa"/>
            <w:vMerge/>
            <w:tcBorders>
              <w:left w:val="single" w:sz="4" w:space="0" w:color="auto"/>
              <w:right w:val="single" w:sz="4" w:space="0" w:color="auto"/>
            </w:tcBorders>
          </w:tcPr>
          <w:p w14:paraId="571044DA" w14:textId="77777777" w:rsidR="003E5EA6" w:rsidRPr="0043006D" w:rsidRDefault="003E5EA6" w:rsidP="00256BEC">
            <w:pPr>
              <w:pStyle w:val="Tabletext"/>
              <w:rPr>
                <w:snapToGrid w:val="0"/>
                <w:sz w:val="20"/>
                <w:lang w:val="en-GB" w:eastAsia="ja-JP"/>
              </w:rPr>
            </w:pPr>
          </w:p>
        </w:tc>
      </w:tr>
      <w:tr w:rsidR="003E5EA6" w:rsidRPr="00994B24" w14:paraId="615FA16B" w14:textId="77777777" w:rsidTr="009002FB">
        <w:trPr>
          <w:trHeight w:val="23"/>
          <w:jc w:val="center"/>
        </w:trPr>
        <w:tc>
          <w:tcPr>
            <w:tcW w:w="1413" w:type="dxa"/>
            <w:vMerge/>
            <w:tcBorders>
              <w:left w:val="single" w:sz="4" w:space="0" w:color="auto"/>
              <w:right w:val="single" w:sz="4" w:space="0" w:color="auto"/>
            </w:tcBorders>
            <w:vAlign w:val="center"/>
          </w:tcPr>
          <w:p w14:paraId="5A53F1A4" w14:textId="77777777" w:rsidR="003E5EA6" w:rsidRPr="0043006D" w:rsidRDefault="003E5EA6" w:rsidP="00256BEC">
            <w:pPr>
              <w:pStyle w:val="Tabletext"/>
              <w:jc w:val="center"/>
              <w:rPr>
                <w:sz w:val="20"/>
                <w:lang w:val="en-GB" w:eastAsia="zh-CN"/>
              </w:rPr>
            </w:pPr>
          </w:p>
        </w:tc>
        <w:tc>
          <w:tcPr>
            <w:tcW w:w="2696" w:type="dxa"/>
            <w:tcBorders>
              <w:top w:val="single" w:sz="4" w:space="0" w:color="auto"/>
              <w:left w:val="single" w:sz="4" w:space="0" w:color="auto"/>
              <w:right w:val="single" w:sz="4" w:space="0" w:color="auto"/>
            </w:tcBorders>
            <w:vAlign w:val="center"/>
          </w:tcPr>
          <w:p w14:paraId="616A0ECC" w14:textId="7BB83E27" w:rsidR="003E5EA6" w:rsidRPr="0043006D" w:rsidRDefault="003E5EA6" w:rsidP="00256BEC">
            <w:pPr>
              <w:pStyle w:val="Tabletext"/>
              <w:jc w:val="left"/>
              <w:rPr>
                <w:snapToGrid w:val="0"/>
                <w:sz w:val="20"/>
                <w:lang w:eastAsia="ja-JP"/>
              </w:rPr>
            </w:pPr>
            <w:r w:rsidRPr="004D6CA7">
              <w:rPr>
                <w:sz w:val="20"/>
                <w:lang w:eastAsia="zh-CN"/>
              </w:rPr>
              <w:t>694-790 MHz</w:t>
            </w:r>
            <w:r w:rsidR="009002FB">
              <w:rPr>
                <w:sz w:val="20"/>
                <w:lang w:eastAsia="zh-CN"/>
              </w:rPr>
              <w:t xml:space="preserve"> </w:t>
            </w:r>
            <w:r w:rsidRPr="004D6CA7">
              <w:rPr>
                <w:sz w:val="20"/>
                <w:vertAlign w:val="superscript"/>
                <w:lang w:eastAsia="zh-CN"/>
              </w:rPr>
              <w:t>(</w:t>
            </w:r>
            <w:r>
              <w:rPr>
                <w:sz w:val="20"/>
                <w:vertAlign w:val="superscript"/>
                <w:lang w:eastAsia="zh-CN"/>
              </w:rPr>
              <w:t>9</w:t>
            </w:r>
            <w:r w:rsidRPr="004D6CA7">
              <w:rPr>
                <w:sz w:val="20"/>
                <w:vertAlign w:val="superscript"/>
                <w:lang w:eastAsia="zh-CN"/>
              </w:rPr>
              <w:t>)</w:t>
            </w:r>
          </w:p>
        </w:tc>
        <w:tc>
          <w:tcPr>
            <w:tcW w:w="3407" w:type="dxa"/>
            <w:tcBorders>
              <w:left w:val="single" w:sz="4" w:space="0" w:color="auto"/>
              <w:right w:val="single" w:sz="4" w:space="0" w:color="auto"/>
            </w:tcBorders>
          </w:tcPr>
          <w:p w14:paraId="3CC6895E" w14:textId="77777777" w:rsidR="003E5EA6" w:rsidRPr="00275F0E" w:rsidRDefault="003E5EA6" w:rsidP="00256BEC">
            <w:pPr>
              <w:pStyle w:val="Tabletext"/>
              <w:jc w:val="left"/>
              <w:rPr>
                <w:sz w:val="20"/>
              </w:rPr>
            </w:pPr>
            <w:r w:rsidRPr="00275F0E">
              <w:rPr>
                <w:sz w:val="20"/>
              </w:rPr>
              <w:t>Jusqu'au 01/07/19, en fonction de la zone</w:t>
            </w:r>
          </w:p>
          <w:p w14:paraId="2790AC26" w14:textId="6CE2AC1B" w:rsidR="003E5EA6" w:rsidRPr="0043006D" w:rsidRDefault="003E5EA6" w:rsidP="00256BEC">
            <w:pPr>
              <w:pStyle w:val="Tabletext"/>
              <w:jc w:val="left"/>
              <w:rPr>
                <w:snapToGrid w:val="0"/>
                <w:sz w:val="20"/>
                <w:lang w:eastAsia="ja-JP"/>
              </w:rPr>
            </w:pPr>
            <w:r w:rsidRPr="00275F0E">
              <w:rPr>
                <w:sz w:val="20"/>
              </w:rPr>
              <w:t>p.i.r.e. maximale = 13 à 19 dBm/200 kHz</w:t>
            </w:r>
            <w:r w:rsidR="009002FB">
              <w:rPr>
                <w:sz w:val="20"/>
              </w:rPr>
              <w:t xml:space="preserve"> </w:t>
            </w:r>
            <w:r w:rsidRPr="0043006D">
              <w:rPr>
                <w:sz w:val="20"/>
                <w:vertAlign w:val="superscript"/>
                <w:lang w:eastAsia="zh-CN"/>
              </w:rPr>
              <w:t>(10</w:t>
            </w:r>
            <w:r>
              <w:rPr>
                <w:sz w:val="20"/>
                <w:vertAlign w:val="superscript"/>
                <w:lang w:eastAsia="zh-CN"/>
              </w:rPr>
              <w:t>)</w:t>
            </w:r>
          </w:p>
        </w:tc>
        <w:tc>
          <w:tcPr>
            <w:tcW w:w="2123" w:type="dxa"/>
            <w:vMerge/>
            <w:tcBorders>
              <w:left w:val="single" w:sz="4" w:space="0" w:color="auto"/>
              <w:right w:val="single" w:sz="4" w:space="0" w:color="auto"/>
            </w:tcBorders>
          </w:tcPr>
          <w:p w14:paraId="7428EED7" w14:textId="77777777" w:rsidR="003E5EA6" w:rsidRPr="0043006D" w:rsidRDefault="003E5EA6" w:rsidP="00256BEC">
            <w:pPr>
              <w:pStyle w:val="Tabletext"/>
              <w:rPr>
                <w:snapToGrid w:val="0"/>
                <w:sz w:val="20"/>
                <w:lang w:eastAsia="ja-JP"/>
              </w:rPr>
            </w:pPr>
          </w:p>
        </w:tc>
      </w:tr>
      <w:tr w:rsidR="003E5EA6" w:rsidRPr="00994B24" w14:paraId="31931B79" w14:textId="77777777" w:rsidTr="009002FB">
        <w:trPr>
          <w:trHeight w:val="23"/>
          <w:jc w:val="center"/>
        </w:trPr>
        <w:tc>
          <w:tcPr>
            <w:tcW w:w="1413" w:type="dxa"/>
            <w:vMerge/>
            <w:tcBorders>
              <w:left w:val="single" w:sz="4" w:space="0" w:color="auto"/>
              <w:right w:val="single" w:sz="4" w:space="0" w:color="auto"/>
            </w:tcBorders>
            <w:vAlign w:val="center"/>
          </w:tcPr>
          <w:p w14:paraId="2CC074B1" w14:textId="77777777" w:rsidR="003E5EA6" w:rsidRDefault="003E5EA6" w:rsidP="00256BEC">
            <w:pPr>
              <w:pStyle w:val="Tabletext"/>
              <w:jc w:val="center"/>
              <w:rPr>
                <w:sz w:val="20"/>
                <w:lang w:eastAsia="zh-CN"/>
              </w:rPr>
            </w:pPr>
          </w:p>
        </w:tc>
        <w:tc>
          <w:tcPr>
            <w:tcW w:w="2696" w:type="dxa"/>
            <w:tcBorders>
              <w:top w:val="single" w:sz="4" w:space="0" w:color="auto"/>
              <w:left w:val="single" w:sz="4" w:space="0" w:color="auto"/>
              <w:right w:val="single" w:sz="4" w:space="0" w:color="auto"/>
            </w:tcBorders>
            <w:vAlign w:val="center"/>
          </w:tcPr>
          <w:p w14:paraId="6E497693" w14:textId="12C32AD9" w:rsidR="003E5EA6" w:rsidRPr="0043006D" w:rsidRDefault="003E5EA6" w:rsidP="00256BEC">
            <w:pPr>
              <w:pStyle w:val="Tabletext"/>
              <w:jc w:val="left"/>
              <w:rPr>
                <w:snapToGrid w:val="0"/>
                <w:sz w:val="20"/>
                <w:lang w:eastAsia="ja-JP"/>
              </w:rPr>
            </w:pPr>
            <w:r w:rsidRPr="004D6CA7">
              <w:rPr>
                <w:sz w:val="20"/>
                <w:lang w:eastAsia="zh-CN"/>
              </w:rPr>
              <w:t>823-832 MHz</w:t>
            </w:r>
            <w:r w:rsidR="009002FB">
              <w:rPr>
                <w:sz w:val="20"/>
                <w:lang w:eastAsia="zh-CN"/>
              </w:rPr>
              <w:t xml:space="preserve"> </w:t>
            </w:r>
            <w:r w:rsidRPr="004D6CA7">
              <w:rPr>
                <w:sz w:val="20"/>
                <w:vertAlign w:val="superscript"/>
                <w:lang w:eastAsia="zh-CN"/>
              </w:rPr>
              <w:t>(</w:t>
            </w:r>
            <w:r>
              <w:rPr>
                <w:sz w:val="20"/>
                <w:vertAlign w:val="superscript"/>
                <w:lang w:eastAsia="zh-CN"/>
              </w:rPr>
              <w:t>9</w:t>
            </w:r>
            <w:r w:rsidRPr="004D6CA7">
              <w:rPr>
                <w:sz w:val="20"/>
                <w:vertAlign w:val="superscript"/>
                <w:lang w:eastAsia="zh-CN"/>
              </w:rPr>
              <w:t>)</w:t>
            </w:r>
          </w:p>
        </w:tc>
        <w:tc>
          <w:tcPr>
            <w:tcW w:w="3407" w:type="dxa"/>
            <w:tcBorders>
              <w:left w:val="single" w:sz="4" w:space="0" w:color="auto"/>
              <w:right w:val="single" w:sz="4" w:space="0" w:color="auto"/>
            </w:tcBorders>
          </w:tcPr>
          <w:p w14:paraId="1356E229" w14:textId="77777777" w:rsidR="003E5EA6" w:rsidRPr="0043006D" w:rsidRDefault="003E5EA6" w:rsidP="00256BEC">
            <w:pPr>
              <w:pStyle w:val="Tabletext"/>
              <w:jc w:val="left"/>
              <w:rPr>
                <w:snapToGrid w:val="0"/>
                <w:sz w:val="20"/>
                <w:lang w:eastAsia="ja-JP"/>
              </w:rPr>
            </w:pPr>
            <w:r w:rsidRPr="00275F0E">
              <w:rPr>
                <w:sz w:val="20"/>
              </w:rPr>
              <w:t>Voir la Décision 2014/641/UE</w:t>
            </w:r>
          </w:p>
        </w:tc>
        <w:tc>
          <w:tcPr>
            <w:tcW w:w="2123" w:type="dxa"/>
            <w:vMerge/>
            <w:tcBorders>
              <w:left w:val="single" w:sz="4" w:space="0" w:color="auto"/>
              <w:right w:val="single" w:sz="4" w:space="0" w:color="auto"/>
            </w:tcBorders>
          </w:tcPr>
          <w:p w14:paraId="072F0302" w14:textId="77777777" w:rsidR="003E5EA6" w:rsidRPr="0043006D" w:rsidRDefault="003E5EA6" w:rsidP="00256BEC">
            <w:pPr>
              <w:pStyle w:val="Tabletext"/>
              <w:rPr>
                <w:snapToGrid w:val="0"/>
                <w:sz w:val="20"/>
                <w:lang w:eastAsia="ja-JP"/>
              </w:rPr>
            </w:pPr>
          </w:p>
        </w:tc>
      </w:tr>
      <w:tr w:rsidR="003E5EA6" w:rsidRPr="00994B24" w14:paraId="3C3C5998" w14:textId="77777777" w:rsidTr="009002FB">
        <w:trPr>
          <w:trHeight w:val="23"/>
          <w:jc w:val="center"/>
        </w:trPr>
        <w:tc>
          <w:tcPr>
            <w:tcW w:w="1413" w:type="dxa"/>
            <w:vMerge/>
            <w:tcBorders>
              <w:left w:val="single" w:sz="4" w:space="0" w:color="auto"/>
              <w:right w:val="single" w:sz="4" w:space="0" w:color="auto"/>
            </w:tcBorders>
            <w:vAlign w:val="center"/>
          </w:tcPr>
          <w:p w14:paraId="7391D030" w14:textId="77777777" w:rsidR="003E5EA6" w:rsidRDefault="003E5EA6" w:rsidP="00256BEC">
            <w:pPr>
              <w:pStyle w:val="Tabletext"/>
              <w:jc w:val="center"/>
              <w:rPr>
                <w:sz w:val="20"/>
                <w:lang w:eastAsia="zh-CN"/>
              </w:rPr>
            </w:pPr>
          </w:p>
        </w:tc>
        <w:tc>
          <w:tcPr>
            <w:tcW w:w="2696" w:type="dxa"/>
            <w:tcBorders>
              <w:top w:val="single" w:sz="4" w:space="0" w:color="auto"/>
              <w:left w:val="single" w:sz="4" w:space="0" w:color="auto"/>
              <w:right w:val="single" w:sz="4" w:space="0" w:color="auto"/>
            </w:tcBorders>
            <w:vAlign w:val="center"/>
          </w:tcPr>
          <w:p w14:paraId="3BECBC78" w14:textId="77777777" w:rsidR="003E5EA6" w:rsidRPr="0043006D" w:rsidRDefault="003E5EA6" w:rsidP="00256BEC">
            <w:pPr>
              <w:pStyle w:val="Tabletext"/>
              <w:jc w:val="left"/>
              <w:rPr>
                <w:snapToGrid w:val="0"/>
                <w:sz w:val="20"/>
                <w:lang w:eastAsia="ja-JP"/>
              </w:rPr>
            </w:pPr>
            <w:r w:rsidRPr="004D6CA7">
              <w:rPr>
                <w:sz w:val="20"/>
                <w:lang w:eastAsia="zh-CN"/>
              </w:rPr>
              <w:t>863-865 MHz</w:t>
            </w:r>
          </w:p>
        </w:tc>
        <w:tc>
          <w:tcPr>
            <w:tcW w:w="3407" w:type="dxa"/>
            <w:tcBorders>
              <w:left w:val="single" w:sz="4" w:space="0" w:color="auto"/>
              <w:right w:val="single" w:sz="4" w:space="0" w:color="auto"/>
            </w:tcBorders>
          </w:tcPr>
          <w:p w14:paraId="04072B54" w14:textId="77777777" w:rsidR="003E5EA6" w:rsidRPr="0043006D" w:rsidRDefault="003E5EA6" w:rsidP="00256BEC">
            <w:pPr>
              <w:pStyle w:val="Tabletext"/>
              <w:jc w:val="left"/>
              <w:rPr>
                <w:snapToGrid w:val="0"/>
                <w:sz w:val="20"/>
                <w:lang w:eastAsia="ja-JP"/>
              </w:rPr>
            </w:pPr>
            <w:r w:rsidRPr="00275F0E">
              <w:rPr>
                <w:sz w:val="20"/>
              </w:rPr>
              <w:t>p.a.r. maximale = 10 mW, voir la Décision 2014</w:t>
            </w:r>
            <w:r w:rsidRPr="00275F0E">
              <w:rPr>
                <w:sz w:val="20"/>
              </w:rPr>
              <w:noBreakHyphen/>
              <w:t>1263 de l'ARCEP</w:t>
            </w:r>
          </w:p>
        </w:tc>
        <w:tc>
          <w:tcPr>
            <w:tcW w:w="2123" w:type="dxa"/>
            <w:vMerge/>
            <w:tcBorders>
              <w:left w:val="single" w:sz="4" w:space="0" w:color="auto"/>
              <w:right w:val="single" w:sz="4" w:space="0" w:color="auto"/>
            </w:tcBorders>
          </w:tcPr>
          <w:p w14:paraId="2215DFED" w14:textId="77777777" w:rsidR="003E5EA6" w:rsidRPr="0043006D" w:rsidRDefault="003E5EA6" w:rsidP="00256BEC">
            <w:pPr>
              <w:pStyle w:val="Tabletext"/>
              <w:rPr>
                <w:snapToGrid w:val="0"/>
                <w:sz w:val="20"/>
                <w:lang w:eastAsia="ja-JP"/>
              </w:rPr>
            </w:pPr>
          </w:p>
        </w:tc>
      </w:tr>
      <w:tr w:rsidR="003E5EA6" w:rsidRPr="00994B24" w14:paraId="203F7CE6" w14:textId="77777777" w:rsidTr="009002FB">
        <w:trPr>
          <w:trHeight w:val="23"/>
          <w:jc w:val="center"/>
        </w:trPr>
        <w:tc>
          <w:tcPr>
            <w:tcW w:w="1413" w:type="dxa"/>
            <w:vMerge/>
            <w:tcBorders>
              <w:left w:val="single" w:sz="4" w:space="0" w:color="auto"/>
              <w:right w:val="single" w:sz="4" w:space="0" w:color="auto"/>
            </w:tcBorders>
            <w:vAlign w:val="center"/>
          </w:tcPr>
          <w:p w14:paraId="7245F588" w14:textId="77777777" w:rsidR="003E5EA6" w:rsidRDefault="003E5EA6" w:rsidP="00256BEC">
            <w:pPr>
              <w:pStyle w:val="Tabletext"/>
              <w:jc w:val="center"/>
              <w:rPr>
                <w:sz w:val="20"/>
                <w:lang w:eastAsia="zh-CN"/>
              </w:rPr>
            </w:pPr>
          </w:p>
        </w:tc>
        <w:tc>
          <w:tcPr>
            <w:tcW w:w="2696" w:type="dxa"/>
            <w:tcBorders>
              <w:top w:val="single" w:sz="4" w:space="0" w:color="auto"/>
              <w:left w:val="single" w:sz="4" w:space="0" w:color="auto"/>
              <w:right w:val="single" w:sz="4" w:space="0" w:color="auto"/>
            </w:tcBorders>
            <w:vAlign w:val="center"/>
          </w:tcPr>
          <w:p w14:paraId="00E95008" w14:textId="0FEB1628" w:rsidR="003E5EA6" w:rsidRPr="0043006D" w:rsidRDefault="003E5EA6" w:rsidP="00256BEC">
            <w:pPr>
              <w:pStyle w:val="Tabletext"/>
              <w:jc w:val="left"/>
              <w:rPr>
                <w:snapToGrid w:val="0"/>
                <w:sz w:val="20"/>
                <w:lang w:eastAsia="ja-JP"/>
              </w:rPr>
            </w:pPr>
            <w:r w:rsidRPr="004D6CA7">
              <w:rPr>
                <w:sz w:val="20"/>
                <w:lang w:eastAsia="zh-CN"/>
              </w:rPr>
              <w:t>1 785-1 805 MHz</w:t>
            </w:r>
            <w:r w:rsidR="009002FB">
              <w:rPr>
                <w:sz w:val="20"/>
                <w:lang w:eastAsia="zh-CN"/>
              </w:rPr>
              <w:t xml:space="preserve"> </w:t>
            </w:r>
            <w:r w:rsidRPr="004D6CA7">
              <w:rPr>
                <w:sz w:val="20"/>
                <w:vertAlign w:val="superscript"/>
                <w:lang w:eastAsia="zh-CN"/>
              </w:rPr>
              <w:t>(</w:t>
            </w:r>
            <w:r>
              <w:rPr>
                <w:sz w:val="20"/>
                <w:vertAlign w:val="superscript"/>
                <w:lang w:eastAsia="zh-CN"/>
              </w:rPr>
              <w:t>9</w:t>
            </w:r>
            <w:r w:rsidRPr="004D6CA7">
              <w:rPr>
                <w:sz w:val="20"/>
                <w:vertAlign w:val="superscript"/>
                <w:lang w:eastAsia="zh-CN"/>
              </w:rPr>
              <w:t>)</w:t>
            </w:r>
          </w:p>
        </w:tc>
        <w:tc>
          <w:tcPr>
            <w:tcW w:w="3407" w:type="dxa"/>
            <w:tcBorders>
              <w:left w:val="single" w:sz="4" w:space="0" w:color="auto"/>
              <w:right w:val="single" w:sz="4" w:space="0" w:color="auto"/>
            </w:tcBorders>
          </w:tcPr>
          <w:p w14:paraId="11AFEC7F" w14:textId="77777777" w:rsidR="003E5EA6" w:rsidRPr="00275F0E" w:rsidRDefault="003E5EA6" w:rsidP="00256BEC">
            <w:pPr>
              <w:pStyle w:val="Tabletext"/>
              <w:jc w:val="left"/>
              <w:rPr>
                <w:sz w:val="20"/>
              </w:rPr>
            </w:pPr>
            <w:r w:rsidRPr="00275F0E">
              <w:rPr>
                <w:sz w:val="20"/>
              </w:rPr>
              <w:t>Utilisation secondaire</w:t>
            </w:r>
          </w:p>
          <w:p w14:paraId="25107059" w14:textId="77777777" w:rsidR="003E5EA6" w:rsidRPr="0043006D" w:rsidRDefault="003E5EA6" w:rsidP="00256BEC">
            <w:pPr>
              <w:pStyle w:val="Tabletext"/>
              <w:jc w:val="left"/>
              <w:rPr>
                <w:snapToGrid w:val="0"/>
                <w:sz w:val="20"/>
                <w:lang w:eastAsia="ja-JP"/>
              </w:rPr>
            </w:pPr>
            <w:r w:rsidRPr="00275F0E">
              <w:rPr>
                <w:sz w:val="20"/>
              </w:rPr>
              <w:t>p.i.r.e. maximale = 20 à 50 mW</w:t>
            </w:r>
          </w:p>
        </w:tc>
        <w:tc>
          <w:tcPr>
            <w:tcW w:w="2123" w:type="dxa"/>
            <w:vMerge/>
            <w:tcBorders>
              <w:left w:val="single" w:sz="4" w:space="0" w:color="auto"/>
              <w:right w:val="single" w:sz="4" w:space="0" w:color="auto"/>
            </w:tcBorders>
          </w:tcPr>
          <w:p w14:paraId="02B2CBC2" w14:textId="77777777" w:rsidR="003E5EA6" w:rsidRPr="0043006D" w:rsidRDefault="003E5EA6" w:rsidP="00256BEC">
            <w:pPr>
              <w:pStyle w:val="Tabletext"/>
              <w:rPr>
                <w:snapToGrid w:val="0"/>
                <w:sz w:val="20"/>
                <w:lang w:eastAsia="ja-JP"/>
              </w:rPr>
            </w:pPr>
          </w:p>
        </w:tc>
      </w:tr>
      <w:tr w:rsidR="003E5EA6" w:rsidRPr="00C02F48" w14:paraId="745B85B8" w14:textId="77777777" w:rsidTr="009002FB">
        <w:trPr>
          <w:trHeight w:val="23"/>
          <w:jc w:val="center"/>
        </w:trPr>
        <w:tc>
          <w:tcPr>
            <w:tcW w:w="1413" w:type="dxa"/>
            <w:vMerge w:val="restart"/>
            <w:tcBorders>
              <w:top w:val="single" w:sz="4" w:space="0" w:color="auto"/>
              <w:left w:val="single" w:sz="4" w:space="0" w:color="auto"/>
              <w:right w:val="single" w:sz="4" w:space="0" w:color="auto"/>
            </w:tcBorders>
            <w:vAlign w:val="center"/>
          </w:tcPr>
          <w:p w14:paraId="3EA75438" w14:textId="77777777" w:rsidR="003E5EA6" w:rsidRPr="008F407D" w:rsidRDefault="003E5EA6" w:rsidP="00256BEC">
            <w:pPr>
              <w:pStyle w:val="Tabletext"/>
              <w:jc w:val="center"/>
              <w:rPr>
                <w:snapToGrid w:val="0"/>
                <w:sz w:val="20"/>
              </w:rPr>
            </w:pPr>
            <w:r w:rsidRPr="00275F0E">
              <w:rPr>
                <w:sz w:val="20"/>
                <w:lang w:eastAsia="ko-KR"/>
              </w:rPr>
              <w:t>Corée</w:t>
            </w:r>
          </w:p>
        </w:tc>
        <w:tc>
          <w:tcPr>
            <w:tcW w:w="2696" w:type="dxa"/>
            <w:tcBorders>
              <w:top w:val="single" w:sz="4" w:space="0" w:color="auto"/>
              <w:left w:val="single" w:sz="4" w:space="0" w:color="auto"/>
              <w:right w:val="single" w:sz="4" w:space="0" w:color="auto"/>
            </w:tcBorders>
            <w:vAlign w:val="center"/>
          </w:tcPr>
          <w:p w14:paraId="3456B436" w14:textId="77777777" w:rsidR="003E5EA6" w:rsidRPr="008F407D" w:rsidRDefault="003E5EA6" w:rsidP="00256BEC">
            <w:pPr>
              <w:pStyle w:val="Tabletext"/>
              <w:jc w:val="left"/>
              <w:rPr>
                <w:snapToGrid w:val="0"/>
                <w:sz w:val="20"/>
                <w:lang w:eastAsia="ja-JP"/>
              </w:rPr>
            </w:pPr>
            <w:r w:rsidRPr="004D6CA7">
              <w:rPr>
                <w:sz w:val="20"/>
                <w:lang w:eastAsia="zh-CN"/>
              </w:rPr>
              <w:t>72</w:t>
            </w:r>
            <w:r>
              <w:rPr>
                <w:sz w:val="20"/>
                <w:lang w:eastAsia="zh-CN"/>
              </w:rPr>
              <w:t>,</w:t>
            </w:r>
            <w:r w:rsidRPr="004D6CA7">
              <w:rPr>
                <w:sz w:val="20"/>
                <w:lang w:eastAsia="zh-CN"/>
              </w:rPr>
              <w:t>610-73</w:t>
            </w:r>
            <w:r>
              <w:rPr>
                <w:sz w:val="20"/>
                <w:lang w:eastAsia="zh-CN"/>
              </w:rPr>
              <w:t>,</w:t>
            </w:r>
            <w:r w:rsidRPr="004D6CA7">
              <w:rPr>
                <w:sz w:val="20"/>
                <w:lang w:eastAsia="zh-CN"/>
              </w:rPr>
              <w:t xml:space="preserve">910 </w:t>
            </w:r>
            <w:r w:rsidRPr="004D6CA7">
              <w:rPr>
                <w:sz w:val="20"/>
                <w:lang w:eastAsia="ko-KR"/>
              </w:rPr>
              <w:t>MHz,</w:t>
            </w:r>
            <w:r w:rsidRPr="004D6CA7">
              <w:rPr>
                <w:sz w:val="20"/>
                <w:lang w:eastAsia="ko-KR"/>
              </w:rPr>
              <w:br/>
            </w:r>
            <w:r w:rsidRPr="004D6CA7">
              <w:rPr>
                <w:sz w:val="20"/>
                <w:lang w:eastAsia="zh-CN"/>
              </w:rPr>
              <w:t>74</w:t>
            </w:r>
            <w:r>
              <w:rPr>
                <w:sz w:val="20"/>
                <w:lang w:eastAsia="zh-CN"/>
              </w:rPr>
              <w:t>,</w:t>
            </w:r>
            <w:r w:rsidRPr="004D6CA7">
              <w:rPr>
                <w:sz w:val="20"/>
                <w:lang w:eastAsia="zh-CN"/>
              </w:rPr>
              <w:t>000-74</w:t>
            </w:r>
            <w:r>
              <w:rPr>
                <w:sz w:val="20"/>
                <w:lang w:eastAsia="zh-CN"/>
              </w:rPr>
              <w:t>,</w:t>
            </w:r>
            <w:r w:rsidRPr="004D6CA7">
              <w:rPr>
                <w:sz w:val="20"/>
                <w:lang w:eastAsia="zh-CN"/>
              </w:rPr>
              <w:t xml:space="preserve">800 </w:t>
            </w:r>
            <w:r w:rsidRPr="004D6CA7">
              <w:rPr>
                <w:sz w:val="20"/>
                <w:lang w:eastAsia="ko-KR"/>
              </w:rPr>
              <w:t>MHz,</w:t>
            </w:r>
            <w:r w:rsidRPr="004D6CA7">
              <w:rPr>
                <w:sz w:val="20"/>
                <w:lang w:eastAsia="ko-KR"/>
              </w:rPr>
              <w:br/>
            </w:r>
            <w:r w:rsidRPr="004D6CA7">
              <w:rPr>
                <w:sz w:val="20"/>
                <w:lang w:eastAsia="zh-CN"/>
              </w:rPr>
              <w:t>75</w:t>
            </w:r>
            <w:r>
              <w:rPr>
                <w:sz w:val="20"/>
                <w:lang w:eastAsia="zh-CN"/>
              </w:rPr>
              <w:t>,</w:t>
            </w:r>
            <w:r w:rsidRPr="004D6CA7">
              <w:rPr>
                <w:sz w:val="20"/>
                <w:lang w:eastAsia="zh-CN"/>
              </w:rPr>
              <w:t>620-75</w:t>
            </w:r>
            <w:r>
              <w:rPr>
                <w:sz w:val="20"/>
                <w:lang w:eastAsia="zh-CN"/>
              </w:rPr>
              <w:t>,</w:t>
            </w:r>
            <w:r w:rsidRPr="004D6CA7">
              <w:rPr>
                <w:sz w:val="20"/>
                <w:lang w:eastAsia="zh-CN"/>
              </w:rPr>
              <w:t xml:space="preserve">790 </w:t>
            </w:r>
            <w:r w:rsidRPr="004D6CA7">
              <w:rPr>
                <w:sz w:val="20"/>
                <w:lang w:eastAsia="ko-KR"/>
              </w:rPr>
              <w:t>MHz</w:t>
            </w:r>
          </w:p>
        </w:tc>
        <w:tc>
          <w:tcPr>
            <w:tcW w:w="3407" w:type="dxa"/>
            <w:tcBorders>
              <w:top w:val="single" w:sz="4" w:space="0" w:color="auto"/>
              <w:left w:val="single" w:sz="4" w:space="0" w:color="auto"/>
              <w:right w:val="single" w:sz="4" w:space="0" w:color="auto"/>
            </w:tcBorders>
          </w:tcPr>
          <w:p w14:paraId="7D4C3EE6" w14:textId="77777777" w:rsidR="003E5EA6" w:rsidRPr="00C02F48" w:rsidRDefault="003E5EA6" w:rsidP="00256BEC">
            <w:pPr>
              <w:pStyle w:val="Tabletext"/>
              <w:jc w:val="left"/>
              <w:rPr>
                <w:snapToGrid w:val="0"/>
                <w:sz w:val="20"/>
                <w:lang w:eastAsia="ja-JP"/>
              </w:rPr>
            </w:pPr>
            <w:r w:rsidRPr="00275F0E">
              <w:rPr>
                <w:sz w:val="20"/>
                <w:lang w:eastAsia="ko-KR"/>
              </w:rPr>
              <w:t xml:space="preserve">p.a.r. de 10 mW et largeur de bande pouvant aller jusqu'à </w:t>
            </w:r>
            <w:r>
              <w:rPr>
                <w:sz w:val="20"/>
                <w:lang w:eastAsia="ko-KR"/>
              </w:rPr>
              <w:t>60 </w:t>
            </w:r>
            <w:r w:rsidRPr="00275F0E">
              <w:rPr>
                <w:sz w:val="20"/>
                <w:lang w:eastAsia="ko-KR"/>
              </w:rPr>
              <w:t>kHz</w:t>
            </w:r>
          </w:p>
        </w:tc>
        <w:tc>
          <w:tcPr>
            <w:tcW w:w="2123" w:type="dxa"/>
            <w:tcBorders>
              <w:top w:val="single" w:sz="4" w:space="0" w:color="auto"/>
              <w:left w:val="single" w:sz="4" w:space="0" w:color="auto"/>
              <w:right w:val="single" w:sz="4" w:space="0" w:color="auto"/>
            </w:tcBorders>
          </w:tcPr>
          <w:p w14:paraId="7116021A" w14:textId="77777777" w:rsidR="003E5EA6" w:rsidRPr="00C02F48" w:rsidRDefault="003E5EA6" w:rsidP="00256BEC">
            <w:pPr>
              <w:pStyle w:val="Tabletext"/>
              <w:rPr>
                <w:snapToGrid w:val="0"/>
                <w:sz w:val="20"/>
                <w:lang w:eastAsia="ja-JP"/>
              </w:rPr>
            </w:pPr>
          </w:p>
        </w:tc>
      </w:tr>
      <w:tr w:rsidR="003E5EA6" w:rsidRPr="00C02F48" w14:paraId="263DCD85" w14:textId="77777777" w:rsidTr="009002FB">
        <w:trPr>
          <w:trHeight w:val="23"/>
          <w:jc w:val="center"/>
        </w:trPr>
        <w:tc>
          <w:tcPr>
            <w:tcW w:w="1413" w:type="dxa"/>
            <w:vMerge/>
            <w:tcBorders>
              <w:left w:val="single" w:sz="4" w:space="0" w:color="auto"/>
              <w:right w:val="single" w:sz="4" w:space="0" w:color="auto"/>
            </w:tcBorders>
          </w:tcPr>
          <w:p w14:paraId="7625E1CC" w14:textId="77777777" w:rsidR="003E5EA6" w:rsidRPr="00C02F48" w:rsidRDefault="003E5EA6" w:rsidP="00256BEC">
            <w:pPr>
              <w:pStyle w:val="Tabletext"/>
              <w:jc w:val="left"/>
              <w:rPr>
                <w:snapToGrid w:val="0"/>
                <w:sz w:val="20"/>
              </w:rPr>
            </w:pPr>
          </w:p>
        </w:tc>
        <w:tc>
          <w:tcPr>
            <w:tcW w:w="2696" w:type="dxa"/>
            <w:tcBorders>
              <w:top w:val="single" w:sz="4" w:space="0" w:color="auto"/>
              <w:left w:val="single" w:sz="4" w:space="0" w:color="auto"/>
              <w:right w:val="single" w:sz="4" w:space="0" w:color="auto"/>
            </w:tcBorders>
            <w:vAlign w:val="center"/>
          </w:tcPr>
          <w:p w14:paraId="265435FD" w14:textId="77777777" w:rsidR="003E5EA6" w:rsidRPr="00C02F48" w:rsidRDefault="003E5EA6" w:rsidP="00256BEC">
            <w:pPr>
              <w:pStyle w:val="Tabletext"/>
              <w:jc w:val="left"/>
              <w:rPr>
                <w:snapToGrid w:val="0"/>
                <w:sz w:val="20"/>
                <w:lang w:val="en-GB" w:eastAsia="ja-JP"/>
              </w:rPr>
            </w:pPr>
            <w:r w:rsidRPr="004D6CA7">
              <w:rPr>
                <w:sz w:val="20"/>
                <w:lang w:eastAsia="zh-CN"/>
              </w:rPr>
              <w:t>173</w:t>
            </w:r>
            <w:r>
              <w:rPr>
                <w:sz w:val="20"/>
                <w:lang w:eastAsia="zh-CN"/>
              </w:rPr>
              <w:t>,</w:t>
            </w:r>
            <w:r w:rsidRPr="004D6CA7">
              <w:rPr>
                <w:sz w:val="20"/>
                <w:lang w:eastAsia="zh-CN"/>
              </w:rPr>
              <w:t>020-173</w:t>
            </w:r>
            <w:r>
              <w:rPr>
                <w:sz w:val="20"/>
                <w:lang w:eastAsia="zh-CN"/>
              </w:rPr>
              <w:t>,</w:t>
            </w:r>
            <w:r w:rsidRPr="004D6CA7">
              <w:rPr>
                <w:sz w:val="20"/>
                <w:lang w:eastAsia="zh-CN"/>
              </w:rPr>
              <w:t>280 MHz</w:t>
            </w:r>
            <w:r w:rsidRPr="004D6CA7">
              <w:rPr>
                <w:sz w:val="20"/>
                <w:lang w:eastAsia="ko-KR"/>
              </w:rPr>
              <w:t>,</w:t>
            </w:r>
            <w:r w:rsidRPr="004D6CA7">
              <w:rPr>
                <w:sz w:val="20"/>
                <w:lang w:eastAsia="ko-KR"/>
              </w:rPr>
              <w:br/>
            </w:r>
            <w:r w:rsidRPr="004D6CA7">
              <w:rPr>
                <w:sz w:val="20"/>
                <w:lang w:eastAsia="zh-CN"/>
              </w:rPr>
              <w:t>217</w:t>
            </w:r>
            <w:r>
              <w:rPr>
                <w:sz w:val="20"/>
                <w:lang w:eastAsia="zh-CN"/>
              </w:rPr>
              <w:t>,</w:t>
            </w:r>
            <w:r w:rsidRPr="004D6CA7">
              <w:rPr>
                <w:sz w:val="20"/>
                <w:lang w:eastAsia="zh-CN"/>
              </w:rPr>
              <w:t>250-220</w:t>
            </w:r>
            <w:r>
              <w:rPr>
                <w:sz w:val="20"/>
                <w:lang w:eastAsia="zh-CN"/>
              </w:rPr>
              <w:t>,</w:t>
            </w:r>
            <w:r w:rsidRPr="004D6CA7">
              <w:rPr>
                <w:sz w:val="20"/>
                <w:lang w:eastAsia="zh-CN"/>
              </w:rPr>
              <w:t>110</w:t>
            </w:r>
            <w:r w:rsidRPr="004D6CA7">
              <w:rPr>
                <w:sz w:val="20"/>
                <w:lang w:eastAsia="ko-KR"/>
              </w:rPr>
              <w:t xml:space="preserve"> MHz,</w:t>
            </w:r>
            <w:r w:rsidRPr="004D6CA7">
              <w:rPr>
                <w:sz w:val="20"/>
                <w:lang w:eastAsia="ko-KR"/>
              </w:rPr>
              <w:br/>
            </w:r>
            <w:r w:rsidRPr="004D6CA7">
              <w:rPr>
                <w:sz w:val="20"/>
                <w:lang w:eastAsia="zh-CN"/>
              </w:rPr>
              <w:t>223</w:t>
            </w:r>
            <w:r>
              <w:rPr>
                <w:sz w:val="20"/>
                <w:lang w:eastAsia="zh-CN"/>
              </w:rPr>
              <w:t>,</w:t>
            </w:r>
            <w:r w:rsidRPr="004D6CA7">
              <w:rPr>
                <w:sz w:val="20"/>
                <w:lang w:eastAsia="zh-CN"/>
              </w:rPr>
              <w:t>000-225</w:t>
            </w:r>
            <w:r>
              <w:rPr>
                <w:sz w:val="20"/>
                <w:lang w:eastAsia="zh-CN"/>
              </w:rPr>
              <w:t>,</w:t>
            </w:r>
            <w:r w:rsidRPr="004D6CA7">
              <w:rPr>
                <w:sz w:val="20"/>
                <w:lang w:eastAsia="zh-CN"/>
              </w:rPr>
              <w:t>000 MHz</w:t>
            </w:r>
          </w:p>
        </w:tc>
        <w:tc>
          <w:tcPr>
            <w:tcW w:w="3407" w:type="dxa"/>
            <w:tcBorders>
              <w:top w:val="single" w:sz="4" w:space="0" w:color="auto"/>
              <w:left w:val="single" w:sz="4" w:space="0" w:color="auto"/>
              <w:right w:val="single" w:sz="4" w:space="0" w:color="auto"/>
            </w:tcBorders>
          </w:tcPr>
          <w:p w14:paraId="07A7ED86" w14:textId="77777777" w:rsidR="003E5EA6" w:rsidRPr="00C02F48" w:rsidRDefault="003E5EA6" w:rsidP="00256BEC">
            <w:pPr>
              <w:pStyle w:val="Tabletext"/>
              <w:jc w:val="left"/>
              <w:rPr>
                <w:snapToGrid w:val="0"/>
                <w:sz w:val="20"/>
                <w:lang w:eastAsia="ja-JP"/>
              </w:rPr>
            </w:pPr>
            <w:r w:rsidRPr="00275F0E">
              <w:rPr>
                <w:sz w:val="20"/>
                <w:lang w:eastAsia="ko-KR"/>
              </w:rPr>
              <w:t>p.a.r. de 10 mW et largeur de bande pouvant aller jusqu'à 200</w:t>
            </w:r>
            <w:r>
              <w:rPr>
                <w:sz w:val="20"/>
                <w:lang w:eastAsia="ko-KR"/>
              </w:rPr>
              <w:t> </w:t>
            </w:r>
            <w:r w:rsidRPr="00275F0E">
              <w:rPr>
                <w:sz w:val="20"/>
                <w:lang w:eastAsia="ko-KR"/>
              </w:rPr>
              <w:t>kHz</w:t>
            </w:r>
          </w:p>
        </w:tc>
        <w:tc>
          <w:tcPr>
            <w:tcW w:w="2123" w:type="dxa"/>
            <w:tcBorders>
              <w:left w:val="single" w:sz="4" w:space="0" w:color="auto"/>
              <w:right w:val="single" w:sz="4" w:space="0" w:color="auto"/>
            </w:tcBorders>
          </w:tcPr>
          <w:p w14:paraId="504FF383" w14:textId="77777777" w:rsidR="003E5EA6" w:rsidRPr="00C02F48" w:rsidRDefault="003E5EA6" w:rsidP="00256BEC">
            <w:pPr>
              <w:pStyle w:val="Tabletext"/>
              <w:rPr>
                <w:snapToGrid w:val="0"/>
                <w:sz w:val="20"/>
                <w:lang w:eastAsia="ja-JP"/>
              </w:rPr>
            </w:pPr>
          </w:p>
        </w:tc>
      </w:tr>
      <w:tr w:rsidR="003E5EA6" w:rsidRPr="00C02F48" w14:paraId="68F97BD8" w14:textId="77777777" w:rsidTr="009002FB">
        <w:trPr>
          <w:trHeight w:val="23"/>
          <w:jc w:val="center"/>
        </w:trPr>
        <w:tc>
          <w:tcPr>
            <w:tcW w:w="1413" w:type="dxa"/>
            <w:vMerge/>
            <w:tcBorders>
              <w:left w:val="single" w:sz="4" w:space="0" w:color="auto"/>
              <w:right w:val="single" w:sz="4" w:space="0" w:color="auto"/>
            </w:tcBorders>
          </w:tcPr>
          <w:p w14:paraId="2C02347E" w14:textId="77777777" w:rsidR="003E5EA6" w:rsidRPr="00C02F48" w:rsidRDefault="003E5EA6" w:rsidP="00256BEC">
            <w:pPr>
              <w:pStyle w:val="Tabletext"/>
              <w:jc w:val="left"/>
              <w:rPr>
                <w:snapToGrid w:val="0"/>
                <w:sz w:val="20"/>
              </w:rPr>
            </w:pPr>
          </w:p>
        </w:tc>
        <w:tc>
          <w:tcPr>
            <w:tcW w:w="2696" w:type="dxa"/>
            <w:tcBorders>
              <w:top w:val="single" w:sz="4" w:space="0" w:color="auto"/>
              <w:left w:val="single" w:sz="4" w:space="0" w:color="auto"/>
              <w:right w:val="single" w:sz="4" w:space="0" w:color="auto"/>
            </w:tcBorders>
            <w:vAlign w:val="center"/>
          </w:tcPr>
          <w:p w14:paraId="6BA4A30F" w14:textId="77777777" w:rsidR="003E5EA6" w:rsidRPr="00C02F48" w:rsidRDefault="003E5EA6" w:rsidP="00256BEC">
            <w:pPr>
              <w:pStyle w:val="Tabletext"/>
              <w:jc w:val="left"/>
              <w:rPr>
                <w:sz w:val="20"/>
                <w:lang w:eastAsia="zh-CN"/>
              </w:rPr>
            </w:pPr>
            <w:r w:rsidRPr="004D6CA7">
              <w:rPr>
                <w:sz w:val="20"/>
                <w:lang w:eastAsia="ko-KR"/>
              </w:rPr>
              <w:t>470-698 MHz</w:t>
            </w:r>
          </w:p>
        </w:tc>
        <w:tc>
          <w:tcPr>
            <w:tcW w:w="3407" w:type="dxa"/>
            <w:tcBorders>
              <w:left w:val="single" w:sz="4" w:space="0" w:color="auto"/>
              <w:right w:val="single" w:sz="4" w:space="0" w:color="auto"/>
            </w:tcBorders>
          </w:tcPr>
          <w:p w14:paraId="261055C3" w14:textId="77777777" w:rsidR="003E5EA6" w:rsidRPr="00275F0E" w:rsidRDefault="003E5EA6" w:rsidP="00256BEC">
            <w:pPr>
              <w:pStyle w:val="Tabletext"/>
              <w:jc w:val="left"/>
              <w:rPr>
                <w:sz w:val="20"/>
                <w:lang w:eastAsia="ko-KR"/>
              </w:rPr>
            </w:pPr>
            <w:r w:rsidRPr="00275F0E">
              <w:rPr>
                <w:sz w:val="20"/>
                <w:lang w:eastAsia="ko-KR"/>
              </w:rPr>
              <w:t>p.a.r. de 250 mW et largeur de bande pouvant aller jusqu'à 200</w:t>
            </w:r>
            <w:r>
              <w:rPr>
                <w:sz w:val="20"/>
                <w:lang w:eastAsia="ko-KR"/>
              </w:rPr>
              <w:t> </w:t>
            </w:r>
            <w:r w:rsidRPr="00275F0E">
              <w:rPr>
                <w:sz w:val="20"/>
                <w:lang w:eastAsia="ko-KR"/>
              </w:rPr>
              <w:t>kHz</w:t>
            </w:r>
          </w:p>
          <w:p w14:paraId="5BB6CF1D" w14:textId="77777777" w:rsidR="003E5EA6" w:rsidRPr="00C02F48" w:rsidRDefault="003E5EA6" w:rsidP="00256BEC">
            <w:pPr>
              <w:pStyle w:val="Tabletext"/>
              <w:jc w:val="left"/>
              <w:rPr>
                <w:sz w:val="20"/>
              </w:rPr>
            </w:pPr>
            <w:r w:rsidRPr="00275F0E">
              <w:rPr>
                <w:sz w:val="20"/>
                <w:lang w:eastAsia="ko-KR"/>
              </w:rPr>
              <w:t>(uniquement SAB/SAP et détenteurs de licence)</w:t>
            </w:r>
          </w:p>
        </w:tc>
        <w:tc>
          <w:tcPr>
            <w:tcW w:w="2123" w:type="dxa"/>
            <w:tcBorders>
              <w:left w:val="single" w:sz="4" w:space="0" w:color="auto"/>
              <w:right w:val="single" w:sz="4" w:space="0" w:color="auto"/>
            </w:tcBorders>
          </w:tcPr>
          <w:p w14:paraId="0F346AFF" w14:textId="77777777" w:rsidR="003E5EA6" w:rsidRPr="00C02F48" w:rsidRDefault="003E5EA6" w:rsidP="00256BEC">
            <w:pPr>
              <w:pStyle w:val="Tabletext"/>
              <w:rPr>
                <w:snapToGrid w:val="0"/>
                <w:sz w:val="20"/>
                <w:lang w:eastAsia="ja-JP"/>
              </w:rPr>
            </w:pPr>
          </w:p>
        </w:tc>
      </w:tr>
      <w:tr w:rsidR="003E5EA6" w:rsidRPr="00C02F48" w14:paraId="74433A47" w14:textId="77777777" w:rsidTr="009002FB">
        <w:trPr>
          <w:trHeight w:val="23"/>
          <w:jc w:val="center"/>
        </w:trPr>
        <w:tc>
          <w:tcPr>
            <w:tcW w:w="1413" w:type="dxa"/>
            <w:vMerge/>
            <w:tcBorders>
              <w:left w:val="single" w:sz="4" w:space="0" w:color="auto"/>
              <w:right w:val="single" w:sz="4" w:space="0" w:color="auto"/>
            </w:tcBorders>
          </w:tcPr>
          <w:p w14:paraId="46110B0C" w14:textId="77777777" w:rsidR="003E5EA6" w:rsidRPr="00C02F48" w:rsidRDefault="003E5EA6" w:rsidP="00256BEC">
            <w:pPr>
              <w:pStyle w:val="Tabletext"/>
              <w:jc w:val="left"/>
              <w:rPr>
                <w:snapToGrid w:val="0"/>
                <w:sz w:val="20"/>
              </w:rPr>
            </w:pPr>
          </w:p>
        </w:tc>
        <w:tc>
          <w:tcPr>
            <w:tcW w:w="2696" w:type="dxa"/>
            <w:tcBorders>
              <w:top w:val="single" w:sz="4" w:space="0" w:color="auto"/>
              <w:left w:val="single" w:sz="4" w:space="0" w:color="auto"/>
              <w:right w:val="single" w:sz="4" w:space="0" w:color="auto"/>
            </w:tcBorders>
            <w:vAlign w:val="center"/>
          </w:tcPr>
          <w:p w14:paraId="16E1B5AF" w14:textId="77777777" w:rsidR="003E5EA6" w:rsidRPr="00C02F48" w:rsidRDefault="003E5EA6" w:rsidP="00256BEC">
            <w:pPr>
              <w:pStyle w:val="Tabletext"/>
              <w:jc w:val="left"/>
              <w:rPr>
                <w:sz w:val="20"/>
                <w:lang w:eastAsia="zh-CN"/>
              </w:rPr>
            </w:pPr>
            <w:r w:rsidRPr="004D6CA7">
              <w:rPr>
                <w:rFonts w:eastAsia="Gulim"/>
                <w:sz w:val="20"/>
                <w:lang w:eastAsia="zh-CN"/>
              </w:rPr>
              <w:t>925</w:t>
            </w:r>
            <w:r>
              <w:rPr>
                <w:rFonts w:eastAsia="Gulim"/>
                <w:sz w:val="20"/>
                <w:lang w:eastAsia="zh-CN"/>
              </w:rPr>
              <w:t>,</w:t>
            </w:r>
            <w:r w:rsidRPr="004D6CA7">
              <w:rPr>
                <w:rFonts w:eastAsia="Gulim"/>
                <w:sz w:val="20"/>
                <w:lang w:eastAsia="zh-CN"/>
              </w:rPr>
              <w:t>000-</w:t>
            </w:r>
            <w:r w:rsidRPr="004D6CA7">
              <w:rPr>
                <w:rFonts w:eastAsia="Gulim"/>
                <w:sz w:val="20"/>
              </w:rPr>
              <w:t>937</w:t>
            </w:r>
            <w:r>
              <w:rPr>
                <w:rFonts w:eastAsia="Gulim"/>
                <w:sz w:val="20"/>
              </w:rPr>
              <w:t>,</w:t>
            </w:r>
            <w:r w:rsidRPr="004D6CA7">
              <w:rPr>
                <w:rFonts w:eastAsia="Gulim"/>
                <w:sz w:val="20"/>
              </w:rPr>
              <w:t>500</w:t>
            </w:r>
            <w:r w:rsidRPr="004D6CA7">
              <w:rPr>
                <w:rFonts w:eastAsia="Gulim"/>
                <w:sz w:val="20"/>
                <w:lang w:eastAsia="zh-CN"/>
              </w:rPr>
              <w:t xml:space="preserve"> </w:t>
            </w:r>
            <w:r w:rsidRPr="004D6CA7">
              <w:rPr>
                <w:rFonts w:eastAsia="Gulim"/>
                <w:sz w:val="20"/>
              </w:rPr>
              <w:t>MHz</w:t>
            </w:r>
          </w:p>
        </w:tc>
        <w:tc>
          <w:tcPr>
            <w:tcW w:w="3407" w:type="dxa"/>
            <w:tcBorders>
              <w:left w:val="single" w:sz="4" w:space="0" w:color="auto"/>
              <w:right w:val="single" w:sz="4" w:space="0" w:color="auto"/>
            </w:tcBorders>
          </w:tcPr>
          <w:p w14:paraId="6C03CABF" w14:textId="77777777" w:rsidR="003E5EA6" w:rsidRPr="00C02F48" w:rsidRDefault="003E5EA6" w:rsidP="00256BEC">
            <w:pPr>
              <w:pStyle w:val="Tabletext"/>
              <w:jc w:val="left"/>
              <w:rPr>
                <w:snapToGrid w:val="0"/>
                <w:sz w:val="20"/>
                <w:lang w:eastAsia="ja-JP"/>
              </w:rPr>
            </w:pPr>
            <w:r w:rsidRPr="00275F0E">
              <w:rPr>
                <w:sz w:val="20"/>
                <w:lang w:eastAsia="ko-KR"/>
              </w:rPr>
              <w:t>p.a.r. de 10 mW et largeur de bande pouvant aller jusqu'à 200</w:t>
            </w:r>
            <w:r>
              <w:rPr>
                <w:sz w:val="20"/>
                <w:lang w:eastAsia="ko-KR"/>
              </w:rPr>
              <w:t> </w:t>
            </w:r>
            <w:r w:rsidRPr="00275F0E">
              <w:rPr>
                <w:sz w:val="20"/>
                <w:lang w:eastAsia="ko-KR"/>
              </w:rPr>
              <w:t>kHz</w:t>
            </w:r>
          </w:p>
        </w:tc>
        <w:tc>
          <w:tcPr>
            <w:tcW w:w="2123" w:type="dxa"/>
            <w:tcBorders>
              <w:left w:val="single" w:sz="4" w:space="0" w:color="auto"/>
              <w:right w:val="single" w:sz="4" w:space="0" w:color="auto"/>
            </w:tcBorders>
          </w:tcPr>
          <w:p w14:paraId="6885E8DC" w14:textId="77777777" w:rsidR="003E5EA6" w:rsidRPr="00C02F48" w:rsidRDefault="003E5EA6" w:rsidP="00256BEC">
            <w:pPr>
              <w:pStyle w:val="Tabletext"/>
              <w:rPr>
                <w:snapToGrid w:val="0"/>
                <w:sz w:val="20"/>
                <w:lang w:eastAsia="ja-JP"/>
              </w:rPr>
            </w:pPr>
          </w:p>
        </w:tc>
      </w:tr>
    </w:tbl>
    <w:p w14:paraId="23654287" w14:textId="77777777" w:rsidR="003E5EA6" w:rsidRPr="00994B24" w:rsidRDefault="003E5EA6" w:rsidP="00EF4429">
      <w:pPr>
        <w:pStyle w:val="TableNo"/>
        <w:keepNext w:val="0"/>
        <w:pageBreakBefore/>
        <w:rPr>
          <w:lang w:eastAsia="ko-KR"/>
        </w:rPr>
      </w:pPr>
      <w:r w:rsidRPr="00994B24">
        <w:lastRenderedPageBreak/>
        <w:t xml:space="preserve">TABLEAU </w:t>
      </w:r>
      <w:r w:rsidRPr="00994B24">
        <w:rPr>
          <w:lang w:eastAsia="ko-KR"/>
        </w:rPr>
        <w:t>2</w:t>
      </w:r>
      <w:r>
        <w:rPr>
          <w:lang w:eastAsia="ko-KR"/>
        </w:rPr>
        <w:t xml:space="preserve"> (</w:t>
      </w:r>
      <w:r w:rsidRPr="002E2CB8">
        <w:rPr>
          <w:i/>
          <w:lang w:eastAsia="ko-KR"/>
        </w:rPr>
        <w:t>suite</w:t>
      </w:r>
      <w:r>
        <w:rPr>
          <w:lang w:eastAsia="ko-KR"/>
        </w:rPr>
        <w:t>)</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693"/>
        <w:gridCol w:w="3402"/>
        <w:gridCol w:w="2127"/>
      </w:tblGrid>
      <w:tr w:rsidR="003E5EA6" w:rsidRPr="00994B24" w14:paraId="63BE09EB" w14:textId="77777777" w:rsidTr="00EF4429">
        <w:trPr>
          <w:trHeight w:val="20"/>
          <w:jc w:val="center"/>
        </w:trPr>
        <w:tc>
          <w:tcPr>
            <w:tcW w:w="1413" w:type="dxa"/>
            <w:tcBorders>
              <w:top w:val="single" w:sz="4" w:space="0" w:color="auto"/>
              <w:left w:val="single" w:sz="4" w:space="0" w:color="auto"/>
              <w:bottom w:val="single" w:sz="4" w:space="0" w:color="auto"/>
              <w:right w:val="single" w:sz="4" w:space="0" w:color="auto"/>
            </w:tcBorders>
            <w:hideMark/>
          </w:tcPr>
          <w:p w14:paraId="7EB60C68" w14:textId="77777777" w:rsidR="003E5EA6" w:rsidRPr="00275F0E" w:rsidRDefault="003E5EA6" w:rsidP="00256BEC">
            <w:pPr>
              <w:pStyle w:val="Tablehead"/>
              <w:keepNext w:val="0"/>
              <w:rPr>
                <w:sz w:val="20"/>
                <w:szCs w:val="18"/>
              </w:rPr>
            </w:pPr>
            <w:r w:rsidRPr="00275F0E">
              <w:rPr>
                <w:snapToGrid w:val="0"/>
                <w:sz w:val="20"/>
                <w:szCs w:val="18"/>
              </w:rPr>
              <w:t>Pays</w:t>
            </w:r>
          </w:p>
        </w:tc>
        <w:tc>
          <w:tcPr>
            <w:tcW w:w="2693" w:type="dxa"/>
            <w:tcBorders>
              <w:top w:val="single" w:sz="4" w:space="0" w:color="auto"/>
              <w:left w:val="single" w:sz="4" w:space="0" w:color="auto"/>
              <w:bottom w:val="single" w:sz="4" w:space="0" w:color="auto"/>
              <w:right w:val="single" w:sz="4" w:space="0" w:color="auto"/>
            </w:tcBorders>
            <w:hideMark/>
          </w:tcPr>
          <w:p w14:paraId="2906EA0B" w14:textId="77777777" w:rsidR="003E5EA6" w:rsidRPr="00275F0E" w:rsidRDefault="003E5EA6" w:rsidP="00256BEC">
            <w:pPr>
              <w:pStyle w:val="Tablehead"/>
              <w:keepNext w:val="0"/>
              <w:rPr>
                <w:sz w:val="20"/>
                <w:szCs w:val="18"/>
              </w:rPr>
            </w:pPr>
            <w:r w:rsidRPr="00275F0E">
              <w:rPr>
                <w:snapToGrid w:val="0"/>
                <w:sz w:val="20"/>
                <w:szCs w:val="18"/>
                <w:lang w:eastAsia="ja-JP"/>
              </w:rPr>
              <w:t>Plage d'accord de fréquence</w:t>
            </w:r>
          </w:p>
        </w:tc>
        <w:tc>
          <w:tcPr>
            <w:tcW w:w="3402" w:type="dxa"/>
            <w:tcBorders>
              <w:top w:val="single" w:sz="4" w:space="0" w:color="auto"/>
              <w:left w:val="single" w:sz="4" w:space="0" w:color="auto"/>
              <w:bottom w:val="single" w:sz="4" w:space="0" w:color="auto"/>
              <w:right w:val="single" w:sz="4" w:space="0" w:color="auto"/>
            </w:tcBorders>
            <w:hideMark/>
          </w:tcPr>
          <w:p w14:paraId="094D7001" w14:textId="77777777" w:rsidR="003E5EA6" w:rsidRPr="00275F0E" w:rsidRDefault="003E5EA6" w:rsidP="00256BEC">
            <w:pPr>
              <w:pStyle w:val="Tablehead"/>
              <w:keepNext w:val="0"/>
              <w:rPr>
                <w:sz w:val="20"/>
                <w:szCs w:val="18"/>
              </w:rPr>
            </w:pPr>
            <w:r w:rsidRPr="00275F0E">
              <w:rPr>
                <w:snapToGrid w:val="0"/>
                <w:sz w:val="20"/>
                <w:szCs w:val="18"/>
                <w:lang w:eastAsia="ja-JP"/>
              </w:rPr>
              <w:t>Accord(s) de licence</w:t>
            </w:r>
          </w:p>
        </w:tc>
        <w:tc>
          <w:tcPr>
            <w:tcW w:w="2127" w:type="dxa"/>
            <w:tcBorders>
              <w:top w:val="single" w:sz="4" w:space="0" w:color="auto"/>
              <w:left w:val="single" w:sz="4" w:space="0" w:color="auto"/>
              <w:bottom w:val="single" w:sz="4" w:space="0" w:color="auto"/>
              <w:right w:val="single" w:sz="4" w:space="0" w:color="auto"/>
            </w:tcBorders>
          </w:tcPr>
          <w:p w14:paraId="7ACE9F31" w14:textId="77777777" w:rsidR="003E5EA6" w:rsidRPr="00275F0E" w:rsidRDefault="003E5EA6" w:rsidP="00256BEC">
            <w:pPr>
              <w:pStyle w:val="Tablehead"/>
              <w:keepNext w:val="0"/>
              <w:rPr>
                <w:snapToGrid w:val="0"/>
                <w:sz w:val="20"/>
                <w:szCs w:val="18"/>
                <w:lang w:eastAsia="ja-JP"/>
              </w:rPr>
            </w:pPr>
            <w:r w:rsidRPr="00275F0E">
              <w:rPr>
                <w:snapToGrid w:val="0"/>
                <w:sz w:val="20"/>
                <w:szCs w:val="18"/>
                <w:lang w:eastAsia="ja-JP"/>
              </w:rPr>
              <w:t>Note</w:t>
            </w:r>
          </w:p>
        </w:tc>
      </w:tr>
      <w:tr w:rsidR="003E5EA6" w:rsidRPr="00994B24" w14:paraId="4B0B04EC" w14:textId="77777777" w:rsidTr="00EF4429">
        <w:trPr>
          <w:trHeight w:val="23"/>
          <w:jc w:val="center"/>
        </w:trPr>
        <w:tc>
          <w:tcPr>
            <w:tcW w:w="1413" w:type="dxa"/>
            <w:vMerge w:val="restart"/>
            <w:tcBorders>
              <w:left w:val="single" w:sz="4" w:space="0" w:color="auto"/>
              <w:right w:val="single" w:sz="4" w:space="0" w:color="auto"/>
            </w:tcBorders>
            <w:vAlign w:val="center"/>
          </w:tcPr>
          <w:p w14:paraId="0C8F649A" w14:textId="1EAD31B2" w:rsidR="003E5EA6" w:rsidRPr="008F407D" w:rsidRDefault="003E5EA6" w:rsidP="00256BEC">
            <w:pPr>
              <w:pStyle w:val="Tabletext"/>
              <w:jc w:val="center"/>
              <w:rPr>
                <w:sz w:val="20"/>
                <w:lang w:eastAsia="zh-CN"/>
              </w:rPr>
            </w:pPr>
            <w:r w:rsidRPr="004D6CA7">
              <w:rPr>
                <w:sz w:val="20"/>
                <w:lang w:eastAsia="zh-CN"/>
              </w:rPr>
              <w:t>Canada</w:t>
            </w:r>
            <w:r w:rsidR="00EF4429">
              <w:rPr>
                <w:sz w:val="20"/>
                <w:lang w:eastAsia="zh-CN"/>
              </w:rPr>
              <w:t xml:space="preserve"> </w:t>
            </w:r>
            <w:r w:rsidRPr="004D6CA7">
              <w:rPr>
                <w:sz w:val="20"/>
                <w:vertAlign w:val="superscript"/>
                <w:lang w:eastAsia="zh-CN"/>
              </w:rPr>
              <w:t>(</w:t>
            </w:r>
            <w:r>
              <w:rPr>
                <w:sz w:val="20"/>
                <w:vertAlign w:val="superscript"/>
                <w:lang w:eastAsia="zh-CN"/>
              </w:rPr>
              <w:t>11</w:t>
            </w:r>
            <w:r w:rsidRPr="004D6CA7">
              <w:rPr>
                <w:sz w:val="20"/>
                <w:vertAlign w:val="superscript"/>
                <w:lang w:eastAsia="zh-CN"/>
              </w:rPr>
              <w:t>)</w:t>
            </w:r>
          </w:p>
        </w:tc>
        <w:tc>
          <w:tcPr>
            <w:tcW w:w="2693" w:type="dxa"/>
            <w:tcBorders>
              <w:top w:val="single" w:sz="4" w:space="0" w:color="auto"/>
              <w:left w:val="single" w:sz="4" w:space="0" w:color="auto"/>
              <w:bottom w:val="single" w:sz="4" w:space="0" w:color="auto"/>
              <w:right w:val="single" w:sz="4" w:space="0" w:color="auto"/>
            </w:tcBorders>
            <w:vAlign w:val="center"/>
          </w:tcPr>
          <w:p w14:paraId="1A1E8648" w14:textId="1FDB596B" w:rsidR="003E5EA6" w:rsidRPr="008F407D" w:rsidDel="007C0018" w:rsidRDefault="003E5EA6" w:rsidP="00454D52">
            <w:pPr>
              <w:pStyle w:val="Tabletext"/>
              <w:jc w:val="left"/>
              <w:rPr>
                <w:rFonts w:eastAsia="Gulim"/>
                <w:sz w:val="20"/>
                <w:lang w:eastAsia="zh-CN"/>
              </w:rPr>
            </w:pPr>
            <w:r w:rsidRPr="008F407D">
              <w:rPr>
                <w:sz w:val="20"/>
                <w:lang w:eastAsia="zh-CN"/>
              </w:rPr>
              <w:t>26,10-26,48 MHz</w:t>
            </w:r>
            <w:r w:rsidR="00454D52">
              <w:rPr>
                <w:sz w:val="20"/>
                <w:lang w:eastAsia="zh-CN"/>
              </w:rPr>
              <w:br/>
            </w:r>
            <w:r w:rsidRPr="008F407D">
              <w:rPr>
                <w:sz w:val="20"/>
                <w:lang w:eastAsia="zh-CN"/>
              </w:rPr>
              <w:t>88-107,5 MHz</w:t>
            </w:r>
          </w:p>
        </w:tc>
        <w:tc>
          <w:tcPr>
            <w:tcW w:w="3402" w:type="dxa"/>
            <w:tcBorders>
              <w:top w:val="single" w:sz="4" w:space="0" w:color="auto"/>
              <w:left w:val="single" w:sz="4" w:space="0" w:color="auto"/>
              <w:bottom w:val="single" w:sz="4" w:space="0" w:color="auto"/>
              <w:right w:val="single" w:sz="4" w:space="0" w:color="auto"/>
            </w:tcBorders>
            <w:vAlign w:val="center"/>
          </w:tcPr>
          <w:p w14:paraId="201241AA" w14:textId="77777777" w:rsidR="003E5EA6" w:rsidRPr="008F407D" w:rsidRDefault="003E5EA6" w:rsidP="00256BEC">
            <w:pPr>
              <w:pStyle w:val="Tabletext"/>
              <w:jc w:val="left"/>
              <w:rPr>
                <w:sz w:val="20"/>
                <w:lang w:eastAsia="ko-KR"/>
              </w:rPr>
            </w:pPr>
            <w:r w:rsidRPr="008F407D">
              <w:rPr>
                <w:sz w:val="20"/>
                <w:lang w:eastAsia="ko-KR"/>
              </w:rPr>
              <w:t>p.a.r. de 1 W et largeur de bande pouvant aller jusqu'à 200 kHz</w:t>
            </w:r>
          </w:p>
        </w:tc>
        <w:tc>
          <w:tcPr>
            <w:tcW w:w="2127" w:type="dxa"/>
            <w:tcBorders>
              <w:top w:val="single" w:sz="4" w:space="0" w:color="auto"/>
              <w:left w:val="single" w:sz="4" w:space="0" w:color="auto"/>
              <w:bottom w:val="single" w:sz="4" w:space="0" w:color="auto"/>
              <w:right w:val="single" w:sz="4" w:space="0" w:color="auto"/>
            </w:tcBorders>
          </w:tcPr>
          <w:p w14:paraId="776DD180" w14:textId="77777777" w:rsidR="003E5EA6" w:rsidRPr="008F407D" w:rsidRDefault="003E5EA6" w:rsidP="00256BEC">
            <w:pPr>
              <w:pStyle w:val="Tabletext"/>
              <w:rPr>
                <w:sz w:val="20"/>
                <w:lang w:eastAsia="ko-KR"/>
              </w:rPr>
            </w:pPr>
          </w:p>
        </w:tc>
      </w:tr>
      <w:tr w:rsidR="003E5EA6" w:rsidRPr="00994B24" w14:paraId="19E81F0F" w14:textId="77777777" w:rsidTr="00EF4429">
        <w:trPr>
          <w:trHeight w:val="23"/>
          <w:jc w:val="center"/>
        </w:trPr>
        <w:tc>
          <w:tcPr>
            <w:tcW w:w="1413" w:type="dxa"/>
            <w:vMerge/>
            <w:tcBorders>
              <w:left w:val="single" w:sz="4" w:space="0" w:color="auto"/>
              <w:right w:val="single" w:sz="4" w:space="0" w:color="auto"/>
            </w:tcBorders>
            <w:vAlign w:val="center"/>
          </w:tcPr>
          <w:p w14:paraId="00C8C175" w14:textId="77777777" w:rsidR="003E5EA6" w:rsidRPr="008F407D" w:rsidRDefault="003E5EA6" w:rsidP="00256BEC">
            <w:pPr>
              <w:pStyle w:val="Tabletext"/>
              <w:jc w:val="left"/>
              <w:rPr>
                <w:sz w:val="20"/>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440C925E" w14:textId="23EA4C77" w:rsidR="003E5EA6" w:rsidRPr="008F407D" w:rsidDel="007C0018" w:rsidRDefault="003E5EA6" w:rsidP="00454D52">
            <w:pPr>
              <w:pStyle w:val="Tabletext"/>
              <w:jc w:val="left"/>
              <w:rPr>
                <w:rFonts w:eastAsia="Gulim"/>
                <w:sz w:val="20"/>
                <w:lang w:eastAsia="zh-CN"/>
              </w:rPr>
            </w:pPr>
            <w:r w:rsidRPr="008F407D">
              <w:rPr>
                <w:sz w:val="20"/>
                <w:lang w:eastAsia="zh-CN"/>
              </w:rPr>
              <w:t>450-451 MHz</w:t>
            </w:r>
            <w:r w:rsidR="00454D52">
              <w:rPr>
                <w:sz w:val="20"/>
                <w:lang w:eastAsia="zh-CN"/>
              </w:rPr>
              <w:br/>
            </w:r>
            <w:r w:rsidRPr="008F407D">
              <w:rPr>
                <w:sz w:val="20"/>
                <w:lang w:eastAsia="zh-CN"/>
              </w:rPr>
              <w:t>455-456 MHz</w:t>
            </w:r>
          </w:p>
        </w:tc>
        <w:tc>
          <w:tcPr>
            <w:tcW w:w="3402" w:type="dxa"/>
            <w:tcBorders>
              <w:top w:val="single" w:sz="4" w:space="0" w:color="auto"/>
              <w:left w:val="single" w:sz="4" w:space="0" w:color="auto"/>
              <w:bottom w:val="single" w:sz="4" w:space="0" w:color="auto"/>
              <w:right w:val="single" w:sz="4" w:space="0" w:color="auto"/>
            </w:tcBorders>
            <w:vAlign w:val="center"/>
          </w:tcPr>
          <w:p w14:paraId="3157F42F" w14:textId="77777777" w:rsidR="003E5EA6" w:rsidRPr="008F407D" w:rsidRDefault="003E5EA6" w:rsidP="00256BEC">
            <w:pPr>
              <w:pStyle w:val="Tabletext"/>
              <w:jc w:val="left"/>
              <w:rPr>
                <w:sz w:val="20"/>
                <w:lang w:eastAsia="ko-KR"/>
              </w:rPr>
            </w:pPr>
            <w:r w:rsidRPr="008F407D">
              <w:rPr>
                <w:sz w:val="20"/>
                <w:lang w:eastAsia="ko-KR"/>
              </w:rPr>
              <w:t>p.a.r. de 1 W et largeur de bande pouvant aller jusqu'à 200 kHz, uniquement pour les applications auxiliaires de la radiodiffusion</w:t>
            </w:r>
          </w:p>
        </w:tc>
        <w:tc>
          <w:tcPr>
            <w:tcW w:w="2127" w:type="dxa"/>
            <w:tcBorders>
              <w:top w:val="single" w:sz="4" w:space="0" w:color="auto"/>
              <w:left w:val="single" w:sz="4" w:space="0" w:color="auto"/>
              <w:bottom w:val="single" w:sz="4" w:space="0" w:color="auto"/>
              <w:right w:val="single" w:sz="4" w:space="0" w:color="auto"/>
            </w:tcBorders>
          </w:tcPr>
          <w:p w14:paraId="163F6A92" w14:textId="77777777" w:rsidR="003E5EA6" w:rsidRPr="008F407D" w:rsidRDefault="003E5EA6" w:rsidP="00256BEC">
            <w:pPr>
              <w:pStyle w:val="Tabletext"/>
              <w:rPr>
                <w:sz w:val="20"/>
                <w:lang w:eastAsia="ko-KR"/>
              </w:rPr>
            </w:pPr>
          </w:p>
        </w:tc>
      </w:tr>
      <w:tr w:rsidR="003E5EA6" w:rsidRPr="00994B24" w14:paraId="7644D452" w14:textId="77777777" w:rsidTr="00EF4429">
        <w:trPr>
          <w:trHeight w:val="23"/>
          <w:jc w:val="center"/>
        </w:trPr>
        <w:tc>
          <w:tcPr>
            <w:tcW w:w="1413" w:type="dxa"/>
            <w:vMerge/>
            <w:tcBorders>
              <w:left w:val="single" w:sz="4" w:space="0" w:color="auto"/>
              <w:right w:val="single" w:sz="4" w:space="0" w:color="auto"/>
            </w:tcBorders>
            <w:vAlign w:val="center"/>
          </w:tcPr>
          <w:p w14:paraId="78FC48E1" w14:textId="77777777" w:rsidR="003E5EA6" w:rsidRPr="008F407D" w:rsidRDefault="003E5EA6" w:rsidP="00256BEC">
            <w:pPr>
              <w:pStyle w:val="Tabletext"/>
              <w:jc w:val="left"/>
              <w:rPr>
                <w:sz w:val="20"/>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0E009467" w14:textId="38AB973C" w:rsidR="003E5EA6" w:rsidRPr="008F407D" w:rsidDel="007C0018" w:rsidRDefault="003E5EA6" w:rsidP="00454D52">
            <w:pPr>
              <w:pStyle w:val="Tabletext"/>
              <w:jc w:val="left"/>
              <w:rPr>
                <w:rFonts w:eastAsia="Gulim"/>
                <w:sz w:val="20"/>
                <w:lang w:eastAsia="zh-CN"/>
              </w:rPr>
            </w:pPr>
            <w:r w:rsidRPr="008F407D">
              <w:rPr>
                <w:sz w:val="20"/>
                <w:lang w:eastAsia="zh-CN"/>
              </w:rPr>
              <w:t>54-72 MHz</w:t>
            </w:r>
            <w:r w:rsidR="00454D52">
              <w:rPr>
                <w:sz w:val="20"/>
                <w:lang w:eastAsia="zh-CN"/>
              </w:rPr>
              <w:br/>
            </w:r>
            <w:r w:rsidRPr="008F407D">
              <w:rPr>
                <w:sz w:val="20"/>
                <w:lang w:eastAsia="zh-CN"/>
              </w:rPr>
              <w:t>76-88 MHz</w:t>
            </w:r>
            <w:r w:rsidR="00454D52">
              <w:rPr>
                <w:sz w:val="20"/>
                <w:lang w:eastAsia="zh-CN"/>
              </w:rPr>
              <w:br/>
            </w:r>
            <w:r w:rsidRPr="008F407D">
              <w:rPr>
                <w:sz w:val="20"/>
                <w:lang w:eastAsia="zh-CN"/>
              </w:rPr>
              <w:t>174-216 MHz</w:t>
            </w:r>
          </w:p>
        </w:tc>
        <w:tc>
          <w:tcPr>
            <w:tcW w:w="3402" w:type="dxa"/>
            <w:tcBorders>
              <w:top w:val="single" w:sz="4" w:space="0" w:color="auto"/>
              <w:left w:val="single" w:sz="4" w:space="0" w:color="auto"/>
              <w:bottom w:val="single" w:sz="4" w:space="0" w:color="auto"/>
              <w:right w:val="single" w:sz="4" w:space="0" w:color="auto"/>
            </w:tcBorders>
          </w:tcPr>
          <w:p w14:paraId="4749FDE6" w14:textId="77777777" w:rsidR="003E5EA6" w:rsidRPr="008F407D" w:rsidRDefault="003E5EA6" w:rsidP="00256BEC">
            <w:pPr>
              <w:pStyle w:val="Tabletext"/>
              <w:jc w:val="left"/>
              <w:rPr>
                <w:snapToGrid w:val="0"/>
                <w:sz w:val="20"/>
                <w:szCs w:val="22"/>
                <w:lang w:eastAsia="ja-JP"/>
              </w:rPr>
            </w:pPr>
            <w:r w:rsidRPr="008F407D">
              <w:rPr>
                <w:snapToGrid w:val="0"/>
                <w:sz w:val="20"/>
                <w:szCs w:val="22"/>
                <w:lang w:eastAsia="ja-JP"/>
              </w:rPr>
              <w:t>Puissance maximale à l'entrée de l'antenne: 50 mW</w:t>
            </w:r>
          </w:p>
          <w:p w14:paraId="7C9E2928" w14:textId="77777777" w:rsidR="003E5EA6" w:rsidRPr="008F407D" w:rsidRDefault="003E5EA6" w:rsidP="00256BEC">
            <w:pPr>
              <w:pStyle w:val="Tabletext"/>
              <w:jc w:val="left"/>
              <w:rPr>
                <w:sz w:val="20"/>
                <w:lang w:eastAsia="ko-KR"/>
              </w:rPr>
            </w:pPr>
            <w:r w:rsidRPr="008F407D">
              <w:rPr>
                <w:sz w:val="20"/>
                <w:lang w:eastAsia="ko-KR"/>
              </w:rPr>
              <w:t xml:space="preserve">Largeur de </w:t>
            </w:r>
            <w:r>
              <w:rPr>
                <w:sz w:val="20"/>
                <w:lang w:eastAsia="ko-KR"/>
              </w:rPr>
              <w:t>bande pouvant aller jusqu'à 200 </w:t>
            </w:r>
            <w:r w:rsidRPr="008F407D">
              <w:rPr>
                <w:sz w:val="20"/>
                <w:lang w:eastAsia="ko-KR"/>
              </w:rPr>
              <w:t>kHz</w:t>
            </w:r>
          </w:p>
        </w:tc>
        <w:tc>
          <w:tcPr>
            <w:tcW w:w="2127" w:type="dxa"/>
            <w:tcBorders>
              <w:top w:val="single" w:sz="4" w:space="0" w:color="auto"/>
              <w:left w:val="single" w:sz="4" w:space="0" w:color="auto"/>
              <w:bottom w:val="single" w:sz="4" w:space="0" w:color="auto"/>
              <w:right w:val="single" w:sz="4" w:space="0" w:color="auto"/>
            </w:tcBorders>
          </w:tcPr>
          <w:p w14:paraId="5A9DE41B" w14:textId="77777777" w:rsidR="003E5EA6" w:rsidRPr="008F407D" w:rsidRDefault="003E5EA6" w:rsidP="00256BEC">
            <w:pPr>
              <w:pStyle w:val="Tabletext"/>
              <w:rPr>
                <w:snapToGrid w:val="0"/>
                <w:sz w:val="20"/>
                <w:szCs w:val="22"/>
                <w:lang w:eastAsia="ja-JP"/>
              </w:rPr>
            </w:pPr>
          </w:p>
        </w:tc>
      </w:tr>
      <w:tr w:rsidR="003E5EA6" w:rsidRPr="00994B24" w14:paraId="00BAEF30" w14:textId="77777777" w:rsidTr="00EF4429">
        <w:trPr>
          <w:trHeight w:val="23"/>
          <w:jc w:val="center"/>
        </w:trPr>
        <w:tc>
          <w:tcPr>
            <w:tcW w:w="1413" w:type="dxa"/>
            <w:vMerge/>
            <w:tcBorders>
              <w:left w:val="single" w:sz="4" w:space="0" w:color="auto"/>
              <w:right w:val="single" w:sz="4" w:space="0" w:color="auto"/>
            </w:tcBorders>
            <w:vAlign w:val="center"/>
          </w:tcPr>
          <w:p w14:paraId="499238F0" w14:textId="77777777" w:rsidR="003E5EA6" w:rsidRPr="008F407D" w:rsidRDefault="003E5EA6" w:rsidP="00256BEC">
            <w:pPr>
              <w:tabs>
                <w:tab w:val="clear" w:pos="794"/>
                <w:tab w:val="clear" w:pos="1191"/>
                <w:tab w:val="clear" w:pos="1588"/>
                <w:tab w:val="clear" w:pos="1985"/>
              </w:tabs>
              <w:overflowPunct/>
              <w:autoSpaceDE/>
              <w:autoSpaceDN/>
              <w:adjustRightInd/>
              <w:spacing w:before="0"/>
              <w:jc w:val="left"/>
              <w:textAlignment w:val="auto"/>
              <w:rPr>
                <w:sz w:val="20"/>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099F1F70" w14:textId="77777777" w:rsidR="003E5EA6" w:rsidRPr="008F407D" w:rsidDel="007C0018" w:rsidRDefault="003E5EA6" w:rsidP="00256BEC">
            <w:pPr>
              <w:pStyle w:val="Tabletext"/>
              <w:jc w:val="left"/>
              <w:rPr>
                <w:rFonts w:eastAsia="Gulim"/>
                <w:sz w:val="20"/>
                <w:lang w:eastAsia="zh-CN"/>
              </w:rPr>
            </w:pPr>
            <w:r w:rsidRPr="008F407D">
              <w:rPr>
                <w:sz w:val="20"/>
                <w:lang w:eastAsia="zh-CN"/>
              </w:rPr>
              <w:t>150-174 MHz</w:t>
            </w:r>
          </w:p>
        </w:tc>
        <w:tc>
          <w:tcPr>
            <w:tcW w:w="3402" w:type="dxa"/>
            <w:tcBorders>
              <w:top w:val="single" w:sz="4" w:space="0" w:color="auto"/>
              <w:left w:val="single" w:sz="4" w:space="0" w:color="auto"/>
              <w:bottom w:val="single" w:sz="4" w:space="0" w:color="auto"/>
              <w:right w:val="single" w:sz="4" w:space="0" w:color="auto"/>
            </w:tcBorders>
          </w:tcPr>
          <w:p w14:paraId="3885D3C5" w14:textId="77777777" w:rsidR="003E5EA6" w:rsidRPr="008F407D" w:rsidRDefault="003E5EA6" w:rsidP="00256BEC">
            <w:pPr>
              <w:pStyle w:val="Tabletext"/>
              <w:jc w:val="left"/>
              <w:rPr>
                <w:snapToGrid w:val="0"/>
                <w:sz w:val="20"/>
                <w:szCs w:val="22"/>
                <w:lang w:eastAsia="ja-JP"/>
              </w:rPr>
            </w:pPr>
            <w:r w:rsidRPr="008F407D">
              <w:rPr>
                <w:snapToGrid w:val="0"/>
                <w:sz w:val="20"/>
                <w:szCs w:val="22"/>
                <w:lang w:eastAsia="ja-JP"/>
              </w:rPr>
              <w:t>Puissance maximale à l'entrée de l'antenne: 50 mW</w:t>
            </w:r>
          </w:p>
          <w:p w14:paraId="0119FC5F" w14:textId="77777777" w:rsidR="003E5EA6" w:rsidRPr="008F407D" w:rsidRDefault="003E5EA6" w:rsidP="00256BEC">
            <w:pPr>
              <w:pStyle w:val="Tabletext"/>
              <w:jc w:val="left"/>
              <w:rPr>
                <w:sz w:val="20"/>
                <w:lang w:eastAsia="ko-KR"/>
              </w:rPr>
            </w:pPr>
            <w:r w:rsidRPr="008F407D">
              <w:rPr>
                <w:sz w:val="20"/>
                <w:lang w:eastAsia="ko-KR"/>
              </w:rPr>
              <w:t>Largeur de bande</w:t>
            </w:r>
            <w:r>
              <w:rPr>
                <w:sz w:val="20"/>
                <w:lang w:eastAsia="ko-KR"/>
              </w:rPr>
              <w:t xml:space="preserve"> pouvant aller jusqu'à 54 </w:t>
            </w:r>
            <w:r w:rsidRPr="008F407D">
              <w:rPr>
                <w:sz w:val="20"/>
                <w:lang w:eastAsia="ko-KR"/>
              </w:rPr>
              <w:t>kHz</w:t>
            </w:r>
          </w:p>
        </w:tc>
        <w:tc>
          <w:tcPr>
            <w:tcW w:w="2127" w:type="dxa"/>
            <w:tcBorders>
              <w:top w:val="single" w:sz="4" w:space="0" w:color="auto"/>
              <w:left w:val="single" w:sz="4" w:space="0" w:color="auto"/>
              <w:bottom w:val="single" w:sz="4" w:space="0" w:color="auto"/>
              <w:right w:val="single" w:sz="4" w:space="0" w:color="auto"/>
            </w:tcBorders>
          </w:tcPr>
          <w:p w14:paraId="5CF366C8" w14:textId="77777777" w:rsidR="003E5EA6" w:rsidRPr="008F407D" w:rsidRDefault="003E5EA6" w:rsidP="00256BEC">
            <w:pPr>
              <w:pStyle w:val="Tabletext"/>
              <w:rPr>
                <w:snapToGrid w:val="0"/>
                <w:sz w:val="20"/>
                <w:szCs w:val="22"/>
                <w:lang w:eastAsia="ja-JP"/>
              </w:rPr>
            </w:pPr>
          </w:p>
        </w:tc>
      </w:tr>
      <w:tr w:rsidR="003E5EA6" w:rsidRPr="00994B24" w14:paraId="5CDB8BAD" w14:textId="77777777" w:rsidTr="00EF4429">
        <w:trPr>
          <w:trHeight w:val="23"/>
          <w:jc w:val="center"/>
        </w:trPr>
        <w:tc>
          <w:tcPr>
            <w:tcW w:w="1413" w:type="dxa"/>
            <w:vMerge/>
            <w:tcBorders>
              <w:left w:val="single" w:sz="4" w:space="0" w:color="auto"/>
              <w:bottom w:val="single" w:sz="4" w:space="0" w:color="auto"/>
              <w:right w:val="single" w:sz="4" w:space="0" w:color="auto"/>
            </w:tcBorders>
            <w:vAlign w:val="center"/>
          </w:tcPr>
          <w:p w14:paraId="1E76ABED" w14:textId="77777777" w:rsidR="003E5EA6" w:rsidRPr="008F407D" w:rsidRDefault="003E5EA6" w:rsidP="00256BEC">
            <w:pPr>
              <w:pStyle w:val="Tabletext"/>
              <w:jc w:val="left"/>
              <w:rPr>
                <w:sz w:val="20"/>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49AE725F" w14:textId="77777777" w:rsidR="003E5EA6" w:rsidRPr="008F407D" w:rsidDel="007C0018" w:rsidRDefault="003E5EA6" w:rsidP="00256BEC">
            <w:pPr>
              <w:pStyle w:val="Tabletext"/>
              <w:jc w:val="left"/>
              <w:rPr>
                <w:rFonts w:eastAsia="Gulim"/>
                <w:sz w:val="20"/>
                <w:lang w:eastAsia="zh-CN"/>
              </w:rPr>
            </w:pPr>
            <w:r w:rsidRPr="008F407D">
              <w:rPr>
                <w:rStyle w:val="nowrap1"/>
                <w:sz w:val="20"/>
              </w:rPr>
              <w:t>470-608</w:t>
            </w:r>
            <w:r w:rsidRPr="008F407D">
              <w:rPr>
                <w:sz w:val="20"/>
                <w:lang w:eastAsia="zh-CN"/>
              </w:rPr>
              <w:t xml:space="preserve"> MHz</w:t>
            </w:r>
            <w:r w:rsidRPr="008F407D">
              <w:rPr>
                <w:sz w:val="20"/>
              </w:rPr>
              <w:br/>
            </w:r>
            <w:r w:rsidRPr="008F407D">
              <w:rPr>
                <w:rStyle w:val="nowrap1"/>
                <w:sz w:val="20"/>
              </w:rPr>
              <w:t>614-698</w:t>
            </w:r>
            <w:r w:rsidRPr="008F407D">
              <w:rPr>
                <w:sz w:val="20"/>
                <w:lang w:eastAsia="zh-CN"/>
              </w:rPr>
              <w:t xml:space="preserve"> MHz</w:t>
            </w:r>
          </w:p>
        </w:tc>
        <w:tc>
          <w:tcPr>
            <w:tcW w:w="3402" w:type="dxa"/>
            <w:tcBorders>
              <w:top w:val="single" w:sz="4" w:space="0" w:color="auto"/>
              <w:left w:val="single" w:sz="4" w:space="0" w:color="auto"/>
              <w:bottom w:val="single" w:sz="4" w:space="0" w:color="auto"/>
              <w:right w:val="single" w:sz="4" w:space="0" w:color="auto"/>
            </w:tcBorders>
          </w:tcPr>
          <w:p w14:paraId="44669299" w14:textId="77777777" w:rsidR="003E5EA6" w:rsidRPr="008F407D" w:rsidRDefault="003E5EA6" w:rsidP="00256BEC">
            <w:pPr>
              <w:pStyle w:val="Tabletext"/>
              <w:jc w:val="left"/>
              <w:rPr>
                <w:snapToGrid w:val="0"/>
                <w:sz w:val="20"/>
                <w:szCs w:val="22"/>
                <w:lang w:eastAsia="ja-JP"/>
              </w:rPr>
            </w:pPr>
            <w:r w:rsidRPr="008F407D">
              <w:rPr>
                <w:snapToGrid w:val="0"/>
                <w:sz w:val="20"/>
                <w:szCs w:val="22"/>
                <w:lang w:eastAsia="ja-JP"/>
              </w:rPr>
              <w:t>Puissance maximale à l'entrée de l'antenne: 50 mW</w:t>
            </w:r>
          </w:p>
          <w:p w14:paraId="2E12BEEA" w14:textId="77777777" w:rsidR="003E5EA6" w:rsidRPr="008F407D" w:rsidRDefault="003E5EA6" w:rsidP="00256BEC">
            <w:pPr>
              <w:pStyle w:val="Tabletext"/>
              <w:jc w:val="left"/>
              <w:rPr>
                <w:sz w:val="20"/>
                <w:lang w:eastAsia="ko-KR"/>
              </w:rPr>
            </w:pPr>
            <w:r w:rsidRPr="008F407D">
              <w:rPr>
                <w:sz w:val="20"/>
                <w:lang w:eastAsia="ko-KR"/>
              </w:rPr>
              <w:t xml:space="preserve">Largeur de </w:t>
            </w:r>
            <w:r>
              <w:rPr>
                <w:sz w:val="20"/>
                <w:lang w:eastAsia="ko-KR"/>
              </w:rPr>
              <w:t>bande pouvant aller jusqu'à 200 </w:t>
            </w:r>
            <w:r w:rsidRPr="008F407D">
              <w:rPr>
                <w:sz w:val="20"/>
                <w:lang w:eastAsia="ko-KR"/>
              </w:rPr>
              <w:t>kHz</w:t>
            </w:r>
          </w:p>
        </w:tc>
        <w:tc>
          <w:tcPr>
            <w:tcW w:w="2127" w:type="dxa"/>
            <w:tcBorders>
              <w:top w:val="single" w:sz="4" w:space="0" w:color="auto"/>
              <w:left w:val="single" w:sz="4" w:space="0" w:color="auto"/>
              <w:bottom w:val="single" w:sz="4" w:space="0" w:color="auto"/>
              <w:right w:val="single" w:sz="4" w:space="0" w:color="auto"/>
            </w:tcBorders>
          </w:tcPr>
          <w:p w14:paraId="2032EDDA" w14:textId="77777777" w:rsidR="003E5EA6" w:rsidRPr="008F407D" w:rsidRDefault="003E5EA6" w:rsidP="00256BEC">
            <w:pPr>
              <w:pStyle w:val="Tabletext"/>
              <w:rPr>
                <w:snapToGrid w:val="0"/>
                <w:sz w:val="20"/>
                <w:szCs w:val="22"/>
                <w:lang w:eastAsia="ja-JP"/>
              </w:rPr>
            </w:pPr>
          </w:p>
        </w:tc>
      </w:tr>
      <w:tr w:rsidR="003E5EA6" w:rsidRPr="00994B24" w14:paraId="05FEB722" w14:textId="77777777" w:rsidTr="00EF4429">
        <w:trPr>
          <w:trHeight w:val="23"/>
          <w:jc w:val="center"/>
        </w:trPr>
        <w:tc>
          <w:tcPr>
            <w:tcW w:w="1413" w:type="dxa"/>
            <w:vMerge w:val="restart"/>
            <w:tcBorders>
              <w:top w:val="single" w:sz="4" w:space="0" w:color="auto"/>
              <w:left w:val="single" w:sz="4" w:space="0" w:color="auto"/>
              <w:right w:val="single" w:sz="4" w:space="0" w:color="auto"/>
            </w:tcBorders>
            <w:vAlign w:val="center"/>
          </w:tcPr>
          <w:p w14:paraId="6D8A50A0" w14:textId="77777777" w:rsidR="003E5EA6" w:rsidRDefault="003E5EA6" w:rsidP="00256BEC">
            <w:pPr>
              <w:pStyle w:val="Tabletext"/>
              <w:jc w:val="center"/>
              <w:rPr>
                <w:lang w:eastAsia="zh-CN"/>
              </w:rPr>
            </w:pPr>
            <w:r w:rsidRPr="008F407D">
              <w:rPr>
                <w:sz w:val="20"/>
                <w:lang w:eastAsia="zh-CN"/>
              </w:rPr>
              <w:t>Allemagne</w:t>
            </w:r>
          </w:p>
        </w:tc>
        <w:tc>
          <w:tcPr>
            <w:tcW w:w="2693" w:type="dxa"/>
            <w:tcBorders>
              <w:top w:val="single" w:sz="4" w:space="0" w:color="auto"/>
              <w:left w:val="single" w:sz="4" w:space="0" w:color="auto"/>
              <w:right w:val="single" w:sz="4" w:space="0" w:color="auto"/>
            </w:tcBorders>
            <w:vAlign w:val="center"/>
          </w:tcPr>
          <w:p w14:paraId="6E43EFBA" w14:textId="77777777" w:rsidR="003E5EA6" w:rsidRPr="00454D52" w:rsidRDefault="003E5EA6" w:rsidP="00454D52">
            <w:pPr>
              <w:pStyle w:val="Tabletext"/>
              <w:jc w:val="left"/>
              <w:rPr>
                <w:sz w:val="20"/>
                <w:lang w:eastAsia="zh-CN"/>
              </w:rPr>
            </w:pPr>
            <w:r w:rsidRPr="00454D52">
              <w:rPr>
                <w:sz w:val="20"/>
                <w:lang w:eastAsia="zh-CN"/>
              </w:rPr>
              <w:t>32,475-38,125 MHz</w:t>
            </w:r>
          </w:p>
        </w:tc>
        <w:tc>
          <w:tcPr>
            <w:tcW w:w="3402" w:type="dxa"/>
            <w:tcBorders>
              <w:top w:val="single" w:sz="4" w:space="0" w:color="auto"/>
              <w:left w:val="single" w:sz="4" w:space="0" w:color="auto"/>
              <w:right w:val="single" w:sz="4" w:space="0" w:color="auto"/>
            </w:tcBorders>
          </w:tcPr>
          <w:p w14:paraId="3F509819" w14:textId="20B3157F" w:rsidR="003E5EA6" w:rsidRPr="00F7346E" w:rsidRDefault="003E5EA6" w:rsidP="00256BEC">
            <w:pPr>
              <w:pStyle w:val="Tabletext"/>
              <w:rPr>
                <w:snapToGrid w:val="0"/>
                <w:sz w:val="20"/>
                <w:lang w:eastAsia="ja-JP"/>
              </w:rPr>
            </w:pPr>
            <w:r w:rsidRPr="008F407D">
              <w:rPr>
                <w:sz w:val="20"/>
                <w:lang w:eastAsia="ko-KR"/>
              </w:rPr>
              <w:t>p.a.r. de 10/50 mW</w:t>
            </w:r>
            <w:r w:rsidR="00454D52">
              <w:rPr>
                <w:sz w:val="20"/>
                <w:lang w:eastAsia="ko-KR"/>
              </w:rPr>
              <w:t xml:space="preserve"> </w:t>
            </w:r>
            <w:r w:rsidRPr="004D6CA7">
              <w:rPr>
                <w:sz w:val="20"/>
                <w:vertAlign w:val="superscript"/>
                <w:lang w:eastAsia="ja-JP"/>
              </w:rPr>
              <w:t>(</w:t>
            </w:r>
            <w:r>
              <w:rPr>
                <w:sz w:val="20"/>
                <w:vertAlign w:val="superscript"/>
                <w:lang w:eastAsia="ja-JP"/>
              </w:rPr>
              <w:t>12)</w:t>
            </w:r>
            <w:r w:rsidR="00454D52">
              <w:rPr>
                <w:sz w:val="20"/>
                <w:vertAlign w:val="superscript"/>
                <w:lang w:eastAsia="ja-JP"/>
              </w:rPr>
              <w:t xml:space="preserve"> </w:t>
            </w:r>
            <w:r w:rsidRPr="004D6CA7">
              <w:rPr>
                <w:sz w:val="20"/>
                <w:vertAlign w:val="superscript"/>
                <w:lang w:eastAsia="ja-JP"/>
              </w:rPr>
              <w:t>(</w:t>
            </w:r>
            <w:r>
              <w:rPr>
                <w:sz w:val="20"/>
                <w:vertAlign w:val="superscript"/>
                <w:lang w:eastAsia="ja-JP"/>
              </w:rPr>
              <w:t>13</w:t>
            </w:r>
            <w:r w:rsidRPr="004D6CA7">
              <w:rPr>
                <w:sz w:val="20"/>
                <w:vertAlign w:val="superscript"/>
                <w:lang w:eastAsia="ja-JP"/>
              </w:rPr>
              <w:t>)</w:t>
            </w:r>
          </w:p>
        </w:tc>
        <w:tc>
          <w:tcPr>
            <w:tcW w:w="2127" w:type="dxa"/>
            <w:tcBorders>
              <w:top w:val="single" w:sz="4" w:space="0" w:color="auto"/>
              <w:left w:val="single" w:sz="4" w:space="0" w:color="auto"/>
              <w:right w:val="single" w:sz="4" w:space="0" w:color="auto"/>
            </w:tcBorders>
          </w:tcPr>
          <w:p w14:paraId="11E7D5B8" w14:textId="77777777" w:rsidR="003E5EA6" w:rsidRPr="00F7346E" w:rsidRDefault="003E5EA6" w:rsidP="00256BEC">
            <w:pPr>
              <w:pStyle w:val="Tabletext"/>
              <w:rPr>
                <w:bCs/>
                <w:snapToGrid w:val="0"/>
                <w:sz w:val="20"/>
                <w:lang w:eastAsia="ja-JP"/>
              </w:rPr>
            </w:pPr>
          </w:p>
        </w:tc>
      </w:tr>
      <w:tr w:rsidR="003E5EA6" w:rsidRPr="00994B24" w14:paraId="2502392E" w14:textId="77777777" w:rsidTr="00EF4429">
        <w:trPr>
          <w:trHeight w:val="23"/>
          <w:jc w:val="center"/>
        </w:trPr>
        <w:tc>
          <w:tcPr>
            <w:tcW w:w="1413" w:type="dxa"/>
            <w:vMerge/>
            <w:tcBorders>
              <w:left w:val="single" w:sz="4" w:space="0" w:color="auto"/>
              <w:right w:val="single" w:sz="4" w:space="0" w:color="auto"/>
            </w:tcBorders>
            <w:vAlign w:val="center"/>
          </w:tcPr>
          <w:p w14:paraId="17C44B2D" w14:textId="77777777" w:rsidR="003E5EA6" w:rsidRDefault="003E5EA6" w:rsidP="00256BEC">
            <w:pPr>
              <w:pStyle w:val="Tabletext"/>
              <w:rPr>
                <w:lang w:eastAsia="zh-CN"/>
              </w:rPr>
            </w:pPr>
          </w:p>
        </w:tc>
        <w:tc>
          <w:tcPr>
            <w:tcW w:w="2693" w:type="dxa"/>
            <w:tcBorders>
              <w:top w:val="single" w:sz="4" w:space="0" w:color="auto"/>
              <w:left w:val="single" w:sz="4" w:space="0" w:color="auto"/>
              <w:right w:val="single" w:sz="4" w:space="0" w:color="auto"/>
            </w:tcBorders>
            <w:vAlign w:val="center"/>
          </w:tcPr>
          <w:p w14:paraId="6084BD2F" w14:textId="77777777" w:rsidR="003E5EA6" w:rsidRPr="00454D52" w:rsidRDefault="003E5EA6" w:rsidP="00454D52">
            <w:pPr>
              <w:pStyle w:val="Tabletext"/>
              <w:jc w:val="left"/>
              <w:rPr>
                <w:sz w:val="20"/>
                <w:lang w:eastAsia="zh-CN"/>
              </w:rPr>
            </w:pPr>
            <w:r w:rsidRPr="00454D52">
              <w:rPr>
                <w:sz w:val="20"/>
                <w:lang w:eastAsia="zh-CN"/>
              </w:rPr>
              <w:t>174-230 MHz</w:t>
            </w:r>
          </w:p>
        </w:tc>
        <w:tc>
          <w:tcPr>
            <w:tcW w:w="3402" w:type="dxa"/>
            <w:tcBorders>
              <w:top w:val="single" w:sz="4" w:space="0" w:color="auto"/>
              <w:left w:val="single" w:sz="4" w:space="0" w:color="auto"/>
              <w:right w:val="single" w:sz="4" w:space="0" w:color="auto"/>
            </w:tcBorders>
          </w:tcPr>
          <w:p w14:paraId="5F5AAAFC" w14:textId="30F4E448" w:rsidR="003E5EA6" w:rsidRPr="00F7346E" w:rsidRDefault="003E5EA6" w:rsidP="00256BEC">
            <w:pPr>
              <w:pStyle w:val="Tabletext"/>
              <w:jc w:val="left"/>
              <w:rPr>
                <w:snapToGrid w:val="0"/>
                <w:sz w:val="20"/>
                <w:lang w:eastAsia="ja-JP"/>
              </w:rPr>
            </w:pPr>
            <w:r w:rsidRPr="008F407D">
              <w:rPr>
                <w:snapToGrid w:val="0"/>
                <w:sz w:val="20"/>
                <w:szCs w:val="22"/>
                <w:lang w:eastAsia="ja-JP"/>
              </w:rPr>
              <w:t>p.a.r. de 50 mW</w:t>
            </w:r>
            <w:r>
              <w:rPr>
                <w:snapToGrid w:val="0"/>
                <w:sz w:val="20"/>
                <w:szCs w:val="22"/>
                <w:lang w:eastAsia="ja-JP"/>
              </w:rPr>
              <w:t xml:space="preserve">, </w:t>
            </w:r>
            <w:r w:rsidRPr="008F407D">
              <w:rPr>
                <w:snapToGrid w:val="0"/>
                <w:sz w:val="20"/>
                <w:szCs w:val="22"/>
                <w:lang w:eastAsia="ja-JP"/>
              </w:rPr>
              <w:t>grille de canaux de 25</w:t>
            </w:r>
            <w:r>
              <w:rPr>
                <w:snapToGrid w:val="0"/>
                <w:sz w:val="20"/>
                <w:szCs w:val="22"/>
                <w:lang w:eastAsia="ja-JP"/>
              </w:rPr>
              <w:t> </w:t>
            </w:r>
            <w:r w:rsidRPr="008F407D">
              <w:rPr>
                <w:snapToGrid w:val="0"/>
                <w:sz w:val="20"/>
                <w:szCs w:val="22"/>
                <w:lang w:eastAsia="ja-JP"/>
              </w:rPr>
              <w:t>kHz</w:t>
            </w:r>
            <w:r w:rsidR="00454D52">
              <w:rPr>
                <w:snapToGrid w:val="0"/>
                <w:sz w:val="20"/>
                <w:szCs w:val="22"/>
                <w:lang w:eastAsia="ja-JP"/>
              </w:rPr>
              <w:t xml:space="preserve"> </w:t>
            </w:r>
            <w:r w:rsidRPr="004D6CA7">
              <w:rPr>
                <w:sz w:val="20"/>
                <w:vertAlign w:val="superscript"/>
                <w:lang w:eastAsia="ja-JP"/>
              </w:rPr>
              <w:t>(</w:t>
            </w:r>
            <w:r>
              <w:rPr>
                <w:sz w:val="20"/>
                <w:vertAlign w:val="superscript"/>
                <w:lang w:eastAsia="ja-JP"/>
              </w:rPr>
              <w:t>13</w:t>
            </w:r>
            <w:r w:rsidRPr="004D6CA7">
              <w:rPr>
                <w:sz w:val="20"/>
                <w:vertAlign w:val="superscript"/>
                <w:lang w:eastAsia="ja-JP"/>
              </w:rPr>
              <w:t>)</w:t>
            </w:r>
          </w:p>
        </w:tc>
        <w:tc>
          <w:tcPr>
            <w:tcW w:w="2127" w:type="dxa"/>
            <w:tcBorders>
              <w:top w:val="single" w:sz="4" w:space="0" w:color="auto"/>
              <w:left w:val="single" w:sz="4" w:space="0" w:color="auto"/>
              <w:right w:val="single" w:sz="4" w:space="0" w:color="auto"/>
            </w:tcBorders>
          </w:tcPr>
          <w:p w14:paraId="345E6981" w14:textId="77777777" w:rsidR="003E5EA6" w:rsidRPr="00F7346E" w:rsidRDefault="003E5EA6" w:rsidP="00256BEC">
            <w:pPr>
              <w:pStyle w:val="Tabletext"/>
              <w:rPr>
                <w:bCs/>
                <w:snapToGrid w:val="0"/>
                <w:sz w:val="20"/>
                <w:lang w:eastAsia="ja-JP"/>
              </w:rPr>
            </w:pPr>
          </w:p>
        </w:tc>
      </w:tr>
      <w:tr w:rsidR="003E5EA6" w:rsidRPr="00994B24" w14:paraId="50EB1DC4" w14:textId="77777777" w:rsidTr="00EF4429">
        <w:trPr>
          <w:trHeight w:val="23"/>
          <w:jc w:val="center"/>
        </w:trPr>
        <w:tc>
          <w:tcPr>
            <w:tcW w:w="1413" w:type="dxa"/>
            <w:vMerge/>
            <w:tcBorders>
              <w:left w:val="single" w:sz="4" w:space="0" w:color="auto"/>
              <w:right w:val="single" w:sz="4" w:space="0" w:color="auto"/>
            </w:tcBorders>
            <w:vAlign w:val="center"/>
          </w:tcPr>
          <w:p w14:paraId="61585FD8" w14:textId="77777777" w:rsidR="003E5EA6" w:rsidRDefault="003E5EA6" w:rsidP="00256BEC">
            <w:pPr>
              <w:pStyle w:val="Tabletext"/>
              <w:rPr>
                <w:lang w:eastAsia="zh-CN"/>
              </w:rPr>
            </w:pPr>
          </w:p>
        </w:tc>
        <w:tc>
          <w:tcPr>
            <w:tcW w:w="2693" w:type="dxa"/>
            <w:tcBorders>
              <w:top w:val="single" w:sz="4" w:space="0" w:color="auto"/>
              <w:left w:val="single" w:sz="4" w:space="0" w:color="auto"/>
              <w:right w:val="single" w:sz="4" w:space="0" w:color="auto"/>
            </w:tcBorders>
            <w:vAlign w:val="center"/>
          </w:tcPr>
          <w:p w14:paraId="1661BBE9" w14:textId="77777777" w:rsidR="003E5EA6" w:rsidRPr="00454D52" w:rsidRDefault="003E5EA6" w:rsidP="00454D52">
            <w:pPr>
              <w:pStyle w:val="Tabletext"/>
              <w:jc w:val="left"/>
              <w:rPr>
                <w:sz w:val="20"/>
                <w:lang w:eastAsia="zh-CN"/>
              </w:rPr>
            </w:pPr>
            <w:r w:rsidRPr="00454D52">
              <w:rPr>
                <w:sz w:val="20"/>
                <w:lang w:eastAsia="zh-CN"/>
              </w:rPr>
              <w:t>470-608 MHz, 614-694 MHz, 733</w:t>
            </w:r>
            <w:r w:rsidRPr="00454D52">
              <w:rPr>
                <w:sz w:val="20"/>
                <w:lang w:eastAsia="zh-CN"/>
              </w:rPr>
              <w:noBreakHyphen/>
              <w:t>758 MHz</w:t>
            </w:r>
          </w:p>
        </w:tc>
        <w:tc>
          <w:tcPr>
            <w:tcW w:w="3402" w:type="dxa"/>
            <w:tcBorders>
              <w:top w:val="single" w:sz="4" w:space="0" w:color="auto"/>
              <w:left w:val="single" w:sz="4" w:space="0" w:color="auto"/>
              <w:right w:val="single" w:sz="4" w:space="0" w:color="auto"/>
            </w:tcBorders>
          </w:tcPr>
          <w:p w14:paraId="3E729656" w14:textId="57A51241" w:rsidR="003E5EA6" w:rsidRPr="00F7346E" w:rsidRDefault="003E5EA6" w:rsidP="00256BEC">
            <w:pPr>
              <w:pStyle w:val="Tabletext"/>
              <w:jc w:val="left"/>
              <w:rPr>
                <w:snapToGrid w:val="0"/>
                <w:sz w:val="20"/>
                <w:lang w:eastAsia="ja-JP"/>
              </w:rPr>
            </w:pPr>
            <w:r w:rsidRPr="008F407D">
              <w:rPr>
                <w:snapToGrid w:val="0"/>
                <w:sz w:val="20"/>
                <w:szCs w:val="22"/>
                <w:lang w:eastAsia="ja-JP"/>
              </w:rPr>
              <w:t>p.a.r. de 50 mW, grille de canaux de 25</w:t>
            </w:r>
            <w:r>
              <w:rPr>
                <w:snapToGrid w:val="0"/>
                <w:sz w:val="20"/>
                <w:szCs w:val="22"/>
                <w:lang w:eastAsia="ja-JP"/>
              </w:rPr>
              <w:t> </w:t>
            </w:r>
            <w:r w:rsidRPr="008F407D">
              <w:rPr>
                <w:snapToGrid w:val="0"/>
                <w:sz w:val="20"/>
                <w:szCs w:val="22"/>
                <w:lang w:eastAsia="ja-JP"/>
              </w:rPr>
              <w:t>kHz</w:t>
            </w:r>
            <w:r w:rsidR="00454D52">
              <w:rPr>
                <w:snapToGrid w:val="0"/>
                <w:sz w:val="20"/>
                <w:szCs w:val="22"/>
                <w:lang w:eastAsia="ja-JP"/>
              </w:rPr>
              <w:t xml:space="preserve"> </w:t>
            </w:r>
            <w:r w:rsidRPr="004D6CA7">
              <w:rPr>
                <w:sz w:val="20"/>
                <w:vertAlign w:val="superscript"/>
                <w:lang w:eastAsia="ja-JP"/>
              </w:rPr>
              <w:t>(</w:t>
            </w:r>
            <w:r>
              <w:rPr>
                <w:sz w:val="20"/>
                <w:vertAlign w:val="superscript"/>
                <w:lang w:eastAsia="ja-JP"/>
              </w:rPr>
              <w:t>13</w:t>
            </w:r>
            <w:r w:rsidRPr="004D6CA7">
              <w:rPr>
                <w:sz w:val="20"/>
                <w:vertAlign w:val="superscript"/>
                <w:lang w:eastAsia="ja-JP"/>
              </w:rPr>
              <w:t>)</w:t>
            </w:r>
          </w:p>
        </w:tc>
        <w:tc>
          <w:tcPr>
            <w:tcW w:w="2127" w:type="dxa"/>
            <w:tcBorders>
              <w:top w:val="single" w:sz="4" w:space="0" w:color="auto"/>
              <w:left w:val="single" w:sz="4" w:space="0" w:color="auto"/>
              <w:right w:val="single" w:sz="4" w:space="0" w:color="auto"/>
            </w:tcBorders>
          </w:tcPr>
          <w:p w14:paraId="4CFE4007" w14:textId="77777777" w:rsidR="003E5EA6" w:rsidRPr="00F7346E" w:rsidRDefault="003E5EA6" w:rsidP="00256BEC">
            <w:pPr>
              <w:pStyle w:val="Tabletext"/>
              <w:rPr>
                <w:bCs/>
                <w:snapToGrid w:val="0"/>
                <w:sz w:val="20"/>
                <w:lang w:eastAsia="ja-JP"/>
              </w:rPr>
            </w:pPr>
          </w:p>
        </w:tc>
      </w:tr>
      <w:tr w:rsidR="003E5EA6" w:rsidRPr="00994B24" w14:paraId="69ED475C" w14:textId="77777777" w:rsidTr="00EF4429">
        <w:trPr>
          <w:trHeight w:val="23"/>
          <w:jc w:val="center"/>
        </w:trPr>
        <w:tc>
          <w:tcPr>
            <w:tcW w:w="1413" w:type="dxa"/>
            <w:vMerge/>
            <w:tcBorders>
              <w:left w:val="single" w:sz="4" w:space="0" w:color="auto"/>
              <w:right w:val="single" w:sz="4" w:space="0" w:color="auto"/>
            </w:tcBorders>
            <w:vAlign w:val="center"/>
          </w:tcPr>
          <w:p w14:paraId="66E1BE25" w14:textId="77777777" w:rsidR="003E5EA6" w:rsidRDefault="003E5EA6" w:rsidP="00256BEC">
            <w:pPr>
              <w:pStyle w:val="Tabletext"/>
              <w:rPr>
                <w:lang w:eastAsia="zh-CN"/>
              </w:rPr>
            </w:pPr>
          </w:p>
        </w:tc>
        <w:tc>
          <w:tcPr>
            <w:tcW w:w="2693" w:type="dxa"/>
            <w:tcBorders>
              <w:top w:val="single" w:sz="4" w:space="0" w:color="auto"/>
              <w:left w:val="single" w:sz="4" w:space="0" w:color="auto"/>
              <w:right w:val="single" w:sz="4" w:space="0" w:color="auto"/>
            </w:tcBorders>
            <w:vAlign w:val="center"/>
          </w:tcPr>
          <w:p w14:paraId="7D487864" w14:textId="77777777" w:rsidR="003E5EA6" w:rsidRPr="00454D52" w:rsidRDefault="003E5EA6" w:rsidP="00454D52">
            <w:pPr>
              <w:pStyle w:val="Tabletext"/>
              <w:jc w:val="left"/>
              <w:rPr>
                <w:sz w:val="20"/>
                <w:lang w:eastAsia="zh-CN"/>
              </w:rPr>
            </w:pPr>
            <w:r w:rsidRPr="00454D52">
              <w:rPr>
                <w:sz w:val="20"/>
                <w:lang w:eastAsia="zh-CN"/>
              </w:rPr>
              <w:t>823-832 MHz</w:t>
            </w:r>
          </w:p>
        </w:tc>
        <w:tc>
          <w:tcPr>
            <w:tcW w:w="3402" w:type="dxa"/>
            <w:tcBorders>
              <w:top w:val="single" w:sz="4" w:space="0" w:color="auto"/>
              <w:left w:val="single" w:sz="4" w:space="0" w:color="auto"/>
              <w:right w:val="single" w:sz="4" w:space="0" w:color="auto"/>
            </w:tcBorders>
          </w:tcPr>
          <w:p w14:paraId="603F8432" w14:textId="1C97D77B" w:rsidR="003E5EA6" w:rsidRPr="00F7346E" w:rsidRDefault="003E5EA6" w:rsidP="00256BEC">
            <w:pPr>
              <w:pStyle w:val="Tabletext"/>
              <w:jc w:val="left"/>
              <w:rPr>
                <w:snapToGrid w:val="0"/>
                <w:sz w:val="20"/>
                <w:lang w:eastAsia="ja-JP"/>
              </w:rPr>
            </w:pPr>
            <w:r w:rsidRPr="008F407D">
              <w:rPr>
                <w:snapToGrid w:val="0"/>
                <w:sz w:val="20"/>
                <w:szCs w:val="22"/>
                <w:lang w:eastAsia="ja-JP"/>
              </w:rPr>
              <w:t>p.i.r.e. de 82/100 mW</w:t>
            </w:r>
            <w:r w:rsidR="00454D52">
              <w:rPr>
                <w:snapToGrid w:val="0"/>
                <w:sz w:val="20"/>
                <w:szCs w:val="22"/>
                <w:lang w:eastAsia="ja-JP"/>
              </w:rPr>
              <w:t xml:space="preserve"> </w:t>
            </w:r>
            <w:r w:rsidRPr="004D6CA7">
              <w:rPr>
                <w:sz w:val="20"/>
                <w:vertAlign w:val="superscript"/>
                <w:lang w:eastAsia="ja-JP"/>
              </w:rPr>
              <w:t>(</w:t>
            </w:r>
            <w:r>
              <w:rPr>
                <w:sz w:val="20"/>
                <w:vertAlign w:val="superscript"/>
                <w:lang w:eastAsia="ja-JP"/>
              </w:rPr>
              <w:t>12</w:t>
            </w:r>
            <w:r w:rsidRPr="004D6CA7">
              <w:rPr>
                <w:sz w:val="20"/>
                <w:vertAlign w:val="superscript"/>
                <w:lang w:eastAsia="ja-JP"/>
              </w:rPr>
              <w:t>)</w:t>
            </w:r>
          </w:p>
        </w:tc>
        <w:tc>
          <w:tcPr>
            <w:tcW w:w="2127" w:type="dxa"/>
            <w:tcBorders>
              <w:top w:val="single" w:sz="4" w:space="0" w:color="auto"/>
              <w:left w:val="single" w:sz="4" w:space="0" w:color="auto"/>
              <w:right w:val="single" w:sz="4" w:space="0" w:color="auto"/>
            </w:tcBorders>
          </w:tcPr>
          <w:p w14:paraId="7FBF5358" w14:textId="77777777" w:rsidR="003E5EA6" w:rsidRPr="00F7346E" w:rsidRDefault="003E5EA6" w:rsidP="00256BEC">
            <w:pPr>
              <w:pStyle w:val="Tabletext"/>
              <w:rPr>
                <w:bCs/>
                <w:snapToGrid w:val="0"/>
                <w:sz w:val="20"/>
                <w:lang w:eastAsia="ja-JP"/>
              </w:rPr>
            </w:pPr>
          </w:p>
        </w:tc>
      </w:tr>
      <w:tr w:rsidR="003E5EA6" w:rsidRPr="00994B24" w14:paraId="79B8D37A" w14:textId="77777777" w:rsidTr="00EF4429">
        <w:trPr>
          <w:trHeight w:val="23"/>
          <w:jc w:val="center"/>
        </w:trPr>
        <w:tc>
          <w:tcPr>
            <w:tcW w:w="1413" w:type="dxa"/>
            <w:vMerge/>
            <w:tcBorders>
              <w:left w:val="single" w:sz="4" w:space="0" w:color="auto"/>
              <w:right w:val="single" w:sz="4" w:space="0" w:color="auto"/>
            </w:tcBorders>
            <w:vAlign w:val="center"/>
          </w:tcPr>
          <w:p w14:paraId="4ED77FF2" w14:textId="77777777" w:rsidR="003E5EA6" w:rsidRDefault="003E5EA6" w:rsidP="00256BEC">
            <w:pPr>
              <w:pStyle w:val="Tabletext"/>
              <w:rPr>
                <w:lang w:eastAsia="zh-CN"/>
              </w:rPr>
            </w:pPr>
          </w:p>
        </w:tc>
        <w:tc>
          <w:tcPr>
            <w:tcW w:w="2693" w:type="dxa"/>
            <w:tcBorders>
              <w:top w:val="single" w:sz="4" w:space="0" w:color="auto"/>
              <w:left w:val="single" w:sz="4" w:space="0" w:color="auto"/>
              <w:right w:val="single" w:sz="4" w:space="0" w:color="auto"/>
            </w:tcBorders>
            <w:vAlign w:val="center"/>
          </w:tcPr>
          <w:p w14:paraId="3C54337E" w14:textId="77777777" w:rsidR="003E5EA6" w:rsidRPr="00454D52" w:rsidRDefault="003E5EA6" w:rsidP="00454D52">
            <w:pPr>
              <w:pStyle w:val="Tabletext"/>
              <w:jc w:val="left"/>
              <w:rPr>
                <w:sz w:val="20"/>
                <w:lang w:eastAsia="zh-CN"/>
              </w:rPr>
            </w:pPr>
            <w:r w:rsidRPr="00454D52">
              <w:rPr>
                <w:sz w:val="20"/>
                <w:lang w:eastAsia="zh-CN"/>
              </w:rPr>
              <w:t>863-865 MHz</w:t>
            </w:r>
          </w:p>
        </w:tc>
        <w:tc>
          <w:tcPr>
            <w:tcW w:w="3402" w:type="dxa"/>
            <w:tcBorders>
              <w:top w:val="single" w:sz="4" w:space="0" w:color="auto"/>
              <w:left w:val="single" w:sz="4" w:space="0" w:color="auto"/>
              <w:right w:val="single" w:sz="4" w:space="0" w:color="auto"/>
            </w:tcBorders>
          </w:tcPr>
          <w:p w14:paraId="054834AE" w14:textId="46A56A07" w:rsidR="003E5EA6" w:rsidRPr="00F7346E" w:rsidRDefault="003E5EA6" w:rsidP="00256BEC">
            <w:pPr>
              <w:pStyle w:val="Tabletext"/>
              <w:jc w:val="left"/>
              <w:rPr>
                <w:snapToGrid w:val="0"/>
                <w:sz w:val="20"/>
                <w:lang w:eastAsia="ja-JP"/>
              </w:rPr>
            </w:pPr>
            <w:r w:rsidRPr="008F407D">
              <w:rPr>
                <w:snapToGrid w:val="0"/>
                <w:sz w:val="20"/>
                <w:szCs w:val="22"/>
                <w:lang w:eastAsia="ja-JP"/>
              </w:rPr>
              <w:t xml:space="preserve">p.a.r. de 10 mW, </w:t>
            </w:r>
            <w:r w:rsidRPr="008F407D">
              <w:rPr>
                <w:sz w:val="20"/>
                <w:lang w:eastAsia="ko-KR"/>
              </w:rPr>
              <w:t>largeur de bande pouvant aller jusqu'à 200/300 kHz</w:t>
            </w:r>
            <w:r w:rsidR="00454D52">
              <w:rPr>
                <w:sz w:val="20"/>
                <w:lang w:eastAsia="ko-KR"/>
              </w:rPr>
              <w:t xml:space="preserve"> </w:t>
            </w:r>
            <w:r w:rsidRPr="004D6CA7">
              <w:rPr>
                <w:sz w:val="20"/>
                <w:vertAlign w:val="superscript"/>
                <w:lang w:eastAsia="ja-JP"/>
              </w:rPr>
              <w:t>(</w:t>
            </w:r>
            <w:r>
              <w:rPr>
                <w:sz w:val="20"/>
                <w:vertAlign w:val="superscript"/>
                <w:lang w:eastAsia="ja-JP"/>
              </w:rPr>
              <w:t>12</w:t>
            </w:r>
            <w:r w:rsidRPr="004D6CA7">
              <w:rPr>
                <w:sz w:val="20"/>
                <w:vertAlign w:val="superscript"/>
                <w:lang w:eastAsia="ja-JP"/>
              </w:rPr>
              <w:t>)</w:t>
            </w:r>
          </w:p>
        </w:tc>
        <w:tc>
          <w:tcPr>
            <w:tcW w:w="2127" w:type="dxa"/>
            <w:tcBorders>
              <w:top w:val="single" w:sz="4" w:space="0" w:color="auto"/>
              <w:left w:val="single" w:sz="4" w:space="0" w:color="auto"/>
              <w:right w:val="single" w:sz="4" w:space="0" w:color="auto"/>
            </w:tcBorders>
          </w:tcPr>
          <w:p w14:paraId="3E19AAC3" w14:textId="77777777" w:rsidR="003E5EA6" w:rsidRPr="00F7346E" w:rsidRDefault="003E5EA6" w:rsidP="00256BEC">
            <w:pPr>
              <w:pStyle w:val="Tabletext"/>
              <w:rPr>
                <w:bCs/>
                <w:snapToGrid w:val="0"/>
                <w:sz w:val="20"/>
                <w:lang w:eastAsia="ja-JP"/>
              </w:rPr>
            </w:pPr>
          </w:p>
        </w:tc>
      </w:tr>
      <w:tr w:rsidR="003E5EA6" w:rsidRPr="00994B24" w14:paraId="062113FF" w14:textId="77777777" w:rsidTr="00EF4429">
        <w:trPr>
          <w:trHeight w:val="23"/>
          <w:jc w:val="center"/>
        </w:trPr>
        <w:tc>
          <w:tcPr>
            <w:tcW w:w="1413" w:type="dxa"/>
            <w:vMerge/>
            <w:tcBorders>
              <w:left w:val="single" w:sz="4" w:space="0" w:color="auto"/>
              <w:right w:val="single" w:sz="4" w:space="0" w:color="auto"/>
            </w:tcBorders>
            <w:vAlign w:val="center"/>
          </w:tcPr>
          <w:p w14:paraId="4295EAF4" w14:textId="77777777" w:rsidR="003E5EA6" w:rsidRDefault="003E5EA6" w:rsidP="00256BEC">
            <w:pPr>
              <w:pStyle w:val="Tabletext"/>
              <w:rPr>
                <w:lang w:eastAsia="zh-CN"/>
              </w:rPr>
            </w:pPr>
          </w:p>
        </w:tc>
        <w:tc>
          <w:tcPr>
            <w:tcW w:w="2693" w:type="dxa"/>
            <w:tcBorders>
              <w:top w:val="single" w:sz="4" w:space="0" w:color="auto"/>
              <w:left w:val="single" w:sz="4" w:space="0" w:color="auto"/>
              <w:right w:val="single" w:sz="4" w:space="0" w:color="auto"/>
            </w:tcBorders>
            <w:vAlign w:val="center"/>
          </w:tcPr>
          <w:p w14:paraId="0C636165" w14:textId="77777777" w:rsidR="003E5EA6" w:rsidRPr="00454D52" w:rsidRDefault="003E5EA6" w:rsidP="00454D52">
            <w:pPr>
              <w:pStyle w:val="Tabletext"/>
              <w:jc w:val="left"/>
              <w:rPr>
                <w:sz w:val="20"/>
                <w:lang w:eastAsia="zh-CN"/>
              </w:rPr>
            </w:pPr>
            <w:r w:rsidRPr="00454D52">
              <w:rPr>
                <w:sz w:val="20"/>
                <w:lang w:eastAsia="zh-CN"/>
              </w:rPr>
              <w:t>1 350-1 400 MHz</w:t>
            </w:r>
          </w:p>
        </w:tc>
        <w:tc>
          <w:tcPr>
            <w:tcW w:w="3402" w:type="dxa"/>
            <w:tcBorders>
              <w:top w:val="single" w:sz="4" w:space="0" w:color="auto"/>
              <w:left w:val="single" w:sz="4" w:space="0" w:color="auto"/>
              <w:right w:val="single" w:sz="4" w:space="0" w:color="auto"/>
            </w:tcBorders>
          </w:tcPr>
          <w:p w14:paraId="5B9C0F7F" w14:textId="7896397B" w:rsidR="003E5EA6" w:rsidRPr="00F7346E" w:rsidRDefault="003E5EA6" w:rsidP="00256BEC">
            <w:pPr>
              <w:pStyle w:val="Tabletext"/>
              <w:jc w:val="left"/>
              <w:rPr>
                <w:snapToGrid w:val="0"/>
                <w:sz w:val="20"/>
                <w:lang w:eastAsia="ja-JP"/>
              </w:rPr>
            </w:pPr>
            <w:r w:rsidRPr="008F407D">
              <w:rPr>
                <w:snapToGrid w:val="0"/>
                <w:sz w:val="20"/>
                <w:szCs w:val="22"/>
                <w:lang w:eastAsia="ja-JP"/>
              </w:rPr>
              <w:t>p.i.r.e. de 50 mW, uniquement en intérieur</w:t>
            </w:r>
            <w:r w:rsidR="00454D52">
              <w:rPr>
                <w:snapToGrid w:val="0"/>
                <w:sz w:val="20"/>
                <w:szCs w:val="22"/>
                <w:lang w:eastAsia="ja-JP"/>
              </w:rPr>
              <w:t xml:space="preserve"> </w:t>
            </w:r>
            <w:r w:rsidRPr="00AD2423">
              <w:rPr>
                <w:sz w:val="20"/>
                <w:vertAlign w:val="superscript"/>
                <w:lang w:eastAsia="ja-JP"/>
              </w:rPr>
              <w:t>(13)</w:t>
            </w:r>
          </w:p>
        </w:tc>
        <w:tc>
          <w:tcPr>
            <w:tcW w:w="2127" w:type="dxa"/>
            <w:tcBorders>
              <w:top w:val="single" w:sz="4" w:space="0" w:color="auto"/>
              <w:left w:val="single" w:sz="4" w:space="0" w:color="auto"/>
              <w:right w:val="single" w:sz="4" w:space="0" w:color="auto"/>
            </w:tcBorders>
          </w:tcPr>
          <w:p w14:paraId="0D0B50A2" w14:textId="77777777" w:rsidR="003E5EA6" w:rsidRPr="00F7346E" w:rsidRDefault="003E5EA6" w:rsidP="00256BEC">
            <w:pPr>
              <w:pStyle w:val="Tabletext"/>
              <w:rPr>
                <w:bCs/>
                <w:snapToGrid w:val="0"/>
                <w:sz w:val="20"/>
                <w:lang w:eastAsia="ja-JP"/>
              </w:rPr>
            </w:pPr>
          </w:p>
        </w:tc>
      </w:tr>
      <w:tr w:rsidR="003E5EA6" w:rsidRPr="00994B24" w14:paraId="222ACB93" w14:textId="77777777" w:rsidTr="00EF4429">
        <w:trPr>
          <w:trHeight w:val="23"/>
          <w:jc w:val="center"/>
        </w:trPr>
        <w:tc>
          <w:tcPr>
            <w:tcW w:w="1413" w:type="dxa"/>
            <w:vMerge/>
            <w:tcBorders>
              <w:left w:val="single" w:sz="4" w:space="0" w:color="auto"/>
              <w:right w:val="single" w:sz="4" w:space="0" w:color="auto"/>
            </w:tcBorders>
            <w:vAlign w:val="center"/>
          </w:tcPr>
          <w:p w14:paraId="3E08D981" w14:textId="77777777" w:rsidR="003E5EA6" w:rsidRDefault="003E5EA6" w:rsidP="00256BEC">
            <w:pPr>
              <w:pStyle w:val="Tabletext"/>
              <w:rPr>
                <w:lang w:eastAsia="zh-CN"/>
              </w:rPr>
            </w:pPr>
          </w:p>
        </w:tc>
        <w:tc>
          <w:tcPr>
            <w:tcW w:w="2693" w:type="dxa"/>
            <w:tcBorders>
              <w:top w:val="single" w:sz="4" w:space="0" w:color="auto"/>
              <w:left w:val="single" w:sz="4" w:space="0" w:color="auto"/>
              <w:right w:val="single" w:sz="4" w:space="0" w:color="auto"/>
            </w:tcBorders>
            <w:vAlign w:val="center"/>
          </w:tcPr>
          <w:p w14:paraId="748D08B8" w14:textId="77777777" w:rsidR="003E5EA6" w:rsidRPr="00454D52" w:rsidRDefault="003E5EA6" w:rsidP="00454D52">
            <w:pPr>
              <w:pStyle w:val="Tabletext"/>
              <w:jc w:val="left"/>
              <w:rPr>
                <w:sz w:val="20"/>
                <w:lang w:eastAsia="zh-CN"/>
              </w:rPr>
            </w:pPr>
            <w:r w:rsidRPr="00454D52">
              <w:rPr>
                <w:sz w:val="20"/>
                <w:lang w:eastAsia="zh-CN"/>
              </w:rPr>
              <w:t>1 452-1 492 MHz</w:t>
            </w:r>
          </w:p>
        </w:tc>
        <w:tc>
          <w:tcPr>
            <w:tcW w:w="3402" w:type="dxa"/>
            <w:tcBorders>
              <w:top w:val="single" w:sz="4" w:space="0" w:color="auto"/>
              <w:left w:val="single" w:sz="4" w:space="0" w:color="auto"/>
              <w:right w:val="single" w:sz="4" w:space="0" w:color="auto"/>
            </w:tcBorders>
          </w:tcPr>
          <w:p w14:paraId="61947965" w14:textId="39BF4AF9" w:rsidR="003E5EA6" w:rsidRPr="00F7346E" w:rsidRDefault="003E5EA6" w:rsidP="00256BEC">
            <w:pPr>
              <w:pStyle w:val="Tabletext"/>
              <w:jc w:val="left"/>
              <w:rPr>
                <w:snapToGrid w:val="0"/>
                <w:sz w:val="20"/>
                <w:lang w:eastAsia="ja-JP"/>
              </w:rPr>
            </w:pPr>
            <w:r w:rsidRPr="008F407D">
              <w:rPr>
                <w:snapToGrid w:val="0"/>
                <w:sz w:val="20"/>
                <w:szCs w:val="22"/>
                <w:lang w:eastAsia="ja-JP"/>
              </w:rPr>
              <w:t>p.i.r.e. de 50 mW</w:t>
            </w:r>
            <w:r w:rsidR="00454D52">
              <w:rPr>
                <w:snapToGrid w:val="0"/>
                <w:sz w:val="20"/>
                <w:szCs w:val="22"/>
                <w:lang w:eastAsia="ja-JP"/>
              </w:rPr>
              <w:t xml:space="preserve"> </w:t>
            </w:r>
            <w:r w:rsidRPr="00931BBF">
              <w:rPr>
                <w:sz w:val="20"/>
                <w:vertAlign w:val="superscript"/>
                <w:lang w:val="en-GB" w:eastAsia="ja-JP"/>
              </w:rPr>
              <w:t>(13)</w:t>
            </w:r>
          </w:p>
        </w:tc>
        <w:tc>
          <w:tcPr>
            <w:tcW w:w="2127" w:type="dxa"/>
            <w:tcBorders>
              <w:top w:val="single" w:sz="4" w:space="0" w:color="auto"/>
              <w:left w:val="single" w:sz="4" w:space="0" w:color="auto"/>
              <w:right w:val="single" w:sz="4" w:space="0" w:color="auto"/>
            </w:tcBorders>
          </w:tcPr>
          <w:p w14:paraId="18020FF4" w14:textId="77777777" w:rsidR="003E5EA6" w:rsidRPr="00F7346E" w:rsidRDefault="003E5EA6" w:rsidP="00256BEC">
            <w:pPr>
              <w:pStyle w:val="Tabletext"/>
              <w:rPr>
                <w:bCs/>
                <w:snapToGrid w:val="0"/>
                <w:sz w:val="20"/>
                <w:lang w:eastAsia="ja-JP"/>
              </w:rPr>
            </w:pPr>
          </w:p>
        </w:tc>
      </w:tr>
      <w:tr w:rsidR="003E5EA6" w:rsidRPr="00994B24" w14:paraId="26D2E8B4" w14:textId="77777777" w:rsidTr="00EF4429">
        <w:trPr>
          <w:trHeight w:val="23"/>
          <w:jc w:val="center"/>
        </w:trPr>
        <w:tc>
          <w:tcPr>
            <w:tcW w:w="1413" w:type="dxa"/>
            <w:vMerge/>
            <w:tcBorders>
              <w:left w:val="single" w:sz="4" w:space="0" w:color="auto"/>
              <w:right w:val="single" w:sz="4" w:space="0" w:color="auto"/>
            </w:tcBorders>
            <w:vAlign w:val="center"/>
          </w:tcPr>
          <w:p w14:paraId="5ED08843" w14:textId="77777777" w:rsidR="003E5EA6" w:rsidRDefault="003E5EA6" w:rsidP="00256BEC">
            <w:pPr>
              <w:pStyle w:val="Tabletext"/>
              <w:rPr>
                <w:lang w:eastAsia="zh-CN"/>
              </w:rPr>
            </w:pPr>
          </w:p>
        </w:tc>
        <w:tc>
          <w:tcPr>
            <w:tcW w:w="2693" w:type="dxa"/>
            <w:tcBorders>
              <w:top w:val="single" w:sz="4" w:space="0" w:color="auto"/>
              <w:left w:val="single" w:sz="4" w:space="0" w:color="auto"/>
              <w:right w:val="single" w:sz="4" w:space="0" w:color="auto"/>
            </w:tcBorders>
            <w:vAlign w:val="center"/>
          </w:tcPr>
          <w:p w14:paraId="01086595" w14:textId="77777777" w:rsidR="003E5EA6" w:rsidRPr="00454D52" w:rsidRDefault="003E5EA6" w:rsidP="00454D52">
            <w:pPr>
              <w:pStyle w:val="Tabletext"/>
              <w:jc w:val="left"/>
              <w:rPr>
                <w:sz w:val="20"/>
                <w:lang w:eastAsia="zh-CN"/>
              </w:rPr>
            </w:pPr>
            <w:r w:rsidRPr="00454D52">
              <w:rPr>
                <w:sz w:val="20"/>
                <w:lang w:eastAsia="zh-CN"/>
              </w:rPr>
              <w:t>1 492-1 518 MHz</w:t>
            </w:r>
          </w:p>
        </w:tc>
        <w:tc>
          <w:tcPr>
            <w:tcW w:w="3402" w:type="dxa"/>
            <w:tcBorders>
              <w:top w:val="single" w:sz="4" w:space="0" w:color="auto"/>
              <w:left w:val="single" w:sz="4" w:space="0" w:color="auto"/>
              <w:right w:val="single" w:sz="4" w:space="0" w:color="auto"/>
            </w:tcBorders>
          </w:tcPr>
          <w:p w14:paraId="3A2DC68B" w14:textId="6D0C0A7D" w:rsidR="003E5EA6" w:rsidRPr="00F7346E" w:rsidRDefault="003E5EA6" w:rsidP="00256BEC">
            <w:pPr>
              <w:pStyle w:val="Tabletext"/>
              <w:jc w:val="left"/>
              <w:rPr>
                <w:snapToGrid w:val="0"/>
                <w:sz w:val="20"/>
                <w:lang w:eastAsia="ja-JP"/>
              </w:rPr>
            </w:pPr>
            <w:r w:rsidRPr="008F407D">
              <w:rPr>
                <w:snapToGrid w:val="0"/>
                <w:sz w:val="20"/>
                <w:szCs w:val="22"/>
                <w:lang w:eastAsia="ja-JP"/>
              </w:rPr>
              <w:t>p.i.r.e. de 50 mW, uniquement en intérieur</w:t>
            </w:r>
            <w:r w:rsidR="00454D52">
              <w:rPr>
                <w:snapToGrid w:val="0"/>
                <w:sz w:val="20"/>
                <w:szCs w:val="22"/>
                <w:lang w:eastAsia="ja-JP"/>
              </w:rPr>
              <w:t xml:space="preserve"> </w:t>
            </w:r>
            <w:r w:rsidRPr="00DD7F7A">
              <w:rPr>
                <w:sz w:val="20"/>
                <w:vertAlign w:val="superscript"/>
                <w:lang w:eastAsia="ja-JP"/>
              </w:rPr>
              <w:t>(13</w:t>
            </w:r>
            <w:r>
              <w:rPr>
                <w:sz w:val="20"/>
                <w:vertAlign w:val="superscript"/>
                <w:lang w:eastAsia="ja-JP"/>
              </w:rPr>
              <w:t>)</w:t>
            </w:r>
          </w:p>
        </w:tc>
        <w:tc>
          <w:tcPr>
            <w:tcW w:w="2127" w:type="dxa"/>
            <w:tcBorders>
              <w:top w:val="single" w:sz="4" w:space="0" w:color="auto"/>
              <w:left w:val="single" w:sz="4" w:space="0" w:color="auto"/>
              <w:right w:val="single" w:sz="4" w:space="0" w:color="auto"/>
            </w:tcBorders>
          </w:tcPr>
          <w:p w14:paraId="09268BEE" w14:textId="77777777" w:rsidR="003E5EA6" w:rsidRPr="00F7346E" w:rsidRDefault="003E5EA6" w:rsidP="00256BEC">
            <w:pPr>
              <w:pStyle w:val="Tabletext"/>
              <w:rPr>
                <w:bCs/>
                <w:snapToGrid w:val="0"/>
                <w:sz w:val="20"/>
                <w:lang w:eastAsia="ja-JP"/>
              </w:rPr>
            </w:pPr>
          </w:p>
        </w:tc>
      </w:tr>
      <w:tr w:rsidR="003E5EA6" w:rsidRPr="00994B24" w14:paraId="2AA9C781" w14:textId="77777777" w:rsidTr="00EF4429">
        <w:trPr>
          <w:trHeight w:val="23"/>
          <w:jc w:val="center"/>
        </w:trPr>
        <w:tc>
          <w:tcPr>
            <w:tcW w:w="1413" w:type="dxa"/>
            <w:vMerge/>
            <w:tcBorders>
              <w:left w:val="single" w:sz="4" w:space="0" w:color="auto"/>
              <w:bottom w:val="single" w:sz="4" w:space="0" w:color="auto"/>
              <w:right w:val="single" w:sz="4" w:space="0" w:color="auto"/>
            </w:tcBorders>
            <w:vAlign w:val="center"/>
          </w:tcPr>
          <w:p w14:paraId="0436008F" w14:textId="77777777" w:rsidR="003E5EA6" w:rsidRDefault="003E5EA6" w:rsidP="00256BEC">
            <w:pPr>
              <w:pStyle w:val="Tabletext"/>
              <w:rPr>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26C02626" w14:textId="77777777" w:rsidR="003E5EA6" w:rsidRPr="00454D52" w:rsidRDefault="003E5EA6" w:rsidP="00454D52">
            <w:pPr>
              <w:pStyle w:val="Tabletext"/>
              <w:jc w:val="left"/>
              <w:rPr>
                <w:sz w:val="20"/>
                <w:lang w:eastAsia="zh-CN"/>
              </w:rPr>
            </w:pPr>
            <w:r w:rsidRPr="00454D52">
              <w:rPr>
                <w:sz w:val="20"/>
                <w:lang w:eastAsia="zh-CN"/>
              </w:rPr>
              <w:t>1 785-1 805 MHz</w:t>
            </w:r>
          </w:p>
        </w:tc>
        <w:tc>
          <w:tcPr>
            <w:tcW w:w="3402" w:type="dxa"/>
            <w:tcBorders>
              <w:top w:val="single" w:sz="4" w:space="0" w:color="auto"/>
              <w:left w:val="single" w:sz="4" w:space="0" w:color="auto"/>
              <w:bottom w:val="single" w:sz="4" w:space="0" w:color="auto"/>
              <w:right w:val="single" w:sz="4" w:space="0" w:color="auto"/>
            </w:tcBorders>
          </w:tcPr>
          <w:p w14:paraId="34843C1F" w14:textId="647A2913" w:rsidR="003E5EA6" w:rsidRPr="00F7346E" w:rsidRDefault="003E5EA6" w:rsidP="00256BEC">
            <w:pPr>
              <w:pStyle w:val="Tabletext"/>
              <w:rPr>
                <w:snapToGrid w:val="0"/>
                <w:sz w:val="20"/>
                <w:lang w:eastAsia="ja-JP"/>
              </w:rPr>
            </w:pPr>
            <w:r w:rsidRPr="008F407D">
              <w:rPr>
                <w:snapToGrid w:val="0"/>
                <w:sz w:val="20"/>
                <w:szCs w:val="22"/>
                <w:lang w:eastAsia="ja-JP"/>
              </w:rPr>
              <w:t>p.i.r.e. de 82 mW</w:t>
            </w:r>
            <w:r w:rsidR="00454D52">
              <w:rPr>
                <w:snapToGrid w:val="0"/>
                <w:sz w:val="20"/>
                <w:szCs w:val="22"/>
                <w:lang w:eastAsia="ja-JP"/>
              </w:rPr>
              <w:t xml:space="preserve"> </w:t>
            </w:r>
            <w:r w:rsidRPr="004D6CA7">
              <w:rPr>
                <w:sz w:val="20"/>
                <w:vertAlign w:val="superscript"/>
                <w:lang w:eastAsia="ja-JP"/>
              </w:rPr>
              <w:t>(</w:t>
            </w:r>
            <w:r>
              <w:rPr>
                <w:sz w:val="20"/>
                <w:vertAlign w:val="superscript"/>
                <w:lang w:eastAsia="ja-JP"/>
              </w:rPr>
              <w:t>12</w:t>
            </w:r>
            <w:r w:rsidRPr="004D6CA7">
              <w:rPr>
                <w:sz w:val="20"/>
                <w:vertAlign w:val="superscript"/>
                <w:lang w:eastAsia="ja-JP"/>
              </w:rPr>
              <w:t>)</w:t>
            </w:r>
          </w:p>
        </w:tc>
        <w:tc>
          <w:tcPr>
            <w:tcW w:w="2127" w:type="dxa"/>
            <w:tcBorders>
              <w:top w:val="single" w:sz="4" w:space="0" w:color="auto"/>
              <w:left w:val="single" w:sz="4" w:space="0" w:color="auto"/>
              <w:bottom w:val="single" w:sz="4" w:space="0" w:color="auto"/>
              <w:right w:val="single" w:sz="4" w:space="0" w:color="auto"/>
            </w:tcBorders>
          </w:tcPr>
          <w:p w14:paraId="50035391" w14:textId="77777777" w:rsidR="003E5EA6" w:rsidRPr="00F7346E" w:rsidRDefault="003E5EA6" w:rsidP="00256BEC">
            <w:pPr>
              <w:pStyle w:val="Tabletext"/>
              <w:rPr>
                <w:bCs/>
                <w:snapToGrid w:val="0"/>
                <w:sz w:val="20"/>
                <w:lang w:eastAsia="ja-JP"/>
              </w:rPr>
            </w:pPr>
          </w:p>
        </w:tc>
      </w:tr>
      <w:tr w:rsidR="003E5EA6" w:rsidRPr="00994B24" w14:paraId="39D54F3D" w14:textId="77777777" w:rsidTr="00EF4429">
        <w:trPr>
          <w:trHeight w:val="23"/>
          <w:jc w:val="center"/>
        </w:trPr>
        <w:tc>
          <w:tcPr>
            <w:tcW w:w="1413" w:type="dxa"/>
            <w:vMerge w:val="restart"/>
            <w:tcBorders>
              <w:top w:val="single" w:sz="4" w:space="0" w:color="auto"/>
              <w:left w:val="single" w:sz="4" w:space="0" w:color="auto"/>
              <w:right w:val="single" w:sz="4" w:space="0" w:color="auto"/>
            </w:tcBorders>
            <w:vAlign w:val="center"/>
          </w:tcPr>
          <w:p w14:paraId="4E5773EF" w14:textId="77777777" w:rsidR="003E5EA6" w:rsidRPr="002E2CB8" w:rsidRDefault="003E5EA6" w:rsidP="00256BEC">
            <w:pPr>
              <w:pStyle w:val="Tabletext"/>
              <w:jc w:val="center"/>
              <w:rPr>
                <w:bCs/>
                <w:snapToGrid w:val="0"/>
                <w:sz w:val="20"/>
              </w:rPr>
            </w:pPr>
            <w:r w:rsidRPr="002E2CB8">
              <w:rPr>
                <w:sz w:val="20"/>
                <w:lang w:eastAsia="zh-CN"/>
              </w:rPr>
              <w:t>États-Unis d'Amérique</w:t>
            </w:r>
          </w:p>
        </w:tc>
        <w:tc>
          <w:tcPr>
            <w:tcW w:w="2693" w:type="dxa"/>
            <w:tcBorders>
              <w:top w:val="single" w:sz="4" w:space="0" w:color="auto"/>
              <w:left w:val="single" w:sz="4" w:space="0" w:color="auto"/>
              <w:right w:val="single" w:sz="4" w:space="0" w:color="auto"/>
            </w:tcBorders>
            <w:vAlign w:val="center"/>
          </w:tcPr>
          <w:p w14:paraId="0C076A06" w14:textId="68E8E618" w:rsidR="003E5EA6" w:rsidRPr="00454D52" w:rsidRDefault="003E5EA6" w:rsidP="00454D52">
            <w:pPr>
              <w:pStyle w:val="Tabletext"/>
              <w:jc w:val="left"/>
              <w:rPr>
                <w:sz w:val="20"/>
                <w:lang w:eastAsia="zh-CN"/>
              </w:rPr>
            </w:pPr>
            <w:r w:rsidRPr="00454D52">
              <w:rPr>
                <w:sz w:val="20"/>
                <w:lang w:eastAsia="zh-CN"/>
              </w:rPr>
              <w:t xml:space="preserve">26,1-26,48 MHz </w:t>
            </w:r>
            <w:r w:rsidR="00454D52" w:rsidRPr="00454D52">
              <w:rPr>
                <w:sz w:val="20"/>
                <w:lang w:eastAsia="zh-CN"/>
              </w:rPr>
              <w:br/>
            </w:r>
            <w:r w:rsidRPr="00454D52">
              <w:rPr>
                <w:sz w:val="20"/>
                <w:lang w:eastAsia="zh-CN"/>
              </w:rPr>
              <w:t>(ondes métriques)</w:t>
            </w:r>
          </w:p>
        </w:tc>
        <w:tc>
          <w:tcPr>
            <w:tcW w:w="3402" w:type="dxa"/>
            <w:tcBorders>
              <w:top w:val="single" w:sz="4" w:space="0" w:color="auto"/>
              <w:left w:val="single" w:sz="4" w:space="0" w:color="auto"/>
              <w:right w:val="single" w:sz="4" w:space="0" w:color="auto"/>
            </w:tcBorders>
          </w:tcPr>
          <w:p w14:paraId="137B25A0" w14:textId="77777777" w:rsidR="003E5EA6" w:rsidRPr="00F7346E" w:rsidRDefault="003E5EA6" w:rsidP="00256BEC">
            <w:pPr>
              <w:pStyle w:val="Tabletext"/>
              <w:jc w:val="left"/>
              <w:rPr>
                <w:bCs/>
                <w:snapToGrid w:val="0"/>
                <w:sz w:val="20"/>
                <w:lang w:eastAsia="ja-JP"/>
              </w:rPr>
            </w:pPr>
            <w:r w:rsidRPr="00F7346E">
              <w:rPr>
                <w:snapToGrid w:val="0"/>
                <w:sz w:val="20"/>
                <w:lang w:eastAsia="ja-JP"/>
              </w:rPr>
              <w:t>Puissance transmise par conduction pouvant aller jusqu'à 1 W et largeur de bande de 200 kHz</w:t>
            </w:r>
          </w:p>
        </w:tc>
        <w:tc>
          <w:tcPr>
            <w:tcW w:w="2127" w:type="dxa"/>
            <w:tcBorders>
              <w:top w:val="single" w:sz="4" w:space="0" w:color="auto"/>
              <w:left w:val="single" w:sz="4" w:space="0" w:color="auto"/>
              <w:right w:val="single" w:sz="4" w:space="0" w:color="auto"/>
            </w:tcBorders>
          </w:tcPr>
          <w:p w14:paraId="765F1C80" w14:textId="77777777" w:rsidR="003E5EA6" w:rsidRPr="00F7346E" w:rsidRDefault="003E5EA6" w:rsidP="00256BEC">
            <w:pPr>
              <w:pStyle w:val="Tabletext"/>
              <w:rPr>
                <w:bCs/>
                <w:snapToGrid w:val="0"/>
                <w:sz w:val="20"/>
                <w:lang w:eastAsia="ja-JP"/>
              </w:rPr>
            </w:pPr>
          </w:p>
        </w:tc>
      </w:tr>
      <w:tr w:rsidR="003E5EA6" w:rsidRPr="00994B24" w14:paraId="38F8CFB3" w14:textId="77777777" w:rsidTr="00EF4429">
        <w:trPr>
          <w:trHeight w:val="23"/>
          <w:jc w:val="center"/>
        </w:trPr>
        <w:tc>
          <w:tcPr>
            <w:tcW w:w="1413" w:type="dxa"/>
            <w:vMerge/>
            <w:tcBorders>
              <w:left w:val="single" w:sz="4" w:space="0" w:color="auto"/>
              <w:right w:val="single" w:sz="4" w:space="0" w:color="auto"/>
            </w:tcBorders>
          </w:tcPr>
          <w:p w14:paraId="474DB100" w14:textId="77777777" w:rsidR="003E5EA6" w:rsidRPr="007E566F" w:rsidRDefault="003E5EA6" w:rsidP="00256BEC">
            <w:pPr>
              <w:pStyle w:val="Tablehead"/>
              <w:keepNext w:val="0"/>
              <w:rPr>
                <w:bCs/>
                <w:snapToGrid w:val="0"/>
                <w:sz w:val="20"/>
              </w:rPr>
            </w:pPr>
          </w:p>
        </w:tc>
        <w:tc>
          <w:tcPr>
            <w:tcW w:w="2693" w:type="dxa"/>
            <w:tcBorders>
              <w:top w:val="single" w:sz="4" w:space="0" w:color="auto"/>
              <w:left w:val="single" w:sz="4" w:space="0" w:color="auto"/>
              <w:right w:val="single" w:sz="4" w:space="0" w:color="auto"/>
            </w:tcBorders>
            <w:vAlign w:val="center"/>
          </w:tcPr>
          <w:p w14:paraId="0A8C1EAD" w14:textId="770C4CAC" w:rsidR="003E5EA6" w:rsidRPr="00454D52" w:rsidRDefault="003E5EA6" w:rsidP="00454D52">
            <w:pPr>
              <w:pStyle w:val="Tabletext"/>
              <w:jc w:val="left"/>
              <w:rPr>
                <w:sz w:val="20"/>
                <w:lang w:eastAsia="zh-CN"/>
              </w:rPr>
            </w:pPr>
            <w:r w:rsidRPr="00454D52">
              <w:rPr>
                <w:sz w:val="20"/>
                <w:lang w:eastAsia="zh-CN"/>
              </w:rPr>
              <w:t xml:space="preserve">161,625-161,775 MHz </w:t>
            </w:r>
            <w:r w:rsidR="00454D52">
              <w:rPr>
                <w:sz w:val="20"/>
                <w:lang w:eastAsia="zh-CN"/>
              </w:rPr>
              <w:br/>
            </w:r>
            <w:r w:rsidRPr="00454D52">
              <w:rPr>
                <w:sz w:val="20"/>
                <w:lang w:eastAsia="zh-CN"/>
              </w:rPr>
              <w:t>(ondes métriques)</w:t>
            </w:r>
          </w:p>
        </w:tc>
        <w:tc>
          <w:tcPr>
            <w:tcW w:w="3402" w:type="dxa"/>
            <w:tcBorders>
              <w:top w:val="single" w:sz="4" w:space="0" w:color="auto"/>
              <w:left w:val="single" w:sz="4" w:space="0" w:color="auto"/>
              <w:right w:val="single" w:sz="4" w:space="0" w:color="auto"/>
            </w:tcBorders>
          </w:tcPr>
          <w:p w14:paraId="3C8185E0" w14:textId="77777777" w:rsidR="003E5EA6" w:rsidRPr="00F7346E" w:rsidRDefault="003E5EA6" w:rsidP="00256BEC">
            <w:pPr>
              <w:pStyle w:val="Tabletext"/>
              <w:jc w:val="left"/>
              <w:rPr>
                <w:bCs/>
                <w:snapToGrid w:val="0"/>
                <w:sz w:val="20"/>
                <w:lang w:eastAsia="ja-JP"/>
              </w:rPr>
            </w:pPr>
            <w:r w:rsidRPr="00F7346E">
              <w:rPr>
                <w:snapToGrid w:val="0"/>
                <w:sz w:val="20"/>
                <w:lang w:eastAsia="ja-JP"/>
              </w:rPr>
              <w:t>Jusqu'à 1 W transmis par conduction et largeur de bande de 200 kHz (plage non autorisée à Porto Rico et aux iles Vierges)</w:t>
            </w:r>
          </w:p>
        </w:tc>
        <w:tc>
          <w:tcPr>
            <w:tcW w:w="2127" w:type="dxa"/>
            <w:tcBorders>
              <w:top w:val="single" w:sz="4" w:space="0" w:color="auto"/>
              <w:left w:val="single" w:sz="4" w:space="0" w:color="auto"/>
              <w:right w:val="single" w:sz="4" w:space="0" w:color="auto"/>
            </w:tcBorders>
          </w:tcPr>
          <w:p w14:paraId="4FF9B099" w14:textId="77777777" w:rsidR="003E5EA6" w:rsidRPr="00F7346E" w:rsidRDefault="003E5EA6" w:rsidP="00256BEC">
            <w:pPr>
              <w:pStyle w:val="Tabletext"/>
              <w:rPr>
                <w:bCs/>
                <w:snapToGrid w:val="0"/>
                <w:sz w:val="20"/>
                <w:lang w:eastAsia="ja-JP"/>
              </w:rPr>
            </w:pPr>
          </w:p>
        </w:tc>
      </w:tr>
      <w:tr w:rsidR="003E5EA6" w:rsidRPr="00994B24" w14:paraId="7B25C1AC" w14:textId="77777777" w:rsidTr="00EF4429">
        <w:trPr>
          <w:trHeight w:val="23"/>
          <w:jc w:val="center"/>
        </w:trPr>
        <w:tc>
          <w:tcPr>
            <w:tcW w:w="1413" w:type="dxa"/>
            <w:vMerge/>
            <w:tcBorders>
              <w:left w:val="single" w:sz="4" w:space="0" w:color="auto"/>
              <w:right w:val="single" w:sz="4" w:space="0" w:color="auto"/>
            </w:tcBorders>
          </w:tcPr>
          <w:p w14:paraId="3C44D201" w14:textId="77777777" w:rsidR="003E5EA6" w:rsidRPr="007E566F" w:rsidRDefault="003E5EA6" w:rsidP="00256BEC">
            <w:pPr>
              <w:pStyle w:val="Tablehead"/>
              <w:keepNext w:val="0"/>
              <w:rPr>
                <w:bCs/>
                <w:snapToGrid w:val="0"/>
                <w:sz w:val="20"/>
              </w:rPr>
            </w:pPr>
          </w:p>
        </w:tc>
        <w:tc>
          <w:tcPr>
            <w:tcW w:w="2693" w:type="dxa"/>
            <w:tcBorders>
              <w:top w:val="single" w:sz="4" w:space="0" w:color="auto"/>
              <w:left w:val="single" w:sz="4" w:space="0" w:color="auto"/>
              <w:right w:val="single" w:sz="4" w:space="0" w:color="auto"/>
            </w:tcBorders>
            <w:vAlign w:val="center"/>
          </w:tcPr>
          <w:p w14:paraId="3739513F" w14:textId="2563C978" w:rsidR="003E5EA6" w:rsidRPr="00454D52" w:rsidRDefault="003E5EA6" w:rsidP="00454D52">
            <w:pPr>
              <w:pStyle w:val="Tabletext"/>
              <w:jc w:val="left"/>
              <w:rPr>
                <w:sz w:val="20"/>
                <w:lang w:eastAsia="zh-CN"/>
              </w:rPr>
            </w:pPr>
            <w:r w:rsidRPr="00454D52">
              <w:rPr>
                <w:sz w:val="20"/>
                <w:lang w:eastAsia="zh-CN"/>
              </w:rPr>
              <w:t>Parties (fréquences ponctuelles) de la bande 169</w:t>
            </w:r>
            <w:r w:rsidR="00454D52">
              <w:rPr>
                <w:sz w:val="20"/>
                <w:lang w:eastAsia="zh-CN"/>
              </w:rPr>
              <w:noBreakHyphen/>
            </w:r>
            <w:r w:rsidRPr="00454D52">
              <w:rPr>
                <w:sz w:val="20"/>
                <w:lang w:eastAsia="zh-CN"/>
              </w:rPr>
              <w:t xml:space="preserve">172 MHz </w:t>
            </w:r>
            <w:r w:rsidR="00454D52">
              <w:rPr>
                <w:sz w:val="20"/>
                <w:lang w:eastAsia="zh-CN"/>
              </w:rPr>
              <w:br/>
            </w:r>
            <w:r w:rsidRPr="00454D52">
              <w:rPr>
                <w:sz w:val="20"/>
                <w:lang w:eastAsia="zh-CN"/>
              </w:rPr>
              <w:t>(ondes métriques)</w:t>
            </w:r>
          </w:p>
        </w:tc>
        <w:tc>
          <w:tcPr>
            <w:tcW w:w="3402" w:type="dxa"/>
            <w:tcBorders>
              <w:top w:val="single" w:sz="4" w:space="0" w:color="auto"/>
              <w:left w:val="single" w:sz="4" w:space="0" w:color="auto"/>
              <w:right w:val="single" w:sz="4" w:space="0" w:color="auto"/>
            </w:tcBorders>
          </w:tcPr>
          <w:p w14:paraId="2CEEB268" w14:textId="77777777" w:rsidR="003E5EA6" w:rsidRPr="00F7346E" w:rsidRDefault="003E5EA6" w:rsidP="00256BEC">
            <w:pPr>
              <w:pStyle w:val="Tabletext"/>
              <w:jc w:val="left"/>
              <w:rPr>
                <w:bCs/>
                <w:snapToGrid w:val="0"/>
                <w:sz w:val="20"/>
                <w:lang w:eastAsia="ja-JP"/>
              </w:rPr>
            </w:pPr>
            <w:r w:rsidRPr="00F7346E">
              <w:rPr>
                <w:snapToGrid w:val="0"/>
                <w:sz w:val="20"/>
                <w:lang w:eastAsia="ja-JP"/>
              </w:rPr>
              <w:t>Jusqu'à 50 mW, largeur de bande pouvant aller jusqu'à 200 kHz pour certaines fréquences et jusqu'à 54 kHz pour les autres fréquences ponctuelles</w:t>
            </w:r>
          </w:p>
        </w:tc>
        <w:tc>
          <w:tcPr>
            <w:tcW w:w="2127" w:type="dxa"/>
            <w:tcBorders>
              <w:top w:val="single" w:sz="4" w:space="0" w:color="auto"/>
              <w:left w:val="single" w:sz="4" w:space="0" w:color="auto"/>
              <w:right w:val="single" w:sz="4" w:space="0" w:color="auto"/>
            </w:tcBorders>
          </w:tcPr>
          <w:p w14:paraId="5C3F156C" w14:textId="77777777" w:rsidR="003E5EA6" w:rsidRPr="00F7346E" w:rsidRDefault="003E5EA6" w:rsidP="00256BEC">
            <w:pPr>
              <w:pStyle w:val="Tabletext"/>
              <w:rPr>
                <w:bCs/>
                <w:snapToGrid w:val="0"/>
                <w:sz w:val="20"/>
                <w:lang w:eastAsia="ja-JP"/>
              </w:rPr>
            </w:pPr>
          </w:p>
        </w:tc>
      </w:tr>
      <w:tr w:rsidR="003E5EA6" w:rsidRPr="00994B24" w14:paraId="7B716A37" w14:textId="77777777" w:rsidTr="00EF4429">
        <w:trPr>
          <w:trHeight w:val="23"/>
          <w:jc w:val="center"/>
        </w:trPr>
        <w:tc>
          <w:tcPr>
            <w:tcW w:w="1413" w:type="dxa"/>
            <w:vMerge/>
            <w:tcBorders>
              <w:left w:val="single" w:sz="4" w:space="0" w:color="auto"/>
              <w:right w:val="single" w:sz="4" w:space="0" w:color="auto"/>
            </w:tcBorders>
          </w:tcPr>
          <w:p w14:paraId="7283E3D5" w14:textId="77777777" w:rsidR="003E5EA6" w:rsidRPr="007E566F" w:rsidRDefault="003E5EA6" w:rsidP="00256BEC">
            <w:pPr>
              <w:pStyle w:val="Tablehead"/>
              <w:keepNext w:val="0"/>
              <w:rPr>
                <w:bCs/>
                <w:snapToGrid w:val="0"/>
                <w:sz w:val="20"/>
              </w:rPr>
            </w:pPr>
          </w:p>
        </w:tc>
        <w:tc>
          <w:tcPr>
            <w:tcW w:w="2693" w:type="dxa"/>
            <w:tcBorders>
              <w:top w:val="single" w:sz="4" w:space="0" w:color="auto"/>
              <w:left w:val="single" w:sz="4" w:space="0" w:color="auto"/>
              <w:right w:val="single" w:sz="4" w:space="0" w:color="auto"/>
            </w:tcBorders>
            <w:vAlign w:val="center"/>
          </w:tcPr>
          <w:p w14:paraId="48C8686D" w14:textId="77777777" w:rsidR="003E5EA6" w:rsidRPr="00454D52" w:rsidRDefault="003E5EA6" w:rsidP="00454D52">
            <w:pPr>
              <w:pStyle w:val="Tabletext"/>
              <w:jc w:val="left"/>
              <w:rPr>
                <w:sz w:val="20"/>
                <w:lang w:eastAsia="zh-CN"/>
              </w:rPr>
            </w:pPr>
            <w:r w:rsidRPr="00454D52">
              <w:rPr>
                <w:sz w:val="20"/>
                <w:lang w:eastAsia="zh-CN"/>
              </w:rPr>
              <w:t>88-108 MHz (MF)</w:t>
            </w:r>
          </w:p>
        </w:tc>
        <w:tc>
          <w:tcPr>
            <w:tcW w:w="3402" w:type="dxa"/>
            <w:tcBorders>
              <w:top w:val="single" w:sz="4" w:space="0" w:color="auto"/>
              <w:left w:val="single" w:sz="4" w:space="0" w:color="auto"/>
              <w:right w:val="single" w:sz="4" w:space="0" w:color="auto"/>
            </w:tcBorders>
          </w:tcPr>
          <w:p w14:paraId="4B5AF5CA" w14:textId="77777777" w:rsidR="003E5EA6" w:rsidRPr="00F7346E" w:rsidRDefault="003E5EA6" w:rsidP="00256BEC">
            <w:pPr>
              <w:pStyle w:val="Tabletext"/>
              <w:jc w:val="left"/>
              <w:rPr>
                <w:bCs/>
                <w:snapToGrid w:val="0"/>
                <w:sz w:val="20"/>
                <w:lang w:eastAsia="ja-JP"/>
              </w:rPr>
            </w:pPr>
            <w:r w:rsidRPr="00F7346E">
              <w:rPr>
                <w:snapToGrid w:val="0"/>
                <w:sz w:val="20"/>
                <w:lang w:eastAsia="ja-JP"/>
              </w:rPr>
              <w:t xml:space="preserve">Sans licence, jusqu'à 250 </w:t>
            </w:r>
            <w:r w:rsidRPr="00F7346E">
              <w:rPr>
                <w:color w:val="000000"/>
                <w:sz w:val="20"/>
                <w:lang w:eastAsia="zh-CN"/>
              </w:rPr>
              <w:t>µ</w:t>
            </w:r>
            <w:r w:rsidRPr="00F7346E">
              <w:rPr>
                <w:snapToGrid w:val="0"/>
                <w:sz w:val="20"/>
                <w:lang w:eastAsia="ja-JP"/>
              </w:rPr>
              <w:t>V/m à 3 m, largeur de bande pouvant aller jusqu'à 200 kHz</w:t>
            </w:r>
          </w:p>
        </w:tc>
        <w:tc>
          <w:tcPr>
            <w:tcW w:w="2127" w:type="dxa"/>
            <w:tcBorders>
              <w:top w:val="single" w:sz="4" w:space="0" w:color="auto"/>
              <w:left w:val="single" w:sz="4" w:space="0" w:color="auto"/>
              <w:right w:val="single" w:sz="4" w:space="0" w:color="auto"/>
            </w:tcBorders>
          </w:tcPr>
          <w:p w14:paraId="7B941834" w14:textId="77777777" w:rsidR="003E5EA6" w:rsidRPr="00F7346E" w:rsidRDefault="003E5EA6" w:rsidP="00256BEC">
            <w:pPr>
              <w:pStyle w:val="Tabletext"/>
              <w:rPr>
                <w:bCs/>
                <w:snapToGrid w:val="0"/>
                <w:sz w:val="20"/>
                <w:lang w:eastAsia="ja-JP"/>
              </w:rPr>
            </w:pPr>
          </w:p>
        </w:tc>
      </w:tr>
      <w:tr w:rsidR="003E5EA6" w:rsidRPr="00994B24" w14:paraId="595654DB" w14:textId="77777777" w:rsidTr="00EF4429">
        <w:trPr>
          <w:trHeight w:val="23"/>
          <w:jc w:val="center"/>
        </w:trPr>
        <w:tc>
          <w:tcPr>
            <w:tcW w:w="1413" w:type="dxa"/>
            <w:vMerge/>
            <w:tcBorders>
              <w:left w:val="single" w:sz="4" w:space="0" w:color="auto"/>
              <w:bottom w:val="single" w:sz="4" w:space="0" w:color="auto"/>
              <w:right w:val="single" w:sz="4" w:space="0" w:color="auto"/>
            </w:tcBorders>
          </w:tcPr>
          <w:p w14:paraId="4904AC67" w14:textId="77777777" w:rsidR="003E5EA6" w:rsidRPr="007E566F" w:rsidRDefault="003E5EA6" w:rsidP="00256BEC">
            <w:pPr>
              <w:pStyle w:val="Tablehead"/>
              <w:keepNext w:val="0"/>
              <w:rPr>
                <w:bCs/>
                <w:snapToGrid w:val="0"/>
                <w:sz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5356BEF6" w14:textId="77777777" w:rsidR="003E5EA6" w:rsidRPr="00454D52" w:rsidRDefault="003E5EA6" w:rsidP="00454D52">
            <w:pPr>
              <w:pStyle w:val="Tabletext"/>
              <w:jc w:val="left"/>
              <w:rPr>
                <w:sz w:val="20"/>
                <w:lang w:eastAsia="zh-CN"/>
              </w:rPr>
            </w:pPr>
            <w:r w:rsidRPr="00454D52">
              <w:rPr>
                <w:sz w:val="20"/>
                <w:lang w:eastAsia="zh-CN"/>
              </w:rPr>
              <w:t>450-451 MHz, 455</w:t>
            </w:r>
            <w:r w:rsidRPr="00454D52">
              <w:rPr>
                <w:sz w:val="20"/>
                <w:lang w:eastAsia="zh-CN"/>
              </w:rPr>
              <w:noBreakHyphen/>
              <w:t>456 MHz (ondes décimétriques)</w:t>
            </w:r>
          </w:p>
        </w:tc>
        <w:tc>
          <w:tcPr>
            <w:tcW w:w="3402" w:type="dxa"/>
            <w:tcBorders>
              <w:top w:val="single" w:sz="4" w:space="0" w:color="auto"/>
              <w:left w:val="single" w:sz="4" w:space="0" w:color="auto"/>
              <w:bottom w:val="single" w:sz="4" w:space="0" w:color="auto"/>
              <w:right w:val="single" w:sz="4" w:space="0" w:color="auto"/>
            </w:tcBorders>
          </w:tcPr>
          <w:p w14:paraId="41E8D183" w14:textId="77777777" w:rsidR="003E5EA6" w:rsidRPr="00F7346E" w:rsidRDefault="003E5EA6" w:rsidP="00256BEC">
            <w:pPr>
              <w:pStyle w:val="Tabletext"/>
              <w:jc w:val="left"/>
              <w:rPr>
                <w:bCs/>
                <w:snapToGrid w:val="0"/>
                <w:sz w:val="20"/>
                <w:lang w:eastAsia="ja-JP"/>
              </w:rPr>
            </w:pPr>
            <w:r w:rsidRPr="00F7346E">
              <w:rPr>
                <w:snapToGrid w:val="0"/>
                <w:sz w:val="20"/>
                <w:lang w:eastAsia="ja-JP"/>
              </w:rPr>
              <w:t>Puissance transmise par conduction pouvant aller jusqu'à 1 W et largeur de bande de 200 kHz</w:t>
            </w:r>
          </w:p>
        </w:tc>
        <w:tc>
          <w:tcPr>
            <w:tcW w:w="2127" w:type="dxa"/>
            <w:tcBorders>
              <w:top w:val="single" w:sz="4" w:space="0" w:color="auto"/>
              <w:left w:val="single" w:sz="4" w:space="0" w:color="auto"/>
              <w:bottom w:val="single" w:sz="4" w:space="0" w:color="auto"/>
              <w:right w:val="single" w:sz="4" w:space="0" w:color="auto"/>
            </w:tcBorders>
          </w:tcPr>
          <w:p w14:paraId="1BBA68E2" w14:textId="77777777" w:rsidR="003E5EA6" w:rsidRPr="00F7346E" w:rsidRDefault="003E5EA6" w:rsidP="00256BEC">
            <w:pPr>
              <w:pStyle w:val="Tabletext"/>
              <w:rPr>
                <w:bCs/>
                <w:snapToGrid w:val="0"/>
                <w:sz w:val="20"/>
                <w:lang w:eastAsia="ja-JP"/>
              </w:rPr>
            </w:pPr>
          </w:p>
        </w:tc>
      </w:tr>
    </w:tbl>
    <w:p w14:paraId="50DB16F7" w14:textId="77777777" w:rsidR="003E5EA6" w:rsidRPr="00994B24" w:rsidRDefault="003E5EA6" w:rsidP="00256BEC">
      <w:pPr>
        <w:pStyle w:val="TableNo"/>
        <w:keepNext w:val="0"/>
        <w:rPr>
          <w:lang w:eastAsia="ko-KR"/>
        </w:rPr>
      </w:pPr>
      <w:r w:rsidRPr="00994B24">
        <w:lastRenderedPageBreak/>
        <w:t xml:space="preserve">TABLEAU </w:t>
      </w:r>
      <w:r w:rsidRPr="00994B24">
        <w:rPr>
          <w:lang w:eastAsia="ko-KR"/>
        </w:rPr>
        <w:t>2</w:t>
      </w:r>
      <w:r>
        <w:rPr>
          <w:lang w:eastAsia="ko-KR"/>
        </w:rPr>
        <w:t xml:space="preserve"> (</w:t>
      </w:r>
      <w:r>
        <w:rPr>
          <w:i/>
          <w:lang w:eastAsia="ko-KR"/>
        </w:rPr>
        <w:t>fin</w:t>
      </w:r>
      <w:r>
        <w:rPr>
          <w:lang w:eastAsia="ko-KR"/>
        </w:rPr>
        <w:t>)</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693"/>
        <w:gridCol w:w="3402"/>
        <w:gridCol w:w="2121"/>
        <w:gridCol w:w="6"/>
      </w:tblGrid>
      <w:tr w:rsidR="003E5EA6" w:rsidRPr="00994B24" w14:paraId="5ADA84CD" w14:textId="77777777" w:rsidTr="00FD6724">
        <w:trPr>
          <w:trHeight w:val="20"/>
          <w:jc w:val="center"/>
        </w:trPr>
        <w:tc>
          <w:tcPr>
            <w:tcW w:w="1413" w:type="dxa"/>
            <w:tcBorders>
              <w:top w:val="single" w:sz="4" w:space="0" w:color="auto"/>
              <w:left w:val="single" w:sz="4" w:space="0" w:color="auto"/>
              <w:bottom w:val="single" w:sz="4" w:space="0" w:color="auto"/>
              <w:right w:val="single" w:sz="4" w:space="0" w:color="auto"/>
            </w:tcBorders>
            <w:hideMark/>
          </w:tcPr>
          <w:p w14:paraId="000CDEB9" w14:textId="77777777" w:rsidR="003E5EA6" w:rsidRPr="00275F0E" w:rsidRDefault="003E5EA6" w:rsidP="00256BEC">
            <w:pPr>
              <w:pStyle w:val="Tablehead"/>
              <w:keepNext w:val="0"/>
              <w:rPr>
                <w:sz w:val="20"/>
                <w:szCs w:val="18"/>
              </w:rPr>
            </w:pPr>
            <w:r w:rsidRPr="00275F0E">
              <w:rPr>
                <w:snapToGrid w:val="0"/>
                <w:sz w:val="20"/>
                <w:szCs w:val="18"/>
              </w:rPr>
              <w:t>Pays</w:t>
            </w:r>
          </w:p>
        </w:tc>
        <w:tc>
          <w:tcPr>
            <w:tcW w:w="2693" w:type="dxa"/>
            <w:tcBorders>
              <w:top w:val="single" w:sz="4" w:space="0" w:color="auto"/>
              <w:left w:val="single" w:sz="4" w:space="0" w:color="auto"/>
              <w:bottom w:val="single" w:sz="4" w:space="0" w:color="auto"/>
              <w:right w:val="single" w:sz="4" w:space="0" w:color="auto"/>
            </w:tcBorders>
            <w:hideMark/>
          </w:tcPr>
          <w:p w14:paraId="08C8FC48" w14:textId="77777777" w:rsidR="003E5EA6" w:rsidRPr="00275F0E" w:rsidRDefault="003E5EA6" w:rsidP="00256BEC">
            <w:pPr>
              <w:pStyle w:val="Tablehead"/>
              <w:keepNext w:val="0"/>
              <w:rPr>
                <w:sz w:val="20"/>
                <w:szCs w:val="18"/>
              </w:rPr>
            </w:pPr>
            <w:r w:rsidRPr="00275F0E">
              <w:rPr>
                <w:snapToGrid w:val="0"/>
                <w:sz w:val="20"/>
                <w:szCs w:val="18"/>
                <w:lang w:eastAsia="ja-JP"/>
              </w:rPr>
              <w:t>Plage d'accord de fréquence</w:t>
            </w:r>
          </w:p>
        </w:tc>
        <w:tc>
          <w:tcPr>
            <w:tcW w:w="3402" w:type="dxa"/>
            <w:tcBorders>
              <w:top w:val="single" w:sz="4" w:space="0" w:color="auto"/>
              <w:left w:val="single" w:sz="4" w:space="0" w:color="auto"/>
              <w:bottom w:val="single" w:sz="4" w:space="0" w:color="auto"/>
              <w:right w:val="single" w:sz="4" w:space="0" w:color="auto"/>
            </w:tcBorders>
            <w:hideMark/>
          </w:tcPr>
          <w:p w14:paraId="21831BEB" w14:textId="77777777" w:rsidR="003E5EA6" w:rsidRPr="00275F0E" w:rsidRDefault="003E5EA6" w:rsidP="00256BEC">
            <w:pPr>
              <w:pStyle w:val="Tablehead"/>
              <w:keepNext w:val="0"/>
              <w:rPr>
                <w:sz w:val="20"/>
                <w:szCs w:val="18"/>
              </w:rPr>
            </w:pPr>
            <w:r w:rsidRPr="00275F0E">
              <w:rPr>
                <w:snapToGrid w:val="0"/>
                <w:sz w:val="20"/>
                <w:szCs w:val="18"/>
                <w:lang w:eastAsia="ja-JP"/>
              </w:rPr>
              <w:t>Accord(s) de licence</w:t>
            </w:r>
          </w:p>
        </w:tc>
        <w:tc>
          <w:tcPr>
            <w:tcW w:w="2127" w:type="dxa"/>
            <w:gridSpan w:val="2"/>
            <w:tcBorders>
              <w:top w:val="single" w:sz="4" w:space="0" w:color="auto"/>
              <w:left w:val="single" w:sz="4" w:space="0" w:color="auto"/>
              <w:bottom w:val="single" w:sz="4" w:space="0" w:color="auto"/>
              <w:right w:val="single" w:sz="4" w:space="0" w:color="auto"/>
            </w:tcBorders>
          </w:tcPr>
          <w:p w14:paraId="3DD2CBA0" w14:textId="77777777" w:rsidR="003E5EA6" w:rsidRPr="00275F0E" w:rsidRDefault="003E5EA6" w:rsidP="00256BEC">
            <w:pPr>
              <w:pStyle w:val="Tablehead"/>
              <w:keepNext w:val="0"/>
              <w:rPr>
                <w:snapToGrid w:val="0"/>
                <w:sz w:val="20"/>
                <w:szCs w:val="18"/>
                <w:lang w:eastAsia="ja-JP"/>
              </w:rPr>
            </w:pPr>
            <w:r w:rsidRPr="00275F0E">
              <w:rPr>
                <w:snapToGrid w:val="0"/>
                <w:sz w:val="20"/>
                <w:szCs w:val="18"/>
                <w:lang w:eastAsia="ja-JP"/>
              </w:rPr>
              <w:t>Note</w:t>
            </w:r>
          </w:p>
        </w:tc>
      </w:tr>
      <w:tr w:rsidR="003E5EA6" w:rsidRPr="00994B24" w14:paraId="01CAF20E" w14:textId="77777777" w:rsidTr="00FD6724">
        <w:trPr>
          <w:gridAfter w:val="1"/>
          <w:wAfter w:w="6" w:type="dxa"/>
          <w:trHeight w:val="23"/>
          <w:jc w:val="center"/>
        </w:trPr>
        <w:tc>
          <w:tcPr>
            <w:tcW w:w="1413" w:type="dxa"/>
            <w:vMerge w:val="restart"/>
            <w:tcBorders>
              <w:left w:val="single" w:sz="4" w:space="0" w:color="auto"/>
              <w:right w:val="single" w:sz="4" w:space="0" w:color="auto"/>
            </w:tcBorders>
            <w:vAlign w:val="center"/>
          </w:tcPr>
          <w:p w14:paraId="0C2597D9" w14:textId="77777777" w:rsidR="003E5EA6" w:rsidRPr="007E566F" w:rsidRDefault="003E5EA6" w:rsidP="00256BEC">
            <w:pPr>
              <w:pStyle w:val="Tabletext"/>
              <w:keepNext/>
              <w:keepLines/>
              <w:rPr>
                <w:sz w:val="20"/>
                <w:lang w:eastAsia="zh-CN"/>
              </w:rPr>
            </w:pPr>
            <w:r>
              <w:rPr>
                <w:sz w:val="20"/>
                <w:lang w:eastAsia="zh-CN"/>
              </w:rPr>
              <w:t>É</w:t>
            </w:r>
            <w:r w:rsidRPr="007E566F">
              <w:rPr>
                <w:sz w:val="20"/>
                <w:lang w:eastAsia="zh-CN"/>
              </w:rPr>
              <w:t>tats-Unis d'Amérique</w:t>
            </w:r>
          </w:p>
        </w:tc>
        <w:tc>
          <w:tcPr>
            <w:tcW w:w="2693" w:type="dxa"/>
            <w:tcBorders>
              <w:top w:val="single" w:sz="4" w:space="0" w:color="auto"/>
              <w:left w:val="single" w:sz="4" w:space="0" w:color="auto"/>
              <w:bottom w:val="single" w:sz="4" w:space="0" w:color="auto"/>
              <w:right w:val="single" w:sz="4" w:space="0" w:color="auto"/>
            </w:tcBorders>
            <w:vAlign w:val="center"/>
          </w:tcPr>
          <w:p w14:paraId="193F1E7A" w14:textId="77777777" w:rsidR="003E5EA6" w:rsidRPr="007E566F" w:rsidRDefault="003E5EA6" w:rsidP="00256BEC">
            <w:pPr>
              <w:pStyle w:val="Tabletext"/>
              <w:keepNext/>
              <w:keepLines/>
              <w:jc w:val="left"/>
              <w:rPr>
                <w:rStyle w:val="nowrap1"/>
                <w:sz w:val="20"/>
              </w:rPr>
            </w:pPr>
            <w:r w:rsidRPr="007E566F">
              <w:rPr>
                <w:sz w:val="20"/>
              </w:rPr>
              <w:t>54-72 MHz, 76</w:t>
            </w:r>
            <w:r>
              <w:rPr>
                <w:sz w:val="20"/>
              </w:rPr>
              <w:noBreakHyphen/>
            </w:r>
            <w:r w:rsidRPr="007E566F">
              <w:rPr>
                <w:sz w:val="20"/>
              </w:rPr>
              <w:t>88 MHz,</w:t>
            </w:r>
            <w:r w:rsidRPr="007E566F">
              <w:rPr>
                <w:sz w:val="20"/>
              </w:rPr>
              <w:br/>
              <w:t>174-216 MHz, 470</w:t>
            </w:r>
            <w:r>
              <w:rPr>
                <w:sz w:val="20"/>
              </w:rPr>
              <w:noBreakHyphen/>
            </w:r>
            <w:r w:rsidRPr="007E566F">
              <w:rPr>
                <w:sz w:val="20"/>
              </w:rPr>
              <w:t>608 MHz,</w:t>
            </w:r>
            <w:r w:rsidRPr="007E566F">
              <w:rPr>
                <w:sz w:val="20"/>
              </w:rPr>
              <w:br/>
              <w:t>614-616 MHz, 653</w:t>
            </w:r>
            <w:r>
              <w:rPr>
                <w:sz w:val="20"/>
              </w:rPr>
              <w:noBreakHyphen/>
              <w:t>663 MHz (ondes </w:t>
            </w:r>
            <w:r w:rsidRPr="007E566F">
              <w:rPr>
                <w:sz w:val="20"/>
              </w:rPr>
              <w:t>métriques et décimétriques)</w:t>
            </w:r>
          </w:p>
        </w:tc>
        <w:tc>
          <w:tcPr>
            <w:tcW w:w="3402" w:type="dxa"/>
            <w:tcBorders>
              <w:top w:val="single" w:sz="4" w:space="0" w:color="auto"/>
              <w:left w:val="single" w:sz="4" w:space="0" w:color="auto"/>
              <w:bottom w:val="single" w:sz="4" w:space="0" w:color="auto"/>
              <w:right w:val="single" w:sz="4" w:space="0" w:color="auto"/>
            </w:tcBorders>
          </w:tcPr>
          <w:p w14:paraId="2580DC1A" w14:textId="77777777" w:rsidR="003E5EA6" w:rsidRPr="007E566F" w:rsidRDefault="003E5EA6" w:rsidP="00256BEC">
            <w:pPr>
              <w:pStyle w:val="Tabletext"/>
              <w:keepNext/>
              <w:keepLines/>
              <w:jc w:val="left"/>
              <w:rPr>
                <w:snapToGrid w:val="0"/>
                <w:sz w:val="20"/>
                <w:szCs w:val="22"/>
                <w:lang w:eastAsia="ja-JP"/>
              </w:rPr>
            </w:pPr>
            <w:r w:rsidRPr="007E566F">
              <w:rPr>
                <w:snapToGrid w:val="0"/>
                <w:sz w:val="20"/>
                <w:szCs w:val="22"/>
                <w:lang w:eastAsia="ja-JP"/>
              </w:rPr>
              <w:t>Οndes métriques: p.i.r.e. pouvant aller jusqu'à 50 mW (avec ou sans licence)</w:t>
            </w:r>
          </w:p>
          <w:p w14:paraId="5B88AA9C" w14:textId="77777777" w:rsidR="003E5EA6" w:rsidRPr="007E566F" w:rsidRDefault="003E5EA6" w:rsidP="00256BEC">
            <w:pPr>
              <w:pStyle w:val="Tabletext"/>
              <w:keepNext/>
              <w:keepLines/>
              <w:jc w:val="left"/>
              <w:rPr>
                <w:snapToGrid w:val="0"/>
                <w:sz w:val="20"/>
                <w:szCs w:val="22"/>
                <w:lang w:eastAsia="ja-JP"/>
              </w:rPr>
            </w:pPr>
            <w:r w:rsidRPr="007E566F">
              <w:rPr>
                <w:snapToGrid w:val="0"/>
                <w:sz w:val="20"/>
                <w:szCs w:val="22"/>
                <w:lang w:eastAsia="ja-JP"/>
              </w:rPr>
              <w:t>Ondes décimétriques – bande utilisée pour la télévision (470-608 MHz): puissance transmise par conduction pouvant aller jusqu'à 250 mW pour les opérateurs détenant une licence, p.i.r.e. de 50 mW pour les opérations effectuées sans licence.</w:t>
            </w:r>
          </w:p>
          <w:p w14:paraId="2506025B" w14:textId="77777777" w:rsidR="003E5EA6" w:rsidRPr="007E566F" w:rsidRDefault="003E5EA6" w:rsidP="00256BEC">
            <w:pPr>
              <w:pStyle w:val="Tabletext"/>
              <w:keepNext/>
              <w:keepLines/>
              <w:jc w:val="left"/>
              <w:rPr>
                <w:snapToGrid w:val="0"/>
                <w:sz w:val="20"/>
                <w:szCs w:val="22"/>
                <w:lang w:eastAsia="ja-JP"/>
              </w:rPr>
            </w:pPr>
            <w:r w:rsidRPr="007E566F">
              <w:rPr>
                <w:snapToGrid w:val="0"/>
                <w:sz w:val="20"/>
                <w:szCs w:val="22"/>
                <w:lang w:eastAsia="ja-JP"/>
              </w:rPr>
              <w:t>(488-494 non autorisée à Hawaï)</w:t>
            </w:r>
          </w:p>
          <w:p w14:paraId="7295352C" w14:textId="77777777" w:rsidR="003E5EA6" w:rsidRPr="007E566F" w:rsidRDefault="003E5EA6" w:rsidP="00256BEC">
            <w:pPr>
              <w:pStyle w:val="Tabletext"/>
              <w:keepNext/>
              <w:keepLines/>
              <w:jc w:val="left"/>
              <w:rPr>
                <w:snapToGrid w:val="0"/>
                <w:sz w:val="20"/>
                <w:szCs w:val="22"/>
                <w:lang w:eastAsia="ja-JP"/>
              </w:rPr>
            </w:pPr>
            <w:r w:rsidRPr="007E566F">
              <w:rPr>
                <w:snapToGrid w:val="0"/>
                <w:sz w:val="20"/>
                <w:szCs w:val="22"/>
                <w:lang w:eastAsia="ja-JP"/>
              </w:rPr>
              <w:t>Ondes décimétriques – bande de garde (614</w:t>
            </w:r>
            <w:r w:rsidRPr="007E566F">
              <w:rPr>
                <w:snapToGrid w:val="0"/>
                <w:sz w:val="20"/>
                <w:szCs w:val="22"/>
                <w:lang w:eastAsia="ja-JP"/>
              </w:rPr>
              <w:noBreakHyphen/>
              <w:t>616 MHz) et bande duplex (653-663 MHz): p.i.r.e. pouvant aller jusqu'à 20 mW</w:t>
            </w:r>
          </w:p>
        </w:tc>
        <w:tc>
          <w:tcPr>
            <w:tcW w:w="2121" w:type="dxa"/>
            <w:tcBorders>
              <w:top w:val="single" w:sz="4" w:space="0" w:color="auto"/>
              <w:left w:val="single" w:sz="4" w:space="0" w:color="auto"/>
              <w:bottom w:val="single" w:sz="4" w:space="0" w:color="auto"/>
              <w:right w:val="single" w:sz="4" w:space="0" w:color="auto"/>
            </w:tcBorders>
          </w:tcPr>
          <w:p w14:paraId="6125CA33" w14:textId="77777777" w:rsidR="003E5EA6" w:rsidRPr="007E566F" w:rsidRDefault="003E5EA6" w:rsidP="00256BEC">
            <w:pPr>
              <w:pStyle w:val="Tabletext"/>
              <w:keepNext/>
              <w:keepLines/>
              <w:jc w:val="left"/>
              <w:rPr>
                <w:snapToGrid w:val="0"/>
                <w:sz w:val="20"/>
                <w:szCs w:val="22"/>
                <w:lang w:eastAsia="ja-JP"/>
              </w:rPr>
            </w:pPr>
          </w:p>
        </w:tc>
      </w:tr>
      <w:tr w:rsidR="003E5EA6" w:rsidRPr="00994B24" w14:paraId="5D903E40" w14:textId="77777777" w:rsidTr="00FD6724">
        <w:trPr>
          <w:gridAfter w:val="1"/>
          <w:wAfter w:w="6" w:type="dxa"/>
          <w:trHeight w:val="23"/>
          <w:jc w:val="center"/>
        </w:trPr>
        <w:tc>
          <w:tcPr>
            <w:tcW w:w="1413" w:type="dxa"/>
            <w:vMerge/>
            <w:tcBorders>
              <w:left w:val="single" w:sz="4" w:space="0" w:color="auto"/>
              <w:right w:val="single" w:sz="4" w:space="0" w:color="auto"/>
            </w:tcBorders>
            <w:vAlign w:val="center"/>
          </w:tcPr>
          <w:p w14:paraId="61B4A94C" w14:textId="77777777" w:rsidR="003E5EA6" w:rsidRPr="007E566F" w:rsidRDefault="003E5EA6" w:rsidP="00256BEC">
            <w:pPr>
              <w:pStyle w:val="Tabletext"/>
              <w:rPr>
                <w:sz w:val="20"/>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6ACFBAE0" w14:textId="77777777" w:rsidR="003E5EA6" w:rsidRPr="007E566F" w:rsidRDefault="003E5EA6" w:rsidP="00256BEC">
            <w:pPr>
              <w:pStyle w:val="Tabletext"/>
              <w:jc w:val="left"/>
              <w:rPr>
                <w:rStyle w:val="nowrap1"/>
                <w:sz w:val="20"/>
              </w:rPr>
            </w:pPr>
            <w:r w:rsidRPr="007E566F">
              <w:rPr>
                <w:sz w:val="20"/>
                <w:lang w:val="fr-CH"/>
              </w:rPr>
              <w:t xml:space="preserve">941,500-952,000 MHz, </w:t>
            </w:r>
            <w:r w:rsidRPr="007E566F">
              <w:rPr>
                <w:sz w:val="20"/>
                <w:lang w:val="fr-CH"/>
              </w:rPr>
              <w:br/>
              <w:t xml:space="preserve">952,850-956,250 MHz, </w:t>
            </w:r>
            <w:r w:rsidRPr="007E566F">
              <w:rPr>
                <w:sz w:val="20"/>
                <w:lang w:val="fr-CH"/>
              </w:rPr>
              <w:br/>
              <w:t>956,45-959,85 MHz (ondes décimétriques)</w:t>
            </w:r>
          </w:p>
        </w:tc>
        <w:tc>
          <w:tcPr>
            <w:tcW w:w="3402" w:type="dxa"/>
            <w:tcBorders>
              <w:top w:val="single" w:sz="4" w:space="0" w:color="auto"/>
              <w:left w:val="single" w:sz="4" w:space="0" w:color="auto"/>
              <w:bottom w:val="single" w:sz="4" w:space="0" w:color="auto"/>
              <w:right w:val="single" w:sz="4" w:space="0" w:color="auto"/>
            </w:tcBorders>
          </w:tcPr>
          <w:p w14:paraId="3E41144B" w14:textId="77777777" w:rsidR="003E5EA6" w:rsidRPr="007E566F" w:rsidRDefault="003E5EA6" w:rsidP="00256BEC">
            <w:pPr>
              <w:pStyle w:val="Tabletext"/>
              <w:jc w:val="left"/>
              <w:rPr>
                <w:snapToGrid w:val="0"/>
                <w:sz w:val="20"/>
                <w:szCs w:val="22"/>
                <w:lang w:eastAsia="ja-JP"/>
              </w:rPr>
            </w:pPr>
            <w:r w:rsidRPr="007E566F">
              <w:rPr>
                <w:snapToGrid w:val="0"/>
                <w:sz w:val="20"/>
                <w:szCs w:val="22"/>
                <w:lang w:eastAsia="ja-JP"/>
              </w:rPr>
              <w:t>Puissance transmise par conduction pouvant aller jusqu'à 1 W et largeur de bande de 200 kHz</w:t>
            </w:r>
          </w:p>
        </w:tc>
        <w:tc>
          <w:tcPr>
            <w:tcW w:w="2121" w:type="dxa"/>
            <w:tcBorders>
              <w:top w:val="single" w:sz="4" w:space="0" w:color="auto"/>
              <w:left w:val="single" w:sz="4" w:space="0" w:color="auto"/>
              <w:bottom w:val="single" w:sz="4" w:space="0" w:color="auto"/>
              <w:right w:val="single" w:sz="4" w:space="0" w:color="auto"/>
            </w:tcBorders>
          </w:tcPr>
          <w:p w14:paraId="61B450E5" w14:textId="77777777" w:rsidR="003E5EA6" w:rsidRPr="007E566F" w:rsidRDefault="003E5EA6" w:rsidP="00256BEC">
            <w:pPr>
              <w:pStyle w:val="Tabletext"/>
              <w:jc w:val="left"/>
              <w:rPr>
                <w:snapToGrid w:val="0"/>
                <w:sz w:val="20"/>
                <w:szCs w:val="22"/>
                <w:lang w:eastAsia="ja-JP"/>
              </w:rPr>
            </w:pPr>
          </w:p>
        </w:tc>
      </w:tr>
      <w:tr w:rsidR="003E5EA6" w:rsidRPr="00994B24" w14:paraId="3B4BF737" w14:textId="77777777" w:rsidTr="00FD6724">
        <w:trPr>
          <w:gridAfter w:val="1"/>
          <w:wAfter w:w="6" w:type="dxa"/>
          <w:trHeight w:val="23"/>
          <w:jc w:val="center"/>
        </w:trPr>
        <w:tc>
          <w:tcPr>
            <w:tcW w:w="1413" w:type="dxa"/>
            <w:vMerge/>
            <w:tcBorders>
              <w:left w:val="single" w:sz="4" w:space="0" w:color="auto"/>
              <w:right w:val="single" w:sz="4" w:space="0" w:color="auto"/>
            </w:tcBorders>
            <w:vAlign w:val="center"/>
          </w:tcPr>
          <w:p w14:paraId="01B10E05" w14:textId="77777777" w:rsidR="003E5EA6" w:rsidRPr="007E566F" w:rsidRDefault="003E5EA6" w:rsidP="00256BEC">
            <w:pPr>
              <w:pStyle w:val="Tabletext"/>
              <w:rPr>
                <w:sz w:val="20"/>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00739775" w14:textId="77777777" w:rsidR="003E5EA6" w:rsidRPr="007E566F" w:rsidRDefault="003E5EA6" w:rsidP="00256BEC">
            <w:pPr>
              <w:pStyle w:val="Tabletext"/>
              <w:jc w:val="left"/>
              <w:rPr>
                <w:sz w:val="20"/>
                <w:lang w:val="fr-CH"/>
              </w:rPr>
            </w:pPr>
            <w:r w:rsidRPr="007E566F">
              <w:rPr>
                <w:sz w:val="20"/>
                <w:lang w:val="en-GB"/>
              </w:rPr>
              <w:t>1 435-1 525 MHz</w:t>
            </w:r>
          </w:p>
        </w:tc>
        <w:tc>
          <w:tcPr>
            <w:tcW w:w="3402" w:type="dxa"/>
            <w:tcBorders>
              <w:top w:val="single" w:sz="4" w:space="0" w:color="auto"/>
              <w:left w:val="single" w:sz="4" w:space="0" w:color="auto"/>
              <w:bottom w:val="single" w:sz="4" w:space="0" w:color="auto"/>
              <w:right w:val="single" w:sz="4" w:space="0" w:color="auto"/>
            </w:tcBorders>
          </w:tcPr>
          <w:p w14:paraId="6D861B7A" w14:textId="77777777" w:rsidR="003E5EA6" w:rsidRPr="007E566F" w:rsidRDefault="003E5EA6" w:rsidP="00256BEC">
            <w:pPr>
              <w:pStyle w:val="Tabletext"/>
              <w:jc w:val="left"/>
              <w:rPr>
                <w:snapToGrid w:val="0"/>
                <w:sz w:val="20"/>
                <w:szCs w:val="22"/>
                <w:lang w:val="fr-CH" w:eastAsia="ja-JP"/>
              </w:rPr>
            </w:pPr>
            <w:r>
              <w:rPr>
                <w:snapToGrid w:val="0"/>
                <w:sz w:val="20"/>
                <w:szCs w:val="22"/>
                <w:lang w:eastAsia="ja-JP"/>
              </w:rPr>
              <w:t>À</w:t>
            </w:r>
            <w:r w:rsidRPr="007E566F">
              <w:rPr>
                <w:snapToGrid w:val="0"/>
                <w:sz w:val="20"/>
                <w:szCs w:val="22"/>
                <w:lang w:eastAsia="ja-JP"/>
              </w:rPr>
              <w:t xml:space="preserve"> titre secondaire, sous réserve de coordination préalable avec l'</w:t>
            </w:r>
            <w:r w:rsidRPr="007E566F">
              <w:rPr>
                <w:sz w:val="20"/>
                <w:szCs w:val="22"/>
                <w:lang w:val="fr-CH"/>
              </w:rPr>
              <w:t>Aerospace and Flight Test Radio Coordinating Council (AFTRCC), jusqu'à 250 mW et largeur de bande de 200 kHz</w:t>
            </w:r>
          </w:p>
        </w:tc>
        <w:tc>
          <w:tcPr>
            <w:tcW w:w="2121" w:type="dxa"/>
            <w:tcBorders>
              <w:top w:val="single" w:sz="4" w:space="0" w:color="auto"/>
              <w:left w:val="single" w:sz="4" w:space="0" w:color="auto"/>
              <w:bottom w:val="single" w:sz="4" w:space="0" w:color="auto"/>
              <w:right w:val="single" w:sz="4" w:space="0" w:color="auto"/>
            </w:tcBorders>
          </w:tcPr>
          <w:p w14:paraId="4CD8FC18" w14:textId="77777777" w:rsidR="003E5EA6" w:rsidRDefault="003E5EA6" w:rsidP="00256BEC">
            <w:pPr>
              <w:pStyle w:val="Tabletext"/>
              <w:jc w:val="left"/>
              <w:rPr>
                <w:snapToGrid w:val="0"/>
                <w:sz w:val="20"/>
                <w:szCs w:val="22"/>
                <w:lang w:eastAsia="ja-JP"/>
              </w:rPr>
            </w:pPr>
          </w:p>
        </w:tc>
      </w:tr>
      <w:tr w:rsidR="003E5EA6" w:rsidRPr="00994B24" w14:paraId="1CFA7ED7" w14:textId="77777777" w:rsidTr="00FD6724">
        <w:trPr>
          <w:gridAfter w:val="1"/>
          <w:wAfter w:w="6" w:type="dxa"/>
          <w:trHeight w:val="23"/>
          <w:jc w:val="center"/>
        </w:trPr>
        <w:tc>
          <w:tcPr>
            <w:tcW w:w="1413" w:type="dxa"/>
            <w:vMerge/>
            <w:tcBorders>
              <w:left w:val="single" w:sz="4" w:space="0" w:color="auto"/>
              <w:right w:val="single" w:sz="4" w:space="0" w:color="auto"/>
            </w:tcBorders>
            <w:vAlign w:val="center"/>
          </w:tcPr>
          <w:p w14:paraId="6C57D24B" w14:textId="77777777" w:rsidR="003E5EA6" w:rsidRPr="007E566F" w:rsidRDefault="003E5EA6" w:rsidP="00256BEC">
            <w:pPr>
              <w:pStyle w:val="Tabletext"/>
              <w:rPr>
                <w:sz w:val="20"/>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002B74DF" w14:textId="77777777" w:rsidR="003E5EA6" w:rsidRPr="007E566F" w:rsidRDefault="003E5EA6" w:rsidP="00256BEC">
            <w:pPr>
              <w:pStyle w:val="Tabletext"/>
              <w:jc w:val="left"/>
              <w:rPr>
                <w:sz w:val="20"/>
                <w:lang w:val="fr-CH"/>
              </w:rPr>
            </w:pPr>
            <w:r w:rsidRPr="007E566F">
              <w:rPr>
                <w:sz w:val="20"/>
                <w:lang w:val="en-GB"/>
              </w:rPr>
              <w:t>6 875,000-6 900,000 MHz, 7 100,000-7 125,000 MHz</w:t>
            </w:r>
          </w:p>
        </w:tc>
        <w:tc>
          <w:tcPr>
            <w:tcW w:w="3402" w:type="dxa"/>
            <w:tcBorders>
              <w:top w:val="single" w:sz="4" w:space="0" w:color="auto"/>
              <w:left w:val="single" w:sz="4" w:space="0" w:color="auto"/>
              <w:bottom w:val="single" w:sz="4" w:space="0" w:color="auto"/>
              <w:right w:val="single" w:sz="4" w:space="0" w:color="auto"/>
            </w:tcBorders>
          </w:tcPr>
          <w:p w14:paraId="1E2F3899" w14:textId="77777777" w:rsidR="003E5EA6" w:rsidRPr="007E566F" w:rsidRDefault="003E5EA6" w:rsidP="00256BEC">
            <w:pPr>
              <w:pStyle w:val="Tabletext"/>
              <w:jc w:val="left"/>
              <w:rPr>
                <w:snapToGrid w:val="0"/>
                <w:sz w:val="20"/>
                <w:szCs w:val="22"/>
                <w:lang w:eastAsia="ja-JP"/>
              </w:rPr>
            </w:pPr>
            <w:r w:rsidRPr="007E566F">
              <w:rPr>
                <w:sz w:val="20"/>
                <w:szCs w:val="22"/>
                <w:lang w:val="fr-CH"/>
              </w:rPr>
              <w:t>Jusqu'</w:t>
            </w:r>
            <w:r>
              <w:rPr>
                <w:sz w:val="20"/>
                <w:szCs w:val="22"/>
                <w:lang w:val="fr-CH"/>
              </w:rPr>
              <w:t>à 250 mW et largeur de bande de </w:t>
            </w:r>
            <w:r w:rsidRPr="007E566F">
              <w:rPr>
                <w:sz w:val="20"/>
                <w:szCs w:val="22"/>
                <w:lang w:val="fr-CH"/>
              </w:rPr>
              <w:t>200 kHz</w:t>
            </w:r>
          </w:p>
        </w:tc>
        <w:tc>
          <w:tcPr>
            <w:tcW w:w="2121" w:type="dxa"/>
            <w:tcBorders>
              <w:top w:val="single" w:sz="4" w:space="0" w:color="auto"/>
              <w:left w:val="single" w:sz="4" w:space="0" w:color="auto"/>
              <w:bottom w:val="single" w:sz="4" w:space="0" w:color="auto"/>
              <w:right w:val="single" w:sz="4" w:space="0" w:color="auto"/>
            </w:tcBorders>
          </w:tcPr>
          <w:p w14:paraId="149B1828" w14:textId="77777777" w:rsidR="003E5EA6" w:rsidRPr="007E566F" w:rsidRDefault="003E5EA6" w:rsidP="00256BEC">
            <w:pPr>
              <w:pStyle w:val="Tabletext"/>
              <w:jc w:val="left"/>
              <w:rPr>
                <w:sz w:val="20"/>
                <w:szCs w:val="22"/>
                <w:lang w:val="fr-CH"/>
              </w:rPr>
            </w:pPr>
          </w:p>
        </w:tc>
      </w:tr>
      <w:tr w:rsidR="003E5EA6" w:rsidRPr="00994B24" w14:paraId="457238D9" w14:textId="77777777" w:rsidTr="00FD6724">
        <w:trPr>
          <w:gridAfter w:val="1"/>
          <w:wAfter w:w="6" w:type="dxa"/>
          <w:trHeight w:val="23"/>
          <w:jc w:val="center"/>
        </w:trPr>
        <w:tc>
          <w:tcPr>
            <w:tcW w:w="1413" w:type="dxa"/>
            <w:vMerge/>
            <w:tcBorders>
              <w:left w:val="single" w:sz="4" w:space="0" w:color="auto"/>
              <w:right w:val="single" w:sz="4" w:space="0" w:color="auto"/>
            </w:tcBorders>
            <w:vAlign w:val="center"/>
          </w:tcPr>
          <w:p w14:paraId="50E0BC72" w14:textId="77777777" w:rsidR="003E5EA6" w:rsidRPr="007E566F" w:rsidRDefault="003E5EA6" w:rsidP="00256BEC">
            <w:pPr>
              <w:pStyle w:val="Tabletext"/>
              <w:rPr>
                <w:sz w:val="20"/>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58AA400C" w14:textId="77777777" w:rsidR="003E5EA6" w:rsidRPr="007E566F" w:rsidRDefault="003E5EA6" w:rsidP="00256BEC">
            <w:pPr>
              <w:pStyle w:val="Tabletext"/>
              <w:jc w:val="left"/>
              <w:rPr>
                <w:sz w:val="20"/>
                <w:lang w:val="de-CH"/>
              </w:rPr>
            </w:pPr>
            <w:r w:rsidRPr="007E566F">
              <w:rPr>
                <w:sz w:val="20"/>
                <w:lang w:val="de-CH"/>
              </w:rPr>
              <w:t>902-928 MHz, 2,4 GHz, 5 GHz (bandes ISM)</w:t>
            </w:r>
          </w:p>
        </w:tc>
        <w:tc>
          <w:tcPr>
            <w:tcW w:w="3402" w:type="dxa"/>
            <w:tcBorders>
              <w:top w:val="single" w:sz="4" w:space="0" w:color="auto"/>
              <w:left w:val="single" w:sz="4" w:space="0" w:color="auto"/>
              <w:bottom w:val="single" w:sz="4" w:space="0" w:color="auto"/>
              <w:right w:val="single" w:sz="4" w:space="0" w:color="auto"/>
            </w:tcBorders>
          </w:tcPr>
          <w:p w14:paraId="1667F603" w14:textId="77777777" w:rsidR="003E5EA6" w:rsidRPr="007E566F" w:rsidRDefault="003E5EA6" w:rsidP="00256BEC">
            <w:pPr>
              <w:pStyle w:val="Tabletext"/>
              <w:jc w:val="left"/>
              <w:rPr>
                <w:snapToGrid w:val="0"/>
                <w:sz w:val="20"/>
                <w:szCs w:val="22"/>
                <w:lang w:val="fr-CH" w:eastAsia="ja-JP"/>
              </w:rPr>
            </w:pPr>
            <w:r w:rsidRPr="007E566F">
              <w:rPr>
                <w:snapToGrid w:val="0"/>
                <w:sz w:val="20"/>
                <w:szCs w:val="22"/>
                <w:lang w:eastAsia="ja-JP"/>
              </w:rPr>
              <w:t>Sans licence, la puissance de sortie des systèmes à saut de fréquence et à modulati</w:t>
            </w:r>
            <w:r>
              <w:rPr>
                <w:snapToGrid w:val="0"/>
                <w:sz w:val="20"/>
                <w:szCs w:val="22"/>
                <w:lang w:eastAsia="ja-JP"/>
              </w:rPr>
              <w:t>on numérique peut aller jusqu'à </w:t>
            </w:r>
            <w:r w:rsidRPr="007E566F">
              <w:rPr>
                <w:snapToGrid w:val="0"/>
                <w:sz w:val="20"/>
                <w:szCs w:val="22"/>
                <w:lang w:eastAsia="ja-JP"/>
              </w:rPr>
              <w:t>1 W</w:t>
            </w:r>
          </w:p>
        </w:tc>
        <w:tc>
          <w:tcPr>
            <w:tcW w:w="2121" w:type="dxa"/>
            <w:tcBorders>
              <w:top w:val="single" w:sz="4" w:space="0" w:color="auto"/>
              <w:left w:val="single" w:sz="4" w:space="0" w:color="auto"/>
              <w:bottom w:val="single" w:sz="4" w:space="0" w:color="auto"/>
              <w:right w:val="single" w:sz="4" w:space="0" w:color="auto"/>
            </w:tcBorders>
          </w:tcPr>
          <w:p w14:paraId="2D5588EA" w14:textId="77777777" w:rsidR="003E5EA6" w:rsidRPr="007E566F" w:rsidRDefault="003E5EA6" w:rsidP="00256BEC">
            <w:pPr>
              <w:pStyle w:val="Tabletext"/>
              <w:jc w:val="left"/>
              <w:rPr>
                <w:snapToGrid w:val="0"/>
                <w:sz w:val="20"/>
                <w:szCs w:val="22"/>
                <w:lang w:eastAsia="ja-JP"/>
              </w:rPr>
            </w:pPr>
          </w:p>
        </w:tc>
      </w:tr>
      <w:tr w:rsidR="003E5EA6" w:rsidRPr="00994B24" w14:paraId="62EB535D" w14:textId="77777777" w:rsidTr="00FD6724">
        <w:trPr>
          <w:gridAfter w:val="1"/>
          <w:wAfter w:w="6" w:type="dxa"/>
          <w:trHeight w:val="23"/>
          <w:jc w:val="center"/>
        </w:trPr>
        <w:tc>
          <w:tcPr>
            <w:tcW w:w="1413" w:type="dxa"/>
            <w:vMerge/>
            <w:tcBorders>
              <w:left w:val="single" w:sz="4" w:space="0" w:color="auto"/>
              <w:right w:val="single" w:sz="4" w:space="0" w:color="auto"/>
            </w:tcBorders>
            <w:vAlign w:val="center"/>
          </w:tcPr>
          <w:p w14:paraId="49FBAD61" w14:textId="77777777" w:rsidR="003E5EA6" w:rsidRPr="007E566F" w:rsidRDefault="003E5EA6" w:rsidP="00256BEC">
            <w:pPr>
              <w:pStyle w:val="Tabletext"/>
              <w:rPr>
                <w:sz w:val="20"/>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57374631" w14:textId="3DDFC3DB" w:rsidR="003E5EA6" w:rsidRPr="007E566F" w:rsidRDefault="003E5EA6" w:rsidP="00256BEC">
            <w:pPr>
              <w:pStyle w:val="Tabletext"/>
              <w:jc w:val="left"/>
              <w:rPr>
                <w:sz w:val="20"/>
                <w:lang w:val="fr-CH"/>
              </w:rPr>
            </w:pPr>
            <w:r w:rsidRPr="007E566F">
              <w:rPr>
                <w:sz w:val="20"/>
                <w:lang w:val="fr-CH"/>
              </w:rPr>
              <w:t xml:space="preserve">1 920-1 930 MHz </w:t>
            </w:r>
            <w:r w:rsidR="00FD6724">
              <w:rPr>
                <w:sz w:val="20"/>
                <w:lang w:val="fr-CH"/>
              </w:rPr>
              <w:br/>
            </w:r>
            <w:r w:rsidRPr="007E566F">
              <w:rPr>
                <w:sz w:val="20"/>
                <w:lang w:val="fr-CH"/>
              </w:rPr>
              <w:t>(services PCS sans licence)</w:t>
            </w:r>
          </w:p>
        </w:tc>
        <w:tc>
          <w:tcPr>
            <w:tcW w:w="3402" w:type="dxa"/>
            <w:tcBorders>
              <w:top w:val="single" w:sz="4" w:space="0" w:color="auto"/>
              <w:left w:val="single" w:sz="4" w:space="0" w:color="auto"/>
              <w:bottom w:val="single" w:sz="4" w:space="0" w:color="auto"/>
              <w:right w:val="single" w:sz="4" w:space="0" w:color="auto"/>
            </w:tcBorders>
          </w:tcPr>
          <w:p w14:paraId="7E8CAB7A" w14:textId="77777777" w:rsidR="003E5EA6" w:rsidRPr="007E566F" w:rsidRDefault="003E5EA6" w:rsidP="00256BEC">
            <w:pPr>
              <w:pStyle w:val="Tabletext"/>
              <w:jc w:val="left"/>
              <w:rPr>
                <w:snapToGrid w:val="0"/>
                <w:sz w:val="20"/>
                <w:szCs w:val="22"/>
                <w:lang w:eastAsia="ja-JP"/>
              </w:rPr>
            </w:pPr>
            <w:r w:rsidRPr="007E566F">
              <w:rPr>
                <w:snapToGrid w:val="0"/>
                <w:sz w:val="20"/>
                <w:szCs w:val="22"/>
                <w:lang w:eastAsia="ja-JP"/>
              </w:rPr>
              <w:t>Sans licence, utilisation en intérieur uniquement, des limites de puissance ainsi que d'autres restrictions sont établies dans la sous-partie D de la partie 15 de la réglementation de la FCC</w:t>
            </w:r>
          </w:p>
        </w:tc>
        <w:tc>
          <w:tcPr>
            <w:tcW w:w="2121" w:type="dxa"/>
            <w:tcBorders>
              <w:top w:val="single" w:sz="4" w:space="0" w:color="auto"/>
              <w:left w:val="single" w:sz="4" w:space="0" w:color="auto"/>
              <w:bottom w:val="single" w:sz="4" w:space="0" w:color="auto"/>
              <w:right w:val="single" w:sz="4" w:space="0" w:color="auto"/>
            </w:tcBorders>
          </w:tcPr>
          <w:p w14:paraId="759B53D0" w14:textId="77777777" w:rsidR="003E5EA6" w:rsidRPr="007E566F" w:rsidRDefault="003E5EA6" w:rsidP="00256BEC">
            <w:pPr>
              <w:pStyle w:val="Tabletext"/>
              <w:jc w:val="left"/>
              <w:rPr>
                <w:snapToGrid w:val="0"/>
                <w:sz w:val="20"/>
                <w:szCs w:val="22"/>
                <w:lang w:eastAsia="ja-JP"/>
              </w:rPr>
            </w:pPr>
          </w:p>
        </w:tc>
      </w:tr>
      <w:tr w:rsidR="003E5EA6" w:rsidRPr="00994B24" w14:paraId="6D9746DB" w14:textId="77777777" w:rsidTr="00FD6724">
        <w:trPr>
          <w:gridAfter w:val="1"/>
          <w:wAfter w:w="6" w:type="dxa"/>
          <w:trHeight w:val="23"/>
          <w:jc w:val="center"/>
        </w:trPr>
        <w:tc>
          <w:tcPr>
            <w:tcW w:w="1413" w:type="dxa"/>
            <w:vMerge/>
            <w:tcBorders>
              <w:left w:val="single" w:sz="4" w:space="0" w:color="auto"/>
              <w:bottom w:val="single" w:sz="4" w:space="0" w:color="auto"/>
              <w:right w:val="single" w:sz="4" w:space="0" w:color="auto"/>
            </w:tcBorders>
            <w:vAlign w:val="center"/>
          </w:tcPr>
          <w:p w14:paraId="78E9F9EA" w14:textId="77777777" w:rsidR="003E5EA6" w:rsidRPr="007E566F" w:rsidRDefault="003E5EA6" w:rsidP="00256BEC">
            <w:pPr>
              <w:pStyle w:val="Tabletext"/>
              <w:rPr>
                <w:sz w:val="20"/>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14:paraId="43256BC3" w14:textId="77777777" w:rsidR="003E5EA6" w:rsidRPr="007E566F" w:rsidRDefault="003E5EA6" w:rsidP="00256BEC">
            <w:pPr>
              <w:pStyle w:val="Tabletext"/>
              <w:jc w:val="left"/>
              <w:rPr>
                <w:sz w:val="20"/>
                <w:lang w:val="fr-CH"/>
              </w:rPr>
            </w:pPr>
            <w:r w:rsidRPr="007E566F">
              <w:rPr>
                <w:sz w:val="20"/>
                <w:lang w:val="fr-CH"/>
              </w:rPr>
              <w:t>Bande ultralarge (3,1</w:t>
            </w:r>
            <w:r>
              <w:rPr>
                <w:sz w:val="20"/>
              </w:rPr>
              <w:noBreakHyphen/>
            </w:r>
            <w:r w:rsidRPr="007E566F">
              <w:rPr>
                <w:sz w:val="20"/>
                <w:lang w:val="fr-CH"/>
              </w:rPr>
              <w:t>10,6 GHz)</w:t>
            </w:r>
          </w:p>
        </w:tc>
        <w:tc>
          <w:tcPr>
            <w:tcW w:w="3402" w:type="dxa"/>
            <w:tcBorders>
              <w:top w:val="single" w:sz="4" w:space="0" w:color="auto"/>
              <w:left w:val="single" w:sz="4" w:space="0" w:color="auto"/>
              <w:bottom w:val="single" w:sz="4" w:space="0" w:color="auto"/>
              <w:right w:val="single" w:sz="4" w:space="0" w:color="auto"/>
            </w:tcBorders>
          </w:tcPr>
          <w:p w14:paraId="0DA3E518" w14:textId="77777777" w:rsidR="003E5EA6" w:rsidRPr="007E566F" w:rsidRDefault="003E5EA6" w:rsidP="00256BEC">
            <w:pPr>
              <w:pStyle w:val="Tabletext"/>
              <w:jc w:val="left"/>
              <w:rPr>
                <w:snapToGrid w:val="0"/>
                <w:sz w:val="20"/>
                <w:szCs w:val="22"/>
                <w:lang w:eastAsia="ja-JP"/>
              </w:rPr>
            </w:pPr>
            <w:r w:rsidRPr="007E566F">
              <w:rPr>
                <w:snapToGrid w:val="0"/>
                <w:sz w:val="20"/>
                <w:szCs w:val="22"/>
                <w:lang w:eastAsia="ja-JP"/>
              </w:rPr>
              <w:t>Sans licence, utilisation en intérieur uniquement, des limites de puissance ainsi que d'autres restrictions sont établies dans la sous-partie F de la partie 15 de la réglementation de la FCC</w:t>
            </w:r>
          </w:p>
        </w:tc>
        <w:tc>
          <w:tcPr>
            <w:tcW w:w="2121" w:type="dxa"/>
            <w:tcBorders>
              <w:top w:val="single" w:sz="4" w:space="0" w:color="auto"/>
              <w:left w:val="single" w:sz="4" w:space="0" w:color="auto"/>
              <w:bottom w:val="single" w:sz="4" w:space="0" w:color="auto"/>
              <w:right w:val="single" w:sz="4" w:space="0" w:color="auto"/>
            </w:tcBorders>
          </w:tcPr>
          <w:p w14:paraId="6398879C" w14:textId="77777777" w:rsidR="003E5EA6" w:rsidRPr="007E566F" w:rsidRDefault="003E5EA6" w:rsidP="00256BEC">
            <w:pPr>
              <w:pStyle w:val="Tabletext"/>
              <w:jc w:val="left"/>
              <w:rPr>
                <w:snapToGrid w:val="0"/>
                <w:sz w:val="20"/>
                <w:szCs w:val="22"/>
                <w:lang w:eastAsia="ja-JP"/>
              </w:rPr>
            </w:pPr>
          </w:p>
        </w:tc>
      </w:tr>
    </w:tbl>
    <w:p w14:paraId="3C9C49C3" w14:textId="77777777" w:rsidR="003E5EA6" w:rsidRDefault="003E5EA6" w:rsidP="00FD6724">
      <w:pPr>
        <w:pageBreakBefore/>
      </w:pPr>
      <w:r w:rsidRPr="00317CD4">
        <w:rPr>
          <w:i/>
        </w:rPr>
        <w:lastRenderedPageBreak/>
        <w:t>Notes relatives au Tableau 2</w:t>
      </w:r>
      <w:r>
        <w:t>:</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E5EA6" w:rsidRPr="00442B1A" w14:paraId="72BE270F" w14:textId="77777777" w:rsidTr="00FD6724">
        <w:trPr>
          <w:jc w:val="center"/>
        </w:trPr>
        <w:tc>
          <w:tcPr>
            <w:tcW w:w="9639" w:type="dxa"/>
          </w:tcPr>
          <w:p w14:paraId="52C692CF" w14:textId="77777777" w:rsidR="003E5EA6" w:rsidRPr="00497E9D" w:rsidRDefault="003E5EA6" w:rsidP="00FD6724">
            <w:pPr>
              <w:pStyle w:val="Tablelegend"/>
              <w:spacing w:before="120"/>
              <w:rPr>
                <w:sz w:val="20"/>
                <w:lang w:val="en-US" w:eastAsia="ko-KR"/>
              </w:rPr>
            </w:pPr>
            <w:r w:rsidRPr="00497E9D">
              <w:rPr>
                <w:sz w:val="20"/>
                <w:vertAlign w:val="superscript"/>
                <w:lang w:val="en-US"/>
              </w:rPr>
              <w:t>(1)</w:t>
            </w:r>
            <w:r w:rsidRPr="00D954A9">
              <w:rPr>
                <w:sz w:val="20"/>
                <w:lang w:val="en-US"/>
              </w:rPr>
              <w:tab/>
            </w:r>
            <w:r w:rsidRPr="00497E9D">
              <w:rPr>
                <w:sz w:val="20"/>
                <w:lang w:val="en-US"/>
              </w:rPr>
              <w:t xml:space="preserve">AS/NZS 4268:2012 </w:t>
            </w:r>
            <w:r w:rsidRPr="00497E9D">
              <w:rPr>
                <w:i/>
                <w:iCs/>
                <w:sz w:val="20"/>
                <w:lang w:val="en-US"/>
              </w:rPr>
              <w:t>Radio equipment and systems: Short-range devices – Limits and methods of measurement</w:t>
            </w:r>
            <w:r w:rsidRPr="00497E9D">
              <w:rPr>
                <w:sz w:val="20"/>
                <w:lang w:val="en-US"/>
              </w:rPr>
              <w:t>.</w:t>
            </w:r>
          </w:p>
          <w:p w14:paraId="26FAE84A" w14:textId="77777777" w:rsidR="003E5EA6" w:rsidRPr="00497E9D" w:rsidRDefault="003E5EA6" w:rsidP="00FD6724">
            <w:pPr>
              <w:pStyle w:val="Tablelegend"/>
              <w:rPr>
                <w:sz w:val="20"/>
              </w:rPr>
            </w:pPr>
            <w:r w:rsidRPr="00497E9D">
              <w:rPr>
                <w:sz w:val="20"/>
                <w:vertAlign w:val="superscript"/>
              </w:rPr>
              <w:t>(2)</w:t>
            </w:r>
            <w:r w:rsidRPr="00497E9D">
              <w:rPr>
                <w:sz w:val="20"/>
              </w:rPr>
              <w:tab/>
              <w:t xml:space="preserve">On trouvera plus de détails </w:t>
            </w:r>
            <w:r>
              <w:rPr>
                <w:sz w:val="20"/>
              </w:rPr>
              <w:t>à l'adresse suivante</w:t>
            </w:r>
            <w:r w:rsidRPr="00497E9D">
              <w:rPr>
                <w:sz w:val="20"/>
              </w:rPr>
              <w:t>:</w:t>
            </w:r>
            <w:r>
              <w:rPr>
                <w:sz w:val="20"/>
              </w:rPr>
              <w:t xml:space="preserve"> </w:t>
            </w:r>
            <w:hyperlink r:id="rId13" w:history="1">
              <w:r w:rsidRPr="0062297D">
                <w:rPr>
                  <w:rFonts w:eastAsia="MS Mincho"/>
                  <w:color w:val="0000FF" w:themeColor="hyperlink"/>
                  <w:sz w:val="20"/>
                  <w:u w:val="single"/>
                </w:rPr>
                <w:t>https://www.tele.soumu.go.jp/e/index.htm</w:t>
              </w:r>
            </w:hyperlink>
            <w:r w:rsidRPr="00497E9D">
              <w:rPr>
                <w:sz w:val="20"/>
              </w:rPr>
              <w:t>.</w:t>
            </w:r>
          </w:p>
          <w:p w14:paraId="02AE379A" w14:textId="77777777" w:rsidR="003E5EA6" w:rsidRPr="00F72425" w:rsidRDefault="003E5EA6" w:rsidP="00FD6724">
            <w:pPr>
              <w:pStyle w:val="Tablelegend"/>
              <w:rPr>
                <w:sz w:val="20"/>
              </w:rPr>
            </w:pPr>
            <w:r w:rsidRPr="00F72425">
              <w:rPr>
                <w:sz w:val="20"/>
                <w:vertAlign w:val="superscript"/>
              </w:rPr>
              <w:t>(3)</w:t>
            </w:r>
            <w:r w:rsidRPr="00F72425">
              <w:rPr>
                <w:sz w:val="20"/>
              </w:rPr>
              <w:tab/>
            </w:r>
            <w:r>
              <w:rPr>
                <w:sz w:val="20"/>
                <w:lang w:eastAsia="ja-JP"/>
              </w:rPr>
              <w:t xml:space="preserve">Fréquences assignées aux microphones sans fil </w:t>
            </w:r>
            <w:r w:rsidRPr="00F72425">
              <w:rPr>
                <w:sz w:val="20"/>
                <w:lang w:eastAsia="ja-JP"/>
              </w:rPr>
              <w:t>en tant que service de faible puissance</w:t>
            </w:r>
            <w:r w:rsidRPr="00F72425">
              <w:rPr>
                <w:sz w:val="20"/>
                <w:lang w:eastAsia="zh-CN"/>
              </w:rPr>
              <w:t>.</w:t>
            </w:r>
          </w:p>
          <w:p w14:paraId="7097C4D1" w14:textId="77777777" w:rsidR="003E5EA6" w:rsidRPr="00F72425" w:rsidRDefault="003E5EA6" w:rsidP="00FD6724">
            <w:pPr>
              <w:pStyle w:val="Tablelegend"/>
              <w:rPr>
                <w:sz w:val="20"/>
              </w:rPr>
            </w:pPr>
            <w:r w:rsidRPr="00F72425">
              <w:rPr>
                <w:sz w:val="20"/>
                <w:vertAlign w:val="superscript"/>
              </w:rPr>
              <w:t>(4)</w:t>
            </w:r>
            <w:r w:rsidRPr="00F72425">
              <w:rPr>
                <w:sz w:val="20"/>
              </w:rPr>
              <w:tab/>
              <w:t xml:space="preserve">Les microphones sans fil et les oreillettes utilisés au Japon </w:t>
            </w:r>
            <w:r>
              <w:rPr>
                <w:sz w:val="20"/>
              </w:rPr>
              <w:t>sont conformes aux réglementations techniques établies par l'Administration.</w:t>
            </w:r>
          </w:p>
          <w:p w14:paraId="096676C6" w14:textId="77777777" w:rsidR="003E5EA6" w:rsidRPr="00497E9D" w:rsidRDefault="003E5EA6" w:rsidP="00FD6724">
            <w:pPr>
              <w:pStyle w:val="Tablelegend"/>
              <w:rPr>
                <w:sz w:val="20"/>
                <w:lang w:eastAsia="ja-JP"/>
              </w:rPr>
            </w:pPr>
            <w:r w:rsidRPr="00497E9D">
              <w:rPr>
                <w:sz w:val="20"/>
                <w:vertAlign w:val="superscript"/>
              </w:rPr>
              <w:t>(5)</w:t>
            </w:r>
            <w:r w:rsidRPr="00497E9D">
              <w:rPr>
                <w:sz w:val="20"/>
                <w:lang w:eastAsia="ja-JP"/>
              </w:rPr>
              <w:tab/>
              <w:t xml:space="preserve">La gamme de fréquences 470-710 MHz est utilisée pour la </w:t>
            </w:r>
            <w:r w:rsidRPr="00497E9D">
              <w:rPr>
                <w:sz w:val="20"/>
              </w:rPr>
              <w:t>télévision numérique de Terre dans le cadre d'un service primaire et pour les microphones sans fil dans le cadre d'un service secondaire. La disposition des canaux et la position des microphones sans fil sont réglementées par l'Administration.</w:t>
            </w:r>
          </w:p>
          <w:p w14:paraId="3AE74340" w14:textId="0FE259FA" w:rsidR="003E5EA6" w:rsidRPr="00F72425" w:rsidRDefault="003E5EA6" w:rsidP="00FD6724">
            <w:pPr>
              <w:pStyle w:val="Tablelegend"/>
              <w:rPr>
                <w:sz w:val="20"/>
              </w:rPr>
            </w:pPr>
            <w:r w:rsidRPr="00F72425">
              <w:rPr>
                <w:sz w:val="20"/>
                <w:vertAlign w:val="superscript"/>
                <w:lang w:eastAsia="ja-JP"/>
              </w:rPr>
              <w:t>(6)</w:t>
            </w:r>
            <w:r w:rsidRPr="00F72425">
              <w:rPr>
                <w:sz w:val="20"/>
                <w:vertAlign w:val="superscript"/>
                <w:lang w:eastAsia="ja-JP"/>
              </w:rPr>
              <w:tab/>
            </w:r>
            <w:r>
              <w:rPr>
                <w:sz w:val="20"/>
                <w:lang w:eastAsia="ja-JP"/>
              </w:rPr>
              <w:t>Fréquences assignées aux microphones sans fil</w:t>
            </w:r>
            <w:r w:rsidRPr="00F72425">
              <w:rPr>
                <w:sz w:val="20"/>
                <w:lang w:eastAsia="ja-JP"/>
              </w:rPr>
              <w:t xml:space="preserve"> en tant que service général</w:t>
            </w:r>
            <w:r>
              <w:rPr>
                <w:sz w:val="20"/>
                <w:lang w:eastAsia="ja-JP"/>
              </w:rPr>
              <w:t>.</w:t>
            </w:r>
          </w:p>
          <w:p w14:paraId="550BC65D" w14:textId="2C1E73E9" w:rsidR="003E5EA6" w:rsidRPr="00F72425" w:rsidRDefault="003E5EA6" w:rsidP="00FD6724">
            <w:pPr>
              <w:pStyle w:val="Tablelegend"/>
              <w:rPr>
                <w:sz w:val="20"/>
                <w:lang w:eastAsia="ja-JP"/>
              </w:rPr>
            </w:pPr>
            <w:r w:rsidRPr="00F72425">
              <w:rPr>
                <w:sz w:val="20"/>
                <w:vertAlign w:val="superscript"/>
                <w:lang w:eastAsia="ja-JP"/>
              </w:rPr>
              <w:t>(7)</w:t>
            </w:r>
            <w:r w:rsidRPr="00F72425">
              <w:rPr>
                <w:sz w:val="20"/>
                <w:vertAlign w:val="superscript"/>
                <w:lang w:eastAsia="ja-JP"/>
              </w:rPr>
              <w:tab/>
            </w:r>
            <w:r w:rsidRPr="00F72425">
              <w:rPr>
                <w:sz w:val="20"/>
                <w:lang w:eastAsia="ja-JP"/>
              </w:rPr>
              <w:t>Fréquences assignées aux téléphones numériques sans cordon en tant que service de faible puissance.</w:t>
            </w:r>
          </w:p>
          <w:p w14:paraId="3FC5CF01" w14:textId="77777777" w:rsidR="003E5EA6" w:rsidRPr="0062297D" w:rsidRDefault="003E5EA6" w:rsidP="00FD6724">
            <w:pPr>
              <w:pStyle w:val="Tablelegend"/>
              <w:rPr>
                <w:rStyle w:val="Hyperlink"/>
                <w:sz w:val="20"/>
              </w:rPr>
            </w:pPr>
            <w:r w:rsidRPr="00497E9D">
              <w:rPr>
                <w:sz w:val="20"/>
                <w:vertAlign w:val="superscript"/>
              </w:rPr>
              <w:t>(8)</w:t>
            </w:r>
            <w:r w:rsidRPr="00497E9D">
              <w:rPr>
                <w:sz w:val="20"/>
                <w:vertAlign w:val="superscript"/>
                <w:lang w:eastAsia="ja-JP"/>
              </w:rPr>
              <w:tab/>
            </w:r>
            <w:r w:rsidRPr="00497E9D">
              <w:rPr>
                <w:sz w:val="20"/>
                <w:lang w:eastAsia="ja-JP"/>
              </w:rPr>
              <w:t xml:space="preserve">On trouvera plus de détails </w:t>
            </w:r>
            <w:r>
              <w:rPr>
                <w:sz w:val="20"/>
                <w:lang w:eastAsia="zh-CN"/>
              </w:rPr>
              <w:t>aux adresses suivantes:</w:t>
            </w:r>
            <w:r w:rsidRPr="0062297D">
              <w:rPr>
                <w:sz w:val="20"/>
                <w:lang w:eastAsia="zh-CN"/>
              </w:rPr>
              <w:t xml:space="preserve"> </w:t>
            </w:r>
            <w:hyperlink r:id="rId14" w:history="1">
              <w:r w:rsidRPr="0062297D">
                <w:rPr>
                  <w:rStyle w:val="Hyperlink"/>
                  <w:sz w:val="20"/>
                </w:rPr>
                <w:t>http://www.anfr.fr</w:t>
              </w:r>
            </w:hyperlink>
            <w:r w:rsidRPr="0062297D">
              <w:rPr>
                <w:sz w:val="20"/>
              </w:rPr>
              <w:t xml:space="preserve"> </w:t>
            </w:r>
            <w:r>
              <w:rPr>
                <w:sz w:val="20"/>
              </w:rPr>
              <w:t>«</w:t>
            </w:r>
            <w:r w:rsidRPr="0062297D">
              <w:rPr>
                <w:sz w:val="20"/>
              </w:rPr>
              <w:t>TNRBF</w:t>
            </w:r>
            <w:r>
              <w:rPr>
                <w:sz w:val="20"/>
              </w:rPr>
              <w:t>»</w:t>
            </w:r>
            <w:r w:rsidRPr="0062297D">
              <w:rPr>
                <w:sz w:val="20"/>
              </w:rPr>
              <w:t xml:space="preserve"> </w:t>
            </w:r>
            <w:r>
              <w:rPr>
                <w:sz w:val="20"/>
              </w:rPr>
              <w:t>et</w:t>
            </w:r>
            <w:r w:rsidRPr="0062297D">
              <w:rPr>
                <w:sz w:val="20"/>
              </w:rPr>
              <w:t xml:space="preserve"> </w:t>
            </w:r>
            <w:hyperlink r:id="rId15" w:history="1">
              <w:r w:rsidRPr="0062297D">
                <w:rPr>
                  <w:rStyle w:val="Hyperlink"/>
                  <w:sz w:val="20"/>
                  <w:lang w:eastAsia="zh-CN"/>
                </w:rPr>
                <w:t>http://www.arcep.fr/</w:t>
              </w:r>
            </w:hyperlink>
            <w:r w:rsidRPr="0062297D">
              <w:rPr>
                <w:sz w:val="20"/>
                <w:lang w:eastAsia="zh-CN"/>
              </w:rPr>
              <w:t>.</w:t>
            </w:r>
          </w:p>
          <w:p w14:paraId="22A31E73" w14:textId="77777777" w:rsidR="003E5EA6" w:rsidRPr="007F0F13" w:rsidRDefault="003E5EA6" w:rsidP="00FD6724">
            <w:pPr>
              <w:pStyle w:val="Tablelegend"/>
              <w:rPr>
                <w:sz w:val="20"/>
                <w:lang w:eastAsia="zh-CN"/>
              </w:rPr>
            </w:pPr>
            <w:r w:rsidRPr="007F0F13">
              <w:rPr>
                <w:sz w:val="20"/>
                <w:vertAlign w:val="superscript"/>
              </w:rPr>
              <w:t>(9)</w:t>
            </w:r>
            <w:r w:rsidRPr="007F0F13">
              <w:rPr>
                <w:sz w:val="20"/>
                <w:vertAlign w:val="superscript"/>
                <w:lang w:eastAsia="ja-JP"/>
              </w:rPr>
              <w:tab/>
            </w:r>
            <w:r w:rsidRPr="007F0F13">
              <w:rPr>
                <w:sz w:val="20"/>
                <w:lang w:eastAsia="zh-CN"/>
              </w:rPr>
              <w:t xml:space="preserve">Voir </w:t>
            </w:r>
            <w:hyperlink r:id="rId16" w:history="1">
              <w:r w:rsidRPr="007F0F13">
                <w:rPr>
                  <w:rStyle w:val="Hyperlink"/>
                  <w:sz w:val="20"/>
                  <w:lang w:eastAsia="zh-CN"/>
                </w:rPr>
                <w:t>www.arcep.fr</w:t>
              </w:r>
            </w:hyperlink>
            <w:r w:rsidRPr="007F0F13">
              <w:rPr>
                <w:sz w:val="20"/>
                <w:lang w:eastAsia="zh-CN"/>
              </w:rPr>
              <w:t xml:space="preserve"> «PMSE».</w:t>
            </w:r>
          </w:p>
          <w:p w14:paraId="66D3E762" w14:textId="77777777" w:rsidR="003E5EA6" w:rsidRPr="007F0F13" w:rsidRDefault="003E5EA6" w:rsidP="00FD6724">
            <w:pPr>
              <w:pStyle w:val="Tablelegend8pt"/>
              <w:rPr>
                <w:sz w:val="20"/>
                <w:lang w:val="fr-FR"/>
              </w:rPr>
            </w:pPr>
            <w:r w:rsidRPr="007F0F13">
              <w:rPr>
                <w:sz w:val="20"/>
                <w:szCs w:val="20"/>
                <w:vertAlign w:val="superscript"/>
                <w:lang w:val="fr-FR"/>
              </w:rPr>
              <w:t>(10)</w:t>
            </w:r>
            <w:r w:rsidRPr="007F0F13">
              <w:rPr>
                <w:sz w:val="20"/>
                <w:lang w:val="fr-FR"/>
              </w:rPr>
              <w:tab/>
              <w:t xml:space="preserve">Voir </w:t>
            </w:r>
            <w:hyperlink r:id="rId17" w:history="1">
              <w:r w:rsidRPr="007F0F13">
                <w:rPr>
                  <w:rStyle w:val="Hyperlink"/>
                  <w:sz w:val="20"/>
                  <w:szCs w:val="18"/>
                  <w:lang w:val="fr-FR"/>
                </w:rPr>
                <w:t>www.arcep.fr</w:t>
              </w:r>
            </w:hyperlink>
            <w:r w:rsidRPr="007F0F13">
              <w:rPr>
                <w:rStyle w:val="Hyperlink"/>
                <w:color w:val="auto"/>
                <w:sz w:val="20"/>
                <w:u w:val="none"/>
                <w:lang w:val="fr-FR"/>
              </w:rPr>
              <w:t xml:space="preserve"> «</w:t>
            </w:r>
            <w:r w:rsidRPr="007F0F13">
              <w:rPr>
                <w:sz w:val="20"/>
                <w:lang w:val="fr-FR"/>
              </w:rPr>
              <w:t>ARCEP»</w:t>
            </w:r>
            <w:r>
              <w:rPr>
                <w:sz w:val="20"/>
                <w:lang w:val="fr-FR"/>
              </w:rPr>
              <w:t>,</w:t>
            </w:r>
            <w:r w:rsidRPr="007F0F13">
              <w:rPr>
                <w:sz w:val="20"/>
                <w:lang w:val="fr-FR"/>
              </w:rPr>
              <w:t xml:space="preserve"> </w:t>
            </w:r>
            <w:r>
              <w:rPr>
                <w:sz w:val="20"/>
                <w:lang w:val="fr-FR"/>
              </w:rPr>
              <w:t>Décision</w:t>
            </w:r>
            <w:r w:rsidRPr="007F0F13">
              <w:rPr>
                <w:sz w:val="20"/>
                <w:lang w:val="fr-FR"/>
              </w:rPr>
              <w:t xml:space="preserve"> Nº 2016-0272.</w:t>
            </w:r>
          </w:p>
          <w:p w14:paraId="6A6090FC" w14:textId="77777777" w:rsidR="003E5EA6" w:rsidRDefault="003E5EA6" w:rsidP="00FD6724">
            <w:pPr>
              <w:pStyle w:val="Tablelegend"/>
              <w:rPr>
                <w:color w:val="000000"/>
                <w:sz w:val="20"/>
              </w:rPr>
            </w:pPr>
            <w:r w:rsidRPr="0062297D">
              <w:rPr>
                <w:sz w:val="20"/>
                <w:vertAlign w:val="superscript"/>
                <w:lang w:eastAsia="ja-JP"/>
              </w:rPr>
              <w:t>(11)</w:t>
            </w:r>
            <w:r>
              <w:rPr>
                <w:sz w:val="20"/>
                <w:vertAlign w:val="superscript"/>
                <w:lang w:eastAsia="ja-JP"/>
              </w:rPr>
              <w:tab/>
            </w:r>
            <w:r w:rsidRPr="00497E9D">
              <w:rPr>
                <w:sz w:val="20"/>
                <w:lang w:eastAsia="ja-JP"/>
              </w:rPr>
              <w:t xml:space="preserve">On trouvera plus de détails </w:t>
            </w:r>
            <w:r w:rsidRPr="007F0F13">
              <w:rPr>
                <w:sz w:val="20"/>
                <w:lang w:eastAsia="zh-CN"/>
              </w:rPr>
              <w:t>dans le cahier des charges sur les normes radioélectriques CNR-123</w:t>
            </w:r>
            <w:r w:rsidRPr="0062297D">
              <w:rPr>
                <w:sz w:val="20"/>
                <w:lang w:eastAsia="zh-CN"/>
              </w:rPr>
              <w:t>:</w:t>
            </w:r>
            <w:r w:rsidRPr="0062297D">
              <w:rPr>
                <w:sz w:val="20"/>
                <w:lang w:eastAsia="zh-CN"/>
              </w:rPr>
              <w:br/>
            </w:r>
            <w:hyperlink r:id="rId18" w:history="1">
              <w:r>
                <w:rPr>
                  <w:rStyle w:val="Hyperlink"/>
                  <w:sz w:val="20"/>
                  <w:lang w:eastAsia="zh-CN"/>
                </w:rPr>
                <w:t>https://www.ic.gc.ca/eic/site/smt-gst.nsf/fra/sf10759.html</w:t>
              </w:r>
            </w:hyperlink>
            <w:r w:rsidRPr="0062297D">
              <w:rPr>
                <w:color w:val="000000"/>
                <w:sz w:val="20"/>
              </w:rPr>
              <w:t>.</w:t>
            </w:r>
          </w:p>
          <w:p w14:paraId="15A71374" w14:textId="77777777" w:rsidR="003E5EA6" w:rsidRDefault="003E5EA6" w:rsidP="00FD6724">
            <w:pPr>
              <w:pStyle w:val="Tablelegend"/>
              <w:rPr>
                <w:sz w:val="20"/>
                <w:lang w:eastAsia="zh-CN"/>
              </w:rPr>
            </w:pPr>
            <w:r w:rsidRPr="00442B1A">
              <w:rPr>
                <w:sz w:val="20"/>
                <w:vertAlign w:val="superscript"/>
                <w:lang w:eastAsia="zh-CN"/>
              </w:rPr>
              <w:t>(12)</w:t>
            </w:r>
            <w:r w:rsidRPr="00442B1A">
              <w:rPr>
                <w:sz w:val="20"/>
                <w:lang w:eastAsia="zh-CN"/>
              </w:rPr>
              <w:tab/>
            </w:r>
            <w:r w:rsidRPr="00497E9D">
              <w:rPr>
                <w:sz w:val="20"/>
                <w:lang w:eastAsia="ja-JP"/>
              </w:rPr>
              <w:t xml:space="preserve">On trouvera plus de détails à l'adresse suivante: </w:t>
            </w:r>
            <w:hyperlink r:id="rId19" w:history="1">
              <w:r w:rsidRPr="00497E9D">
                <w:rPr>
                  <w:rStyle w:val="Hyperlink"/>
                  <w:sz w:val="20"/>
                  <w:lang w:eastAsia="zh-CN"/>
                </w:rPr>
                <w:t>http://www.bundesnetzagentur.de/allgemeinzuteilungen</w:t>
              </w:r>
            </w:hyperlink>
            <w:r w:rsidRPr="00497E9D">
              <w:rPr>
                <w:rStyle w:val="Hyperlink"/>
                <w:sz w:val="20"/>
                <w:lang w:eastAsia="zh-CN"/>
              </w:rPr>
              <w:t xml:space="preserve"> </w:t>
            </w:r>
            <w:r>
              <w:rPr>
                <w:rStyle w:val="Hyperlink"/>
                <w:sz w:val="20"/>
                <w:lang w:eastAsia="zh-CN"/>
              </w:rPr>
              <w:br/>
            </w:r>
            <w:r w:rsidRPr="00497E9D">
              <w:rPr>
                <w:sz w:val="20"/>
                <w:lang w:eastAsia="zh-CN"/>
              </w:rPr>
              <w:t xml:space="preserve">→ </w:t>
            </w:r>
            <w:r>
              <w:rPr>
                <w:sz w:val="20"/>
                <w:lang w:eastAsia="zh-CN"/>
              </w:rPr>
              <w:t>«</w:t>
            </w:r>
            <w:r w:rsidRPr="00497E9D">
              <w:rPr>
                <w:sz w:val="20"/>
                <w:lang w:eastAsia="zh-CN"/>
              </w:rPr>
              <w:t>Mikrofone</w:t>
            </w:r>
            <w:r>
              <w:rPr>
                <w:sz w:val="20"/>
                <w:lang w:eastAsia="zh-CN"/>
              </w:rPr>
              <w:t>»</w:t>
            </w:r>
            <w:r w:rsidRPr="00497E9D">
              <w:rPr>
                <w:sz w:val="20"/>
                <w:lang w:eastAsia="zh-CN"/>
              </w:rPr>
              <w:t>.</w:t>
            </w:r>
          </w:p>
          <w:p w14:paraId="45A1FEF0" w14:textId="77777777" w:rsidR="003E5EA6" w:rsidRPr="00442B1A" w:rsidRDefault="003E5EA6" w:rsidP="00FD6724">
            <w:pPr>
              <w:pStyle w:val="Tablelegend"/>
              <w:spacing w:after="120"/>
              <w:rPr>
                <w:sz w:val="20"/>
                <w:lang w:eastAsia="zh-CN"/>
              </w:rPr>
            </w:pPr>
            <w:r w:rsidRPr="00442B1A">
              <w:rPr>
                <w:sz w:val="20"/>
                <w:vertAlign w:val="superscript"/>
                <w:lang w:eastAsia="zh-CN"/>
              </w:rPr>
              <w:t>(13)</w:t>
            </w:r>
            <w:r w:rsidRPr="00442B1A">
              <w:rPr>
                <w:sz w:val="20"/>
                <w:lang w:eastAsia="zh-CN"/>
              </w:rPr>
              <w:tab/>
            </w:r>
            <w:r w:rsidRPr="00497E9D">
              <w:rPr>
                <w:sz w:val="20"/>
                <w:lang w:eastAsia="ja-JP"/>
              </w:rPr>
              <w:t>On trouvera plus de détails à l'adresse suivante:</w:t>
            </w:r>
            <w:r>
              <w:rPr>
                <w:sz w:val="20"/>
                <w:lang w:eastAsia="ja-JP"/>
              </w:rPr>
              <w:t xml:space="preserve"> </w:t>
            </w:r>
            <w:hyperlink r:id="rId20" w:history="1">
              <w:r w:rsidRPr="00497E9D">
                <w:rPr>
                  <w:rStyle w:val="Hyperlink"/>
                  <w:sz w:val="20"/>
                  <w:lang w:eastAsia="zh-CN"/>
                </w:rPr>
                <w:t>http://www.bundesnetzagentur.de/drahtlosemikrofone</w:t>
              </w:r>
            </w:hyperlink>
            <w:r w:rsidRPr="00497E9D">
              <w:rPr>
                <w:rStyle w:val="Hyperlink"/>
                <w:sz w:val="20"/>
                <w:lang w:eastAsia="zh-CN"/>
              </w:rPr>
              <w:t xml:space="preserve"> </w:t>
            </w:r>
            <w:r>
              <w:rPr>
                <w:rStyle w:val="Hyperlink"/>
                <w:sz w:val="20"/>
                <w:lang w:eastAsia="zh-CN"/>
              </w:rPr>
              <w:br/>
            </w:r>
            <w:r w:rsidRPr="00497E9D">
              <w:rPr>
                <w:sz w:val="20"/>
                <w:lang w:eastAsia="zh-CN"/>
              </w:rPr>
              <w:t xml:space="preserve">→ </w:t>
            </w:r>
            <w:r>
              <w:rPr>
                <w:sz w:val="20"/>
                <w:lang w:eastAsia="zh-CN"/>
              </w:rPr>
              <w:t>«</w:t>
            </w:r>
            <w:r w:rsidRPr="00497E9D">
              <w:rPr>
                <w:sz w:val="20"/>
                <w:lang w:eastAsia="zh-CN"/>
              </w:rPr>
              <w:t>Funkmikrofone (Drahtlose Mikrofone)</w:t>
            </w:r>
            <w:r>
              <w:rPr>
                <w:sz w:val="20"/>
                <w:lang w:eastAsia="zh-CN"/>
              </w:rPr>
              <w:t>»</w:t>
            </w:r>
            <w:r w:rsidRPr="00497E9D">
              <w:rPr>
                <w:sz w:val="20"/>
                <w:lang w:eastAsia="zh-CN"/>
              </w:rPr>
              <w:t>.</w:t>
            </w:r>
            <w:bookmarkStart w:id="6" w:name="_GoBack"/>
            <w:bookmarkEnd w:id="6"/>
          </w:p>
        </w:tc>
      </w:tr>
    </w:tbl>
    <w:p w14:paraId="70A40EEF" w14:textId="77777777" w:rsidR="00FD6724" w:rsidRDefault="00FD6724" w:rsidP="00FD6724">
      <w:pPr>
        <w:pStyle w:val="Tablefin"/>
      </w:pPr>
    </w:p>
    <w:p w14:paraId="03ED5D8B" w14:textId="032E8FB4" w:rsidR="003E5EA6" w:rsidRDefault="003E5EA6" w:rsidP="00256BEC"/>
    <w:p w14:paraId="2C4BA317" w14:textId="77777777" w:rsidR="00FD6724" w:rsidRDefault="00FD6724" w:rsidP="00FD6724">
      <w:pPr>
        <w:pStyle w:val="Line"/>
      </w:pPr>
    </w:p>
    <w:sectPr w:rsidR="00FD6724" w:rsidSect="00FE0C15">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43959" w14:textId="77777777" w:rsidR="00256BEC" w:rsidRDefault="00256BEC">
      <w:r>
        <w:separator/>
      </w:r>
    </w:p>
  </w:endnote>
  <w:endnote w:type="continuationSeparator" w:id="0">
    <w:p w14:paraId="1D73939F" w14:textId="77777777" w:rsidR="00256BEC" w:rsidRDefault="0025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39928" w14:textId="77777777" w:rsidR="00256BEC" w:rsidRDefault="00256BEC">
      <w:r>
        <w:separator/>
      </w:r>
    </w:p>
  </w:footnote>
  <w:footnote w:type="continuationSeparator" w:id="0">
    <w:p w14:paraId="30DD26B9" w14:textId="77777777" w:rsidR="00256BEC" w:rsidRDefault="00256BEC">
      <w:r>
        <w:continuationSeparator/>
      </w:r>
    </w:p>
  </w:footnote>
  <w:footnote w:id="1">
    <w:p w14:paraId="26713221" w14:textId="515EB97D" w:rsidR="00256BEC" w:rsidRPr="003F6A90" w:rsidRDefault="00256BEC" w:rsidP="00256BEC">
      <w:pPr>
        <w:pStyle w:val="FootnoteText"/>
      </w:pPr>
      <w:r>
        <w:rPr>
          <w:rStyle w:val="FootnoteReference"/>
        </w:rPr>
        <w:footnoteRef/>
      </w:r>
      <w:r w:rsidRPr="003F6A90">
        <w:tab/>
      </w:r>
      <w:r>
        <w:t>L'acronyme</w:t>
      </w:r>
      <w:r w:rsidRPr="003F6A90">
        <w:t xml:space="preserve"> PMSE </w:t>
      </w:r>
      <w:r>
        <w:t>désigne</w:t>
      </w:r>
      <w:r w:rsidRPr="003F6A90">
        <w:t xml:space="preserve"> la production de programmes et de manifestations spéciales</w:t>
      </w:r>
      <w:r>
        <w:t xml:space="preserve">, également dénommée </w:t>
      </w:r>
      <w:r w:rsidRPr="003F6A90">
        <w:t>SAB/SAP.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7D6AF" w14:textId="77777777" w:rsidR="00256BEC" w:rsidRDefault="00256BE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A2DFF" w14:textId="77777777" w:rsidR="00256BEC" w:rsidRDefault="00256BEC" w:rsidP="0014322C">
    <w:pPr>
      <w:pStyle w:val="Header"/>
      <w:ind w:right="360" w:firstLine="360"/>
    </w:pPr>
    <w:r>
      <w:rPr>
        <w:noProof/>
        <w:lang w:val="en-GB" w:eastAsia="en-GB"/>
      </w:rPr>
      <w:drawing>
        <wp:anchor distT="0" distB="0" distL="114300" distR="114300" simplePos="0" relativeHeight="251658240" behindDoc="1" locked="0" layoutInCell="1" allowOverlap="1" wp14:anchorId="666A02DB" wp14:editId="0BFC7270">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70A4E" w14:textId="13FE1468" w:rsidR="00256BEC" w:rsidRPr="00DC03C4" w:rsidRDefault="00256BEC">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DC03C4">
      <w:rPr>
        <w:lang w:val="fr-CH"/>
      </w:rPr>
      <w:tab/>
    </w:r>
    <w:r>
      <w:rPr>
        <w:b/>
        <w:bCs/>
        <w:lang w:val="fr-CH"/>
      </w:rPr>
      <w:fldChar w:fldCharType="begin"/>
    </w:r>
    <w:r>
      <w:rPr>
        <w:b/>
        <w:bCs/>
        <w:lang w:val="fr-CH"/>
      </w:rPr>
      <w:instrText xml:space="preserve"> DOCPROPERTY "Header" \* MERGEFORMAT </w:instrText>
    </w:r>
    <w:r>
      <w:rPr>
        <w:b/>
        <w:bCs/>
        <w:lang w:val="fr-CH"/>
      </w:rPr>
      <w:fldChar w:fldCharType="separate"/>
    </w:r>
    <w:r w:rsidRPr="00DA2EA9">
      <w:rPr>
        <w:b/>
        <w:bCs/>
        <w:lang w:val="fr-CH"/>
      </w:rPr>
      <w:t xml:space="preserve">Rec. </w:t>
    </w:r>
    <w:r>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151A8C">
      <w:rPr>
        <w:b/>
        <w:bCs/>
        <w:noProof/>
        <w:lang w:val="fr-CH"/>
      </w:rPr>
      <w:t>UIT-R  BT.1871-3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9D79B" w14:textId="33556899" w:rsidR="00256BEC" w:rsidRDefault="00256BEC">
    <w:pPr>
      <w:pStyle w:val="Header"/>
    </w:pPr>
    <w:r>
      <w:tab/>
    </w:r>
    <w:r>
      <w:rPr>
        <w:b/>
        <w:bCs/>
      </w:rPr>
      <w:fldChar w:fldCharType="begin"/>
    </w:r>
    <w:r>
      <w:rPr>
        <w:b/>
        <w:bCs/>
      </w:rPr>
      <w:instrText xml:space="preserve"> DOCPROPERTY "Header" \* MERGEFORMAT </w:instrText>
    </w:r>
    <w:r>
      <w:rPr>
        <w:b/>
        <w:bCs/>
      </w:rPr>
      <w:fldChar w:fldCharType="separate"/>
    </w:r>
    <w:r w:rsidRPr="00DA2EA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1AC25" w14:textId="5EC7B97A" w:rsidR="00256BEC" w:rsidRDefault="00256BE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Pr="00DA2EA9">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51A8C">
      <w:rPr>
        <w:b/>
        <w:bCs/>
        <w:noProof/>
        <w:lang w:val="en-US"/>
      </w:rPr>
      <w:t>UIT-R  BT.1871-3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4D333" w14:textId="7D576016" w:rsidR="00256BEC" w:rsidRDefault="00256BEC">
    <w:pPr>
      <w:pStyle w:val="Header"/>
    </w:pPr>
    <w:r>
      <w:tab/>
    </w:r>
    <w:r>
      <w:rPr>
        <w:b/>
        <w:bCs/>
      </w:rPr>
      <w:fldChar w:fldCharType="begin"/>
    </w:r>
    <w:r>
      <w:rPr>
        <w:b/>
        <w:bCs/>
      </w:rPr>
      <w:instrText xml:space="preserve"> DOCPROPERTY "Header" \* MERGEFORMAT </w:instrText>
    </w:r>
    <w:r>
      <w:rPr>
        <w:b/>
        <w:bCs/>
      </w:rPr>
      <w:fldChar w:fldCharType="separate"/>
    </w:r>
    <w:r w:rsidRPr="00DA2EA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51A8C">
      <w:rPr>
        <w:b/>
        <w:bCs/>
        <w:noProof/>
      </w:rPr>
      <w:t>UIT-R  BT.1871-3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44A0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3AB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78C8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980F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AE48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0C15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0A3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36E4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7A0D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84672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76"/>
    <w:rsid w:val="001031B5"/>
    <w:rsid w:val="00124F3A"/>
    <w:rsid w:val="0014322C"/>
    <w:rsid w:val="00151A8C"/>
    <w:rsid w:val="00197327"/>
    <w:rsid w:val="001D1994"/>
    <w:rsid w:val="001E7F51"/>
    <w:rsid w:val="00256BEC"/>
    <w:rsid w:val="002651E4"/>
    <w:rsid w:val="002843E4"/>
    <w:rsid w:val="002D19BC"/>
    <w:rsid w:val="002D569C"/>
    <w:rsid w:val="002D76C4"/>
    <w:rsid w:val="00346E26"/>
    <w:rsid w:val="003A2FB9"/>
    <w:rsid w:val="003B0FEF"/>
    <w:rsid w:val="003C0395"/>
    <w:rsid w:val="003E5EA6"/>
    <w:rsid w:val="00403476"/>
    <w:rsid w:val="0043089F"/>
    <w:rsid w:val="00454D52"/>
    <w:rsid w:val="00476B11"/>
    <w:rsid w:val="00502230"/>
    <w:rsid w:val="005121ED"/>
    <w:rsid w:val="00586BCF"/>
    <w:rsid w:val="00595B2F"/>
    <w:rsid w:val="005F62B6"/>
    <w:rsid w:val="00607D68"/>
    <w:rsid w:val="00613D63"/>
    <w:rsid w:val="00627F02"/>
    <w:rsid w:val="006952A7"/>
    <w:rsid w:val="0071229D"/>
    <w:rsid w:val="007468DA"/>
    <w:rsid w:val="007B518B"/>
    <w:rsid w:val="007E51DC"/>
    <w:rsid w:val="009002FB"/>
    <w:rsid w:val="00910201"/>
    <w:rsid w:val="0091075F"/>
    <w:rsid w:val="00972400"/>
    <w:rsid w:val="009D01CC"/>
    <w:rsid w:val="009D10A1"/>
    <w:rsid w:val="009D3E41"/>
    <w:rsid w:val="00A6617B"/>
    <w:rsid w:val="00AB0DC8"/>
    <w:rsid w:val="00B14F1B"/>
    <w:rsid w:val="00B23B3C"/>
    <w:rsid w:val="00B3433C"/>
    <w:rsid w:val="00B44E24"/>
    <w:rsid w:val="00B80E94"/>
    <w:rsid w:val="00B818CF"/>
    <w:rsid w:val="00C57597"/>
    <w:rsid w:val="00CF56FE"/>
    <w:rsid w:val="00DA2EA9"/>
    <w:rsid w:val="00DC03C4"/>
    <w:rsid w:val="00DD35F8"/>
    <w:rsid w:val="00DF4176"/>
    <w:rsid w:val="00E4537B"/>
    <w:rsid w:val="00EF4429"/>
    <w:rsid w:val="00EF6EF6"/>
    <w:rsid w:val="00FD6724"/>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270F0"/>
  <w15:docId w15:val="{C7C644CD-6196-4603-BF14-DB62F1FD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7B518B"/>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Footnote Text Char1,DNV-F,DNV-FT"/>
    <w:basedOn w:val="Normal"/>
    <w:link w:val="FootnoteTextChar"/>
    <w:uiPriority w:val="99"/>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aliases w:val="CEO_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TablelegendChar">
    <w:name w:val="Table_legend Char"/>
    <w:basedOn w:val="DefaultParagraphFont"/>
    <w:link w:val="Tablelegend"/>
    <w:rsid w:val="003E5EA6"/>
    <w:rPr>
      <w:sz w:val="22"/>
      <w:lang w:val="fr-FR" w:eastAsia="en-US"/>
    </w:rPr>
  </w:style>
  <w:style w:type="character" w:styleId="CommentReference">
    <w:name w:val="annotation reference"/>
    <w:basedOn w:val="DefaultParagraphFont"/>
    <w:semiHidden/>
    <w:unhideWhenUsed/>
    <w:rsid w:val="003E5EA6"/>
    <w:rPr>
      <w:sz w:val="16"/>
      <w:szCs w:val="16"/>
    </w:rPr>
  </w:style>
  <w:style w:type="paragraph" w:styleId="CommentText">
    <w:name w:val="annotation text"/>
    <w:basedOn w:val="Normal"/>
    <w:link w:val="CommentTextChar"/>
    <w:semiHidden/>
    <w:unhideWhenUsed/>
    <w:rsid w:val="003E5EA6"/>
    <w:rPr>
      <w:sz w:val="20"/>
    </w:rPr>
  </w:style>
  <w:style w:type="character" w:customStyle="1" w:styleId="CommentTextChar">
    <w:name w:val="Comment Text Char"/>
    <w:basedOn w:val="DefaultParagraphFont"/>
    <w:link w:val="CommentText"/>
    <w:semiHidden/>
    <w:rsid w:val="003E5EA6"/>
    <w:rPr>
      <w:lang w:val="fr-FR" w:eastAsia="en-US"/>
    </w:rPr>
  </w:style>
  <w:style w:type="paragraph" w:styleId="CommentSubject">
    <w:name w:val="annotation subject"/>
    <w:basedOn w:val="CommentText"/>
    <w:next w:val="CommentText"/>
    <w:link w:val="CommentSubjectChar"/>
    <w:semiHidden/>
    <w:unhideWhenUsed/>
    <w:rsid w:val="003E5EA6"/>
    <w:rPr>
      <w:b/>
      <w:bCs/>
    </w:rPr>
  </w:style>
  <w:style w:type="character" w:customStyle="1" w:styleId="CommentSubjectChar">
    <w:name w:val="Comment Subject Char"/>
    <w:basedOn w:val="CommentTextChar"/>
    <w:link w:val="CommentSubject"/>
    <w:semiHidden/>
    <w:rsid w:val="003E5EA6"/>
    <w:rPr>
      <w:b/>
      <w:bCs/>
      <w:lang w:val="fr-FR" w:eastAsia="en-US"/>
    </w:rPr>
  </w:style>
  <w:style w:type="paragraph" w:styleId="Revision">
    <w:name w:val="Revision"/>
    <w:hidden/>
    <w:uiPriority w:val="99"/>
    <w:semiHidden/>
    <w:rsid w:val="003E5EA6"/>
    <w:rPr>
      <w:sz w:val="24"/>
      <w:lang w:val="fr-FR" w:eastAsia="en-US"/>
    </w:rPr>
  </w:style>
  <w:style w:type="paragraph" w:styleId="BalloonText">
    <w:name w:val="Balloon Text"/>
    <w:basedOn w:val="Normal"/>
    <w:link w:val="BalloonTextChar"/>
    <w:semiHidden/>
    <w:unhideWhenUsed/>
    <w:rsid w:val="003E5EA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E5EA6"/>
    <w:rPr>
      <w:rFonts w:ascii="Segoe UI" w:hAnsi="Segoe UI" w:cs="Segoe UI"/>
      <w:sz w:val="18"/>
      <w:szCs w:val="18"/>
      <w:lang w:val="fr-FR" w:eastAsia="en-US"/>
    </w:rPr>
  </w:style>
  <w:style w:type="character" w:customStyle="1" w:styleId="TabletextChar">
    <w:name w:val="Table_text Char"/>
    <w:link w:val="Tabletext"/>
    <w:locked/>
    <w:rsid w:val="003E5EA6"/>
    <w:rPr>
      <w:sz w:val="22"/>
      <w:lang w:val="fr-FR" w:eastAsia="en-US"/>
    </w:rPr>
  </w:style>
  <w:style w:type="character" w:customStyle="1" w:styleId="nowrap1">
    <w:name w:val="nowrap1"/>
    <w:rsid w:val="003E5EA6"/>
  </w:style>
  <w:style w:type="paragraph" w:customStyle="1" w:styleId="Reasons">
    <w:name w:val="Reasons"/>
    <w:basedOn w:val="Normal"/>
    <w:qFormat/>
    <w:rsid w:val="003E5EA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3E5EA6"/>
    <w:rPr>
      <w:color w:val="800080" w:themeColor="followedHyperlink"/>
      <w:u w:val="single"/>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uiPriority w:val="99"/>
    <w:rsid w:val="003E5EA6"/>
    <w:rPr>
      <w:sz w:val="22"/>
      <w:lang w:val="fr-FR" w:eastAsia="en-US"/>
    </w:rPr>
  </w:style>
  <w:style w:type="character" w:customStyle="1" w:styleId="Appdef">
    <w:name w:val="App_def"/>
    <w:basedOn w:val="DefaultParagraphFont"/>
    <w:rsid w:val="003E5EA6"/>
    <w:rPr>
      <w:rFonts w:ascii="Times New Roman" w:hAnsi="Times New Roman"/>
      <w:b/>
    </w:rPr>
  </w:style>
  <w:style w:type="paragraph" w:styleId="EndnoteText">
    <w:name w:val="endnote text"/>
    <w:basedOn w:val="Normal"/>
    <w:link w:val="EndnoteTextChar"/>
    <w:semiHidden/>
    <w:unhideWhenUsed/>
    <w:rsid w:val="003E5EA6"/>
    <w:pPr>
      <w:spacing w:before="0"/>
    </w:pPr>
    <w:rPr>
      <w:sz w:val="20"/>
    </w:rPr>
  </w:style>
  <w:style w:type="character" w:customStyle="1" w:styleId="EndnoteTextChar">
    <w:name w:val="Endnote Text Char"/>
    <w:basedOn w:val="DefaultParagraphFont"/>
    <w:link w:val="EndnoteText"/>
    <w:semiHidden/>
    <w:rsid w:val="003E5EA6"/>
    <w:rPr>
      <w:lang w:val="fr-FR" w:eastAsia="en-US"/>
    </w:rPr>
  </w:style>
  <w:style w:type="character" w:styleId="EndnoteReference">
    <w:name w:val="endnote reference"/>
    <w:basedOn w:val="DefaultParagraphFont"/>
    <w:semiHidden/>
    <w:unhideWhenUsed/>
    <w:rsid w:val="003E5EA6"/>
    <w:rPr>
      <w:vertAlign w:val="superscript"/>
    </w:rPr>
  </w:style>
  <w:style w:type="table" w:styleId="TableGrid">
    <w:name w:val="Table Grid"/>
    <w:basedOn w:val="TableNormal"/>
    <w:rsid w:val="003E5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8pt">
    <w:name w:val="Table_legend + 8 pt"/>
    <w:basedOn w:val="Tablelegend"/>
    <w:rsid w:val="003E5EA6"/>
    <w:rPr>
      <w:sz w:val="16"/>
      <w:szCs w:val="16"/>
      <w:lang w:val="en-GB" w:eastAsia="zh-CN"/>
    </w:rPr>
  </w:style>
  <w:style w:type="paragraph" w:customStyle="1" w:styleId="Tabl">
    <w:name w:val="Tabl"/>
    <w:basedOn w:val="Tablehead"/>
    <w:rsid w:val="003E5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tele.soumu.go.jp/e/index.htm" TargetMode="External"/><Relationship Id="rId18" Type="http://schemas.openxmlformats.org/officeDocument/2006/relationships/hyperlink" Target="https://www.ic.gc.ca/eic/site/smt-gst.nsf/fra/sf10759.html" TargetMode="Externa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arcep.fr" TargetMode="External"/><Relationship Id="rId2" Type="http://schemas.openxmlformats.org/officeDocument/2006/relationships/styles" Target="styles.xml"/><Relationship Id="rId16" Type="http://schemas.openxmlformats.org/officeDocument/2006/relationships/hyperlink" Target="http://www.arcep.fr" TargetMode="External"/><Relationship Id="rId20" Type="http://schemas.openxmlformats.org/officeDocument/2006/relationships/hyperlink" Target="http://www.bundesnetzagentur.de/drahtlosemikrofo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rcep.fr/" TargetMode="External"/><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hyperlink" Target="http://www.bundesnetzagentur.de/allgemeinzuteilungen"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anfr.fr"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50</TotalTime>
  <Pages>11</Pages>
  <Words>3054</Words>
  <Characters>16986</Characters>
  <Application>Microsoft Office Word</Application>
  <DocSecurity>0</DocSecurity>
  <Lines>760</Lines>
  <Paragraphs>380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19692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BT.1871-3 - Besoins des utilisateurs concernant les microphones sans fil, les systèmes de retour intra-auriculaire et les systèmes audio multicanaux hertziens</dc:title>
  <dc:subject>Série BT = Service de radiodiffusion (télévision)</dc:subject>
  <dc:creator>Bureau des radiocommunications de l'UIT (BR)</dc:creator>
  <cp:keywords>BT,1871-3</cp:keywords>
  <dc:description>Saez, 31.03.2022, ITU51013874</dc:description>
  <cp:lastModifiedBy>Saez Grau, Ricardo</cp:lastModifiedBy>
  <cp:revision>10</cp:revision>
  <cp:lastPrinted>2005-02-10T14:54:00Z</cp:lastPrinted>
  <dcterms:created xsi:type="dcterms:W3CDTF">2022-03-31T11:29:00Z</dcterms:created>
  <dcterms:modified xsi:type="dcterms:W3CDTF">2022-03-31T12:20:00Z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jeudi, 31 mars 2022</vt:lpwstr>
  </property>
</Properties>
</file>