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rsidRPr="009209BB"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57E6B5EE" w:rsidR="002259CB" w:rsidRPr="009209BB" w:rsidRDefault="001B74F6" w:rsidP="001B74F6">
            <w:pPr>
              <w:spacing w:before="380"/>
              <w:jc w:val="right"/>
              <w:rPr>
                <w:rFonts w:ascii="Tahoma" w:hAnsi="Tahoma" w:cs="Tahoma"/>
                <w:b/>
                <w:bCs/>
                <w:iCs/>
                <w:color w:val="243285"/>
                <w:sz w:val="36"/>
                <w:szCs w:val="36"/>
                <w:lang w:eastAsia="zh-CN"/>
              </w:rPr>
            </w:pPr>
            <w:r w:rsidRPr="009209BB">
              <w:rPr>
                <w:rFonts w:ascii="Tahoma" w:hAnsi="Tahoma" w:cs="Tahoma"/>
                <w:b/>
                <w:bCs/>
                <w:iCs/>
                <w:color w:val="243285"/>
                <w:sz w:val="36"/>
                <w:szCs w:val="36"/>
              </w:rPr>
              <w:t>ITU-R  BT.1871</w:t>
            </w:r>
            <w:r w:rsidR="000C27AA" w:rsidRPr="009209BB">
              <w:rPr>
                <w:rFonts w:ascii="Tahoma" w:hAnsi="Tahoma" w:cs="Tahoma"/>
                <w:b/>
                <w:bCs/>
                <w:iCs/>
                <w:color w:val="243285"/>
                <w:sz w:val="36"/>
                <w:szCs w:val="36"/>
              </w:rPr>
              <w:t>-</w:t>
            </w:r>
            <w:r w:rsidR="00F94354" w:rsidRPr="009209BB">
              <w:rPr>
                <w:rFonts w:ascii="Tahoma" w:hAnsi="Tahoma" w:cs="Tahoma"/>
                <w:b/>
                <w:bCs/>
                <w:iCs/>
                <w:color w:val="243285"/>
                <w:sz w:val="36"/>
                <w:szCs w:val="36"/>
                <w:lang w:val="en-GB"/>
              </w:rPr>
              <w:t>3</w:t>
            </w:r>
            <w:r w:rsidR="004D087F" w:rsidRPr="009209BB">
              <w:rPr>
                <w:rFonts w:ascii="Tahoma" w:hAnsi="Tahoma" w:cs="Tahoma"/>
                <w:b/>
                <w:bCs/>
                <w:iCs/>
                <w:color w:val="243285"/>
                <w:sz w:val="36"/>
                <w:szCs w:val="36"/>
              </w:rPr>
              <w:t xml:space="preserve"> </w:t>
            </w:r>
            <w:r w:rsidR="002259CB" w:rsidRPr="009209BB">
              <w:rPr>
                <w:rFonts w:ascii="SimHei" w:eastAsia="SimHei" w:hAnsi="Tahoma" w:cs="Tahoma" w:hint="eastAsia"/>
                <w:b/>
                <w:bCs/>
                <w:iCs/>
                <w:color w:val="243285"/>
                <w:sz w:val="36"/>
                <w:szCs w:val="36"/>
                <w:lang w:eastAsia="zh-CN"/>
              </w:rPr>
              <w:t>建议书</w:t>
            </w:r>
          </w:p>
          <w:p w14:paraId="5C985FBB" w14:textId="728BA4FC" w:rsidR="001252F4" w:rsidRPr="009209BB" w:rsidRDefault="004D087F" w:rsidP="001B74F6">
            <w:pPr>
              <w:spacing w:before="80"/>
              <w:jc w:val="right"/>
              <w:rPr>
                <w:rFonts w:ascii="Tahoma" w:hAnsi="Tahoma" w:cs="Tahoma"/>
                <w:b/>
                <w:bCs/>
                <w:iCs/>
                <w:color w:val="243285"/>
                <w:szCs w:val="24"/>
              </w:rPr>
            </w:pPr>
            <w:r w:rsidRPr="009209BB">
              <w:rPr>
                <w:rFonts w:ascii="Tahoma" w:hAnsi="Tahoma" w:cs="Tahoma" w:hint="eastAsia"/>
                <w:b/>
                <w:bCs/>
                <w:iCs/>
                <w:color w:val="243285"/>
                <w:szCs w:val="24"/>
                <w:lang w:eastAsia="zh-CN"/>
              </w:rPr>
              <w:t>（</w:t>
            </w:r>
            <w:r w:rsidR="00F94354" w:rsidRPr="009209BB">
              <w:rPr>
                <w:rFonts w:ascii="Tahoma" w:hAnsi="Tahoma" w:cs="Tahoma"/>
                <w:b/>
                <w:bCs/>
                <w:iCs/>
                <w:color w:val="243285"/>
                <w:szCs w:val="24"/>
                <w:lang w:val="en-GB" w:eastAsia="zh-CN"/>
              </w:rPr>
              <w:t>01/2022</w:t>
            </w:r>
            <w:r w:rsidRPr="009209BB">
              <w:rPr>
                <w:rFonts w:ascii="Tahoma" w:hAnsi="Tahoma" w:cs="Tahoma" w:hint="eastAsia"/>
                <w:b/>
                <w:bCs/>
                <w:iCs/>
                <w:color w:val="243285"/>
                <w:szCs w:val="24"/>
                <w:lang w:eastAsia="zh-CN"/>
              </w:rPr>
              <w:t>）</w:t>
            </w:r>
          </w:p>
        </w:tc>
      </w:tr>
      <w:tr w:rsidR="001252F4" w:rsidRPr="009209BB" w14:paraId="6FC6E2DF" w14:textId="77777777" w:rsidTr="00C669D2">
        <w:tc>
          <w:tcPr>
            <w:tcW w:w="10089" w:type="dxa"/>
          </w:tcPr>
          <w:p w14:paraId="65E0D4CD" w14:textId="77777777" w:rsidR="004D087F" w:rsidRPr="009209BB" w:rsidRDefault="004D087F" w:rsidP="004D087F">
            <w:pPr>
              <w:spacing w:before="80" w:line="500" w:lineRule="exact"/>
              <w:jc w:val="right"/>
              <w:rPr>
                <w:rFonts w:ascii="Tahoma" w:hAnsi="Tahoma" w:cs="Tahoma"/>
                <w:b/>
                <w:bCs/>
                <w:color w:val="243285"/>
                <w:sz w:val="44"/>
                <w:szCs w:val="44"/>
                <w:lang w:eastAsia="zh-CN"/>
              </w:rPr>
            </w:pPr>
          </w:p>
          <w:p w14:paraId="1C7AB2B1" w14:textId="0BE04F59" w:rsidR="00F94354" w:rsidRPr="009209BB" w:rsidRDefault="00F94354" w:rsidP="004D087F">
            <w:pPr>
              <w:spacing w:before="80" w:line="500" w:lineRule="exact"/>
              <w:jc w:val="right"/>
              <w:rPr>
                <w:rFonts w:ascii="Tahoma" w:eastAsia="SimHei" w:hAnsi="Tahoma" w:cs="Tahoma"/>
                <w:b/>
                <w:bCs/>
                <w:color w:val="243285"/>
                <w:sz w:val="44"/>
                <w:szCs w:val="44"/>
                <w:lang w:eastAsia="zh-CN"/>
              </w:rPr>
            </w:pPr>
            <w:bookmarkStart w:id="1" w:name="_Hlk98572646"/>
            <w:r w:rsidRPr="009209BB">
              <w:rPr>
                <w:rFonts w:ascii="Tahoma" w:eastAsia="SimHei" w:hAnsi="Tahoma" w:cs="Tahoma" w:hint="eastAsia"/>
                <w:b/>
                <w:bCs/>
                <w:color w:val="243285"/>
                <w:sz w:val="44"/>
                <w:szCs w:val="44"/>
                <w:lang w:val="en-US" w:eastAsia="zh-CN"/>
              </w:rPr>
              <w:t>无线麦克风、入耳式监听设备</w:t>
            </w:r>
            <w:r w:rsidR="00AA4959">
              <w:rPr>
                <w:rFonts w:ascii="Tahoma" w:eastAsia="SimHei" w:hAnsi="Tahoma" w:cs="Tahoma"/>
                <w:b/>
                <w:bCs/>
                <w:color w:val="243285"/>
                <w:sz w:val="44"/>
                <w:szCs w:val="44"/>
                <w:lang w:val="en-US" w:eastAsia="zh-CN"/>
              </w:rPr>
              <w:br/>
            </w:r>
            <w:r w:rsidRPr="009209BB">
              <w:rPr>
                <w:rFonts w:ascii="Tahoma" w:eastAsia="SimHei" w:hAnsi="Tahoma" w:cs="Tahoma" w:hint="eastAsia"/>
                <w:b/>
                <w:bCs/>
                <w:color w:val="243285"/>
                <w:sz w:val="44"/>
                <w:szCs w:val="44"/>
                <w:lang w:val="en-US" w:eastAsia="zh-CN"/>
              </w:rPr>
              <w:t>和无线多</w:t>
            </w:r>
            <w:r w:rsidR="005E6E32">
              <w:rPr>
                <w:rFonts w:ascii="Tahoma" w:eastAsia="SimHei" w:hAnsi="Tahoma" w:cs="Tahoma" w:hint="eastAsia"/>
                <w:b/>
                <w:bCs/>
                <w:color w:val="243285"/>
                <w:sz w:val="44"/>
                <w:szCs w:val="44"/>
                <w:lang w:val="en-US" w:eastAsia="zh-CN"/>
              </w:rPr>
              <w:t>信道</w:t>
            </w:r>
            <w:r w:rsidRPr="009209BB">
              <w:rPr>
                <w:rFonts w:ascii="Tahoma" w:eastAsia="SimHei" w:hAnsi="Tahoma" w:cs="Tahoma" w:hint="eastAsia"/>
                <w:b/>
                <w:bCs/>
                <w:color w:val="243285"/>
                <w:sz w:val="44"/>
                <w:szCs w:val="44"/>
                <w:lang w:val="en-US" w:eastAsia="zh-CN"/>
              </w:rPr>
              <w:t>音频系统的用户需求</w:t>
            </w:r>
            <w:bookmarkEnd w:id="1"/>
          </w:p>
          <w:p w14:paraId="4085E8E1" w14:textId="4C34581F" w:rsidR="004D087F" w:rsidRPr="009209BB" w:rsidRDefault="00F94354" w:rsidP="004D087F">
            <w:pPr>
              <w:spacing w:before="80" w:line="500" w:lineRule="exact"/>
              <w:jc w:val="right"/>
              <w:rPr>
                <w:rFonts w:ascii="Tahoma" w:eastAsia="SimHei" w:hAnsi="Tahoma" w:cs="Tahoma"/>
                <w:b/>
                <w:bCs/>
                <w:color w:val="243285"/>
                <w:sz w:val="44"/>
                <w:szCs w:val="44"/>
                <w:lang w:val="en-US" w:eastAsia="zh-CN"/>
              </w:rPr>
            </w:pPr>
            <w:r w:rsidRPr="009209BB">
              <w:rPr>
                <w:rFonts w:ascii="Tahoma" w:eastAsia="SimHei" w:hAnsi="Tahoma" w:cs="Tahoma"/>
                <w:b/>
                <w:bCs/>
                <w:color w:val="243285"/>
                <w:sz w:val="44"/>
                <w:szCs w:val="44"/>
                <w:lang w:val="en-US" w:eastAsia="zh-CN"/>
              </w:rPr>
              <w:br/>
            </w:r>
          </w:p>
          <w:p w14:paraId="0FE8C47F" w14:textId="0DCB4D8B" w:rsidR="002259CB" w:rsidRPr="009209BB" w:rsidRDefault="002259CB" w:rsidP="00C669D2">
            <w:pPr>
              <w:spacing w:before="80" w:line="500" w:lineRule="exact"/>
              <w:jc w:val="right"/>
              <w:rPr>
                <w:rFonts w:ascii="Tahoma" w:hAnsi="Tahoma" w:cs="Tahoma"/>
                <w:b/>
                <w:bCs/>
                <w:iCs/>
                <w:color w:val="243285"/>
                <w:sz w:val="44"/>
                <w:szCs w:val="44"/>
                <w:lang w:val="en-US" w:eastAsia="zh-CN"/>
              </w:rPr>
            </w:pPr>
          </w:p>
        </w:tc>
      </w:tr>
      <w:tr w:rsidR="001252F4" w:rsidRPr="009209BB" w14:paraId="044A735C" w14:textId="77777777" w:rsidTr="00C669D2">
        <w:tc>
          <w:tcPr>
            <w:tcW w:w="10089" w:type="dxa"/>
          </w:tcPr>
          <w:p w14:paraId="3BFA81B1" w14:textId="77777777" w:rsidR="001252F4" w:rsidRPr="00A92307" w:rsidRDefault="001252F4" w:rsidP="00A92307">
            <w:pPr>
              <w:spacing w:before="80" w:line="280" w:lineRule="exact"/>
              <w:ind w:right="640"/>
              <w:rPr>
                <w:rFonts w:ascii="Tahoma" w:eastAsia="Times New Roman" w:hAnsi="Tahoma" w:cs="Tahoma"/>
                <w:b/>
                <w:bCs/>
                <w:iCs/>
                <w:color w:val="243285"/>
                <w:sz w:val="32"/>
                <w:szCs w:val="32"/>
                <w:lang w:val="en-GB" w:eastAsia="zh-CN"/>
              </w:rPr>
            </w:pPr>
          </w:p>
          <w:p w14:paraId="144E46BC" w14:textId="77777777" w:rsidR="001252F4" w:rsidRPr="00A92307" w:rsidRDefault="001252F4" w:rsidP="00A92307">
            <w:pPr>
              <w:spacing w:before="80" w:line="280" w:lineRule="exact"/>
              <w:ind w:right="640"/>
              <w:rPr>
                <w:rFonts w:ascii="Tahoma" w:eastAsia="Times New Roman" w:hAnsi="Tahoma" w:cs="Tahoma"/>
                <w:b/>
                <w:bCs/>
                <w:iCs/>
                <w:color w:val="243285"/>
                <w:sz w:val="32"/>
                <w:szCs w:val="32"/>
                <w:lang w:val="en-GB" w:eastAsia="zh-CN"/>
              </w:rPr>
            </w:pPr>
          </w:p>
          <w:p w14:paraId="19FC4F33" w14:textId="3C1F4FFF" w:rsidR="001252F4" w:rsidRPr="009209BB" w:rsidRDefault="00E00718" w:rsidP="001B74F6">
            <w:pPr>
              <w:spacing w:before="80" w:after="180"/>
              <w:jc w:val="right"/>
              <w:rPr>
                <w:rFonts w:ascii="Tahoma" w:hAnsi="Tahoma" w:cs="Tahoma"/>
                <w:b/>
                <w:bCs/>
                <w:iCs/>
                <w:color w:val="243285"/>
                <w:sz w:val="36"/>
                <w:szCs w:val="36"/>
                <w:lang w:eastAsia="zh-CN"/>
              </w:rPr>
            </w:pPr>
            <w:r w:rsidRPr="009209BB">
              <w:rPr>
                <w:rFonts w:ascii="Tahoma" w:hAnsi="Tahoma" w:cs="Tahoma"/>
                <w:b/>
                <w:bCs/>
                <w:iCs/>
                <w:color w:val="243285"/>
                <w:sz w:val="36"/>
                <w:szCs w:val="36"/>
                <w:lang w:eastAsia="zh-CN"/>
              </w:rPr>
              <w:t>B</w:t>
            </w:r>
            <w:r w:rsidR="001B74F6" w:rsidRPr="009209BB">
              <w:rPr>
                <w:rFonts w:ascii="Tahoma" w:hAnsi="Tahoma" w:cs="Tahoma"/>
                <w:b/>
                <w:bCs/>
                <w:iCs/>
                <w:color w:val="243285"/>
                <w:sz w:val="36"/>
                <w:szCs w:val="36"/>
                <w:lang w:eastAsia="zh-CN"/>
              </w:rPr>
              <w:t>T</w:t>
            </w:r>
            <w:r w:rsidR="002259CB" w:rsidRPr="009209BB">
              <w:rPr>
                <w:rFonts w:ascii="Tahoma" w:hAnsi="Tahoma" w:cs="Tahoma"/>
                <w:b/>
                <w:bCs/>
                <w:iCs/>
                <w:color w:val="243285"/>
                <w:sz w:val="36"/>
                <w:szCs w:val="36"/>
                <w:lang w:eastAsia="zh-CN"/>
              </w:rPr>
              <w:t xml:space="preserve"> </w:t>
            </w:r>
            <w:r w:rsidR="001252F4" w:rsidRPr="009209BB">
              <w:rPr>
                <w:rFonts w:ascii="SimHei" w:eastAsia="SimHei" w:hAnsi="Tahoma" w:cs="Tahoma" w:hint="eastAsia"/>
                <w:b/>
                <w:bCs/>
                <w:iCs/>
                <w:color w:val="243285"/>
                <w:sz w:val="36"/>
                <w:szCs w:val="36"/>
                <w:lang w:eastAsia="zh-CN"/>
              </w:rPr>
              <w:t>系列</w:t>
            </w:r>
          </w:p>
          <w:p w14:paraId="164CA743" w14:textId="130E53E4" w:rsidR="001252F4" w:rsidRPr="009209BB" w:rsidRDefault="00E00718" w:rsidP="002259CB">
            <w:pPr>
              <w:spacing w:before="80"/>
              <w:jc w:val="right"/>
              <w:rPr>
                <w:rFonts w:ascii="SimHei" w:eastAsia="SimHei" w:hAnsi="Tahoma" w:cs="Tahoma"/>
                <w:b/>
                <w:bCs/>
                <w:iCs/>
                <w:color w:val="243285"/>
                <w:sz w:val="36"/>
                <w:szCs w:val="36"/>
                <w:lang w:eastAsia="zh-CN"/>
              </w:rPr>
            </w:pPr>
            <w:r w:rsidRPr="009209BB">
              <w:rPr>
                <w:rFonts w:ascii="SimHei" w:eastAsia="SimHei" w:hAnsi="Tahoma" w:cs="Tahoma" w:hint="eastAsia"/>
                <w:b/>
                <w:bCs/>
                <w:iCs/>
                <w:color w:val="243285"/>
                <w:sz w:val="36"/>
                <w:szCs w:val="36"/>
                <w:lang w:eastAsia="zh-CN"/>
              </w:rPr>
              <w:t>广播业务</w:t>
            </w:r>
          </w:p>
          <w:p w14:paraId="3B515AE2" w14:textId="75251906" w:rsidR="00E00718" w:rsidRPr="009209BB" w:rsidRDefault="00E00718" w:rsidP="000C27AA">
            <w:pPr>
              <w:spacing w:before="80"/>
              <w:jc w:val="right"/>
              <w:rPr>
                <w:rFonts w:ascii="Tahoma" w:hAnsi="Tahoma" w:cs="Tahoma"/>
                <w:b/>
                <w:bCs/>
                <w:iCs/>
                <w:color w:val="243285"/>
                <w:sz w:val="36"/>
                <w:szCs w:val="36"/>
                <w:lang w:eastAsia="zh-CN"/>
              </w:rPr>
            </w:pPr>
            <w:r w:rsidRPr="009209BB">
              <w:rPr>
                <w:rFonts w:ascii="Tahoma" w:hAnsi="Tahoma" w:cs="Tahoma" w:hint="eastAsia"/>
                <w:b/>
                <w:bCs/>
                <w:iCs/>
                <w:color w:val="243285"/>
                <w:sz w:val="36"/>
                <w:szCs w:val="36"/>
                <w:lang w:eastAsia="zh-CN"/>
              </w:rPr>
              <w:t>（</w:t>
            </w:r>
            <w:r w:rsidR="001B74F6" w:rsidRPr="009209BB">
              <w:rPr>
                <w:rFonts w:ascii="Tahoma" w:hAnsi="Tahoma" w:cs="Tahoma" w:hint="eastAsia"/>
                <w:b/>
                <w:bCs/>
                <w:iCs/>
                <w:color w:val="243285"/>
                <w:sz w:val="36"/>
                <w:szCs w:val="36"/>
                <w:lang w:eastAsia="zh-CN"/>
              </w:rPr>
              <w:t>电视</w:t>
            </w:r>
            <w:r w:rsidRPr="009209BB">
              <w:rPr>
                <w:rFonts w:ascii="Tahoma" w:hAnsi="Tahoma" w:cs="Tahoma" w:hint="eastAsia"/>
                <w:b/>
                <w:bCs/>
                <w:iCs/>
                <w:color w:val="243285"/>
                <w:sz w:val="36"/>
                <w:szCs w:val="36"/>
                <w:lang w:eastAsia="zh-CN"/>
              </w:rPr>
              <w:t>）</w:t>
            </w:r>
          </w:p>
          <w:p w14:paraId="15B96453" w14:textId="77777777" w:rsidR="001252F4" w:rsidRPr="009209BB"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9209BB" w:rsidRDefault="001252F4" w:rsidP="001252F4">
      <w:pPr>
        <w:rPr>
          <w:sz w:val="22"/>
          <w:lang w:eastAsia="zh-CN"/>
        </w:rPr>
      </w:pPr>
    </w:p>
    <w:p w14:paraId="070FC385" w14:textId="4967A0DC" w:rsidR="001252F4" w:rsidRPr="009209BB"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Pr="009209BB" w:rsidRDefault="001252F4" w:rsidP="001252F4">
      <w:pPr>
        <w:rPr>
          <w:sz w:val="22"/>
          <w:lang w:eastAsia="zh-CN"/>
        </w:rPr>
      </w:pPr>
    </w:p>
    <w:p w14:paraId="7A11CC1A" w14:textId="77777777" w:rsidR="001252F4" w:rsidRPr="009209BB" w:rsidRDefault="001252F4" w:rsidP="001252F4">
      <w:pPr>
        <w:rPr>
          <w:sz w:val="22"/>
          <w:lang w:eastAsia="zh-CN"/>
        </w:rPr>
        <w:sectPr w:rsidR="001252F4" w:rsidRPr="009209BB">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209BB" w:rsidRDefault="002259CB" w:rsidP="002259CB">
      <w:pPr>
        <w:spacing w:before="0"/>
        <w:rPr>
          <w:sz w:val="6"/>
          <w:szCs w:val="6"/>
          <w:lang w:val="en-US" w:eastAsia="zh-CN"/>
        </w:rPr>
      </w:pPr>
    </w:p>
    <w:p w14:paraId="0474B3E3" w14:textId="77777777" w:rsidR="002259CB" w:rsidRPr="009209BB" w:rsidRDefault="002259CB" w:rsidP="002259CB">
      <w:pPr>
        <w:pStyle w:val="Heading1"/>
        <w:spacing w:before="240"/>
        <w:jc w:val="center"/>
        <w:rPr>
          <w:lang w:val="en-US" w:eastAsia="zh-CN"/>
        </w:rPr>
      </w:pPr>
      <w:r w:rsidRPr="009209BB">
        <w:rPr>
          <w:rFonts w:hint="eastAsia"/>
          <w:lang w:val="fr-CH" w:eastAsia="zh-CN"/>
        </w:rPr>
        <w:t>前言</w:t>
      </w:r>
    </w:p>
    <w:p w14:paraId="0C25C623" w14:textId="77777777" w:rsidR="002259CB" w:rsidRPr="009209BB" w:rsidRDefault="002259CB" w:rsidP="002259CB">
      <w:pPr>
        <w:spacing w:before="240"/>
        <w:ind w:firstLineChars="200" w:firstLine="400"/>
        <w:rPr>
          <w:sz w:val="20"/>
          <w:lang w:val="en-US" w:eastAsia="zh-CN"/>
        </w:rPr>
      </w:pPr>
      <w:r w:rsidRPr="009209B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9209BB" w:rsidRDefault="002259CB" w:rsidP="002259CB">
      <w:pPr>
        <w:ind w:firstLineChars="200" w:firstLine="400"/>
        <w:rPr>
          <w:sz w:val="20"/>
          <w:lang w:val="en-US" w:eastAsia="zh-CN"/>
        </w:rPr>
      </w:pPr>
      <w:r w:rsidRPr="009209BB">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209BB" w:rsidRDefault="002259CB" w:rsidP="002259CB">
      <w:pPr>
        <w:pStyle w:val="Heading1"/>
        <w:jc w:val="center"/>
        <w:rPr>
          <w:lang w:val="en-US" w:eastAsia="zh-CN"/>
        </w:rPr>
      </w:pPr>
      <w:r w:rsidRPr="009209BB">
        <w:rPr>
          <w:rFonts w:hint="eastAsia"/>
          <w:lang w:val="en-US" w:eastAsia="zh-CN"/>
        </w:rPr>
        <w:t>知识产权政策（</w:t>
      </w:r>
      <w:r w:rsidRPr="009209BB">
        <w:rPr>
          <w:lang w:val="en-US" w:eastAsia="zh-CN"/>
        </w:rPr>
        <w:t>IPR</w:t>
      </w:r>
      <w:r w:rsidRPr="009209BB">
        <w:rPr>
          <w:rFonts w:hint="eastAsia"/>
          <w:lang w:val="en-US" w:eastAsia="zh-CN"/>
        </w:rPr>
        <w:t>）</w:t>
      </w:r>
    </w:p>
    <w:p w14:paraId="795751C5" w14:textId="723B53F6" w:rsidR="002259CB" w:rsidRPr="009209BB" w:rsidRDefault="002259CB" w:rsidP="002259CB">
      <w:pPr>
        <w:tabs>
          <w:tab w:val="clear" w:pos="794"/>
          <w:tab w:val="clear" w:pos="1191"/>
          <w:tab w:val="clear" w:pos="1588"/>
          <w:tab w:val="clear" w:pos="1985"/>
        </w:tabs>
        <w:spacing w:before="240"/>
        <w:ind w:firstLineChars="200" w:firstLine="400"/>
        <w:rPr>
          <w:sz w:val="20"/>
          <w:lang w:val="en-US" w:eastAsia="zh-CN"/>
        </w:rPr>
      </w:pPr>
      <w:r w:rsidRPr="009209BB">
        <w:rPr>
          <w:sz w:val="20"/>
          <w:lang w:val="en-US"/>
        </w:rPr>
        <w:t>ITU-R</w:t>
      </w:r>
      <w:r w:rsidRPr="009209BB">
        <w:rPr>
          <w:rFonts w:hint="eastAsia"/>
          <w:sz w:val="20"/>
          <w:lang w:val="en-US" w:eastAsia="zh-CN"/>
        </w:rPr>
        <w:t>的</w:t>
      </w:r>
      <w:r w:rsidRPr="009209BB">
        <w:rPr>
          <w:sz w:val="20"/>
          <w:lang w:val="en-US"/>
        </w:rPr>
        <w:t>IPR</w:t>
      </w:r>
      <w:r w:rsidRPr="009209BB">
        <w:rPr>
          <w:rFonts w:hint="eastAsia"/>
          <w:sz w:val="20"/>
          <w:lang w:val="en-US" w:eastAsia="zh-CN"/>
        </w:rPr>
        <w:t>政策述于</w:t>
      </w:r>
      <w:r w:rsidRPr="009209BB">
        <w:rPr>
          <w:sz w:val="20"/>
          <w:lang w:val="en-US"/>
        </w:rPr>
        <w:t>ITU-R</w:t>
      </w:r>
      <w:r w:rsidRPr="009209BB">
        <w:rPr>
          <w:rFonts w:hint="eastAsia"/>
          <w:sz w:val="20"/>
          <w:lang w:val="en-US" w:eastAsia="zh-CN"/>
        </w:rPr>
        <w:t>第</w:t>
      </w:r>
      <w:r w:rsidRPr="009209BB">
        <w:rPr>
          <w:rFonts w:hint="eastAsia"/>
          <w:sz w:val="20"/>
          <w:lang w:val="en-US" w:eastAsia="zh-CN"/>
        </w:rPr>
        <w:t>1</w:t>
      </w:r>
      <w:r w:rsidRPr="009209BB">
        <w:rPr>
          <w:rFonts w:hint="eastAsia"/>
          <w:sz w:val="20"/>
          <w:lang w:val="en-US" w:eastAsia="zh-CN"/>
        </w:rPr>
        <w:t>号决议的中所参引的《</w:t>
      </w:r>
      <w:r w:rsidRPr="009209BB">
        <w:rPr>
          <w:sz w:val="20"/>
          <w:lang w:val="en-US" w:eastAsia="zh-CN"/>
        </w:rPr>
        <w:t>ITU-T/ITU-R/ISO/IEC</w:t>
      </w:r>
      <w:r w:rsidRPr="009209BB">
        <w:rPr>
          <w:rFonts w:hint="eastAsia"/>
          <w:sz w:val="20"/>
          <w:lang w:val="en-US" w:eastAsia="zh-CN"/>
        </w:rPr>
        <w:t>的通用专利政策》。专利持有人用于提交专利声明和许可声明的表格可从</w:t>
      </w:r>
      <w:r w:rsidR="009E0D66">
        <w:fldChar w:fldCharType="begin"/>
      </w:r>
      <w:r w:rsidR="00AA4959">
        <w:rPr>
          <w:lang w:eastAsia="zh-CN"/>
        </w:rPr>
        <w:instrText>HYPERLINK "http://www.itu.int/ITU-R/go/patents/zh"</w:instrText>
      </w:r>
      <w:r w:rsidR="009E0D66">
        <w:fldChar w:fldCharType="separate"/>
      </w:r>
      <w:r w:rsidR="00AA4959">
        <w:rPr>
          <w:rStyle w:val="Hyperlink"/>
          <w:sz w:val="20"/>
          <w:lang w:val="en-US" w:eastAsia="zh-CN"/>
        </w:rPr>
        <w:t>http://www.itu.int/ITU-R/go/patents/zh</w:t>
      </w:r>
      <w:r w:rsidR="009E0D66">
        <w:rPr>
          <w:rStyle w:val="Hyperlink"/>
          <w:sz w:val="20"/>
          <w:lang w:val="en-US" w:eastAsia="zh-CN"/>
        </w:rPr>
        <w:fldChar w:fldCharType="end"/>
      </w:r>
      <w:r w:rsidRPr="009209BB">
        <w:rPr>
          <w:rFonts w:hint="eastAsia"/>
          <w:sz w:val="20"/>
          <w:lang w:eastAsia="zh-CN"/>
        </w:rPr>
        <w:t>获得</w:t>
      </w:r>
      <w:r w:rsidRPr="009209BB">
        <w:rPr>
          <w:rFonts w:hint="eastAsia"/>
          <w:sz w:val="20"/>
          <w:lang w:val="en-US" w:eastAsia="zh-CN"/>
        </w:rPr>
        <w:t>，</w:t>
      </w:r>
      <w:r w:rsidRPr="009209BB">
        <w:rPr>
          <w:rFonts w:hint="eastAsia"/>
          <w:sz w:val="20"/>
          <w:lang w:eastAsia="zh-CN"/>
        </w:rPr>
        <w:t>在此处也可获取</w:t>
      </w:r>
      <w:r w:rsidRPr="009209BB">
        <w:rPr>
          <w:rFonts w:hint="eastAsia"/>
          <w:sz w:val="20"/>
          <w:lang w:val="en-US" w:eastAsia="zh-CN"/>
        </w:rPr>
        <w:t>《</w:t>
      </w:r>
      <w:r w:rsidRPr="009209BB">
        <w:rPr>
          <w:sz w:val="20"/>
          <w:lang w:val="en-US" w:eastAsia="zh-CN"/>
        </w:rPr>
        <w:t>ITU-T/ITU-R/ISO/IEC</w:t>
      </w:r>
      <w:r w:rsidRPr="009209BB">
        <w:rPr>
          <w:rFonts w:hint="eastAsia"/>
          <w:sz w:val="20"/>
          <w:lang w:val="en-US" w:eastAsia="zh-CN"/>
        </w:rPr>
        <w:t>的通用专利政策实施指南》和</w:t>
      </w:r>
      <w:r w:rsidRPr="009209BB">
        <w:rPr>
          <w:sz w:val="20"/>
          <w:lang w:val="en-US" w:eastAsia="zh-CN"/>
        </w:rPr>
        <w:t>ITU-R</w:t>
      </w:r>
      <w:r w:rsidRPr="009209BB">
        <w:rPr>
          <w:rFonts w:hint="eastAsia"/>
          <w:sz w:val="20"/>
          <w:lang w:val="en-US" w:eastAsia="zh-CN"/>
        </w:rPr>
        <w:t>专利信息数据库。</w:t>
      </w:r>
    </w:p>
    <w:p w14:paraId="25E8EBE1" w14:textId="77777777" w:rsidR="002259CB" w:rsidRPr="009209BB" w:rsidRDefault="002259CB" w:rsidP="002259CB">
      <w:pPr>
        <w:jc w:val="center"/>
        <w:rPr>
          <w:sz w:val="22"/>
          <w:lang w:val="en-US" w:eastAsia="zh-CN"/>
        </w:rPr>
      </w:pPr>
    </w:p>
    <w:p w14:paraId="73ADCD35" w14:textId="77777777" w:rsidR="002259CB" w:rsidRPr="009209B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rsidRPr="009209BB" w14:paraId="21D46E9A" w14:textId="77777777" w:rsidTr="00FF7F4B">
        <w:tc>
          <w:tcPr>
            <w:tcW w:w="9748" w:type="dxa"/>
            <w:gridSpan w:val="2"/>
          </w:tcPr>
          <w:p w14:paraId="6DA66C7A"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9209BB">
              <w:rPr>
                <w:rFonts w:hint="eastAsia"/>
                <w:bCs/>
                <w:lang w:val="en-US" w:eastAsia="zh-CN"/>
              </w:rPr>
              <w:t>ITU-R</w:t>
            </w:r>
            <w:r w:rsidRPr="009209BB">
              <w:rPr>
                <w:rFonts w:hint="eastAsia"/>
                <w:bCs/>
                <w:lang w:val="en-US" w:eastAsia="zh-CN"/>
              </w:rPr>
              <w:t>系列建议书</w:t>
            </w:r>
          </w:p>
          <w:p w14:paraId="249C78D6" w14:textId="47E8690C" w:rsidR="002259CB" w:rsidRPr="009209BB" w:rsidRDefault="002259CB" w:rsidP="00FF7F4B">
            <w:pPr>
              <w:jc w:val="center"/>
              <w:rPr>
                <w:sz w:val="18"/>
                <w:szCs w:val="18"/>
                <w:lang w:val="en-US" w:eastAsia="zh-CN"/>
              </w:rPr>
            </w:pPr>
            <w:r w:rsidRPr="009209BB">
              <w:rPr>
                <w:rFonts w:hint="eastAsia"/>
                <w:sz w:val="18"/>
                <w:szCs w:val="18"/>
                <w:lang w:val="en-US" w:eastAsia="zh-CN"/>
              </w:rPr>
              <w:t>（也可在线查询</w:t>
            </w:r>
            <w:r w:rsidRPr="009209BB">
              <w:rPr>
                <w:rFonts w:hint="eastAsia"/>
                <w:sz w:val="18"/>
                <w:szCs w:val="18"/>
                <w:lang w:val="en-US" w:eastAsia="zh-CN"/>
              </w:rPr>
              <w:t xml:space="preserve"> </w:t>
            </w:r>
            <w:hyperlink r:id="rId10" w:history="1">
              <w:r w:rsidR="00AA4959">
                <w:rPr>
                  <w:rStyle w:val="Hyperlink"/>
                  <w:bCs/>
                  <w:sz w:val="18"/>
                  <w:szCs w:val="18"/>
                  <w:lang w:val="en-US" w:eastAsia="zh-CN"/>
                </w:rPr>
                <w:t>http://www.itu.int/publ/R-REC/zh</w:t>
              </w:r>
            </w:hyperlink>
            <w:r w:rsidRPr="009209BB">
              <w:rPr>
                <w:rFonts w:hint="eastAsia"/>
                <w:sz w:val="18"/>
                <w:szCs w:val="18"/>
                <w:lang w:val="en-US" w:eastAsia="zh-CN"/>
              </w:rPr>
              <w:t>）</w:t>
            </w:r>
          </w:p>
        </w:tc>
      </w:tr>
      <w:tr w:rsidR="002259CB" w:rsidRPr="009209BB" w14:paraId="5A777CCF" w14:textId="77777777" w:rsidTr="00FF7F4B">
        <w:tc>
          <w:tcPr>
            <w:tcW w:w="960" w:type="dxa"/>
          </w:tcPr>
          <w:p w14:paraId="6DA3E102" w14:textId="77777777" w:rsidR="002259CB" w:rsidRPr="009209BB" w:rsidRDefault="002259CB" w:rsidP="00FF7F4B">
            <w:pPr>
              <w:spacing w:after="40"/>
              <w:ind w:left="57"/>
              <w:rPr>
                <w:b/>
                <w:bCs/>
                <w:sz w:val="20"/>
                <w:lang w:val="en-US"/>
              </w:rPr>
            </w:pPr>
            <w:r w:rsidRPr="009209BB">
              <w:rPr>
                <w:rFonts w:ascii="SimSun" w:hAnsi="SimSun" w:hint="eastAsia"/>
                <w:b/>
                <w:bCs/>
                <w:sz w:val="20"/>
                <w:lang w:val="en-US" w:eastAsia="zh-CN"/>
              </w:rPr>
              <w:t>系列</w:t>
            </w:r>
          </w:p>
        </w:tc>
        <w:tc>
          <w:tcPr>
            <w:tcW w:w="8788" w:type="dxa"/>
          </w:tcPr>
          <w:p w14:paraId="42FC0C7A"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9209BB">
              <w:rPr>
                <w:rFonts w:ascii="SimSun" w:hAnsi="SimSun" w:hint="eastAsia"/>
                <w:bCs/>
                <w:sz w:val="20"/>
                <w:lang w:val="en-US" w:eastAsia="zh-CN"/>
              </w:rPr>
              <w:t>标题</w:t>
            </w:r>
          </w:p>
        </w:tc>
      </w:tr>
      <w:tr w:rsidR="002259CB" w:rsidRPr="009209BB" w14:paraId="218016C1" w14:textId="77777777" w:rsidTr="00FF7F4B">
        <w:tc>
          <w:tcPr>
            <w:tcW w:w="960" w:type="dxa"/>
          </w:tcPr>
          <w:p w14:paraId="34FBFEE5" w14:textId="77777777" w:rsidR="002259CB" w:rsidRPr="009209BB" w:rsidRDefault="002259CB" w:rsidP="00FF7F4B">
            <w:pPr>
              <w:spacing w:before="30" w:after="30"/>
              <w:ind w:left="57"/>
              <w:jc w:val="left"/>
              <w:rPr>
                <w:b/>
                <w:bCs/>
                <w:sz w:val="20"/>
                <w:lang w:val="en-US"/>
              </w:rPr>
            </w:pPr>
            <w:r w:rsidRPr="009209BB">
              <w:rPr>
                <w:b/>
                <w:bCs/>
                <w:sz w:val="20"/>
                <w:lang w:val="en-US"/>
              </w:rPr>
              <w:t>BO</w:t>
            </w:r>
          </w:p>
        </w:tc>
        <w:tc>
          <w:tcPr>
            <w:tcW w:w="8788" w:type="dxa"/>
          </w:tcPr>
          <w:p w14:paraId="426E6E09"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9209BB">
              <w:rPr>
                <w:rFonts w:hint="eastAsia"/>
                <w:b w:val="0"/>
                <w:bCs/>
                <w:sz w:val="20"/>
                <w:lang w:val="en-US" w:eastAsia="zh-CN"/>
              </w:rPr>
              <w:t>卫星传送</w:t>
            </w:r>
          </w:p>
        </w:tc>
      </w:tr>
      <w:tr w:rsidR="002259CB" w:rsidRPr="009209BB" w14:paraId="27D72779" w14:textId="77777777" w:rsidTr="00FF7F4B">
        <w:tc>
          <w:tcPr>
            <w:tcW w:w="960" w:type="dxa"/>
          </w:tcPr>
          <w:p w14:paraId="49F5A887" w14:textId="77777777" w:rsidR="002259CB" w:rsidRPr="009209BB" w:rsidRDefault="002259CB" w:rsidP="00FF7F4B">
            <w:pPr>
              <w:spacing w:before="30" w:after="30"/>
              <w:ind w:left="57"/>
              <w:jc w:val="left"/>
              <w:rPr>
                <w:b/>
                <w:bCs/>
                <w:sz w:val="20"/>
                <w:lang w:val="en-US"/>
              </w:rPr>
            </w:pPr>
            <w:r w:rsidRPr="009209BB">
              <w:rPr>
                <w:b/>
                <w:bCs/>
                <w:sz w:val="20"/>
                <w:lang w:val="en-US"/>
              </w:rPr>
              <w:t>BR</w:t>
            </w:r>
          </w:p>
        </w:tc>
        <w:tc>
          <w:tcPr>
            <w:tcW w:w="8788" w:type="dxa"/>
          </w:tcPr>
          <w:p w14:paraId="704F28A5"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9209BB">
              <w:rPr>
                <w:rFonts w:hint="eastAsia"/>
                <w:b w:val="0"/>
                <w:sz w:val="20"/>
                <w:lang w:val="en-US" w:eastAsia="zh-CN"/>
              </w:rPr>
              <w:t>用于制作、存档和播出的录制；电视电影</w:t>
            </w:r>
          </w:p>
        </w:tc>
      </w:tr>
      <w:tr w:rsidR="002259CB" w:rsidRPr="009209BB" w14:paraId="61B45007" w14:textId="77777777" w:rsidTr="00FF7F4B">
        <w:tc>
          <w:tcPr>
            <w:tcW w:w="960" w:type="dxa"/>
          </w:tcPr>
          <w:p w14:paraId="0412053B" w14:textId="77777777" w:rsidR="002259CB" w:rsidRPr="009209BB" w:rsidRDefault="002259CB" w:rsidP="00FF7F4B">
            <w:pPr>
              <w:spacing w:before="30" w:after="30"/>
              <w:ind w:left="57"/>
              <w:jc w:val="left"/>
              <w:rPr>
                <w:b/>
                <w:bCs/>
                <w:sz w:val="20"/>
                <w:lang w:val="en-US"/>
              </w:rPr>
            </w:pPr>
            <w:r w:rsidRPr="009209BB">
              <w:rPr>
                <w:b/>
                <w:bCs/>
                <w:sz w:val="20"/>
                <w:lang w:val="en-US"/>
              </w:rPr>
              <w:t>BS</w:t>
            </w:r>
          </w:p>
        </w:tc>
        <w:tc>
          <w:tcPr>
            <w:tcW w:w="8788" w:type="dxa"/>
          </w:tcPr>
          <w:p w14:paraId="425F6BB8"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proofErr w:type="spellStart"/>
            <w:r w:rsidRPr="009209BB">
              <w:rPr>
                <w:rFonts w:hint="eastAsia"/>
                <w:b w:val="0"/>
                <w:sz w:val="20"/>
                <w:lang w:val="en-US"/>
              </w:rPr>
              <w:t>广播业务（声音</w:t>
            </w:r>
            <w:proofErr w:type="spellEnd"/>
            <w:r w:rsidRPr="009209BB">
              <w:rPr>
                <w:rFonts w:hint="eastAsia"/>
                <w:b w:val="0"/>
                <w:sz w:val="20"/>
                <w:lang w:val="en-US"/>
              </w:rPr>
              <w:t>）</w:t>
            </w:r>
          </w:p>
        </w:tc>
      </w:tr>
      <w:tr w:rsidR="002259CB" w:rsidRPr="009209BB" w14:paraId="6E5A99C7" w14:textId="77777777" w:rsidTr="00E00718">
        <w:tc>
          <w:tcPr>
            <w:tcW w:w="960" w:type="dxa"/>
            <w:shd w:val="clear" w:color="auto" w:fill="F2F2F2" w:themeFill="background1" w:themeFillShade="F2"/>
          </w:tcPr>
          <w:p w14:paraId="5D6F02BE" w14:textId="77777777" w:rsidR="002259CB" w:rsidRPr="009209BB" w:rsidRDefault="002259CB" w:rsidP="00FF7F4B">
            <w:pPr>
              <w:spacing w:before="30" w:after="30"/>
              <w:ind w:left="57"/>
              <w:jc w:val="left"/>
              <w:rPr>
                <w:b/>
                <w:bCs/>
                <w:color w:val="000080"/>
                <w:sz w:val="20"/>
                <w:lang w:val="en-US"/>
              </w:rPr>
            </w:pPr>
            <w:r w:rsidRPr="009209BB">
              <w:rPr>
                <w:b/>
                <w:bCs/>
                <w:color w:val="000080"/>
                <w:sz w:val="20"/>
                <w:lang w:val="en-US"/>
              </w:rPr>
              <w:t>BT</w:t>
            </w:r>
          </w:p>
        </w:tc>
        <w:tc>
          <w:tcPr>
            <w:tcW w:w="8788" w:type="dxa"/>
            <w:shd w:val="clear" w:color="auto" w:fill="F2F2F2" w:themeFill="background1" w:themeFillShade="F2"/>
          </w:tcPr>
          <w:p w14:paraId="06C929F0"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proofErr w:type="spellStart"/>
            <w:r w:rsidRPr="009209BB">
              <w:rPr>
                <w:rFonts w:hint="eastAsia"/>
                <w:bCs/>
                <w:color w:val="000080"/>
                <w:sz w:val="20"/>
                <w:lang w:val="en-US"/>
              </w:rPr>
              <w:t>广播业务（电视</w:t>
            </w:r>
            <w:proofErr w:type="spellEnd"/>
            <w:r w:rsidRPr="009209BB">
              <w:rPr>
                <w:rFonts w:hint="eastAsia"/>
                <w:bCs/>
                <w:color w:val="000080"/>
                <w:sz w:val="20"/>
                <w:lang w:val="en-US"/>
              </w:rPr>
              <w:t>）</w:t>
            </w:r>
          </w:p>
        </w:tc>
      </w:tr>
      <w:tr w:rsidR="002259CB" w:rsidRPr="009209BB" w14:paraId="5C8E052A" w14:textId="77777777" w:rsidTr="00FF7F4B">
        <w:tc>
          <w:tcPr>
            <w:tcW w:w="960" w:type="dxa"/>
          </w:tcPr>
          <w:p w14:paraId="24CA4CF9" w14:textId="77777777" w:rsidR="002259CB" w:rsidRPr="009209BB" w:rsidRDefault="002259CB" w:rsidP="00FF7F4B">
            <w:pPr>
              <w:spacing w:before="30" w:after="30"/>
              <w:ind w:left="57"/>
              <w:jc w:val="left"/>
              <w:rPr>
                <w:b/>
                <w:bCs/>
                <w:sz w:val="20"/>
                <w:lang w:val="fr-CH"/>
              </w:rPr>
            </w:pPr>
            <w:r w:rsidRPr="009209BB">
              <w:rPr>
                <w:b/>
                <w:bCs/>
                <w:sz w:val="20"/>
                <w:lang w:val="fr-CH"/>
              </w:rPr>
              <w:t>F</w:t>
            </w:r>
          </w:p>
        </w:tc>
        <w:tc>
          <w:tcPr>
            <w:tcW w:w="8788" w:type="dxa"/>
          </w:tcPr>
          <w:p w14:paraId="7FF7B2A9" w14:textId="77777777" w:rsidR="002259CB" w:rsidRPr="009209BB"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9209BB">
              <w:rPr>
                <w:rFonts w:hint="eastAsia"/>
                <w:sz w:val="20"/>
                <w:lang w:val="fr-CH" w:eastAsia="zh-CN"/>
              </w:rPr>
              <w:t>固定业务</w:t>
            </w:r>
          </w:p>
        </w:tc>
      </w:tr>
      <w:tr w:rsidR="002259CB" w:rsidRPr="009209BB" w14:paraId="11495C12" w14:textId="77777777" w:rsidTr="00FF7F4B">
        <w:tc>
          <w:tcPr>
            <w:tcW w:w="960" w:type="dxa"/>
          </w:tcPr>
          <w:p w14:paraId="4F68FB31" w14:textId="77777777" w:rsidR="002259CB" w:rsidRPr="009209BB" w:rsidRDefault="002259CB" w:rsidP="00FF7F4B">
            <w:pPr>
              <w:spacing w:before="30" w:after="30"/>
              <w:ind w:left="57"/>
              <w:jc w:val="left"/>
              <w:rPr>
                <w:b/>
                <w:bCs/>
                <w:sz w:val="20"/>
                <w:lang w:val="en-US"/>
              </w:rPr>
            </w:pPr>
            <w:r w:rsidRPr="009209BB">
              <w:rPr>
                <w:b/>
                <w:bCs/>
                <w:sz w:val="20"/>
                <w:lang w:val="en-US"/>
              </w:rPr>
              <w:t>M</w:t>
            </w:r>
          </w:p>
        </w:tc>
        <w:tc>
          <w:tcPr>
            <w:tcW w:w="8788" w:type="dxa"/>
          </w:tcPr>
          <w:p w14:paraId="097965F7" w14:textId="77777777" w:rsidR="002259CB" w:rsidRPr="009209BB"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9209BB">
              <w:rPr>
                <w:rFonts w:hint="eastAsia"/>
                <w:b w:val="0"/>
                <w:sz w:val="20"/>
                <w:lang w:val="en-US" w:eastAsia="zh-CN"/>
              </w:rPr>
              <w:t>移动、无线电定位、业余和相关卫星业务</w:t>
            </w:r>
          </w:p>
        </w:tc>
      </w:tr>
      <w:tr w:rsidR="002259CB" w:rsidRPr="009209BB" w14:paraId="4F69EBC9" w14:textId="77777777" w:rsidTr="00E00718">
        <w:tc>
          <w:tcPr>
            <w:tcW w:w="960" w:type="dxa"/>
            <w:shd w:val="clear" w:color="auto" w:fill="FFFFFF" w:themeFill="background1"/>
          </w:tcPr>
          <w:p w14:paraId="465DDFE0" w14:textId="77777777" w:rsidR="002259CB" w:rsidRPr="009209BB" w:rsidRDefault="002259CB" w:rsidP="00FF7F4B">
            <w:pPr>
              <w:spacing w:before="30" w:after="30"/>
              <w:ind w:left="57"/>
              <w:jc w:val="left"/>
              <w:rPr>
                <w:b/>
                <w:bCs/>
                <w:color w:val="000080"/>
                <w:sz w:val="20"/>
                <w:lang w:val="en-US"/>
              </w:rPr>
            </w:pPr>
            <w:r w:rsidRPr="009209BB">
              <w:rPr>
                <w:b/>
                <w:bCs/>
                <w:sz w:val="20"/>
                <w:lang w:val="en-US"/>
              </w:rPr>
              <w:t>P</w:t>
            </w:r>
          </w:p>
        </w:tc>
        <w:tc>
          <w:tcPr>
            <w:tcW w:w="8788" w:type="dxa"/>
            <w:shd w:val="clear" w:color="auto" w:fill="FFFFFF" w:themeFill="background1"/>
          </w:tcPr>
          <w:p w14:paraId="1A627D34" w14:textId="77777777" w:rsidR="002259CB" w:rsidRPr="009209BB" w:rsidRDefault="002259CB" w:rsidP="00E0071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9209BB">
              <w:rPr>
                <w:rFonts w:hint="eastAsia"/>
                <w:b w:val="0"/>
                <w:sz w:val="20"/>
                <w:lang w:val="en-US" w:eastAsia="zh-CN"/>
              </w:rPr>
              <w:t>无线电波传播</w:t>
            </w:r>
          </w:p>
        </w:tc>
      </w:tr>
      <w:tr w:rsidR="002259CB" w:rsidRPr="009209BB" w14:paraId="7D10AC65" w14:textId="77777777" w:rsidTr="00FF7F4B">
        <w:tc>
          <w:tcPr>
            <w:tcW w:w="960" w:type="dxa"/>
          </w:tcPr>
          <w:p w14:paraId="2D876B31" w14:textId="77777777" w:rsidR="002259CB" w:rsidRPr="009209BB" w:rsidRDefault="002259CB" w:rsidP="00FF7F4B">
            <w:pPr>
              <w:spacing w:before="30" w:after="30"/>
              <w:ind w:left="57"/>
              <w:jc w:val="left"/>
              <w:rPr>
                <w:b/>
                <w:bCs/>
                <w:sz w:val="20"/>
                <w:lang w:val="en-US"/>
              </w:rPr>
            </w:pPr>
            <w:r w:rsidRPr="009209BB">
              <w:rPr>
                <w:b/>
                <w:bCs/>
                <w:sz w:val="20"/>
                <w:lang w:val="en-US"/>
              </w:rPr>
              <w:t>RA</w:t>
            </w:r>
          </w:p>
        </w:tc>
        <w:tc>
          <w:tcPr>
            <w:tcW w:w="8788" w:type="dxa"/>
          </w:tcPr>
          <w:p w14:paraId="3F28033A" w14:textId="77777777" w:rsidR="002259CB" w:rsidRPr="009209BB"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9209BB">
              <w:rPr>
                <w:rFonts w:hint="eastAsia"/>
                <w:sz w:val="20"/>
                <w:lang w:val="en-US" w:eastAsia="zh-CN"/>
              </w:rPr>
              <w:t>射电天文</w:t>
            </w:r>
          </w:p>
        </w:tc>
      </w:tr>
      <w:tr w:rsidR="002259CB" w:rsidRPr="009209BB" w14:paraId="72CB0947" w14:textId="77777777" w:rsidTr="00FF7F4B">
        <w:tc>
          <w:tcPr>
            <w:tcW w:w="960" w:type="dxa"/>
          </w:tcPr>
          <w:p w14:paraId="03B2A737" w14:textId="77777777" w:rsidR="002259CB" w:rsidRPr="009209BB" w:rsidRDefault="002259CB" w:rsidP="00FF7F4B">
            <w:pPr>
              <w:spacing w:before="30" w:after="30"/>
              <w:ind w:left="57"/>
              <w:jc w:val="left"/>
              <w:rPr>
                <w:b/>
                <w:bCs/>
                <w:sz w:val="20"/>
                <w:lang w:val="en-US"/>
              </w:rPr>
            </w:pPr>
            <w:r w:rsidRPr="009209BB">
              <w:rPr>
                <w:b/>
                <w:bCs/>
                <w:sz w:val="20"/>
                <w:lang w:val="en-US"/>
              </w:rPr>
              <w:t>RS</w:t>
            </w:r>
          </w:p>
        </w:tc>
        <w:tc>
          <w:tcPr>
            <w:tcW w:w="8788" w:type="dxa"/>
          </w:tcPr>
          <w:p w14:paraId="77C59AA8" w14:textId="77777777" w:rsidR="002259CB" w:rsidRPr="009209BB"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9209BB">
              <w:rPr>
                <w:rFonts w:hint="eastAsia"/>
                <w:sz w:val="20"/>
                <w:lang w:val="en-US" w:eastAsia="zh-CN"/>
              </w:rPr>
              <w:t>遥感系统</w:t>
            </w:r>
          </w:p>
        </w:tc>
      </w:tr>
      <w:tr w:rsidR="002259CB" w:rsidRPr="009209BB" w14:paraId="6937A016" w14:textId="77777777" w:rsidTr="00FF7F4B">
        <w:tc>
          <w:tcPr>
            <w:tcW w:w="960" w:type="dxa"/>
            <w:shd w:val="clear" w:color="auto" w:fill="FFFFFF"/>
          </w:tcPr>
          <w:p w14:paraId="722FD882" w14:textId="77777777" w:rsidR="002259CB" w:rsidRPr="009209BB" w:rsidRDefault="002259CB" w:rsidP="00FF7F4B">
            <w:pPr>
              <w:spacing w:before="30" w:after="30"/>
              <w:ind w:left="57"/>
              <w:jc w:val="left"/>
              <w:rPr>
                <w:b/>
                <w:bCs/>
                <w:sz w:val="20"/>
                <w:lang w:val="en-US"/>
              </w:rPr>
            </w:pPr>
            <w:r w:rsidRPr="009209BB">
              <w:rPr>
                <w:b/>
                <w:bCs/>
                <w:sz w:val="20"/>
                <w:lang w:val="en-US"/>
              </w:rPr>
              <w:t>S</w:t>
            </w:r>
          </w:p>
        </w:tc>
        <w:tc>
          <w:tcPr>
            <w:tcW w:w="8788" w:type="dxa"/>
            <w:shd w:val="clear" w:color="auto" w:fill="FFFFFF"/>
          </w:tcPr>
          <w:p w14:paraId="3091ECD6" w14:textId="77777777" w:rsidR="002259CB" w:rsidRPr="009209BB" w:rsidRDefault="002259CB" w:rsidP="00FF7F4B">
            <w:pPr>
              <w:spacing w:before="30" w:after="30"/>
              <w:ind w:leftChars="-2" w:left="-4" w:hanging="1"/>
              <w:jc w:val="left"/>
              <w:rPr>
                <w:sz w:val="20"/>
                <w:lang w:val="en-US"/>
              </w:rPr>
            </w:pPr>
            <w:proofErr w:type="spellStart"/>
            <w:r w:rsidRPr="009209BB">
              <w:rPr>
                <w:rFonts w:hint="eastAsia"/>
                <w:sz w:val="20"/>
                <w:lang w:val="en-US"/>
              </w:rPr>
              <w:t>卫星固定业务</w:t>
            </w:r>
            <w:proofErr w:type="spellEnd"/>
          </w:p>
        </w:tc>
      </w:tr>
      <w:tr w:rsidR="002259CB" w:rsidRPr="009209BB" w14:paraId="312F953C" w14:textId="77777777" w:rsidTr="00FF7F4B">
        <w:tc>
          <w:tcPr>
            <w:tcW w:w="960" w:type="dxa"/>
          </w:tcPr>
          <w:p w14:paraId="16055DBC" w14:textId="77777777" w:rsidR="002259CB" w:rsidRPr="009209BB" w:rsidRDefault="002259CB" w:rsidP="00FF7F4B">
            <w:pPr>
              <w:spacing w:before="30" w:after="30"/>
              <w:ind w:left="57"/>
              <w:jc w:val="left"/>
              <w:rPr>
                <w:b/>
                <w:bCs/>
                <w:sz w:val="20"/>
                <w:lang w:val="en-US"/>
              </w:rPr>
            </w:pPr>
            <w:r w:rsidRPr="009209BB">
              <w:rPr>
                <w:b/>
                <w:bCs/>
                <w:sz w:val="20"/>
                <w:lang w:val="en-US"/>
              </w:rPr>
              <w:t>SA</w:t>
            </w:r>
          </w:p>
        </w:tc>
        <w:tc>
          <w:tcPr>
            <w:tcW w:w="8788" w:type="dxa"/>
          </w:tcPr>
          <w:p w14:paraId="66E9C4CB" w14:textId="77777777" w:rsidR="002259CB" w:rsidRPr="009209BB" w:rsidRDefault="002259CB" w:rsidP="00FF7F4B">
            <w:pPr>
              <w:spacing w:before="30" w:after="30"/>
              <w:jc w:val="left"/>
              <w:rPr>
                <w:sz w:val="20"/>
                <w:lang w:val="en-US"/>
              </w:rPr>
            </w:pPr>
            <w:r w:rsidRPr="009209BB">
              <w:rPr>
                <w:rFonts w:hint="eastAsia"/>
                <w:sz w:val="20"/>
                <w:lang w:val="en-US" w:eastAsia="zh-CN"/>
              </w:rPr>
              <w:t>空间应用和气象</w:t>
            </w:r>
          </w:p>
        </w:tc>
      </w:tr>
      <w:tr w:rsidR="002259CB" w:rsidRPr="009209BB" w14:paraId="62B96659" w14:textId="77777777" w:rsidTr="00FF7F4B">
        <w:tc>
          <w:tcPr>
            <w:tcW w:w="960" w:type="dxa"/>
          </w:tcPr>
          <w:p w14:paraId="097CF172" w14:textId="77777777" w:rsidR="002259CB" w:rsidRPr="009209BB" w:rsidRDefault="002259CB" w:rsidP="00FF7F4B">
            <w:pPr>
              <w:spacing w:before="30" w:after="30"/>
              <w:ind w:left="57"/>
              <w:jc w:val="left"/>
              <w:rPr>
                <w:b/>
                <w:bCs/>
                <w:sz w:val="20"/>
                <w:lang w:val="en-US"/>
              </w:rPr>
            </w:pPr>
            <w:r w:rsidRPr="009209BB">
              <w:rPr>
                <w:b/>
                <w:bCs/>
                <w:sz w:val="20"/>
                <w:lang w:val="en-US"/>
              </w:rPr>
              <w:t>SF</w:t>
            </w:r>
          </w:p>
        </w:tc>
        <w:tc>
          <w:tcPr>
            <w:tcW w:w="8788" w:type="dxa"/>
          </w:tcPr>
          <w:p w14:paraId="1947634E" w14:textId="77777777" w:rsidR="002259CB" w:rsidRPr="009209BB" w:rsidRDefault="002259CB" w:rsidP="00FF7F4B">
            <w:pPr>
              <w:spacing w:before="30" w:after="30"/>
              <w:jc w:val="left"/>
              <w:rPr>
                <w:sz w:val="20"/>
                <w:lang w:val="en-US" w:eastAsia="zh-CN"/>
              </w:rPr>
            </w:pPr>
            <w:r w:rsidRPr="009209BB">
              <w:rPr>
                <w:rFonts w:hint="eastAsia"/>
                <w:sz w:val="20"/>
                <w:lang w:val="en-US" w:eastAsia="zh-CN"/>
              </w:rPr>
              <w:t>卫星固定业务和固定业务系统间的频率共用和协调</w:t>
            </w:r>
          </w:p>
        </w:tc>
      </w:tr>
      <w:tr w:rsidR="002259CB" w:rsidRPr="009209BB" w14:paraId="2816C0F7" w14:textId="77777777" w:rsidTr="00FF7F4B">
        <w:tc>
          <w:tcPr>
            <w:tcW w:w="960" w:type="dxa"/>
          </w:tcPr>
          <w:p w14:paraId="7D985B51" w14:textId="77777777" w:rsidR="002259CB" w:rsidRPr="009209BB" w:rsidRDefault="002259CB" w:rsidP="00FF7F4B">
            <w:pPr>
              <w:spacing w:before="30" w:after="30"/>
              <w:ind w:left="57"/>
              <w:jc w:val="left"/>
              <w:rPr>
                <w:b/>
                <w:bCs/>
                <w:sz w:val="20"/>
                <w:lang w:val="en-US"/>
              </w:rPr>
            </w:pPr>
            <w:r w:rsidRPr="009209BB">
              <w:rPr>
                <w:b/>
                <w:bCs/>
                <w:sz w:val="20"/>
                <w:lang w:val="en-US"/>
              </w:rPr>
              <w:t>SM</w:t>
            </w:r>
          </w:p>
        </w:tc>
        <w:tc>
          <w:tcPr>
            <w:tcW w:w="8788" w:type="dxa"/>
          </w:tcPr>
          <w:p w14:paraId="58F41D59" w14:textId="77777777" w:rsidR="002259CB" w:rsidRPr="009209BB"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9209BB">
              <w:rPr>
                <w:rFonts w:hint="eastAsia"/>
                <w:sz w:val="20"/>
                <w:lang w:val="en-US" w:eastAsia="zh-CN"/>
              </w:rPr>
              <w:t>频谱管理</w:t>
            </w:r>
          </w:p>
        </w:tc>
      </w:tr>
      <w:tr w:rsidR="002259CB" w:rsidRPr="009209BB" w14:paraId="658DCE8C" w14:textId="77777777" w:rsidTr="00FF7F4B">
        <w:tc>
          <w:tcPr>
            <w:tcW w:w="960" w:type="dxa"/>
          </w:tcPr>
          <w:p w14:paraId="0BF59136" w14:textId="77777777" w:rsidR="002259CB" w:rsidRPr="009209BB" w:rsidRDefault="002259CB" w:rsidP="00FF7F4B">
            <w:pPr>
              <w:spacing w:before="30" w:after="30"/>
              <w:ind w:left="57"/>
              <w:jc w:val="left"/>
              <w:rPr>
                <w:b/>
                <w:bCs/>
                <w:sz w:val="20"/>
                <w:lang w:val="en-US"/>
              </w:rPr>
            </w:pPr>
            <w:r w:rsidRPr="009209BB">
              <w:rPr>
                <w:b/>
                <w:bCs/>
                <w:sz w:val="20"/>
                <w:lang w:val="en-US"/>
              </w:rPr>
              <w:t>SNG</w:t>
            </w:r>
          </w:p>
        </w:tc>
        <w:tc>
          <w:tcPr>
            <w:tcW w:w="8788" w:type="dxa"/>
          </w:tcPr>
          <w:p w14:paraId="66D0710C" w14:textId="77777777" w:rsidR="002259CB" w:rsidRPr="009209BB" w:rsidRDefault="002259CB" w:rsidP="00FF7F4B">
            <w:pPr>
              <w:spacing w:before="30" w:after="30"/>
              <w:jc w:val="left"/>
              <w:rPr>
                <w:sz w:val="20"/>
                <w:lang w:val="en-US"/>
              </w:rPr>
            </w:pPr>
            <w:r w:rsidRPr="009209BB">
              <w:rPr>
                <w:rFonts w:hint="eastAsia"/>
                <w:sz w:val="20"/>
                <w:lang w:val="en-US" w:eastAsia="zh-CN"/>
              </w:rPr>
              <w:t>卫星新闻采集</w:t>
            </w:r>
          </w:p>
        </w:tc>
      </w:tr>
      <w:tr w:rsidR="002259CB" w:rsidRPr="009209BB" w14:paraId="50C8ED9B" w14:textId="77777777" w:rsidTr="00FF7F4B">
        <w:tc>
          <w:tcPr>
            <w:tcW w:w="960" w:type="dxa"/>
          </w:tcPr>
          <w:p w14:paraId="0C39AE00" w14:textId="77777777" w:rsidR="002259CB" w:rsidRPr="009209BB" w:rsidRDefault="002259CB" w:rsidP="00FF7F4B">
            <w:pPr>
              <w:spacing w:before="30" w:after="30"/>
              <w:ind w:left="57"/>
              <w:jc w:val="left"/>
              <w:rPr>
                <w:b/>
                <w:bCs/>
                <w:sz w:val="20"/>
                <w:lang w:val="en-US"/>
              </w:rPr>
            </w:pPr>
            <w:r w:rsidRPr="009209BB">
              <w:rPr>
                <w:b/>
                <w:bCs/>
                <w:sz w:val="20"/>
                <w:lang w:val="en-US"/>
              </w:rPr>
              <w:t>TF</w:t>
            </w:r>
          </w:p>
        </w:tc>
        <w:tc>
          <w:tcPr>
            <w:tcW w:w="8788" w:type="dxa"/>
          </w:tcPr>
          <w:p w14:paraId="1BD4E103" w14:textId="77777777" w:rsidR="002259CB" w:rsidRPr="009209BB" w:rsidRDefault="002259CB" w:rsidP="00FF7F4B">
            <w:pPr>
              <w:spacing w:before="30" w:after="30"/>
              <w:jc w:val="left"/>
              <w:rPr>
                <w:sz w:val="20"/>
                <w:lang w:val="en-US" w:eastAsia="zh-CN"/>
              </w:rPr>
            </w:pPr>
            <w:r w:rsidRPr="009209BB">
              <w:rPr>
                <w:rFonts w:hint="eastAsia"/>
                <w:sz w:val="20"/>
                <w:lang w:val="en-US" w:eastAsia="zh-CN"/>
              </w:rPr>
              <w:t>时间信号和频率标准发射</w:t>
            </w:r>
          </w:p>
        </w:tc>
      </w:tr>
      <w:tr w:rsidR="002259CB" w:rsidRPr="009209BB" w14:paraId="7257F09A" w14:textId="77777777" w:rsidTr="00FF7F4B">
        <w:tc>
          <w:tcPr>
            <w:tcW w:w="960" w:type="dxa"/>
          </w:tcPr>
          <w:p w14:paraId="47503205" w14:textId="77777777" w:rsidR="002259CB" w:rsidRPr="009209BB" w:rsidRDefault="002259CB" w:rsidP="00FF7F4B">
            <w:pPr>
              <w:spacing w:before="30" w:after="30"/>
              <w:ind w:left="57"/>
              <w:jc w:val="left"/>
              <w:rPr>
                <w:b/>
                <w:bCs/>
                <w:sz w:val="20"/>
                <w:lang w:val="en-US"/>
              </w:rPr>
            </w:pPr>
            <w:r w:rsidRPr="009209BB">
              <w:rPr>
                <w:b/>
                <w:bCs/>
                <w:sz w:val="20"/>
                <w:lang w:val="en-US"/>
              </w:rPr>
              <w:t>V</w:t>
            </w:r>
          </w:p>
        </w:tc>
        <w:tc>
          <w:tcPr>
            <w:tcW w:w="8788" w:type="dxa"/>
          </w:tcPr>
          <w:p w14:paraId="6A9BB411" w14:textId="77777777" w:rsidR="002259CB" w:rsidRPr="009209BB" w:rsidRDefault="002259CB" w:rsidP="00FF7F4B">
            <w:pPr>
              <w:spacing w:before="30" w:after="180"/>
              <w:jc w:val="left"/>
              <w:rPr>
                <w:sz w:val="20"/>
                <w:lang w:val="en-US"/>
              </w:rPr>
            </w:pPr>
            <w:r w:rsidRPr="009209BB">
              <w:rPr>
                <w:rFonts w:hint="eastAsia"/>
                <w:sz w:val="20"/>
                <w:lang w:val="en-US" w:eastAsia="zh-CN"/>
              </w:rPr>
              <w:t>词汇和相关问题</w:t>
            </w:r>
          </w:p>
        </w:tc>
      </w:tr>
    </w:tbl>
    <w:p w14:paraId="32B62A86" w14:textId="77777777" w:rsidR="002259CB" w:rsidRPr="009209B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9209BB" w14:paraId="7B8B85F8" w14:textId="77777777" w:rsidTr="00FF7F4B">
        <w:tc>
          <w:tcPr>
            <w:tcW w:w="9775" w:type="dxa"/>
          </w:tcPr>
          <w:p w14:paraId="118A23C9" w14:textId="77777777" w:rsidR="002259CB" w:rsidRPr="009209BB" w:rsidRDefault="002259CB" w:rsidP="00FF7F4B">
            <w:pPr>
              <w:keepLines/>
              <w:spacing w:after="120"/>
              <w:rPr>
                <w:rFonts w:eastAsia="STKaiti"/>
                <w:b/>
                <w:sz w:val="20"/>
                <w:lang w:eastAsia="zh-CN"/>
              </w:rPr>
            </w:pPr>
            <w:r w:rsidRPr="009209BB">
              <w:rPr>
                <w:rFonts w:eastAsia="STKaiti" w:hint="eastAsia"/>
                <w:b/>
                <w:sz w:val="20"/>
                <w:lang w:eastAsia="zh-CN"/>
              </w:rPr>
              <w:t>说明：</w:t>
            </w:r>
            <w:r w:rsidRPr="009209BB">
              <w:rPr>
                <w:rFonts w:eastAsia="STKaiti" w:hint="eastAsia"/>
                <w:bCs/>
                <w:sz w:val="20"/>
                <w:lang w:eastAsia="zh-CN"/>
              </w:rPr>
              <w:t>该</w:t>
            </w:r>
            <w:r w:rsidRPr="009209BB">
              <w:rPr>
                <w:rFonts w:eastAsia="STKaiti" w:hint="eastAsia"/>
                <w:bCs/>
                <w:sz w:val="20"/>
                <w:lang w:eastAsia="zh-CN"/>
              </w:rPr>
              <w:t>ITU-R</w:t>
            </w:r>
            <w:r w:rsidRPr="009209BB">
              <w:rPr>
                <w:rFonts w:eastAsia="STKaiti" w:hint="eastAsia"/>
                <w:bCs/>
                <w:sz w:val="20"/>
                <w:lang w:eastAsia="zh-CN"/>
              </w:rPr>
              <w:t>建议书的英文版本根据</w:t>
            </w:r>
            <w:r w:rsidRPr="009209BB">
              <w:rPr>
                <w:rFonts w:eastAsia="STKaiti" w:hint="eastAsia"/>
                <w:bCs/>
                <w:sz w:val="20"/>
                <w:lang w:eastAsia="zh-CN"/>
              </w:rPr>
              <w:t>ITU-R</w:t>
            </w:r>
            <w:r w:rsidRPr="009209BB">
              <w:rPr>
                <w:rFonts w:eastAsia="STKaiti" w:hint="eastAsia"/>
                <w:bCs/>
                <w:sz w:val="20"/>
                <w:lang w:eastAsia="zh-CN"/>
              </w:rPr>
              <w:t>第</w:t>
            </w:r>
            <w:r w:rsidRPr="009209BB">
              <w:rPr>
                <w:rFonts w:eastAsia="STKaiti" w:hint="eastAsia"/>
                <w:bCs/>
                <w:sz w:val="20"/>
                <w:lang w:eastAsia="zh-CN"/>
              </w:rPr>
              <w:t>1</w:t>
            </w:r>
            <w:r w:rsidRPr="009209BB">
              <w:rPr>
                <w:rFonts w:eastAsia="STKaiti" w:hint="eastAsia"/>
                <w:bCs/>
                <w:sz w:val="20"/>
                <w:lang w:eastAsia="zh-CN"/>
              </w:rPr>
              <w:t>号决议详述的程序予以批准。</w:t>
            </w:r>
          </w:p>
        </w:tc>
      </w:tr>
    </w:tbl>
    <w:p w14:paraId="329F84E3" w14:textId="5B5ECA0E" w:rsidR="002259CB" w:rsidRPr="009209BB" w:rsidRDefault="002259CB" w:rsidP="002259CB">
      <w:pPr>
        <w:tabs>
          <w:tab w:val="left" w:pos="9540"/>
        </w:tabs>
        <w:spacing w:before="360"/>
        <w:ind w:right="99"/>
        <w:jc w:val="right"/>
        <w:rPr>
          <w:sz w:val="20"/>
          <w:lang w:eastAsia="zh-CN"/>
        </w:rPr>
      </w:pPr>
      <w:r w:rsidRPr="009209BB">
        <w:rPr>
          <w:rFonts w:ascii="STKaiti" w:eastAsia="STKaiti" w:hAnsi="STKaiti" w:hint="eastAsia"/>
          <w:sz w:val="20"/>
          <w:lang w:eastAsia="zh-CN"/>
        </w:rPr>
        <w:t>电子出版</w:t>
      </w:r>
      <w:r w:rsidRPr="009209BB">
        <w:rPr>
          <w:rFonts w:ascii="STKaiti" w:eastAsia="STKaiti" w:hAnsi="STKaiti"/>
          <w:sz w:val="20"/>
          <w:lang w:eastAsia="zh-CN"/>
        </w:rPr>
        <w:br/>
      </w:r>
      <w:r w:rsidR="00F94354" w:rsidRPr="009209BB">
        <w:rPr>
          <w:sz w:val="20"/>
          <w:lang w:val="en-GB" w:eastAsia="zh-CN"/>
        </w:rPr>
        <w:t>2022</w:t>
      </w:r>
      <w:r w:rsidRPr="009209BB">
        <w:rPr>
          <w:rFonts w:hint="eastAsia"/>
          <w:sz w:val="20"/>
          <w:lang w:eastAsia="zh-CN"/>
        </w:rPr>
        <w:t>年，日内瓦</w:t>
      </w:r>
    </w:p>
    <w:p w14:paraId="2CB9D3CE" w14:textId="77777777" w:rsidR="002259CB" w:rsidRPr="009209BB" w:rsidRDefault="002259CB" w:rsidP="002259CB">
      <w:pPr>
        <w:rPr>
          <w:szCs w:val="24"/>
          <w:lang w:eastAsia="zh-CN"/>
        </w:rPr>
      </w:pPr>
    </w:p>
    <w:p w14:paraId="6FFF496B" w14:textId="3448F456" w:rsidR="002259CB" w:rsidRPr="009209BB" w:rsidRDefault="002259CB" w:rsidP="002259CB">
      <w:pPr>
        <w:jc w:val="center"/>
        <w:rPr>
          <w:sz w:val="20"/>
          <w:lang w:val="en-US" w:eastAsia="zh-CN"/>
        </w:rPr>
      </w:pPr>
      <w:r w:rsidRPr="009209BB">
        <w:rPr>
          <w:sz w:val="20"/>
          <w:lang w:val="en-US"/>
        </w:rPr>
        <w:sym w:font="Symbol" w:char="F0E3"/>
      </w:r>
      <w:r w:rsidRPr="009209BB">
        <w:rPr>
          <w:sz w:val="20"/>
          <w:lang w:val="en-US" w:eastAsia="zh-CN"/>
        </w:rPr>
        <w:t xml:space="preserve"> </w:t>
      </w:r>
      <w:r w:rsidR="00AA4959">
        <w:rPr>
          <w:rFonts w:hint="eastAsia"/>
          <w:sz w:val="20"/>
          <w:lang w:val="en-US" w:eastAsia="zh-CN"/>
        </w:rPr>
        <w:t>国际电联</w:t>
      </w:r>
      <w:r w:rsidRPr="009209BB">
        <w:rPr>
          <w:sz w:val="20"/>
          <w:lang w:val="en-US" w:eastAsia="zh-CN"/>
        </w:rPr>
        <w:t xml:space="preserve"> </w:t>
      </w:r>
      <w:bookmarkStart w:id="2" w:name="iiannee"/>
      <w:bookmarkEnd w:id="2"/>
      <w:r w:rsidR="00F94354" w:rsidRPr="009209BB">
        <w:rPr>
          <w:sz w:val="20"/>
          <w:lang w:val="en-GB" w:eastAsia="zh-CN"/>
        </w:rPr>
        <w:t>2022</w:t>
      </w:r>
    </w:p>
    <w:p w14:paraId="2FB087EE" w14:textId="77777777" w:rsidR="002259CB" w:rsidRPr="009209BB" w:rsidRDefault="002259CB" w:rsidP="002259CB">
      <w:pPr>
        <w:ind w:firstLineChars="200" w:firstLine="360"/>
        <w:jc w:val="left"/>
        <w:rPr>
          <w:lang w:val="en-US" w:eastAsia="zh-CN"/>
        </w:rPr>
      </w:pPr>
      <w:r w:rsidRPr="009209BB">
        <w:rPr>
          <w:rFonts w:ascii="SimSun" w:hAnsi="SimSun" w:hint="eastAsia"/>
          <w:sz w:val="18"/>
          <w:szCs w:val="18"/>
          <w:lang w:val="en-US" w:eastAsia="zh-CN"/>
        </w:rPr>
        <w:t>版权所有。</w:t>
      </w:r>
      <w:r w:rsidRPr="009209BB">
        <w:rPr>
          <w:rFonts w:ascii="SimSun" w:hAnsi="SimSun"/>
          <w:sz w:val="18"/>
          <w:szCs w:val="18"/>
          <w:lang w:eastAsia="zh-CN"/>
        </w:rPr>
        <w:t>未经国际电联书面许可，不得以任何手段复制本出版物的任何部分</w:t>
      </w:r>
      <w:r w:rsidRPr="009209BB">
        <w:rPr>
          <w:rFonts w:ascii="SimSun" w:hAnsi="SimSun" w:hint="eastAsia"/>
          <w:sz w:val="18"/>
          <w:szCs w:val="18"/>
          <w:lang w:eastAsia="zh-CN"/>
        </w:rPr>
        <w:t>。</w:t>
      </w:r>
    </w:p>
    <w:p w14:paraId="721EF81D" w14:textId="77777777" w:rsidR="001252F4" w:rsidRPr="009209BB"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rsidRPr="009209BB">
          <w:headerReference w:type="even" r:id="rId11"/>
          <w:headerReference w:type="default" r:id="rId12"/>
          <w:pgSz w:w="11907" w:h="16840"/>
          <w:pgMar w:top="1418" w:right="1134" w:bottom="1134" w:left="1134" w:header="720" w:footer="482" w:gutter="0"/>
          <w:pgNumType w:fmt="lowerRoman" w:start="2"/>
          <w:cols w:space="720"/>
        </w:sectPr>
      </w:pPr>
    </w:p>
    <w:p w14:paraId="29215697" w14:textId="404CADEF" w:rsidR="001252F4" w:rsidRPr="009209BB" w:rsidRDefault="00E00718" w:rsidP="001B74F6">
      <w:pPr>
        <w:pStyle w:val="RecNoBR"/>
        <w:spacing w:before="0"/>
        <w:rPr>
          <w:lang w:eastAsia="zh-CN"/>
        </w:rPr>
      </w:pPr>
      <w:bookmarkStart w:id="3" w:name="c2tope"/>
      <w:bookmarkEnd w:id="3"/>
      <w:r w:rsidRPr="009209BB">
        <w:rPr>
          <w:rFonts w:hint="eastAsia"/>
          <w:lang w:eastAsia="zh-CN"/>
        </w:rPr>
        <w:lastRenderedPageBreak/>
        <w:t xml:space="preserve">ITU-R </w:t>
      </w:r>
      <w:r w:rsidR="000C27AA" w:rsidRPr="009209BB">
        <w:rPr>
          <w:lang w:eastAsia="zh-CN"/>
        </w:rPr>
        <w:t>B</w:t>
      </w:r>
      <w:r w:rsidR="001B74F6" w:rsidRPr="009209BB">
        <w:rPr>
          <w:lang w:eastAsia="zh-CN"/>
        </w:rPr>
        <w:t>T</w:t>
      </w:r>
      <w:r w:rsidR="00FE0C12" w:rsidRPr="009209BB">
        <w:rPr>
          <w:rFonts w:hint="eastAsia"/>
          <w:lang w:eastAsia="zh-CN"/>
        </w:rPr>
        <w:t>.</w:t>
      </w:r>
      <w:r w:rsidR="001B74F6" w:rsidRPr="009209BB">
        <w:rPr>
          <w:rStyle w:val="href"/>
          <w:lang w:eastAsia="zh-CN"/>
        </w:rPr>
        <w:t>1871</w:t>
      </w:r>
      <w:r w:rsidR="004D087F" w:rsidRPr="009209BB">
        <w:rPr>
          <w:rStyle w:val="href"/>
          <w:lang w:eastAsia="zh-CN"/>
        </w:rPr>
        <w:t>-</w:t>
      </w:r>
      <w:r w:rsidR="00F94354" w:rsidRPr="009209BB">
        <w:rPr>
          <w:rStyle w:val="href"/>
          <w:lang w:eastAsia="zh-CN"/>
        </w:rPr>
        <w:t>3</w:t>
      </w:r>
      <w:r w:rsidR="002259CB" w:rsidRPr="009209BB">
        <w:rPr>
          <w:rFonts w:hint="eastAsia"/>
          <w:lang w:eastAsia="zh-CN"/>
        </w:rPr>
        <w:t>建议书</w:t>
      </w:r>
    </w:p>
    <w:p w14:paraId="7F03A19D" w14:textId="2A801AA1" w:rsidR="001252F4" w:rsidRPr="009209BB" w:rsidRDefault="00E73753" w:rsidP="004D087F">
      <w:pPr>
        <w:pStyle w:val="RectitleBR"/>
        <w:rPr>
          <w:lang w:eastAsia="zh-CN"/>
        </w:rPr>
      </w:pPr>
      <w:r w:rsidRPr="009209BB">
        <w:rPr>
          <w:rFonts w:hint="eastAsia"/>
          <w:lang w:eastAsia="zh-CN"/>
        </w:rPr>
        <w:t>无线麦克风、</w:t>
      </w:r>
      <w:bookmarkStart w:id="4" w:name="_Hlk98572820"/>
      <w:r w:rsidRPr="009209BB">
        <w:rPr>
          <w:rFonts w:hint="eastAsia"/>
          <w:lang w:eastAsia="zh-CN"/>
        </w:rPr>
        <w:t>入耳式监听设备</w:t>
      </w:r>
      <w:bookmarkEnd w:id="4"/>
      <w:r w:rsidR="00AA4959">
        <w:rPr>
          <w:lang w:eastAsia="zh-CN"/>
        </w:rPr>
        <w:br/>
      </w:r>
      <w:r w:rsidRPr="009209BB">
        <w:rPr>
          <w:rFonts w:hint="eastAsia"/>
          <w:lang w:eastAsia="zh-CN"/>
        </w:rPr>
        <w:t>和无线多</w:t>
      </w:r>
      <w:r w:rsidR="005E6E32">
        <w:rPr>
          <w:rFonts w:hint="eastAsia"/>
          <w:lang w:eastAsia="zh-CN"/>
        </w:rPr>
        <w:t>信道</w:t>
      </w:r>
      <w:r w:rsidRPr="009209BB">
        <w:rPr>
          <w:rFonts w:hint="eastAsia"/>
          <w:lang w:eastAsia="zh-CN"/>
        </w:rPr>
        <w:t>音频系统的用户需求</w:t>
      </w:r>
    </w:p>
    <w:p w14:paraId="08FE8B06" w14:textId="335D5556" w:rsidR="002259CB" w:rsidRPr="009209BB" w:rsidRDefault="002259CB" w:rsidP="000C27AA">
      <w:pPr>
        <w:pStyle w:val="Recref"/>
        <w:rPr>
          <w:lang w:eastAsia="zh-CN"/>
        </w:rPr>
      </w:pPr>
      <w:r w:rsidRPr="009209BB">
        <w:rPr>
          <w:rFonts w:hint="eastAsia"/>
          <w:lang w:eastAsia="zh-CN"/>
        </w:rPr>
        <w:t>（</w:t>
      </w:r>
      <w:r w:rsidR="000C27AA" w:rsidRPr="009209BB">
        <w:rPr>
          <w:rFonts w:hint="eastAsia"/>
          <w:lang w:eastAsia="zh-CN"/>
        </w:rPr>
        <w:t>ITU-R</w:t>
      </w:r>
      <w:r w:rsidR="000C27AA" w:rsidRPr="009209BB">
        <w:rPr>
          <w:rFonts w:hint="eastAsia"/>
          <w:lang w:eastAsia="zh-CN"/>
        </w:rPr>
        <w:t>第</w:t>
      </w:r>
      <w:r w:rsidR="001B74F6" w:rsidRPr="009209BB">
        <w:rPr>
          <w:rFonts w:hint="eastAsia"/>
          <w:lang w:eastAsia="zh-CN"/>
        </w:rPr>
        <w:t>1</w:t>
      </w:r>
      <w:r w:rsidR="001B74F6" w:rsidRPr="009209BB">
        <w:rPr>
          <w:lang w:eastAsia="zh-CN"/>
        </w:rPr>
        <w:t>21</w:t>
      </w:r>
      <w:r w:rsidR="000C27AA" w:rsidRPr="009209BB">
        <w:rPr>
          <w:rFonts w:hint="eastAsia"/>
          <w:lang w:eastAsia="zh-CN"/>
        </w:rPr>
        <w:t>/6</w:t>
      </w:r>
      <w:r w:rsidR="000C27AA" w:rsidRPr="009209BB">
        <w:rPr>
          <w:rFonts w:hint="eastAsia"/>
          <w:lang w:eastAsia="zh-CN"/>
        </w:rPr>
        <w:t>号课题</w:t>
      </w:r>
      <w:r w:rsidRPr="009209BB">
        <w:rPr>
          <w:rFonts w:hint="eastAsia"/>
          <w:lang w:eastAsia="zh-CN"/>
        </w:rPr>
        <w:t>）</w:t>
      </w:r>
    </w:p>
    <w:p w14:paraId="20C6760E" w14:textId="2C7D628E" w:rsidR="001B74F6" w:rsidRPr="009209BB" w:rsidRDefault="002259CB" w:rsidP="001B74F6">
      <w:pPr>
        <w:pStyle w:val="Repdate"/>
        <w:rPr>
          <w:lang w:eastAsia="zh-CN"/>
        </w:rPr>
      </w:pPr>
      <w:r w:rsidRPr="009209BB">
        <w:rPr>
          <w:rFonts w:hint="eastAsia"/>
          <w:lang w:eastAsia="zh-CN"/>
        </w:rPr>
        <w:t>（</w:t>
      </w:r>
      <w:r w:rsidR="001B74F6" w:rsidRPr="009209BB">
        <w:rPr>
          <w:rFonts w:hint="eastAsia"/>
          <w:lang w:eastAsia="zh-CN"/>
        </w:rPr>
        <w:t>2010-201</w:t>
      </w:r>
      <w:r w:rsidR="001B74F6" w:rsidRPr="009209BB">
        <w:rPr>
          <w:lang w:eastAsia="zh-CN"/>
        </w:rPr>
        <w:t>5</w:t>
      </w:r>
      <w:r w:rsidR="000C27AA" w:rsidRPr="009209BB">
        <w:rPr>
          <w:rFonts w:hint="eastAsia"/>
          <w:lang w:eastAsia="zh-CN"/>
        </w:rPr>
        <w:t>-</w:t>
      </w:r>
      <w:r w:rsidR="004D087F" w:rsidRPr="009209BB">
        <w:rPr>
          <w:sz w:val="22"/>
          <w:lang w:eastAsia="zh-CN"/>
        </w:rPr>
        <w:t>201</w:t>
      </w:r>
      <w:r w:rsidR="00E00718" w:rsidRPr="009209BB">
        <w:rPr>
          <w:sz w:val="22"/>
          <w:lang w:eastAsia="zh-CN"/>
        </w:rPr>
        <w:t>7</w:t>
      </w:r>
      <w:r w:rsidR="00F94354" w:rsidRPr="009209BB">
        <w:rPr>
          <w:sz w:val="22"/>
          <w:lang w:eastAsia="zh-CN"/>
        </w:rPr>
        <w:t>-2022</w:t>
      </w:r>
      <w:r w:rsidR="004D087F" w:rsidRPr="009209BB">
        <w:rPr>
          <w:rFonts w:hint="eastAsia"/>
          <w:lang w:val="en-US" w:eastAsia="zh-CN"/>
        </w:rPr>
        <w:t>年</w:t>
      </w:r>
      <w:r w:rsidRPr="009209BB">
        <w:rPr>
          <w:rFonts w:hint="eastAsia"/>
          <w:lang w:eastAsia="zh-CN"/>
        </w:rPr>
        <w:t>）</w:t>
      </w:r>
    </w:p>
    <w:p w14:paraId="71BDACEB" w14:textId="77777777" w:rsidR="001B74F6" w:rsidRPr="009209BB" w:rsidRDefault="001B74F6" w:rsidP="00AA4959">
      <w:pPr>
        <w:pStyle w:val="HeadingSum"/>
        <w:outlineLvl w:val="0"/>
        <w:rPr>
          <w:lang w:val="fr-FR"/>
        </w:rPr>
      </w:pPr>
      <w:r w:rsidRPr="009209BB">
        <w:rPr>
          <w:rFonts w:hint="eastAsia"/>
        </w:rPr>
        <w:t>范围</w:t>
      </w:r>
    </w:p>
    <w:p w14:paraId="149F9F0C" w14:textId="4836E420" w:rsidR="001B74F6" w:rsidRPr="009209BB"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 w:val="22"/>
          <w:szCs w:val="22"/>
          <w:lang w:val="en-US" w:eastAsia="zh-CN"/>
        </w:rPr>
      </w:pPr>
      <w:r w:rsidRPr="009209BB">
        <w:rPr>
          <w:rFonts w:hint="eastAsia"/>
          <w:kern w:val="2"/>
          <w:szCs w:val="24"/>
          <w:lang w:val="en-US" w:eastAsia="zh-CN"/>
        </w:rPr>
        <w:t>本建议书涉及无线麦克风</w:t>
      </w:r>
      <w:bookmarkStart w:id="5" w:name="_Hlk98573511"/>
      <w:r w:rsidR="00E73753" w:rsidRPr="009209BB">
        <w:rPr>
          <w:rFonts w:hint="eastAsia"/>
          <w:kern w:val="2"/>
          <w:szCs w:val="24"/>
          <w:lang w:val="en-US" w:eastAsia="zh-CN"/>
        </w:rPr>
        <w:t>、入耳式监听（</w:t>
      </w:r>
      <w:r w:rsidR="00E73753" w:rsidRPr="009209BB">
        <w:rPr>
          <w:rFonts w:hint="eastAsia"/>
          <w:kern w:val="2"/>
          <w:szCs w:val="24"/>
          <w:lang w:val="en-US" w:eastAsia="zh-CN"/>
        </w:rPr>
        <w:t>I</w:t>
      </w:r>
      <w:r w:rsidR="00E73753" w:rsidRPr="009209BB">
        <w:rPr>
          <w:kern w:val="2"/>
          <w:szCs w:val="24"/>
          <w:lang w:val="en-US" w:eastAsia="zh-CN"/>
        </w:rPr>
        <w:t>EM</w:t>
      </w:r>
      <w:r w:rsidR="00E73753" w:rsidRPr="009209BB">
        <w:rPr>
          <w:rFonts w:hint="eastAsia"/>
          <w:kern w:val="2"/>
          <w:szCs w:val="24"/>
          <w:lang w:val="en-US" w:eastAsia="zh-CN"/>
        </w:rPr>
        <w:t>）设备以及集二者于一身的系统，即无线多信道音频系统（</w:t>
      </w:r>
      <w:r w:rsidR="00E73753" w:rsidRPr="009209BB">
        <w:rPr>
          <w:rFonts w:hint="eastAsia"/>
          <w:kern w:val="2"/>
          <w:szCs w:val="24"/>
          <w:lang w:val="en-US" w:eastAsia="zh-CN"/>
        </w:rPr>
        <w:t>W</w:t>
      </w:r>
      <w:r w:rsidR="00E73753" w:rsidRPr="009209BB">
        <w:rPr>
          <w:kern w:val="2"/>
          <w:szCs w:val="24"/>
          <w:lang w:val="en-US" w:eastAsia="zh-CN"/>
        </w:rPr>
        <w:t>MAS</w:t>
      </w:r>
      <w:r w:rsidR="00E73753" w:rsidRPr="009209BB">
        <w:rPr>
          <w:rFonts w:hint="eastAsia"/>
          <w:kern w:val="2"/>
          <w:szCs w:val="24"/>
          <w:lang w:val="en-US" w:eastAsia="zh-CN"/>
        </w:rPr>
        <w:t>）</w:t>
      </w:r>
      <w:r w:rsidRPr="009209BB">
        <w:rPr>
          <w:rFonts w:hint="eastAsia"/>
          <w:kern w:val="2"/>
          <w:szCs w:val="24"/>
          <w:lang w:val="en-US" w:eastAsia="zh-CN"/>
        </w:rPr>
        <w:t>的</w:t>
      </w:r>
      <w:bookmarkEnd w:id="5"/>
      <w:r w:rsidRPr="009209BB">
        <w:rPr>
          <w:rFonts w:hint="eastAsia"/>
          <w:kern w:val="2"/>
          <w:szCs w:val="24"/>
          <w:lang w:val="en-US" w:eastAsia="zh-CN"/>
        </w:rPr>
        <w:t>用户需求。</w:t>
      </w:r>
      <w:r w:rsidR="00E73753" w:rsidRPr="009209BB">
        <w:rPr>
          <w:rFonts w:hint="eastAsia"/>
          <w:kern w:val="2"/>
          <w:szCs w:val="24"/>
          <w:lang w:val="en-US" w:eastAsia="zh-CN"/>
        </w:rPr>
        <w:t>本建议书使用术语‘</w:t>
      </w:r>
      <w:bookmarkStart w:id="6" w:name="_Hlk98572968"/>
      <w:r w:rsidR="00E73753" w:rsidRPr="009209BB">
        <w:rPr>
          <w:rFonts w:hint="eastAsia"/>
          <w:kern w:val="2"/>
          <w:szCs w:val="24"/>
          <w:lang w:val="en-US" w:eastAsia="zh-CN"/>
        </w:rPr>
        <w:t>无线麦克风</w:t>
      </w:r>
      <w:bookmarkEnd w:id="6"/>
      <w:r w:rsidR="00E73753" w:rsidRPr="009209BB">
        <w:rPr>
          <w:rFonts w:hint="eastAsia"/>
          <w:kern w:val="2"/>
          <w:szCs w:val="24"/>
          <w:lang w:val="en-US" w:eastAsia="zh-CN"/>
        </w:rPr>
        <w:t>’涵盖全部三类设备。</w:t>
      </w:r>
      <w:r w:rsidRPr="009209BB">
        <w:rPr>
          <w:rFonts w:hint="eastAsia"/>
          <w:kern w:val="2"/>
          <w:szCs w:val="24"/>
          <w:lang w:val="en-US" w:eastAsia="zh-CN"/>
        </w:rPr>
        <w:t>它包含有关模拟和数字无线麦克风的典型系统参数和操作要求，主管部门和广播公司在广播、固定和移动业务分配中规划调谐范围时可能用到这些系统参数和操作要求。</w:t>
      </w:r>
    </w:p>
    <w:p w14:paraId="09AC285B" w14:textId="0BCC4A9E" w:rsidR="00F94354" w:rsidRPr="009209BB" w:rsidRDefault="00E73753" w:rsidP="00AA4959">
      <w:pPr>
        <w:pStyle w:val="Headingb"/>
        <w:spacing w:before="360"/>
        <w:rPr>
          <w:lang w:val="en-GB" w:eastAsia="ja-JP"/>
        </w:rPr>
      </w:pPr>
      <w:r w:rsidRPr="009209BB">
        <w:rPr>
          <w:rFonts w:hint="eastAsia"/>
          <w:lang w:val="en-GB" w:eastAsia="zh-CN"/>
        </w:rPr>
        <w:t>关键词</w:t>
      </w:r>
    </w:p>
    <w:p w14:paraId="2C94DDDD" w14:textId="1E83266F" w:rsidR="00F94354" w:rsidRPr="009209BB" w:rsidRDefault="00F94354" w:rsidP="00AA4959">
      <w:pPr>
        <w:ind w:firstLineChars="200" w:firstLine="480"/>
        <w:rPr>
          <w:lang w:val="en-GB" w:eastAsia="ja-JP"/>
        </w:rPr>
      </w:pPr>
      <w:r w:rsidRPr="009209BB">
        <w:rPr>
          <w:lang w:val="en-GB" w:eastAsia="ja-JP"/>
        </w:rPr>
        <w:t>SAB/SAP</w:t>
      </w:r>
      <w:r w:rsidR="00E73753" w:rsidRPr="009209BB">
        <w:rPr>
          <w:lang w:val="en-GB" w:eastAsia="ja-JP"/>
        </w:rPr>
        <w:t>、</w:t>
      </w:r>
      <w:r w:rsidRPr="009209BB">
        <w:rPr>
          <w:lang w:val="en-GB" w:eastAsia="ja-JP"/>
        </w:rPr>
        <w:t>PMSE</w:t>
      </w:r>
      <w:r w:rsidR="00E73753" w:rsidRPr="009209BB">
        <w:rPr>
          <w:lang w:val="en-GB" w:eastAsia="ja-JP"/>
        </w:rPr>
        <w:t>、</w:t>
      </w:r>
      <w:r w:rsidRPr="009209BB">
        <w:rPr>
          <w:lang w:val="en-GB" w:eastAsia="ja-JP"/>
        </w:rPr>
        <w:t>ENG</w:t>
      </w:r>
      <w:r w:rsidR="00E73753" w:rsidRPr="009209BB">
        <w:rPr>
          <w:lang w:val="en-GB" w:eastAsia="ja-JP"/>
        </w:rPr>
        <w:t>、</w:t>
      </w:r>
      <w:r w:rsidRPr="009209BB">
        <w:rPr>
          <w:lang w:val="en-GB" w:eastAsia="ja-JP"/>
        </w:rPr>
        <w:t>IEM</w:t>
      </w:r>
      <w:r w:rsidR="00E73753" w:rsidRPr="009209BB">
        <w:rPr>
          <w:lang w:val="en-GB" w:eastAsia="ja-JP"/>
        </w:rPr>
        <w:t>、</w:t>
      </w:r>
      <w:r w:rsidRPr="009209BB">
        <w:rPr>
          <w:lang w:val="en-GB" w:eastAsia="ja-JP"/>
        </w:rPr>
        <w:t>WMAS</w:t>
      </w:r>
      <w:r w:rsidR="00E73753" w:rsidRPr="009209BB">
        <w:rPr>
          <w:lang w:val="en-GB" w:eastAsia="ja-JP"/>
        </w:rPr>
        <w:t>、</w:t>
      </w:r>
      <w:r w:rsidR="00E73753" w:rsidRPr="009209BB">
        <w:rPr>
          <w:rFonts w:hint="eastAsia"/>
          <w:lang w:val="en-GB" w:eastAsia="ja-JP"/>
        </w:rPr>
        <w:t>无线麦克风</w:t>
      </w:r>
    </w:p>
    <w:p w14:paraId="4AA54396" w14:textId="77777777" w:rsidR="001B74F6" w:rsidRPr="009209BB" w:rsidRDefault="001B74F6" w:rsidP="00AE3377">
      <w:pPr>
        <w:widowControl w:val="0"/>
        <w:tabs>
          <w:tab w:val="clear" w:pos="794"/>
          <w:tab w:val="clear" w:pos="1191"/>
          <w:tab w:val="clear" w:pos="1588"/>
          <w:tab w:val="clear" w:pos="1985"/>
          <w:tab w:val="left" w:pos="953"/>
        </w:tabs>
        <w:overflowPunct/>
        <w:autoSpaceDE/>
        <w:autoSpaceDN/>
        <w:adjustRightInd/>
        <w:spacing w:before="480"/>
        <w:textAlignment w:val="auto"/>
        <w:rPr>
          <w:kern w:val="2"/>
          <w:szCs w:val="24"/>
          <w:lang w:val="en-US" w:eastAsia="zh-CN"/>
        </w:rPr>
      </w:pPr>
      <w:r w:rsidRPr="009209BB">
        <w:rPr>
          <w:rFonts w:hint="eastAsia"/>
          <w:kern w:val="2"/>
          <w:szCs w:val="24"/>
          <w:lang w:val="en-US" w:eastAsia="zh-CN"/>
        </w:rPr>
        <w:t>国际电联无线电通信全会，</w:t>
      </w:r>
    </w:p>
    <w:p w14:paraId="411E9C1F" w14:textId="77777777" w:rsidR="001B74F6" w:rsidRPr="009209BB" w:rsidRDefault="001B74F6" w:rsidP="001B74F6">
      <w:pPr>
        <w:pStyle w:val="Call"/>
        <w:rPr>
          <w:rFonts w:eastAsia="STKaiti"/>
          <w:kern w:val="2"/>
          <w:szCs w:val="24"/>
          <w:lang w:val="en-US" w:eastAsia="zh-CN"/>
        </w:rPr>
      </w:pPr>
      <w:r w:rsidRPr="009209BB">
        <w:rPr>
          <w:rFonts w:ascii="STKaiti" w:eastAsia="STKaiti" w:hAnsi="STKaiti" w:hint="eastAsia"/>
          <w:i w:val="0"/>
          <w:iCs/>
          <w:kern w:val="2"/>
          <w:lang w:val="en-US" w:eastAsia="zh-CN"/>
        </w:rPr>
        <w:t>考虑到</w:t>
      </w:r>
    </w:p>
    <w:p w14:paraId="4E5827CE" w14:textId="720ADA8C" w:rsidR="001B74F6" w:rsidRPr="009209BB" w:rsidRDefault="001B74F6" w:rsidP="001B74F6">
      <w:pPr>
        <w:rPr>
          <w:kern w:val="2"/>
          <w:lang w:val="en-US" w:eastAsia="zh-CN"/>
        </w:rPr>
      </w:pPr>
      <w:r w:rsidRPr="009209BB">
        <w:rPr>
          <w:i/>
          <w:iCs/>
          <w:kern w:val="2"/>
          <w:lang w:val="en-US" w:eastAsia="zh-CN"/>
        </w:rPr>
        <w:t>a)</w:t>
      </w:r>
      <w:r w:rsidRPr="009209BB">
        <w:rPr>
          <w:kern w:val="2"/>
          <w:lang w:val="en-US" w:eastAsia="zh-CN"/>
        </w:rPr>
        <w:tab/>
      </w:r>
      <w:r w:rsidRPr="009209BB">
        <w:rPr>
          <w:rFonts w:hint="eastAsia"/>
          <w:kern w:val="2"/>
          <w:lang w:val="en-US" w:eastAsia="zh-CN"/>
        </w:rPr>
        <w:t>对无线麦克风的广播和非广播</w:t>
      </w:r>
      <w:r w:rsidR="00E73753" w:rsidRPr="009209BB">
        <w:rPr>
          <w:rFonts w:hint="eastAsia"/>
          <w:kern w:val="2"/>
          <w:lang w:val="en-US" w:eastAsia="zh-CN"/>
        </w:rPr>
        <w:t>使用</w:t>
      </w:r>
      <w:r w:rsidRPr="009209BB">
        <w:rPr>
          <w:rFonts w:hint="eastAsia"/>
          <w:kern w:val="2"/>
          <w:lang w:val="en-US" w:eastAsia="zh-CN"/>
        </w:rPr>
        <w:t>，存在单独的应用；</w:t>
      </w:r>
    </w:p>
    <w:p w14:paraId="26FBDBCF" w14:textId="1E49EBE2" w:rsidR="001B74F6" w:rsidRPr="009209BB" w:rsidRDefault="001B74F6" w:rsidP="001B74F6">
      <w:pPr>
        <w:rPr>
          <w:kern w:val="2"/>
          <w:lang w:val="en-US" w:eastAsia="zh-CN"/>
        </w:rPr>
      </w:pPr>
      <w:r w:rsidRPr="009209BB">
        <w:rPr>
          <w:i/>
          <w:iCs/>
          <w:kern w:val="2"/>
          <w:lang w:val="en-US" w:eastAsia="zh-CN"/>
        </w:rPr>
        <w:t>b)</w:t>
      </w:r>
      <w:r w:rsidRPr="009209BB">
        <w:rPr>
          <w:kern w:val="2"/>
          <w:lang w:val="en-US" w:eastAsia="zh-CN"/>
        </w:rPr>
        <w:tab/>
      </w:r>
      <w:r w:rsidRPr="009209BB">
        <w:rPr>
          <w:rFonts w:hint="eastAsia"/>
          <w:kern w:val="2"/>
          <w:lang w:val="en-US" w:eastAsia="zh-CN"/>
        </w:rPr>
        <w:t>对在广播中使用无线麦克风，用于新闻、体育、戏剧、</w:t>
      </w:r>
      <w:r w:rsidRPr="009209BB">
        <w:rPr>
          <w:rFonts w:hint="eastAsia"/>
          <w:color w:val="000000"/>
          <w:kern w:val="2"/>
          <w:lang w:val="en-US" w:eastAsia="zh-CN"/>
        </w:rPr>
        <w:t>轻</w:t>
      </w:r>
      <w:r w:rsidRPr="009209BB">
        <w:rPr>
          <w:rFonts w:hint="eastAsia"/>
          <w:kern w:val="2"/>
          <w:lang w:val="en-US" w:eastAsia="zh-CN"/>
        </w:rPr>
        <w:t>娱乐节目、演播室和非演播室的节目制作，存在单独的</w:t>
      </w:r>
      <w:r w:rsidR="00E73753" w:rsidRPr="009209BB">
        <w:rPr>
          <w:rFonts w:hint="eastAsia"/>
          <w:kern w:val="2"/>
          <w:lang w:val="en-US" w:eastAsia="zh-CN"/>
        </w:rPr>
        <w:t>使用方案</w:t>
      </w:r>
      <w:r w:rsidRPr="009209BB">
        <w:rPr>
          <w:rFonts w:hint="eastAsia"/>
          <w:kern w:val="2"/>
          <w:lang w:val="en-US" w:eastAsia="zh-CN"/>
        </w:rPr>
        <w:t>；</w:t>
      </w:r>
    </w:p>
    <w:p w14:paraId="272C631A" w14:textId="77777777" w:rsidR="001B74F6" w:rsidRPr="009209BB" w:rsidRDefault="001B74F6" w:rsidP="001B74F6">
      <w:pPr>
        <w:rPr>
          <w:kern w:val="2"/>
          <w:lang w:val="en-US" w:eastAsia="zh-CN"/>
        </w:rPr>
      </w:pPr>
      <w:r w:rsidRPr="009209BB">
        <w:rPr>
          <w:i/>
          <w:iCs/>
          <w:kern w:val="2"/>
          <w:lang w:val="en-US" w:eastAsia="zh-CN"/>
        </w:rPr>
        <w:t>c)</w:t>
      </w:r>
      <w:r w:rsidRPr="009209BB">
        <w:rPr>
          <w:kern w:val="2"/>
          <w:lang w:val="en-US" w:eastAsia="zh-CN"/>
        </w:rPr>
        <w:tab/>
      </w:r>
      <w:r w:rsidRPr="009209BB">
        <w:rPr>
          <w:rFonts w:hint="eastAsia"/>
          <w:kern w:val="2"/>
          <w:lang w:val="en-US" w:eastAsia="zh-CN"/>
        </w:rPr>
        <w:t>在无线麦克风系统中，存在这样一个要求，即为每个系统分配一系列可选的频率，以便允许频率管理和减少干扰；</w:t>
      </w:r>
    </w:p>
    <w:p w14:paraId="6CE29A2F" w14:textId="77777777" w:rsidR="001B74F6" w:rsidRPr="009209BB" w:rsidRDefault="001B74F6" w:rsidP="001B74F6">
      <w:pPr>
        <w:rPr>
          <w:kern w:val="2"/>
          <w:lang w:val="en-US" w:eastAsia="zh-CN"/>
        </w:rPr>
      </w:pPr>
      <w:r w:rsidRPr="009209BB">
        <w:rPr>
          <w:i/>
          <w:iCs/>
          <w:kern w:val="2"/>
          <w:lang w:val="en-US" w:eastAsia="zh-CN"/>
        </w:rPr>
        <w:t>d)</w:t>
      </w:r>
      <w:r w:rsidRPr="009209BB">
        <w:rPr>
          <w:kern w:val="2"/>
          <w:lang w:val="en-US" w:eastAsia="zh-CN"/>
        </w:rPr>
        <w:tab/>
      </w:r>
      <w:r w:rsidRPr="009209BB">
        <w:rPr>
          <w:rFonts w:hint="eastAsia"/>
          <w:kern w:val="2"/>
          <w:lang w:val="en-US" w:eastAsia="zh-CN"/>
        </w:rPr>
        <w:t>当前，在</w:t>
      </w:r>
      <w:r w:rsidRPr="009209BB">
        <w:rPr>
          <w:kern w:val="2"/>
          <w:lang w:val="en-US" w:eastAsia="zh-CN"/>
        </w:rPr>
        <w:t>3</w:t>
      </w:r>
      <w:r w:rsidRPr="009209BB">
        <w:rPr>
          <w:rFonts w:hint="eastAsia"/>
          <w:kern w:val="2"/>
          <w:lang w:val="en-US" w:eastAsia="zh-CN"/>
        </w:rPr>
        <w:t>区划分给移动业务及</w:t>
      </w:r>
      <w:r w:rsidRPr="009209BB">
        <w:rPr>
          <w:kern w:val="2"/>
          <w:lang w:val="en-US" w:eastAsia="zh-CN"/>
        </w:rPr>
        <w:t>1</w:t>
      </w:r>
      <w:r w:rsidRPr="009209BB">
        <w:rPr>
          <w:rFonts w:hint="eastAsia"/>
          <w:kern w:val="2"/>
          <w:lang w:val="en-US" w:eastAsia="zh-CN"/>
        </w:rPr>
        <w:t>和</w:t>
      </w:r>
      <w:r w:rsidRPr="009209BB">
        <w:rPr>
          <w:kern w:val="2"/>
          <w:lang w:val="en-US" w:eastAsia="zh-CN"/>
        </w:rPr>
        <w:t>2</w:t>
      </w:r>
      <w:r w:rsidRPr="009209BB">
        <w:rPr>
          <w:rFonts w:hint="eastAsia"/>
          <w:kern w:val="2"/>
          <w:lang w:val="en-US" w:eastAsia="zh-CN"/>
        </w:rPr>
        <w:t>区划分给广播业务的频段中，为无线麦克风分配了频率，并且许多主管部门正着手在陆地电视广播中实现从模拟到数字的转换；</w:t>
      </w:r>
    </w:p>
    <w:p w14:paraId="0DD2F133" w14:textId="024B543C" w:rsidR="001F53D6" w:rsidRPr="009209BB" w:rsidRDefault="001F53D6" w:rsidP="001F53D6">
      <w:pPr>
        <w:rPr>
          <w:lang w:val="en-GB" w:eastAsia="zh-CN"/>
        </w:rPr>
      </w:pPr>
      <w:r w:rsidRPr="009209BB">
        <w:rPr>
          <w:i/>
          <w:iCs/>
          <w:lang w:val="en-GB" w:eastAsia="zh-CN"/>
        </w:rPr>
        <w:t>e)</w:t>
      </w:r>
      <w:r w:rsidRPr="009209BB">
        <w:rPr>
          <w:lang w:val="en-GB" w:eastAsia="zh-CN"/>
        </w:rPr>
        <w:tab/>
      </w:r>
      <w:r w:rsidR="00E73753" w:rsidRPr="009209BB">
        <w:rPr>
          <w:rFonts w:hint="eastAsia"/>
          <w:lang w:val="en-GB" w:eastAsia="zh-CN"/>
        </w:rPr>
        <w:t>《无线电规则》第</w:t>
      </w:r>
      <w:r w:rsidR="00E73753" w:rsidRPr="009209BB">
        <w:rPr>
          <w:rFonts w:hint="eastAsia"/>
          <w:b/>
          <w:bCs/>
          <w:lang w:val="en-GB" w:eastAsia="zh-CN"/>
        </w:rPr>
        <w:t>5.296</w:t>
      </w:r>
      <w:r w:rsidR="00E73753" w:rsidRPr="009209BB">
        <w:rPr>
          <w:rFonts w:hint="eastAsia"/>
          <w:lang w:val="en-GB" w:eastAsia="zh-CN"/>
        </w:rPr>
        <w:t>款为无线麦克风</w:t>
      </w:r>
      <w:r w:rsidR="005E6E32">
        <w:rPr>
          <w:rFonts w:hint="eastAsia"/>
          <w:lang w:val="en-GB" w:eastAsia="zh-CN"/>
        </w:rPr>
        <w:t>的</w:t>
      </w:r>
      <w:r w:rsidR="00E73753" w:rsidRPr="009209BB">
        <w:rPr>
          <w:rFonts w:hint="eastAsia"/>
          <w:lang w:val="en-GB" w:eastAsia="zh-CN"/>
        </w:rPr>
        <w:t>使用提供了一个生态系统；</w:t>
      </w:r>
    </w:p>
    <w:p w14:paraId="4C41F0B0" w14:textId="7D3B49C3" w:rsidR="001B74F6" w:rsidRPr="009209BB" w:rsidRDefault="001F53D6" w:rsidP="001B74F6">
      <w:pPr>
        <w:rPr>
          <w:kern w:val="2"/>
          <w:lang w:val="en-US" w:eastAsia="zh-CN"/>
        </w:rPr>
      </w:pPr>
      <w:r w:rsidRPr="009209BB">
        <w:rPr>
          <w:i/>
          <w:iCs/>
          <w:kern w:val="2"/>
          <w:lang w:val="en-GB" w:eastAsia="zh-CN"/>
        </w:rPr>
        <w:t>f</w:t>
      </w:r>
      <w:r w:rsidR="001B74F6" w:rsidRPr="009209BB">
        <w:rPr>
          <w:i/>
          <w:iCs/>
          <w:kern w:val="2"/>
          <w:lang w:val="en-US" w:eastAsia="zh-CN"/>
        </w:rPr>
        <w:t>)</w:t>
      </w:r>
      <w:r w:rsidR="001B74F6" w:rsidRPr="009209BB">
        <w:rPr>
          <w:kern w:val="2"/>
          <w:lang w:val="en-US" w:eastAsia="zh-CN"/>
        </w:rPr>
        <w:tab/>
      </w:r>
      <w:r w:rsidR="001B74F6" w:rsidRPr="009209BB">
        <w:rPr>
          <w:rFonts w:hint="eastAsia"/>
          <w:kern w:val="2"/>
          <w:lang w:val="en-US" w:eastAsia="zh-CN"/>
        </w:rPr>
        <w:t>许多国家使用无线麦克风系统，在其它国家中，国家级的广播机构在电视制作中也使用无线麦克风系统；</w:t>
      </w:r>
    </w:p>
    <w:p w14:paraId="18BB7445" w14:textId="4454F283" w:rsidR="001B74F6" w:rsidRPr="009209BB" w:rsidRDefault="001F53D6" w:rsidP="001B74F6">
      <w:pPr>
        <w:rPr>
          <w:kern w:val="2"/>
          <w:lang w:val="en-US" w:eastAsia="zh-CN"/>
        </w:rPr>
      </w:pPr>
      <w:r w:rsidRPr="009209BB">
        <w:rPr>
          <w:i/>
          <w:iCs/>
          <w:kern w:val="2"/>
          <w:lang w:val="en-GB" w:eastAsia="zh-CN"/>
        </w:rPr>
        <w:t>g</w:t>
      </w:r>
      <w:r w:rsidR="001B74F6" w:rsidRPr="009209BB">
        <w:rPr>
          <w:i/>
          <w:iCs/>
          <w:kern w:val="2"/>
          <w:lang w:val="en-US" w:eastAsia="zh-CN"/>
        </w:rPr>
        <w:t>)</w:t>
      </w:r>
      <w:r w:rsidR="001B74F6" w:rsidRPr="009209BB">
        <w:rPr>
          <w:kern w:val="2"/>
          <w:lang w:val="en-US" w:eastAsia="zh-CN"/>
        </w:rPr>
        <w:tab/>
      </w:r>
      <w:r w:rsidR="001B74F6" w:rsidRPr="009209BB">
        <w:rPr>
          <w:rFonts w:hint="eastAsia"/>
          <w:kern w:val="2"/>
          <w:lang w:val="en-US" w:eastAsia="zh-CN"/>
        </w:rPr>
        <w:t>许多主管部门使用</w:t>
      </w:r>
      <w:r w:rsidR="001B74F6" w:rsidRPr="009209BB">
        <w:rPr>
          <w:kern w:val="2"/>
          <w:lang w:val="en-US" w:eastAsia="zh-CN"/>
        </w:rPr>
        <w:t>3</w:t>
      </w:r>
      <w:r w:rsidR="001B74F6" w:rsidRPr="009209BB">
        <w:rPr>
          <w:rFonts w:hint="eastAsia"/>
          <w:kern w:val="2"/>
          <w:lang w:val="en-US" w:eastAsia="zh-CN"/>
        </w:rPr>
        <w:t>区亦划分给移动业务的</w:t>
      </w:r>
      <w:r w:rsidR="001B74F6" w:rsidRPr="009209BB">
        <w:rPr>
          <w:kern w:val="2"/>
          <w:lang w:val="en-US" w:eastAsia="zh-CN"/>
        </w:rPr>
        <w:t>TV</w:t>
      </w:r>
      <w:r w:rsidR="001B74F6" w:rsidRPr="009209BB">
        <w:rPr>
          <w:rFonts w:hint="eastAsia"/>
          <w:kern w:val="2"/>
          <w:lang w:val="en-US" w:eastAsia="zh-CN"/>
        </w:rPr>
        <w:t>频段</w:t>
      </w:r>
      <w:r w:rsidR="001B74F6" w:rsidRPr="009209BB">
        <w:rPr>
          <w:kern w:val="2"/>
          <w:lang w:val="en-US" w:eastAsia="zh-CN"/>
        </w:rPr>
        <w:t>IV</w:t>
      </w:r>
      <w:r w:rsidR="001B74F6" w:rsidRPr="009209BB">
        <w:rPr>
          <w:rFonts w:hint="eastAsia"/>
          <w:kern w:val="2"/>
          <w:lang w:val="en-US" w:eastAsia="zh-CN"/>
        </w:rPr>
        <w:t>和</w:t>
      </w:r>
      <w:r w:rsidR="001B74F6" w:rsidRPr="009209BB">
        <w:rPr>
          <w:kern w:val="2"/>
          <w:lang w:val="en-US" w:eastAsia="zh-CN"/>
        </w:rPr>
        <w:t>V</w:t>
      </w:r>
      <w:r w:rsidR="001B74F6" w:rsidRPr="009209BB">
        <w:rPr>
          <w:rFonts w:hint="eastAsia"/>
          <w:kern w:val="2"/>
          <w:lang w:val="en-US" w:eastAsia="zh-CN"/>
        </w:rPr>
        <w:t>，作为专业无线麦克风的调谐范围；</w:t>
      </w:r>
    </w:p>
    <w:p w14:paraId="6A6836DB" w14:textId="5C947234" w:rsidR="001B74F6" w:rsidRPr="009209BB" w:rsidRDefault="001F53D6" w:rsidP="001B74F6">
      <w:pPr>
        <w:rPr>
          <w:kern w:val="2"/>
          <w:lang w:val="en-US" w:eastAsia="zh-CN"/>
        </w:rPr>
      </w:pPr>
      <w:r w:rsidRPr="009209BB">
        <w:rPr>
          <w:i/>
          <w:iCs/>
          <w:kern w:val="2"/>
          <w:lang w:val="en-GB" w:eastAsia="zh-CN"/>
        </w:rPr>
        <w:t>h</w:t>
      </w:r>
      <w:r w:rsidR="001B74F6" w:rsidRPr="009209BB">
        <w:rPr>
          <w:i/>
          <w:iCs/>
          <w:kern w:val="2"/>
          <w:lang w:val="en-US" w:eastAsia="zh-CN"/>
        </w:rPr>
        <w:t>)</w:t>
      </w:r>
      <w:r w:rsidR="001B74F6" w:rsidRPr="009209BB">
        <w:rPr>
          <w:kern w:val="2"/>
          <w:lang w:val="en-US" w:eastAsia="zh-CN"/>
        </w:rPr>
        <w:tab/>
      </w:r>
      <w:r w:rsidR="001B74F6" w:rsidRPr="009209BB">
        <w:rPr>
          <w:rFonts w:hint="eastAsia"/>
          <w:kern w:val="2"/>
          <w:lang w:val="en-US" w:eastAsia="zh-CN"/>
        </w:rPr>
        <w:t>最好是在这些系统中尽可能消除潜在的干扰，同时尽可能减少频率管理资源需求、减少干扰、增强可选频率的全球性一致性</w:t>
      </w:r>
      <w:r w:rsidRPr="009209BB">
        <w:rPr>
          <w:rFonts w:hint="eastAsia"/>
          <w:kern w:val="2"/>
          <w:lang w:val="en-US" w:eastAsia="zh-CN"/>
        </w:rPr>
        <w:t>；</w:t>
      </w:r>
    </w:p>
    <w:p w14:paraId="4833B2D0" w14:textId="08D2BE5F" w:rsidR="001F53D6" w:rsidRPr="009209BB" w:rsidRDefault="001F53D6" w:rsidP="001F53D6">
      <w:pPr>
        <w:rPr>
          <w:lang w:val="en-GB" w:eastAsia="zh-CN"/>
        </w:rPr>
      </w:pPr>
      <w:proofErr w:type="spellStart"/>
      <w:r w:rsidRPr="009209BB">
        <w:rPr>
          <w:i/>
          <w:iCs/>
          <w:lang w:val="en-GB" w:eastAsia="zh-CN"/>
        </w:rPr>
        <w:t>i</w:t>
      </w:r>
      <w:proofErr w:type="spellEnd"/>
      <w:r w:rsidRPr="009209BB">
        <w:rPr>
          <w:i/>
          <w:iCs/>
          <w:lang w:val="en-GB" w:eastAsia="zh-CN"/>
        </w:rPr>
        <w:t>)</w:t>
      </w:r>
      <w:r w:rsidRPr="009209BB">
        <w:rPr>
          <w:lang w:val="en-GB" w:eastAsia="zh-CN"/>
        </w:rPr>
        <w:tab/>
      </w:r>
      <w:r w:rsidR="00E73753" w:rsidRPr="009209BB">
        <w:rPr>
          <w:rFonts w:hint="eastAsia"/>
          <w:lang w:val="en-GB" w:eastAsia="zh-CN"/>
        </w:rPr>
        <w:t>附件</w:t>
      </w:r>
      <w:r w:rsidR="00E73753" w:rsidRPr="009209BB">
        <w:rPr>
          <w:rFonts w:hint="eastAsia"/>
          <w:lang w:val="en-GB" w:eastAsia="zh-CN"/>
        </w:rPr>
        <w:t>1</w:t>
      </w:r>
      <w:r w:rsidR="00E73753" w:rsidRPr="009209BB">
        <w:rPr>
          <w:rFonts w:hint="eastAsia"/>
          <w:lang w:val="en-GB" w:eastAsia="zh-CN"/>
        </w:rPr>
        <w:t>表</w:t>
      </w:r>
      <w:r w:rsidR="00E73753" w:rsidRPr="009209BB">
        <w:rPr>
          <w:rFonts w:hint="eastAsia"/>
          <w:lang w:val="en-GB" w:eastAsia="zh-CN"/>
        </w:rPr>
        <w:t>2</w:t>
      </w:r>
      <w:r w:rsidR="00E73753" w:rsidRPr="009209BB">
        <w:rPr>
          <w:rFonts w:hint="eastAsia"/>
          <w:lang w:val="en-GB" w:eastAsia="zh-CN"/>
        </w:rPr>
        <w:t>中所列的频谱</w:t>
      </w:r>
      <w:r w:rsidR="00E73753" w:rsidRPr="009209BB">
        <w:rPr>
          <w:rFonts w:hint="eastAsia"/>
          <w:lang w:val="en-GB" w:eastAsia="zh-CN"/>
        </w:rPr>
        <w:t>/</w:t>
      </w:r>
      <w:r w:rsidR="00E73753" w:rsidRPr="009209BB">
        <w:rPr>
          <w:rFonts w:hint="eastAsia"/>
          <w:lang w:val="en-GB" w:eastAsia="zh-CN"/>
        </w:rPr>
        <w:t>频段仅在国家层面可供</w:t>
      </w:r>
      <w:r w:rsidR="00E73753" w:rsidRPr="009209BB">
        <w:rPr>
          <w:rFonts w:hint="eastAsia"/>
          <w:lang w:val="en-GB" w:eastAsia="zh-CN"/>
        </w:rPr>
        <w:t>ENG/PMSE</w:t>
      </w:r>
      <w:r w:rsidR="00E73753" w:rsidRPr="009209BB">
        <w:rPr>
          <w:rStyle w:val="FootnoteReference"/>
          <w:lang w:val="en-GB"/>
        </w:rPr>
        <w:footnoteReference w:id="1"/>
      </w:r>
      <w:r w:rsidR="00E73753" w:rsidRPr="009209BB">
        <w:rPr>
          <w:rFonts w:hint="eastAsia"/>
          <w:lang w:val="en-GB" w:eastAsia="zh-CN"/>
        </w:rPr>
        <w:t>使用，</w:t>
      </w:r>
    </w:p>
    <w:p w14:paraId="3B0D6DD0" w14:textId="77777777" w:rsidR="001B74F6" w:rsidRPr="009209BB" w:rsidRDefault="001B74F6" w:rsidP="001B74F6">
      <w:pPr>
        <w:pStyle w:val="Call"/>
        <w:rPr>
          <w:rFonts w:ascii="STKaiti" w:eastAsia="STKaiti" w:hAnsi="STKaiti"/>
          <w:i w:val="0"/>
          <w:iCs/>
          <w:kern w:val="2"/>
          <w:lang w:val="en-US" w:eastAsia="zh-CN"/>
        </w:rPr>
      </w:pPr>
      <w:r w:rsidRPr="009209BB">
        <w:rPr>
          <w:rFonts w:ascii="STKaiti" w:eastAsia="STKaiti" w:hAnsi="STKaiti" w:hint="eastAsia"/>
          <w:i w:val="0"/>
          <w:iCs/>
          <w:kern w:val="2"/>
          <w:lang w:val="en-US" w:eastAsia="zh-CN"/>
        </w:rPr>
        <w:lastRenderedPageBreak/>
        <w:t>建议</w:t>
      </w:r>
    </w:p>
    <w:p w14:paraId="0D3AA0E1" w14:textId="45033A63" w:rsidR="001B74F6" w:rsidRPr="009209BB" w:rsidRDefault="001B74F6" w:rsidP="00345065">
      <w:pPr>
        <w:keepNext/>
        <w:keepLines/>
        <w:rPr>
          <w:kern w:val="2"/>
          <w:lang w:val="en-US" w:eastAsia="zh-CN"/>
        </w:rPr>
      </w:pPr>
      <w:r w:rsidRPr="009209BB">
        <w:rPr>
          <w:b/>
          <w:bCs/>
          <w:kern w:val="2"/>
          <w:lang w:val="en-US" w:eastAsia="zh-CN"/>
        </w:rPr>
        <w:t>1</w:t>
      </w:r>
      <w:r w:rsidRPr="009209BB">
        <w:rPr>
          <w:kern w:val="2"/>
          <w:lang w:val="en-US" w:eastAsia="zh-CN"/>
        </w:rPr>
        <w:tab/>
      </w:r>
      <w:r w:rsidRPr="009209BB">
        <w:rPr>
          <w:rFonts w:hint="eastAsia"/>
          <w:kern w:val="2"/>
          <w:lang w:val="en-US" w:eastAsia="zh-CN"/>
        </w:rPr>
        <w:t>寻求在指定的频段中操作这些应用的主管部门应参考附件</w:t>
      </w:r>
      <w:r w:rsidRPr="009209BB">
        <w:rPr>
          <w:kern w:val="2"/>
          <w:lang w:val="en-US" w:eastAsia="zh-CN"/>
        </w:rPr>
        <w:t>1</w:t>
      </w:r>
      <w:r w:rsidRPr="009209BB">
        <w:rPr>
          <w:rFonts w:hint="eastAsia"/>
          <w:kern w:val="2"/>
          <w:lang w:val="en-US" w:eastAsia="zh-CN"/>
        </w:rPr>
        <w:t>中所述的模拟和数字无线麦克风</w:t>
      </w:r>
      <w:r w:rsidR="00E73753" w:rsidRPr="009209BB">
        <w:rPr>
          <w:rFonts w:hint="eastAsia"/>
          <w:kern w:val="2"/>
          <w:lang w:val="en-US" w:eastAsia="zh-CN"/>
        </w:rPr>
        <w:t>、</w:t>
      </w:r>
      <w:r w:rsidR="00E73753" w:rsidRPr="009209BB">
        <w:rPr>
          <w:rFonts w:hint="eastAsia"/>
          <w:kern w:val="2"/>
          <w:szCs w:val="24"/>
          <w:lang w:val="en-US" w:eastAsia="zh-CN"/>
        </w:rPr>
        <w:t>入耳式监听（</w:t>
      </w:r>
      <w:r w:rsidR="00E73753" w:rsidRPr="009209BB">
        <w:rPr>
          <w:rFonts w:hint="eastAsia"/>
          <w:kern w:val="2"/>
          <w:szCs w:val="24"/>
          <w:lang w:val="en-US" w:eastAsia="zh-CN"/>
        </w:rPr>
        <w:t>I</w:t>
      </w:r>
      <w:r w:rsidR="00E73753" w:rsidRPr="009209BB">
        <w:rPr>
          <w:kern w:val="2"/>
          <w:szCs w:val="24"/>
          <w:lang w:val="en-US" w:eastAsia="zh-CN"/>
        </w:rPr>
        <w:t>EM</w:t>
      </w:r>
      <w:r w:rsidR="00E73753" w:rsidRPr="009209BB">
        <w:rPr>
          <w:rFonts w:hint="eastAsia"/>
          <w:kern w:val="2"/>
          <w:szCs w:val="24"/>
          <w:lang w:val="en-US" w:eastAsia="zh-CN"/>
        </w:rPr>
        <w:t>）设备和无线多信道音频系统（</w:t>
      </w:r>
      <w:r w:rsidR="00E73753" w:rsidRPr="009209BB">
        <w:rPr>
          <w:rFonts w:hint="eastAsia"/>
          <w:kern w:val="2"/>
          <w:szCs w:val="24"/>
          <w:lang w:val="en-US" w:eastAsia="zh-CN"/>
        </w:rPr>
        <w:t>W</w:t>
      </w:r>
      <w:r w:rsidR="00E73753" w:rsidRPr="009209BB">
        <w:rPr>
          <w:kern w:val="2"/>
          <w:szCs w:val="24"/>
          <w:lang w:val="en-US" w:eastAsia="zh-CN"/>
        </w:rPr>
        <w:t>MAS</w:t>
      </w:r>
      <w:r w:rsidR="00E73753" w:rsidRPr="009209BB">
        <w:rPr>
          <w:rFonts w:hint="eastAsia"/>
          <w:kern w:val="2"/>
          <w:szCs w:val="24"/>
          <w:lang w:val="en-US" w:eastAsia="zh-CN"/>
        </w:rPr>
        <w:t>）</w:t>
      </w:r>
      <w:r w:rsidRPr="009209BB">
        <w:rPr>
          <w:rFonts w:hint="eastAsia"/>
          <w:kern w:val="2"/>
          <w:lang w:val="en-US" w:eastAsia="zh-CN"/>
        </w:rPr>
        <w:t>的用户需求和关键特性；</w:t>
      </w:r>
    </w:p>
    <w:p w14:paraId="1D3A82D3" w14:textId="52E25997" w:rsidR="001B74F6" w:rsidRDefault="001B74F6" w:rsidP="001B74F6">
      <w:pPr>
        <w:rPr>
          <w:spacing w:val="6"/>
          <w:kern w:val="2"/>
          <w:lang w:val="en-US" w:eastAsia="zh-CN"/>
        </w:rPr>
      </w:pPr>
      <w:r w:rsidRPr="009209BB">
        <w:rPr>
          <w:b/>
          <w:bCs/>
          <w:kern w:val="2"/>
          <w:lang w:val="en-US" w:eastAsia="zh-CN"/>
        </w:rPr>
        <w:t>2</w:t>
      </w:r>
      <w:r w:rsidRPr="009209BB">
        <w:rPr>
          <w:kern w:val="2"/>
          <w:lang w:val="en-US" w:eastAsia="zh-CN"/>
        </w:rPr>
        <w:tab/>
      </w:r>
      <w:r w:rsidRPr="009209BB">
        <w:rPr>
          <w:rFonts w:hint="eastAsia"/>
          <w:kern w:val="2"/>
          <w:lang w:val="en-US" w:eastAsia="zh-CN"/>
        </w:rPr>
        <w:t>寻求</w:t>
      </w:r>
      <w:r w:rsidRPr="009209BB">
        <w:rPr>
          <w:rFonts w:hint="eastAsia"/>
          <w:spacing w:val="6"/>
          <w:kern w:val="2"/>
          <w:lang w:val="en-US" w:eastAsia="zh-CN"/>
        </w:rPr>
        <w:t>获得相关信息的</w:t>
      </w:r>
      <w:r w:rsidR="00E73753" w:rsidRPr="009209BB">
        <w:rPr>
          <w:spacing w:val="6"/>
          <w:kern w:val="2"/>
          <w:lang w:val="en-US" w:eastAsia="zh-CN"/>
        </w:rPr>
        <w:t>PMSE</w:t>
      </w:r>
      <w:r w:rsidR="00E73753" w:rsidRPr="009209BB">
        <w:rPr>
          <w:rFonts w:hint="eastAsia"/>
          <w:spacing w:val="6"/>
          <w:kern w:val="2"/>
          <w:lang w:val="en-US" w:eastAsia="zh-CN"/>
        </w:rPr>
        <w:t>用户（例如</w:t>
      </w:r>
      <w:r w:rsidRPr="009209BB">
        <w:rPr>
          <w:rFonts w:hint="eastAsia"/>
          <w:spacing w:val="6"/>
          <w:kern w:val="2"/>
          <w:lang w:val="en-US" w:eastAsia="zh-CN"/>
        </w:rPr>
        <w:t>主管部门</w:t>
      </w:r>
      <w:r w:rsidR="00E73753" w:rsidRPr="009209BB">
        <w:rPr>
          <w:rFonts w:hint="eastAsia"/>
          <w:spacing w:val="6"/>
          <w:kern w:val="2"/>
          <w:lang w:val="en-US" w:eastAsia="zh-CN"/>
        </w:rPr>
        <w:t>、广播公司和节目制作商）</w:t>
      </w:r>
      <w:r w:rsidRPr="009209BB">
        <w:rPr>
          <w:rFonts w:hint="eastAsia"/>
          <w:spacing w:val="6"/>
          <w:kern w:val="2"/>
          <w:lang w:val="en-US" w:eastAsia="zh-CN"/>
        </w:rPr>
        <w:t>应参考附件</w:t>
      </w:r>
      <w:r w:rsidRPr="009209BB">
        <w:rPr>
          <w:spacing w:val="6"/>
          <w:kern w:val="2"/>
          <w:lang w:val="en-US" w:eastAsia="zh-CN"/>
        </w:rPr>
        <w:t>2</w:t>
      </w:r>
      <w:r w:rsidRPr="009209BB">
        <w:rPr>
          <w:rFonts w:hint="eastAsia"/>
          <w:spacing w:val="6"/>
          <w:kern w:val="2"/>
          <w:lang w:val="en-US" w:eastAsia="zh-CN"/>
        </w:rPr>
        <w:t>中有关模拟和数字无线麦克风的调谐范围和许可协定。</w:t>
      </w:r>
    </w:p>
    <w:p w14:paraId="5093CDAC" w14:textId="677D5C1C" w:rsidR="00345065" w:rsidRDefault="00345065" w:rsidP="001B74F6">
      <w:pPr>
        <w:rPr>
          <w:spacing w:val="6"/>
          <w:kern w:val="2"/>
          <w:lang w:val="en-US" w:eastAsia="zh-CN"/>
        </w:rPr>
      </w:pPr>
    </w:p>
    <w:p w14:paraId="4F43996E" w14:textId="77777777" w:rsidR="00AA4959" w:rsidRDefault="00AA4959" w:rsidP="001B74F6">
      <w:pPr>
        <w:rPr>
          <w:spacing w:val="6"/>
          <w:kern w:val="2"/>
          <w:lang w:val="en-US" w:eastAsia="zh-CN"/>
        </w:rPr>
      </w:pPr>
    </w:p>
    <w:p w14:paraId="33CE224E" w14:textId="19517978" w:rsidR="001B74F6" w:rsidRPr="009209BB" w:rsidRDefault="001B74F6" w:rsidP="00AA4959">
      <w:pPr>
        <w:pStyle w:val="AnnexNoTitle"/>
        <w:outlineLvl w:val="0"/>
        <w:rPr>
          <w:kern w:val="2"/>
          <w:lang w:val="en-US" w:eastAsia="zh-CN"/>
        </w:rPr>
      </w:pPr>
      <w:r w:rsidRPr="009209BB">
        <w:rPr>
          <w:rFonts w:hint="eastAsia"/>
          <w:kern w:val="2"/>
          <w:lang w:val="en-US" w:eastAsia="zh-CN"/>
        </w:rPr>
        <w:t>附件</w:t>
      </w:r>
      <w:r w:rsidRPr="009209BB">
        <w:rPr>
          <w:kern w:val="2"/>
          <w:lang w:val="en-US" w:eastAsia="zh-CN"/>
        </w:rPr>
        <w:t>1</w:t>
      </w:r>
      <w:r w:rsidRPr="009209BB">
        <w:rPr>
          <w:kern w:val="2"/>
          <w:lang w:val="en-US" w:eastAsia="zh-CN"/>
        </w:rPr>
        <w:br/>
      </w:r>
      <w:r w:rsidRPr="009209BB">
        <w:rPr>
          <w:kern w:val="2"/>
          <w:lang w:val="en-US" w:eastAsia="zh-CN"/>
        </w:rPr>
        <w:br/>
      </w:r>
      <w:r w:rsidRPr="009209BB">
        <w:rPr>
          <w:rFonts w:hint="eastAsia"/>
          <w:kern w:val="2"/>
          <w:lang w:val="en-US" w:eastAsia="zh-CN"/>
        </w:rPr>
        <w:t>无线麦克风</w:t>
      </w:r>
      <w:r w:rsidR="00B2699B" w:rsidRPr="009209BB">
        <w:rPr>
          <w:rFonts w:hint="eastAsia"/>
          <w:kern w:val="2"/>
          <w:lang w:val="en-US" w:eastAsia="zh-CN"/>
        </w:rPr>
        <w:t>、入耳式监听（</w:t>
      </w:r>
      <w:r w:rsidR="00B2699B" w:rsidRPr="009209BB">
        <w:rPr>
          <w:rFonts w:hint="eastAsia"/>
          <w:kern w:val="2"/>
          <w:lang w:val="en-US" w:eastAsia="zh-CN"/>
        </w:rPr>
        <w:t>IEM</w:t>
      </w:r>
      <w:r w:rsidR="00B2699B" w:rsidRPr="009209BB">
        <w:rPr>
          <w:rFonts w:hint="eastAsia"/>
          <w:kern w:val="2"/>
          <w:lang w:val="en-US" w:eastAsia="zh-CN"/>
        </w:rPr>
        <w:t>）设备</w:t>
      </w:r>
      <w:r w:rsidR="00AA4959">
        <w:rPr>
          <w:kern w:val="2"/>
          <w:lang w:val="en-US" w:eastAsia="zh-CN"/>
        </w:rPr>
        <w:br/>
      </w:r>
      <w:r w:rsidR="00B2699B" w:rsidRPr="009209BB">
        <w:rPr>
          <w:rFonts w:hint="eastAsia"/>
          <w:kern w:val="2"/>
          <w:lang w:val="en-US" w:eastAsia="zh-CN"/>
        </w:rPr>
        <w:t>和无线多信道音频系统（</w:t>
      </w:r>
      <w:r w:rsidR="00B2699B" w:rsidRPr="009209BB">
        <w:rPr>
          <w:rFonts w:hint="eastAsia"/>
          <w:kern w:val="2"/>
          <w:lang w:val="en-US" w:eastAsia="zh-CN"/>
        </w:rPr>
        <w:t>WMAS</w:t>
      </w:r>
      <w:r w:rsidR="00B2699B" w:rsidRPr="009209BB">
        <w:rPr>
          <w:rFonts w:hint="eastAsia"/>
          <w:kern w:val="2"/>
          <w:lang w:val="en-US" w:eastAsia="zh-CN"/>
        </w:rPr>
        <w:t>）</w:t>
      </w:r>
      <w:r w:rsidRPr="009209BB">
        <w:rPr>
          <w:rFonts w:hint="eastAsia"/>
          <w:kern w:val="2"/>
          <w:lang w:val="en-US" w:eastAsia="zh-CN"/>
        </w:rPr>
        <w:t>的用户需求</w:t>
      </w:r>
    </w:p>
    <w:p w14:paraId="0606D4F8" w14:textId="40F227B0" w:rsidR="001B74F6" w:rsidRPr="009209BB" w:rsidRDefault="001B74F6" w:rsidP="001B74F6">
      <w:pPr>
        <w:widowControl w:val="0"/>
        <w:tabs>
          <w:tab w:val="clear" w:pos="794"/>
          <w:tab w:val="clear" w:pos="1191"/>
          <w:tab w:val="clear" w:pos="1588"/>
          <w:tab w:val="clear" w:pos="1985"/>
          <w:tab w:val="left" w:pos="953"/>
        </w:tabs>
        <w:overflowPunct/>
        <w:autoSpaceDE/>
        <w:autoSpaceDN/>
        <w:adjustRightInd/>
        <w:spacing w:before="360"/>
        <w:ind w:firstLine="425"/>
        <w:textAlignment w:val="auto"/>
        <w:rPr>
          <w:kern w:val="2"/>
          <w:szCs w:val="24"/>
          <w:lang w:val="en-US" w:eastAsia="zh-CN"/>
        </w:rPr>
      </w:pPr>
      <w:r w:rsidRPr="009209BB">
        <w:rPr>
          <w:rFonts w:hint="eastAsia"/>
          <w:kern w:val="2"/>
          <w:lang w:val="en-US" w:eastAsia="zh-CN"/>
        </w:rPr>
        <w:t>表</w:t>
      </w:r>
      <w:r w:rsidRPr="009209BB">
        <w:rPr>
          <w:kern w:val="2"/>
          <w:lang w:val="en-US" w:eastAsia="zh-CN"/>
        </w:rPr>
        <w:t>1</w:t>
      </w:r>
      <w:r w:rsidRPr="009209BB">
        <w:rPr>
          <w:rFonts w:hint="eastAsia"/>
          <w:kern w:val="2"/>
          <w:lang w:val="en-US" w:eastAsia="zh-CN"/>
        </w:rPr>
        <w:t>提供了寻求操作这些应用的主管部门应参考的模拟和数字无线麦克风</w:t>
      </w:r>
      <w:r w:rsidR="00B2699B" w:rsidRPr="009209BB">
        <w:rPr>
          <w:rFonts w:hint="eastAsia"/>
          <w:kern w:val="2"/>
          <w:lang w:val="en-US" w:eastAsia="zh-CN"/>
        </w:rPr>
        <w:t>、入耳式监听（</w:t>
      </w:r>
      <w:r w:rsidR="00B2699B" w:rsidRPr="009209BB">
        <w:rPr>
          <w:rFonts w:hint="eastAsia"/>
          <w:kern w:val="2"/>
          <w:lang w:val="en-US" w:eastAsia="zh-CN"/>
        </w:rPr>
        <w:t>IEM</w:t>
      </w:r>
      <w:r w:rsidR="00B2699B" w:rsidRPr="009209BB">
        <w:rPr>
          <w:rFonts w:hint="eastAsia"/>
          <w:kern w:val="2"/>
          <w:lang w:val="en-US" w:eastAsia="zh-CN"/>
        </w:rPr>
        <w:t>）设备以及集二者于一身的系统，即无线多信道音频系统（</w:t>
      </w:r>
      <w:r w:rsidR="00B2699B" w:rsidRPr="009209BB">
        <w:rPr>
          <w:rFonts w:hint="eastAsia"/>
          <w:kern w:val="2"/>
          <w:lang w:val="en-US" w:eastAsia="zh-CN"/>
        </w:rPr>
        <w:t>WMAS</w:t>
      </w:r>
      <w:r w:rsidR="00B2699B" w:rsidRPr="009209BB">
        <w:rPr>
          <w:rFonts w:hint="eastAsia"/>
          <w:kern w:val="2"/>
          <w:lang w:val="en-US" w:eastAsia="zh-CN"/>
        </w:rPr>
        <w:t>）的</w:t>
      </w:r>
      <w:r w:rsidRPr="009209BB">
        <w:rPr>
          <w:rFonts w:hint="eastAsia"/>
          <w:kern w:val="2"/>
          <w:lang w:val="en-US" w:eastAsia="zh-CN"/>
        </w:rPr>
        <w:t>用户需求和关键特性的说明。</w:t>
      </w:r>
    </w:p>
    <w:p w14:paraId="4F24DE46" w14:textId="77777777" w:rsidR="001B74F6" w:rsidRPr="009209BB" w:rsidRDefault="001B74F6" w:rsidP="001B74F6">
      <w:pPr>
        <w:pStyle w:val="TableNo"/>
        <w:rPr>
          <w:kern w:val="2"/>
          <w:lang w:val="en-GB" w:eastAsia="zh-CN"/>
        </w:rPr>
      </w:pPr>
      <w:r w:rsidRPr="009209BB">
        <w:rPr>
          <w:rFonts w:hint="eastAsia"/>
          <w:kern w:val="2"/>
          <w:lang w:val="en-GB" w:eastAsia="zh-CN"/>
        </w:rPr>
        <w:t>表</w:t>
      </w:r>
      <w:r w:rsidRPr="009209BB">
        <w:rPr>
          <w:kern w:val="2"/>
          <w:lang w:val="en-GB" w:eastAsia="zh-CN"/>
        </w:rPr>
        <w:t>1</w:t>
      </w:r>
    </w:p>
    <w:p w14:paraId="546FF566" w14:textId="264C41F9" w:rsidR="001B74F6" w:rsidRPr="009209BB" w:rsidRDefault="001B74F6" w:rsidP="001B74F6">
      <w:pPr>
        <w:pStyle w:val="Tabletitle"/>
        <w:rPr>
          <w:kern w:val="2"/>
          <w:lang w:val="en-GB" w:eastAsia="zh-CN"/>
        </w:rPr>
      </w:pPr>
      <w:r w:rsidRPr="009209BB">
        <w:rPr>
          <w:rFonts w:hint="eastAsia"/>
          <w:kern w:val="2"/>
          <w:lang w:val="en-GB" w:eastAsia="zh-CN"/>
        </w:rPr>
        <w:t>无线电</w:t>
      </w:r>
      <w:r w:rsidRPr="009209BB">
        <w:rPr>
          <w:kern w:val="2"/>
          <w:lang w:val="en-GB" w:eastAsia="zh-CN"/>
        </w:rPr>
        <w:t>/</w:t>
      </w:r>
      <w:r w:rsidRPr="009209BB">
        <w:rPr>
          <w:rFonts w:hint="eastAsia"/>
          <w:kern w:val="2"/>
          <w:lang w:val="en-GB" w:eastAsia="zh-CN"/>
        </w:rPr>
        <w:t>无线麦克风</w:t>
      </w:r>
      <w:r w:rsidR="005E6E32">
        <w:rPr>
          <w:rFonts w:hint="eastAsia"/>
          <w:kern w:val="2"/>
          <w:lang w:val="en-GB" w:eastAsia="zh-CN"/>
        </w:rPr>
        <w:t>、</w:t>
      </w:r>
      <w:r w:rsidR="005E6E32">
        <w:rPr>
          <w:rFonts w:hint="eastAsia"/>
          <w:kern w:val="2"/>
          <w:lang w:val="en-GB" w:eastAsia="zh-CN"/>
        </w:rPr>
        <w:t>I</w:t>
      </w:r>
      <w:r w:rsidR="005E6E32">
        <w:rPr>
          <w:kern w:val="2"/>
          <w:lang w:val="en-GB" w:eastAsia="zh-CN"/>
        </w:rPr>
        <w:t>EM</w:t>
      </w:r>
      <w:r w:rsidR="005E6E32">
        <w:rPr>
          <w:rFonts w:hint="eastAsia"/>
          <w:kern w:val="2"/>
          <w:lang w:val="en-GB" w:eastAsia="zh-CN"/>
        </w:rPr>
        <w:t>设备和</w:t>
      </w:r>
      <w:r w:rsidR="005E6E32">
        <w:rPr>
          <w:rFonts w:hint="eastAsia"/>
          <w:kern w:val="2"/>
          <w:lang w:val="en-GB" w:eastAsia="zh-CN"/>
        </w:rPr>
        <w:t>W</w:t>
      </w:r>
      <w:r w:rsidR="005E6E32">
        <w:rPr>
          <w:kern w:val="2"/>
          <w:lang w:val="en-GB" w:eastAsia="zh-CN"/>
        </w:rPr>
        <w:t>MAS</w:t>
      </w:r>
      <w:r w:rsidRPr="009209BB">
        <w:rPr>
          <w:rFonts w:hint="eastAsia"/>
          <w:kern w:val="2"/>
          <w:lang w:val="en-GB" w:eastAsia="zh-CN"/>
        </w:rPr>
        <w:t>的用户需求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263"/>
        <w:gridCol w:w="2552"/>
        <w:gridCol w:w="2407"/>
        <w:gridCol w:w="2407"/>
      </w:tblGrid>
      <w:tr w:rsidR="001F53D6" w:rsidRPr="009209BB" w14:paraId="753793F4" w14:textId="77777777" w:rsidTr="00E73753">
        <w:trPr>
          <w:trHeight w:val="20"/>
          <w:tblHeader/>
        </w:trPr>
        <w:tc>
          <w:tcPr>
            <w:tcW w:w="1175" w:type="pct"/>
            <w:shd w:val="clear" w:color="auto" w:fill="FFFFFF" w:themeFill="background1"/>
            <w:hideMark/>
          </w:tcPr>
          <w:p w14:paraId="368D54D0" w14:textId="28955A6C" w:rsidR="001F53D6" w:rsidRPr="009209BB" w:rsidRDefault="001F53D6" w:rsidP="00E73753">
            <w:pPr>
              <w:pStyle w:val="Tablehead"/>
            </w:pPr>
            <w:proofErr w:type="spellStart"/>
            <w:r w:rsidRPr="009209BB">
              <w:rPr>
                <w:rFonts w:hint="eastAsia"/>
                <w:lang w:val="en-US"/>
              </w:rPr>
              <w:t>特性</w:t>
            </w:r>
            <w:proofErr w:type="spellEnd"/>
          </w:p>
        </w:tc>
        <w:tc>
          <w:tcPr>
            <w:tcW w:w="1325" w:type="pct"/>
            <w:shd w:val="clear" w:color="auto" w:fill="FFFFFF" w:themeFill="background1"/>
            <w:hideMark/>
          </w:tcPr>
          <w:p w14:paraId="66FB723F" w14:textId="35584CBF" w:rsidR="001F53D6" w:rsidRPr="009209BB" w:rsidRDefault="00B2699B" w:rsidP="00E73753">
            <w:pPr>
              <w:pStyle w:val="Tablehead"/>
              <w:rPr>
                <w:lang w:eastAsia="zh-CN"/>
              </w:rPr>
            </w:pPr>
            <w:r w:rsidRPr="009209BB">
              <w:rPr>
                <w:rFonts w:hint="eastAsia"/>
                <w:lang w:eastAsia="zh-CN"/>
              </w:rPr>
              <w:t>无线麦克风</w:t>
            </w:r>
          </w:p>
        </w:tc>
        <w:tc>
          <w:tcPr>
            <w:tcW w:w="1250" w:type="pct"/>
            <w:shd w:val="clear" w:color="auto" w:fill="FFFFFF" w:themeFill="background1"/>
            <w:hideMark/>
          </w:tcPr>
          <w:p w14:paraId="575ACE0D" w14:textId="77777777" w:rsidR="001F53D6" w:rsidRPr="009209BB" w:rsidRDefault="001F53D6" w:rsidP="00E73753">
            <w:pPr>
              <w:pStyle w:val="Tablehead"/>
            </w:pPr>
            <w:r w:rsidRPr="009209BB">
              <w:t>IEM</w:t>
            </w:r>
          </w:p>
        </w:tc>
        <w:tc>
          <w:tcPr>
            <w:tcW w:w="1250" w:type="pct"/>
            <w:shd w:val="clear" w:color="auto" w:fill="FFFFFF" w:themeFill="background1"/>
          </w:tcPr>
          <w:p w14:paraId="519FA987" w14:textId="77777777" w:rsidR="001F53D6" w:rsidRPr="009209BB" w:rsidRDefault="001F53D6" w:rsidP="00EC674B">
            <w:pPr>
              <w:pStyle w:val="Tablehead"/>
            </w:pPr>
            <w:r w:rsidRPr="009209BB">
              <w:t>WMAS</w:t>
            </w:r>
          </w:p>
        </w:tc>
      </w:tr>
      <w:tr w:rsidR="001F53D6" w:rsidRPr="009209BB" w14:paraId="7C72CF78" w14:textId="77777777" w:rsidTr="009B5DA7">
        <w:trPr>
          <w:trHeight w:val="20"/>
        </w:trPr>
        <w:tc>
          <w:tcPr>
            <w:tcW w:w="1175" w:type="pct"/>
            <w:hideMark/>
          </w:tcPr>
          <w:p w14:paraId="7033F7C4" w14:textId="04BABC34" w:rsidR="001F53D6" w:rsidRPr="009209BB" w:rsidRDefault="001F53D6" w:rsidP="00EC674B">
            <w:pPr>
              <w:pStyle w:val="Tabletext"/>
              <w:jc w:val="left"/>
            </w:pPr>
            <w:proofErr w:type="spellStart"/>
            <w:r w:rsidRPr="009209BB">
              <w:rPr>
                <w:rFonts w:hint="eastAsia"/>
                <w:lang w:val="en-US"/>
              </w:rPr>
              <w:t>应用</w:t>
            </w:r>
            <w:proofErr w:type="spellEnd"/>
          </w:p>
        </w:tc>
        <w:tc>
          <w:tcPr>
            <w:tcW w:w="1325" w:type="pct"/>
            <w:hideMark/>
          </w:tcPr>
          <w:p w14:paraId="14B50B6C" w14:textId="0950F017" w:rsidR="001F53D6" w:rsidRPr="009209BB" w:rsidRDefault="00B2699B" w:rsidP="00EC674B">
            <w:pPr>
              <w:pStyle w:val="Tabletext"/>
              <w:jc w:val="left"/>
              <w:rPr>
                <w:lang w:val="en-GB" w:eastAsia="zh-CN"/>
              </w:rPr>
            </w:pPr>
            <w:r w:rsidRPr="009209BB">
              <w:rPr>
                <w:rFonts w:hint="eastAsia"/>
                <w:lang w:val="en-US" w:eastAsia="zh-CN"/>
              </w:rPr>
              <w:t>话</w:t>
            </w:r>
            <w:r w:rsidR="001F53D6" w:rsidRPr="009209BB">
              <w:rPr>
                <w:rFonts w:hint="eastAsia"/>
                <w:lang w:val="en-US" w:eastAsia="zh-CN"/>
              </w:rPr>
              <w:t>音（</w:t>
            </w:r>
            <w:r w:rsidRPr="009209BB">
              <w:rPr>
                <w:rFonts w:hint="eastAsia"/>
                <w:lang w:val="en-US" w:eastAsia="zh-CN"/>
              </w:rPr>
              <w:t>语音</w:t>
            </w:r>
            <w:r w:rsidR="001F53D6" w:rsidRPr="009209BB">
              <w:rPr>
                <w:rFonts w:hint="eastAsia"/>
                <w:lang w:val="en-US" w:eastAsia="zh-CN"/>
              </w:rPr>
              <w:t>、歌曲）、乐器</w:t>
            </w:r>
          </w:p>
        </w:tc>
        <w:tc>
          <w:tcPr>
            <w:tcW w:w="1250" w:type="pct"/>
            <w:hideMark/>
          </w:tcPr>
          <w:p w14:paraId="0083F366" w14:textId="5DA90F38" w:rsidR="001F53D6" w:rsidRPr="009209BB" w:rsidRDefault="00B2699B" w:rsidP="00EC674B">
            <w:pPr>
              <w:pStyle w:val="Tabletext"/>
              <w:jc w:val="left"/>
              <w:rPr>
                <w:lang w:val="en-GB" w:eastAsia="zh-CN"/>
              </w:rPr>
            </w:pPr>
            <w:r w:rsidRPr="009209BB">
              <w:rPr>
                <w:rFonts w:hint="eastAsia"/>
                <w:lang w:val="en-GB" w:eastAsia="zh-CN"/>
              </w:rPr>
              <w:t>向舞台发出的话音或混合反馈</w:t>
            </w:r>
          </w:p>
        </w:tc>
        <w:tc>
          <w:tcPr>
            <w:tcW w:w="1250" w:type="pct"/>
          </w:tcPr>
          <w:p w14:paraId="41D03DD6" w14:textId="43577A2B" w:rsidR="00B2699B" w:rsidRPr="009209BB" w:rsidRDefault="00B2699B" w:rsidP="00EC674B">
            <w:pPr>
              <w:pStyle w:val="Tabletext"/>
              <w:jc w:val="left"/>
              <w:rPr>
                <w:lang w:val="en-GB" w:eastAsia="zh-CN"/>
              </w:rPr>
            </w:pPr>
            <w:r w:rsidRPr="009209BB">
              <w:rPr>
                <w:rFonts w:hint="eastAsia"/>
                <w:lang w:val="en-GB" w:eastAsia="zh-CN"/>
              </w:rPr>
              <w:t>多信道：</w:t>
            </w:r>
          </w:p>
          <w:p w14:paraId="38B7C0F9" w14:textId="421BE61B" w:rsidR="001F53D6" w:rsidRPr="009209BB" w:rsidRDefault="00B2699B" w:rsidP="00EC674B">
            <w:pPr>
              <w:pStyle w:val="Tabletext"/>
              <w:jc w:val="left"/>
              <w:rPr>
                <w:lang w:val="en-GB" w:eastAsia="zh-CN"/>
              </w:rPr>
            </w:pPr>
            <w:r w:rsidRPr="009209BB">
              <w:rPr>
                <w:rFonts w:hint="eastAsia"/>
                <w:lang w:val="en-US" w:eastAsia="zh-CN"/>
              </w:rPr>
              <w:t>话音（语音、歌曲）、乐器</w:t>
            </w:r>
            <w:r w:rsidRPr="009209BB">
              <w:rPr>
                <w:rFonts w:hint="eastAsia"/>
                <w:lang w:val="en-GB" w:eastAsia="zh-CN"/>
              </w:rPr>
              <w:t>、对讲机和舞台混合反馈</w:t>
            </w:r>
          </w:p>
        </w:tc>
      </w:tr>
      <w:tr w:rsidR="001F53D6" w:rsidRPr="009209BB" w14:paraId="774489AF" w14:textId="77777777" w:rsidTr="009B5DA7">
        <w:trPr>
          <w:trHeight w:val="20"/>
        </w:trPr>
        <w:tc>
          <w:tcPr>
            <w:tcW w:w="5000" w:type="pct"/>
            <w:gridSpan w:val="4"/>
            <w:shd w:val="clear" w:color="auto" w:fill="FFFFFF" w:themeFill="background1"/>
            <w:hideMark/>
          </w:tcPr>
          <w:p w14:paraId="5B8E2594" w14:textId="31FD6F7C" w:rsidR="001F53D6" w:rsidRPr="009209BB" w:rsidRDefault="00B2699B" w:rsidP="00EC674B">
            <w:pPr>
              <w:pStyle w:val="Tabletext"/>
              <w:jc w:val="left"/>
              <w:rPr>
                <w:b/>
                <w:lang w:eastAsia="zh-CN"/>
              </w:rPr>
            </w:pPr>
            <w:r w:rsidRPr="009209BB">
              <w:rPr>
                <w:rFonts w:hint="eastAsia"/>
                <w:b/>
                <w:bCs/>
                <w:lang w:eastAsia="zh-CN"/>
              </w:rPr>
              <w:t>固定部分</w:t>
            </w:r>
          </w:p>
        </w:tc>
      </w:tr>
      <w:tr w:rsidR="001F53D6" w:rsidRPr="009209BB" w14:paraId="6657A793" w14:textId="77777777" w:rsidTr="009B5DA7">
        <w:trPr>
          <w:trHeight w:val="20"/>
        </w:trPr>
        <w:tc>
          <w:tcPr>
            <w:tcW w:w="1175" w:type="pct"/>
          </w:tcPr>
          <w:p w14:paraId="1B63067F" w14:textId="49D4AA8B" w:rsidR="001F53D6" w:rsidRPr="009209BB" w:rsidRDefault="00B2699B" w:rsidP="00EC674B">
            <w:pPr>
              <w:pStyle w:val="Tabletext"/>
              <w:jc w:val="left"/>
              <w:rPr>
                <w:lang w:eastAsia="zh-CN"/>
              </w:rPr>
            </w:pPr>
            <w:r w:rsidRPr="009209BB">
              <w:rPr>
                <w:rFonts w:hint="eastAsia"/>
                <w:lang w:eastAsia="zh-CN"/>
              </w:rPr>
              <w:t>功能</w:t>
            </w:r>
          </w:p>
        </w:tc>
        <w:tc>
          <w:tcPr>
            <w:tcW w:w="1325" w:type="pct"/>
          </w:tcPr>
          <w:p w14:paraId="40FCFCCB" w14:textId="1391F55A" w:rsidR="001F53D6" w:rsidRPr="009209BB" w:rsidRDefault="00B2699B" w:rsidP="00EC674B">
            <w:pPr>
              <w:pStyle w:val="Tabletext"/>
              <w:jc w:val="left"/>
              <w:rPr>
                <w:lang w:eastAsia="zh-CN"/>
              </w:rPr>
            </w:pPr>
            <w:r w:rsidRPr="009209BB">
              <w:rPr>
                <w:rFonts w:hint="eastAsia"/>
                <w:lang w:eastAsia="zh-CN"/>
              </w:rPr>
              <w:t>接收机</w:t>
            </w:r>
          </w:p>
        </w:tc>
        <w:tc>
          <w:tcPr>
            <w:tcW w:w="1250" w:type="pct"/>
          </w:tcPr>
          <w:p w14:paraId="447ADC9A" w14:textId="617E2F25" w:rsidR="001F53D6" w:rsidRPr="009209BB" w:rsidRDefault="001F53D6" w:rsidP="00EC674B">
            <w:pPr>
              <w:pStyle w:val="Tabletext"/>
              <w:jc w:val="left"/>
            </w:pPr>
            <w:proofErr w:type="spellStart"/>
            <w:r w:rsidRPr="009209BB">
              <w:rPr>
                <w:rFonts w:hint="eastAsia"/>
              </w:rPr>
              <w:t>发射机</w:t>
            </w:r>
            <w:proofErr w:type="spellEnd"/>
          </w:p>
        </w:tc>
        <w:tc>
          <w:tcPr>
            <w:tcW w:w="1250" w:type="pct"/>
          </w:tcPr>
          <w:p w14:paraId="386DC627" w14:textId="406D9C23" w:rsidR="001F53D6" w:rsidRPr="009209BB" w:rsidRDefault="00B2699B" w:rsidP="00EC674B">
            <w:pPr>
              <w:pStyle w:val="Tabletext"/>
              <w:jc w:val="left"/>
            </w:pPr>
            <w:r w:rsidRPr="009209BB">
              <w:rPr>
                <w:rFonts w:hint="eastAsia"/>
                <w:lang w:eastAsia="zh-CN"/>
              </w:rPr>
              <w:t>收发机</w:t>
            </w:r>
          </w:p>
        </w:tc>
      </w:tr>
      <w:tr w:rsidR="001F53D6" w:rsidRPr="009209BB" w14:paraId="49B0F468" w14:textId="77777777" w:rsidTr="009B5DA7">
        <w:trPr>
          <w:trHeight w:val="20"/>
        </w:trPr>
        <w:tc>
          <w:tcPr>
            <w:tcW w:w="1175" w:type="pct"/>
          </w:tcPr>
          <w:p w14:paraId="4BC49156" w14:textId="051BDD4C" w:rsidR="001F53D6" w:rsidRPr="009209BB" w:rsidRDefault="009B5DA7" w:rsidP="00EC674B">
            <w:pPr>
              <w:pStyle w:val="Tabletext"/>
              <w:jc w:val="left"/>
            </w:pPr>
            <w:proofErr w:type="spellStart"/>
            <w:r w:rsidRPr="009209BB">
              <w:rPr>
                <w:rFonts w:hint="eastAsia"/>
                <w:lang w:val="en-US"/>
              </w:rPr>
              <w:t>放置</w:t>
            </w:r>
            <w:proofErr w:type="spellEnd"/>
          </w:p>
        </w:tc>
        <w:tc>
          <w:tcPr>
            <w:tcW w:w="1325" w:type="pct"/>
          </w:tcPr>
          <w:p w14:paraId="7F21071B" w14:textId="77777777" w:rsidR="00B2699B" w:rsidRPr="009209BB" w:rsidRDefault="00B2699B" w:rsidP="00EC674B">
            <w:pPr>
              <w:pStyle w:val="Tabletext"/>
              <w:jc w:val="left"/>
            </w:pPr>
            <w:proofErr w:type="spellStart"/>
            <w:r w:rsidRPr="009209BB">
              <w:rPr>
                <w:rFonts w:hint="eastAsia"/>
              </w:rPr>
              <w:t>固定基面</w:t>
            </w:r>
            <w:proofErr w:type="spellEnd"/>
          </w:p>
          <w:p w14:paraId="4F086F67" w14:textId="658A4F8A" w:rsidR="001F53D6" w:rsidRPr="009209BB" w:rsidRDefault="00B2699B" w:rsidP="00EC674B">
            <w:pPr>
              <w:pStyle w:val="Tabletext"/>
              <w:jc w:val="left"/>
            </w:pPr>
            <w:proofErr w:type="spellStart"/>
            <w:r w:rsidRPr="009209BB">
              <w:rPr>
                <w:rFonts w:hint="eastAsia"/>
              </w:rPr>
              <w:t>机架</w:t>
            </w:r>
            <w:proofErr w:type="spellEnd"/>
            <w:r w:rsidRPr="009209BB">
              <w:rPr>
                <w:rFonts w:hint="eastAsia"/>
                <w:lang w:eastAsia="zh-CN"/>
              </w:rPr>
              <w:t>已</w:t>
            </w:r>
            <w:proofErr w:type="spellStart"/>
            <w:r w:rsidRPr="009209BB">
              <w:rPr>
                <w:rFonts w:hint="eastAsia"/>
              </w:rPr>
              <w:t>安装</w:t>
            </w:r>
            <w:proofErr w:type="spellEnd"/>
          </w:p>
        </w:tc>
        <w:tc>
          <w:tcPr>
            <w:tcW w:w="1250" w:type="pct"/>
          </w:tcPr>
          <w:p w14:paraId="69DFBC5C" w14:textId="77777777" w:rsidR="00B2699B" w:rsidRPr="009209BB" w:rsidRDefault="00B2699B" w:rsidP="00EC674B">
            <w:pPr>
              <w:pStyle w:val="Tabletext"/>
              <w:jc w:val="left"/>
            </w:pPr>
            <w:proofErr w:type="spellStart"/>
            <w:r w:rsidRPr="009209BB">
              <w:rPr>
                <w:rFonts w:hint="eastAsia"/>
              </w:rPr>
              <w:t>固定基面</w:t>
            </w:r>
            <w:proofErr w:type="spellEnd"/>
          </w:p>
          <w:p w14:paraId="11A6901F" w14:textId="474A0DE8" w:rsidR="001F53D6" w:rsidRPr="009209BB" w:rsidRDefault="00B2699B" w:rsidP="00EC674B">
            <w:pPr>
              <w:pStyle w:val="Tabletext"/>
              <w:jc w:val="left"/>
            </w:pPr>
            <w:proofErr w:type="spellStart"/>
            <w:r w:rsidRPr="009209BB">
              <w:rPr>
                <w:rFonts w:hint="eastAsia"/>
              </w:rPr>
              <w:t>机架</w:t>
            </w:r>
            <w:proofErr w:type="spellEnd"/>
            <w:r w:rsidRPr="009209BB">
              <w:rPr>
                <w:rFonts w:hint="eastAsia"/>
                <w:lang w:eastAsia="zh-CN"/>
              </w:rPr>
              <w:t>已</w:t>
            </w:r>
            <w:proofErr w:type="spellStart"/>
            <w:r w:rsidRPr="009209BB">
              <w:rPr>
                <w:rFonts w:hint="eastAsia"/>
              </w:rPr>
              <w:t>安装</w:t>
            </w:r>
            <w:proofErr w:type="spellEnd"/>
          </w:p>
        </w:tc>
        <w:tc>
          <w:tcPr>
            <w:tcW w:w="1250" w:type="pct"/>
          </w:tcPr>
          <w:p w14:paraId="65020CC2" w14:textId="77777777" w:rsidR="00B2699B" w:rsidRPr="009209BB" w:rsidRDefault="00B2699B" w:rsidP="00EC674B">
            <w:pPr>
              <w:pStyle w:val="Tabletext"/>
              <w:jc w:val="left"/>
            </w:pPr>
            <w:proofErr w:type="spellStart"/>
            <w:r w:rsidRPr="009209BB">
              <w:rPr>
                <w:rFonts w:hint="eastAsia"/>
              </w:rPr>
              <w:t>固定基面</w:t>
            </w:r>
            <w:proofErr w:type="spellEnd"/>
          </w:p>
          <w:p w14:paraId="3DF3B69A" w14:textId="1AB062FE" w:rsidR="001F53D6" w:rsidRPr="009209BB" w:rsidRDefault="00B2699B" w:rsidP="00EC674B">
            <w:pPr>
              <w:pStyle w:val="Tabletext"/>
              <w:jc w:val="left"/>
            </w:pPr>
            <w:proofErr w:type="spellStart"/>
            <w:r w:rsidRPr="009209BB">
              <w:rPr>
                <w:rFonts w:hint="eastAsia"/>
              </w:rPr>
              <w:t>机架</w:t>
            </w:r>
            <w:proofErr w:type="spellEnd"/>
            <w:r w:rsidRPr="009209BB">
              <w:rPr>
                <w:rFonts w:hint="eastAsia"/>
                <w:lang w:eastAsia="zh-CN"/>
              </w:rPr>
              <w:t>已</w:t>
            </w:r>
            <w:proofErr w:type="spellStart"/>
            <w:r w:rsidRPr="009209BB">
              <w:rPr>
                <w:rFonts w:hint="eastAsia"/>
              </w:rPr>
              <w:t>安装</w:t>
            </w:r>
            <w:proofErr w:type="spellEnd"/>
          </w:p>
        </w:tc>
      </w:tr>
      <w:tr w:rsidR="00B2699B" w:rsidRPr="009209BB" w14:paraId="69E7EF46" w14:textId="77777777" w:rsidTr="009B5DA7">
        <w:trPr>
          <w:trHeight w:val="20"/>
        </w:trPr>
        <w:tc>
          <w:tcPr>
            <w:tcW w:w="1175" w:type="pct"/>
          </w:tcPr>
          <w:p w14:paraId="249D180B" w14:textId="7BD26F0E" w:rsidR="00B2699B" w:rsidRPr="009209BB" w:rsidRDefault="00B2699B" w:rsidP="00EC674B">
            <w:pPr>
              <w:pStyle w:val="Tabletext"/>
              <w:jc w:val="left"/>
            </w:pPr>
            <w:proofErr w:type="spellStart"/>
            <w:r w:rsidRPr="009209BB">
              <w:rPr>
                <w:rFonts w:hint="eastAsia"/>
                <w:lang w:val="en-US"/>
              </w:rPr>
              <w:t>电源</w:t>
            </w:r>
            <w:proofErr w:type="spellEnd"/>
          </w:p>
        </w:tc>
        <w:tc>
          <w:tcPr>
            <w:tcW w:w="1325" w:type="pct"/>
          </w:tcPr>
          <w:p w14:paraId="39B024CE" w14:textId="5C33D893" w:rsidR="00B2699B" w:rsidRPr="009209BB" w:rsidRDefault="00B2699B" w:rsidP="00EC674B">
            <w:pPr>
              <w:pStyle w:val="Tabletext"/>
              <w:jc w:val="left"/>
              <w:rPr>
                <w:lang w:eastAsia="zh-CN"/>
              </w:rPr>
            </w:pPr>
            <w:r w:rsidRPr="009209BB">
              <w:rPr>
                <w:rFonts w:hint="eastAsia"/>
                <w:lang w:eastAsia="zh-CN"/>
              </w:rPr>
              <w:t>交流市电</w:t>
            </w:r>
          </w:p>
        </w:tc>
        <w:tc>
          <w:tcPr>
            <w:tcW w:w="1250" w:type="pct"/>
          </w:tcPr>
          <w:p w14:paraId="3580BF44" w14:textId="27A43811" w:rsidR="00B2699B" w:rsidRPr="009209BB" w:rsidRDefault="00B2699B" w:rsidP="00EC674B">
            <w:pPr>
              <w:pStyle w:val="Tabletext"/>
              <w:jc w:val="left"/>
            </w:pPr>
            <w:r w:rsidRPr="009209BB">
              <w:rPr>
                <w:rFonts w:hint="eastAsia"/>
                <w:lang w:eastAsia="zh-CN"/>
              </w:rPr>
              <w:t>交流市电</w:t>
            </w:r>
          </w:p>
        </w:tc>
        <w:tc>
          <w:tcPr>
            <w:tcW w:w="1250" w:type="pct"/>
          </w:tcPr>
          <w:p w14:paraId="273651AC" w14:textId="3337B1C3" w:rsidR="00B2699B" w:rsidRPr="009209BB" w:rsidRDefault="00B2699B" w:rsidP="00EC674B">
            <w:pPr>
              <w:pStyle w:val="Tabletext"/>
              <w:jc w:val="left"/>
            </w:pPr>
            <w:r w:rsidRPr="009209BB">
              <w:rPr>
                <w:rFonts w:hint="eastAsia"/>
                <w:lang w:eastAsia="zh-CN"/>
              </w:rPr>
              <w:t>交流市电</w:t>
            </w:r>
          </w:p>
        </w:tc>
      </w:tr>
      <w:tr w:rsidR="00B2699B" w:rsidRPr="009209BB" w14:paraId="0FA6E9A9" w14:textId="77777777" w:rsidTr="009B5DA7">
        <w:trPr>
          <w:trHeight w:val="20"/>
        </w:trPr>
        <w:tc>
          <w:tcPr>
            <w:tcW w:w="1175" w:type="pct"/>
            <w:hideMark/>
          </w:tcPr>
          <w:p w14:paraId="01D34EB0" w14:textId="087AA43C" w:rsidR="00B2699B" w:rsidRPr="009209BB" w:rsidRDefault="00B2699B" w:rsidP="00EC674B">
            <w:pPr>
              <w:pStyle w:val="Tabletext"/>
              <w:jc w:val="left"/>
            </w:pPr>
            <w:r w:rsidRPr="009209BB">
              <w:rPr>
                <w:rFonts w:hint="eastAsia"/>
                <w:lang w:eastAsia="zh-CN"/>
              </w:rPr>
              <w:t>音频输入</w:t>
            </w:r>
          </w:p>
        </w:tc>
        <w:tc>
          <w:tcPr>
            <w:tcW w:w="1325" w:type="pct"/>
            <w:hideMark/>
          </w:tcPr>
          <w:p w14:paraId="227E6BE3" w14:textId="37F4E70A" w:rsidR="00B2699B" w:rsidRPr="009209BB" w:rsidRDefault="00B2699B" w:rsidP="00EC674B">
            <w:pPr>
              <w:pStyle w:val="Tabletext"/>
              <w:jc w:val="left"/>
            </w:pPr>
            <w:r w:rsidRPr="009209BB">
              <w:t>-</w:t>
            </w:r>
          </w:p>
        </w:tc>
        <w:tc>
          <w:tcPr>
            <w:tcW w:w="1250" w:type="pct"/>
            <w:hideMark/>
          </w:tcPr>
          <w:p w14:paraId="66FDB4EA" w14:textId="1175653D" w:rsidR="00B2699B" w:rsidRPr="009209BB" w:rsidRDefault="00B2699B" w:rsidP="00EC674B">
            <w:pPr>
              <w:pStyle w:val="Tabletext"/>
              <w:jc w:val="left"/>
            </w:pPr>
            <w:r w:rsidRPr="009209BB">
              <w:rPr>
                <w:rFonts w:hint="eastAsia"/>
                <w:lang w:eastAsia="zh-CN"/>
              </w:rPr>
              <w:t>线路输入，网络</w:t>
            </w:r>
          </w:p>
        </w:tc>
        <w:tc>
          <w:tcPr>
            <w:tcW w:w="1250" w:type="pct"/>
          </w:tcPr>
          <w:p w14:paraId="2E12507F" w14:textId="750E8B35" w:rsidR="00B2699B" w:rsidRPr="009209BB" w:rsidRDefault="00B2699B" w:rsidP="00EC674B">
            <w:pPr>
              <w:pStyle w:val="Tabletext"/>
              <w:jc w:val="left"/>
            </w:pPr>
            <w:r w:rsidRPr="009209BB">
              <w:t>AES10</w:t>
            </w:r>
            <w:r w:rsidRPr="009209BB">
              <w:rPr>
                <w:rFonts w:hint="eastAsia"/>
                <w:lang w:eastAsia="zh-CN"/>
              </w:rPr>
              <w:t>，网络</w:t>
            </w:r>
          </w:p>
        </w:tc>
      </w:tr>
      <w:tr w:rsidR="00B2699B" w:rsidRPr="009209BB" w14:paraId="02356EB6" w14:textId="77777777" w:rsidTr="009B5DA7">
        <w:trPr>
          <w:trHeight w:val="20"/>
        </w:trPr>
        <w:tc>
          <w:tcPr>
            <w:tcW w:w="1175" w:type="pct"/>
          </w:tcPr>
          <w:p w14:paraId="115EC3DA" w14:textId="580D4548" w:rsidR="00B2699B" w:rsidRPr="009209BB" w:rsidRDefault="00B2699B" w:rsidP="00EC674B">
            <w:pPr>
              <w:pStyle w:val="Tabletext"/>
              <w:jc w:val="left"/>
            </w:pPr>
            <w:r w:rsidRPr="009209BB">
              <w:rPr>
                <w:rFonts w:hint="eastAsia"/>
                <w:lang w:eastAsia="zh-CN"/>
              </w:rPr>
              <w:t>音频输入</w:t>
            </w:r>
          </w:p>
        </w:tc>
        <w:tc>
          <w:tcPr>
            <w:tcW w:w="1325" w:type="pct"/>
          </w:tcPr>
          <w:p w14:paraId="7B8C324C" w14:textId="1C7A25AE" w:rsidR="00B2699B" w:rsidRPr="009209BB" w:rsidRDefault="00B2699B" w:rsidP="00EC674B">
            <w:pPr>
              <w:pStyle w:val="Tabletext"/>
              <w:jc w:val="left"/>
            </w:pPr>
            <w:r w:rsidRPr="009209BB">
              <w:rPr>
                <w:rFonts w:hint="eastAsia"/>
                <w:lang w:eastAsia="zh-CN"/>
              </w:rPr>
              <w:t>线路输出，网络</w:t>
            </w:r>
          </w:p>
        </w:tc>
        <w:tc>
          <w:tcPr>
            <w:tcW w:w="1250" w:type="pct"/>
          </w:tcPr>
          <w:p w14:paraId="4C727EFA" w14:textId="77777777" w:rsidR="00B2699B" w:rsidRPr="009209BB" w:rsidRDefault="00B2699B" w:rsidP="00EC674B">
            <w:pPr>
              <w:pStyle w:val="Tabletext"/>
              <w:jc w:val="left"/>
            </w:pPr>
            <w:r w:rsidRPr="009209BB">
              <w:t>-</w:t>
            </w:r>
          </w:p>
        </w:tc>
        <w:tc>
          <w:tcPr>
            <w:tcW w:w="1250" w:type="pct"/>
          </w:tcPr>
          <w:p w14:paraId="5F7E0FEA" w14:textId="0532EB29" w:rsidR="00B2699B" w:rsidRPr="009209BB" w:rsidRDefault="00B2699B" w:rsidP="00EC674B">
            <w:pPr>
              <w:pStyle w:val="Tabletext"/>
              <w:jc w:val="left"/>
            </w:pPr>
            <w:r w:rsidRPr="009209BB">
              <w:t>AES10</w:t>
            </w:r>
            <w:r w:rsidRPr="009209BB">
              <w:rPr>
                <w:rFonts w:hint="eastAsia"/>
                <w:lang w:eastAsia="zh-CN"/>
              </w:rPr>
              <w:t>，网络</w:t>
            </w:r>
          </w:p>
        </w:tc>
      </w:tr>
      <w:tr w:rsidR="00B2699B" w:rsidRPr="009209BB" w14:paraId="01C52196" w14:textId="77777777" w:rsidTr="009B5DA7">
        <w:trPr>
          <w:trHeight w:val="20"/>
        </w:trPr>
        <w:tc>
          <w:tcPr>
            <w:tcW w:w="5000" w:type="pct"/>
            <w:gridSpan w:val="4"/>
            <w:shd w:val="clear" w:color="auto" w:fill="FFFFFF" w:themeFill="background1"/>
            <w:hideMark/>
          </w:tcPr>
          <w:p w14:paraId="011445C4" w14:textId="2F861BE3" w:rsidR="00B2699B" w:rsidRPr="009209BB" w:rsidRDefault="00B2699B" w:rsidP="00EC674B">
            <w:pPr>
              <w:pStyle w:val="Tabletext"/>
              <w:jc w:val="left"/>
              <w:rPr>
                <w:b/>
              </w:rPr>
            </w:pPr>
            <w:r w:rsidRPr="009209BB">
              <w:rPr>
                <w:rFonts w:hint="eastAsia"/>
                <w:b/>
                <w:bCs/>
                <w:lang w:eastAsia="zh-CN"/>
              </w:rPr>
              <w:t>可携带部分</w:t>
            </w:r>
          </w:p>
        </w:tc>
      </w:tr>
      <w:tr w:rsidR="00B2699B" w:rsidRPr="009209BB" w14:paraId="7FCF66E3" w14:textId="77777777" w:rsidTr="009B5DA7">
        <w:trPr>
          <w:trHeight w:val="20"/>
        </w:trPr>
        <w:tc>
          <w:tcPr>
            <w:tcW w:w="1175" w:type="pct"/>
          </w:tcPr>
          <w:p w14:paraId="3D17FE2E" w14:textId="669D5A24" w:rsidR="00B2699B" w:rsidRPr="009209BB" w:rsidRDefault="00B2699B" w:rsidP="00EC674B">
            <w:pPr>
              <w:pStyle w:val="Tabletext"/>
              <w:jc w:val="left"/>
            </w:pPr>
            <w:r w:rsidRPr="009209BB">
              <w:rPr>
                <w:rFonts w:hint="eastAsia"/>
                <w:lang w:eastAsia="zh-CN"/>
              </w:rPr>
              <w:t>功能</w:t>
            </w:r>
          </w:p>
        </w:tc>
        <w:tc>
          <w:tcPr>
            <w:tcW w:w="1325" w:type="pct"/>
          </w:tcPr>
          <w:p w14:paraId="5C7EFD5B" w14:textId="6178F1E8" w:rsidR="00B2699B" w:rsidRPr="009209BB" w:rsidRDefault="005E3029" w:rsidP="00EC674B">
            <w:pPr>
              <w:pStyle w:val="Tabletext"/>
              <w:jc w:val="left"/>
            </w:pPr>
            <w:proofErr w:type="spellStart"/>
            <w:r w:rsidRPr="009209BB">
              <w:rPr>
                <w:rFonts w:hint="eastAsia"/>
              </w:rPr>
              <w:t>发射机</w:t>
            </w:r>
            <w:proofErr w:type="spellEnd"/>
          </w:p>
        </w:tc>
        <w:tc>
          <w:tcPr>
            <w:tcW w:w="1250" w:type="pct"/>
          </w:tcPr>
          <w:p w14:paraId="0ECA7350" w14:textId="7BC8ADB9" w:rsidR="00B2699B" w:rsidRPr="009209BB" w:rsidRDefault="00410541" w:rsidP="00EC674B">
            <w:pPr>
              <w:pStyle w:val="Tabletext"/>
              <w:jc w:val="left"/>
            </w:pPr>
            <w:r w:rsidRPr="009209BB">
              <w:rPr>
                <w:rFonts w:hint="eastAsia"/>
                <w:lang w:eastAsia="zh-CN"/>
              </w:rPr>
              <w:t>接收机</w:t>
            </w:r>
          </w:p>
        </w:tc>
        <w:tc>
          <w:tcPr>
            <w:tcW w:w="1250" w:type="pct"/>
          </w:tcPr>
          <w:p w14:paraId="07B68315" w14:textId="0A094EA5" w:rsidR="00B2699B" w:rsidRPr="009209BB" w:rsidRDefault="00B2699B" w:rsidP="00EC674B">
            <w:pPr>
              <w:pStyle w:val="Tabletext"/>
              <w:jc w:val="left"/>
            </w:pPr>
            <w:r w:rsidRPr="009209BB">
              <w:rPr>
                <w:rFonts w:hint="eastAsia"/>
                <w:lang w:eastAsia="zh-CN"/>
              </w:rPr>
              <w:t>收发机</w:t>
            </w:r>
          </w:p>
        </w:tc>
      </w:tr>
      <w:tr w:rsidR="00B2699B" w:rsidRPr="009209BB" w14:paraId="40765FAD" w14:textId="77777777" w:rsidTr="009B5DA7">
        <w:trPr>
          <w:trHeight w:val="20"/>
        </w:trPr>
        <w:tc>
          <w:tcPr>
            <w:tcW w:w="1175" w:type="pct"/>
            <w:hideMark/>
          </w:tcPr>
          <w:p w14:paraId="52AAFD63" w14:textId="77ADD2B4" w:rsidR="00B2699B" w:rsidRPr="009209BB" w:rsidRDefault="00B2699B" w:rsidP="00EC674B">
            <w:pPr>
              <w:pStyle w:val="Tabletext"/>
              <w:jc w:val="left"/>
            </w:pPr>
            <w:proofErr w:type="spellStart"/>
            <w:r w:rsidRPr="009209BB">
              <w:rPr>
                <w:rFonts w:hint="eastAsia"/>
                <w:lang w:val="en-US"/>
              </w:rPr>
              <w:t>放置</w:t>
            </w:r>
            <w:proofErr w:type="spellEnd"/>
          </w:p>
        </w:tc>
        <w:tc>
          <w:tcPr>
            <w:tcW w:w="1325" w:type="pct"/>
            <w:hideMark/>
          </w:tcPr>
          <w:p w14:paraId="04C7A09A" w14:textId="60E0D2DD" w:rsidR="00B2699B" w:rsidRPr="009209BB" w:rsidRDefault="00B2699B" w:rsidP="00EC674B">
            <w:pPr>
              <w:pStyle w:val="Tabletext"/>
              <w:jc w:val="left"/>
              <w:rPr>
                <w:lang w:val="en-GB" w:eastAsia="zh-CN"/>
              </w:rPr>
            </w:pPr>
            <w:r w:rsidRPr="009209BB">
              <w:rPr>
                <w:rFonts w:hint="eastAsia"/>
                <w:lang w:val="en-US" w:eastAsia="zh-CN"/>
              </w:rPr>
              <w:t>随身携带</w:t>
            </w:r>
          </w:p>
          <w:p w14:paraId="7968DB0E" w14:textId="2C0653BC" w:rsidR="00B2699B" w:rsidRPr="009209BB" w:rsidRDefault="00B2699B" w:rsidP="00EC674B">
            <w:pPr>
              <w:pStyle w:val="Tabletext"/>
              <w:jc w:val="left"/>
              <w:rPr>
                <w:lang w:val="en-GB" w:eastAsia="zh-CN"/>
              </w:rPr>
            </w:pPr>
            <w:r w:rsidRPr="009209BB">
              <w:rPr>
                <w:rFonts w:hint="eastAsia"/>
                <w:lang w:val="en-US" w:eastAsia="zh-CN"/>
              </w:rPr>
              <w:t>手持式</w:t>
            </w:r>
          </w:p>
          <w:p w14:paraId="46A8A13F" w14:textId="1225E191" w:rsidR="00B2699B" w:rsidRPr="009209BB" w:rsidRDefault="00B2699B" w:rsidP="00EC674B">
            <w:pPr>
              <w:pStyle w:val="Tabletext"/>
              <w:jc w:val="left"/>
              <w:rPr>
                <w:lang w:val="en-GB" w:eastAsia="zh-CN"/>
              </w:rPr>
            </w:pPr>
            <w:r w:rsidRPr="009209BB">
              <w:rPr>
                <w:rFonts w:hint="eastAsia"/>
                <w:lang w:val="en-US" w:eastAsia="zh-CN"/>
              </w:rPr>
              <w:t>已</w:t>
            </w:r>
            <w:r w:rsidRPr="009209BB">
              <w:rPr>
                <w:lang w:val="en-US" w:eastAsia="zh-CN"/>
              </w:rPr>
              <w:t>安装摄像</w:t>
            </w:r>
            <w:r w:rsidRPr="009209BB">
              <w:rPr>
                <w:rFonts w:hint="eastAsia"/>
                <w:lang w:val="en-US" w:eastAsia="zh-CN"/>
              </w:rPr>
              <w:t>头</w:t>
            </w:r>
          </w:p>
        </w:tc>
        <w:tc>
          <w:tcPr>
            <w:tcW w:w="1250" w:type="pct"/>
            <w:hideMark/>
          </w:tcPr>
          <w:p w14:paraId="4E3EBCC9" w14:textId="3E6F62D6" w:rsidR="00B2699B" w:rsidRPr="009209BB" w:rsidRDefault="00B2699B" w:rsidP="00EC674B">
            <w:pPr>
              <w:pStyle w:val="Tabletext"/>
              <w:jc w:val="left"/>
            </w:pPr>
            <w:r w:rsidRPr="009209BB">
              <w:rPr>
                <w:rFonts w:hint="eastAsia"/>
                <w:lang w:val="en-US" w:eastAsia="zh-CN"/>
              </w:rPr>
              <w:t>随身携带</w:t>
            </w:r>
          </w:p>
        </w:tc>
        <w:tc>
          <w:tcPr>
            <w:tcW w:w="1250" w:type="pct"/>
          </w:tcPr>
          <w:p w14:paraId="0B427459" w14:textId="77777777" w:rsidR="00B2699B" w:rsidRPr="009209BB" w:rsidRDefault="00B2699B" w:rsidP="00EC674B">
            <w:pPr>
              <w:pStyle w:val="Tabletext"/>
              <w:jc w:val="left"/>
              <w:rPr>
                <w:lang w:val="en-GB" w:eastAsia="zh-CN"/>
              </w:rPr>
            </w:pPr>
            <w:r w:rsidRPr="009209BB">
              <w:rPr>
                <w:rFonts w:hint="eastAsia"/>
                <w:lang w:val="en-US" w:eastAsia="zh-CN"/>
              </w:rPr>
              <w:t>随身携带</w:t>
            </w:r>
          </w:p>
          <w:p w14:paraId="0F7636F4" w14:textId="77777777" w:rsidR="00B2699B" w:rsidRPr="009209BB" w:rsidRDefault="00B2699B" w:rsidP="00EC674B">
            <w:pPr>
              <w:pStyle w:val="Tabletext"/>
              <w:jc w:val="left"/>
              <w:rPr>
                <w:lang w:val="en-GB" w:eastAsia="zh-CN"/>
              </w:rPr>
            </w:pPr>
            <w:r w:rsidRPr="009209BB">
              <w:rPr>
                <w:rFonts w:hint="eastAsia"/>
                <w:lang w:val="en-US" w:eastAsia="zh-CN"/>
              </w:rPr>
              <w:t>手持式</w:t>
            </w:r>
          </w:p>
          <w:p w14:paraId="5E38B4A1" w14:textId="4526F716" w:rsidR="00B2699B" w:rsidRPr="009209BB" w:rsidRDefault="00B2699B" w:rsidP="00EC674B">
            <w:pPr>
              <w:pStyle w:val="Tabletext"/>
              <w:jc w:val="left"/>
              <w:rPr>
                <w:lang w:val="en-GB" w:eastAsia="zh-CN"/>
              </w:rPr>
            </w:pPr>
            <w:r w:rsidRPr="009209BB">
              <w:rPr>
                <w:rFonts w:hint="eastAsia"/>
                <w:lang w:val="en-US" w:eastAsia="zh-CN"/>
              </w:rPr>
              <w:t>已</w:t>
            </w:r>
            <w:r w:rsidRPr="009209BB">
              <w:rPr>
                <w:lang w:val="en-US" w:eastAsia="zh-CN"/>
              </w:rPr>
              <w:t>安装摄像</w:t>
            </w:r>
            <w:r w:rsidRPr="009209BB">
              <w:rPr>
                <w:rFonts w:hint="eastAsia"/>
                <w:lang w:val="en-US" w:eastAsia="zh-CN"/>
              </w:rPr>
              <w:t>头</w:t>
            </w:r>
          </w:p>
        </w:tc>
      </w:tr>
      <w:tr w:rsidR="00B2699B" w:rsidRPr="009209BB" w14:paraId="007FAD2A" w14:textId="77777777" w:rsidTr="009B5DA7">
        <w:trPr>
          <w:trHeight w:val="20"/>
        </w:trPr>
        <w:tc>
          <w:tcPr>
            <w:tcW w:w="1175" w:type="pct"/>
            <w:hideMark/>
          </w:tcPr>
          <w:p w14:paraId="18414BDD" w14:textId="627941DE" w:rsidR="00B2699B" w:rsidRPr="009209BB" w:rsidRDefault="00B2699B" w:rsidP="00EC674B">
            <w:pPr>
              <w:pStyle w:val="Tabletext"/>
              <w:jc w:val="left"/>
            </w:pPr>
            <w:proofErr w:type="spellStart"/>
            <w:r w:rsidRPr="009209BB">
              <w:rPr>
                <w:rFonts w:hint="eastAsia"/>
                <w:lang w:val="en-US"/>
              </w:rPr>
              <w:t>电源</w:t>
            </w:r>
            <w:proofErr w:type="spellEnd"/>
          </w:p>
        </w:tc>
        <w:tc>
          <w:tcPr>
            <w:tcW w:w="1325" w:type="pct"/>
            <w:hideMark/>
          </w:tcPr>
          <w:p w14:paraId="1C0812DD" w14:textId="02E1EA63" w:rsidR="00B2699B" w:rsidRPr="009209BB" w:rsidRDefault="00B2699B" w:rsidP="00EC674B">
            <w:pPr>
              <w:pStyle w:val="Tabletext"/>
              <w:jc w:val="left"/>
            </w:pPr>
            <w:proofErr w:type="spellStart"/>
            <w:r w:rsidRPr="009209BB">
              <w:rPr>
                <w:rFonts w:hint="eastAsia"/>
                <w:lang w:val="en-US"/>
              </w:rPr>
              <w:t>电池</w:t>
            </w:r>
            <w:proofErr w:type="spellEnd"/>
          </w:p>
        </w:tc>
        <w:tc>
          <w:tcPr>
            <w:tcW w:w="1250" w:type="pct"/>
            <w:hideMark/>
          </w:tcPr>
          <w:p w14:paraId="7CC856E3" w14:textId="6B867389" w:rsidR="00B2699B" w:rsidRPr="009209BB" w:rsidRDefault="00B2699B" w:rsidP="00EC674B">
            <w:pPr>
              <w:pStyle w:val="Tabletext"/>
              <w:jc w:val="left"/>
            </w:pPr>
            <w:proofErr w:type="spellStart"/>
            <w:r w:rsidRPr="009209BB">
              <w:rPr>
                <w:rFonts w:hint="eastAsia"/>
                <w:lang w:val="en-US"/>
              </w:rPr>
              <w:t>电池</w:t>
            </w:r>
            <w:proofErr w:type="spellEnd"/>
          </w:p>
        </w:tc>
        <w:tc>
          <w:tcPr>
            <w:tcW w:w="1250" w:type="pct"/>
          </w:tcPr>
          <w:p w14:paraId="2CBA41EB" w14:textId="6AC51084" w:rsidR="00B2699B" w:rsidRPr="009209BB" w:rsidRDefault="00B2699B" w:rsidP="00EC674B">
            <w:pPr>
              <w:pStyle w:val="Tabletext"/>
              <w:jc w:val="left"/>
            </w:pPr>
            <w:proofErr w:type="spellStart"/>
            <w:r w:rsidRPr="009209BB">
              <w:rPr>
                <w:rFonts w:hint="eastAsia"/>
                <w:lang w:val="en-US"/>
              </w:rPr>
              <w:t>电池</w:t>
            </w:r>
            <w:proofErr w:type="spellEnd"/>
          </w:p>
        </w:tc>
      </w:tr>
    </w:tbl>
    <w:p w14:paraId="3251B98C" w14:textId="4ADF09A9" w:rsidR="009B5DA7" w:rsidRPr="009209BB" w:rsidRDefault="00B2699B" w:rsidP="009B5DA7">
      <w:pPr>
        <w:pStyle w:val="TableNo"/>
        <w:rPr>
          <w:lang w:val="en-GB"/>
        </w:rPr>
      </w:pPr>
      <w:r w:rsidRPr="009209BB">
        <w:rPr>
          <w:rFonts w:hint="eastAsia"/>
          <w:lang w:val="en-GB" w:eastAsia="zh-CN"/>
        </w:rPr>
        <w:lastRenderedPageBreak/>
        <w:t>表</w:t>
      </w:r>
      <w:r w:rsidR="009B5DA7" w:rsidRPr="009209BB">
        <w:rPr>
          <w:lang w:val="en-GB"/>
        </w:rPr>
        <w:t>1</w:t>
      </w:r>
      <w:r w:rsidRPr="009209BB">
        <w:rPr>
          <w:lang w:val="en-GB"/>
        </w:rPr>
        <w:t>（</w:t>
      </w:r>
      <w:r w:rsidRPr="009209BB">
        <w:rPr>
          <w:rFonts w:ascii="STKaiti" w:eastAsia="STKaiti" w:hAnsi="STKaiti" w:hint="eastAsia"/>
          <w:lang w:val="en-GB" w:eastAsia="zh-CN"/>
        </w:rPr>
        <w:t>续</w:t>
      </w:r>
      <w:r w:rsidRPr="009209BB">
        <w:rPr>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263"/>
        <w:gridCol w:w="2552"/>
        <w:gridCol w:w="2407"/>
        <w:gridCol w:w="2407"/>
      </w:tblGrid>
      <w:tr w:rsidR="00B2699B" w:rsidRPr="009209BB" w14:paraId="7E8DB4FB" w14:textId="77777777" w:rsidTr="00E73753">
        <w:trPr>
          <w:trHeight w:val="20"/>
          <w:tblHeader/>
        </w:trPr>
        <w:tc>
          <w:tcPr>
            <w:tcW w:w="1175" w:type="pct"/>
            <w:shd w:val="clear" w:color="auto" w:fill="FFFFFF" w:themeFill="background1"/>
            <w:hideMark/>
          </w:tcPr>
          <w:p w14:paraId="04480F9F" w14:textId="57271603" w:rsidR="00B2699B" w:rsidRPr="009209BB" w:rsidRDefault="00B2699B" w:rsidP="00A92307">
            <w:pPr>
              <w:pStyle w:val="Tablehead"/>
              <w:spacing w:before="40" w:after="40"/>
            </w:pPr>
            <w:proofErr w:type="spellStart"/>
            <w:r w:rsidRPr="009209BB">
              <w:rPr>
                <w:rFonts w:hint="eastAsia"/>
                <w:lang w:val="en-US"/>
              </w:rPr>
              <w:t>特性</w:t>
            </w:r>
            <w:proofErr w:type="spellEnd"/>
          </w:p>
        </w:tc>
        <w:tc>
          <w:tcPr>
            <w:tcW w:w="1325" w:type="pct"/>
            <w:shd w:val="clear" w:color="auto" w:fill="FFFFFF" w:themeFill="background1"/>
            <w:hideMark/>
          </w:tcPr>
          <w:p w14:paraId="5B8BFF7B" w14:textId="1B1BBF8F" w:rsidR="00B2699B" w:rsidRPr="009209BB" w:rsidRDefault="00B2699B" w:rsidP="00A92307">
            <w:pPr>
              <w:pStyle w:val="Tablehead"/>
              <w:spacing w:before="40" w:after="40"/>
            </w:pPr>
            <w:r w:rsidRPr="009209BB">
              <w:rPr>
                <w:rFonts w:hint="eastAsia"/>
                <w:lang w:eastAsia="zh-CN"/>
              </w:rPr>
              <w:t>无线麦克风</w:t>
            </w:r>
          </w:p>
        </w:tc>
        <w:tc>
          <w:tcPr>
            <w:tcW w:w="1250" w:type="pct"/>
            <w:shd w:val="clear" w:color="auto" w:fill="FFFFFF" w:themeFill="background1"/>
            <w:hideMark/>
          </w:tcPr>
          <w:p w14:paraId="24D4FEC8" w14:textId="77777777" w:rsidR="00B2699B" w:rsidRPr="009209BB" w:rsidRDefault="00B2699B" w:rsidP="00A92307">
            <w:pPr>
              <w:pStyle w:val="Tablehead"/>
              <w:spacing w:before="40" w:after="40"/>
            </w:pPr>
            <w:r w:rsidRPr="009209BB">
              <w:t>IEM</w:t>
            </w:r>
          </w:p>
        </w:tc>
        <w:tc>
          <w:tcPr>
            <w:tcW w:w="1250" w:type="pct"/>
            <w:shd w:val="clear" w:color="auto" w:fill="FFFFFF" w:themeFill="background1"/>
          </w:tcPr>
          <w:p w14:paraId="1A3F041E" w14:textId="77777777" w:rsidR="00B2699B" w:rsidRPr="009209BB" w:rsidRDefault="00B2699B" w:rsidP="00A92307">
            <w:pPr>
              <w:pStyle w:val="Tablehead"/>
              <w:spacing w:before="40" w:after="40"/>
            </w:pPr>
            <w:r w:rsidRPr="009209BB">
              <w:t>WMAS</w:t>
            </w:r>
          </w:p>
        </w:tc>
      </w:tr>
      <w:tr w:rsidR="009B5DA7" w:rsidRPr="009209BB" w14:paraId="2B1EC2D7" w14:textId="77777777" w:rsidTr="00E73753">
        <w:trPr>
          <w:trHeight w:val="20"/>
        </w:trPr>
        <w:tc>
          <w:tcPr>
            <w:tcW w:w="1175" w:type="pct"/>
            <w:hideMark/>
          </w:tcPr>
          <w:p w14:paraId="1D650955" w14:textId="46A85CC8" w:rsidR="009B5DA7" w:rsidRPr="009209BB" w:rsidRDefault="00CA59D5" w:rsidP="00A92307">
            <w:pPr>
              <w:pStyle w:val="Tabletext"/>
              <w:jc w:val="left"/>
              <w:rPr>
                <w:lang w:eastAsia="zh-CN"/>
              </w:rPr>
            </w:pPr>
            <w:r w:rsidRPr="009209BB">
              <w:rPr>
                <w:rFonts w:hint="eastAsia"/>
                <w:lang w:eastAsia="zh-CN"/>
              </w:rPr>
              <w:t>音频输入</w:t>
            </w:r>
          </w:p>
        </w:tc>
        <w:tc>
          <w:tcPr>
            <w:tcW w:w="1325" w:type="pct"/>
            <w:hideMark/>
          </w:tcPr>
          <w:p w14:paraId="4823B701" w14:textId="3D2794A1" w:rsidR="009B5DA7" w:rsidRPr="009209BB" w:rsidRDefault="00CA59D5" w:rsidP="00A92307">
            <w:pPr>
              <w:pStyle w:val="Tabletext"/>
              <w:jc w:val="left"/>
              <w:rPr>
                <w:lang w:eastAsia="zh-CN"/>
              </w:rPr>
            </w:pPr>
            <w:r w:rsidRPr="009209BB">
              <w:rPr>
                <w:rFonts w:hint="eastAsia"/>
                <w:lang w:eastAsia="zh-CN"/>
              </w:rPr>
              <w:t>麦克风</w:t>
            </w:r>
          </w:p>
        </w:tc>
        <w:tc>
          <w:tcPr>
            <w:tcW w:w="1250" w:type="pct"/>
            <w:hideMark/>
          </w:tcPr>
          <w:p w14:paraId="1D3072E3" w14:textId="77777777" w:rsidR="009B5DA7" w:rsidRPr="009209BB" w:rsidRDefault="009B5DA7" w:rsidP="00A92307">
            <w:pPr>
              <w:pStyle w:val="Tabletext"/>
              <w:jc w:val="left"/>
            </w:pPr>
            <w:r w:rsidRPr="009209BB">
              <w:t>-</w:t>
            </w:r>
          </w:p>
        </w:tc>
        <w:tc>
          <w:tcPr>
            <w:tcW w:w="1250" w:type="pct"/>
          </w:tcPr>
          <w:p w14:paraId="07A7A029" w14:textId="77777777" w:rsidR="00CA59D5" w:rsidRPr="009209BB" w:rsidRDefault="00CA59D5" w:rsidP="00A92307">
            <w:pPr>
              <w:pStyle w:val="Tabletext"/>
              <w:jc w:val="left"/>
              <w:rPr>
                <w:lang w:val="en-GB" w:eastAsia="zh-CN"/>
              </w:rPr>
            </w:pPr>
            <w:r w:rsidRPr="009209BB">
              <w:rPr>
                <w:rFonts w:hint="eastAsia"/>
                <w:lang w:val="en-GB" w:eastAsia="zh-CN"/>
              </w:rPr>
              <w:t>麦克风和</w:t>
            </w:r>
            <w:r w:rsidRPr="009209BB">
              <w:rPr>
                <w:rFonts w:hint="eastAsia"/>
                <w:lang w:val="en-GB" w:eastAsia="zh-CN"/>
              </w:rPr>
              <w:t>/</w:t>
            </w:r>
            <w:r w:rsidRPr="009209BB">
              <w:rPr>
                <w:rFonts w:hint="eastAsia"/>
                <w:lang w:val="en-GB" w:eastAsia="zh-CN"/>
              </w:rPr>
              <w:t>或</w:t>
            </w:r>
          </w:p>
          <w:p w14:paraId="66B439EA" w14:textId="40EB55D7" w:rsidR="009B5DA7" w:rsidRPr="009209BB" w:rsidRDefault="00CA59D5" w:rsidP="00A92307">
            <w:pPr>
              <w:pStyle w:val="Tabletext"/>
              <w:jc w:val="left"/>
              <w:rPr>
                <w:lang w:val="en-GB" w:eastAsia="zh-CN"/>
              </w:rPr>
            </w:pPr>
            <w:r w:rsidRPr="009209BB">
              <w:rPr>
                <w:rFonts w:hint="eastAsia"/>
                <w:lang w:val="en-GB" w:eastAsia="zh-CN"/>
              </w:rPr>
              <w:t>线路输入（注</w:t>
            </w:r>
            <w:r w:rsidRPr="009209BB">
              <w:rPr>
                <w:rFonts w:hint="eastAsia"/>
                <w:lang w:val="en-GB" w:eastAsia="zh-CN"/>
              </w:rPr>
              <w:t>1</w:t>
            </w:r>
            <w:r w:rsidRPr="009209BB">
              <w:rPr>
                <w:rFonts w:hint="eastAsia"/>
                <w:lang w:val="en-GB" w:eastAsia="zh-CN"/>
              </w:rPr>
              <w:t>）</w:t>
            </w:r>
          </w:p>
        </w:tc>
      </w:tr>
      <w:tr w:rsidR="009B5DA7" w:rsidRPr="009209BB" w14:paraId="17263A15" w14:textId="77777777" w:rsidTr="00E73753">
        <w:trPr>
          <w:trHeight w:val="20"/>
        </w:trPr>
        <w:tc>
          <w:tcPr>
            <w:tcW w:w="1175" w:type="pct"/>
          </w:tcPr>
          <w:p w14:paraId="56257D1C" w14:textId="062A79C9" w:rsidR="009B5DA7" w:rsidRPr="009209BB" w:rsidRDefault="00CA59D5" w:rsidP="00A92307">
            <w:pPr>
              <w:pStyle w:val="Tabletext"/>
              <w:jc w:val="left"/>
            </w:pPr>
            <w:r w:rsidRPr="009209BB">
              <w:rPr>
                <w:rFonts w:hint="eastAsia"/>
                <w:lang w:eastAsia="zh-CN"/>
              </w:rPr>
              <w:t>音频输出</w:t>
            </w:r>
          </w:p>
        </w:tc>
        <w:tc>
          <w:tcPr>
            <w:tcW w:w="1325" w:type="pct"/>
          </w:tcPr>
          <w:p w14:paraId="773D6E30" w14:textId="77777777" w:rsidR="009B5DA7" w:rsidRPr="009209BB" w:rsidRDefault="009B5DA7" w:rsidP="00A92307">
            <w:pPr>
              <w:pStyle w:val="Tabletext"/>
              <w:jc w:val="left"/>
            </w:pPr>
            <w:r w:rsidRPr="009209BB">
              <w:t>-</w:t>
            </w:r>
          </w:p>
        </w:tc>
        <w:tc>
          <w:tcPr>
            <w:tcW w:w="1250" w:type="pct"/>
          </w:tcPr>
          <w:p w14:paraId="0AB93189" w14:textId="24B3F065" w:rsidR="009B5DA7" w:rsidRPr="009209BB" w:rsidRDefault="00CA59D5" w:rsidP="00A92307">
            <w:pPr>
              <w:pStyle w:val="Tabletext"/>
              <w:jc w:val="left"/>
              <w:rPr>
                <w:lang w:eastAsia="zh-CN"/>
              </w:rPr>
            </w:pPr>
            <w:r w:rsidRPr="009209BB">
              <w:rPr>
                <w:rFonts w:hint="eastAsia"/>
                <w:lang w:eastAsia="zh-CN"/>
              </w:rPr>
              <w:t>耳机</w:t>
            </w:r>
          </w:p>
        </w:tc>
        <w:tc>
          <w:tcPr>
            <w:tcW w:w="1250" w:type="pct"/>
          </w:tcPr>
          <w:p w14:paraId="394D7D94" w14:textId="77777777" w:rsidR="00CA59D5" w:rsidRPr="009209BB" w:rsidRDefault="00CA59D5" w:rsidP="00A92307">
            <w:pPr>
              <w:pStyle w:val="Tabletext"/>
              <w:jc w:val="left"/>
              <w:rPr>
                <w:lang w:val="en-GB" w:eastAsia="zh-CN"/>
              </w:rPr>
            </w:pPr>
            <w:r w:rsidRPr="009209BB">
              <w:rPr>
                <w:rFonts w:hint="eastAsia"/>
                <w:lang w:val="en-GB" w:eastAsia="zh-CN"/>
              </w:rPr>
              <w:t>麦克风和</w:t>
            </w:r>
            <w:r w:rsidRPr="009209BB">
              <w:rPr>
                <w:rFonts w:hint="eastAsia"/>
                <w:lang w:val="en-GB" w:eastAsia="zh-CN"/>
              </w:rPr>
              <w:t>/</w:t>
            </w:r>
            <w:r w:rsidRPr="009209BB">
              <w:rPr>
                <w:rFonts w:hint="eastAsia"/>
                <w:lang w:val="en-GB" w:eastAsia="zh-CN"/>
              </w:rPr>
              <w:t>或</w:t>
            </w:r>
          </w:p>
          <w:p w14:paraId="7DADFF40" w14:textId="4A1BFC6D" w:rsidR="009B5DA7" w:rsidRPr="009209BB" w:rsidRDefault="00CA59D5" w:rsidP="00A92307">
            <w:pPr>
              <w:pStyle w:val="Tabletext"/>
              <w:jc w:val="left"/>
              <w:rPr>
                <w:lang w:val="en-GB" w:eastAsia="zh-CN"/>
              </w:rPr>
            </w:pPr>
            <w:r w:rsidRPr="009209BB">
              <w:rPr>
                <w:rFonts w:hint="eastAsia"/>
                <w:lang w:val="en-GB" w:eastAsia="zh-CN"/>
              </w:rPr>
              <w:t>线路输出（注</w:t>
            </w:r>
            <w:r w:rsidRPr="009209BB">
              <w:rPr>
                <w:rFonts w:hint="eastAsia"/>
                <w:lang w:val="en-GB" w:eastAsia="zh-CN"/>
              </w:rPr>
              <w:t>1</w:t>
            </w:r>
            <w:r w:rsidRPr="009209BB">
              <w:rPr>
                <w:rFonts w:hint="eastAsia"/>
                <w:lang w:val="en-GB" w:eastAsia="zh-CN"/>
              </w:rPr>
              <w:t>）</w:t>
            </w:r>
          </w:p>
        </w:tc>
      </w:tr>
      <w:tr w:rsidR="009B5DA7" w:rsidRPr="009209BB" w14:paraId="7531C43D" w14:textId="77777777" w:rsidTr="00E73753">
        <w:trPr>
          <w:trHeight w:val="20"/>
        </w:trPr>
        <w:tc>
          <w:tcPr>
            <w:tcW w:w="5000" w:type="pct"/>
            <w:gridSpan w:val="4"/>
            <w:shd w:val="clear" w:color="auto" w:fill="FFFFFF" w:themeFill="background1"/>
            <w:hideMark/>
          </w:tcPr>
          <w:p w14:paraId="308EE69C" w14:textId="3D7F2CB4" w:rsidR="009B5DA7" w:rsidRPr="009209BB" w:rsidRDefault="00CA59D5" w:rsidP="00A92307">
            <w:pPr>
              <w:pStyle w:val="Tabletext"/>
              <w:keepNext/>
              <w:keepLines/>
              <w:jc w:val="left"/>
              <w:rPr>
                <w:b/>
              </w:rPr>
            </w:pPr>
            <w:r w:rsidRPr="009209BB">
              <w:rPr>
                <w:rFonts w:hint="eastAsia"/>
                <w:b/>
                <w:bCs/>
                <w:lang w:eastAsia="zh-CN"/>
              </w:rPr>
              <w:t>无线接口特性</w:t>
            </w:r>
          </w:p>
        </w:tc>
      </w:tr>
      <w:tr w:rsidR="009B5DA7" w:rsidRPr="009209BB" w14:paraId="5C4434D1" w14:textId="77777777" w:rsidTr="00E73753">
        <w:trPr>
          <w:trHeight w:val="20"/>
        </w:trPr>
        <w:tc>
          <w:tcPr>
            <w:tcW w:w="1175" w:type="pct"/>
            <w:hideMark/>
          </w:tcPr>
          <w:p w14:paraId="114242A3" w14:textId="13DF6473" w:rsidR="009B5DA7" w:rsidRPr="009209BB" w:rsidRDefault="00CA59D5" w:rsidP="00A92307">
            <w:pPr>
              <w:pStyle w:val="Tabletext"/>
              <w:keepNext/>
              <w:keepLines/>
              <w:jc w:val="left"/>
            </w:pPr>
            <w:r w:rsidRPr="009209BB">
              <w:rPr>
                <w:rFonts w:hint="eastAsia"/>
                <w:lang w:eastAsia="zh-CN"/>
              </w:rPr>
              <w:t>系统方法</w:t>
            </w:r>
          </w:p>
        </w:tc>
        <w:tc>
          <w:tcPr>
            <w:tcW w:w="1325" w:type="pct"/>
            <w:hideMark/>
          </w:tcPr>
          <w:p w14:paraId="36031F0A" w14:textId="0ECFC543" w:rsidR="009B5DA7" w:rsidRPr="009209BB" w:rsidRDefault="00CA59D5" w:rsidP="00A92307">
            <w:pPr>
              <w:pStyle w:val="Tabletext"/>
              <w:jc w:val="left"/>
            </w:pPr>
            <w:r w:rsidRPr="009209BB">
              <w:rPr>
                <w:rFonts w:hint="eastAsia"/>
                <w:lang w:eastAsia="zh-CN"/>
              </w:rPr>
              <w:t>基于链路</w:t>
            </w:r>
          </w:p>
        </w:tc>
        <w:tc>
          <w:tcPr>
            <w:tcW w:w="1250" w:type="pct"/>
            <w:hideMark/>
          </w:tcPr>
          <w:p w14:paraId="30CA8279" w14:textId="5E8BF9A4" w:rsidR="009B5DA7" w:rsidRPr="009209BB" w:rsidRDefault="00CA59D5" w:rsidP="00A92307">
            <w:pPr>
              <w:pStyle w:val="Tabletext"/>
              <w:jc w:val="left"/>
            </w:pPr>
            <w:r w:rsidRPr="009209BB">
              <w:rPr>
                <w:rFonts w:hint="eastAsia"/>
                <w:lang w:eastAsia="zh-CN"/>
              </w:rPr>
              <w:t>基于链路</w:t>
            </w:r>
          </w:p>
        </w:tc>
        <w:tc>
          <w:tcPr>
            <w:tcW w:w="1250" w:type="pct"/>
          </w:tcPr>
          <w:p w14:paraId="63FC2C81" w14:textId="75F32A51" w:rsidR="009B5DA7" w:rsidRPr="009209BB" w:rsidRDefault="00CA59D5" w:rsidP="00A92307">
            <w:pPr>
              <w:pStyle w:val="Tabletext"/>
              <w:jc w:val="left"/>
            </w:pPr>
            <w:r w:rsidRPr="009209BB">
              <w:rPr>
                <w:rFonts w:hint="eastAsia"/>
                <w:lang w:eastAsia="zh-CN"/>
              </w:rPr>
              <w:t>基于系统</w:t>
            </w:r>
          </w:p>
        </w:tc>
      </w:tr>
      <w:tr w:rsidR="009B5DA7" w:rsidRPr="009209BB" w14:paraId="4018F604" w14:textId="77777777" w:rsidTr="00E73753">
        <w:trPr>
          <w:trHeight w:val="20"/>
        </w:trPr>
        <w:tc>
          <w:tcPr>
            <w:tcW w:w="1175" w:type="pct"/>
          </w:tcPr>
          <w:p w14:paraId="3FAB1B9B" w14:textId="2D32CC52" w:rsidR="009B5DA7" w:rsidRPr="009209BB" w:rsidRDefault="00CA59D5" w:rsidP="00A92307">
            <w:pPr>
              <w:pStyle w:val="Tabletext"/>
              <w:keepNext/>
              <w:keepLines/>
              <w:jc w:val="left"/>
              <w:rPr>
                <w:lang w:eastAsia="zh-CN"/>
              </w:rPr>
            </w:pPr>
            <w:r w:rsidRPr="009209BB">
              <w:rPr>
                <w:rFonts w:hint="eastAsia"/>
                <w:lang w:eastAsia="zh-CN"/>
              </w:rPr>
              <w:t>音频层面</w:t>
            </w:r>
          </w:p>
        </w:tc>
        <w:tc>
          <w:tcPr>
            <w:tcW w:w="1325" w:type="pct"/>
          </w:tcPr>
          <w:p w14:paraId="224ECF72" w14:textId="6BD1489B" w:rsidR="009B5DA7" w:rsidRPr="009209BB" w:rsidRDefault="00CA59D5" w:rsidP="00A92307">
            <w:pPr>
              <w:pStyle w:val="Tabletext"/>
              <w:jc w:val="left"/>
              <w:rPr>
                <w:lang w:eastAsia="zh-CN"/>
              </w:rPr>
            </w:pPr>
            <w:r w:rsidRPr="009209BB">
              <w:rPr>
                <w:rFonts w:hint="eastAsia"/>
                <w:lang w:eastAsia="zh-CN"/>
              </w:rPr>
              <w:t>单一方向</w:t>
            </w:r>
          </w:p>
        </w:tc>
        <w:tc>
          <w:tcPr>
            <w:tcW w:w="1250" w:type="pct"/>
          </w:tcPr>
          <w:p w14:paraId="4478FC7D" w14:textId="1E0D4180" w:rsidR="009B5DA7" w:rsidRPr="009209BB" w:rsidRDefault="00CA59D5" w:rsidP="00A92307">
            <w:pPr>
              <w:pStyle w:val="Tabletext"/>
              <w:jc w:val="left"/>
            </w:pPr>
            <w:r w:rsidRPr="009209BB">
              <w:rPr>
                <w:rFonts w:hint="eastAsia"/>
                <w:lang w:eastAsia="zh-CN"/>
              </w:rPr>
              <w:t>单一方向</w:t>
            </w:r>
          </w:p>
        </w:tc>
        <w:tc>
          <w:tcPr>
            <w:tcW w:w="1250" w:type="pct"/>
          </w:tcPr>
          <w:p w14:paraId="707B2A76" w14:textId="766FD00E" w:rsidR="009B5DA7" w:rsidRPr="009209BB" w:rsidRDefault="00CA59D5" w:rsidP="00A92307">
            <w:pPr>
              <w:pStyle w:val="Tabletext"/>
              <w:jc w:val="left"/>
            </w:pPr>
            <w:r w:rsidRPr="009209BB">
              <w:rPr>
                <w:rFonts w:hint="eastAsia"/>
                <w:lang w:eastAsia="zh-CN"/>
              </w:rPr>
              <w:t>多重双方向</w:t>
            </w:r>
          </w:p>
        </w:tc>
      </w:tr>
      <w:tr w:rsidR="009B5DA7" w:rsidRPr="009209BB" w14:paraId="22B671DD" w14:textId="77777777" w:rsidTr="00E73753">
        <w:trPr>
          <w:trHeight w:val="20"/>
        </w:trPr>
        <w:tc>
          <w:tcPr>
            <w:tcW w:w="1175" w:type="pct"/>
          </w:tcPr>
          <w:p w14:paraId="18A2C8C1" w14:textId="632F359A" w:rsidR="009B5DA7" w:rsidRPr="009209BB" w:rsidRDefault="00CA59D5" w:rsidP="00A92307">
            <w:pPr>
              <w:pStyle w:val="Tabletext"/>
              <w:jc w:val="left"/>
            </w:pPr>
            <w:r w:rsidRPr="009209BB">
              <w:rPr>
                <w:rFonts w:hint="eastAsia"/>
                <w:lang w:eastAsia="zh-CN"/>
              </w:rPr>
              <w:t>控制层面</w:t>
            </w:r>
          </w:p>
        </w:tc>
        <w:tc>
          <w:tcPr>
            <w:tcW w:w="1325" w:type="pct"/>
          </w:tcPr>
          <w:p w14:paraId="37FC4AA9" w14:textId="3FED223A" w:rsidR="009B5DA7" w:rsidRPr="009209BB" w:rsidRDefault="00CA59D5" w:rsidP="00A92307">
            <w:pPr>
              <w:pStyle w:val="Tabletext"/>
              <w:jc w:val="left"/>
            </w:pPr>
            <w:proofErr w:type="gramStart"/>
            <w:r w:rsidRPr="009209BB">
              <w:rPr>
                <w:rFonts w:hint="eastAsia"/>
                <w:lang w:eastAsia="zh-CN"/>
              </w:rPr>
              <w:t>类紫蜂</w:t>
            </w:r>
            <w:proofErr w:type="gramEnd"/>
            <w:r w:rsidRPr="009209BB">
              <w:rPr>
                <w:rFonts w:hint="eastAsia"/>
                <w:lang w:eastAsia="zh-CN"/>
              </w:rPr>
              <w:t>（</w:t>
            </w:r>
            <w:proofErr w:type="spellStart"/>
            <w:r w:rsidR="009B5DA7" w:rsidRPr="009209BB">
              <w:t>Zigbee</w:t>
            </w:r>
            <w:proofErr w:type="spellEnd"/>
            <w:r w:rsidR="009B5DA7" w:rsidRPr="009209BB">
              <w:t>-like</w:t>
            </w:r>
            <w:r w:rsidRPr="009209BB">
              <w:rPr>
                <w:rFonts w:hint="eastAsia"/>
                <w:lang w:eastAsia="zh-CN"/>
              </w:rPr>
              <w:t>）</w:t>
            </w:r>
            <w:r w:rsidR="009B5DA7" w:rsidRPr="009209BB">
              <w:br/>
            </w:r>
            <w:proofErr w:type="gramStart"/>
            <w:r w:rsidRPr="009209BB">
              <w:rPr>
                <w:rFonts w:hint="eastAsia"/>
                <w:lang w:eastAsia="zh-CN"/>
              </w:rPr>
              <w:t>蓝牙</w:t>
            </w:r>
            <w:proofErr w:type="gramEnd"/>
            <w:r w:rsidR="009B5DA7" w:rsidRPr="009209BB">
              <w:br/>
              <w:t>IrDA</w:t>
            </w:r>
          </w:p>
        </w:tc>
        <w:tc>
          <w:tcPr>
            <w:tcW w:w="1250" w:type="pct"/>
          </w:tcPr>
          <w:p w14:paraId="64C91839" w14:textId="746AE2F7" w:rsidR="009B5DA7" w:rsidRPr="009209BB" w:rsidRDefault="00CA59D5" w:rsidP="00A92307">
            <w:pPr>
              <w:pStyle w:val="Tabletext"/>
              <w:jc w:val="left"/>
            </w:pPr>
            <w:proofErr w:type="gramStart"/>
            <w:r w:rsidRPr="009209BB">
              <w:rPr>
                <w:rFonts w:hint="eastAsia"/>
                <w:lang w:eastAsia="zh-CN"/>
              </w:rPr>
              <w:t>类紫蜂</w:t>
            </w:r>
            <w:r w:rsidRPr="009209BB">
              <w:br/>
            </w:r>
            <w:r w:rsidRPr="009209BB">
              <w:rPr>
                <w:rFonts w:hint="eastAsia"/>
                <w:lang w:eastAsia="zh-CN"/>
              </w:rPr>
              <w:t>蓝牙</w:t>
            </w:r>
            <w:proofErr w:type="gramEnd"/>
            <w:r w:rsidRPr="009209BB">
              <w:br/>
              <w:t>IrDA</w:t>
            </w:r>
          </w:p>
        </w:tc>
        <w:tc>
          <w:tcPr>
            <w:tcW w:w="1250" w:type="pct"/>
          </w:tcPr>
          <w:p w14:paraId="11B332F4" w14:textId="5E6C3ED0" w:rsidR="009B5DA7" w:rsidRPr="009209BB" w:rsidRDefault="00CA59D5" w:rsidP="00A92307">
            <w:pPr>
              <w:pStyle w:val="Tabletext"/>
              <w:jc w:val="left"/>
              <w:rPr>
                <w:lang w:val="en-GB" w:eastAsia="zh-CN"/>
              </w:rPr>
            </w:pPr>
            <w:r w:rsidRPr="009209BB">
              <w:rPr>
                <w:rFonts w:hint="eastAsia"/>
                <w:lang w:eastAsia="zh-CN"/>
              </w:rPr>
              <w:t>多重双方向，是</w:t>
            </w:r>
            <w:r w:rsidR="009B5DA7" w:rsidRPr="009209BB">
              <w:rPr>
                <w:lang w:val="en-GB" w:eastAsia="zh-CN"/>
              </w:rPr>
              <w:t>WMAS</w:t>
            </w:r>
            <w:r w:rsidRPr="009209BB">
              <w:rPr>
                <w:rFonts w:hint="eastAsia"/>
                <w:lang w:val="en-GB" w:eastAsia="zh-CN"/>
              </w:rPr>
              <w:t>的一部分</w:t>
            </w:r>
          </w:p>
        </w:tc>
      </w:tr>
      <w:tr w:rsidR="009B5DA7" w:rsidRPr="009209BB" w14:paraId="137B001A" w14:textId="77777777" w:rsidTr="00E73753">
        <w:trPr>
          <w:trHeight w:val="20"/>
        </w:trPr>
        <w:tc>
          <w:tcPr>
            <w:tcW w:w="1175" w:type="pct"/>
          </w:tcPr>
          <w:p w14:paraId="4C3B001B" w14:textId="52ABD3CE" w:rsidR="009B5DA7" w:rsidRPr="009209BB" w:rsidRDefault="00CA59D5" w:rsidP="00A92307">
            <w:pPr>
              <w:pStyle w:val="Tabletext"/>
              <w:jc w:val="left"/>
            </w:pPr>
            <w:r w:rsidRPr="009209BB">
              <w:rPr>
                <w:rFonts w:hint="eastAsia"/>
                <w:lang w:eastAsia="zh-CN"/>
              </w:rPr>
              <w:t>调制</w:t>
            </w:r>
          </w:p>
        </w:tc>
        <w:tc>
          <w:tcPr>
            <w:tcW w:w="1325" w:type="pct"/>
          </w:tcPr>
          <w:p w14:paraId="0D573AED" w14:textId="77777777" w:rsidR="00CA59D5" w:rsidRPr="009209BB" w:rsidRDefault="00CA59D5" w:rsidP="00A92307">
            <w:pPr>
              <w:pStyle w:val="Tabletext"/>
              <w:jc w:val="left"/>
              <w:rPr>
                <w:lang w:val="en-GB"/>
              </w:rPr>
            </w:pPr>
            <w:proofErr w:type="spellStart"/>
            <w:r w:rsidRPr="009209BB">
              <w:rPr>
                <w:rFonts w:hint="eastAsia"/>
                <w:lang w:val="en-GB"/>
              </w:rPr>
              <w:t>数字调制或</w:t>
            </w:r>
            <w:proofErr w:type="spellEnd"/>
          </w:p>
          <w:p w14:paraId="0E7FD6F7" w14:textId="667C3EDB" w:rsidR="009B5DA7" w:rsidRPr="009209BB" w:rsidRDefault="00CA59D5" w:rsidP="00A92307">
            <w:pPr>
              <w:pStyle w:val="Tabletext"/>
              <w:jc w:val="left"/>
              <w:rPr>
                <w:lang w:val="en-GB"/>
              </w:rPr>
            </w:pPr>
            <w:proofErr w:type="spellStart"/>
            <w:r w:rsidRPr="009209BB">
              <w:rPr>
                <w:rFonts w:hint="eastAsia"/>
                <w:lang w:val="en-GB"/>
              </w:rPr>
              <w:t>调频宽带</w:t>
            </w:r>
            <w:proofErr w:type="spellEnd"/>
          </w:p>
        </w:tc>
        <w:tc>
          <w:tcPr>
            <w:tcW w:w="1250" w:type="pct"/>
          </w:tcPr>
          <w:p w14:paraId="59667C53" w14:textId="209DB67A" w:rsidR="009B5DA7" w:rsidRPr="009209BB" w:rsidRDefault="00CA59D5" w:rsidP="00A92307">
            <w:pPr>
              <w:pStyle w:val="Tabletext"/>
              <w:jc w:val="left"/>
            </w:pPr>
            <w:proofErr w:type="spellStart"/>
            <w:r w:rsidRPr="009209BB">
              <w:rPr>
                <w:rFonts w:hint="eastAsia"/>
                <w:lang w:val="en-GB"/>
              </w:rPr>
              <w:t>调频宽带</w:t>
            </w:r>
            <w:proofErr w:type="spellEnd"/>
          </w:p>
        </w:tc>
        <w:tc>
          <w:tcPr>
            <w:tcW w:w="1250" w:type="pct"/>
          </w:tcPr>
          <w:p w14:paraId="4BBC57A4" w14:textId="1F37C241" w:rsidR="009B5DA7" w:rsidRPr="009209BB" w:rsidRDefault="00CA59D5" w:rsidP="00A92307">
            <w:pPr>
              <w:pStyle w:val="Tabletext"/>
              <w:jc w:val="left"/>
              <w:rPr>
                <w:lang w:val="en-GB" w:eastAsia="zh-CN"/>
              </w:rPr>
            </w:pPr>
            <w:r w:rsidRPr="009209BB">
              <w:rPr>
                <w:rFonts w:hint="eastAsia"/>
                <w:lang w:val="en-GB" w:eastAsia="zh-CN"/>
              </w:rPr>
              <w:t>数字宽带调制，结合合适的双工和多址方案</w:t>
            </w:r>
          </w:p>
        </w:tc>
      </w:tr>
      <w:tr w:rsidR="009B5DA7" w:rsidRPr="009209BB" w14:paraId="1C61253B" w14:textId="77777777" w:rsidTr="00E73753">
        <w:trPr>
          <w:trHeight w:val="20"/>
        </w:trPr>
        <w:tc>
          <w:tcPr>
            <w:tcW w:w="1175" w:type="pct"/>
          </w:tcPr>
          <w:p w14:paraId="70BFB0E5" w14:textId="3F3E4985" w:rsidR="009B5DA7" w:rsidRPr="009209BB" w:rsidRDefault="00CA59D5" w:rsidP="00A92307">
            <w:pPr>
              <w:pStyle w:val="Tabletext"/>
              <w:jc w:val="left"/>
              <w:rPr>
                <w:lang w:eastAsia="zh-CN"/>
              </w:rPr>
            </w:pPr>
            <w:r w:rsidRPr="009209BB">
              <w:rPr>
                <w:rFonts w:hint="eastAsia"/>
                <w:lang w:eastAsia="zh-CN"/>
              </w:rPr>
              <w:t>占空比</w:t>
            </w:r>
          </w:p>
        </w:tc>
        <w:tc>
          <w:tcPr>
            <w:tcW w:w="1325" w:type="pct"/>
          </w:tcPr>
          <w:p w14:paraId="04F23E07" w14:textId="5B1DCCE1" w:rsidR="009B5DA7" w:rsidRPr="009209BB" w:rsidRDefault="0073596D" w:rsidP="00A92307">
            <w:pPr>
              <w:pStyle w:val="Tabletext"/>
              <w:jc w:val="left"/>
              <w:rPr>
                <w:lang w:val="en-GB" w:eastAsia="zh-CN"/>
              </w:rPr>
            </w:pPr>
            <w:r w:rsidRPr="009209BB">
              <w:rPr>
                <w:rFonts w:hint="eastAsia"/>
                <w:lang w:val="en-GB" w:eastAsia="zh-CN"/>
              </w:rPr>
              <w:t>恒定，</w:t>
            </w:r>
            <w:r w:rsidR="00CA59D5" w:rsidRPr="009209BB">
              <w:rPr>
                <w:rFonts w:hint="eastAsia"/>
                <w:lang w:val="en-GB" w:eastAsia="zh-CN"/>
              </w:rPr>
              <w:t>每台设备的时间占用率高达</w:t>
            </w:r>
            <w:r w:rsidR="00CA59D5" w:rsidRPr="009209BB">
              <w:rPr>
                <w:rFonts w:hint="eastAsia"/>
                <w:lang w:val="en-GB" w:eastAsia="zh-CN"/>
              </w:rPr>
              <w:t>100%</w:t>
            </w:r>
          </w:p>
        </w:tc>
        <w:tc>
          <w:tcPr>
            <w:tcW w:w="1250" w:type="pct"/>
          </w:tcPr>
          <w:p w14:paraId="5C423755" w14:textId="1CE75FF0" w:rsidR="009B5DA7" w:rsidRPr="009209BB" w:rsidRDefault="0073596D" w:rsidP="00A92307">
            <w:pPr>
              <w:pStyle w:val="Tabletext"/>
              <w:jc w:val="left"/>
              <w:rPr>
                <w:lang w:val="en-GB" w:eastAsia="zh-CN"/>
              </w:rPr>
            </w:pPr>
            <w:r w:rsidRPr="009209BB">
              <w:rPr>
                <w:rFonts w:hint="eastAsia"/>
                <w:lang w:val="en-GB" w:eastAsia="zh-CN"/>
              </w:rPr>
              <w:t>恒定，每台设备的时间占用率高达</w:t>
            </w:r>
            <w:r w:rsidRPr="009209BB">
              <w:rPr>
                <w:rFonts w:hint="eastAsia"/>
                <w:lang w:val="en-GB" w:eastAsia="zh-CN"/>
              </w:rPr>
              <w:t>100%</w:t>
            </w:r>
          </w:p>
        </w:tc>
        <w:tc>
          <w:tcPr>
            <w:tcW w:w="1250" w:type="pct"/>
          </w:tcPr>
          <w:p w14:paraId="735198D5" w14:textId="5238D091" w:rsidR="009B5DA7" w:rsidRPr="009209BB" w:rsidRDefault="00CA59D5" w:rsidP="00A92307">
            <w:pPr>
              <w:pStyle w:val="Tabletext"/>
              <w:jc w:val="left"/>
              <w:rPr>
                <w:lang w:val="en-GB" w:eastAsia="zh-CN"/>
              </w:rPr>
            </w:pPr>
            <w:r w:rsidRPr="009209BB">
              <w:rPr>
                <w:rFonts w:hint="eastAsia"/>
                <w:lang w:val="en-GB" w:eastAsia="zh-CN"/>
              </w:rPr>
              <w:t>恒定，根据系统的调度措施，占用时间高达</w:t>
            </w:r>
            <w:r w:rsidRPr="009209BB">
              <w:rPr>
                <w:rFonts w:hint="eastAsia"/>
                <w:lang w:val="en-GB" w:eastAsia="zh-CN"/>
              </w:rPr>
              <w:t>100%</w:t>
            </w:r>
          </w:p>
        </w:tc>
      </w:tr>
      <w:tr w:rsidR="009B5DA7" w:rsidRPr="009209BB" w14:paraId="3D1BE942" w14:textId="77777777" w:rsidTr="00E73753">
        <w:trPr>
          <w:trHeight w:val="20"/>
        </w:trPr>
        <w:tc>
          <w:tcPr>
            <w:tcW w:w="1175" w:type="pct"/>
          </w:tcPr>
          <w:p w14:paraId="55DE1A08" w14:textId="34D25414" w:rsidR="009B5DA7" w:rsidRPr="009209BB" w:rsidRDefault="009B5DA7" w:rsidP="00A92307">
            <w:pPr>
              <w:pStyle w:val="Tabletext"/>
              <w:jc w:val="left"/>
            </w:pPr>
            <w:r w:rsidRPr="009209BB">
              <w:t>RF</w:t>
            </w:r>
            <w:r w:rsidR="00CA59D5" w:rsidRPr="009209BB">
              <w:rPr>
                <w:rFonts w:hint="eastAsia"/>
                <w:lang w:eastAsia="zh-CN"/>
              </w:rPr>
              <w:t>输出功率</w:t>
            </w:r>
          </w:p>
        </w:tc>
        <w:tc>
          <w:tcPr>
            <w:tcW w:w="1325" w:type="pct"/>
          </w:tcPr>
          <w:p w14:paraId="44997754" w14:textId="006C1C91" w:rsidR="009B5DA7" w:rsidRPr="009209BB" w:rsidRDefault="00CA59D5" w:rsidP="00A92307">
            <w:pPr>
              <w:pStyle w:val="Tabletext"/>
              <w:jc w:val="left"/>
            </w:pPr>
            <w:r w:rsidRPr="009209BB">
              <w:rPr>
                <w:rFonts w:hint="eastAsia"/>
                <w:lang w:eastAsia="zh-CN"/>
              </w:rPr>
              <w:t>典型值</w:t>
            </w:r>
            <w:r w:rsidR="009B5DA7" w:rsidRPr="009209BB">
              <w:br/>
              <w:t>10 mW</w:t>
            </w:r>
            <w:r w:rsidRPr="009209BB">
              <w:rPr>
                <w:rFonts w:hint="eastAsia"/>
                <w:lang w:eastAsia="zh-CN"/>
              </w:rPr>
              <w:t>至</w:t>
            </w:r>
            <w:r w:rsidR="009B5DA7" w:rsidRPr="009209BB">
              <w:t>100 mW</w:t>
            </w:r>
          </w:p>
        </w:tc>
        <w:tc>
          <w:tcPr>
            <w:tcW w:w="1250" w:type="pct"/>
          </w:tcPr>
          <w:p w14:paraId="4E83A3DC" w14:textId="5498CD0B" w:rsidR="009B5DA7" w:rsidRPr="009209BB" w:rsidRDefault="00CA59D5" w:rsidP="00A92307">
            <w:pPr>
              <w:pStyle w:val="Tabletext"/>
              <w:jc w:val="left"/>
            </w:pPr>
            <w:r w:rsidRPr="009209BB">
              <w:rPr>
                <w:rFonts w:hint="eastAsia"/>
                <w:lang w:eastAsia="zh-CN"/>
              </w:rPr>
              <w:t>典型值</w:t>
            </w:r>
            <w:r w:rsidRPr="009209BB">
              <w:br/>
              <w:t>10 mW</w:t>
            </w:r>
            <w:r w:rsidRPr="009209BB">
              <w:rPr>
                <w:rFonts w:hint="eastAsia"/>
                <w:lang w:eastAsia="zh-CN"/>
              </w:rPr>
              <w:t>至</w:t>
            </w:r>
            <w:r w:rsidRPr="009209BB">
              <w:t>100 mW</w:t>
            </w:r>
          </w:p>
        </w:tc>
        <w:tc>
          <w:tcPr>
            <w:tcW w:w="1250" w:type="pct"/>
          </w:tcPr>
          <w:p w14:paraId="2B3220AA" w14:textId="47183ED5" w:rsidR="009B5DA7" w:rsidRPr="009209BB" w:rsidRDefault="00CA59D5" w:rsidP="00A92307">
            <w:pPr>
              <w:pStyle w:val="Tabletext"/>
              <w:jc w:val="left"/>
            </w:pPr>
            <w:r w:rsidRPr="009209BB">
              <w:rPr>
                <w:rFonts w:hint="eastAsia"/>
                <w:lang w:eastAsia="zh-CN"/>
              </w:rPr>
              <w:t>典型值</w:t>
            </w:r>
            <w:r w:rsidRPr="009209BB">
              <w:br/>
              <w:t>10 mW</w:t>
            </w:r>
            <w:r w:rsidRPr="009209BB">
              <w:rPr>
                <w:rFonts w:hint="eastAsia"/>
                <w:lang w:eastAsia="zh-CN"/>
              </w:rPr>
              <w:t>至</w:t>
            </w:r>
            <w:r w:rsidRPr="009209BB">
              <w:t>100 mW</w:t>
            </w:r>
          </w:p>
        </w:tc>
      </w:tr>
      <w:tr w:rsidR="009B5DA7" w:rsidRPr="009209BB" w14:paraId="0ED48B8F" w14:textId="77777777" w:rsidTr="00E73753">
        <w:trPr>
          <w:trHeight w:val="20"/>
        </w:trPr>
        <w:tc>
          <w:tcPr>
            <w:tcW w:w="1175" w:type="pct"/>
          </w:tcPr>
          <w:p w14:paraId="72D05819" w14:textId="09B6E87B" w:rsidR="009B5DA7" w:rsidRPr="009209BB" w:rsidRDefault="00CA59D5" w:rsidP="00A92307">
            <w:pPr>
              <w:pStyle w:val="Tabletext"/>
              <w:jc w:val="left"/>
              <w:rPr>
                <w:lang w:eastAsia="zh-CN"/>
              </w:rPr>
            </w:pPr>
            <w:r w:rsidRPr="009209BB">
              <w:rPr>
                <w:rFonts w:hint="eastAsia"/>
                <w:lang w:eastAsia="zh-CN"/>
              </w:rPr>
              <w:t>最大占用</w:t>
            </w:r>
            <w:r w:rsidRPr="009209BB">
              <w:rPr>
                <w:rFonts w:hint="eastAsia"/>
                <w:lang w:eastAsia="zh-CN"/>
              </w:rPr>
              <w:t>RF</w:t>
            </w:r>
            <w:r w:rsidRPr="009209BB">
              <w:rPr>
                <w:rFonts w:hint="eastAsia"/>
                <w:lang w:eastAsia="zh-CN"/>
              </w:rPr>
              <w:t>带宽</w:t>
            </w:r>
          </w:p>
        </w:tc>
        <w:tc>
          <w:tcPr>
            <w:tcW w:w="1325" w:type="pct"/>
          </w:tcPr>
          <w:p w14:paraId="3DD0B017" w14:textId="4831596E" w:rsidR="009B5DA7" w:rsidRPr="009209BB" w:rsidRDefault="00CA59D5" w:rsidP="00A92307">
            <w:pPr>
              <w:pStyle w:val="Tabletext"/>
              <w:jc w:val="left"/>
            </w:pPr>
            <w:r w:rsidRPr="009209BB">
              <w:rPr>
                <w:rFonts w:hint="eastAsia"/>
                <w:lang w:eastAsia="zh-CN"/>
              </w:rPr>
              <w:t>典型值：</w:t>
            </w:r>
          </w:p>
          <w:p w14:paraId="0A0049AF" w14:textId="77777777" w:rsidR="009B5DA7" w:rsidRPr="009209BB" w:rsidRDefault="009B5DA7" w:rsidP="00A92307">
            <w:pPr>
              <w:pStyle w:val="Tabletext"/>
              <w:jc w:val="left"/>
            </w:pPr>
            <w:r w:rsidRPr="009209BB">
              <w:t>≤ 200 kHz</w:t>
            </w:r>
          </w:p>
          <w:p w14:paraId="4817848F" w14:textId="0570F794" w:rsidR="009B5DA7" w:rsidRPr="009209BB" w:rsidRDefault="00CA59D5" w:rsidP="00A92307">
            <w:pPr>
              <w:pStyle w:val="Tabletext"/>
              <w:jc w:val="left"/>
            </w:pPr>
            <w:r w:rsidRPr="009209BB">
              <w:rPr>
                <w:rFonts w:hint="eastAsia"/>
                <w:lang w:eastAsia="zh-CN"/>
              </w:rPr>
              <w:t>注</w:t>
            </w:r>
            <w:r w:rsidR="009B5DA7" w:rsidRPr="009209BB">
              <w:t>2</w:t>
            </w:r>
          </w:p>
        </w:tc>
        <w:tc>
          <w:tcPr>
            <w:tcW w:w="1250" w:type="pct"/>
          </w:tcPr>
          <w:p w14:paraId="37A05146" w14:textId="77777777" w:rsidR="00CA59D5" w:rsidRPr="009209BB" w:rsidRDefault="00CA59D5" w:rsidP="00A92307">
            <w:pPr>
              <w:pStyle w:val="Tabletext"/>
              <w:jc w:val="left"/>
            </w:pPr>
            <w:r w:rsidRPr="009209BB">
              <w:rPr>
                <w:rFonts w:hint="eastAsia"/>
                <w:lang w:eastAsia="zh-CN"/>
              </w:rPr>
              <w:t>典型值：</w:t>
            </w:r>
          </w:p>
          <w:p w14:paraId="1C5AB9C8" w14:textId="77777777" w:rsidR="00CA59D5" w:rsidRPr="009209BB" w:rsidRDefault="00CA59D5" w:rsidP="00A92307">
            <w:pPr>
              <w:pStyle w:val="Tabletext"/>
              <w:jc w:val="left"/>
            </w:pPr>
            <w:r w:rsidRPr="009209BB">
              <w:t>≤ 200 kHz</w:t>
            </w:r>
          </w:p>
          <w:p w14:paraId="5B14FFF0" w14:textId="5F95EED8" w:rsidR="009B5DA7" w:rsidRPr="009209BB" w:rsidRDefault="00CA59D5" w:rsidP="00A92307">
            <w:pPr>
              <w:pStyle w:val="Tabletext"/>
              <w:jc w:val="left"/>
            </w:pPr>
            <w:r w:rsidRPr="009209BB">
              <w:rPr>
                <w:rFonts w:hint="eastAsia"/>
                <w:lang w:eastAsia="zh-CN"/>
              </w:rPr>
              <w:t>注</w:t>
            </w:r>
            <w:r w:rsidRPr="009209BB">
              <w:t>2</w:t>
            </w:r>
          </w:p>
        </w:tc>
        <w:tc>
          <w:tcPr>
            <w:tcW w:w="1250" w:type="pct"/>
          </w:tcPr>
          <w:p w14:paraId="4FAB7287" w14:textId="494CF2A8" w:rsidR="009B5DA7" w:rsidRPr="009209BB" w:rsidRDefault="00CA59D5" w:rsidP="00A92307">
            <w:pPr>
              <w:pStyle w:val="Tabletext"/>
              <w:jc w:val="left"/>
            </w:pPr>
            <w:r w:rsidRPr="009209BB">
              <w:rPr>
                <w:rFonts w:hint="eastAsia"/>
                <w:lang w:eastAsia="zh-CN"/>
              </w:rPr>
              <w:t>典型值：</w:t>
            </w:r>
          </w:p>
          <w:p w14:paraId="7F5584CC" w14:textId="6ECE6A3B" w:rsidR="009B5DA7" w:rsidRPr="009209BB" w:rsidRDefault="00CA59D5" w:rsidP="00A92307">
            <w:pPr>
              <w:pStyle w:val="Tabletext"/>
              <w:jc w:val="left"/>
            </w:pPr>
            <w:r w:rsidRPr="009209BB">
              <w:rPr>
                <w:rFonts w:hint="eastAsia"/>
                <w:lang w:eastAsia="zh-CN"/>
              </w:rPr>
              <w:t>见注</w:t>
            </w:r>
            <w:r w:rsidR="009B5DA7" w:rsidRPr="009209BB">
              <w:t>2</w:t>
            </w:r>
          </w:p>
        </w:tc>
      </w:tr>
      <w:tr w:rsidR="009B5DA7" w:rsidRPr="009209BB" w14:paraId="17B6300A" w14:textId="77777777" w:rsidTr="00E73753">
        <w:trPr>
          <w:trHeight w:val="20"/>
        </w:trPr>
        <w:tc>
          <w:tcPr>
            <w:tcW w:w="1175" w:type="pct"/>
          </w:tcPr>
          <w:p w14:paraId="5A59103D" w14:textId="73582B90" w:rsidR="00CA59D5" w:rsidRPr="009209BB" w:rsidRDefault="00CA59D5" w:rsidP="00A92307">
            <w:pPr>
              <w:pStyle w:val="Tabletext"/>
              <w:jc w:val="left"/>
              <w:rPr>
                <w:lang w:val="en-GB" w:eastAsia="zh-CN"/>
              </w:rPr>
            </w:pPr>
            <w:r w:rsidRPr="009209BB">
              <w:rPr>
                <w:rFonts w:hint="eastAsia"/>
                <w:lang w:val="en-GB" w:eastAsia="zh-CN"/>
              </w:rPr>
              <w:t>每</w:t>
            </w:r>
            <w:r w:rsidRPr="009209BB">
              <w:rPr>
                <w:lang w:val="en-GB" w:eastAsia="zh-CN"/>
              </w:rPr>
              <w:t>MHz</w:t>
            </w:r>
            <w:r w:rsidRPr="009209BB">
              <w:rPr>
                <w:rFonts w:hint="eastAsia"/>
                <w:lang w:val="en-GB" w:eastAsia="zh-CN"/>
              </w:rPr>
              <w:t>的典型音频链路或声频信道</w:t>
            </w:r>
          </w:p>
          <w:p w14:paraId="0AFAB3C3" w14:textId="64F1E827" w:rsidR="009B5DA7" w:rsidRPr="009209BB" w:rsidRDefault="009B5DA7" w:rsidP="00A92307">
            <w:pPr>
              <w:pStyle w:val="Tabletext"/>
              <w:jc w:val="left"/>
              <w:rPr>
                <w:lang w:val="en-GB" w:eastAsia="zh-CN"/>
              </w:rPr>
            </w:pPr>
          </w:p>
        </w:tc>
        <w:tc>
          <w:tcPr>
            <w:tcW w:w="1325" w:type="pct"/>
          </w:tcPr>
          <w:p w14:paraId="4ECEE5E7" w14:textId="0F40A0B5" w:rsidR="009B5DA7" w:rsidRPr="009209BB" w:rsidRDefault="009B5DA7" w:rsidP="00A92307">
            <w:pPr>
              <w:pStyle w:val="Tabletext"/>
              <w:jc w:val="left"/>
            </w:pPr>
            <w:r w:rsidRPr="009209BB">
              <w:t>1.5</w:t>
            </w:r>
            <w:r w:rsidR="00CA59D5" w:rsidRPr="009209BB">
              <w:rPr>
                <w:rFonts w:hint="eastAsia"/>
                <w:lang w:eastAsia="zh-CN"/>
              </w:rPr>
              <w:t>至</w:t>
            </w:r>
            <w:r w:rsidRPr="009209BB">
              <w:t>3</w:t>
            </w:r>
            <w:r w:rsidRPr="009209BB">
              <w:br/>
            </w:r>
            <w:r w:rsidR="00CA59D5" w:rsidRPr="009209BB">
              <w:rPr>
                <w:rFonts w:hint="eastAsia"/>
                <w:lang w:eastAsia="zh-CN"/>
              </w:rPr>
              <w:t>注</w:t>
            </w:r>
            <w:r w:rsidRPr="009209BB">
              <w:t>3</w:t>
            </w:r>
          </w:p>
        </w:tc>
        <w:tc>
          <w:tcPr>
            <w:tcW w:w="1250" w:type="pct"/>
          </w:tcPr>
          <w:p w14:paraId="7256B33F" w14:textId="2E34382A" w:rsidR="009B5DA7" w:rsidRPr="009209BB" w:rsidRDefault="009B5DA7" w:rsidP="00A92307">
            <w:pPr>
              <w:pStyle w:val="Tabletext"/>
              <w:jc w:val="left"/>
            </w:pPr>
            <w:r w:rsidRPr="009209BB">
              <w:t>1</w:t>
            </w:r>
            <w:r w:rsidR="00CA59D5" w:rsidRPr="009209BB">
              <w:rPr>
                <w:rFonts w:hint="eastAsia"/>
                <w:lang w:eastAsia="zh-CN"/>
              </w:rPr>
              <w:t>至</w:t>
            </w:r>
            <w:r w:rsidRPr="009209BB">
              <w:t>1.5</w:t>
            </w:r>
          </w:p>
        </w:tc>
        <w:tc>
          <w:tcPr>
            <w:tcW w:w="1250" w:type="pct"/>
          </w:tcPr>
          <w:p w14:paraId="03275A0C" w14:textId="0E79FFF1" w:rsidR="009B5DA7" w:rsidRPr="009209BB" w:rsidRDefault="00CA59D5" w:rsidP="00A92307">
            <w:pPr>
              <w:pStyle w:val="Tabletext"/>
              <w:jc w:val="left"/>
              <w:rPr>
                <w:lang w:val="en-GB" w:eastAsia="zh-CN"/>
              </w:rPr>
            </w:pPr>
            <w:r w:rsidRPr="009209BB">
              <w:rPr>
                <w:rFonts w:hint="eastAsia"/>
                <w:lang w:val="en-GB" w:eastAsia="zh-CN"/>
              </w:rPr>
              <w:t>多达</w:t>
            </w:r>
            <w:r w:rsidRPr="009209BB">
              <w:rPr>
                <w:rFonts w:hint="eastAsia"/>
                <w:lang w:val="en-GB" w:eastAsia="zh-CN"/>
              </w:rPr>
              <w:t>8</w:t>
            </w:r>
            <w:r w:rsidRPr="009209BB">
              <w:rPr>
                <w:rFonts w:hint="eastAsia"/>
                <w:lang w:val="en-GB" w:eastAsia="zh-CN"/>
              </w:rPr>
              <w:t>个以上的任意方向音频信道，注</w:t>
            </w:r>
            <w:r w:rsidRPr="009209BB">
              <w:rPr>
                <w:rFonts w:hint="eastAsia"/>
                <w:lang w:val="en-GB" w:eastAsia="zh-CN"/>
              </w:rPr>
              <w:t>4</w:t>
            </w:r>
          </w:p>
        </w:tc>
      </w:tr>
      <w:tr w:rsidR="009B5DA7" w:rsidRPr="009209BB" w14:paraId="7E06088F" w14:textId="77777777" w:rsidTr="00E73753">
        <w:trPr>
          <w:trHeight w:val="20"/>
        </w:trPr>
        <w:tc>
          <w:tcPr>
            <w:tcW w:w="1175" w:type="pct"/>
          </w:tcPr>
          <w:p w14:paraId="435DB385" w14:textId="51802568" w:rsidR="009B5DA7" w:rsidRPr="009209BB" w:rsidRDefault="00CA59D5" w:rsidP="00A92307">
            <w:pPr>
              <w:pStyle w:val="Tabletext"/>
              <w:jc w:val="left"/>
              <w:rPr>
                <w:lang w:val="en-GB" w:eastAsia="zh-CN"/>
              </w:rPr>
            </w:pPr>
            <w:r w:rsidRPr="009209BB">
              <w:rPr>
                <w:rFonts w:hint="eastAsia"/>
                <w:lang w:val="en-GB" w:eastAsia="zh-CN"/>
              </w:rPr>
              <w:t>音频质量、范围、延迟的安排</w:t>
            </w:r>
          </w:p>
        </w:tc>
        <w:tc>
          <w:tcPr>
            <w:tcW w:w="1325" w:type="pct"/>
          </w:tcPr>
          <w:p w14:paraId="7CBCD585" w14:textId="0A621BFE" w:rsidR="009B5DA7" w:rsidRPr="009209BB" w:rsidRDefault="00CA59D5" w:rsidP="00A92307">
            <w:pPr>
              <w:pStyle w:val="Tabletext"/>
              <w:jc w:val="left"/>
              <w:rPr>
                <w:lang w:eastAsia="zh-CN"/>
              </w:rPr>
            </w:pPr>
            <w:r w:rsidRPr="009209BB">
              <w:rPr>
                <w:rFonts w:hint="eastAsia"/>
                <w:lang w:eastAsia="zh-CN"/>
              </w:rPr>
              <w:t>数字情况下的可选模式</w:t>
            </w:r>
          </w:p>
        </w:tc>
        <w:tc>
          <w:tcPr>
            <w:tcW w:w="1250" w:type="pct"/>
          </w:tcPr>
          <w:p w14:paraId="73585835" w14:textId="42797F48" w:rsidR="009B5DA7" w:rsidRPr="009209BB" w:rsidRDefault="00CA59D5" w:rsidP="00A92307">
            <w:pPr>
              <w:pStyle w:val="Tabletext"/>
              <w:jc w:val="left"/>
              <w:rPr>
                <w:lang w:eastAsia="zh-CN"/>
              </w:rPr>
            </w:pPr>
            <w:r w:rsidRPr="009209BB">
              <w:rPr>
                <w:rFonts w:hint="eastAsia"/>
                <w:lang w:eastAsia="zh-CN"/>
              </w:rPr>
              <w:t>固定</w:t>
            </w:r>
          </w:p>
        </w:tc>
        <w:tc>
          <w:tcPr>
            <w:tcW w:w="1250" w:type="pct"/>
          </w:tcPr>
          <w:p w14:paraId="1F3CE410" w14:textId="0F47E524" w:rsidR="009B5DA7" w:rsidRPr="009209BB" w:rsidRDefault="00CA59D5" w:rsidP="00A92307">
            <w:pPr>
              <w:pStyle w:val="Tabletext"/>
              <w:jc w:val="left"/>
              <w:rPr>
                <w:lang w:val="en-GB" w:eastAsia="zh-CN"/>
              </w:rPr>
            </w:pPr>
            <w:r w:rsidRPr="009209BB">
              <w:rPr>
                <w:rFonts w:hint="eastAsia"/>
                <w:lang w:val="en-GB" w:eastAsia="zh-CN"/>
              </w:rPr>
              <w:t>各音频信道的灵活设置，最高可实现录音室质量</w:t>
            </w:r>
          </w:p>
        </w:tc>
      </w:tr>
      <w:tr w:rsidR="009B5DA7" w:rsidRPr="009209BB" w14:paraId="71000E53" w14:textId="77777777" w:rsidTr="009B5DA7">
        <w:trPr>
          <w:trHeight w:val="20"/>
        </w:trPr>
        <w:tc>
          <w:tcPr>
            <w:tcW w:w="5000" w:type="pct"/>
            <w:gridSpan w:val="4"/>
          </w:tcPr>
          <w:p w14:paraId="4883527B" w14:textId="14CC41B7" w:rsidR="009B5DA7" w:rsidRPr="009209BB" w:rsidRDefault="009B5DA7" w:rsidP="00A92307">
            <w:pPr>
              <w:pStyle w:val="Tabletext"/>
              <w:jc w:val="left"/>
            </w:pPr>
            <w:proofErr w:type="spellStart"/>
            <w:r w:rsidRPr="009209BB">
              <w:rPr>
                <w:rFonts w:hint="eastAsia"/>
                <w:b/>
                <w:bCs/>
                <w:lang w:val="en-US"/>
              </w:rPr>
              <w:t>一般参数</w:t>
            </w:r>
            <w:proofErr w:type="spellEnd"/>
          </w:p>
        </w:tc>
      </w:tr>
      <w:tr w:rsidR="009B5DA7" w:rsidRPr="009209BB" w14:paraId="59F91F29" w14:textId="77777777" w:rsidTr="009B5DA7">
        <w:trPr>
          <w:trHeight w:val="20"/>
        </w:trPr>
        <w:tc>
          <w:tcPr>
            <w:tcW w:w="1175" w:type="pct"/>
            <w:hideMark/>
          </w:tcPr>
          <w:p w14:paraId="75F50F5C" w14:textId="58F982C6" w:rsidR="009B5DA7" w:rsidRPr="009209BB" w:rsidRDefault="00CA59D5" w:rsidP="00A92307">
            <w:pPr>
              <w:pStyle w:val="Tabletext"/>
              <w:jc w:val="left"/>
            </w:pPr>
            <w:r w:rsidRPr="009209BB">
              <w:rPr>
                <w:rFonts w:hint="eastAsia"/>
                <w:lang w:eastAsia="zh-CN"/>
              </w:rPr>
              <w:t>典型的</w:t>
            </w:r>
            <w:proofErr w:type="spellStart"/>
            <w:r w:rsidR="009B5DA7" w:rsidRPr="009209BB">
              <w:rPr>
                <w:rFonts w:hint="eastAsia"/>
                <w:lang w:val="en-US"/>
              </w:rPr>
              <w:t>音频频率响应</w:t>
            </w:r>
            <w:proofErr w:type="spellEnd"/>
          </w:p>
        </w:tc>
        <w:tc>
          <w:tcPr>
            <w:tcW w:w="1325" w:type="pct"/>
            <w:hideMark/>
          </w:tcPr>
          <w:p w14:paraId="555B4085" w14:textId="7307DEBF" w:rsidR="009B5DA7" w:rsidRPr="009209BB" w:rsidRDefault="009B5DA7" w:rsidP="00A92307">
            <w:pPr>
              <w:pStyle w:val="Tabletext"/>
              <w:jc w:val="left"/>
              <w:rPr>
                <w:lang w:eastAsia="zh-CN"/>
              </w:rPr>
            </w:pPr>
            <w:r w:rsidRPr="009209BB">
              <w:t xml:space="preserve">20 </w:t>
            </w:r>
            <w:r w:rsidR="00CA59D5" w:rsidRPr="009209BB">
              <w:t>Hz</w:t>
            </w:r>
            <w:r w:rsidR="00CA59D5" w:rsidRPr="009209BB">
              <w:t>至</w:t>
            </w:r>
            <w:r w:rsidR="00CA59D5" w:rsidRPr="009209BB">
              <w:t xml:space="preserve"> </w:t>
            </w:r>
            <w:r w:rsidRPr="009209BB">
              <w:t xml:space="preserve">20 000 Hz, </w:t>
            </w:r>
            <w:r w:rsidRPr="009209BB">
              <w:br/>
            </w:r>
            <w:r w:rsidR="00CA59D5" w:rsidRPr="009209BB">
              <w:rPr>
                <w:rFonts w:hint="eastAsia"/>
                <w:lang w:eastAsia="zh-CN"/>
              </w:rPr>
              <w:t>固定</w:t>
            </w:r>
          </w:p>
        </w:tc>
        <w:tc>
          <w:tcPr>
            <w:tcW w:w="1250" w:type="pct"/>
            <w:hideMark/>
          </w:tcPr>
          <w:p w14:paraId="28C71126" w14:textId="3BB791B3" w:rsidR="009B5DA7" w:rsidRPr="009209BB" w:rsidRDefault="009B5DA7" w:rsidP="00A92307">
            <w:pPr>
              <w:pStyle w:val="Tabletext"/>
              <w:jc w:val="left"/>
            </w:pPr>
            <w:r w:rsidRPr="009209BB">
              <w:t xml:space="preserve">20 </w:t>
            </w:r>
            <w:r w:rsidR="00CA59D5" w:rsidRPr="009209BB">
              <w:t>Hz</w:t>
            </w:r>
            <w:r w:rsidR="00CA59D5" w:rsidRPr="009209BB">
              <w:t>至</w:t>
            </w:r>
            <w:r w:rsidR="00CA59D5" w:rsidRPr="009209BB">
              <w:t xml:space="preserve"> </w:t>
            </w:r>
            <w:r w:rsidRPr="009209BB">
              <w:t xml:space="preserve">20 000 Hz, </w:t>
            </w:r>
            <w:r w:rsidRPr="009209BB">
              <w:br/>
            </w:r>
            <w:r w:rsidR="00CA59D5" w:rsidRPr="009209BB">
              <w:rPr>
                <w:rFonts w:hint="eastAsia"/>
                <w:lang w:eastAsia="zh-CN"/>
              </w:rPr>
              <w:t>固定</w:t>
            </w:r>
          </w:p>
        </w:tc>
        <w:tc>
          <w:tcPr>
            <w:tcW w:w="1250" w:type="pct"/>
          </w:tcPr>
          <w:p w14:paraId="77E9A8AE" w14:textId="4BABA8A0" w:rsidR="009B5DA7" w:rsidRPr="009209BB" w:rsidRDefault="009B5DA7" w:rsidP="00A92307">
            <w:pPr>
              <w:pStyle w:val="Tabletext"/>
              <w:jc w:val="left"/>
              <w:rPr>
                <w:lang w:eastAsia="zh-CN"/>
              </w:rPr>
            </w:pPr>
            <w:r w:rsidRPr="009209BB">
              <w:t xml:space="preserve">20 </w:t>
            </w:r>
            <w:r w:rsidR="00CA59D5" w:rsidRPr="009209BB">
              <w:t>Hz</w:t>
            </w:r>
            <w:r w:rsidR="00CA59D5" w:rsidRPr="009209BB">
              <w:t>至</w:t>
            </w:r>
            <w:r w:rsidR="00CA59D5" w:rsidRPr="009209BB">
              <w:t xml:space="preserve"> </w:t>
            </w:r>
            <w:r w:rsidRPr="009209BB">
              <w:t xml:space="preserve">20 000 Hz, </w:t>
            </w:r>
            <w:r w:rsidRPr="009209BB">
              <w:br/>
            </w:r>
            <w:r w:rsidR="00CA59D5" w:rsidRPr="009209BB">
              <w:rPr>
                <w:rFonts w:hint="eastAsia"/>
                <w:lang w:eastAsia="zh-CN"/>
              </w:rPr>
              <w:t>可配置</w:t>
            </w:r>
          </w:p>
        </w:tc>
      </w:tr>
      <w:tr w:rsidR="009B5DA7" w:rsidRPr="009209BB" w14:paraId="4FC4F6B3" w14:textId="77777777" w:rsidTr="009B5DA7">
        <w:trPr>
          <w:trHeight w:val="20"/>
        </w:trPr>
        <w:tc>
          <w:tcPr>
            <w:tcW w:w="1175" w:type="pct"/>
            <w:tcBorders>
              <w:bottom w:val="single" w:sz="4" w:space="0" w:color="auto"/>
            </w:tcBorders>
            <w:hideMark/>
          </w:tcPr>
          <w:p w14:paraId="452D3CCA" w14:textId="26BA6F25" w:rsidR="009B5DA7" w:rsidRPr="009209BB" w:rsidRDefault="009B5DA7" w:rsidP="00A92307">
            <w:pPr>
              <w:pStyle w:val="Tabletext"/>
              <w:jc w:val="left"/>
              <w:rPr>
                <w:lang w:eastAsia="zh-CN"/>
              </w:rPr>
            </w:pPr>
            <w:proofErr w:type="spellStart"/>
            <w:r w:rsidRPr="009209BB">
              <w:rPr>
                <w:rFonts w:hint="eastAsia"/>
                <w:lang w:val="en-US"/>
              </w:rPr>
              <w:t>音频模式</w:t>
            </w:r>
            <w:proofErr w:type="spellEnd"/>
          </w:p>
        </w:tc>
        <w:tc>
          <w:tcPr>
            <w:tcW w:w="1325" w:type="pct"/>
            <w:tcBorders>
              <w:bottom w:val="single" w:sz="4" w:space="0" w:color="auto"/>
            </w:tcBorders>
            <w:hideMark/>
          </w:tcPr>
          <w:p w14:paraId="7381E380" w14:textId="14723BC5" w:rsidR="009B5DA7" w:rsidRPr="009209BB" w:rsidRDefault="00CA59D5" w:rsidP="00A92307">
            <w:pPr>
              <w:pStyle w:val="Tabletext"/>
              <w:jc w:val="left"/>
            </w:pPr>
            <w:proofErr w:type="spellStart"/>
            <w:r w:rsidRPr="009209BB">
              <w:rPr>
                <w:rFonts w:hint="eastAsia"/>
              </w:rPr>
              <w:t>单声道</w:t>
            </w:r>
            <w:proofErr w:type="spellEnd"/>
          </w:p>
        </w:tc>
        <w:tc>
          <w:tcPr>
            <w:tcW w:w="1250" w:type="pct"/>
            <w:tcBorders>
              <w:bottom w:val="single" w:sz="4" w:space="0" w:color="auto"/>
            </w:tcBorders>
            <w:hideMark/>
          </w:tcPr>
          <w:p w14:paraId="5808581B" w14:textId="77777777" w:rsidR="00CA59D5" w:rsidRPr="009209BB" w:rsidRDefault="00CA59D5" w:rsidP="00A92307">
            <w:pPr>
              <w:pStyle w:val="Tabletext"/>
              <w:jc w:val="left"/>
              <w:rPr>
                <w:lang w:eastAsia="zh-CN"/>
              </w:rPr>
            </w:pPr>
            <w:r w:rsidRPr="009209BB">
              <w:rPr>
                <w:rFonts w:hint="eastAsia"/>
                <w:lang w:eastAsia="zh-CN"/>
              </w:rPr>
              <w:t>MPX</w:t>
            </w:r>
            <w:r w:rsidRPr="009209BB">
              <w:rPr>
                <w:rFonts w:hint="eastAsia"/>
                <w:lang w:eastAsia="zh-CN"/>
              </w:rPr>
              <w:t>立体声</w:t>
            </w:r>
          </w:p>
          <w:p w14:paraId="5901A8B3" w14:textId="5328D63B" w:rsidR="009B5DA7" w:rsidRPr="009209BB" w:rsidRDefault="00CA59D5" w:rsidP="00A92307">
            <w:pPr>
              <w:pStyle w:val="Tabletext"/>
              <w:jc w:val="left"/>
              <w:rPr>
                <w:lang w:eastAsia="zh-CN"/>
              </w:rPr>
            </w:pPr>
            <w:r w:rsidRPr="009209BB">
              <w:rPr>
                <w:rFonts w:hint="eastAsia"/>
                <w:lang w:eastAsia="zh-CN"/>
              </w:rPr>
              <w:t>双单声道</w:t>
            </w:r>
          </w:p>
        </w:tc>
        <w:tc>
          <w:tcPr>
            <w:tcW w:w="1250" w:type="pct"/>
            <w:tcBorders>
              <w:bottom w:val="single" w:sz="4" w:space="0" w:color="auto"/>
            </w:tcBorders>
          </w:tcPr>
          <w:p w14:paraId="399BDFFA" w14:textId="688482B5" w:rsidR="00CA59D5" w:rsidRPr="009209BB" w:rsidRDefault="00CA59D5" w:rsidP="00A92307">
            <w:pPr>
              <w:pStyle w:val="Tabletext"/>
              <w:jc w:val="left"/>
              <w:rPr>
                <w:lang w:eastAsia="zh-CN"/>
              </w:rPr>
            </w:pPr>
            <w:r w:rsidRPr="009209BB">
              <w:rPr>
                <w:rFonts w:hint="eastAsia"/>
                <w:lang w:eastAsia="zh-CN"/>
              </w:rPr>
              <w:t>单声道</w:t>
            </w:r>
          </w:p>
          <w:p w14:paraId="2BEC59BB" w14:textId="77777777" w:rsidR="00CA59D5" w:rsidRPr="009209BB" w:rsidRDefault="00CA59D5" w:rsidP="00A92307">
            <w:pPr>
              <w:pStyle w:val="Tabletext"/>
              <w:jc w:val="left"/>
              <w:rPr>
                <w:lang w:eastAsia="zh-CN"/>
              </w:rPr>
            </w:pPr>
            <w:r w:rsidRPr="009209BB">
              <w:rPr>
                <w:rFonts w:hint="eastAsia"/>
                <w:lang w:eastAsia="zh-CN"/>
              </w:rPr>
              <w:t>立体声</w:t>
            </w:r>
          </w:p>
          <w:p w14:paraId="2FB1B6F7" w14:textId="253B2198" w:rsidR="009B5DA7" w:rsidRPr="009209BB" w:rsidRDefault="00CA59D5" w:rsidP="00A92307">
            <w:pPr>
              <w:pStyle w:val="Tabletext"/>
              <w:jc w:val="left"/>
              <w:rPr>
                <w:lang w:eastAsia="zh-CN"/>
              </w:rPr>
            </w:pPr>
            <w:r w:rsidRPr="009209BB">
              <w:rPr>
                <w:rFonts w:hint="eastAsia"/>
                <w:lang w:eastAsia="zh-CN"/>
              </w:rPr>
              <w:t>双单声道</w:t>
            </w:r>
          </w:p>
        </w:tc>
      </w:tr>
      <w:tr w:rsidR="009B5DA7" w:rsidRPr="009209BB" w14:paraId="08D29063" w14:textId="77777777" w:rsidTr="009B5DA7">
        <w:trPr>
          <w:trHeight w:val="20"/>
        </w:trPr>
        <w:tc>
          <w:tcPr>
            <w:tcW w:w="1175" w:type="pct"/>
            <w:tcBorders>
              <w:bottom w:val="single" w:sz="4" w:space="0" w:color="auto"/>
            </w:tcBorders>
          </w:tcPr>
          <w:p w14:paraId="4E0C4695" w14:textId="7904AA2A" w:rsidR="009B5DA7" w:rsidRPr="009209BB" w:rsidRDefault="00CA59D5" w:rsidP="00A92307">
            <w:pPr>
              <w:pStyle w:val="Tabletext"/>
              <w:jc w:val="left"/>
              <w:rPr>
                <w:lang w:val="en-GB" w:eastAsia="zh-CN"/>
              </w:rPr>
            </w:pPr>
            <w:r w:rsidRPr="009209BB">
              <w:rPr>
                <w:rFonts w:hint="eastAsia"/>
                <w:lang w:val="en-GB" w:eastAsia="zh-CN"/>
              </w:rPr>
              <w:t>典型链路延迟（音频输入至音频输出）</w:t>
            </w:r>
          </w:p>
        </w:tc>
        <w:tc>
          <w:tcPr>
            <w:tcW w:w="1325" w:type="pct"/>
            <w:tcBorders>
              <w:bottom w:val="single" w:sz="4" w:space="0" w:color="auto"/>
            </w:tcBorders>
          </w:tcPr>
          <w:p w14:paraId="47FCA9C1" w14:textId="10AED1FA" w:rsidR="009B5DA7" w:rsidRPr="009209BB" w:rsidRDefault="00CA59D5" w:rsidP="00A92307">
            <w:pPr>
              <w:pStyle w:val="Tabletext"/>
              <w:jc w:val="left"/>
              <w:rPr>
                <w:lang w:eastAsia="zh-CN"/>
              </w:rPr>
            </w:pPr>
            <w:r w:rsidRPr="009209BB">
              <w:rPr>
                <w:rFonts w:hint="eastAsia"/>
                <w:lang w:eastAsia="zh-CN"/>
              </w:rPr>
              <w:t>模拟：</w:t>
            </w:r>
            <w:r w:rsidR="009B5DA7" w:rsidRPr="009209BB">
              <w:rPr>
                <w:lang w:eastAsia="zh-CN"/>
              </w:rPr>
              <w:t>~ 0 ms</w:t>
            </w:r>
          </w:p>
          <w:p w14:paraId="430932F8" w14:textId="34236801" w:rsidR="009B5DA7" w:rsidRPr="009209BB" w:rsidRDefault="00CA59D5" w:rsidP="00A92307">
            <w:pPr>
              <w:pStyle w:val="Tabletext"/>
              <w:jc w:val="left"/>
              <w:rPr>
                <w:lang w:eastAsia="zh-CN"/>
              </w:rPr>
            </w:pPr>
            <w:r w:rsidRPr="009209BB">
              <w:rPr>
                <w:rFonts w:hint="eastAsia"/>
                <w:lang w:eastAsia="zh-CN"/>
              </w:rPr>
              <w:t>数字：</w:t>
            </w:r>
            <w:r w:rsidR="009B5DA7" w:rsidRPr="009209BB">
              <w:rPr>
                <w:lang w:eastAsia="zh-CN"/>
              </w:rPr>
              <w:t>2</w:t>
            </w:r>
            <w:r w:rsidRPr="009209BB">
              <w:rPr>
                <w:rFonts w:hint="eastAsia"/>
                <w:lang w:eastAsia="zh-CN"/>
              </w:rPr>
              <w:t>至</w:t>
            </w:r>
            <w:r w:rsidR="009B5DA7" w:rsidRPr="009209BB">
              <w:rPr>
                <w:lang w:eastAsia="zh-CN"/>
              </w:rPr>
              <w:t>3.5 ms</w:t>
            </w:r>
          </w:p>
        </w:tc>
        <w:tc>
          <w:tcPr>
            <w:tcW w:w="1250" w:type="pct"/>
            <w:tcBorders>
              <w:bottom w:val="single" w:sz="4" w:space="0" w:color="auto"/>
            </w:tcBorders>
          </w:tcPr>
          <w:p w14:paraId="118457F9" w14:textId="77777777" w:rsidR="00CA59D5" w:rsidRPr="009209BB" w:rsidRDefault="00CA59D5" w:rsidP="00A92307">
            <w:pPr>
              <w:pStyle w:val="Tabletext"/>
              <w:jc w:val="left"/>
              <w:rPr>
                <w:lang w:eastAsia="zh-CN"/>
              </w:rPr>
            </w:pPr>
            <w:r w:rsidRPr="009209BB">
              <w:rPr>
                <w:rFonts w:hint="eastAsia"/>
                <w:lang w:eastAsia="zh-CN"/>
              </w:rPr>
              <w:t>模拟：</w:t>
            </w:r>
            <w:r w:rsidRPr="009209BB">
              <w:rPr>
                <w:lang w:eastAsia="zh-CN"/>
              </w:rPr>
              <w:t>~ 0 ms</w:t>
            </w:r>
          </w:p>
          <w:p w14:paraId="2437ACC1" w14:textId="1D2FABAC" w:rsidR="009B5DA7" w:rsidRPr="009209BB" w:rsidRDefault="00CA59D5" w:rsidP="00A92307">
            <w:pPr>
              <w:pStyle w:val="Tabletext"/>
              <w:jc w:val="left"/>
              <w:rPr>
                <w:lang w:eastAsia="zh-CN"/>
              </w:rPr>
            </w:pPr>
            <w:r w:rsidRPr="009209BB">
              <w:rPr>
                <w:rFonts w:hint="eastAsia"/>
                <w:lang w:eastAsia="zh-CN"/>
              </w:rPr>
              <w:t>数字：</w:t>
            </w:r>
            <w:r w:rsidRPr="009209BB">
              <w:rPr>
                <w:lang w:eastAsia="zh-CN"/>
              </w:rPr>
              <w:t>2</w:t>
            </w:r>
            <w:r w:rsidRPr="009209BB">
              <w:rPr>
                <w:rFonts w:hint="eastAsia"/>
                <w:lang w:eastAsia="zh-CN"/>
              </w:rPr>
              <w:t>至</w:t>
            </w:r>
            <w:r w:rsidRPr="009209BB">
              <w:rPr>
                <w:lang w:eastAsia="zh-CN"/>
              </w:rPr>
              <w:t>3.5 ms</w:t>
            </w:r>
          </w:p>
        </w:tc>
        <w:tc>
          <w:tcPr>
            <w:tcW w:w="1250" w:type="pct"/>
            <w:tcBorders>
              <w:bottom w:val="single" w:sz="4" w:space="0" w:color="auto"/>
            </w:tcBorders>
          </w:tcPr>
          <w:p w14:paraId="06EB3811" w14:textId="1A319314" w:rsidR="009B5DA7" w:rsidRPr="009209BB" w:rsidRDefault="009B5DA7" w:rsidP="00A92307">
            <w:pPr>
              <w:pStyle w:val="Tabletext"/>
              <w:jc w:val="left"/>
              <w:rPr>
                <w:lang w:val="en-GB"/>
              </w:rPr>
            </w:pPr>
            <w:r w:rsidRPr="009209BB">
              <w:rPr>
                <w:lang w:val="en-GB"/>
              </w:rPr>
              <w:t xml:space="preserve">&lt; 1 </w:t>
            </w:r>
            <w:proofErr w:type="spellStart"/>
            <w:r w:rsidRPr="009209BB">
              <w:rPr>
                <w:lang w:val="en-GB"/>
              </w:rPr>
              <w:t>ms</w:t>
            </w:r>
            <w:proofErr w:type="spellEnd"/>
            <w:r w:rsidR="00CA59D5" w:rsidRPr="009209BB">
              <w:rPr>
                <w:rFonts w:hint="eastAsia"/>
                <w:lang w:val="en-GB" w:eastAsia="zh-CN"/>
              </w:rPr>
              <w:t>至最多</w:t>
            </w:r>
            <w:r w:rsidRPr="009209BB">
              <w:rPr>
                <w:lang w:val="en-GB"/>
              </w:rPr>
              <w:t xml:space="preserve">20 </w:t>
            </w:r>
            <w:proofErr w:type="spellStart"/>
            <w:r w:rsidRPr="009209BB">
              <w:rPr>
                <w:lang w:val="en-GB"/>
              </w:rPr>
              <w:t>ms</w:t>
            </w:r>
            <w:proofErr w:type="spellEnd"/>
            <w:r w:rsidRPr="009209BB">
              <w:rPr>
                <w:lang w:val="en-GB"/>
              </w:rPr>
              <w:br/>
            </w:r>
            <w:r w:rsidR="00CA59D5" w:rsidRPr="009209BB">
              <w:rPr>
                <w:rFonts w:hint="eastAsia"/>
                <w:lang w:val="en-GB" w:eastAsia="zh-CN"/>
              </w:rPr>
              <w:t>可根据音频信道配置</w:t>
            </w:r>
          </w:p>
        </w:tc>
      </w:tr>
    </w:tbl>
    <w:p w14:paraId="5241E69E" w14:textId="0799E80B" w:rsidR="009B5DA7" w:rsidRPr="009209BB" w:rsidRDefault="00CA59D5" w:rsidP="009B5DA7">
      <w:pPr>
        <w:pStyle w:val="TableNo"/>
        <w:rPr>
          <w:lang w:val="en-GB"/>
        </w:rPr>
      </w:pPr>
      <w:r w:rsidRPr="009209BB">
        <w:rPr>
          <w:rFonts w:hint="eastAsia"/>
          <w:lang w:val="en-GB" w:eastAsia="zh-CN"/>
        </w:rPr>
        <w:lastRenderedPageBreak/>
        <w:t>表</w:t>
      </w:r>
      <w:r w:rsidRPr="009209BB">
        <w:rPr>
          <w:lang w:val="en-GB"/>
        </w:rPr>
        <w:t>1</w:t>
      </w:r>
      <w:r w:rsidRPr="009209BB">
        <w:rPr>
          <w:lang w:val="en-GB"/>
        </w:rPr>
        <w:t>（</w:t>
      </w:r>
      <w:r w:rsidRPr="009209BB">
        <w:rPr>
          <w:rFonts w:ascii="STKaiti" w:eastAsia="STKaiti" w:hAnsi="STKaiti" w:hint="eastAsia"/>
          <w:lang w:val="en-GB" w:eastAsia="zh-CN"/>
        </w:rPr>
        <w:t>完</w:t>
      </w:r>
      <w:r w:rsidRPr="009209BB">
        <w:rPr>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263"/>
        <w:gridCol w:w="2552"/>
        <w:gridCol w:w="2407"/>
        <w:gridCol w:w="2407"/>
      </w:tblGrid>
      <w:tr w:rsidR="007052FC" w:rsidRPr="009209BB" w14:paraId="16CC8ABB" w14:textId="77777777" w:rsidTr="00E73753">
        <w:trPr>
          <w:trHeight w:val="20"/>
          <w:tblHeader/>
        </w:trPr>
        <w:tc>
          <w:tcPr>
            <w:tcW w:w="1175" w:type="pct"/>
            <w:shd w:val="clear" w:color="auto" w:fill="FFFFFF" w:themeFill="background1"/>
            <w:hideMark/>
          </w:tcPr>
          <w:p w14:paraId="4539251F" w14:textId="15634E8D" w:rsidR="007052FC" w:rsidRPr="009209BB" w:rsidRDefault="007052FC" w:rsidP="007052FC">
            <w:pPr>
              <w:pStyle w:val="Tablehead"/>
            </w:pPr>
            <w:proofErr w:type="spellStart"/>
            <w:r w:rsidRPr="009209BB">
              <w:rPr>
                <w:rFonts w:hint="eastAsia"/>
                <w:lang w:val="en-US"/>
              </w:rPr>
              <w:t>特性</w:t>
            </w:r>
            <w:proofErr w:type="spellEnd"/>
          </w:p>
        </w:tc>
        <w:tc>
          <w:tcPr>
            <w:tcW w:w="1325" w:type="pct"/>
            <w:shd w:val="clear" w:color="auto" w:fill="FFFFFF" w:themeFill="background1"/>
            <w:hideMark/>
          </w:tcPr>
          <w:p w14:paraId="3C51FB6A" w14:textId="4BA58D9C" w:rsidR="007052FC" w:rsidRPr="009209BB" w:rsidRDefault="007052FC" w:rsidP="007052FC">
            <w:pPr>
              <w:pStyle w:val="Tablehead"/>
            </w:pPr>
            <w:r w:rsidRPr="009209BB">
              <w:rPr>
                <w:rFonts w:hint="eastAsia"/>
                <w:lang w:eastAsia="zh-CN"/>
              </w:rPr>
              <w:t>无线麦克风</w:t>
            </w:r>
          </w:p>
        </w:tc>
        <w:tc>
          <w:tcPr>
            <w:tcW w:w="1250" w:type="pct"/>
            <w:shd w:val="clear" w:color="auto" w:fill="FFFFFF" w:themeFill="background1"/>
            <w:hideMark/>
          </w:tcPr>
          <w:p w14:paraId="3026F397" w14:textId="77777777" w:rsidR="007052FC" w:rsidRPr="009209BB" w:rsidRDefault="007052FC" w:rsidP="007052FC">
            <w:pPr>
              <w:pStyle w:val="Tablehead"/>
            </w:pPr>
            <w:r w:rsidRPr="009209BB">
              <w:t>IEM</w:t>
            </w:r>
          </w:p>
        </w:tc>
        <w:tc>
          <w:tcPr>
            <w:tcW w:w="1250" w:type="pct"/>
            <w:shd w:val="clear" w:color="auto" w:fill="FFFFFF" w:themeFill="background1"/>
          </w:tcPr>
          <w:p w14:paraId="615BB8C7" w14:textId="77777777" w:rsidR="007052FC" w:rsidRPr="009209BB" w:rsidRDefault="007052FC" w:rsidP="007052FC">
            <w:pPr>
              <w:pStyle w:val="Tablehead"/>
            </w:pPr>
            <w:r w:rsidRPr="009209BB">
              <w:t>WMAS</w:t>
            </w:r>
          </w:p>
        </w:tc>
      </w:tr>
      <w:tr w:rsidR="009B5DA7" w:rsidRPr="009209BB" w14:paraId="7DFE403F" w14:textId="77777777" w:rsidTr="00E73753">
        <w:trPr>
          <w:trHeight w:val="20"/>
        </w:trPr>
        <w:tc>
          <w:tcPr>
            <w:tcW w:w="1175" w:type="pct"/>
            <w:tcBorders>
              <w:top w:val="single" w:sz="4" w:space="0" w:color="auto"/>
              <w:bottom w:val="single" w:sz="4" w:space="0" w:color="auto"/>
            </w:tcBorders>
          </w:tcPr>
          <w:p w14:paraId="3FF2D2A5" w14:textId="1FE241B1" w:rsidR="009B5DA7" w:rsidRPr="009209BB" w:rsidRDefault="007052FC" w:rsidP="009B5DA7">
            <w:pPr>
              <w:pStyle w:val="Tabletext"/>
              <w:jc w:val="left"/>
              <w:rPr>
                <w:lang w:eastAsia="zh-CN"/>
              </w:rPr>
            </w:pPr>
            <w:r w:rsidRPr="009209BB">
              <w:rPr>
                <w:rFonts w:hint="eastAsia"/>
                <w:lang w:eastAsia="zh-CN"/>
              </w:rPr>
              <w:t>电池工作时间</w:t>
            </w:r>
          </w:p>
        </w:tc>
        <w:tc>
          <w:tcPr>
            <w:tcW w:w="1325" w:type="pct"/>
            <w:tcBorders>
              <w:top w:val="single" w:sz="4" w:space="0" w:color="auto"/>
              <w:bottom w:val="single" w:sz="4" w:space="0" w:color="auto"/>
            </w:tcBorders>
          </w:tcPr>
          <w:p w14:paraId="6187CBF2" w14:textId="11A6E29C" w:rsidR="009B5DA7" w:rsidRPr="009209BB" w:rsidRDefault="007052FC" w:rsidP="009B5DA7">
            <w:pPr>
              <w:pStyle w:val="Tabletext"/>
              <w:jc w:val="left"/>
            </w:pPr>
            <w:r w:rsidRPr="009209BB">
              <w:t>5</w:t>
            </w:r>
            <w:r w:rsidRPr="009209BB">
              <w:t>至</w:t>
            </w:r>
            <w:r w:rsidR="009B5DA7" w:rsidRPr="009209BB">
              <w:t>10 h</w:t>
            </w:r>
          </w:p>
        </w:tc>
        <w:tc>
          <w:tcPr>
            <w:tcW w:w="1250" w:type="pct"/>
            <w:tcBorders>
              <w:top w:val="single" w:sz="4" w:space="0" w:color="auto"/>
              <w:bottom w:val="single" w:sz="4" w:space="0" w:color="auto"/>
            </w:tcBorders>
          </w:tcPr>
          <w:p w14:paraId="31A7F21C" w14:textId="7FF06604" w:rsidR="009B5DA7" w:rsidRPr="009209BB" w:rsidRDefault="007052FC" w:rsidP="009B5DA7">
            <w:pPr>
              <w:pStyle w:val="Tabletext"/>
              <w:jc w:val="left"/>
            </w:pPr>
            <w:r w:rsidRPr="009209BB">
              <w:t>5</w:t>
            </w:r>
            <w:r w:rsidRPr="009209BB">
              <w:t>至</w:t>
            </w:r>
            <w:r w:rsidR="009B5DA7" w:rsidRPr="009209BB">
              <w:t>10 h</w:t>
            </w:r>
          </w:p>
        </w:tc>
        <w:tc>
          <w:tcPr>
            <w:tcW w:w="1250" w:type="pct"/>
            <w:tcBorders>
              <w:top w:val="single" w:sz="4" w:space="0" w:color="auto"/>
              <w:bottom w:val="single" w:sz="4" w:space="0" w:color="auto"/>
            </w:tcBorders>
          </w:tcPr>
          <w:p w14:paraId="12FFE4EE" w14:textId="7F336EAC" w:rsidR="009B5DA7" w:rsidRPr="009209BB" w:rsidRDefault="007052FC" w:rsidP="009B5DA7">
            <w:pPr>
              <w:pStyle w:val="Tabletext"/>
              <w:jc w:val="left"/>
            </w:pPr>
            <w:r w:rsidRPr="009209BB">
              <w:t>5</w:t>
            </w:r>
            <w:r w:rsidRPr="009209BB">
              <w:t>至</w:t>
            </w:r>
            <w:r w:rsidR="009B5DA7" w:rsidRPr="009209BB">
              <w:t>10 h</w:t>
            </w:r>
          </w:p>
        </w:tc>
      </w:tr>
      <w:tr w:rsidR="009B5DA7" w:rsidRPr="009209BB" w14:paraId="1714AB87" w14:textId="77777777" w:rsidTr="00E73753">
        <w:trPr>
          <w:trHeight w:val="20"/>
        </w:trPr>
        <w:tc>
          <w:tcPr>
            <w:tcW w:w="5000" w:type="pct"/>
            <w:gridSpan w:val="4"/>
            <w:tcBorders>
              <w:top w:val="single" w:sz="4" w:space="0" w:color="auto"/>
              <w:left w:val="nil"/>
              <w:bottom w:val="nil"/>
              <w:right w:val="nil"/>
            </w:tcBorders>
          </w:tcPr>
          <w:p w14:paraId="2C727AD6" w14:textId="7F977D95" w:rsidR="0082254E" w:rsidRPr="009209BB" w:rsidRDefault="0082254E" w:rsidP="0082254E">
            <w:pPr>
              <w:pStyle w:val="Tabletext"/>
              <w:rPr>
                <w:lang w:val="en-GB" w:eastAsia="zh-CN"/>
              </w:rPr>
            </w:pPr>
            <w:r w:rsidRPr="009209BB">
              <w:rPr>
                <w:rFonts w:ascii="STKaiti" w:eastAsia="STKaiti" w:hAnsi="STKaiti" w:hint="eastAsia"/>
                <w:lang w:val="en-GB" w:eastAsia="zh-CN"/>
              </w:rPr>
              <w:t>注1</w:t>
            </w:r>
            <w:r w:rsidR="006D162F">
              <w:rPr>
                <w:rFonts w:ascii="STKaiti" w:eastAsia="STKaiti" w:hAnsi="STKaiti" w:hint="eastAsia"/>
                <w:lang w:val="en-GB" w:eastAsia="zh-CN"/>
              </w:rPr>
              <w:t>：</w:t>
            </w:r>
            <w:r w:rsidR="00945B58" w:rsidRPr="009209BB">
              <w:rPr>
                <w:rFonts w:hint="eastAsia"/>
                <w:lang w:val="en-GB" w:eastAsia="zh-CN"/>
              </w:rPr>
              <w:t>可携带设备</w:t>
            </w:r>
            <w:r w:rsidRPr="009209BB">
              <w:rPr>
                <w:rFonts w:hint="eastAsia"/>
                <w:lang w:val="en-GB" w:eastAsia="zh-CN"/>
              </w:rPr>
              <w:t>可以在一个设备中集成音频输入、音频输出或两者</w:t>
            </w:r>
            <w:r w:rsidR="00945B58" w:rsidRPr="009209BB">
              <w:rPr>
                <w:rFonts w:hint="eastAsia"/>
                <w:lang w:val="en-GB" w:eastAsia="zh-CN"/>
              </w:rPr>
              <w:t>兼而有之</w:t>
            </w:r>
            <w:r w:rsidRPr="009209BB">
              <w:rPr>
                <w:rFonts w:hint="eastAsia"/>
                <w:lang w:val="en-GB" w:eastAsia="zh-CN"/>
              </w:rPr>
              <w:t>。</w:t>
            </w:r>
            <w:r w:rsidR="00945B58" w:rsidRPr="009209BB">
              <w:rPr>
                <w:rFonts w:hint="eastAsia"/>
                <w:lang w:val="en-GB" w:eastAsia="zh-CN"/>
              </w:rPr>
              <w:t>此类设备</w:t>
            </w:r>
            <w:r w:rsidRPr="009209BB">
              <w:rPr>
                <w:rFonts w:hint="eastAsia"/>
                <w:lang w:val="en-GB" w:eastAsia="zh-CN"/>
              </w:rPr>
              <w:t>可以提供线路输入</w:t>
            </w:r>
            <w:r w:rsidRPr="009209BB">
              <w:rPr>
                <w:rFonts w:hint="eastAsia"/>
                <w:lang w:val="en-GB" w:eastAsia="zh-CN"/>
              </w:rPr>
              <w:t>/</w:t>
            </w:r>
            <w:r w:rsidRPr="009209BB">
              <w:rPr>
                <w:rFonts w:hint="eastAsia"/>
                <w:lang w:val="en-GB" w:eastAsia="zh-CN"/>
              </w:rPr>
              <w:t>线路输出。</w:t>
            </w:r>
          </w:p>
          <w:p w14:paraId="3EDF3484" w14:textId="4B866D3E" w:rsidR="0082254E" w:rsidRPr="009209BB" w:rsidRDefault="0082254E" w:rsidP="0082254E">
            <w:pPr>
              <w:pStyle w:val="Tabletext"/>
              <w:rPr>
                <w:lang w:val="en-GB" w:eastAsia="zh-CN"/>
              </w:rPr>
            </w:pPr>
            <w:r w:rsidRPr="009209BB">
              <w:rPr>
                <w:rFonts w:ascii="STKaiti" w:eastAsia="STKaiti" w:hAnsi="STKaiti" w:hint="eastAsia"/>
                <w:lang w:val="en-GB" w:eastAsia="zh-CN"/>
              </w:rPr>
              <w:t>注2</w:t>
            </w:r>
            <w:r w:rsidR="006D162F">
              <w:rPr>
                <w:rFonts w:ascii="STKaiti" w:eastAsia="STKaiti" w:hAnsi="STKaiti" w:hint="eastAsia"/>
                <w:lang w:val="en-GB" w:eastAsia="zh-CN"/>
              </w:rPr>
              <w:t>：</w:t>
            </w:r>
            <w:r w:rsidRPr="009209BB">
              <w:rPr>
                <w:rFonts w:hint="eastAsia"/>
                <w:lang w:val="en-GB" w:eastAsia="zh-CN"/>
              </w:rPr>
              <w:t>EN 300 422</w:t>
            </w:r>
            <w:r w:rsidRPr="009209BB">
              <w:rPr>
                <w:rFonts w:hint="eastAsia"/>
                <w:lang w:val="en-GB" w:eastAsia="zh-CN"/>
              </w:rPr>
              <w:t>允许</w:t>
            </w:r>
            <w:r w:rsidR="00945B58" w:rsidRPr="009209BB">
              <w:rPr>
                <w:rFonts w:hint="eastAsia"/>
                <w:lang w:val="en-GB" w:eastAsia="zh-CN"/>
              </w:rPr>
              <w:t>采用</w:t>
            </w:r>
            <w:r w:rsidRPr="009209BB">
              <w:rPr>
                <w:rFonts w:hint="eastAsia"/>
                <w:lang w:val="en-GB" w:eastAsia="zh-CN"/>
              </w:rPr>
              <w:t>50</w:t>
            </w:r>
            <w:r w:rsidRPr="009209BB">
              <w:rPr>
                <w:rFonts w:hint="eastAsia"/>
                <w:lang w:val="en-GB" w:eastAsia="zh-CN"/>
              </w:rPr>
              <w:t>到</w:t>
            </w:r>
            <w:r w:rsidRPr="009209BB">
              <w:rPr>
                <w:rFonts w:hint="eastAsia"/>
                <w:lang w:val="en-GB" w:eastAsia="zh-CN"/>
              </w:rPr>
              <w:t>600</w:t>
            </w:r>
            <w:r w:rsidR="00945B58" w:rsidRPr="009209BB">
              <w:rPr>
                <w:lang w:val="en-GB" w:eastAsia="zh-CN"/>
              </w:rPr>
              <w:t xml:space="preserve"> kHz</w:t>
            </w:r>
            <w:r w:rsidRPr="009209BB">
              <w:rPr>
                <w:rFonts w:hint="eastAsia"/>
                <w:lang w:val="en-GB" w:eastAsia="zh-CN"/>
              </w:rPr>
              <w:t>的信道带宽；允许最高</w:t>
            </w:r>
            <w:r w:rsidRPr="009209BB">
              <w:rPr>
                <w:rFonts w:hint="eastAsia"/>
                <w:lang w:val="en-GB" w:eastAsia="zh-CN"/>
              </w:rPr>
              <w:t>20 MHz</w:t>
            </w:r>
            <w:r w:rsidRPr="009209BB">
              <w:rPr>
                <w:rFonts w:hint="eastAsia"/>
                <w:lang w:val="en-GB" w:eastAsia="zh-CN"/>
              </w:rPr>
              <w:t>的</w:t>
            </w:r>
            <w:r w:rsidRPr="009209BB">
              <w:rPr>
                <w:rFonts w:hint="eastAsia"/>
                <w:lang w:val="en-GB" w:eastAsia="zh-CN"/>
              </w:rPr>
              <w:t>WMAS</w:t>
            </w:r>
            <w:r w:rsidRPr="009209BB">
              <w:rPr>
                <w:rFonts w:hint="eastAsia"/>
                <w:lang w:val="en-GB" w:eastAsia="zh-CN"/>
              </w:rPr>
              <w:t>。</w:t>
            </w:r>
          </w:p>
          <w:p w14:paraId="13EE7E74" w14:textId="1C7F080F" w:rsidR="0082254E" w:rsidRPr="009209BB" w:rsidRDefault="0082254E" w:rsidP="0082254E">
            <w:pPr>
              <w:pStyle w:val="Tabletext"/>
              <w:rPr>
                <w:lang w:val="en-GB" w:eastAsia="zh-CN"/>
              </w:rPr>
            </w:pPr>
            <w:r w:rsidRPr="009209BB">
              <w:rPr>
                <w:rFonts w:ascii="STKaiti" w:eastAsia="STKaiti" w:hAnsi="STKaiti" w:hint="eastAsia"/>
                <w:lang w:val="en-GB" w:eastAsia="zh-CN"/>
              </w:rPr>
              <w:t>注3</w:t>
            </w:r>
            <w:r w:rsidR="006D162F">
              <w:rPr>
                <w:rFonts w:ascii="STKaiti" w:eastAsia="STKaiti" w:hAnsi="STKaiti" w:hint="eastAsia"/>
                <w:lang w:val="en-GB" w:eastAsia="zh-CN"/>
              </w:rPr>
              <w:t>：</w:t>
            </w:r>
            <w:r w:rsidRPr="009209BB">
              <w:rPr>
                <w:rFonts w:hint="eastAsia"/>
                <w:lang w:val="en-GB" w:eastAsia="zh-CN"/>
              </w:rPr>
              <w:t>通过限制音频</w:t>
            </w:r>
            <w:r w:rsidR="0073596D">
              <w:rPr>
                <w:rFonts w:hint="eastAsia"/>
                <w:lang w:val="en-GB" w:eastAsia="zh-CN"/>
              </w:rPr>
              <w:t>的</w:t>
            </w:r>
            <w:r w:rsidRPr="009209BB">
              <w:rPr>
                <w:rFonts w:hint="eastAsia"/>
                <w:lang w:val="en-GB" w:eastAsia="zh-CN"/>
              </w:rPr>
              <w:t>质量和范围，</w:t>
            </w:r>
            <w:r w:rsidR="00945B58" w:rsidRPr="009209BB">
              <w:rPr>
                <w:rFonts w:hint="eastAsia"/>
                <w:lang w:val="en-GB" w:eastAsia="zh-CN"/>
              </w:rPr>
              <w:t>使用</w:t>
            </w:r>
            <w:r w:rsidRPr="009209BB">
              <w:rPr>
                <w:rFonts w:hint="eastAsia"/>
                <w:lang w:val="en-GB" w:eastAsia="zh-CN"/>
              </w:rPr>
              <w:t>链路密度模式的数字调制可以提供高达</w:t>
            </w:r>
            <w:r w:rsidRPr="009209BB">
              <w:rPr>
                <w:rFonts w:hint="eastAsia"/>
                <w:lang w:val="en-GB" w:eastAsia="zh-CN"/>
              </w:rPr>
              <w:t>7.8</w:t>
            </w:r>
            <w:r w:rsidR="00945B58" w:rsidRPr="009209BB">
              <w:rPr>
                <w:rFonts w:hint="eastAsia"/>
                <w:lang w:val="en-GB" w:eastAsia="zh-CN"/>
              </w:rPr>
              <w:t>条</w:t>
            </w:r>
            <w:r w:rsidRPr="009209BB">
              <w:rPr>
                <w:rFonts w:hint="eastAsia"/>
                <w:lang w:val="en-GB" w:eastAsia="zh-CN"/>
              </w:rPr>
              <w:t>音频链路</w:t>
            </w:r>
            <w:r w:rsidRPr="009209BB">
              <w:rPr>
                <w:rFonts w:hint="eastAsia"/>
                <w:lang w:val="en-GB" w:eastAsia="zh-CN"/>
              </w:rPr>
              <w:t>/MHz</w:t>
            </w:r>
            <w:r w:rsidRPr="009209BB">
              <w:rPr>
                <w:rFonts w:hint="eastAsia"/>
                <w:lang w:val="en-GB" w:eastAsia="zh-CN"/>
              </w:rPr>
              <w:t>。因此，仅在没有足够的频谱资源时使用。</w:t>
            </w:r>
          </w:p>
          <w:p w14:paraId="5939BD01" w14:textId="4A90EC5A" w:rsidR="0082254E" w:rsidRPr="009209BB" w:rsidRDefault="0082254E" w:rsidP="0082254E">
            <w:pPr>
              <w:pStyle w:val="Tabletext"/>
              <w:rPr>
                <w:lang w:val="en-GB" w:eastAsia="zh-CN"/>
              </w:rPr>
            </w:pPr>
            <w:r w:rsidRPr="009209BB">
              <w:rPr>
                <w:rFonts w:ascii="STKaiti" w:eastAsia="STKaiti" w:hAnsi="STKaiti" w:hint="eastAsia"/>
                <w:lang w:val="en-GB" w:eastAsia="zh-CN"/>
              </w:rPr>
              <w:t>注4</w:t>
            </w:r>
            <w:r w:rsidR="006D162F">
              <w:rPr>
                <w:rFonts w:ascii="STKaiti" w:eastAsia="STKaiti" w:hAnsi="STKaiti" w:hint="eastAsia"/>
                <w:lang w:val="en-GB" w:eastAsia="zh-CN"/>
              </w:rPr>
              <w:t>：</w:t>
            </w:r>
            <w:r w:rsidRPr="009209BB">
              <w:rPr>
                <w:rFonts w:hint="eastAsia"/>
                <w:lang w:val="en-GB" w:eastAsia="zh-CN"/>
              </w:rPr>
              <w:t>取决于每个音频</w:t>
            </w:r>
            <w:r w:rsidR="00945B58" w:rsidRPr="009209BB">
              <w:rPr>
                <w:rFonts w:hint="eastAsia"/>
                <w:lang w:val="en-GB" w:eastAsia="zh-CN"/>
              </w:rPr>
              <w:t>信</w:t>
            </w:r>
            <w:r w:rsidRPr="009209BB">
              <w:rPr>
                <w:rFonts w:hint="eastAsia"/>
                <w:lang w:val="en-GB" w:eastAsia="zh-CN"/>
              </w:rPr>
              <w:t>道配置的音频质量、延迟和覆盖范围。</w:t>
            </w:r>
            <w:r w:rsidRPr="009209BB">
              <w:rPr>
                <w:rFonts w:hint="eastAsia"/>
                <w:lang w:val="en-GB" w:eastAsia="zh-CN"/>
              </w:rPr>
              <w:t>EN 300 422</w:t>
            </w:r>
            <w:r w:rsidRPr="009209BB">
              <w:rPr>
                <w:rFonts w:hint="eastAsia"/>
                <w:lang w:val="en-GB" w:eastAsia="zh-CN"/>
              </w:rPr>
              <w:t>要求支持至少一种模式，最少</w:t>
            </w:r>
            <w:r w:rsidR="00945B58" w:rsidRPr="009209BB">
              <w:rPr>
                <w:rFonts w:hint="eastAsia"/>
                <w:lang w:val="en-GB" w:eastAsia="zh-CN"/>
              </w:rPr>
              <w:t>为</w:t>
            </w:r>
            <w:r w:rsidRPr="009209BB">
              <w:rPr>
                <w:rFonts w:hint="eastAsia"/>
                <w:lang w:val="en-GB" w:eastAsia="zh-CN"/>
              </w:rPr>
              <w:t>三个音频</w:t>
            </w:r>
            <w:r w:rsidR="00945B58" w:rsidRPr="009209BB">
              <w:rPr>
                <w:rFonts w:hint="eastAsia"/>
                <w:lang w:val="en-GB" w:eastAsia="zh-CN"/>
              </w:rPr>
              <w:t>信</w:t>
            </w:r>
            <w:r w:rsidRPr="009209BB">
              <w:rPr>
                <w:rFonts w:hint="eastAsia"/>
                <w:lang w:val="en-GB" w:eastAsia="zh-CN"/>
              </w:rPr>
              <w:t>道</w:t>
            </w:r>
            <w:r w:rsidRPr="009209BB">
              <w:rPr>
                <w:rFonts w:hint="eastAsia"/>
                <w:lang w:val="en-GB" w:eastAsia="zh-CN"/>
              </w:rPr>
              <w:t>/MHz</w:t>
            </w:r>
            <w:r w:rsidRPr="009209BB">
              <w:rPr>
                <w:rFonts w:hint="eastAsia"/>
                <w:lang w:val="en-GB" w:eastAsia="zh-CN"/>
              </w:rPr>
              <w:t>。</w:t>
            </w:r>
          </w:p>
        </w:tc>
      </w:tr>
    </w:tbl>
    <w:p w14:paraId="0F051D8F" w14:textId="77777777" w:rsidR="009B5DA7" w:rsidRPr="009209BB" w:rsidRDefault="009B5DA7" w:rsidP="009B5DA7">
      <w:pPr>
        <w:pStyle w:val="Tablefin"/>
        <w:rPr>
          <w:rFonts w:eastAsia="Batang"/>
          <w:lang w:eastAsia="zh-CN"/>
        </w:rPr>
      </w:pPr>
    </w:p>
    <w:p w14:paraId="524B9D50" w14:textId="77777777" w:rsidR="009B5DA7" w:rsidRPr="009209BB" w:rsidRDefault="009B5DA7" w:rsidP="009B5DA7">
      <w:pPr>
        <w:rPr>
          <w:rFonts w:eastAsia="Batang"/>
          <w:lang w:val="en-US" w:eastAsia="zh-CN"/>
        </w:rPr>
      </w:pPr>
    </w:p>
    <w:p w14:paraId="59EB48B9" w14:textId="77777777" w:rsidR="009B5DA7" w:rsidRPr="009209BB" w:rsidRDefault="009B5DA7" w:rsidP="009B5DA7">
      <w:pPr>
        <w:rPr>
          <w:lang w:val="en-US" w:eastAsia="zh-CN"/>
        </w:rPr>
      </w:pPr>
    </w:p>
    <w:p w14:paraId="058C62AC" w14:textId="768BD92C" w:rsidR="001B74F6" w:rsidRPr="009209BB" w:rsidRDefault="001B74F6" w:rsidP="00AA4959">
      <w:pPr>
        <w:pStyle w:val="AnnexNoTitle"/>
        <w:outlineLvl w:val="0"/>
        <w:rPr>
          <w:kern w:val="2"/>
          <w:szCs w:val="24"/>
          <w:lang w:val="en-US" w:eastAsia="zh-CN"/>
        </w:rPr>
      </w:pPr>
      <w:r w:rsidRPr="009209BB">
        <w:rPr>
          <w:rFonts w:hint="eastAsia"/>
          <w:kern w:val="2"/>
          <w:szCs w:val="24"/>
          <w:lang w:val="en-US" w:eastAsia="zh-CN"/>
        </w:rPr>
        <w:t>附件</w:t>
      </w:r>
      <w:r w:rsidRPr="009209BB">
        <w:rPr>
          <w:kern w:val="2"/>
          <w:szCs w:val="24"/>
          <w:lang w:val="en-US" w:eastAsia="zh-CN"/>
        </w:rPr>
        <w:t>2</w:t>
      </w:r>
      <w:r w:rsidRPr="009209BB">
        <w:rPr>
          <w:b w:val="0"/>
          <w:kern w:val="2"/>
          <w:szCs w:val="24"/>
          <w:lang w:val="en-US" w:eastAsia="zh-CN"/>
        </w:rPr>
        <w:br/>
      </w:r>
      <w:r w:rsidRPr="009209BB">
        <w:rPr>
          <w:b w:val="0"/>
          <w:kern w:val="2"/>
          <w:szCs w:val="24"/>
          <w:lang w:val="en-US" w:eastAsia="zh-CN"/>
        </w:rPr>
        <w:br/>
      </w:r>
      <w:r w:rsidR="00AE064A" w:rsidRPr="009209BB">
        <w:rPr>
          <w:rFonts w:hint="eastAsia"/>
          <w:kern w:val="2"/>
          <w:lang w:val="en-US" w:eastAsia="zh-CN"/>
        </w:rPr>
        <w:t>无线麦克风、入耳式监听（</w:t>
      </w:r>
      <w:r w:rsidR="00AE064A" w:rsidRPr="009209BB">
        <w:rPr>
          <w:rFonts w:hint="eastAsia"/>
          <w:kern w:val="2"/>
          <w:lang w:val="en-US" w:eastAsia="zh-CN"/>
        </w:rPr>
        <w:t>IEM</w:t>
      </w:r>
      <w:r w:rsidR="00AE064A" w:rsidRPr="009209BB">
        <w:rPr>
          <w:rFonts w:hint="eastAsia"/>
          <w:kern w:val="2"/>
          <w:lang w:val="en-US" w:eastAsia="zh-CN"/>
        </w:rPr>
        <w:t>）设备</w:t>
      </w:r>
      <w:r w:rsidR="00AA4959">
        <w:rPr>
          <w:kern w:val="2"/>
          <w:lang w:val="en-US" w:eastAsia="zh-CN"/>
        </w:rPr>
        <w:br/>
      </w:r>
      <w:r w:rsidR="00AE064A" w:rsidRPr="009209BB">
        <w:rPr>
          <w:rFonts w:hint="eastAsia"/>
          <w:kern w:val="2"/>
          <w:lang w:val="en-US" w:eastAsia="zh-CN"/>
        </w:rPr>
        <w:t>和无线多信道音频系统（</w:t>
      </w:r>
      <w:r w:rsidR="00AE064A" w:rsidRPr="009209BB">
        <w:rPr>
          <w:rFonts w:hint="eastAsia"/>
          <w:kern w:val="2"/>
          <w:lang w:val="en-US" w:eastAsia="zh-CN"/>
        </w:rPr>
        <w:t>WMAS</w:t>
      </w:r>
      <w:r w:rsidR="00AE064A" w:rsidRPr="009209BB">
        <w:rPr>
          <w:rFonts w:hint="eastAsia"/>
          <w:kern w:val="2"/>
          <w:lang w:val="en-US" w:eastAsia="zh-CN"/>
        </w:rPr>
        <w:t>）</w:t>
      </w:r>
      <w:r w:rsidRPr="009209BB">
        <w:rPr>
          <w:rFonts w:hint="eastAsia"/>
          <w:kern w:val="2"/>
          <w:szCs w:val="24"/>
          <w:lang w:val="en-US" w:eastAsia="zh-CN"/>
        </w:rPr>
        <w:t>的调谐范围</w:t>
      </w:r>
    </w:p>
    <w:p w14:paraId="75B218C1" w14:textId="0EF29389" w:rsidR="001B74F6" w:rsidRPr="009209BB" w:rsidRDefault="001B74F6" w:rsidP="001B74F6">
      <w:pPr>
        <w:widowControl w:val="0"/>
        <w:tabs>
          <w:tab w:val="clear" w:pos="794"/>
          <w:tab w:val="clear" w:pos="1191"/>
          <w:tab w:val="clear" w:pos="1588"/>
          <w:tab w:val="clear" w:pos="1985"/>
          <w:tab w:val="left" w:pos="953"/>
        </w:tabs>
        <w:overflowPunct/>
        <w:autoSpaceDE/>
        <w:autoSpaceDN/>
        <w:adjustRightInd/>
        <w:spacing w:before="360"/>
        <w:ind w:firstLine="425"/>
        <w:textAlignment w:val="auto"/>
        <w:rPr>
          <w:kern w:val="2"/>
          <w:szCs w:val="24"/>
          <w:lang w:val="en-US" w:eastAsia="zh-CN"/>
        </w:rPr>
      </w:pPr>
      <w:r w:rsidRPr="009209BB">
        <w:rPr>
          <w:rFonts w:hint="eastAsia"/>
          <w:kern w:val="2"/>
          <w:szCs w:val="24"/>
          <w:lang w:val="en-US" w:eastAsia="zh-CN"/>
        </w:rPr>
        <w:t>无线麦克风</w:t>
      </w:r>
      <w:r w:rsidR="00AE064A" w:rsidRPr="009209BB">
        <w:rPr>
          <w:rFonts w:hint="eastAsia"/>
          <w:kern w:val="2"/>
          <w:szCs w:val="24"/>
          <w:lang w:val="en-US" w:eastAsia="zh-CN"/>
        </w:rPr>
        <w:t>、</w:t>
      </w:r>
      <w:r w:rsidR="00AE064A" w:rsidRPr="009209BB">
        <w:rPr>
          <w:kern w:val="2"/>
          <w:szCs w:val="24"/>
          <w:lang w:val="en-US" w:eastAsia="zh-CN"/>
        </w:rPr>
        <w:t>IEM</w:t>
      </w:r>
      <w:r w:rsidR="0073596D">
        <w:rPr>
          <w:rFonts w:hint="eastAsia"/>
          <w:kern w:val="2"/>
          <w:szCs w:val="24"/>
          <w:lang w:val="en-US" w:eastAsia="zh-CN"/>
        </w:rPr>
        <w:t>设备</w:t>
      </w:r>
      <w:r w:rsidR="00AE064A" w:rsidRPr="009209BB">
        <w:rPr>
          <w:rFonts w:hint="eastAsia"/>
          <w:kern w:val="2"/>
          <w:szCs w:val="24"/>
          <w:lang w:val="en-US" w:eastAsia="zh-CN"/>
        </w:rPr>
        <w:t>和</w:t>
      </w:r>
      <w:r w:rsidR="00AE064A" w:rsidRPr="009209BB">
        <w:rPr>
          <w:rFonts w:hint="eastAsia"/>
          <w:kern w:val="2"/>
          <w:szCs w:val="24"/>
          <w:lang w:val="en-US" w:eastAsia="zh-CN"/>
        </w:rPr>
        <w:t>W</w:t>
      </w:r>
      <w:r w:rsidR="00AE064A" w:rsidRPr="009209BB">
        <w:rPr>
          <w:kern w:val="2"/>
          <w:szCs w:val="24"/>
          <w:lang w:val="en-US" w:eastAsia="zh-CN"/>
        </w:rPr>
        <w:t>MAS</w:t>
      </w:r>
      <w:r w:rsidRPr="009209BB">
        <w:rPr>
          <w:rFonts w:hint="eastAsia"/>
          <w:kern w:val="2"/>
          <w:szCs w:val="24"/>
          <w:lang w:val="en-US" w:eastAsia="zh-CN"/>
        </w:rPr>
        <w:t>的调谐范围旨在为寻求操作模拟和数字无线麦克风并考虑与其它业务进行频率共享的主管部门和广播机构提供指南。</w:t>
      </w:r>
    </w:p>
    <w:p w14:paraId="4C6C8DC3" w14:textId="77777777" w:rsidR="001B74F6" w:rsidRPr="009209BB" w:rsidRDefault="001B74F6" w:rsidP="001B74F6">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val="en-US" w:eastAsia="zh-CN"/>
        </w:rPr>
      </w:pPr>
      <w:r w:rsidRPr="009209BB">
        <w:rPr>
          <w:rFonts w:hint="eastAsia"/>
          <w:kern w:val="2"/>
          <w:szCs w:val="24"/>
          <w:lang w:val="en-US" w:eastAsia="zh-CN"/>
        </w:rPr>
        <w:t>表</w:t>
      </w:r>
      <w:r w:rsidRPr="009209BB">
        <w:rPr>
          <w:kern w:val="2"/>
          <w:szCs w:val="24"/>
          <w:lang w:val="en-US" w:eastAsia="zh-CN"/>
        </w:rPr>
        <w:t>2</w:t>
      </w:r>
      <w:r w:rsidRPr="009209BB">
        <w:rPr>
          <w:rFonts w:hint="eastAsia"/>
          <w:kern w:val="2"/>
          <w:szCs w:val="24"/>
          <w:lang w:val="en-US" w:eastAsia="zh-CN"/>
        </w:rPr>
        <w:t>提供了某些主管部门的频段和许可安排。</w:t>
      </w:r>
    </w:p>
    <w:p w14:paraId="7B87502C" w14:textId="77777777" w:rsidR="001B74F6" w:rsidRPr="009209BB" w:rsidRDefault="001B74F6" w:rsidP="001B74F6">
      <w:pPr>
        <w:pStyle w:val="TableNo"/>
        <w:rPr>
          <w:lang w:val="en-GB" w:eastAsia="zh-CN"/>
        </w:rPr>
      </w:pPr>
      <w:r w:rsidRPr="009209BB">
        <w:rPr>
          <w:rFonts w:hint="eastAsia"/>
          <w:lang w:val="en-GB" w:eastAsia="zh-CN"/>
        </w:rPr>
        <w:t>表</w:t>
      </w:r>
      <w:r w:rsidRPr="009209BB">
        <w:rPr>
          <w:rFonts w:hint="eastAsia"/>
          <w:lang w:val="en-GB" w:eastAsia="zh-CN"/>
        </w:rPr>
        <w:t>2</w:t>
      </w:r>
      <w:bookmarkStart w:id="7" w:name="OLE_LINK1"/>
      <w:bookmarkStart w:id="8" w:name="OLE_LINK2"/>
    </w:p>
    <w:p w14:paraId="111B9C20" w14:textId="77777777" w:rsidR="001B74F6" w:rsidRPr="009209BB" w:rsidRDefault="001B74F6" w:rsidP="001B74F6">
      <w:pPr>
        <w:pStyle w:val="Tabletitle"/>
        <w:rPr>
          <w:lang w:val="en-GB" w:eastAsia="zh-CN"/>
        </w:rPr>
      </w:pPr>
      <w:r w:rsidRPr="009209BB">
        <w:rPr>
          <w:rFonts w:hint="eastAsia"/>
          <w:lang w:val="en-GB" w:eastAsia="zh-CN"/>
        </w:rPr>
        <w:t>频段和</w:t>
      </w:r>
      <w:proofErr w:type="spellStart"/>
      <w:r w:rsidRPr="009209BB">
        <w:rPr>
          <w:rFonts w:hint="eastAsia"/>
        </w:rPr>
        <w:t>许可</w:t>
      </w:r>
      <w:proofErr w:type="spellEnd"/>
      <w:r w:rsidRPr="009209BB">
        <w:rPr>
          <w:rFonts w:hint="eastAsia"/>
          <w:lang w:val="en-GB" w:eastAsia="zh-CN"/>
        </w:rPr>
        <w:t>协定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39"/>
        <w:gridCol w:w="2713"/>
        <w:gridCol w:w="3540"/>
        <w:gridCol w:w="1837"/>
      </w:tblGrid>
      <w:tr w:rsidR="00F021CE" w:rsidRPr="009209BB" w14:paraId="75CCD79C" w14:textId="77777777" w:rsidTr="007C4AE2">
        <w:trPr>
          <w:trHeight w:val="20"/>
          <w:tblHeader/>
          <w:jc w:val="center"/>
        </w:trPr>
        <w:tc>
          <w:tcPr>
            <w:tcW w:w="799" w:type="pct"/>
            <w:tcBorders>
              <w:top w:val="single" w:sz="4" w:space="0" w:color="auto"/>
              <w:left w:val="single" w:sz="4" w:space="0" w:color="auto"/>
              <w:bottom w:val="single" w:sz="4" w:space="0" w:color="auto"/>
              <w:right w:val="single" w:sz="4" w:space="0" w:color="auto"/>
            </w:tcBorders>
            <w:hideMark/>
          </w:tcPr>
          <w:bookmarkEnd w:id="7"/>
          <w:bookmarkEnd w:id="8"/>
          <w:p w14:paraId="589BD48B" w14:textId="797FE4AF" w:rsidR="00F021CE" w:rsidRPr="009209BB" w:rsidRDefault="00F021CE" w:rsidP="00F021CE">
            <w:pPr>
              <w:pStyle w:val="Tablehead"/>
              <w:rPr>
                <w:szCs w:val="22"/>
              </w:rPr>
            </w:pPr>
            <w:r w:rsidRPr="009209BB">
              <w:rPr>
                <w:rFonts w:hint="eastAsia"/>
                <w:kern w:val="2"/>
                <w:szCs w:val="22"/>
                <w:lang w:val="en-US" w:eastAsia="zh-CN"/>
              </w:rPr>
              <w:t>国家</w:t>
            </w:r>
          </w:p>
        </w:tc>
        <w:tc>
          <w:tcPr>
            <w:tcW w:w="1409" w:type="pct"/>
            <w:tcBorders>
              <w:top w:val="single" w:sz="4" w:space="0" w:color="auto"/>
              <w:left w:val="single" w:sz="4" w:space="0" w:color="auto"/>
              <w:bottom w:val="single" w:sz="4" w:space="0" w:color="auto"/>
              <w:right w:val="single" w:sz="4" w:space="0" w:color="auto"/>
            </w:tcBorders>
            <w:hideMark/>
          </w:tcPr>
          <w:p w14:paraId="6D35ACA3" w14:textId="38AF70D4" w:rsidR="00F021CE" w:rsidRPr="009209BB" w:rsidRDefault="00F021CE" w:rsidP="00F021CE">
            <w:pPr>
              <w:pStyle w:val="Tablehead"/>
              <w:rPr>
                <w:szCs w:val="22"/>
              </w:rPr>
            </w:pPr>
            <w:r w:rsidRPr="009209BB">
              <w:rPr>
                <w:rFonts w:hint="eastAsia"/>
                <w:kern w:val="2"/>
                <w:szCs w:val="22"/>
                <w:lang w:val="en-US" w:eastAsia="zh-CN"/>
              </w:rPr>
              <w:t>频率调谐范围</w:t>
            </w:r>
          </w:p>
        </w:tc>
        <w:tc>
          <w:tcPr>
            <w:tcW w:w="1838" w:type="pct"/>
            <w:tcBorders>
              <w:top w:val="single" w:sz="4" w:space="0" w:color="auto"/>
              <w:left w:val="single" w:sz="4" w:space="0" w:color="auto"/>
              <w:bottom w:val="single" w:sz="4" w:space="0" w:color="auto"/>
              <w:right w:val="single" w:sz="4" w:space="0" w:color="auto"/>
            </w:tcBorders>
            <w:hideMark/>
          </w:tcPr>
          <w:p w14:paraId="3F2CE8BE" w14:textId="321D8F88" w:rsidR="00F021CE" w:rsidRPr="009209BB" w:rsidRDefault="00F021CE" w:rsidP="00F021CE">
            <w:pPr>
              <w:pStyle w:val="Tablehead"/>
              <w:rPr>
                <w:szCs w:val="22"/>
              </w:rPr>
            </w:pPr>
            <w:r w:rsidRPr="009209BB">
              <w:rPr>
                <w:rFonts w:hint="eastAsia"/>
                <w:kern w:val="2"/>
                <w:szCs w:val="22"/>
                <w:lang w:val="en-US" w:eastAsia="zh-CN"/>
              </w:rPr>
              <w:t>许可协定</w:t>
            </w:r>
          </w:p>
        </w:tc>
        <w:tc>
          <w:tcPr>
            <w:tcW w:w="954" w:type="pct"/>
            <w:tcBorders>
              <w:top w:val="single" w:sz="4" w:space="0" w:color="auto"/>
              <w:left w:val="single" w:sz="4" w:space="0" w:color="auto"/>
              <w:bottom w:val="single" w:sz="4" w:space="0" w:color="auto"/>
              <w:right w:val="single" w:sz="4" w:space="0" w:color="auto"/>
            </w:tcBorders>
          </w:tcPr>
          <w:p w14:paraId="38E9A0DC" w14:textId="46FDCC74" w:rsidR="00F021CE" w:rsidRPr="009209BB" w:rsidRDefault="00131498" w:rsidP="00F021CE">
            <w:pPr>
              <w:pStyle w:val="Tablehead"/>
              <w:rPr>
                <w:szCs w:val="22"/>
                <w:lang w:eastAsia="zh-CN"/>
              </w:rPr>
            </w:pPr>
            <w:r w:rsidRPr="009209BB">
              <w:rPr>
                <w:rFonts w:hint="eastAsia"/>
                <w:szCs w:val="22"/>
                <w:lang w:eastAsia="zh-CN"/>
              </w:rPr>
              <w:t>注</w:t>
            </w:r>
          </w:p>
        </w:tc>
      </w:tr>
      <w:tr w:rsidR="00F021CE" w:rsidRPr="009209BB" w14:paraId="52E2B425" w14:textId="77777777" w:rsidTr="007C4AE2">
        <w:trPr>
          <w:trHeight w:val="1588"/>
          <w:jc w:val="center"/>
        </w:trPr>
        <w:tc>
          <w:tcPr>
            <w:tcW w:w="799" w:type="pct"/>
            <w:tcBorders>
              <w:top w:val="single" w:sz="4" w:space="0" w:color="auto"/>
              <w:left w:val="single" w:sz="4" w:space="0" w:color="auto"/>
              <w:bottom w:val="nil"/>
              <w:right w:val="single" w:sz="4" w:space="0" w:color="auto"/>
            </w:tcBorders>
            <w:vAlign w:val="center"/>
            <w:hideMark/>
          </w:tcPr>
          <w:p w14:paraId="4E7864A5" w14:textId="2F901E43" w:rsidR="00F021CE" w:rsidRPr="009209BB" w:rsidRDefault="00F021CE" w:rsidP="00F021CE">
            <w:pPr>
              <w:pStyle w:val="Tabletext"/>
              <w:jc w:val="center"/>
              <w:rPr>
                <w:szCs w:val="22"/>
              </w:rPr>
            </w:pPr>
            <w:r w:rsidRPr="009209BB">
              <w:rPr>
                <w:rFonts w:hint="eastAsia"/>
                <w:kern w:val="2"/>
                <w:szCs w:val="22"/>
                <w:lang w:val="en-US" w:eastAsia="zh-CN"/>
              </w:rPr>
              <w:t>澳大利亚</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BB9FA36" w14:textId="2FD4D243" w:rsidR="00F021CE" w:rsidRPr="009209BB" w:rsidRDefault="00F021CE" w:rsidP="0037071E">
            <w:pPr>
              <w:pStyle w:val="Tabletext"/>
              <w:jc w:val="left"/>
              <w:rPr>
                <w:szCs w:val="22"/>
              </w:rPr>
            </w:pPr>
            <w:r w:rsidRPr="009209BB">
              <w:rPr>
                <w:kern w:val="2"/>
                <w:szCs w:val="22"/>
                <w:lang w:val="en-US" w:eastAsia="zh-CN"/>
              </w:rPr>
              <w:t xml:space="preserve">VHF </w:t>
            </w:r>
            <w:r w:rsidRPr="009209BB">
              <w:rPr>
                <w:rFonts w:hint="eastAsia"/>
                <w:kern w:val="2"/>
                <w:szCs w:val="22"/>
                <w:lang w:val="en-US" w:eastAsia="zh-CN"/>
              </w:rPr>
              <w:t>频段</w:t>
            </w:r>
            <w:r w:rsidRPr="009209BB">
              <w:rPr>
                <w:kern w:val="2"/>
                <w:szCs w:val="22"/>
                <w:lang w:val="en-US" w:eastAsia="zh-CN"/>
              </w:rPr>
              <w:t xml:space="preserve"> III </w:t>
            </w:r>
            <w:r w:rsidRPr="009209BB">
              <w:rPr>
                <w:kern w:val="2"/>
                <w:szCs w:val="22"/>
                <w:lang w:eastAsia="zh-CN"/>
              </w:rPr>
              <w:t xml:space="preserve">– </w:t>
            </w:r>
            <w:r w:rsidRPr="009209BB">
              <w:rPr>
                <w:kern w:val="2"/>
                <w:szCs w:val="22"/>
                <w:lang w:val="en-US" w:eastAsia="zh-CN"/>
              </w:rPr>
              <w:t>174</w:t>
            </w:r>
            <w:r w:rsidRPr="009209BB">
              <w:rPr>
                <w:snapToGrid w:val="0"/>
                <w:kern w:val="2"/>
                <w:szCs w:val="22"/>
                <w:lang w:val="en-US" w:eastAsia="zh-CN"/>
              </w:rPr>
              <w:t>-</w:t>
            </w:r>
            <w:r w:rsidRPr="009209BB">
              <w:rPr>
                <w:kern w:val="2"/>
                <w:szCs w:val="22"/>
                <w:lang w:val="en-US" w:eastAsia="zh-CN"/>
              </w:rPr>
              <w:t>230 MHz</w:t>
            </w:r>
          </w:p>
        </w:tc>
        <w:tc>
          <w:tcPr>
            <w:tcW w:w="1838" w:type="pct"/>
            <w:tcBorders>
              <w:top w:val="single" w:sz="4" w:space="0" w:color="auto"/>
              <w:left w:val="single" w:sz="4" w:space="0" w:color="auto"/>
              <w:right w:val="single" w:sz="4" w:space="0" w:color="auto"/>
            </w:tcBorders>
            <w:hideMark/>
          </w:tcPr>
          <w:p w14:paraId="69E36DDF" w14:textId="77777777" w:rsidR="00F021CE" w:rsidRPr="009209BB" w:rsidRDefault="00F021CE" w:rsidP="0037071E">
            <w:pPr>
              <w:pStyle w:val="Tabletext"/>
              <w:jc w:val="left"/>
              <w:rPr>
                <w:kern w:val="2"/>
                <w:szCs w:val="22"/>
                <w:lang w:val="en-US" w:eastAsia="zh-CN"/>
              </w:rPr>
            </w:pPr>
            <w:r w:rsidRPr="009209BB">
              <w:rPr>
                <w:rFonts w:hint="eastAsia"/>
                <w:kern w:val="2"/>
                <w:szCs w:val="22"/>
                <w:lang w:val="en-US" w:eastAsia="zh-CN"/>
              </w:rPr>
              <w:t>等级许可证允许达到</w:t>
            </w:r>
            <w:r w:rsidRPr="009209BB">
              <w:rPr>
                <w:kern w:val="2"/>
                <w:szCs w:val="22"/>
                <w:lang w:val="en-US" w:eastAsia="zh-CN"/>
              </w:rPr>
              <w:t xml:space="preserve">3 </w:t>
            </w:r>
            <w:proofErr w:type="spellStart"/>
            <w:r w:rsidRPr="009209BB">
              <w:rPr>
                <w:kern w:val="2"/>
                <w:szCs w:val="22"/>
                <w:lang w:val="en-US" w:eastAsia="zh-CN"/>
              </w:rPr>
              <w:t>mW</w:t>
            </w:r>
            <w:proofErr w:type="spellEnd"/>
            <w:r w:rsidRPr="009209BB">
              <w:rPr>
                <w:kern w:val="2"/>
                <w:szCs w:val="22"/>
                <w:lang w:val="en-US" w:eastAsia="zh-CN"/>
              </w:rPr>
              <w:t xml:space="preserve"> </w:t>
            </w:r>
            <w:proofErr w:type="spellStart"/>
            <w:r w:rsidRPr="009209BB">
              <w:rPr>
                <w:kern w:val="2"/>
                <w:szCs w:val="22"/>
                <w:lang w:val="en-US" w:eastAsia="zh-CN"/>
              </w:rPr>
              <w:t>e.i.r.p</w:t>
            </w:r>
            <w:proofErr w:type="spellEnd"/>
            <w:r w:rsidRPr="009209BB">
              <w:rPr>
                <w:kern w:val="2"/>
                <w:szCs w:val="22"/>
                <w:lang w:val="en-US" w:eastAsia="zh-CN"/>
              </w:rPr>
              <w:t>.</w:t>
            </w:r>
          </w:p>
          <w:p w14:paraId="54FAEB56" w14:textId="0F4A2FBE" w:rsidR="00F021CE" w:rsidRPr="009209BB" w:rsidRDefault="00F021CE" w:rsidP="0037071E">
            <w:pPr>
              <w:pStyle w:val="Tabletext"/>
              <w:jc w:val="left"/>
              <w:rPr>
                <w:kern w:val="2"/>
                <w:szCs w:val="22"/>
                <w:lang w:val="en-US" w:eastAsia="zh-CN"/>
              </w:rPr>
            </w:pPr>
            <w:r w:rsidRPr="009209BB">
              <w:rPr>
                <w:rFonts w:hint="eastAsia"/>
                <w:kern w:val="2"/>
                <w:szCs w:val="22"/>
                <w:lang w:val="en-US" w:eastAsia="zh-CN"/>
              </w:rPr>
              <w:t>（注：正在考虑增至</w:t>
            </w:r>
            <w:r w:rsidRPr="009209BB">
              <w:rPr>
                <w:rFonts w:hint="eastAsia"/>
                <w:kern w:val="2"/>
                <w:szCs w:val="22"/>
                <w:lang w:val="en-US" w:eastAsia="zh-CN"/>
              </w:rPr>
              <w:t>5</w:t>
            </w:r>
            <w:r w:rsidRPr="009209BB">
              <w:rPr>
                <w:kern w:val="2"/>
                <w:szCs w:val="22"/>
                <w:lang w:val="en-US" w:eastAsia="zh-CN"/>
              </w:rPr>
              <w:t xml:space="preserve">0 </w:t>
            </w:r>
            <w:proofErr w:type="spellStart"/>
            <w:r w:rsidRPr="009209BB">
              <w:rPr>
                <w:kern w:val="2"/>
                <w:szCs w:val="22"/>
                <w:lang w:val="en-US" w:eastAsia="zh-CN"/>
              </w:rPr>
              <w:t>mW</w:t>
            </w:r>
            <w:proofErr w:type="spellEnd"/>
            <w:r w:rsidRPr="009209BB">
              <w:rPr>
                <w:kern w:val="2"/>
                <w:szCs w:val="22"/>
                <w:lang w:val="en-US" w:eastAsia="zh-CN"/>
              </w:rPr>
              <w:t xml:space="preserve"> </w:t>
            </w:r>
            <w:proofErr w:type="spellStart"/>
            <w:r w:rsidRPr="009209BB">
              <w:rPr>
                <w:kern w:val="2"/>
                <w:szCs w:val="22"/>
                <w:lang w:val="en-US" w:eastAsia="zh-CN"/>
              </w:rPr>
              <w:t>e.i.r.p</w:t>
            </w:r>
            <w:proofErr w:type="spellEnd"/>
            <w:r w:rsidRPr="009209BB">
              <w:rPr>
                <w:snapToGrid w:val="0"/>
                <w:kern w:val="2"/>
                <w:szCs w:val="22"/>
                <w:lang w:val="en-US" w:eastAsia="zh-CN"/>
              </w:rPr>
              <w:t>.</w:t>
            </w:r>
            <w:r w:rsidR="00CA59D5" w:rsidRPr="009209BB">
              <w:rPr>
                <w:rFonts w:hint="eastAsia"/>
                <w:kern w:val="2"/>
                <w:szCs w:val="22"/>
                <w:lang w:val="en-US" w:eastAsia="zh-CN"/>
              </w:rPr>
              <w:t>）</w:t>
            </w:r>
          </w:p>
          <w:p w14:paraId="13101464" w14:textId="1DC77121" w:rsidR="00F021CE" w:rsidRPr="009209BB" w:rsidRDefault="00F021CE" w:rsidP="0037071E">
            <w:pPr>
              <w:pStyle w:val="Tabletext"/>
              <w:jc w:val="left"/>
              <w:rPr>
                <w:szCs w:val="22"/>
                <w:lang w:val="en-GB" w:eastAsia="zh-CN"/>
              </w:rPr>
            </w:pPr>
            <w:r w:rsidRPr="009209BB">
              <w:rPr>
                <w:rFonts w:hint="eastAsia"/>
                <w:kern w:val="2"/>
                <w:szCs w:val="22"/>
                <w:lang w:val="en-US" w:eastAsia="zh-CN"/>
              </w:rPr>
              <w:t>澳大利亚关于短距离设备的标准</w:t>
            </w:r>
            <w:r w:rsidRPr="009209BB">
              <w:rPr>
                <w:kern w:val="2"/>
                <w:szCs w:val="22"/>
                <w:lang w:val="en-US" w:eastAsia="zh-CN"/>
              </w:rPr>
              <w:br/>
              <w:t>AS/NZS</w:t>
            </w:r>
            <w:r w:rsidRPr="009209BB">
              <w:rPr>
                <w:rFonts w:hint="eastAsia"/>
                <w:kern w:val="2"/>
                <w:szCs w:val="22"/>
                <w:lang w:val="en-US" w:eastAsia="zh-CN"/>
              </w:rPr>
              <w:t xml:space="preserve"> </w:t>
            </w:r>
            <w:r w:rsidRPr="009209BB">
              <w:rPr>
                <w:kern w:val="2"/>
                <w:szCs w:val="22"/>
                <w:lang w:val="en-US" w:eastAsia="zh-CN"/>
              </w:rPr>
              <w:t>4268</w:t>
            </w:r>
            <w:r w:rsidR="00BE0FD6">
              <w:rPr>
                <w:rFonts w:hint="eastAsia"/>
                <w:kern w:val="2"/>
                <w:szCs w:val="22"/>
                <w:vertAlign w:val="superscript"/>
                <w:lang w:val="en-US" w:eastAsia="zh-CN"/>
              </w:rPr>
              <w:t>(1)</w:t>
            </w:r>
            <w:r w:rsidRPr="009209BB">
              <w:rPr>
                <w:rFonts w:hint="eastAsia"/>
                <w:kern w:val="2"/>
                <w:szCs w:val="22"/>
                <w:lang w:val="en-US" w:eastAsia="zh-CN"/>
              </w:rPr>
              <w:t>规定了进入相邻信道的杂散发射电平为</w:t>
            </w:r>
            <w:r w:rsidRPr="009209BB">
              <w:rPr>
                <w:kern w:val="2"/>
                <w:szCs w:val="22"/>
                <w:lang w:val="en-US" w:eastAsia="zh-CN"/>
              </w:rPr>
              <w:t>0.1 µW</w:t>
            </w:r>
          </w:p>
        </w:tc>
        <w:tc>
          <w:tcPr>
            <w:tcW w:w="954" w:type="pct"/>
            <w:tcBorders>
              <w:top w:val="single" w:sz="4" w:space="0" w:color="auto"/>
              <w:left w:val="single" w:sz="4" w:space="0" w:color="auto"/>
              <w:right w:val="single" w:sz="4" w:space="0" w:color="auto"/>
            </w:tcBorders>
          </w:tcPr>
          <w:p w14:paraId="6AEAF5C0" w14:textId="77777777" w:rsidR="00F021CE" w:rsidRPr="009209BB" w:rsidRDefault="00F021CE" w:rsidP="00F021CE">
            <w:pPr>
              <w:pStyle w:val="Tabletext"/>
              <w:tabs>
                <w:tab w:val="clear" w:pos="3402"/>
                <w:tab w:val="left" w:pos="2867"/>
              </w:tabs>
              <w:rPr>
                <w:szCs w:val="22"/>
                <w:lang w:val="en-GB" w:eastAsia="zh-CN"/>
              </w:rPr>
            </w:pPr>
          </w:p>
        </w:tc>
      </w:tr>
      <w:tr w:rsidR="00322B43" w:rsidRPr="009209BB" w14:paraId="1ADD8FEE" w14:textId="77777777" w:rsidTr="007C4AE2">
        <w:trPr>
          <w:jc w:val="center"/>
        </w:trPr>
        <w:tc>
          <w:tcPr>
            <w:tcW w:w="799" w:type="pct"/>
            <w:tcBorders>
              <w:top w:val="nil"/>
              <w:left w:val="single" w:sz="4" w:space="0" w:color="auto"/>
              <w:right w:val="single" w:sz="4" w:space="0" w:color="auto"/>
            </w:tcBorders>
            <w:vAlign w:val="center"/>
            <w:hideMark/>
          </w:tcPr>
          <w:p w14:paraId="5E25D0C6" w14:textId="77777777" w:rsidR="00322B43" w:rsidRPr="009209BB" w:rsidRDefault="00322B43" w:rsidP="00322B43">
            <w:pPr>
              <w:overflowPunct/>
              <w:autoSpaceDE/>
              <w:autoSpaceDN/>
              <w:adjustRightInd/>
              <w:spacing w:before="0"/>
              <w:rPr>
                <w:sz w:val="22"/>
                <w:szCs w:val="22"/>
                <w:lang w:val="en-GB" w:eastAsia="zh-CN"/>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6BC713E5" w14:textId="1F07534F" w:rsidR="00322B43" w:rsidRPr="009209BB" w:rsidRDefault="00322B43" w:rsidP="0037071E">
            <w:pPr>
              <w:pStyle w:val="Tabletext"/>
              <w:jc w:val="left"/>
              <w:rPr>
                <w:szCs w:val="22"/>
              </w:rPr>
            </w:pPr>
            <w:r w:rsidRPr="009209BB">
              <w:rPr>
                <w:szCs w:val="22"/>
                <w:lang w:val="en-AU" w:eastAsia="zh-CN"/>
              </w:rPr>
              <w:t>520-694 MHz</w:t>
            </w:r>
          </w:p>
        </w:tc>
        <w:tc>
          <w:tcPr>
            <w:tcW w:w="1838" w:type="pct"/>
            <w:tcBorders>
              <w:left w:val="single" w:sz="4" w:space="0" w:color="auto"/>
              <w:right w:val="single" w:sz="4" w:space="0" w:color="auto"/>
            </w:tcBorders>
            <w:vAlign w:val="center"/>
            <w:hideMark/>
          </w:tcPr>
          <w:p w14:paraId="4CAB788D" w14:textId="77777777" w:rsidR="00322B43" w:rsidRPr="009209BB" w:rsidRDefault="00322B43" w:rsidP="0037071E">
            <w:pPr>
              <w:pStyle w:val="Tabletext"/>
              <w:jc w:val="left"/>
              <w:rPr>
                <w:snapToGrid w:val="0"/>
                <w:kern w:val="2"/>
                <w:szCs w:val="22"/>
                <w:lang w:val="en-US" w:eastAsia="zh-CN"/>
              </w:rPr>
            </w:pPr>
            <w:r w:rsidRPr="009209BB">
              <w:rPr>
                <w:rFonts w:hint="eastAsia"/>
                <w:szCs w:val="22"/>
                <w:lang w:val="en-US" w:eastAsia="zh-CN"/>
              </w:rPr>
              <w:t>最高</w:t>
            </w:r>
            <w:r w:rsidRPr="009209BB">
              <w:rPr>
                <w:szCs w:val="22"/>
                <w:lang w:val="en-US" w:eastAsia="zh-CN"/>
              </w:rPr>
              <w:t>100 </w:t>
            </w:r>
            <w:proofErr w:type="spellStart"/>
            <w:r w:rsidRPr="009209BB">
              <w:rPr>
                <w:szCs w:val="22"/>
                <w:lang w:val="en-US" w:eastAsia="zh-CN"/>
              </w:rPr>
              <w:t>mW</w:t>
            </w:r>
            <w:proofErr w:type="spellEnd"/>
            <w:r w:rsidRPr="009209BB">
              <w:rPr>
                <w:szCs w:val="22"/>
                <w:lang w:val="en-US" w:eastAsia="zh-CN"/>
              </w:rPr>
              <w:t xml:space="preserve"> </w:t>
            </w:r>
            <w:proofErr w:type="spellStart"/>
            <w:r w:rsidRPr="009209BB">
              <w:rPr>
                <w:szCs w:val="22"/>
                <w:lang w:val="en-US" w:eastAsia="zh-CN"/>
              </w:rPr>
              <w:t>e.i.r.p</w:t>
            </w:r>
            <w:proofErr w:type="spellEnd"/>
            <w:r w:rsidRPr="009209BB">
              <w:rPr>
                <w:szCs w:val="22"/>
                <w:lang w:val="en-US" w:eastAsia="zh-CN"/>
              </w:rPr>
              <w:t>.</w:t>
            </w:r>
          </w:p>
          <w:p w14:paraId="693C875F" w14:textId="19F612BC" w:rsidR="00322B43" w:rsidRPr="009209BB" w:rsidRDefault="00322B43" w:rsidP="0037071E">
            <w:pPr>
              <w:pStyle w:val="Tabletext"/>
              <w:jc w:val="left"/>
              <w:rPr>
                <w:snapToGrid w:val="0"/>
                <w:kern w:val="2"/>
                <w:szCs w:val="22"/>
                <w:lang w:val="en-US" w:eastAsia="zh-CN"/>
              </w:rPr>
            </w:pPr>
            <w:r w:rsidRPr="009209BB">
              <w:rPr>
                <w:rFonts w:hint="eastAsia"/>
                <w:kern w:val="2"/>
                <w:szCs w:val="22"/>
                <w:lang w:val="en-US" w:eastAsia="zh-CN"/>
              </w:rPr>
              <w:t>一些更大功率的（不太常用</w:t>
            </w:r>
            <w:r w:rsidR="00CA59D5" w:rsidRPr="009209BB">
              <w:rPr>
                <w:rFonts w:hint="eastAsia"/>
                <w:kern w:val="2"/>
                <w:szCs w:val="22"/>
                <w:lang w:val="en-US" w:eastAsia="zh-CN"/>
              </w:rPr>
              <w:t>）</w:t>
            </w:r>
            <w:r w:rsidRPr="009209BB">
              <w:rPr>
                <w:rFonts w:hint="eastAsia"/>
                <w:kern w:val="2"/>
                <w:szCs w:val="22"/>
                <w:lang w:val="en-US" w:eastAsia="zh-CN"/>
              </w:rPr>
              <w:t>仪器的许可可达</w:t>
            </w:r>
            <w:r w:rsidRPr="009209BB">
              <w:rPr>
                <w:kern w:val="2"/>
                <w:szCs w:val="22"/>
                <w:lang w:val="en-US" w:eastAsia="zh-CN"/>
              </w:rPr>
              <w:t xml:space="preserve">250 </w:t>
            </w:r>
            <w:proofErr w:type="spellStart"/>
            <w:r w:rsidRPr="009209BB">
              <w:rPr>
                <w:kern w:val="2"/>
                <w:szCs w:val="22"/>
                <w:lang w:val="en-US" w:eastAsia="zh-CN"/>
              </w:rPr>
              <w:t>mW</w:t>
            </w:r>
            <w:proofErr w:type="spellEnd"/>
            <w:r w:rsidRPr="009209BB">
              <w:rPr>
                <w:kern w:val="2"/>
                <w:szCs w:val="22"/>
                <w:lang w:val="en-US" w:eastAsia="zh-CN"/>
              </w:rPr>
              <w:t xml:space="preserve"> </w:t>
            </w:r>
            <w:proofErr w:type="spellStart"/>
            <w:r w:rsidRPr="009209BB">
              <w:rPr>
                <w:kern w:val="2"/>
                <w:szCs w:val="22"/>
                <w:lang w:val="en-US" w:eastAsia="zh-CN"/>
              </w:rPr>
              <w:t>e.i.r.p</w:t>
            </w:r>
            <w:proofErr w:type="spellEnd"/>
            <w:r w:rsidRPr="009209BB">
              <w:rPr>
                <w:kern w:val="2"/>
                <w:szCs w:val="22"/>
                <w:lang w:val="en-US" w:eastAsia="zh-CN"/>
              </w:rPr>
              <w:t>.</w:t>
            </w:r>
            <w:r w:rsidRPr="009209BB">
              <w:rPr>
                <w:rFonts w:hint="eastAsia"/>
                <w:kern w:val="2"/>
                <w:szCs w:val="22"/>
                <w:lang w:val="en-US" w:eastAsia="zh-CN"/>
              </w:rPr>
              <w:t>（针对数字系统</w:t>
            </w:r>
            <w:r w:rsidR="00CA59D5" w:rsidRPr="009209BB">
              <w:rPr>
                <w:rFonts w:hint="eastAsia"/>
                <w:kern w:val="2"/>
                <w:szCs w:val="22"/>
                <w:lang w:val="en-US" w:eastAsia="zh-CN"/>
              </w:rPr>
              <w:t>）</w:t>
            </w:r>
          </w:p>
          <w:p w14:paraId="55009B40" w14:textId="7F354373" w:rsidR="00322B43" w:rsidRPr="009209BB" w:rsidRDefault="00322B43" w:rsidP="0037071E">
            <w:pPr>
              <w:pStyle w:val="Tabletext"/>
              <w:jc w:val="left"/>
              <w:rPr>
                <w:szCs w:val="22"/>
                <w:lang w:val="en-GB" w:eastAsia="zh-CN"/>
              </w:rPr>
            </w:pPr>
            <w:r w:rsidRPr="009209BB">
              <w:rPr>
                <w:rFonts w:hint="eastAsia"/>
                <w:kern w:val="2"/>
                <w:szCs w:val="22"/>
                <w:lang w:val="en-US" w:eastAsia="zh-CN"/>
              </w:rPr>
              <w:t>澳大利亚关于短距离设备的标准</w:t>
            </w:r>
            <w:r w:rsidRPr="009209BB">
              <w:rPr>
                <w:kern w:val="2"/>
                <w:szCs w:val="22"/>
                <w:lang w:val="en-US" w:eastAsia="zh-CN"/>
              </w:rPr>
              <w:br/>
              <w:t>AS/NZS</w:t>
            </w:r>
            <w:r w:rsidRPr="009209BB">
              <w:rPr>
                <w:rFonts w:hint="eastAsia"/>
                <w:kern w:val="2"/>
                <w:szCs w:val="22"/>
                <w:lang w:val="en-US" w:eastAsia="zh-CN"/>
              </w:rPr>
              <w:t xml:space="preserve"> </w:t>
            </w:r>
            <w:r w:rsidRPr="009209BB">
              <w:rPr>
                <w:kern w:val="2"/>
                <w:szCs w:val="22"/>
                <w:lang w:val="en-US" w:eastAsia="zh-CN"/>
              </w:rPr>
              <w:t>4268</w:t>
            </w:r>
            <w:r w:rsidR="00BE0FD6">
              <w:rPr>
                <w:rFonts w:hint="eastAsia"/>
                <w:kern w:val="2"/>
                <w:szCs w:val="22"/>
                <w:vertAlign w:val="superscript"/>
                <w:lang w:val="en-US" w:eastAsia="zh-CN"/>
              </w:rPr>
              <w:t>(1)</w:t>
            </w:r>
            <w:r w:rsidRPr="009209BB">
              <w:rPr>
                <w:rFonts w:hint="eastAsia"/>
                <w:kern w:val="2"/>
                <w:szCs w:val="22"/>
                <w:lang w:val="en-US" w:eastAsia="zh-CN"/>
              </w:rPr>
              <w:t>规定了进入相邻信道的杂散发射电平为</w:t>
            </w:r>
            <w:r w:rsidRPr="009209BB">
              <w:rPr>
                <w:kern w:val="2"/>
                <w:szCs w:val="22"/>
                <w:lang w:val="en-US" w:eastAsia="zh-CN"/>
              </w:rPr>
              <w:t>0.1 µW</w:t>
            </w:r>
          </w:p>
        </w:tc>
        <w:tc>
          <w:tcPr>
            <w:tcW w:w="954" w:type="pct"/>
            <w:tcBorders>
              <w:left w:val="single" w:sz="4" w:space="0" w:color="auto"/>
              <w:right w:val="single" w:sz="4" w:space="0" w:color="auto"/>
            </w:tcBorders>
          </w:tcPr>
          <w:p w14:paraId="1350B933" w14:textId="77777777" w:rsidR="00322B43" w:rsidRPr="009209BB" w:rsidRDefault="00322B43" w:rsidP="00322B43">
            <w:pPr>
              <w:pStyle w:val="Tabletext"/>
              <w:rPr>
                <w:szCs w:val="22"/>
                <w:lang w:val="en-GB" w:eastAsia="zh-CN"/>
              </w:rPr>
            </w:pPr>
          </w:p>
        </w:tc>
      </w:tr>
    </w:tbl>
    <w:p w14:paraId="7F38CA8C" w14:textId="77777777" w:rsidR="00E6505A" w:rsidRPr="009209BB" w:rsidRDefault="00E6505A">
      <w:pPr>
        <w:tabs>
          <w:tab w:val="clear" w:pos="794"/>
          <w:tab w:val="clear" w:pos="1191"/>
          <w:tab w:val="clear" w:pos="1588"/>
          <w:tab w:val="clear" w:pos="1985"/>
        </w:tabs>
        <w:overflowPunct/>
        <w:autoSpaceDE/>
        <w:autoSpaceDN/>
        <w:adjustRightInd/>
        <w:spacing w:before="0"/>
        <w:jc w:val="left"/>
        <w:textAlignment w:val="auto"/>
        <w:rPr>
          <w:lang w:val="en-US" w:eastAsia="zh-CN"/>
        </w:rPr>
      </w:pPr>
      <w:r w:rsidRPr="009209BB">
        <w:rPr>
          <w:lang w:val="en-US" w:eastAsia="zh-CN"/>
        </w:rPr>
        <w:br w:type="page"/>
      </w:r>
    </w:p>
    <w:p w14:paraId="02DD2FA8" w14:textId="4DCDB800" w:rsidR="001B74F6" w:rsidRPr="009209BB" w:rsidRDefault="001B74F6" w:rsidP="001B74F6">
      <w:pPr>
        <w:pStyle w:val="TableNo"/>
        <w:rPr>
          <w:lang w:val="en-US" w:eastAsia="ko-KR"/>
        </w:rPr>
      </w:pPr>
      <w:r w:rsidRPr="009209BB">
        <w:rPr>
          <w:rFonts w:hint="eastAsia"/>
          <w:lang w:val="en-US" w:eastAsia="zh-CN"/>
        </w:rPr>
        <w:lastRenderedPageBreak/>
        <w:t>表</w:t>
      </w:r>
      <w:r w:rsidRPr="009209BB">
        <w:rPr>
          <w:rFonts w:hint="eastAsia"/>
          <w:lang w:val="en-US" w:eastAsia="zh-CN"/>
        </w:rPr>
        <w:t>2</w:t>
      </w:r>
      <w:r w:rsidRPr="009209BB">
        <w:rPr>
          <w:rFonts w:hint="eastAsia"/>
          <w:lang w:val="en-US" w:eastAsia="zh-CN"/>
        </w:rPr>
        <w:t>（</w:t>
      </w:r>
      <w:r w:rsidRPr="009209BB">
        <w:rPr>
          <w:rFonts w:ascii="STKaiti" w:eastAsia="STKaiti" w:hAnsi="STKaiti" w:hint="eastAsia"/>
          <w:iCs/>
          <w:lang w:val="en-US" w:eastAsia="zh-CN"/>
        </w:rPr>
        <w:t>续</w:t>
      </w:r>
      <w:r w:rsidR="00CA59D5" w:rsidRPr="009209BB">
        <w:rPr>
          <w:rFonts w:hint="eastAsia"/>
          <w:lang w:val="en-US"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8"/>
        <w:gridCol w:w="2712"/>
        <w:gridCol w:w="3542"/>
        <w:gridCol w:w="1837"/>
      </w:tblGrid>
      <w:tr w:rsidR="009E699F" w:rsidRPr="009209BB" w14:paraId="0ADCC3E0" w14:textId="77777777" w:rsidTr="007C4AE2">
        <w:trPr>
          <w:trHeight w:val="20"/>
          <w:tblHeader/>
          <w:jc w:val="center"/>
        </w:trPr>
        <w:tc>
          <w:tcPr>
            <w:tcW w:w="799" w:type="pct"/>
            <w:tcBorders>
              <w:top w:val="single" w:sz="4" w:space="0" w:color="auto"/>
              <w:left w:val="single" w:sz="4" w:space="0" w:color="auto"/>
              <w:bottom w:val="single" w:sz="4" w:space="0" w:color="auto"/>
              <w:right w:val="single" w:sz="4" w:space="0" w:color="auto"/>
            </w:tcBorders>
            <w:hideMark/>
          </w:tcPr>
          <w:p w14:paraId="19C7B8C1" w14:textId="4BBB98C5" w:rsidR="009E699F" w:rsidRPr="009209BB" w:rsidRDefault="009E699F" w:rsidP="009E699F">
            <w:pPr>
              <w:pStyle w:val="Tablehead"/>
              <w:rPr>
                <w:szCs w:val="22"/>
              </w:rPr>
            </w:pPr>
            <w:r w:rsidRPr="009209BB">
              <w:rPr>
                <w:rFonts w:hint="eastAsia"/>
                <w:kern w:val="2"/>
                <w:szCs w:val="22"/>
                <w:lang w:val="en-US" w:eastAsia="zh-CN"/>
              </w:rPr>
              <w:t>国家</w:t>
            </w:r>
          </w:p>
        </w:tc>
        <w:tc>
          <w:tcPr>
            <w:tcW w:w="1408" w:type="pct"/>
            <w:tcBorders>
              <w:top w:val="single" w:sz="4" w:space="0" w:color="auto"/>
              <w:left w:val="single" w:sz="4" w:space="0" w:color="auto"/>
              <w:bottom w:val="single" w:sz="4" w:space="0" w:color="auto"/>
              <w:right w:val="single" w:sz="4" w:space="0" w:color="auto"/>
            </w:tcBorders>
            <w:hideMark/>
          </w:tcPr>
          <w:p w14:paraId="1E07757E" w14:textId="23CC438C" w:rsidR="009E699F" w:rsidRPr="009209BB" w:rsidRDefault="009E699F" w:rsidP="009E699F">
            <w:pPr>
              <w:pStyle w:val="Tablehead"/>
              <w:rPr>
                <w:szCs w:val="22"/>
              </w:rPr>
            </w:pPr>
            <w:r w:rsidRPr="009209BB">
              <w:rPr>
                <w:rFonts w:hint="eastAsia"/>
                <w:kern w:val="2"/>
                <w:szCs w:val="22"/>
                <w:lang w:val="en-US" w:eastAsia="zh-CN"/>
              </w:rPr>
              <w:t>频率调谐范围</w:t>
            </w:r>
          </w:p>
        </w:tc>
        <w:tc>
          <w:tcPr>
            <w:tcW w:w="1839" w:type="pct"/>
            <w:tcBorders>
              <w:top w:val="single" w:sz="4" w:space="0" w:color="auto"/>
              <w:left w:val="single" w:sz="4" w:space="0" w:color="auto"/>
              <w:bottom w:val="single" w:sz="4" w:space="0" w:color="auto"/>
              <w:right w:val="single" w:sz="4" w:space="0" w:color="auto"/>
            </w:tcBorders>
            <w:hideMark/>
          </w:tcPr>
          <w:p w14:paraId="1F333127" w14:textId="5DD330F6" w:rsidR="009E699F" w:rsidRPr="009209BB" w:rsidRDefault="009E699F" w:rsidP="009E699F">
            <w:pPr>
              <w:pStyle w:val="Tablehead"/>
              <w:rPr>
                <w:szCs w:val="22"/>
              </w:rPr>
            </w:pPr>
            <w:r w:rsidRPr="009209BB">
              <w:rPr>
                <w:rFonts w:hint="eastAsia"/>
                <w:kern w:val="2"/>
                <w:szCs w:val="22"/>
                <w:lang w:val="en-US" w:eastAsia="zh-CN"/>
              </w:rPr>
              <w:t>许可协定</w:t>
            </w:r>
          </w:p>
        </w:tc>
        <w:tc>
          <w:tcPr>
            <w:tcW w:w="954" w:type="pct"/>
            <w:tcBorders>
              <w:top w:val="single" w:sz="4" w:space="0" w:color="auto"/>
              <w:left w:val="single" w:sz="4" w:space="0" w:color="auto"/>
              <w:bottom w:val="single" w:sz="4" w:space="0" w:color="auto"/>
              <w:right w:val="single" w:sz="4" w:space="0" w:color="auto"/>
            </w:tcBorders>
          </w:tcPr>
          <w:p w14:paraId="09F1587F" w14:textId="4AE34B09" w:rsidR="009E699F" w:rsidRPr="009209BB" w:rsidRDefault="00131498" w:rsidP="009E699F">
            <w:pPr>
              <w:pStyle w:val="Tablehead"/>
              <w:rPr>
                <w:szCs w:val="22"/>
                <w:lang w:eastAsia="zh-CN"/>
              </w:rPr>
            </w:pPr>
            <w:r w:rsidRPr="009209BB">
              <w:rPr>
                <w:rFonts w:hint="eastAsia"/>
                <w:szCs w:val="22"/>
                <w:lang w:eastAsia="zh-CN"/>
              </w:rPr>
              <w:t>注</w:t>
            </w:r>
          </w:p>
        </w:tc>
      </w:tr>
      <w:tr w:rsidR="00322B43" w:rsidRPr="009209BB" w14:paraId="6D41F099" w14:textId="77777777" w:rsidTr="007C4AE2">
        <w:trPr>
          <w:jc w:val="center"/>
        </w:trPr>
        <w:tc>
          <w:tcPr>
            <w:tcW w:w="799" w:type="pct"/>
            <w:tcBorders>
              <w:left w:val="single" w:sz="4" w:space="0" w:color="auto"/>
              <w:bottom w:val="single" w:sz="4" w:space="0" w:color="auto"/>
              <w:right w:val="single" w:sz="4" w:space="0" w:color="auto"/>
            </w:tcBorders>
            <w:vAlign w:val="center"/>
          </w:tcPr>
          <w:p w14:paraId="525323A4" w14:textId="77777777" w:rsidR="00322B43" w:rsidRPr="009209BB" w:rsidRDefault="00322B43" w:rsidP="00E73753">
            <w:pPr>
              <w:overflowPunct/>
              <w:autoSpaceDE/>
              <w:autoSpaceDN/>
              <w:adjustRightInd/>
              <w:spacing w:before="0"/>
              <w:rPr>
                <w:sz w:val="22"/>
                <w:szCs w:val="22"/>
                <w:lang w:val="en-GB" w:eastAsia="zh-CN"/>
              </w:rPr>
            </w:pPr>
          </w:p>
        </w:tc>
        <w:tc>
          <w:tcPr>
            <w:tcW w:w="1408" w:type="pct"/>
            <w:tcBorders>
              <w:top w:val="single" w:sz="4" w:space="0" w:color="auto"/>
              <w:left w:val="single" w:sz="4" w:space="0" w:color="auto"/>
              <w:bottom w:val="single" w:sz="4" w:space="0" w:color="auto"/>
              <w:right w:val="single" w:sz="4" w:space="0" w:color="auto"/>
            </w:tcBorders>
            <w:vAlign w:val="center"/>
          </w:tcPr>
          <w:p w14:paraId="5A8B3E6A" w14:textId="77777777" w:rsidR="00322B43" w:rsidRPr="009209BB" w:rsidDel="00BE0756" w:rsidRDefault="00322B43" w:rsidP="0037071E">
            <w:pPr>
              <w:pStyle w:val="Tabletext"/>
              <w:jc w:val="left"/>
              <w:rPr>
                <w:szCs w:val="22"/>
                <w:lang w:eastAsia="zh-CN"/>
              </w:rPr>
            </w:pPr>
            <w:r w:rsidRPr="009209BB">
              <w:rPr>
                <w:szCs w:val="22"/>
                <w:lang w:eastAsia="zh-CN"/>
              </w:rPr>
              <w:t>1 785-1 800 MHz</w:t>
            </w:r>
          </w:p>
        </w:tc>
        <w:tc>
          <w:tcPr>
            <w:tcW w:w="1839" w:type="pct"/>
            <w:tcBorders>
              <w:left w:val="single" w:sz="4" w:space="0" w:color="auto"/>
              <w:bottom w:val="single" w:sz="4" w:space="0" w:color="auto"/>
              <w:right w:val="single" w:sz="4" w:space="0" w:color="auto"/>
            </w:tcBorders>
            <w:vAlign w:val="center"/>
          </w:tcPr>
          <w:p w14:paraId="58CC1A19" w14:textId="77777777" w:rsidR="009E699F" w:rsidRPr="009209BB" w:rsidRDefault="009E699F" w:rsidP="0037071E">
            <w:pPr>
              <w:pStyle w:val="Tabletext"/>
              <w:jc w:val="left"/>
              <w:rPr>
                <w:szCs w:val="22"/>
                <w:lang w:val="en-AU" w:eastAsia="zh-CN"/>
              </w:rPr>
            </w:pPr>
            <w:r w:rsidRPr="009209BB">
              <w:rPr>
                <w:rFonts w:hint="eastAsia"/>
                <w:szCs w:val="22"/>
                <w:lang w:val="en-AU" w:eastAsia="zh-CN"/>
              </w:rPr>
              <w:t>最大</w:t>
            </w:r>
            <w:proofErr w:type="spellStart"/>
            <w:r w:rsidRPr="009209BB">
              <w:rPr>
                <w:szCs w:val="22"/>
                <w:lang w:val="en-AU" w:eastAsia="zh-CN"/>
              </w:rPr>
              <w:t>e.i.r.p</w:t>
            </w:r>
            <w:proofErr w:type="spellEnd"/>
            <w:r w:rsidRPr="009209BB">
              <w:rPr>
                <w:szCs w:val="22"/>
                <w:lang w:val="en-AU" w:eastAsia="zh-CN"/>
              </w:rPr>
              <w:t>.</w:t>
            </w:r>
            <w:r w:rsidRPr="009209BB">
              <w:rPr>
                <w:rFonts w:hint="eastAsia"/>
                <w:szCs w:val="22"/>
                <w:lang w:val="en-AU" w:eastAsia="zh-CN"/>
              </w:rPr>
              <w:t>为</w:t>
            </w:r>
            <w:r w:rsidRPr="009209BB">
              <w:rPr>
                <w:szCs w:val="22"/>
                <w:lang w:val="en-AU" w:eastAsia="zh-CN"/>
              </w:rPr>
              <w:t xml:space="preserve">100 </w:t>
            </w:r>
            <w:proofErr w:type="spellStart"/>
            <w:r w:rsidRPr="009209BB">
              <w:rPr>
                <w:szCs w:val="22"/>
                <w:lang w:val="en-AU" w:eastAsia="zh-CN"/>
              </w:rPr>
              <w:t>mW</w:t>
            </w:r>
            <w:proofErr w:type="spellEnd"/>
          </w:p>
          <w:p w14:paraId="29121590" w14:textId="77777777" w:rsidR="009E699F" w:rsidRPr="009209BB" w:rsidRDefault="009E699F" w:rsidP="0037071E">
            <w:pPr>
              <w:pStyle w:val="Tabletext"/>
              <w:jc w:val="left"/>
              <w:rPr>
                <w:szCs w:val="22"/>
                <w:lang w:val="en-US" w:eastAsia="zh-CN"/>
              </w:rPr>
            </w:pPr>
            <w:r w:rsidRPr="009209BB">
              <w:rPr>
                <w:rFonts w:hint="eastAsia"/>
                <w:szCs w:val="22"/>
                <w:lang w:val="en-AU" w:eastAsia="zh-CN"/>
              </w:rPr>
              <w:t>发射机不得在</w:t>
            </w:r>
            <w:r w:rsidRPr="009209BB">
              <w:rPr>
                <w:szCs w:val="22"/>
                <w:lang w:val="en-US" w:eastAsia="zh-CN"/>
              </w:rPr>
              <w:t>1 785 MHz</w:t>
            </w:r>
            <w:r w:rsidRPr="009209BB">
              <w:rPr>
                <w:rFonts w:hint="eastAsia"/>
                <w:szCs w:val="22"/>
                <w:lang w:val="en-US" w:eastAsia="zh-CN"/>
              </w:rPr>
              <w:t>的</w:t>
            </w:r>
            <w:r w:rsidRPr="009209BB">
              <w:rPr>
                <w:szCs w:val="22"/>
                <w:lang w:val="en-US" w:eastAsia="zh-CN"/>
              </w:rPr>
              <w:t>1 MHz</w:t>
            </w:r>
            <w:r w:rsidRPr="009209BB">
              <w:rPr>
                <w:rFonts w:hint="eastAsia"/>
                <w:szCs w:val="22"/>
                <w:lang w:val="en-US" w:eastAsia="zh-CN"/>
              </w:rPr>
              <w:t>内的频率上工作且采用</w:t>
            </w:r>
            <w:r w:rsidRPr="009209BB">
              <w:rPr>
                <w:szCs w:val="22"/>
                <w:lang w:val="en-US" w:eastAsia="zh-CN"/>
              </w:rPr>
              <w:t>1 790 MHz</w:t>
            </w:r>
            <w:r w:rsidRPr="009209BB">
              <w:rPr>
                <w:rFonts w:hint="eastAsia"/>
                <w:szCs w:val="22"/>
                <w:lang w:val="en-US" w:eastAsia="zh-CN"/>
              </w:rPr>
              <w:t>以下频率的发射机只能室内使用。这些在拟议增加的可工作频段的</w:t>
            </w:r>
            <w:r w:rsidRPr="009209BB">
              <w:rPr>
                <w:szCs w:val="22"/>
                <w:lang w:val="en-US" w:eastAsia="zh-CN"/>
              </w:rPr>
              <w:t>4 MHz</w:t>
            </w:r>
            <w:r w:rsidRPr="009209BB">
              <w:rPr>
                <w:rFonts w:hint="eastAsia"/>
                <w:szCs w:val="22"/>
                <w:lang w:val="en-US" w:eastAsia="zh-CN"/>
              </w:rPr>
              <w:t>上的建议限值是为了实现与相邻业务的共存。</w:t>
            </w:r>
          </w:p>
          <w:p w14:paraId="4FFA400D" w14:textId="02E4CE67" w:rsidR="00322B43" w:rsidRPr="009209BB" w:rsidRDefault="009E699F" w:rsidP="0037071E">
            <w:pPr>
              <w:pStyle w:val="Tabletext"/>
              <w:jc w:val="left"/>
              <w:rPr>
                <w:szCs w:val="22"/>
                <w:lang w:val="en-GB" w:eastAsia="ko-KR"/>
              </w:rPr>
            </w:pPr>
            <w:r w:rsidRPr="009209BB">
              <w:rPr>
                <w:rFonts w:hint="eastAsia"/>
                <w:szCs w:val="22"/>
                <w:lang w:val="en-US" w:eastAsia="zh-CN"/>
              </w:rPr>
              <w:t>澳大利亚关于短距离设备的标准</w:t>
            </w:r>
            <w:r w:rsidRPr="009209BB">
              <w:rPr>
                <w:szCs w:val="22"/>
                <w:lang w:val="en-US" w:eastAsia="zh-CN"/>
              </w:rPr>
              <w:br/>
              <w:t>AS/NZS</w:t>
            </w:r>
            <w:r w:rsidRPr="009209BB">
              <w:rPr>
                <w:rFonts w:hint="eastAsia"/>
                <w:szCs w:val="22"/>
                <w:lang w:val="en-US" w:eastAsia="zh-CN"/>
              </w:rPr>
              <w:t xml:space="preserve"> </w:t>
            </w:r>
            <w:r w:rsidRPr="009209BB">
              <w:rPr>
                <w:szCs w:val="22"/>
                <w:lang w:val="en-US" w:eastAsia="zh-CN"/>
              </w:rPr>
              <w:t>4268</w:t>
            </w:r>
            <w:r w:rsidR="00BE0FD6">
              <w:rPr>
                <w:rFonts w:hint="eastAsia"/>
                <w:szCs w:val="22"/>
                <w:vertAlign w:val="superscript"/>
                <w:lang w:val="en-US" w:eastAsia="zh-CN"/>
              </w:rPr>
              <w:t>(1)</w:t>
            </w:r>
            <w:r w:rsidRPr="009209BB">
              <w:rPr>
                <w:rFonts w:hint="eastAsia"/>
                <w:szCs w:val="22"/>
                <w:lang w:val="en-US" w:eastAsia="zh-CN"/>
              </w:rPr>
              <w:t>规定了进入相邻信道的杂散发射电平为</w:t>
            </w:r>
            <w:r w:rsidRPr="009209BB">
              <w:rPr>
                <w:szCs w:val="22"/>
                <w:lang w:val="en-US" w:eastAsia="zh-CN"/>
              </w:rPr>
              <w:t>0.1 µW</w:t>
            </w:r>
          </w:p>
        </w:tc>
        <w:tc>
          <w:tcPr>
            <w:tcW w:w="954" w:type="pct"/>
            <w:tcBorders>
              <w:left w:val="single" w:sz="4" w:space="0" w:color="auto"/>
              <w:bottom w:val="single" w:sz="4" w:space="0" w:color="auto"/>
              <w:right w:val="single" w:sz="4" w:space="0" w:color="auto"/>
            </w:tcBorders>
          </w:tcPr>
          <w:p w14:paraId="4E780418" w14:textId="77777777" w:rsidR="00322B43" w:rsidRPr="009209BB" w:rsidRDefault="00322B43" w:rsidP="00E73753">
            <w:pPr>
              <w:pStyle w:val="Tabletext"/>
              <w:rPr>
                <w:szCs w:val="22"/>
                <w:lang w:val="en-GB" w:eastAsia="zh-CN"/>
              </w:rPr>
            </w:pPr>
          </w:p>
        </w:tc>
      </w:tr>
      <w:tr w:rsidR="00322B43" w:rsidRPr="009209BB" w14:paraId="1F32BBD6" w14:textId="77777777" w:rsidTr="007C4AE2">
        <w:trPr>
          <w:trHeight w:val="1063"/>
          <w:jc w:val="center"/>
        </w:trPr>
        <w:tc>
          <w:tcPr>
            <w:tcW w:w="799" w:type="pct"/>
            <w:vMerge w:val="restart"/>
            <w:tcBorders>
              <w:left w:val="single" w:sz="4" w:space="0" w:color="auto"/>
              <w:bottom w:val="single" w:sz="4" w:space="0" w:color="auto"/>
              <w:right w:val="single" w:sz="4" w:space="0" w:color="auto"/>
            </w:tcBorders>
            <w:vAlign w:val="center"/>
          </w:tcPr>
          <w:p w14:paraId="15B7FC4B" w14:textId="05355848" w:rsidR="00322B43" w:rsidRPr="009209BB" w:rsidRDefault="003115B8" w:rsidP="003115B8">
            <w:pPr>
              <w:keepNext/>
              <w:keepLines/>
              <w:overflowPunct/>
              <w:autoSpaceDE/>
              <w:autoSpaceDN/>
              <w:adjustRightInd/>
              <w:spacing w:before="0"/>
              <w:jc w:val="center"/>
              <w:rPr>
                <w:sz w:val="22"/>
                <w:szCs w:val="22"/>
              </w:rPr>
            </w:pPr>
            <w:proofErr w:type="spellStart"/>
            <w:r w:rsidRPr="009209BB">
              <w:rPr>
                <w:rFonts w:eastAsia="MS Mincho" w:hint="eastAsia"/>
                <w:sz w:val="22"/>
                <w:szCs w:val="22"/>
                <w:lang w:val="en-AU"/>
              </w:rPr>
              <w:t>日本</w:t>
            </w:r>
            <w:proofErr w:type="spellEnd"/>
            <w:r w:rsidR="007C4AE2">
              <w:rPr>
                <w:rFonts w:eastAsiaTheme="minorEastAsia" w:hint="eastAsia"/>
                <w:sz w:val="22"/>
                <w:szCs w:val="22"/>
                <w:lang w:val="en-AU" w:eastAsia="zh-CN"/>
              </w:rPr>
              <w:t xml:space="preserve"> </w:t>
            </w:r>
            <w:r w:rsidR="00BE0FD6">
              <w:rPr>
                <w:rFonts w:eastAsia="MS Mincho"/>
                <w:sz w:val="22"/>
                <w:szCs w:val="22"/>
                <w:vertAlign w:val="superscript"/>
                <w:lang w:eastAsia="zh-CN"/>
              </w:rPr>
              <w:t>(2)</w:t>
            </w:r>
          </w:p>
        </w:tc>
        <w:tc>
          <w:tcPr>
            <w:tcW w:w="1408" w:type="pct"/>
            <w:tcBorders>
              <w:top w:val="single" w:sz="4" w:space="0" w:color="auto"/>
              <w:left w:val="single" w:sz="4" w:space="0" w:color="auto"/>
              <w:bottom w:val="single" w:sz="4" w:space="0" w:color="auto"/>
              <w:right w:val="single" w:sz="4" w:space="0" w:color="auto"/>
            </w:tcBorders>
            <w:vAlign w:val="center"/>
          </w:tcPr>
          <w:p w14:paraId="4E569380" w14:textId="1EBA816A" w:rsidR="00322B43" w:rsidRPr="009209BB" w:rsidRDefault="00322B43" w:rsidP="0037071E">
            <w:pPr>
              <w:pStyle w:val="Tabletext"/>
              <w:jc w:val="left"/>
              <w:rPr>
                <w:szCs w:val="22"/>
              </w:rPr>
            </w:pPr>
            <w:r w:rsidRPr="009209BB">
              <w:rPr>
                <w:rFonts w:eastAsia="MS Mincho"/>
                <w:szCs w:val="22"/>
                <w:lang w:eastAsia="ja-JP"/>
              </w:rPr>
              <w:t>74.58-74.76</w:t>
            </w:r>
            <w:r w:rsidRPr="009209BB">
              <w:rPr>
                <w:rFonts w:eastAsia="MS Mincho"/>
                <w:szCs w:val="22"/>
              </w:rPr>
              <w:t xml:space="preserve"> MHz</w:t>
            </w:r>
            <w:r w:rsidRPr="009209BB">
              <w:rPr>
                <w:rFonts w:eastAsia="MS Mincho"/>
                <w:szCs w:val="22"/>
                <w:lang w:eastAsia="ja-JP"/>
              </w:rPr>
              <w:t xml:space="preserve"> </w:t>
            </w:r>
            <w:r w:rsidR="00BE0FD6">
              <w:rPr>
                <w:rFonts w:eastAsia="MS Mincho"/>
                <w:szCs w:val="22"/>
                <w:vertAlign w:val="superscript"/>
                <w:lang w:eastAsia="ja-JP"/>
              </w:rPr>
              <w:t>(3)</w:t>
            </w:r>
          </w:p>
        </w:tc>
        <w:tc>
          <w:tcPr>
            <w:tcW w:w="1839" w:type="pct"/>
            <w:tcBorders>
              <w:left w:val="single" w:sz="4" w:space="0" w:color="auto"/>
              <w:right w:val="single" w:sz="4" w:space="0" w:color="auto"/>
            </w:tcBorders>
            <w:vAlign w:val="center"/>
          </w:tcPr>
          <w:p w14:paraId="3489C391" w14:textId="77777777" w:rsidR="00D67D06" w:rsidRDefault="003115B8"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kern w:val="2"/>
                <w:sz w:val="22"/>
                <w:szCs w:val="22"/>
                <w:lang w:eastAsia="zh-CN"/>
              </w:rPr>
            </w:pPr>
            <w:r w:rsidRPr="009209BB">
              <w:rPr>
                <w:rFonts w:hint="eastAsia"/>
                <w:kern w:val="2"/>
                <w:sz w:val="22"/>
                <w:szCs w:val="22"/>
                <w:lang w:val="en-US" w:eastAsia="zh-CN"/>
              </w:rPr>
              <w:t>最大天线输入功率</w:t>
            </w:r>
            <w:r w:rsidRPr="009209BB">
              <w:rPr>
                <w:rFonts w:hint="eastAsia"/>
                <w:kern w:val="2"/>
                <w:sz w:val="22"/>
                <w:szCs w:val="22"/>
                <w:lang w:eastAsia="zh-CN"/>
              </w:rPr>
              <w:t>：</w:t>
            </w:r>
          </w:p>
          <w:p w14:paraId="6A656F90" w14:textId="3E328E4C" w:rsidR="00322B43" w:rsidRPr="009209BB" w:rsidRDefault="003115B8"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ja-JP"/>
              </w:rPr>
            </w:pPr>
            <w:r w:rsidRPr="009209BB">
              <w:rPr>
                <w:kern w:val="2"/>
                <w:sz w:val="22"/>
                <w:szCs w:val="22"/>
                <w:lang w:eastAsia="zh-CN"/>
              </w:rPr>
              <w:t>10 mW</w:t>
            </w:r>
            <w:r w:rsidRPr="009209BB">
              <w:rPr>
                <w:rFonts w:hint="eastAsia"/>
                <w:kern w:val="2"/>
                <w:sz w:val="22"/>
                <w:szCs w:val="22"/>
                <w:lang w:eastAsia="zh-CN"/>
              </w:rPr>
              <w:t>（</w:t>
            </w:r>
            <w:r w:rsidRPr="009209BB">
              <w:rPr>
                <w:rFonts w:hint="eastAsia"/>
                <w:kern w:val="2"/>
                <w:sz w:val="22"/>
                <w:szCs w:val="22"/>
                <w:lang w:val="en-US" w:eastAsia="zh-CN"/>
              </w:rPr>
              <w:t>针对模拟系统</w:t>
            </w:r>
            <w:r w:rsidR="00CA59D5" w:rsidRPr="009209BB">
              <w:rPr>
                <w:rFonts w:hint="eastAsia"/>
                <w:kern w:val="2"/>
                <w:sz w:val="22"/>
                <w:szCs w:val="22"/>
                <w:lang w:eastAsia="zh-CN"/>
              </w:rPr>
              <w:t>）</w:t>
            </w:r>
          </w:p>
          <w:p w14:paraId="5075CDE3" w14:textId="2AEEEBAD" w:rsidR="00322B43" w:rsidRPr="009209BB"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2"/>
                <w:szCs w:val="22"/>
                <w:lang w:eastAsia="ja-JP"/>
              </w:rPr>
            </w:pPr>
            <w:r w:rsidRPr="009209BB">
              <w:rPr>
                <w:rFonts w:eastAsiaTheme="minorEastAsia" w:hint="eastAsia"/>
                <w:sz w:val="22"/>
                <w:szCs w:val="22"/>
                <w:lang w:eastAsia="zh-CN"/>
              </w:rPr>
              <w:t>无许可</w:t>
            </w:r>
            <w:r w:rsidR="00322B43" w:rsidRPr="009209BB">
              <w:rPr>
                <w:rFonts w:eastAsia="MS Mincho"/>
                <w:sz w:val="22"/>
                <w:szCs w:val="22"/>
                <w:lang w:eastAsia="ja-JP"/>
              </w:rPr>
              <w:t xml:space="preserve"> </w:t>
            </w:r>
            <w:r w:rsidR="00BE0FD6">
              <w:rPr>
                <w:rFonts w:eastAsia="MS Mincho"/>
                <w:sz w:val="22"/>
                <w:szCs w:val="22"/>
                <w:vertAlign w:val="superscript"/>
                <w:lang w:eastAsia="ja-JP"/>
              </w:rPr>
              <w:t>(4)</w:t>
            </w:r>
          </w:p>
          <w:p w14:paraId="526870DB" w14:textId="0A9991A1" w:rsidR="00322B43" w:rsidRPr="009209BB" w:rsidRDefault="00AE064A" w:rsidP="0037071E">
            <w:pPr>
              <w:pStyle w:val="Tabletext"/>
              <w:jc w:val="left"/>
              <w:rPr>
                <w:szCs w:val="22"/>
                <w:lang w:eastAsia="zh-CN"/>
              </w:rPr>
            </w:pPr>
            <w:r w:rsidRPr="009209BB">
              <w:rPr>
                <w:rFonts w:hint="eastAsia"/>
                <w:szCs w:val="22"/>
                <w:lang w:eastAsia="zh-CN"/>
              </w:rPr>
              <w:t>不需要协调。</w:t>
            </w:r>
          </w:p>
        </w:tc>
        <w:tc>
          <w:tcPr>
            <w:tcW w:w="954" w:type="pct"/>
            <w:tcBorders>
              <w:left w:val="single" w:sz="4" w:space="0" w:color="auto"/>
              <w:right w:val="single" w:sz="4" w:space="0" w:color="auto"/>
            </w:tcBorders>
          </w:tcPr>
          <w:p w14:paraId="0BBE50E9" w14:textId="77777777" w:rsidR="00322B43" w:rsidRPr="009209BB" w:rsidRDefault="00322B43" w:rsidP="00E73753">
            <w:pPr>
              <w:pStyle w:val="Tabletext"/>
              <w:rPr>
                <w:szCs w:val="22"/>
                <w:lang w:eastAsia="zh-CN"/>
              </w:rPr>
            </w:pPr>
            <w:r w:rsidRPr="009209BB">
              <w:rPr>
                <w:rFonts w:eastAsia="MS Mincho"/>
                <w:szCs w:val="22"/>
                <w:lang w:eastAsia="ja-JP"/>
              </w:rPr>
              <w:t>IEM</w:t>
            </w:r>
          </w:p>
        </w:tc>
      </w:tr>
      <w:tr w:rsidR="00322B43" w:rsidRPr="009209BB" w14:paraId="0E86A6E9" w14:textId="77777777" w:rsidTr="007C4AE2">
        <w:trPr>
          <w:jc w:val="center"/>
        </w:trPr>
        <w:tc>
          <w:tcPr>
            <w:tcW w:w="799" w:type="pct"/>
            <w:vMerge/>
            <w:tcBorders>
              <w:left w:val="single" w:sz="4" w:space="0" w:color="auto"/>
              <w:right w:val="single" w:sz="4" w:space="0" w:color="auto"/>
            </w:tcBorders>
            <w:vAlign w:val="center"/>
          </w:tcPr>
          <w:p w14:paraId="785CB544" w14:textId="77777777" w:rsidR="00322B43" w:rsidRPr="009209BB" w:rsidRDefault="00322B43" w:rsidP="003115B8">
            <w:pPr>
              <w:overflowPunct/>
              <w:autoSpaceDE/>
              <w:autoSpaceDN/>
              <w:adjustRightInd/>
              <w:spacing w:before="0"/>
              <w:rPr>
                <w:sz w:val="22"/>
                <w:szCs w:val="22"/>
              </w:rPr>
            </w:pPr>
          </w:p>
        </w:tc>
        <w:tc>
          <w:tcPr>
            <w:tcW w:w="1408" w:type="pct"/>
            <w:tcBorders>
              <w:top w:val="single" w:sz="4" w:space="0" w:color="auto"/>
              <w:left w:val="single" w:sz="4" w:space="0" w:color="auto"/>
              <w:bottom w:val="single" w:sz="4" w:space="0" w:color="auto"/>
              <w:right w:val="single" w:sz="4" w:space="0" w:color="auto"/>
            </w:tcBorders>
            <w:vAlign w:val="center"/>
          </w:tcPr>
          <w:p w14:paraId="17A2D835" w14:textId="431A0253" w:rsidR="00322B43" w:rsidRPr="009209BB" w:rsidRDefault="00322B43"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ja-JP"/>
              </w:rPr>
            </w:pPr>
            <w:r w:rsidRPr="009209BB">
              <w:rPr>
                <w:rFonts w:eastAsia="MS Mincho"/>
                <w:sz w:val="22"/>
                <w:szCs w:val="22"/>
                <w:lang w:eastAsia="ja-JP"/>
              </w:rPr>
              <w:t>322.025-322.150</w:t>
            </w:r>
            <w:r w:rsidRPr="009209BB">
              <w:rPr>
                <w:rFonts w:eastAsia="MS Mincho"/>
                <w:sz w:val="22"/>
                <w:szCs w:val="22"/>
              </w:rPr>
              <w:t xml:space="preserve"> MHz</w:t>
            </w:r>
            <w:r w:rsidRPr="009209BB">
              <w:rPr>
                <w:rFonts w:eastAsia="MS Mincho"/>
                <w:sz w:val="22"/>
                <w:szCs w:val="22"/>
                <w:lang w:eastAsia="ja-JP"/>
              </w:rPr>
              <w:t xml:space="preserve"> </w:t>
            </w:r>
            <w:r w:rsidR="00BE0FD6">
              <w:rPr>
                <w:rFonts w:eastAsia="MS Mincho"/>
                <w:sz w:val="22"/>
                <w:szCs w:val="22"/>
                <w:vertAlign w:val="superscript"/>
                <w:lang w:eastAsia="ja-JP"/>
              </w:rPr>
              <w:t>(3)</w:t>
            </w:r>
          </w:p>
          <w:p w14:paraId="5D4D2F4F" w14:textId="12A59566" w:rsidR="00322B43" w:rsidRPr="009209BB" w:rsidRDefault="00322B43" w:rsidP="0037071E">
            <w:pPr>
              <w:pStyle w:val="Tabletext"/>
              <w:jc w:val="left"/>
              <w:rPr>
                <w:szCs w:val="22"/>
              </w:rPr>
            </w:pPr>
            <w:r w:rsidRPr="009209BB">
              <w:rPr>
                <w:rFonts w:eastAsia="MS Mincho"/>
                <w:szCs w:val="22"/>
                <w:lang w:eastAsia="ja-JP"/>
              </w:rPr>
              <w:t>322.250-322.400</w:t>
            </w:r>
            <w:r w:rsidRPr="009209BB">
              <w:rPr>
                <w:rFonts w:eastAsia="MS Mincho"/>
                <w:szCs w:val="22"/>
              </w:rPr>
              <w:t xml:space="preserve"> MHz</w:t>
            </w:r>
            <w:r w:rsidRPr="009209BB">
              <w:rPr>
                <w:rFonts w:eastAsia="MS Mincho"/>
                <w:szCs w:val="22"/>
                <w:lang w:eastAsia="ja-JP"/>
              </w:rPr>
              <w:t xml:space="preserve"> </w:t>
            </w:r>
            <w:r w:rsidR="00BE0FD6">
              <w:rPr>
                <w:rFonts w:eastAsia="MS Mincho"/>
                <w:szCs w:val="22"/>
                <w:vertAlign w:val="superscript"/>
                <w:lang w:eastAsia="ja-JP"/>
              </w:rPr>
              <w:t>(3)</w:t>
            </w:r>
          </w:p>
        </w:tc>
        <w:tc>
          <w:tcPr>
            <w:tcW w:w="1839" w:type="pct"/>
            <w:tcBorders>
              <w:left w:val="single" w:sz="4" w:space="0" w:color="auto"/>
              <w:bottom w:val="single" w:sz="4" w:space="0" w:color="auto"/>
              <w:right w:val="single" w:sz="4" w:space="0" w:color="auto"/>
            </w:tcBorders>
            <w:vAlign w:val="center"/>
          </w:tcPr>
          <w:p w14:paraId="6CFE3E52" w14:textId="77777777" w:rsidR="00D67D06"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kern w:val="2"/>
                <w:sz w:val="22"/>
                <w:szCs w:val="22"/>
                <w:lang w:eastAsia="zh-CN"/>
              </w:rPr>
            </w:pPr>
            <w:r w:rsidRPr="009209BB">
              <w:rPr>
                <w:rFonts w:hint="eastAsia"/>
                <w:kern w:val="2"/>
                <w:sz w:val="22"/>
                <w:szCs w:val="22"/>
                <w:lang w:val="en-US" w:eastAsia="zh-CN"/>
              </w:rPr>
              <w:t>最大天线输入功率</w:t>
            </w:r>
            <w:r w:rsidRPr="009209BB">
              <w:rPr>
                <w:rFonts w:hint="eastAsia"/>
                <w:kern w:val="2"/>
                <w:sz w:val="22"/>
                <w:szCs w:val="22"/>
                <w:lang w:eastAsia="zh-CN"/>
              </w:rPr>
              <w:t>：</w:t>
            </w:r>
          </w:p>
          <w:p w14:paraId="751CE388" w14:textId="7220BCF7" w:rsidR="00322B43" w:rsidRPr="009209BB"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val="en-GB" w:eastAsia="ja-JP"/>
              </w:rPr>
            </w:pPr>
            <w:r w:rsidRPr="009209BB">
              <w:rPr>
                <w:kern w:val="2"/>
                <w:sz w:val="22"/>
                <w:szCs w:val="22"/>
                <w:lang w:eastAsia="zh-CN"/>
              </w:rPr>
              <w:t>1 mW</w:t>
            </w:r>
            <w:r w:rsidRPr="009209BB">
              <w:rPr>
                <w:rFonts w:hint="eastAsia"/>
                <w:kern w:val="2"/>
                <w:sz w:val="22"/>
                <w:szCs w:val="22"/>
                <w:lang w:eastAsia="zh-CN"/>
              </w:rPr>
              <w:t>（</w:t>
            </w:r>
            <w:r w:rsidRPr="009209BB">
              <w:rPr>
                <w:rFonts w:hint="eastAsia"/>
                <w:kern w:val="2"/>
                <w:sz w:val="22"/>
                <w:szCs w:val="22"/>
                <w:lang w:val="en-US" w:eastAsia="zh-CN"/>
              </w:rPr>
              <w:t>针对模拟系统</w:t>
            </w:r>
            <w:r w:rsidRPr="009209BB">
              <w:rPr>
                <w:rFonts w:hint="eastAsia"/>
                <w:kern w:val="2"/>
                <w:sz w:val="22"/>
                <w:szCs w:val="22"/>
                <w:lang w:eastAsia="zh-CN"/>
              </w:rPr>
              <w:t>）</w:t>
            </w:r>
          </w:p>
          <w:p w14:paraId="7051BF94" w14:textId="2951AD35" w:rsidR="00322B43" w:rsidRPr="009209BB"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2"/>
                <w:szCs w:val="22"/>
                <w:lang w:val="en-GB" w:eastAsia="ja-JP"/>
              </w:rPr>
            </w:pPr>
            <w:r w:rsidRPr="009209BB">
              <w:rPr>
                <w:rFonts w:eastAsiaTheme="minorEastAsia" w:hint="eastAsia"/>
                <w:sz w:val="22"/>
                <w:szCs w:val="22"/>
                <w:lang w:eastAsia="zh-CN"/>
              </w:rPr>
              <w:t>无许可</w:t>
            </w:r>
            <w:r w:rsidR="00322B43" w:rsidRPr="009209BB">
              <w:rPr>
                <w:rFonts w:eastAsia="MS Mincho"/>
                <w:sz w:val="22"/>
                <w:szCs w:val="22"/>
                <w:lang w:val="en-GB" w:eastAsia="ja-JP"/>
              </w:rPr>
              <w:t xml:space="preserve"> </w:t>
            </w:r>
            <w:r w:rsidR="00BE0FD6">
              <w:rPr>
                <w:rFonts w:eastAsia="MS Mincho"/>
                <w:sz w:val="22"/>
                <w:szCs w:val="22"/>
                <w:vertAlign w:val="superscript"/>
                <w:lang w:val="en-GB" w:eastAsia="ja-JP"/>
              </w:rPr>
              <w:t>(4)</w:t>
            </w:r>
          </w:p>
          <w:p w14:paraId="0B2F959E" w14:textId="393C933A" w:rsidR="00322B43" w:rsidRPr="009209BB" w:rsidRDefault="00AE064A" w:rsidP="0037071E">
            <w:pPr>
              <w:pStyle w:val="Tabletext"/>
              <w:jc w:val="left"/>
              <w:rPr>
                <w:szCs w:val="22"/>
                <w:lang w:val="en-GB" w:eastAsia="zh-CN"/>
              </w:rPr>
            </w:pPr>
            <w:r w:rsidRPr="009209BB">
              <w:rPr>
                <w:rFonts w:hint="eastAsia"/>
                <w:szCs w:val="22"/>
                <w:lang w:eastAsia="zh-CN"/>
              </w:rPr>
              <w:t>不需要协调。</w:t>
            </w:r>
          </w:p>
        </w:tc>
        <w:tc>
          <w:tcPr>
            <w:tcW w:w="954" w:type="pct"/>
            <w:tcBorders>
              <w:left w:val="single" w:sz="4" w:space="0" w:color="auto"/>
              <w:bottom w:val="single" w:sz="4" w:space="0" w:color="auto"/>
              <w:right w:val="single" w:sz="4" w:space="0" w:color="auto"/>
            </w:tcBorders>
          </w:tcPr>
          <w:p w14:paraId="3B8B83D3" w14:textId="298027BF" w:rsidR="00322B43" w:rsidRPr="009209BB" w:rsidRDefault="00AE064A" w:rsidP="00E73753">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MS Mincho"/>
                <w:sz w:val="22"/>
                <w:szCs w:val="22"/>
                <w:lang w:eastAsia="ja-JP"/>
              </w:rPr>
            </w:pPr>
            <w:r w:rsidRPr="009209BB">
              <w:rPr>
                <w:sz w:val="22"/>
                <w:szCs w:val="22"/>
                <w:lang w:eastAsia="ja-JP"/>
              </w:rPr>
              <w:t>无线麦克风</w:t>
            </w:r>
          </w:p>
          <w:p w14:paraId="724CFCAE" w14:textId="77777777" w:rsidR="00322B43" w:rsidRPr="009209BB" w:rsidRDefault="00322B43" w:rsidP="00E73753">
            <w:pPr>
              <w:pStyle w:val="Tabletext"/>
              <w:rPr>
                <w:szCs w:val="22"/>
                <w:lang w:eastAsia="zh-CN"/>
              </w:rPr>
            </w:pPr>
            <w:r w:rsidRPr="009209BB">
              <w:rPr>
                <w:rFonts w:eastAsia="MS Mincho"/>
                <w:szCs w:val="22"/>
                <w:lang w:eastAsia="ja-JP"/>
              </w:rPr>
              <w:t>IEM</w:t>
            </w:r>
          </w:p>
        </w:tc>
      </w:tr>
      <w:tr w:rsidR="00322B43" w:rsidRPr="009209BB" w14:paraId="7C06DC66" w14:textId="77777777" w:rsidTr="007C4AE2">
        <w:trPr>
          <w:jc w:val="center"/>
        </w:trPr>
        <w:tc>
          <w:tcPr>
            <w:tcW w:w="799" w:type="pct"/>
            <w:vMerge/>
            <w:tcBorders>
              <w:left w:val="single" w:sz="4" w:space="0" w:color="auto"/>
              <w:right w:val="single" w:sz="4" w:space="0" w:color="auto"/>
            </w:tcBorders>
            <w:vAlign w:val="center"/>
          </w:tcPr>
          <w:p w14:paraId="5EBDEA52" w14:textId="77777777" w:rsidR="00322B43" w:rsidRPr="009209BB" w:rsidRDefault="00322B43" w:rsidP="003115B8">
            <w:pPr>
              <w:overflowPunct/>
              <w:autoSpaceDE/>
              <w:autoSpaceDN/>
              <w:adjustRightInd/>
              <w:spacing w:before="0"/>
              <w:rPr>
                <w:sz w:val="22"/>
                <w:szCs w:val="22"/>
              </w:rPr>
            </w:pPr>
          </w:p>
        </w:tc>
        <w:tc>
          <w:tcPr>
            <w:tcW w:w="1408" w:type="pct"/>
            <w:tcBorders>
              <w:top w:val="single" w:sz="4" w:space="0" w:color="auto"/>
              <w:left w:val="single" w:sz="4" w:space="0" w:color="auto"/>
              <w:bottom w:val="single" w:sz="4" w:space="0" w:color="auto"/>
              <w:right w:val="single" w:sz="4" w:space="0" w:color="auto"/>
            </w:tcBorders>
            <w:vAlign w:val="center"/>
          </w:tcPr>
          <w:p w14:paraId="36D3360A" w14:textId="61EC9478" w:rsidR="00322B43" w:rsidRPr="009209BB" w:rsidRDefault="00322B43" w:rsidP="0037071E">
            <w:pPr>
              <w:pStyle w:val="Tabletext"/>
              <w:jc w:val="left"/>
              <w:rPr>
                <w:szCs w:val="22"/>
              </w:rPr>
            </w:pPr>
            <w:r w:rsidRPr="009209BB">
              <w:rPr>
                <w:rFonts w:eastAsia="MS Mincho"/>
                <w:szCs w:val="22"/>
              </w:rPr>
              <w:t>470-714 MHz</w:t>
            </w:r>
            <w:r w:rsidRPr="009209BB">
              <w:rPr>
                <w:rFonts w:eastAsia="MS Mincho"/>
                <w:szCs w:val="22"/>
                <w:lang w:eastAsia="ja-JP"/>
              </w:rPr>
              <w:t xml:space="preserve"> </w:t>
            </w:r>
            <w:r w:rsidR="00BE0FD6">
              <w:rPr>
                <w:rFonts w:eastAsia="MS Mincho"/>
                <w:szCs w:val="22"/>
                <w:vertAlign w:val="superscript"/>
                <w:lang w:eastAsia="ja-JP"/>
              </w:rPr>
              <w:t>(5)</w:t>
            </w:r>
          </w:p>
        </w:tc>
        <w:tc>
          <w:tcPr>
            <w:tcW w:w="1839" w:type="pct"/>
            <w:tcBorders>
              <w:left w:val="single" w:sz="4" w:space="0" w:color="auto"/>
              <w:bottom w:val="single" w:sz="4" w:space="0" w:color="auto"/>
              <w:right w:val="single" w:sz="4" w:space="0" w:color="auto"/>
            </w:tcBorders>
            <w:vAlign w:val="center"/>
          </w:tcPr>
          <w:p w14:paraId="07ACA666" w14:textId="77777777" w:rsidR="00D67D06"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kern w:val="2"/>
                <w:sz w:val="22"/>
                <w:szCs w:val="22"/>
                <w:lang w:eastAsia="zh-CN"/>
              </w:rPr>
            </w:pPr>
            <w:r w:rsidRPr="009209BB">
              <w:rPr>
                <w:rFonts w:hint="eastAsia"/>
                <w:kern w:val="2"/>
                <w:sz w:val="22"/>
                <w:szCs w:val="22"/>
                <w:lang w:val="en-US" w:eastAsia="zh-CN"/>
              </w:rPr>
              <w:t>最大天线输入功率</w:t>
            </w:r>
            <w:r w:rsidRPr="009209BB">
              <w:rPr>
                <w:rFonts w:hint="eastAsia"/>
                <w:kern w:val="2"/>
                <w:sz w:val="22"/>
                <w:szCs w:val="22"/>
                <w:lang w:eastAsia="zh-CN"/>
              </w:rPr>
              <w:t>：</w:t>
            </w:r>
          </w:p>
          <w:p w14:paraId="52C08B57" w14:textId="533086B5" w:rsidR="00322B43" w:rsidRPr="009209BB"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caps/>
                <w:sz w:val="22"/>
                <w:szCs w:val="22"/>
                <w:lang w:val="en-GB" w:eastAsia="zh-CN"/>
              </w:rPr>
            </w:pPr>
            <w:r w:rsidRPr="009209BB">
              <w:rPr>
                <w:kern w:val="2"/>
                <w:sz w:val="22"/>
                <w:szCs w:val="22"/>
                <w:lang w:eastAsia="zh-CN"/>
              </w:rPr>
              <w:t>10 mW</w:t>
            </w:r>
            <w:r w:rsidRPr="009209BB">
              <w:rPr>
                <w:rFonts w:hint="eastAsia"/>
                <w:kern w:val="2"/>
                <w:sz w:val="22"/>
                <w:szCs w:val="22"/>
                <w:lang w:eastAsia="zh-CN"/>
              </w:rPr>
              <w:t>（</w:t>
            </w:r>
            <w:r w:rsidRPr="009209BB">
              <w:rPr>
                <w:rFonts w:hint="eastAsia"/>
                <w:kern w:val="2"/>
                <w:sz w:val="22"/>
                <w:szCs w:val="22"/>
                <w:lang w:val="en-US" w:eastAsia="zh-CN"/>
              </w:rPr>
              <w:t>针对模拟系统</w:t>
            </w:r>
            <w:r w:rsidRPr="009209BB">
              <w:rPr>
                <w:rFonts w:hint="eastAsia"/>
                <w:kern w:val="2"/>
                <w:sz w:val="22"/>
                <w:szCs w:val="22"/>
                <w:lang w:eastAsia="zh-CN"/>
              </w:rPr>
              <w:t>）</w:t>
            </w:r>
          </w:p>
          <w:p w14:paraId="3FAE5C27" w14:textId="75642E05" w:rsidR="00322B43" w:rsidRPr="009209BB" w:rsidRDefault="00322B43"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val="en-GB" w:eastAsia="ja-JP"/>
              </w:rPr>
            </w:pPr>
            <w:r w:rsidRPr="009209BB">
              <w:rPr>
                <w:rFonts w:eastAsia="MS Mincho"/>
                <w:sz w:val="22"/>
                <w:szCs w:val="22"/>
                <w:lang w:val="en-GB" w:eastAsia="zh-CN"/>
              </w:rPr>
              <w:t xml:space="preserve">50 </w:t>
            </w:r>
            <w:proofErr w:type="spellStart"/>
            <w:r w:rsidRPr="009209BB">
              <w:rPr>
                <w:rFonts w:eastAsia="MS Mincho"/>
                <w:sz w:val="22"/>
                <w:szCs w:val="22"/>
                <w:lang w:val="en-GB" w:eastAsia="zh-CN"/>
              </w:rPr>
              <w:t>mW</w:t>
            </w:r>
            <w:proofErr w:type="spellEnd"/>
            <w:r w:rsidR="00AE064A" w:rsidRPr="009209BB">
              <w:rPr>
                <w:rFonts w:hint="eastAsia"/>
                <w:kern w:val="2"/>
                <w:sz w:val="22"/>
                <w:szCs w:val="22"/>
                <w:lang w:eastAsia="zh-CN"/>
              </w:rPr>
              <w:t>（</w:t>
            </w:r>
            <w:r w:rsidR="00AE064A" w:rsidRPr="009209BB">
              <w:rPr>
                <w:rFonts w:hint="eastAsia"/>
                <w:kern w:val="2"/>
                <w:sz w:val="22"/>
                <w:szCs w:val="22"/>
                <w:lang w:val="en-US" w:eastAsia="zh-CN"/>
              </w:rPr>
              <w:t>针对数字系统</w:t>
            </w:r>
            <w:r w:rsidR="00AE064A" w:rsidRPr="009209BB">
              <w:rPr>
                <w:rFonts w:hint="eastAsia"/>
                <w:kern w:val="2"/>
                <w:sz w:val="22"/>
                <w:szCs w:val="22"/>
                <w:lang w:eastAsia="zh-CN"/>
              </w:rPr>
              <w:t>）</w:t>
            </w:r>
          </w:p>
          <w:p w14:paraId="3801CA60" w14:textId="3D6E8FF0" w:rsidR="00AE064A" w:rsidRPr="009209BB" w:rsidRDefault="00AE064A"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2"/>
                <w:szCs w:val="22"/>
                <w:lang w:val="en-GB" w:eastAsia="ja-JP"/>
              </w:rPr>
            </w:pPr>
            <w:r w:rsidRPr="009209BB">
              <w:rPr>
                <w:rFonts w:eastAsiaTheme="minorEastAsia" w:hint="eastAsia"/>
                <w:sz w:val="22"/>
                <w:szCs w:val="22"/>
                <w:lang w:eastAsia="zh-CN"/>
              </w:rPr>
              <w:t>无许可</w:t>
            </w:r>
            <w:r w:rsidRPr="009209BB">
              <w:rPr>
                <w:rFonts w:eastAsia="MS Mincho"/>
                <w:sz w:val="22"/>
                <w:szCs w:val="22"/>
                <w:lang w:val="en-GB" w:eastAsia="ja-JP"/>
              </w:rPr>
              <w:t xml:space="preserve"> </w:t>
            </w:r>
            <w:r w:rsidR="00BE0FD6">
              <w:rPr>
                <w:rFonts w:eastAsia="MS Mincho"/>
                <w:sz w:val="22"/>
                <w:szCs w:val="22"/>
                <w:vertAlign w:val="superscript"/>
                <w:lang w:val="en-GB" w:eastAsia="ja-JP"/>
              </w:rPr>
              <w:t>(4)</w:t>
            </w:r>
          </w:p>
          <w:p w14:paraId="12614392" w14:textId="37BD97F9" w:rsidR="00322B43" w:rsidRPr="009209BB" w:rsidRDefault="00AE064A" w:rsidP="00AE064A">
            <w:pPr>
              <w:pStyle w:val="Tabletext"/>
              <w:jc w:val="left"/>
              <w:rPr>
                <w:szCs w:val="22"/>
                <w:lang w:val="en-GB" w:eastAsia="zh-CN"/>
              </w:rPr>
            </w:pPr>
            <w:r w:rsidRPr="009209BB">
              <w:rPr>
                <w:rFonts w:hint="eastAsia"/>
                <w:szCs w:val="22"/>
                <w:lang w:eastAsia="zh-CN"/>
              </w:rPr>
              <w:t>不需要协调。</w:t>
            </w:r>
          </w:p>
        </w:tc>
        <w:tc>
          <w:tcPr>
            <w:tcW w:w="954" w:type="pct"/>
            <w:tcBorders>
              <w:left w:val="single" w:sz="4" w:space="0" w:color="auto"/>
              <w:bottom w:val="single" w:sz="4" w:space="0" w:color="auto"/>
              <w:right w:val="single" w:sz="4" w:space="0" w:color="auto"/>
            </w:tcBorders>
          </w:tcPr>
          <w:p w14:paraId="1534EF68" w14:textId="77777777" w:rsidR="00AE064A" w:rsidRPr="009209BB" w:rsidRDefault="00AE064A"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MS Mincho"/>
                <w:sz w:val="22"/>
                <w:szCs w:val="22"/>
                <w:lang w:eastAsia="ja-JP"/>
              </w:rPr>
            </w:pPr>
            <w:r w:rsidRPr="009209BB">
              <w:rPr>
                <w:sz w:val="22"/>
                <w:szCs w:val="22"/>
                <w:lang w:eastAsia="ja-JP"/>
              </w:rPr>
              <w:t>无线麦克风</w:t>
            </w:r>
          </w:p>
          <w:p w14:paraId="51C7E0C6" w14:textId="2AD12360" w:rsidR="00322B43" w:rsidRPr="009209BB" w:rsidRDefault="00AE064A" w:rsidP="00AE064A">
            <w:pPr>
              <w:pStyle w:val="Tabletext"/>
              <w:rPr>
                <w:szCs w:val="22"/>
                <w:lang w:eastAsia="zh-CN"/>
              </w:rPr>
            </w:pPr>
            <w:r w:rsidRPr="009209BB">
              <w:rPr>
                <w:rFonts w:eastAsia="MS Mincho"/>
                <w:szCs w:val="22"/>
                <w:lang w:eastAsia="ja-JP"/>
              </w:rPr>
              <w:t>IEM</w:t>
            </w:r>
          </w:p>
        </w:tc>
      </w:tr>
      <w:tr w:rsidR="00322B43" w:rsidRPr="009209BB" w14:paraId="5B4841F0" w14:textId="77777777" w:rsidTr="007C4AE2">
        <w:trPr>
          <w:trHeight w:val="3204"/>
          <w:jc w:val="center"/>
        </w:trPr>
        <w:tc>
          <w:tcPr>
            <w:tcW w:w="799" w:type="pct"/>
            <w:vMerge/>
            <w:tcBorders>
              <w:left w:val="single" w:sz="4" w:space="0" w:color="auto"/>
              <w:right w:val="single" w:sz="4" w:space="0" w:color="auto"/>
            </w:tcBorders>
            <w:vAlign w:val="center"/>
          </w:tcPr>
          <w:p w14:paraId="0915A669" w14:textId="77777777" w:rsidR="00322B43" w:rsidRPr="009209BB" w:rsidRDefault="00322B43" w:rsidP="003115B8">
            <w:pPr>
              <w:overflowPunct/>
              <w:autoSpaceDE/>
              <w:autoSpaceDN/>
              <w:adjustRightInd/>
              <w:spacing w:before="0"/>
              <w:rPr>
                <w:sz w:val="22"/>
                <w:szCs w:val="22"/>
              </w:rPr>
            </w:pPr>
          </w:p>
        </w:tc>
        <w:tc>
          <w:tcPr>
            <w:tcW w:w="1408" w:type="pct"/>
            <w:tcBorders>
              <w:top w:val="single" w:sz="4" w:space="0" w:color="auto"/>
              <w:left w:val="single" w:sz="4" w:space="0" w:color="auto"/>
              <w:right w:val="single" w:sz="4" w:space="0" w:color="auto"/>
            </w:tcBorders>
          </w:tcPr>
          <w:p w14:paraId="1E9DB575" w14:textId="2D48D2F4" w:rsidR="00322B43" w:rsidRPr="009209BB" w:rsidRDefault="00322B43" w:rsidP="0037071E">
            <w:pPr>
              <w:pStyle w:val="Tabletext"/>
              <w:jc w:val="left"/>
              <w:rPr>
                <w:szCs w:val="22"/>
              </w:rPr>
            </w:pPr>
            <w:r w:rsidRPr="009209BB">
              <w:rPr>
                <w:rFonts w:eastAsia="MS Mincho"/>
                <w:szCs w:val="22"/>
                <w:lang w:eastAsia="ja-JP"/>
              </w:rPr>
              <w:t>806.125-809</w:t>
            </w:r>
            <w:r w:rsidRPr="009209BB">
              <w:rPr>
                <w:rFonts w:eastAsia="MS Mincho"/>
                <w:szCs w:val="22"/>
              </w:rPr>
              <w:t>.750</w:t>
            </w:r>
            <w:r w:rsidRPr="009209BB">
              <w:rPr>
                <w:rFonts w:ascii="MS Mincho" w:hAnsi="MS Mincho"/>
                <w:szCs w:val="22"/>
              </w:rPr>
              <w:t xml:space="preserve"> </w:t>
            </w:r>
            <w:r w:rsidRPr="009209BB">
              <w:rPr>
                <w:rFonts w:eastAsia="MS Mincho"/>
                <w:szCs w:val="22"/>
              </w:rPr>
              <w:t>MHz</w:t>
            </w:r>
            <w:r w:rsidRPr="009209BB">
              <w:rPr>
                <w:rFonts w:eastAsia="MS Mincho"/>
                <w:szCs w:val="22"/>
                <w:lang w:eastAsia="ja-JP"/>
              </w:rPr>
              <w:t xml:space="preserve"> </w:t>
            </w:r>
            <w:r w:rsidR="00BE0FD6">
              <w:rPr>
                <w:rFonts w:eastAsia="MS Mincho"/>
                <w:szCs w:val="22"/>
                <w:vertAlign w:val="superscript"/>
                <w:lang w:eastAsia="ja-JP"/>
              </w:rPr>
              <w:t>(3)</w:t>
            </w:r>
          </w:p>
        </w:tc>
        <w:tc>
          <w:tcPr>
            <w:tcW w:w="1839" w:type="pct"/>
            <w:tcBorders>
              <w:left w:val="single" w:sz="4" w:space="0" w:color="auto"/>
              <w:right w:val="single" w:sz="4" w:space="0" w:color="auto"/>
            </w:tcBorders>
          </w:tcPr>
          <w:p w14:paraId="27C6F3B4" w14:textId="77777777" w:rsidR="00D67D06"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kern w:val="2"/>
                <w:sz w:val="22"/>
                <w:szCs w:val="22"/>
                <w:lang w:eastAsia="zh-CN"/>
              </w:rPr>
            </w:pPr>
            <w:r w:rsidRPr="009209BB">
              <w:rPr>
                <w:rFonts w:hint="eastAsia"/>
                <w:kern w:val="2"/>
                <w:sz w:val="22"/>
                <w:szCs w:val="22"/>
                <w:lang w:val="en-US" w:eastAsia="zh-CN"/>
              </w:rPr>
              <w:t>最大天线输入功率</w:t>
            </w:r>
            <w:r w:rsidRPr="009209BB">
              <w:rPr>
                <w:rFonts w:hint="eastAsia"/>
                <w:kern w:val="2"/>
                <w:sz w:val="22"/>
                <w:szCs w:val="22"/>
                <w:lang w:eastAsia="zh-CN"/>
              </w:rPr>
              <w:t>：</w:t>
            </w:r>
          </w:p>
          <w:p w14:paraId="61F6F454" w14:textId="377F3FFF" w:rsidR="00322B43" w:rsidRPr="009209BB" w:rsidRDefault="00AE064A" w:rsidP="0037071E">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val="en-GB" w:eastAsia="zh-CN"/>
              </w:rPr>
            </w:pPr>
            <w:r w:rsidRPr="009209BB">
              <w:rPr>
                <w:kern w:val="2"/>
                <w:sz w:val="22"/>
                <w:szCs w:val="22"/>
                <w:lang w:eastAsia="zh-CN"/>
              </w:rPr>
              <w:t>10 mW</w:t>
            </w:r>
            <w:r w:rsidRPr="009209BB">
              <w:rPr>
                <w:rFonts w:hint="eastAsia"/>
                <w:kern w:val="2"/>
                <w:sz w:val="22"/>
                <w:szCs w:val="22"/>
                <w:lang w:eastAsia="zh-CN"/>
              </w:rPr>
              <w:t>（</w:t>
            </w:r>
            <w:r w:rsidRPr="009209BB">
              <w:rPr>
                <w:rFonts w:hint="eastAsia"/>
                <w:kern w:val="2"/>
                <w:sz w:val="22"/>
                <w:szCs w:val="22"/>
                <w:lang w:val="en-US" w:eastAsia="zh-CN"/>
              </w:rPr>
              <w:t>针对模拟</w:t>
            </w:r>
            <w:r w:rsidRPr="009209BB">
              <w:rPr>
                <w:rFonts w:hint="eastAsia"/>
                <w:kern w:val="2"/>
                <w:sz w:val="22"/>
                <w:szCs w:val="22"/>
                <w:lang w:val="en-US" w:eastAsia="zh-CN"/>
              </w:rPr>
              <w:t>/</w:t>
            </w:r>
            <w:r w:rsidRPr="009209BB">
              <w:rPr>
                <w:rFonts w:hint="eastAsia"/>
                <w:kern w:val="2"/>
                <w:sz w:val="22"/>
                <w:szCs w:val="22"/>
                <w:lang w:val="en-US" w:eastAsia="zh-CN"/>
              </w:rPr>
              <w:t>数字系统</w:t>
            </w:r>
            <w:r w:rsidRPr="009209BB">
              <w:rPr>
                <w:rFonts w:hint="eastAsia"/>
                <w:kern w:val="2"/>
                <w:sz w:val="22"/>
                <w:szCs w:val="22"/>
                <w:lang w:eastAsia="zh-CN"/>
              </w:rPr>
              <w:t>）</w:t>
            </w:r>
          </w:p>
          <w:p w14:paraId="50AB0B66" w14:textId="5594C12E" w:rsidR="00AE064A" w:rsidRPr="009209BB" w:rsidRDefault="00AE064A"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2"/>
                <w:szCs w:val="22"/>
                <w:lang w:val="en-GB" w:eastAsia="ja-JP"/>
              </w:rPr>
            </w:pPr>
            <w:r w:rsidRPr="009209BB">
              <w:rPr>
                <w:rFonts w:eastAsiaTheme="minorEastAsia" w:hint="eastAsia"/>
                <w:sz w:val="22"/>
                <w:szCs w:val="22"/>
                <w:lang w:eastAsia="zh-CN"/>
              </w:rPr>
              <w:t>无许可</w:t>
            </w:r>
            <w:r w:rsidR="00BE0FD6">
              <w:rPr>
                <w:rFonts w:eastAsia="MS Mincho"/>
                <w:sz w:val="22"/>
                <w:szCs w:val="22"/>
                <w:vertAlign w:val="superscript"/>
                <w:lang w:val="en-GB" w:eastAsia="ja-JP"/>
              </w:rPr>
              <w:t>(4)</w:t>
            </w:r>
          </w:p>
          <w:p w14:paraId="0623B4A7" w14:textId="4CE11B00" w:rsidR="00322B43" w:rsidRPr="009209BB" w:rsidRDefault="00AE064A" w:rsidP="00AE064A">
            <w:pPr>
              <w:pStyle w:val="Tabletext"/>
              <w:jc w:val="left"/>
              <w:rPr>
                <w:szCs w:val="22"/>
                <w:lang w:val="en-GB" w:eastAsia="zh-CN"/>
              </w:rPr>
            </w:pPr>
            <w:r w:rsidRPr="009209BB">
              <w:rPr>
                <w:rFonts w:hint="eastAsia"/>
                <w:szCs w:val="22"/>
                <w:lang w:eastAsia="zh-CN"/>
              </w:rPr>
              <w:t>不需要协调。</w:t>
            </w:r>
          </w:p>
        </w:tc>
        <w:tc>
          <w:tcPr>
            <w:tcW w:w="954" w:type="pct"/>
            <w:tcBorders>
              <w:left w:val="single" w:sz="4" w:space="0" w:color="auto"/>
              <w:right w:val="single" w:sz="4" w:space="0" w:color="auto"/>
            </w:tcBorders>
          </w:tcPr>
          <w:p w14:paraId="213FC24F" w14:textId="77777777" w:rsidR="00AE064A" w:rsidRPr="009209BB" w:rsidRDefault="00AE064A"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MS Mincho"/>
                <w:sz w:val="22"/>
                <w:szCs w:val="22"/>
                <w:lang w:eastAsia="ja-JP"/>
              </w:rPr>
            </w:pPr>
            <w:r w:rsidRPr="009209BB">
              <w:rPr>
                <w:sz w:val="22"/>
                <w:szCs w:val="22"/>
                <w:lang w:eastAsia="ja-JP"/>
              </w:rPr>
              <w:t>无线麦克风</w:t>
            </w:r>
          </w:p>
          <w:p w14:paraId="0B6921F4" w14:textId="260E1C27" w:rsidR="00322B43" w:rsidRPr="009209BB" w:rsidRDefault="00AE064A" w:rsidP="00AE064A">
            <w:pPr>
              <w:pStyle w:val="Tabletext"/>
              <w:rPr>
                <w:szCs w:val="22"/>
                <w:lang w:eastAsia="zh-CN"/>
              </w:rPr>
            </w:pPr>
            <w:r w:rsidRPr="009209BB">
              <w:rPr>
                <w:rFonts w:eastAsia="MS Mincho"/>
                <w:szCs w:val="22"/>
                <w:lang w:eastAsia="ja-JP"/>
              </w:rPr>
              <w:t>IEM</w:t>
            </w:r>
          </w:p>
        </w:tc>
      </w:tr>
      <w:tr w:rsidR="00AE064A" w:rsidRPr="009209BB" w14:paraId="305F0E29" w14:textId="77777777" w:rsidTr="007C4AE2">
        <w:trPr>
          <w:jc w:val="center"/>
        </w:trPr>
        <w:tc>
          <w:tcPr>
            <w:tcW w:w="799" w:type="pct"/>
            <w:vMerge/>
            <w:tcBorders>
              <w:left w:val="single" w:sz="4" w:space="0" w:color="auto"/>
              <w:right w:val="single" w:sz="4" w:space="0" w:color="auto"/>
            </w:tcBorders>
            <w:vAlign w:val="center"/>
          </w:tcPr>
          <w:p w14:paraId="024BB98F" w14:textId="77777777" w:rsidR="00AE064A" w:rsidRPr="009209BB" w:rsidRDefault="00AE064A" w:rsidP="00AE064A">
            <w:pPr>
              <w:overflowPunct/>
              <w:autoSpaceDE/>
              <w:autoSpaceDN/>
              <w:adjustRightInd/>
              <w:spacing w:before="0"/>
              <w:rPr>
                <w:sz w:val="22"/>
                <w:szCs w:val="22"/>
              </w:rPr>
            </w:pPr>
          </w:p>
        </w:tc>
        <w:tc>
          <w:tcPr>
            <w:tcW w:w="1408" w:type="pct"/>
            <w:tcBorders>
              <w:top w:val="single" w:sz="4" w:space="0" w:color="auto"/>
              <w:left w:val="single" w:sz="4" w:space="0" w:color="auto"/>
              <w:bottom w:val="single" w:sz="4" w:space="0" w:color="auto"/>
              <w:right w:val="single" w:sz="4" w:space="0" w:color="auto"/>
            </w:tcBorders>
            <w:vAlign w:val="center"/>
          </w:tcPr>
          <w:p w14:paraId="2E1A4D36" w14:textId="7946221F" w:rsidR="00AE064A" w:rsidRPr="009209BB" w:rsidRDefault="00AE064A"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rPr>
            </w:pPr>
            <w:r w:rsidRPr="009209BB">
              <w:rPr>
                <w:rFonts w:eastAsia="MS Mincho"/>
                <w:sz w:val="22"/>
                <w:szCs w:val="22"/>
              </w:rPr>
              <w:t>1 240-1 252 MHz</w:t>
            </w:r>
            <w:r w:rsidRPr="009209BB">
              <w:rPr>
                <w:rFonts w:eastAsia="MS Mincho"/>
                <w:sz w:val="22"/>
                <w:szCs w:val="22"/>
                <w:lang w:eastAsia="ja-JP"/>
              </w:rPr>
              <w:t xml:space="preserve"> </w:t>
            </w:r>
            <w:r w:rsidR="00BE0FD6">
              <w:rPr>
                <w:rFonts w:eastAsia="MS Mincho"/>
                <w:sz w:val="22"/>
                <w:szCs w:val="22"/>
                <w:vertAlign w:val="superscript"/>
                <w:lang w:eastAsia="ja-JP"/>
              </w:rPr>
              <w:t>(6)</w:t>
            </w:r>
          </w:p>
          <w:p w14:paraId="4210D52E" w14:textId="6B8F5138" w:rsidR="00AE064A" w:rsidRPr="009209BB" w:rsidRDefault="00AE064A" w:rsidP="00AE064A">
            <w:pPr>
              <w:pStyle w:val="Tabletext"/>
              <w:jc w:val="left"/>
              <w:rPr>
                <w:szCs w:val="22"/>
              </w:rPr>
            </w:pPr>
            <w:r w:rsidRPr="009209BB">
              <w:rPr>
                <w:rFonts w:eastAsia="MS Mincho"/>
                <w:szCs w:val="22"/>
              </w:rPr>
              <w:t>1 253-1 260 MHz</w:t>
            </w:r>
            <w:r w:rsidRPr="009209BB">
              <w:rPr>
                <w:rFonts w:eastAsia="MS Mincho"/>
                <w:szCs w:val="22"/>
                <w:lang w:eastAsia="ja-JP"/>
              </w:rPr>
              <w:t xml:space="preserve"> </w:t>
            </w:r>
            <w:r w:rsidR="00BE0FD6">
              <w:rPr>
                <w:rFonts w:eastAsia="MS Mincho"/>
                <w:szCs w:val="22"/>
                <w:vertAlign w:val="superscript"/>
                <w:lang w:eastAsia="ja-JP"/>
              </w:rPr>
              <w:t>(6)</w:t>
            </w:r>
          </w:p>
        </w:tc>
        <w:tc>
          <w:tcPr>
            <w:tcW w:w="1839" w:type="pct"/>
            <w:tcBorders>
              <w:left w:val="single" w:sz="4" w:space="0" w:color="auto"/>
              <w:bottom w:val="single" w:sz="4" w:space="0" w:color="auto"/>
              <w:right w:val="single" w:sz="4" w:space="0" w:color="auto"/>
            </w:tcBorders>
            <w:vAlign w:val="center"/>
          </w:tcPr>
          <w:p w14:paraId="1ACF17E9" w14:textId="4AC5F6D2" w:rsidR="00AE064A" w:rsidRPr="009209BB" w:rsidRDefault="00AE064A"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zh-CN"/>
              </w:rPr>
            </w:pPr>
            <w:r w:rsidRPr="009209BB">
              <w:rPr>
                <w:rFonts w:hint="eastAsia"/>
                <w:kern w:val="2"/>
                <w:sz w:val="22"/>
                <w:szCs w:val="22"/>
                <w:lang w:val="en-US" w:eastAsia="zh-CN"/>
              </w:rPr>
              <w:t>最大天线输入功率</w:t>
            </w:r>
            <w:r w:rsidRPr="009209BB">
              <w:rPr>
                <w:rFonts w:hint="eastAsia"/>
                <w:kern w:val="2"/>
                <w:sz w:val="22"/>
                <w:szCs w:val="22"/>
                <w:lang w:eastAsia="zh-CN"/>
              </w:rPr>
              <w:t>：</w:t>
            </w:r>
          </w:p>
          <w:p w14:paraId="15D50317" w14:textId="00B61B91" w:rsidR="00AE064A" w:rsidRPr="009209BB" w:rsidRDefault="00AE064A" w:rsidP="00AE064A">
            <w:pPr>
              <w:pStyle w:val="Tabletext"/>
              <w:keepNext/>
              <w:keepLines/>
              <w:jc w:val="left"/>
              <w:rPr>
                <w:rFonts w:eastAsia="MS Mincho"/>
                <w:szCs w:val="22"/>
                <w:lang w:eastAsia="ja-JP"/>
              </w:rPr>
            </w:pPr>
            <w:r w:rsidRPr="009209BB">
              <w:rPr>
                <w:rFonts w:hint="eastAsia"/>
                <w:szCs w:val="22"/>
                <w:lang w:eastAsia="ja-JP"/>
              </w:rPr>
              <w:t>5</w:t>
            </w:r>
            <w:r w:rsidRPr="009209BB">
              <w:rPr>
                <w:szCs w:val="22"/>
                <w:lang w:eastAsia="ja-JP"/>
              </w:rPr>
              <w:t>0 mW</w:t>
            </w:r>
            <w:r w:rsidRPr="009209BB">
              <w:rPr>
                <w:rFonts w:hint="eastAsia"/>
                <w:szCs w:val="22"/>
                <w:lang w:eastAsia="zh-CN"/>
              </w:rPr>
              <w:t>（</w:t>
            </w:r>
            <w:r w:rsidR="00131498" w:rsidRPr="009209BB">
              <w:rPr>
                <w:rFonts w:hint="eastAsia"/>
                <w:szCs w:val="22"/>
                <w:lang w:val="en-AU" w:eastAsia="zh-CN"/>
              </w:rPr>
              <w:t>针对</w:t>
            </w:r>
            <w:r w:rsidRPr="009209BB">
              <w:rPr>
                <w:rFonts w:hint="eastAsia"/>
                <w:szCs w:val="22"/>
                <w:lang w:val="en-AU" w:eastAsia="zh-CN"/>
              </w:rPr>
              <w:t>模拟</w:t>
            </w:r>
            <w:r w:rsidRPr="009209BB">
              <w:rPr>
                <w:rFonts w:hint="eastAsia"/>
                <w:szCs w:val="22"/>
                <w:lang w:eastAsia="zh-CN"/>
              </w:rPr>
              <w:t>/</w:t>
            </w:r>
            <w:r w:rsidRPr="009209BB">
              <w:rPr>
                <w:rFonts w:hint="eastAsia"/>
                <w:szCs w:val="22"/>
                <w:lang w:val="en-AU" w:eastAsia="zh-CN"/>
              </w:rPr>
              <w:t>数字系统</w:t>
            </w:r>
            <w:r w:rsidRPr="009209BB">
              <w:rPr>
                <w:rFonts w:hint="eastAsia"/>
                <w:szCs w:val="22"/>
                <w:lang w:eastAsia="zh-CN"/>
              </w:rPr>
              <w:t>）</w:t>
            </w:r>
          </w:p>
          <w:p w14:paraId="27E43ABC" w14:textId="60278261" w:rsidR="00AE064A" w:rsidRPr="009209BB" w:rsidRDefault="00131498" w:rsidP="00AE064A">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2"/>
                <w:szCs w:val="22"/>
                <w:lang w:eastAsia="ja-JP"/>
              </w:rPr>
            </w:pPr>
            <w:r w:rsidRPr="009209BB">
              <w:rPr>
                <w:rFonts w:eastAsiaTheme="minorEastAsia" w:hint="eastAsia"/>
                <w:sz w:val="22"/>
                <w:szCs w:val="22"/>
                <w:lang w:eastAsia="zh-CN"/>
              </w:rPr>
              <w:t>有许可</w:t>
            </w:r>
            <w:r w:rsidR="00AE064A" w:rsidRPr="009209BB">
              <w:rPr>
                <w:rFonts w:eastAsia="MS Mincho"/>
                <w:sz w:val="22"/>
                <w:szCs w:val="22"/>
                <w:lang w:eastAsia="ja-JP"/>
              </w:rPr>
              <w:t xml:space="preserve"> </w:t>
            </w:r>
            <w:r w:rsidR="00BE0FD6">
              <w:rPr>
                <w:rFonts w:eastAsia="MS Mincho"/>
                <w:sz w:val="22"/>
                <w:szCs w:val="22"/>
                <w:vertAlign w:val="superscript"/>
                <w:lang w:eastAsia="ja-JP"/>
              </w:rPr>
              <w:t>(4)</w:t>
            </w:r>
          </w:p>
          <w:p w14:paraId="79AE0CAB" w14:textId="189EA03A" w:rsidR="00AE064A" w:rsidRPr="009209BB" w:rsidRDefault="00131498" w:rsidP="00AE064A">
            <w:pPr>
              <w:pStyle w:val="Tabletext"/>
              <w:jc w:val="left"/>
              <w:rPr>
                <w:szCs w:val="22"/>
                <w:lang w:eastAsia="zh-CN"/>
              </w:rPr>
            </w:pPr>
            <w:r w:rsidRPr="009209BB">
              <w:rPr>
                <w:rFonts w:hint="eastAsia"/>
                <w:szCs w:val="22"/>
                <w:lang w:eastAsia="zh-CN"/>
              </w:rPr>
              <w:t>需要协调。</w:t>
            </w:r>
          </w:p>
        </w:tc>
        <w:tc>
          <w:tcPr>
            <w:tcW w:w="954" w:type="pct"/>
            <w:tcBorders>
              <w:left w:val="single" w:sz="4" w:space="0" w:color="auto"/>
              <w:bottom w:val="single" w:sz="4" w:space="0" w:color="auto"/>
              <w:right w:val="single" w:sz="4" w:space="0" w:color="auto"/>
            </w:tcBorders>
          </w:tcPr>
          <w:p w14:paraId="2528FC2D" w14:textId="73B043E5" w:rsidR="00AE064A" w:rsidRPr="009209BB" w:rsidRDefault="00AE064A" w:rsidP="00AE064A">
            <w:pPr>
              <w:pStyle w:val="Tabletext"/>
              <w:rPr>
                <w:szCs w:val="22"/>
                <w:lang w:eastAsia="zh-CN"/>
              </w:rPr>
            </w:pPr>
            <w:r w:rsidRPr="009209BB">
              <w:rPr>
                <w:szCs w:val="22"/>
                <w:lang w:eastAsia="ja-JP"/>
              </w:rPr>
              <w:t>无线麦克风</w:t>
            </w:r>
          </w:p>
        </w:tc>
      </w:tr>
      <w:tr w:rsidR="00AE064A" w:rsidRPr="009209BB" w14:paraId="0F4D48DD" w14:textId="77777777" w:rsidTr="007C4AE2">
        <w:trPr>
          <w:jc w:val="center"/>
        </w:trPr>
        <w:tc>
          <w:tcPr>
            <w:tcW w:w="799" w:type="pct"/>
            <w:vMerge/>
            <w:tcBorders>
              <w:left w:val="single" w:sz="4" w:space="0" w:color="auto"/>
              <w:bottom w:val="single" w:sz="4" w:space="0" w:color="auto"/>
              <w:right w:val="single" w:sz="4" w:space="0" w:color="auto"/>
            </w:tcBorders>
            <w:vAlign w:val="center"/>
          </w:tcPr>
          <w:p w14:paraId="7F23F091" w14:textId="77777777" w:rsidR="00AE064A" w:rsidRPr="009209BB" w:rsidRDefault="00AE064A" w:rsidP="00AE064A">
            <w:pPr>
              <w:overflowPunct/>
              <w:autoSpaceDE/>
              <w:autoSpaceDN/>
              <w:adjustRightInd/>
              <w:spacing w:before="0"/>
              <w:rPr>
                <w:sz w:val="22"/>
                <w:szCs w:val="22"/>
              </w:rPr>
            </w:pPr>
          </w:p>
        </w:tc>
        <w:tc>
          <w:tcPr>
            <w:tcW w:w="1408" w:type="pct"/>
            <w:tcBorders>
              <w:top w:val="single" w:sz="4" w:space="0" w:color="auto"/>
              <w:left w:val="single" w:sz="4" w:space="0" w:color="auto"/>
              <w:bottom w:val="single" w:sz="4" w:space="0" w:color="auto"/>
              <w:right w:val="single" w:sz="4" w:space="0" w:color="auto"/>
            </w:tcBorders>
          </w:tcPr>
          <w:p w14:paraId="20D0E02A" w14:textId="1A62C26F" w:rsidR="00AE064A" w:rsidRPr="009209BB" w:rsidRDefault="00AE064A" w:rsidP="00AE064A">
            <w:pPr>
              <w:pStyle w:val="Tabletext"/>
              <w:jc w:val="left"/>
              <w:rPr>
                <w:spacing w:val="-2"/>
                <w:szCs w:val="22"/>
              </w:rPr>
            </w:pPr>
            <w:r w:rsidRPr="009209BB">
              <w:rPr>
                <w:spacing w:val="-2"/>
                <w:szCs w:val="22"/>
              </w:rPr>
              <w:t>1</w:t>
            </w:r>
            <w:r w:rsidRPr="009209BB">
              <w:rPr>
                <w:spacing w:val="-2"/>
                <w:szCs w:val="22"/>
                <w:lang w:eastAsia="ja-JP"/>
              </w:rPr>
              <w:t xml:space="preserve"> 895.616</w:t>
            </w:r>
            <w:r w:rsidRPr="009209BB">
              <w:rPr>
                <w:spacing w:val="-2"/>
                <w:szCs w:val="22"/>
              </w:rPr>
              <w:t>-1</w:t>
            </w:r>
            <w:r w:rsidRPr="009209BB">
              <w:rPr>
                <w:spacing w:val="-2"/>
                <w:szCs w:val="22"/>
                <w:lang w:eastAsia="ja-JP"/>
              </w:rPr>
              <w:t xml:space="preserve"> 904.256 </w:t>
            </w:r>
            <w:r w:rsidRPr="009209BB">
              <w:rPr>
                <w:spacing w:val="-2"/>
                <w:szCs w:val="22"/>
              </w:rPr>
              <w:t>MHz</w:t>
            </w:r>
            <w:r w:rsidRPr="009209BB">
              <w:rPr>
                <w:spacing w:val="-2"/>
                <w:szCs w:val="22"/>
                <w:lang w:eastAsia="ja-JP"/>
              </w:rPr>
              <w:t xml:space="preserve"> </w:t>
            </w:r>
            <w:r w:rsidR="00BE0FD6">
              <w:rPr>
                <w:spacing w:val="-2"/>
                <w:szCs w:val="22"/>
                <w:vertAlign w:val="superscript"/>
                <w:lang w:eastAsia="ja-JP"/>
              </w:rPr>
              <w:t>(7)</w:t>
            </w:r>
          </w:p>
        </w:tc>
        <w:tc>
          <w:tcPr>
            <w:tcW w:w="1839" w:type="pct"/>
            <w:tcBorders>
              <w:left w:val="single" w:sz="4" w:space="0" w:color="auto"/>
              <w:bottom w:val="single" w:sz="4" w:space="0" w:color="auto"/>
              <w:right w:val="single" w:sz="4" w:space="0" w:color="auto"/>
            </w:tcBorders>
            <w:vAlign w:val="center"/>
          </w:tcPr>
          <w:p w14:paraId="08347DE8" w14:textId="1875969B" w:rsidR="00AE064A" w:rsidRPr="009209BB" w:rsidRDefault="00AE064A" w:rsidP="0072240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zh-CN"/>
              </w:rPr>
            </w:pPr>
            <w:r w:rsidRPr="009209BB">
              <w:rPr>
                <w:rFonts w:hint="eastAsia"/>
                <w:kern w:val="2"/>
                <w:sz w:val="22"/>
                <w:szCs w:val="22"/>
                <w:lang w:val="en-US" w:eastAsia="zh-CN"/>
              </w:rPr>
              <w:t>最大天线输入功率</w:t>
            </w:r>
            <w:r w:rsidRPr="009209BB">
              <w:rPr>
                <w:rFonts w:hint="eastAsia"/>
                <w:kern w:val="2"/>
                <w:sz w:val="22"/>
                <w:szCs w:val="22"/>
                <w:lang w:eastAsia="zh-CN"/>
              </w:rPr>
              <w:t>：</w:t>
            </w:r>
          </w:p>
          <w:p w14:paraId="60CEEE2B" w14:textId="26BDA2F1" w:rsidR="00AE064A" w:rsidRPr="009209BB" w:rsidRDefault="00AE064A" w:rsidP="0072240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zh-CN"/>
              </w:rPr>
            </w:pPr>
            <w:r w:rsidRPr="009209BB">
              <w:rPr>
                <w:rFonts w:eastAsia="MS Mincho"/>
                <w:sz w:val="22"/>
                <w:szCs w:val="22"/>
                <w:lang w:eastAsia="zh-CN"/>
              </w:rPr>
              <w:t>240 mW</w:t>
            </w:r>
            <w:r w:rsidR="00131498" w:rsidRPr="009209BB">
              <w:rPr>
                <w:rFonts w:hint="eastAsia"/>
                <w:kern w:val="2"/>
                <w:sz w:val="22"/>
                <w:szCs w:val="22"/>
                <w:lang w:eastAsia="zh-CN"/>
              </w:rPr>
              <w:t>（</w:t>
            </w:r>
            <w:r w:rsidR="00131498" w:rsidRPr="009209BB">
              <w:rPr>
                <w:rFonts w:hint="eastAsia"/>
                <w:kern w:val="2"/>
                <w:sz w:val="22"/>
                <w:szCs w:val="22"/>
                <w:lang w:val="en-US" w:eastAsia="zh-CN"/>
              </w:rPr>
              <w:t>针对数字系统</w:t>
            </w:r>
            <w:r w:rsidR="00131498" w:rsidRPr="009209BB">
              <w:rPr>
                <w:rFonts w:hint="eastAsia"/>
                <w:kern w:val="2"/>
                <w:sz w:val="22"/>
                <w:szCs w:val="22"/>
                <w:lang w:eastAsia="zh-CN"/>
              </w:rPr>
              <w:t>）</w:t>
            </w:r>
          </w:p>
          <w:p w14:paraId="77784AD8" w14:textId="431C51DC" w:rsidR="00131498" w:rsidRPr="009209BB" w:rsidRDefault="00131498" w:rsidP="0013149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2"/>
                <w:szCs w:val="22"/>
                <w:lang w:eastAsia="ja-JP"/>
              </w:rPr>
            </w:pPr>
            <w:r w:rsidRPr="009209BB">
              <w:rPr>
                <w:rFonts w:eastAsiaTheme="minorEastAsia" w:hint="eastAsia"/>
                <w:sz w:val="22"/>
                <w:szCs w:val="22"/>
                <w:lang w:eastAsia="zh-CN"/>
              </w:rPr>
              <w:t>无许可</w:t>
            </w:r>
            <w:r w:rsidRPr="009209BB">
              <w:rPr>
                <w:rFonts w:eastAsia="MS Mincho"/>
                <w:sz w:val="22"/>
                <w:szCs w:val="22"/>
                <w:lang w:eastAsia="ja-JP"/>
              </w:rPr>
              <w:t xml:space="preserve"> </w:t>
            </w:r>
            <w:r w:rsidR="00BE0FD6">
              <w:rPr>
                <w:rFonts w:eastAsia="MS Mincho"/>
                <w:sz w:val="22"/>
                <w:szCs w:val="22"/>
                <w:vertAlign w:val="superscript"/>
                <w:lang w:eastAsia="ja-JP"/>
              </w:rPr>
              <w:t>(4)</w:t>
            </w:r>
          </w:p>
          <w:p w14:paraId="001143B0" w14:textId="5CDC3F8C" w:rsidR="00AE064A" w:rsidRPr="009209BB" w:rsidRDefault="00131498" w:rsidP="00131498">
            <w:pPr>
              <w:pStyle w:val="Tabletext"/>
              <w:jc w:val="left"/>
              <w:rPr>
                <w:szCs w:val="22"/>
              </w:rPr>
            </w:pPr>
            <w:r w:rsidRPr="009209BB">
              <w:rPr>
                <w:rFonts w:hint="eastAsia"/>
                <w:szCs w:val="22"/>
                <w:lang w:eastAsia="zh-CN"/>
              </w:rPr>
              <w:t>不需要协调。</w:t>
            </w:r>
          </w:p>
        </w:tc>
        <w:tc>
          <w:tcPr>
            <w:tcW w:w="954" w:type="pct"/>
            <w:tcBorders>
              <w:left w:val="single" w:sz="4" w:space="0" w:color="auto"/>
              <w:bottom w:val="single" w:sz="4" w:space="0" w:color="auto"/>
              <w:right w:val="single" w:sz="4" w:space="0" w:color="auto"/>
            </w:tcBorders>
          </w:tcPr>
          <w:p w14:paraId="315E7222" w14:textId="71204B32" w:rsidR="00AE064A" w:rsidRPr="009209BB" w:rsidRDefault="00AE064A" w:rsidP="00AE064A">
            <w:pPr>
              <w:pStyle w:val="Tabletext"/>
              <w:rPr>
                <w:szCs w:val="22"/>
                <w:lang w:eastAsia="zh-CN"/>
              </w:rPr>
            </w:pPr>
            <w:r w:rsidRPr="009209BB">
              <w:rPr>
                <w:rFonts w:eastAsia="MS Mincho"/>
                <w:szCs w:val="22"/>
                <w:lang w:eastAsia="ja-JP"/>
              </w:rPr>
              <w:t>IEM</w:t>
            </w:r>
          </w:p>
        </w:tc>
      </w:tr>
    </w:tbl>
    <w:p w14:paraId="14D166F1" w14:textId="00DB19D7" w:rsidR="001B74F6" w:rsidRPr="009209BB" w:rsidRDefault="001B74F6" w:rsidP="001B74F6">
      <w:pPr>
        <w:pStyle w:val="TableNo"/>
        <w:rPr>
          <w:lang w:val="en-US" w:eastAsia="ko-KR"/>
        </w:rPr>
      </w:pPr>
      <w:r w:rsidRPr="009209BB">
        <w:rPr>
          <w:rFonts w:hint="eastAsia"/>
          <w:lang w:val="en-US" w:eastAsia="zh-CN"/>
        </w:rPr>
        <w:lastRenderedPageBreak/>
        <w:t>表</w:t>
      </w:r>
      <w:r w:rsidRPr="009209BB">
        <w:rPr>
          <w:rFonts w:hint="eastAsia"/>
          <w:lang w:val="en-US" w:eastAsia="zh-CN"/>
        </w:rPr>
        <w:t>2</w:t>
      </w:r>
      <w:r w:rsidRPr="009209BB">
        <w:rPr>
          <w:rFonts w:hint="eastAsia"/>
          <w:lang w:val="en-US" w:eastAsia="zh-CN"/>
        </w:rPr>
        <w:t>（</w:t>
      </w:r>
      <w:r w:rsidRPr="009209BB">
        <w:rPr>
          <w:rFonts w:ascii="STKaiti" w:eastAsia="STKaiti" w:hAnsi="STKaiti" w:hint="eastAsia"/>
          <w:iCs/>
          <w:lang w:val="en-US" w:eastAsia="zh-CN"/>
        </w:rPr>
        <w:t>续</w:t>
      </w:r>
      <w:r w:rsidR="00CA59D5" w:rsidRPr="009209BB">
        <w:rPr>
          <w:rFonts w:hint="eastAsia"/>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9"/>
        <w:gridCol w:w="2710"/>
        <w:gridCol w:w="3543"/>
        <w:gridCol w:w="1837"/>
      </w:tblGrid>
      <w:tr w:rsidR="00167547" w:rsidRPr="009209BB" w14:paraId="1151DFBA" w14:textId="77777777" w:rsidTr="007C4AE2">
        <w:trPr>
          <w:trHeight w:val="20"/>
          <w:tblHeader/>
        </w:trPr>
        <w:tc>
          <w:tcPr>
            <w:tcW w:w="799" w:type="pct"/>
            <w:tcBorders>
              <w:top w:val="single" w:sz="4" w:space="0" w:color="auto"/>
              <w:left w:val="single" w:sz="4" w:space="0" w:color="auto"/>
              <w:bottom w:val="single" w:sz="4" w:space="0" w:color="auto"/>
              <w:right w:val="single" w:sz="4" w:space="0" w:color="auto"/>
            </w:tcBorders>
            <w:hideMark/>
          </w:tcPr>
          <w:p w14:paraId="50667F79" w14:textId="689F824C" w:rsidR="00167547" w:rsidRPr="009209BB" w:rsidRDefault="00167547" w:rsidP="00167547">
            <w:pPr>
              <w:pStyle w:val="Tablehead"/>
              <w:rPr>
                <w:szCs w:val="22"/>
              </w:rPr>
            </w:pPr>
            <w:r w:rsidRPr="009209BB">
              <w:rPr>
                <w:rFonts w:hint="eastAsia"/>
                <w:kern w:val="2"/>
                <w:szCs w:val="22"/>
                <w:lang w:val="en-US" w:eastAsia="zh-CN"/>
              </w:rPr>
              <w:t>国家</w:t>
            </w:r>
          </w:p>
        </w:tc>
        <w:tc>
          <w:tcPr>
            <w:tcW w:w="1407" w:type="pct"/>
            <w:tcBorders>
              <w:top w:val="single" w:sz="4" w:space="0" w:color="auto"/>
              <w:left w:val="single" w:sz="4" w:space="0" w:color="auto"/>
              <w:bottom w:val="single" w:sz="4" w:space="0" w:color="auto"/>
              <w:right w:val="single" w:sz="4" w:space="0" w:color="auto"/>
            </w:tcBorders>
            <w:hideMark/>
          </w:tcPr>
          <w:p w14:paraId="0735228C" w14:textId="72C9A198" w:rsidR="00167547" w:rsidRPr="009209BB" w:rsidRDefault="00167547" w:rsidP="00167547">
            <w:pPr>
              <w:pStyle w:val="Tablehead"/>
              <w:rPr>
                <w:szCs w:val="22"/>
              </w:rPr>
            </w:pPr>
            <w:r w:rsidRPr="009209BB">
              <w:rPr>
                <w:rFonts w:hint="eastAsia"/>
                <w:kern w:val="2"/>
                <w:szCs w:val="22"/>
                <w:lang w:val="en-US" w:eastAsia="zh-CN"/>
              </w:rPr>
              <w:t>频率调谐范围</w:t>
            </w:r>
          </w:p>
        </w:tc>
        <w:tc>
          <w:tcPr>
            <w:tcW w:w="1840" w:type="pct"/>
            <w:tcBorders>
              <w:top w:val="single" w:sz="4" w:space="0" w:color="auto"/>
              <w:left w:val="single" w:sz="4" w:space="0" w:color="auto"/>
              <w:bottom w:val="single" w:sz="4" w:space="0" w:color="auto"/>
              <w:right w:val="single" w:sz="4" w:space="0" w:color="auto"/>
            </w:tcBorders>
            <w:hideMark/>
          </w:tcPr>
          <w:p w14:paraId="1C7B0351" w14:textId="5DC503BE" w:rsidR="00167547" w:rsidRPr="009209BB" w:rsidRDefault="00167547" w:rsidP="00167547">
            <w:pPr>
              <w:pStyle w:val="Tablehead"/>
              <w:rPr>
                <w:szCs w:val="22"/>
              </w:rPr>
            </w:pPr>
            <w:r w:rsidRPr="009209BB">
              <w:rPr>
                <w:rFonts w:hint="eastAsia"/>
                <w:kern w:val="2"/>
                <w:szCs w:val="22"/>
                <w:lang w:val="en-US" w:eastAsia="zh-CN"/>
              </w:rPr>
              <w:t>许可协定</w:t>
            </w:r>
          </w:p>
        </w:tc>
        <w:tc>
          <w:tcPr>
            <w:tcW w:w="954" w:type="pct"/>
            <w:tcBorders>
              <w:top w:val="single" w:sz="4" w:space="0" w:color="auto"/>
              <w:left w:val="single" w:sz="4" w:space="0" w:color="auto"/>
              <w:bottom w:val="single" w:sz="4" w:space="0" w:color="auto"/>
              <w:right w:val="single" w:sz="4" w:space="0" w:color="auto"/>
            </w:tcBorders>
          </w:tcPr>
          <w:p w14:paraId="363B0594" w14:textId="597D1CC5" w:rsidR="00167547" w:rsidRPr="009209BB" w:rsidRDefault="00131498" w:rsidP="00167547">
            <w:pPr>
              <w:pStyle w:val="Tablehead"/>
              <w:rPr>
                <w:szCs w:val="22"/>
                <w:lang w:eastAsia="zh-CN"/>
              </w:rPr>
            </w:pPr>
            <w:r w:rsidRPr="009209BB">
              <w:rPr>
                <w:rFonts w:hint="eastAsia"/>
                <w:szCs w:val="22"/>
                <w:lang w:eastAsia="zh-CN"/>
              </w:rPr>
              <w:t>注</w:t>
            </w:r>
          </w:p>
        </w:tc>
      </w:tr>
      <w:tr w:rsidR="003115B8" w:rsidRPr="009209BB" w14:paraId="7383047B" w14:textId="77777777" w:rsidTr="007C4AE2">
        <w:tc>
          <w:tcPr>
            <w:tcW w:w="799" w:type="pct"/>
            <w:vMerge w:val="restart"/>
            <w:tcBorders>
              <w:left w:val="single" w:sz="4" w:space="0" w:color="auto"/>
              <w:right w:val="single" w:sz="4" w:space="0" w:color="auto"/>
            </w:tcBorders>
            <w:vAlign w:val="center"/>
          </w:tcPr>
          <w:p w14:paraId="0D0097B3" w14:textId="750DAC83" w:rsidR="003115B8" w:rsidRPr="009209BB" w:rsidRDefault="003115B8" w:rsidP="00E73753">
            <w:pPr>
              <w:overflowPunct/>
              <w:autoSpaceDE/>
              <w:autoSpaceDN/>
              <w:adjustRightInd/>
              <w:spacing w:before="0"/>
              <w:jc w:val="center"/>
              <w:rPr>
                <w:sz w:val="22"/>
                <w:szCs w:val="22"/>
                <w:lang w:eastAsia="zh-CN"/>
              </w:rPr>
            </w:pPr>
            <w:r w:rsidRPr="009209BB">
              <w:rPr>
                <w:rFonts w:hint="eastAsia"/>
                <w:sz w:val="22"/>
                <w:szCs w:val="22"/>
                <w:lang w:val="en-GB" w:eastAsia="zh-CN"/>
              </w:rPr>
              <w:t>法国</w:t>
            </w:r>
            <w:r w:rsidR="007C4AE2">
              <w:rPr>
                <w:rFonts w:hint="eastAsia"/>
                <w:sz w:val="22"/>
                <w:szCs w:val="22"/>
                <w:lang w:val="en-GB" w:eastAsia="zh-CN"/>
              </w:rPr>
              <w:t xml:space="preserve"> </w:t>
            </w:r>
            <w:r w:rsidR="00BE0FD6">
              <w:rPr>
                <w:sz w:val="22"/>
                <w:szCs w:val="22"/>
                <w:vertAlign w:val="superscript"/>
                <w:lang w:eastAsia="zh-CN"/>
              </w:rPr>
              <w:t>(8)</w:t>
            </w:r>
          </w:p>
        </w:tc>
        <w:tc>
          <w:tcPr>
            <w:tcW w:w="1407" w:type="pct"/>
            <w:tcBorders>
              <w:top w:val="single" w:sz="4" w:space="0" w:color="auto"/>
              <w:left w:val="single" w:sz="4" w:space="0" w:color="auto"/>
              <w:bottom w:val="single" w:sz="4" w:space="0" w:color="auto"/>
              <w:right w:val="single" w:sz="4" w:space="0" w:color="auto"/>
            </w:tcBorders>
            <w:vAlign w:val="center"/>
          </w:tcPr>
          <w:p w14:paraId="6AC8592F" w14:textId="135CA2E7" w:rsidR="003115B8" w:rsidRPr="009209BB" w:rsidRDefault="003115B8" w:rsidP="0037071E">
            <w:pPr>
              <w:pStyle w:val="Tabletext"/>
              <w:jc w:val="left"/>
              <w:rPr>
                <w:rFonts w:eastAsia="MS Mincho"/>
                <w:szCs w:val="22"/>
                <w:lang w:eastAsia="ja-JP"/>
              </w:rPr>
            </w:pPr>
            <w:r w:rsidRPr="009209BB">
              <w:rPr>
                <w:szCs w:val="22"/>
                <w:lang w:eastAsia="zh-CN"/>
              </w:rPr>
              <w:t xml:space="preserve">174–223 MHz </w:t>
            </w:r>
            <w:r w:rsidR="00BE0FD6">
              <w:rPr>
                <w:szCs w:val="22"/>
                <w:vertAlign w:val="superscript"/>
                <w:lang w:eastAsia="zh-CN"/>
              </w:rPr>
              <w:t>(9)</w:t>
            </w:r>
          </w:p>
        </w:tc>
        <w:tc>
          <w:tcPr>
            <w:tcW w:w="1840" w:type="pct"/>
            <w:tcBorders>
              <w:left w:val="single" w:sz="4" w:space="0" w:color="auto"/>
              <w:bottom w:val="single" w:sz="4" w:space="0" w:color="auto"/>
              <w:right w:val="single" w:sz="4" w:space="0" w:color="auto"/>
            </w:tcBorders>
          </w:tcPr>
          <w:p w14:paraId="231251E4" w14:textId="60C274A6" w:rsidR="003115B8" w:rsidRPr="009209BB" w:rsidRDefault="003115B8" w:rsidP="003707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zh-CN"/>
              </w:rPr>
            </w:pPr>
            <w:proofErr w:type="spellStart"/>
            <w:r w:rsidRPr="009209BB">
              <w:rPr>
                <w:sz w:val="22"/>
                <w:szCs w:val="22"/>
                <w:lang w:eastAsia="zh-CN"/>
              </w:rPr>
              <w:t>e.r.p</w:t>
            </w:r>
            <w:proofErr w:type="spellEnd"/>
            <w:r w:rsidRPr="009209BB">
              <w:rPr>
                <w:sz w:val="22"/>
                <w:szCs w:val="22"/>
                <w:lang w:eastAsia="zh-CN"/>
              </w:rPr>
              <w:t>. max = 50 mW (17 dBm</w:t>
            </w:r>
            <w:r w:rsidR="00CA59D5" w:rsidRPr="009209BB">
              <w:rPr>
                <w:sz w:val="22"/>
                <w:szCs w:val="22"/>
                <w:lang w:eastAsia="zh-CN"/>
              </w:rPr>
              <w:t>）</w:t>
            </w:r>
          </w:p>
        </w:tc>
        <w:tc>
          <w:tcPr>
            <w:tcW w:w="954" w:type="pct"/>
            <w:tcBorders>
              <w:left w:val="single" w:sz="4" w:space="0" w:color="auto"/>
              <w:bottom w:val="single" w:sz="4" w:space="0" w:color="auto"/>
              <w:right w:val="single" w:sz="4" w:space="0" w:color="auto"/>
            </w:tcBorders>
          </w:tcPr>
          <w:p w14:paraId="10DC6E60" w14:textId="77777777" w:rsidR="003115B8" w:rsidRPr="009209BB" w:rsidRDefault="003115B8" w:rsidP="0037071E">
            <w:pPr>
              <w:pStyle w:val="Tabletext"/>
              <w:jc w:val="left"/>
              <w:rPr>
                <w:rFonts w:eastAsia="MS Mincho"/>
                <w:szCs w:val="22"/>
                <w:lang w:eastAsia="ja-JP"/>
              </w:rPr>
            </w:pPr>
          </w:p>
        </w:tc>
      </w:tr>
      <w:tr w:rsidR="003115B8" w:rsidRPr="009209BB" w14:paraId="1B475B5B" w14:textId="77777777" w:rsidTr="007C4AE2">
        <w:tc>
          <w:tcPr>
            <w:tcW w:w="799" w:type="pct"/>
            <w:vMerge/>
            <w:tcBorders>
              <w:left w:val="single" w:sz="4" w:space="0" w:color="auto"/>
              <w:right w:val="single" w:sz="4" w:space="0" w:color="auto"/>
            </w:tcBorders>
            <w:vAlign w:val="center"/>
          </w:tcPr>
          <w:p w14:paraId="044FD7F3" w14:textId="77777777" w:rsidR="003115B8" w:rsidRPr="009209BB" w:rsidRDefault="003115B8" w:rsidP="00E73753">
            <w:pPr>
              <w:overflowPunct/>
              <w:autoSpaceDE/>
              <w:autoSpaceDN/>
              <w:adjustRightInd/>
              <w:spacing w:before="0"/>
              <w:rPr>
                <w:sz w:val="22"/>
                <w:szCs w:val="22"/>
                <w:lang w:eastAsia="zh-CN"/>
              </w:rPr>
            </w:pPr>
          </w:p>
        </w:tc>
        <w:tc>
          <w:tcPr>
            <w:tcW w:w="1407" w:type="pct"/>
            <w:tcBorders>
              <w:top w:val="single" w:sz="4" w:space="0" w:color="auto"/>
              <w:left w:val="single" w:sz="4" w:space="0" w:color="auto"/>
              <w:bottom w:val="single" w:sz="4" w:space="0" w:color="auto"/>
              <w:right w:val="single" w:sz="4" w:space="0" w:color="auto"/>
            </w:tcBorders>
            <w:vAlign w:val="center"/>
          </w:tcPr>
          <w:p w14:paraId="061C4319" w14:textId="76F52FDE" w:rsidR="003115B8" w:rsidRPr="009209BB" w:rsidRDefault="003115B8" w:rsidP="0037071E">
            <w:pPr>
              <w:pStyle w:val="Tabletext"/>
              <w:jc w:val="left"/>
              <w:rPr>
                <w:rFonts w:eastAsia="MS Mincho"/>
                <w:szCs w:val="22"/>
                <w:lang w:eastAsia="ja-JP"/>
              </w:rPr>
            </w:pPr>
            <w:r w:rsidRPr="009209BB">
              <w:rPr>
                <w:szCs w:val="22"/>
                <w:lang w:eastAsia="zh-CN"/>
              </w:rPr>
              <w:t xml:space="preserve">470-694 MHz </w:t>
            </w:r>
            <w:r w:rsidR="00BE0FD6">
              <w:rPr>
                <w:szCs w:val="22"/>
                <w:vertAlign w:val="superscript"/>
                <w:lang w:eastAsia="zh-CN"/>
              </w:rPr>
              <w:t>(9)</w:t>
            </w:r>
          </w:p>
        </w:tc>
        <w:tc>
          <w:tcPr>
            <w:tcW w:w="1840" w:type="pct"/>
            <w:tcBorders>
              <w:left w:val="single" w:sz="4" w:space="0" w:color="auto"/>
              <w:bottom w:val="single" w:sz="4" w:space="0" w:color="auto"/>
              <w:right w:val="single" w:sz="4" w:space="0" w:color="auto"/>
            </w:tcBorders>
          </w:tcPr>
          <w:p w14:paraId="0546C3F1" w14:textId="1DDD6F15" w:rsidR="003115B8" w:rsidRPr="009209BB" w:rsidRDefault="003115B8" w:rsidP="003707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zh-CN"/>
              </w:rPr>
            </w:pPr>
            <w:proofErr w:type="spellStart"/>
            <w:r w:rsidRPr="009209BB">
              <w:rPr>
                <w:sz w:val="22"/>
                <w:szCs w:val="22"/>
                <w:lang w:eastAsia="zh-CN"/>
              </w:rPr>
              <w:t>e.r.p</w:t>
            </w:r>
            <w:proofErr w:type="spellEnd"/>
            <w:r w:rsidRPr="009209BB">
              <w:rPr>
                <w:sz w:val="22"/>
                <w:szCs w:val="22"/>
                <w:lang w:eastAsia="zh-CN"/>
              </w:rPr>
              <w:t>. max = 50 mW (17 dBm</w:t>
            </w:r>
            <w:r w:rsidR="00CA59D5" w:rsidRPr="009209BB">
              <w:rPr>
                <w:sz w:val="22"/>
                <w:szCs w:val="22"/>
                <w:lang w:eastAsia="zh-CN"/>
              </w:rPr>
              <w:t>）</w:t>
            </w:r>
          </w:p>
        </w:tc>
        <w:tc>
          <w:tcPr>
            <w:tcW w:w="954" w:type="pct"/>
            <w:tcBorders>
              <w:left w:val="single" w:sz="4" w:space="0" w:color="auto"/>
              <w:bottom w:val="single" w:sz="4" w:space="0" w:color="auto"/>
              <w:right w:val="single" w:sz="4" w:space="0" w:color="auto"/>
            </w:tcBorders>
          </w:tcPr>
          <w:p w14:paraId="06D7AE53" w14:textId="77777777" w:rsidR="003115B8" w:rsidRPr="009209BB" w:rsidRDefault="003115B8" w:rsidP="0037071E">
            <w:pPr>
              <w:pStyle w:val="Tabletext"/>
              <w:jc w:val="left"/>
              <w:rPr>
                <w:rFonts w:eastAsia="MS Mincho"/>
                <w:szCs w:val="22"/>
                <w:lang w:eastAsia="ja-JP"/>
              </w:rPr>
            </w:pPr>
          </w:p>
        </w:tc>
      </w:tr>
      <w:tr w:rsidR="003115B8" w:rsidRPr="00AA4959" w14:paraId="3A1FDC85" w14:textId="77777777" w:rsidTr="007C4AE2">
        <w:tc>
          <w:tcPr>
            <w:tcW w:w="799" w:type="pct"/>
            <w:vMerge/>
            <w:tcBorders>
              <w:left w:val="single" w:sz="4" w:space="0" w:color="auto"/>
              <w:right w:val="single" w:sz="4" w:space="0" w:color="auto"/>
            </w:tcBorders>
            <w:vAlign w:val="center"/>
          </w:tcPr>
          <w:p w14:paraId="1B886430" w14:textId="77777777" w:rsidR="003115B8" w:rsidRPr="009209BB" w:rsidRDefault="003115B8" w:rsidP="00E73753">
            <w:pPr>
              <w:overflowPunct/>
              <w:autoSpaceDE/>
              <w:autoSpaceDN/>
              <w:adjustRightInd/>
              <w:spacing w:before="0"/>
              <w:rPr>
                <w:sz w:val="22"/>
                <w:szCs w:val="22"/>
                <w:lang w:eastAsia="zh-CN"/>
              </w:rPr>
            </w:pPr>
          </w:p>
        </w:tc>
        <w:tc>
          <w:tcPr>
            <w:tcW w:w="1407" w:type="pct"/>
            <w:tcBorders>
              <w:top w:val="single" w:sz="4" w:space="0" w:color="auto"/>
              <w:left w:val="single" w:sz="4" w:space="0" w:color="auto"/>
              <w:bottom w:val="single" w:sz="4" w:space="0" w:color="auto"/>
              <w:right w:val="single" w:sz="4" w:space="0" w:color="auto"/>
            </w:tcBorders>
            <w:vAlign w:val="center"/>
          </w:tcPr>
          <w:p w14:paraId="5A784CC5" w14:textId="54CA720C" w:rsidR="003115B8" w:rsidRPr="009209BB" w:rsidRDefault="003115B8" w:rsidP="0037071E">
            <w:pPr>
              <w:pStyle w:val="Tabletext"/>
              <w:jc w:val="left"/>
              <w:rPr>
                <w:rFonts w:eastAsia="MS Mincho"/>
                <w:szCs w:val="22"/>
                <w:lang w:eastAsia="ja-JP"/>
              </w:rPr>
            </w:pPr>
            <w:r w:rsidRPr="009209BB">
              <w:rPr>
                <w:szCs w:val="22"/>
                <w:lang w:eastAsia="zh-CN"/>
              </w:rPr>
              <w:t xml:space="preserve">694-790 MHz </w:t>
            </w:r>
            <w:r w:rsidR="00BE0FD6">
              <w:rPr>
                <w:szCs w:val="22"/>
                <w:vertAlign w:val="superscript"/>
                <w:lang w:eastAsia="zh-CN"/>
              </w:rPr>
              <w:t>(9)</w:t>
            </w:r>
          </w:p>
        </w:tc>
        <w:tc>
          <w:tcPr>
            <w:tcW w:w="1840" w:type="pct"/>
            <w:tcBorders>
              <w:left w:val="single" w:sz="4" w:space="0" w:color="auto"/>
              <w:bottom w:val="single" w:sz="4" w:space="0" w:color="auto"/>
              <w:right w:val="single" w:sz="4" w:space="0" w:color="auto"/>
            </w:tcBorders>
          </w:tcPr>
          <w:p w14:paraId="5425F868" w14:textId="111C01B6" w:rsidR="003115B8" w:rsidRPr="009209BB" w:rsidRDefault="003115B8" w:rsidP="0037071E">
            <w:pPr>
              <w:pStyle w:val="Tabletext"/>
              <w:jc w:val="left"/>
              <w:rPr>
                <w:szCs w:val="22"/>
                <w:lang w:val="en-GB" w:eastAsia="zh-CN"/>
              </w:rPr>
            </w:pPr>
            <w:r w:rsidRPr="009209BB">
              <w:rPr>
                <w:szCs w:val="22"/>
                <w:lang w:val="en-GB" w:eastAsia="zh-CN"/>
              </w:rPr>
              <w:t>2019</w:t>
            </w:r>
            <w:r w:rsidRPr="009209BB">
              <w:rPr>
                <w:szCs w:val="22"/>
                <w:lang w:val="en-GB" w:eastAsia="zh-CN"/>
              </w:rPr>
              <w:t>年</w:t>
            </w:r>
            <w:r w:rsidRPr="009209BB">
              <w:rPr>
                <w:szCs w:val="22"/>
                <w:lang w:val="en-GB" w:eastAsia="zh-CN"/>
              </w:rPr>
              <w:t>7</w:t>
            </w:r>
            <w:r w:rsidRPr="009209BB">
              <w:rPr>
                <w:szCs w:val="22"/>
                <w:lang w:val="en-GB" w:eastAsia="zh-CN"/>
              </w:rPr>
              <w:t>月</w:t>
            </w:r>
            <w:r w:rsidRPr="009209BB">
              <w:rPr>
                <w:szCs w:val="22"/>
                <w:lang w:val="en-GB" w:eastAsia="zh-CN"/>
              </w:rPr>
              <w:t>1</w:t>
            </w:r>
            <w:r w:rsidRPr="009209BB">
              <w:rPr>
                <w:szCs w:val="22"/>
                <w:lang w:val="en-GB" w:eastAsia="zh-CN"/>
              </w:rPr>
              <w:t>日前，根据不同地区</w:t>
            </w:r>
          </w:p>
          <w:p w14:paraId="4FB79BA0" w14:textId="27CDB5F3" w:rsidR="003115B8" w:rsidRPr="00A56B9A" w:rsidRDefault="003115B8" w:rsidP="003707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pacing w:val="-2"/>
                <w:sz w:val="22"/>
                <w:szCs w:val="22"/>
                <w:lang w:val="en-GB" w:eastAsia="zh-CN"/>
              </w:rPr>
            </w:pPr>
            <w:proofErr w:type="spellStart"/>
            <w:r w:rsidRPr="00A56B9A">
              <w:rPr>
                <w:spacing w:val="-2"/>
                <w:sz w:val="22"/>
                <w:szCs w:val="22"/>
                <w:lang w:val="en-GB" w:eastAsia="zh-CN"/>
              </w:rPr>
              <w:t>e.i.r.p</w:t>
            </w:r>
            <w:proofErr w:type="spellEnd"/>
            <w:r w:rsidRPr="00A56B9A">
              <w:rPr>
                <w:spacing w:val="-2"/>
                <w:sz w:val="22"/>
                <w:szCs w:val="22"/>
                <w:lang w:val="en-GB" w:eastAsia="zh-CN"/>
              </w:rPr>
              <w:t>. max = 13</w:t>
            </w:r>
            <w:r w:rsidRPr="00A56B9A">
              <w:rPr>
                <w:spacing w:val="-2"/>
                <w:sz w:val="22"/>
                <w:szCs w:val="22"/>
                <w:lang w:val="en-AU" w:eastAsia="zh-CN"/>
              </w:rPr>
              <w:t>至</w:t>
            </w:r>
            <w:r w:rsidRPr="00A56B9A">
              <w:rPr>
                <w:spacing w:val="-2"/>
                <w:sz w:val="22"/>
                <w:szCs w:val="22"/>
                <w:lang w:val="en-GB" w:eastAsia="zh-CN"/>
              </w:rPr>
              <w:t xml:space="preserve">19 dBm/200 kHz </w:t>
            </w:r>
            <w:r w:rsidR="00BE0FD6" w:rsidRPr="00A56B9A">
              <w:rPr>
                <w:spacing w:val="-2"/>
                <w:sz w:val="22"/>
                <w:szCs w:val="22"/>
                <w:vertAlign w:val="superscript"/>
                <w:lang w:val="en-GB" w:eastAsia="zh-CN"/>
              </w:rPr>
              <w:t>(10)</w:t>
            </w:r>
          </w:p>
        </w:tc>
        <w:tc>
          <w:tcPr>
            <w:tcW w:w="954" w:type="pct"/>
            <w:tcBorders>
              <w:left w:val="single" w:sz="4" w:space="0" w:color="auto"/>
              <w:bottom w:val="single" w:sz="4" w:space="0" w:color="auto"/>
              <w:right w:val="single" w:sz="4" w:space="0" w:color="auto"/>
            </w:tcBorders>
          </w:tcPr>
          <w:p w14:paraId="51DA2DE7" w14:textId="77777777" w:rsidR="003115B8" w:rsidRPr="009209BB" w:rsidRDefault="003115B8" w:rsidP="0037071E">
            <w:pPr>
              <w:pStyle w:val="Tabletext"/>
              <w:jc w:val="left"/>
              <w:rPr>
                <w:rFonts w:eastAsia="MS Mincho"/>
                <w:szCs w:val="22"/>
                <w:lang w:val="en-GB" w:eastAsia="ja-JP"/>
              </w:rPr>
            </w:pPr>
          </w:p>
        </w:tc>
      </w:tr>
      <w:tr w:rsidR="003115B8" w:rsidRPr="009209BB" w14:paraId="733E8CB2" w14:textId="77777777" w:rsidTr="007C4AE2">
        <w:tc>
          <w:tcPr>
            <w:tcW w:w="799" w:type="pct"/>
            <w:vMerge/>
            <w:tcBorders>
              <w:left w:val="single" w:sz="4" w:space="0" w:color="auto"/>
              <w:right w:val="single" w:sz="4" w:space="0" w:color="auto"/>
            </w:tcBorders>
            <w:vAlign w:val="center"/>
          </w:tcPr>
          <w:p w14:paraId="735BBFD7" w14:textId="77777777" w:rsidR="003115B8" w:rsidRPr="009209BB" w:rsidRDefault="003115B8" w:rsidP="00E73753">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vAlign w:val="center"/>
          </w:tcPr>
          <w:p w14:paraId="21DBA008" w14:textId="340B5BFC" w:rsidR="003115B8" w:rsidRPr="009209BB" w:rsidRDefault="003115B8" w:rsidP="0037071E">
            <w:pPr>
              <w:pStyle w:val="Tabletext"/>
              <w:jc w:val="left"/>
              <w:rPr>
                <w:rFonts w:eastAsia="MS Mincho"/>
                <w:szCs w:val="22"/>
                <w:lang w:eastAsia="ja-JP"/>
              </w:rPr>
            </w:pPr>
            <w:r w:rsidRPr="009209BB">
              <w:rPr>
                <w:szCs w:val="22"/>
                <w:lang w:eastAsia="zh-CN"/>
              </w:rPr>
              <w:t xml:space="preserve">823-832 MHz </w:t>
            </w:r>
            <w:r w:rsidR="00BE0FD6">
              <w:rPr>
                <w:szCs w:val="22"/>
                <w:vertAlign w:val="superscript"/>
                <w:lang w:eastAsia="zh-CN"/>
              </w:rPr>
              <w:t>(9)</w:t>
            </w:r>
          </w:p>
        </w:tc>
        <w:tc>
          <w:tcPr>
            <w:tcW w:w="1840" w:type="pct"/>
            <w:tcBorders>
              <w:left w:val="single" w:sz="4" w:space="0" w:color="auto"/>
              <w:bottom w:val="single" w:sz="4" w:space="0" w:color="auto"/>
              <w:right w:val="single" w:sz="4" w:space="0" w:color="auto"/>
            </w:tcBorders>
          </w:tcPr>
          <w:p w14:paraId="01970F61" w14:textId="04B7109E" w:rsidR="003115B8" w:rsidRPr="009209BB" w:rsidRDefault="003115B8" w:rsidP="003707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eastAsia="zh-CN"/>
              </w:rPr>
            </w:pPr>
            <w:r w:rsidRPr="009209BB">
              <w:rPr>
                <w:sz w:val="22"/>
                <w:szCs w:val="22"/>
                <w:lang w:val="en-GB" w:eastAsia="zh-CN"/>
              </w:rPr>
              <w:t>见</w:t>
            </w:r>
            <w:r w:rsidRPr="009209BB">
              <w:rPr>
                <w:sz w:val="22"/>
                <w:szCs w:val="22"/>
                <w:lang w:eastAsia="zh-CN"/>
              </w:rPr>
              <w:t>2014/641/EU</w:t>
            </w:r>
          </w:p>
        </w:tc>
        <w:tc>
          <w:tcPr>
            <w:tcW w:w="954" w:type="pct"/>
            <w:tcBorders>
              <w:left w:val="single" w:sz="4" w:space="0" w:color="auto"/>
              <w:bottom w:val="single" w:sz="4" w:space="0" w:color="auto"/>
              <w:right w:val="single" w:sz="4" w:space="0" w:color="auto"/>
            </w:tcBorders>
          </w:tcPr>
          <w:p w14:paraId="1B359FC2" w14:textId="77777777" w:rsidR="003115B8" w:rsidRPr="009209BB" w:rsidRDefault="003115B8" w:rsidP="0037071E">
            <w:pPr>
              <w:pStyle w:val="Tabletext"/>
              <w:jc w:val="left"/>
              <w:rPr>
                <w:rFonts w:eastAsia="MS Mincho"/>
                <w:szCs w:val="22"/>
                <w:lang w:eastAsia="ja-JP"/>
              </w:rPr>
            </w:pPr>
          </w:p>
        </w:tc>
      </w:tr>
      <w:tr w:rsidR="003115B8" w:rsidRPr="009209BB" w14:paraId="63C20B33" w14:textId="77777777" w:rsidTr="007C4AE2">
        <w:tc>
          <w:tcPr>
            <w:tcW w:w="799" w:type="pct"/>
            <w:vMerge/>
            <w:tcBorders>
              <w:left w:val="single" w:sz="4" w:space="0" w:color="auto"/>
              <w:right w:val="single" w:sz="4" w:space="0" w:color="auto"/>
            </w:tcBorders>
            <w:vAlign w:val="center"/>
          </w:tcPr>
          <w:p w14:paraId="41A88F59" w14:textId="77777777" w:rsidR="003115B8" w:rsidRPr="009209BB" w:rsidRDefault="003115B8" w:rsidP="00E73753">
            <w:pPr>
              <w:overflowPunct/>
              <w:autoSpaceDE/>
              <w:autoSpaceDN/>
              <w:adjustRightInd/>
              <w:spacing w:before="0"/>
              <w:rPr>
                <w:sz w:val="22"/>
                <w:szCs w:val="22"/>
                <w:lang w:eastAsia="zh-CN"/>
              </w:rPr>
            </w:pPr>
          </w:p>
        </w:tc>
        <w:tc>
          <w:tcPr>
            <w:tcW w:w="1407" w:type="pct"/>
            <w:tcBorders>
              <w:top w:val="single" w:sz="4" w:space="0" w:color="auto"/>
              <w:left w:val="single" w:sz="4" w:space="0" w:color="auto"/>
              <w:bottom w:val="single" w:sz="4" w:space="0" w:color="auto"/>
              <w:right w:val="single" w:sz="4" w:space="0" w:color="auto"/>
            </w:tcBorders>
            <w:vAlign w:val="center"/>
          </w:tcPr>
          <w:p w14:paraId="7A90232B" w14:textId="77777777" w:rsidR="003115B8" w:rsidRPr="009209BB" w:rsidRDefault="003115B8" w:rsidP="0037071E">
            <w:pPr>
              <w:pStyle w:val="Tabletext"/>
              <w:jc w:val="left"/>
              <w:rPr>
                <w:rFonts w:eastAsia="MS Mincho"/>
                <w:szCs w:val="22"/>
                <w:lang w:eastAsia="ja-JP"/>
              </w:rPr>
            </w:pPr>
            <w:r w:rsidRPr="009209BB">
              <w:rPr>
                <w:szCs w:val="22"/>
                <w:lang w:eastAsia="zh-CN"/>
              </w:rPr>
              <w:t>863-865 MHz</w:t>
            </w:r>
          </w:p>
        </w:tc>
        <w:tc>
          <w:tcPr>
            <w:tcW w:w="1840" w:type="pct"/>
            <w:tcBorders>
              <w:left w:val="single" w:sz="4" w:space="0" w:color="auto"/>
              <w:bottom w:val="single" w:sz="4" w:space="0" w:color="auto"/>
              <w:right w:val="single" w:sz="4" w:space="0" w:color="auto"/>
            </w:tcBorders>
          </w:tcPr>
          <w:p w14:paraId="06A220A9" w14:textId="62FCE2CA" w:rsidR="003115B8" w:rsidRPr="009209BB" w:rsidRDefault="003115B8" w:rsidP="003707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val="en-GB" w:eastAsia="zh-CN"/>
              </w:rPr>
            </w:pPr>
            <w:proofErr w:type="spellStart"/>
            <w:r w:rsidRPr="009209BB">
              <w:rPr>
                <w:sz w:val="22"/>
                <w:szCs w:val="22"/>
                <w:lang w:val="en-GB" w:eastAsia="zh-CN"/>
              </w:rPr>
              <w:t>e.r.p.</w:t>
            </w:r>
            <w:proofErr w:type="spellEnd"/>
            <w:r w:rsidRPr="009209BB">
              <w:rPr>
                <w:sz w:val="22"/>
                <w:szCs w:val="22"/>
                <w:lang w:val="en-GB" w:eastAsia="zh-CN"/>
              </w:rPr>
              <w:t xml:space="preserve"> max = 10 </w:t>
            </w:r>
            <w:proofErr w:type="spellStart"/>
            <w:r w:rsidRPr="009209BB">
              <w:rPr>
                <w:sz w:val="22"/>
                <w:szCs w:val="22"/>
                <w:lang w:val="en-GB" w:eastAsia="zh-CN"/>
              </w:rPr>
              <w:t>mW</w:t>
            </w:r>
            <w:proofErr w:type="spellEnd"/>
            <w:r w:rsidR="00DB7966" w:rsidRPr="009209BB">
              <w:rPr>
                <w:rFonts w:hint="eastAsia"/>
                <w:sz w:val="22"/>
                <w:szCs w:val="22"/>
                <w:lang w:val="en-GB" w:eastAsia="zh-CN"/>
              </w:rPr>
              <w:t>，</w:t>
            </w:r>
            <w:r w:rsidRPr="009209BB">
              <w:rPr>
                <w:sz w:val="22"/>
                <w:szCs w:val="22"/>
                <w:lang w:val="en-GB" w:eastAsia="zh-CN"/>
              </w:rPr>
              <w:t>见</w:t>
            </w:r>
            <w:r w:rsidRPr="009209BB">
              <w:rPr>
                <w:sz w:val="22"/>
                <w:szCs w:val="22"/>
                <w:lang w:val="en-GB" w:eastAsia="zh-CN"/>
              </w:rPr>
              <w:t>ARCEP</w:t>
            </w:r>
            <w:r w:rsidRPr="009209BB">
              <w:rPr>
                <w:sz w:val="22"/>
                <w:szCs w:val="22"/>
                <w:lang w:val="en-GB" w:eastAsia="zh-CN"/>
              </w:rPr>
              <w:t>决定</w:t>
            </w:r>
            <w:r w:rsidRPr="009209BB">
              <w:rPr>
                <w:sz w:val="22"/>
                <w:szCs w:val="22"/>
                <w:lang w:val="en-GB" w:eastAsia="zh-CN"/>
              </w:rPr>
              <w:t>2014</w:t>
            </w:r>
            <w:r w:rsidRPr="009209BB">
              <w:rPr>
                <w:sz w:val="22"/>
                <w:szCs w:val="22"/>
                <w:lang w:val="en-GB" w:eastAsia="zh-CN"/>
              </w:rPr>
              <w:noBreakHyphen/>
              <w:t>1263</w:t>
            </w:r>
          </w:p>
        </w:tc>
        <w:tc>
          <w:tcPr>
            <w:tcW w:w="954" w:type="pct"/>
            <w:tcBorders>
              <w:left w:val="single" w:sz="4" w:space="0" w:color="auto"/>
              <w:bottom w:val="single" w:sz="4" w:space="0" w:color="auto"/>
              <w:right w:val="single" w:sz="4" w:space="0" w:color="auto"/>
            </w:tcBorders>
          </w:tcPr>
          <w:p w14:paraId="14CBA693" w14:textId="77777777" w:rsidR="003115B8" w:rsidRPr="009209BB" w:rsidRDefault="003115B8" w:rsidP="0037071E">
            <w:pPr>
              <w:pStyle w:val="Tabletext"/>
              <w:jc w:val="left"/>
              <w:rPr>
                <w:rFonts w:eastAsia="MS Mincho"/>
                <w:szCs w:val="22"/>
                <w:lang w:val="en-GB" w:eastAsia="ja-JP"/>
              </w:rPr>
            </w:pPr>
          </w:p>
        </w:tc>
      </w:tr>
      <w:tr w:rsidR="003115B8" w:rsidRPr="009209BB" w14:paraId="6164FB01" w14:textId="77777777" w:rsidTr="007C4AE2">
        <w:tc>
          <w:tcPr>
            <w:tcW w:w="799" w:type="pct"/>
            <w:vMerge/>
            <w:tcBorders>
              <w:left w:val="single" w:sz="4" w:space="0" w:color="auto"/>
              <w:bottom w:val="single" w:sz="4" w:space="0" w:color="auto"/>
              <w:right w:val="single" w:sz="4" w:space="0" w:color="auto"/>
            </w:tcBorders>
            <w:vAlign w:val="center"/>
          </w:tcPr>
          <w:p w14:paraId="26348D67" w14:textId="77777777" w:rsidR="003115B8" w:rsidRPr="009209BB" w:rsidRDefault="003115B8" w:rsidP="00E73753">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vAlign w:val="center"/>
          </w:tcPr>
          <w:p w14:paraId="49217525" w14:textId="210C047D" w:rsidR="003115B8" w:rsidRPr="009209BB" w:rsidRDefault="003115B8" w:rsidP="0037071E">
            <w:pPr>
              <w:pStyle w:val="Tabletext"/>
              <w:jc w:val="left"/>
              <w:rPr>
                <w:rFonts w:eastAsia="MS Mincho"/>
                <w:szCs w:val="22"/>
                <w:lang w:eastAsia="ja-JP"/>
              </w:rPr>
            </w:pPr>
            <w:r w:rsidRPr="009209BB">
              <w:rPr>
                <w:szCs w:val="22"/>
                <w:lang w:eastAsia="zh-CN"/>
              </w:rPr>
              <w:t xml:space="preserve">1 785-1 805 MHz </w:t>
            </w:r>
            <w:r w:rsidR="00BE0FD6">
              <w:rPr>
                <w:szCs w:val="22"/>
                <w:vertAlign w:val="superscript"/>
                <w:lang w:eastAsia="zh-CN"/>
              </w:rPr>
              <w:t>(9)</w:t>
            </w:r>
          </w:p>
        </w:tc>
        <w:tc>
          <w:tcPr>
            <w:tcW w:w="1840" w:type="pct"/>
            <w:tcBorders>
              <w:left w:val="single" w:sz="4" w:space="0" w:color="auto"/>
              <w:bottom w:val="single" w:sz="4" w:space="0" w:color="auto"/>
              <w:right w:val="single" w:sz="4" w:space="0" w:color="auto"/>
            </w:tcBorders>
          </w:tcPr>
          <w:p w14:paraId="4DAC4412" w14:textId="77777777" w:rsidR="00A46D13" w:rsidRPr="009209BB" w:rsidRDefault="00A46D13" w:rsidP="0037071E">
            <w:pPr>
              <w:overflowPunct/>
              <w:autoSpaceDE/>
              <w:autoSpaceDN/>
              <w:adjustRightInd/>
              <w:spacing w:before="20" w:after="20"/>
              <w:jc w:val="left"/>
              <w:rPr>
                <w:sz w:val="22"/>
                <w:szCs w:val="22"/>
                <w:lang w:val="en-GB" w:eastAsia="zh-CN"/>
              </w:rPr>
            </w:pPr>
            <w:r w:rsidRPr="009209BB">
              <w:rPr>
                <w:sz w:val="22"/>
                <w:szCs w:val="22"/>
                <w:lang w:val="en-GB" w:eastAsia="zh-CN"/>
              </w:rPr>
              <w:t>二次使用</w:t>
            </w:r>
          </w:p>
          <w:p w14:paraId="156A29D5" w14:textId="3058BBC4" w:rsidR="003115B8" w:rsidRPr="009209BB" w:rsidRDefault="00A46D13" w:rsidP="003707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rFonts w:eastAsia="MS Mincho"/>
                <w:sz w:val="22"/>
                <w:szCs w:val="22"/>
                <w:lang w:val="en-GB" w:eastAsia="zh-CN"/>
              </w:rPr>
            </w:pPr>
            <w:proofErr w:type="spellStart"/>
            <w:r w:rsidRPr="009209BB">
              <w:rPr>
                <w:sz w:val="22"/>
                <w:szCs w:val="22"/>
                <w:lang w:val="en-GB" w:eastAsia="zh-CN"/>
              </w:rPr>
              <w:t>e.i.r.p</w:t>
            </w:r>
            <w:proofErr w:type="spellEnd"/>
            <w:r w:rsidRPr="009209BB">
              <w:rPr>
                <w:sz w:val="22"/>
                <w:szCs w:val="22"/>
                <w:lang w:val="en-GB" w:eastAsia="zh-CN"/>
              </w:rPr>
              <w:t>. max = 20</w:t>
            </w:r>
            <w:r w:rsidRPr="009209BB">
              <w:rPr>
                <w:sz w:val="22"/>
                <w:szCs w:val="22"/>
                <w:lang w:val="en-GB" w:eastAsia="zh-CN"/>
              </w:rPr>
              <w:t>高达</w:t>
            </w:r>
            <w:r w:rsidRPr="009209BB">
              <w:rPr>
                <w:sz w:val="22"/>
                <w:szCs w:val="22"/>
                <w:lang w:val="en-GB" w:eastAsia="zh-CN"/>
              </w:rPr>
              <w:t xml:space="preserve">50 </w:t>
            </w:r>
            <w:proofErr w:type="spellStart"/>
            <w:r w:rsidRPr="009209BB">
              <w:rPr>
                <w:sz w:val="22"/>
                <w:szCs w:val="22"/>
                <w:lang w:val="en-GB" w:eastAsia="zh-CN"/>
              </w:rPr>
              <w:t>mW</w:t>
            </w:r>
            <w:proofErr w:type="spellEnd"/>
          </w:p>
        </w:tc>
        <w:tc>
          <w:tcPr>
            <w:tcW w:w="954" w:type="pct"/>
            <w:tcBorders>
              <w:left w:val="single" w:sz="4" w:space="0" w:color="auto"/>
              <w:bottom w:val="single" w:sz="4" w:space="0" w:color="auto"/>
              <w:right w:val="single" w:sz="4" w:space="0" w:color="auto"/>
            </w:tcBorders>
          </w:tcPr>
          <w:p w14:paraId="24D38368" w14:textId="77777777" w:rsidR="003115B8" w:rsidRPr="009209BB" w:rsidRDefault="003115B8" w:rsidP="0037071E">
            <w:pPr>
              <w:pStyle w:val="Tabletext"/>
              <w:jc w:val="left"/>
              <w:rPr>
                <w:rFonts w:eastAsia="MS Mincho"/>
                <w:szCs w:val="22"/>
                <w:lang w:val="en-GB" w:eastAsia="ja-JP"/>
              </w:rPr>
            </w:pPr>
          </w:p>
        </w:tc>
      </w:tr>
      <w:tr w:rsidR="003115B8" w:rsidRPr="009209BB" w14:paraId="1E742B7D" w14:textId="77777777" w:rsidTr="007C4AE2">
        <w:tc>
          <w:tcPr>
            <w:tcW w:w="799" w:type="pct"/>
            <w:vMerge w:val="restart"/>
            <w:tcBorders>
              <w:left w:val="single" w:sz="4" w:space="0" w:color="auto"/>
              <w:right w:val="single" w:sz="4" w:space="0" w:color="auto"/>
            </w:tcBorders>
            <w:vAlign w:val="center"/>
          </w:tcPr>
          <w:p w14:paraId="79FE477A" w14:textId="3FCFAD4B" w:rsidR="003115B8" w:rsidRPr="009209BB" w:rsidRDefault="003115B8" w:rsidP="00E73753">
            <w:pPr>
              <w:overflowPunct/>
              <w:autoSpaceDE/>
              <w:autoSpaceDN/>
              <w:adjustRightInd/>
              <w:spacing w:before="0"/>
              <w:jc w:val="center"/>
              <w:rPr>
                <w:sz w:val="22"/>
                <w:szCs w:val="22"/>
                <w:lang w:eastAsia="zh-CN"/>
              </w:rPr>
            </w:pPr>
            <w:r w:rsidRPr="009209BB">
              <w:rPr>
                <w:rFonts w:hint="eastAsia"/>
                <w:sz w:val="22"/>
                <w:szCs w:val="22"/>
                <w:lang w:val="en-US" w:eastAsia="ko-KR"/>
              </w:rPr>
              <w:t>韩国</w:t>
            </w:r>
          </w:p>
        </w:tc>
        <w:tc>
          <w:tcPr>
            <w:tcW w:w="1407" w:type="pct"/>
            <w:tcBorders>
              <w:top w:val="single" w:sz="4" w:space="0" w:color="auto"/>
              <w:left w:val="single" w:sz="4" w:space="0" w:color="auto"/>
              <w:bottom w:val="single" w:sz="4" w:space="0" w:color="auto"/>
              <w:right w:val="single" w:sz="4" w:space="0" w:color="auto"/>
            </w:tcBorders>
          </w:tcPr>
          <w:p w14:paraId="2B0905AA" w14:textId="3890E708" w:rsidR="003115B8" w:rsidRPr="009209BB" w:rsidRDefault="003115B8" w:rsidP="0037071E">
            <w:pPr>
              <w:pStyle w:val="Tabletext"/>
              <w:jc w:val="left"/>
              <w:rPr>
                <w:szCs w:val="22"/>
                <w:lang w:eastAsia="zh-CN"/>
              </w:rPr>
            </w:pPr>
            <w:r w:rsidRPr="009209BB">
              <w:rPr>
                <w:szCs w:val="22"/>
                <w:lang w:eastAsia="zh-CN"/>
              </w:rPr>
              <w:t xml:space="preserve">72.610-73.910 </w:t>
            </w:r>
            <w:r w:rsidRPr="009209BB">
              <w:rPr>
                <w:szCs w:val="22"/>
                <w:lang w:eastAsia="ko-KR"/>
              </w:rPr>
              <w:t>MHz</w:t>
            </w:r>
            <w:r w:rsidR="00DB7966" w:rsidRPr="009209BB">
              <w:rPr>
                <w:szCs w:val="22"/>
                <w:lang w:eastAsia="ko-KR"/>
              </w:rPr>
              <w:t>、</w:t>
            </w:r>
            <w:r w:rsidRPr="009209BB">
              <w:rPr>
                <w:szCs w:val="22"/>
                <w:lang w:eastAsia="ko-KR"/>
              </w:rPr>
              <w:br/>
            </w:r>
            <w:r w:rsidRPr="009209BB">
              <w:rPr>
                <w:szCs w:val="22"/>
                <w:lang w:eastAsia="zh-CN"/>
              </w:rPr>
              <w:t xml:space="preserve">74.000-74.800 </w:t>
            </w:r>
            <w:r w:rsidRPr="009209BB">
              <w:rPr>
                <w:szCs w:val="22"/>
                <w:lang w:eastAsia="ko-KR"/>
              </w:rPr>
              <w:t>MHz</w:t>
            </w:r>
            <w:r w:rsidR="00DB7966" w:rsidRPr="009209BB">
              <w:rPr>
                <w:szCs w:val="22"/>
                <w:lang w:eastAsia="ko-KR"/>
              </w:rPr>
              <w:t>、</w:t>
            </w:r>
            <w:r w:rsidRPr="009209BB">
              <w:rPr>
                <w:szCs w:val="22"/>
                <w:lang w:eastAsia="ko-KR"/>
              </w:rPr>
              <w:br/>
            </w:r>
            <w:r w:rsidRPr="009209BB">
              <w:rPr>
                <w:szCs w:val="22"/>
                <w:lang w:eastAsia="zh-CN"/>
              </w:rPr>
              <w:t xml:space="preserve">75.620-75.790 </w:t>
            </w:r>
            <w:r w:rsidRPr="009209BB">
              <w:rPr>
                <w:szCs w:val="22"/>
                <w:lang w:eastAsia="ko-KR"/>
              </w:rPr>
              <w:t>MHz</w:t>
            </w:r>
          </w:p>
        </w:tc>
        <w:tc>
          <w:tcPr>
            <w:tcW w:w="1840" w:type="pct"/>
            <w:tcBorders>
              <w:left w:val="single" w:sz="4" w:space="0" w:color="auto"/>
              <w:bottom w:val="single" w:sz="4" w:space="0" w:color="auto"/>
              <w:right w:val="single" w:sz="4" w:space="0" w:color="auto"/>
            </w:tcBorders>
            <w:vAlign w:val="center"/>
          </w:tcPr>
          <w:p w14:paraId="142B056E" w14:textId="4D682B7A" w:rsidR="003115B8" w:rsidRPr="009209BB" w:rsidRDefault="00A46D13" w:rsidP="0037071E">
            <w:pPr>
              <w:overflowPunct/>
              <w:autoSpaceDE/>
              <w:autoSpaceDN/>
              <w:adjustRightInd/>
              <w:spacing w:before="0"/>
              <w:jc w:val="left"/>
              <w:rPr>
                <w:sz w:val="22"/>
                <w:szCs w:val="22"/>
                <w:lang w:val="en-GB" w:eastAsia="zh-CN"/>
              </w:rPr>
            </w:pPr>
            <w:r w:rsidRPr="009209BB">
              <w:rPr>
                <w:sz w:val="22"/>
                <w:szCs w:val="22"/>
                <w:lang w:val="en-US" w:eastAsia="ko-KR"/>
              </w:rPr>
              <w:t xml:space="preserve">10 </w:t>
            </w:r>
            <w:proofErr w:type="spellStart"/>
            <w:r w:rsidRPr="009209BB">
              <w:rPr>
                <w:sz w:val="22"/>
                <w:szCs w:val="22"/>
                <w:lang w:val="en-US" w:eastAsia="ko-KR"/>
              </w:rPr>
              <w:t>mW</w:t>
            </w:r>
            <w:proofErr w:type="spellEnd"/>
            <w:r w:rsidRPr="009209BB">
              <w:rPr>
                <w:sz w:val="22"/>
                <w:szCs w:val="22"/>
                <w:lang w:val="en-US" w:eastAsia="ko-KR"/>
              </w:rPr>
              <w:t xml:space="preserve"> </w:t>
            </w:r>
            <w:proofErr w:type="spellStart"/>
            <w:r w:rsidRPr="009209BB">
              <w:rPr>
                <w:sz w:val="22"/>
                <w:szCs w:val="22"/>
                <w:lang w:val="en-US" w:eastAsia="ko-KR"/>
              </w:rPr>
              <w:t>e.r.p.</w:t>
            </w:r>
            <w:proofErr w:type="spellEnd"/>
            <w:r w:rsidRPr="009209BB">
              <w:rPr>
                <w:rFonts w:hint="eastAsia"/>
                <w:sz w:val="22"/>
                <w:szCs w:val="22"/>
                <w:lang w:val="en-US" w:eastAsia="ko-KR"/>
              </w:rPr>
              <w:t>与高达</w:t>
            </w:r>
            <w:r w:rsidRPr="009209BB">
              <w:rPr>
                <w:sz w:val="22"/>
                <w:szCs w:val="22"/>
                <w:lang w:val="en-US" w:eastAsia="ko-KR"/>
              </w:rPr>
              <w:t>60 kHz</w:t>
            </w:r>
            <w:r w:rsidRPr="009209BB">
              <w:rPr>
                <w:rFonts w:hint="eastAsia"/>
                <w:sz w:val="22"/>
                <w:szCs w:val="22"/>
                <w:lang w:val="en-US" w:eastAsia="ko-KR"/>
              </w:rPr>
              <w:t>的</w:t>
            </w:r>
            <w:r w:rsidRPr="009209BB">
              <w:rPr>
                <w:sz w:val="22"/>
                <w:szCs w:val="22"/>
                <w:lang w:val="en-US" w:eastAsia="ko-KR"/>
              </w:rPr>
              <w:t>BW</w:t>
            </w:r>
          </w:p>
        </w:tc>
        <w:tc>
          <w:tcPr>
            <w:tcW w:w="954" w:type="pct"/>
            <w:tcBorders>
              <w:left w:val="single" w:sz="4" w:space="0" w:color="auto"/>
              <w:bottom w:val="single" w:sz="4" w:space="0" w:color="auto"/>
              <w:right w:val="single" w:sz="4" w:space="0" w:color="auto"/>
            </w:tcBorders>
          </w:tcPr>
          <w:p w14:paraId="517C090D" w14:textId="77777777" w:rsidR="003115B8" w:rsidRPr="009209BB" w:rsidRDefault="003115B8" w:rsidP="0037071E">
            <w:pPr>
              <w:pStyle w:val="Tabletext"/>
              <w:jc w:val="left"/>
              <w:rPr>
                <w:rFonts w:eastAsia="MS Mincho"/>
                <w:szCs w:val="22"/>
                <w:lang w:val="en-GB" w:eastAsia="ja-JP"/>
              </w:rPr>
            </w:pPr>
          </w:p>
        </w:tc>
      </w:tr>
      <w:tr w:rsidR="003115B8" w:rsidRPr="009209BB" w14:paraId="25CC64F3" w14:textId="77777777" w:rsidTr="007C4AE2">
        <w:tc>
          <w:tcPr>
            <w:tcW w:w="799" w:type="pct"/>
            <w:vMerge/>
            <w:tcBorders>
              <w:left w:val="single" w:sz="4" w:space="0" w:color="auto"/>
              <w:right w:val="single" w:sz="4" w:space="0" w:color="auto"/>
            </w:tcBorders>
            <w:vAlign w:val="center"/>
          </w:tcPr>
          <w:p w14:paraId="69B5263C" w14:textId="77777777" w:rsidR="003115B8" w:rsidRPr="009209BB" w:rsidRDefault="003115B8" w:rsidP="00E73753">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tcPr>
          <w:p w14:paraId="6588C51B" w14:textId="4DF19DB4" w:rsidR="003115B8" w:rsidRPr="009209BB" w:rsidRDefault="003115B8" w:rsidP="0037071E">
            <w:pPr>
              <w:pStyle w:val="Tabletext"/>
              <w:jc w:val="left"/>
              <w:rPr>
                <w:szCs w:val="22"/>
                <w:lang w:val="en-GB" w:eastAsia="zh-CN"/>
              </w:rPr>
            </w:pPr>
            <w:r w:rsidRPr="009209BB">
              <w:rPr>
                <w:szCs w:val="22"/>
                <w:lang w:val="en-GB" w:eastAsia="zh-CN"/>
              </w:rPr>
              <w:t>173.020-173.280 MHz</w:t>
            </w:r>
            <w:r w:rsidR="00DB7966" w:rsidRPr="009209BB">
              <w:rPr>
                <w:szCs w:val="22"/>
                <w:lang w:eastAsia="ko-KR"/>
              </w:rPr>
              <w:t>、</w:t>
            </w:r>
            <w:r w:rsidRPr="009209BB">
              <w:rPr>
                <w:szCs w:val="22"/>
                <w:lang w:val="en-GB" w:eastAsia="ko-KR"/>
              </w:rPr>
              <w:br/>
            </w:r>
            <w:r w:rsidRPr="009209BB">
              <w:rPr>
                <w:szCs w:val="22"/>
                <w:lang w:val="en-GB" w:eastAsia="zh-CN"/>
              </w:rPr>
              <w:t>217.250-220.110</w:t>
            </w:r>
            <w:r w:rsidRPr="009209BB">
              <w:rPr>
                <w:szCs w:val="22"/>
                <w:lang w:val="en-GB" w:eastAsia="ko-KR"/>
              </w:rPr>
              <w:t xml:space="preserve"> MHz</w:t>
            </w:r>
            <w:r w:rsidR="00DB7966" w:rsidRPr="009209BB">
              <w:rPr>
                <w:szCs w:val="22"/>
                <w:lang w:eastAsia="ko-KR"/>
              </w:rPr>
              <w:t>、</w:t>
            </w:r>
            <w:r w:rsidRPr="009209BB">
              <w:rPr>
                <w:szCs w:val="22"/>
                <w:lang w:val="en-GB" w:eastAsia="ko-KR"/>
              </w:rPr>
              <w:br/>
            </w:r>
            <w:r w:rsidRPr="009209BB">
              <w:rPr>
                <w:szCs w:val="22"/>
                <w:lang w:val="en-GB" w:eastAsia="zh-CN"/>
              </w:rPr>
              <w:t>223.000-225.000 MHz</w:t>
            </w:r>
          </w:p>
        </w:tc>
        <w:tc>
          <w:tcPr>
            <w:tcW w:w="1840" w:type="pct"/>
            <w:tcBorders>
              <w:left w:val="single" w:sz="4" w:space="0" w:color="auto"/>
              <w:bottom w:val="single" w:sz="4" w:space="0" w:color="auto"/>
              <w:right w:val="single" w:sz="4" w:space="0" w:color="auto"/>
            </w:tcBorders>
            <w:vAlign w:val="center"/>
          </w:tcPr>
          <w:p w14:paraId="4AFE7992" w14:textId="38E8B2F0" w:rsidR="003115B8" w:rsidRPr="009209BB" w:rsidRDefault="00A46D13" w:rsidP="0037071E">
            <w:pPr>
              <w:overflowPunct/>
              <w:autoSpaceDE/>
              <w:autoSpaceDN/>
              <w:adjustRightInd/>
              <w:spacing w:before="0"/>
              <w:jc w:val="left"/>
              <w:rPr>
                <w:sz w:val="22"/>
                <w:szCs w:val="22"/>
                <w:lang w:val="en-GB" w:eastAsia="zh-CN"/>
              </w:rPr>
            </w:pPr>
            <w:r w:rsidRPr="009209BB">
              <w:rPr>
                <w:sz w:val="22"/>
                <w:szCs w:val="22"/>
                <w:lang w:val="en-US" w:eastAsia="ko-KR"/>
              </w:rPr>
              <w:t xml:space="preserve">10 </w:t>
            </w:r>
            <w:proofErr w:type="spellStart"/>
            <w:r w:rsidRPr="009209BB">
              <w:rPr>
                <w:sz w:val="22"/>
                <w:szCs w:val="22"/>
                <w:lang w:val="en-US" w:eastAsia="ko-KR"/>
              </w:rPr>
              <w:t>mW</w:t>
            </w:r>
            <w:proofErr w:type="spellEnd"/>
            <w:r w:rsidRPr="009209BB">
              <w:rPr>
                <w:sz w:val="22"/>
                <w:szCs w:val="22"/>
                <w:lang w:val="en-US" w:eastAsia="ko-KR"/>
              </w:rPr>
              <w:t xml:space="preserve"> </w:t>
            </w:r>
            <w:proofErr w:type="spellStart"/>
            <w:r w:rsidRPr="009209BB">
              <w:rPr>
                <w:sz w:val="22"/>
                <w:szCs w:val="22"/>
                <w:lang w:val="en-US" w:eastAsia="ko-KR"/>
              </w:rPr>
              <w:t>e.r.p.</w:t>
            </w:r>
            <w:proofErr w:type="spellEnd"/>
            <w:r w:rsidRPr="009209BB">
              <w:rPr>
                <w:rFonts w:hint="eastAsia"/>
                <w:sz w:val="22"/>
                <w:szCs w:val="22"/>
                <w:lang w:val="en-US" w:eastAsia="ko-KR"/>
              </w:rPr>
              <w:t>与高达</w:t>
            </w:r>
            <w:r w:rsidRPr="009209BB">
              <w:rPr>
                <w:sz w:val="22"/>
                <w:szCs w:val="22"/>
                <w:lang w:val="en-US" w:eastAsia="ko-KR"/>
              </w:rPr>
              <w:t>200 kHz</w:t>
            </w:r>
            <w:r w:rsidRPr="009209BB">
              <w:rPr>
                <w:rFonts w:hint="eastAsia"/>
                <w:sz w:val="22"/>
                <w:szCs w:val="22"/>
                <w:lang w:val="en-US" w:eastAsia="ko-KR"/>
              </w:rPr>
              <w:t>的</w:t>
            </w:r>
            <w:r w:rsidRPr="009209BB">
              <w:rPr>
                <w:sz w:val="22"/>
                <w:szCs w:val="22"/>
                <w:lang w:val="en-US" w:eastAsia="ko-KR"/>
              </w:rPr>
              <w:t>BW</w:t>
            </w:r>
          </w:p>
        </w:tc>
        <w:tc>
          <w:tcPr>
            <w:tcW w:w="954" w:type="pct"/>
            <w:tcBorders>
              <w:left w:val="single" w:sz="4" w:space="0" w:color="auto"/>
              <w:bottom w:val="single" w:sz="4" w:space="0" w:color="auto"/>
              <w:right w:val="single" w:sz="4" w:space="0" w:color="auto"/>
            </w:tcBorders>
          </w:tcPr>
          <w:p w14:paraId="1F8AAAEF" w14:textId="77777777" w:rsidR="003115B8" w:rsidRPr="009209BB" w:rsidRDefault="003115B8" w:rsidP="0037071E">
            <w:pPr>
              <w:pStyle w:val="Tabletext"/>
              <w:jc w:val="left"/>
              <w:rPr>
                <w:rFonts w:eastAsia="MS Mincho"/>
                <w:szCs w:val="22"/>
                <w:lang w:val="en-GB" w:eastAsia="ja-JP"/>
              </w:rPr>
            </w:pPr>
          </w:p>
        </w:tc>
      </w:tr>
      <w:tr w:rsidR="003115B8" w:rsidRPr="009209BB" w14:paraId="4A55BEC6" w14:textId="77777777" w:rsidTr="007C4AE2">
        <w:tc>
          <w:tcPr>
            <w:tcW w:w="799" w:type="pct"/>
            <w:vMerge/>
            <w:tcBorders>
              <w:left w:val="single" w:sz="4" w:space="0" w:color="auto"/>
              <w:right w:val="single" w:sz="4" w:space="0" w:color="auto"/>
            </w:tcBorders>
            <w:vAlign w:val="center"/>
          </w:tcPr>
          <w:p w14:paraId="2D4974C0" w14:textId="77777777" w:rsidR="003115B8" w:rsidRPr="009209BB" w:rsidRDefault="003115B8" w:rsidP="00E73753">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vAlign w:val="center"/>
          </w:tcPr>
          <w:p w14:paraId="7610C59C" w14:textId="77777777" w:rsidR="003115B8" w:rsidRPr="009209BB" w:rsidRDefault="003115B8" w:rsidP="0037071E">
            <w:pPr>
              <w:pStyle w:val="Tabletext"/>
              <w:jc w:val="left"/>
              <w:rPr>
                <w:szCs w:val="22"/>
                <w:lang w:eastAsia="zh-CN"/>
              </w:rPr>
            </w:pPr>
            <w:r w:rsidRPr="009209BB">
              <w:rPr>
                <w:szCs w:val="22"/>
                <w:lang w:eastAsia="ko-KR"/>
              </w:rPr>
              <w:t>470-698 MHz</w:t>
            </w:r>
          </w:p>
        </w:tc>
        <w:tc>
          <w:tcPr>
            <w:tcW w:w="1840" w:type="pct"/>
            <w:tcBorders>
              <w:left w:val="single" w:sz="4" w:space="0" w:color="auto"/>
              <w:bottom w:val="single" w:sz="4" w:space="0" w:color="auto"/>
              <w:right w:val="single" w:sz="4" w:space="0" w:color="auto"/>
            </w:tcBorders>
          </w:tcPr>
          <w:p w14:paraId="6324E506" w14:textId="24B65B74" w:rsidR="00E6505A" w:rsidRPr="009209BB" w:rsidRDefault="00E6505A" w:rsidP="00E6505A">
            <w:pPr>
              <w:pStyle w:val="Tabletext"/>
              <w:jc w:val="left"/>
              <w:rPr>
                <w:szCs w:val="22"/>
                <w:lang w:val="en-GB" w:eastAsia="zh-CN"/>
              </w:rPr>
            </w:pPr>
            <w:r w:rsidRPr="009209BB">
              <w:rPr>
                <w:szCs w:val="22"/>
                <w:lang w:val="en-GB" w:eastAsia="zh-CN"/>
              </w:rPr>
              <w:t xml:space="preserve">250 </w:t>
            </w:r>
            <w:proofErr w:type="spellStart"/>
            <w:r w:rsidRPr="009209BB">
              <w:rPr>
                <w:szCs w:val="22"/>
                <w:lang w:val="en-GB" w:eastAsia="zh-CN"/>
              </w:rPr>
              <w:t>mW</w:t>
            </w:r>
            <w:proofErr w:type="spellEnd"/>
            <w:r w:rsidRPr="009209BB">
              <w:rPr>
                <w:szCs w:val="22"/>
                <w:lang w:val="en-GB" w:eastAsia="zh-CN"/>
              </w:rPr>
              <w:t xml:space="preserve"> </w:t>
            </w:r>
            <w:proofErr w:type="spellStart"/>
            <w:r w:rsidRPr="009209BB">
              <w:rPr>
                <w:szCs w:val="22"/>
                <w:lang w:val="en-GB" w:eastAsia="zh-CN"/>
              </w:rPr>
              <w:t>e.r.p.</w:t>
            </w:r>
            <w:proofErr w:type="spellEnd"/>
            <w:r w:rsidR="00131498" w:rsidRPr="009209BB">
              <w:rPr>
                <w:rFonts w:hint="eastAsia"/>
                <w:szCs w:val="22"/>
                <w:lang w:val="en-GB" w:eastAsia="zh-CN"/>
              </w:rPr>
              <w:t>且带宽最多</w:t>
            </w:r>
            <w:r w:rsidRPr="009209BB">
              <w:rPr>
                <w:szCs w:val="22"/>
                <w:lang w:val="en-GB" w:eastAsia="zh-CN"/>
              </w:rPr>
              <w:t>200 kHz</w:t>
            </w:r>
          </w:p>
          <w:p w14:paraId="6B7AC48E" w14:textId="1668ED91" w:rsidR="003115B8" w:rsidRPr="009209BB" w:rsidRDefault="00A46D13" w:rsidP="0037071E">
            <w:pPr>
              <w:pStyle w:val="Tabletext"/>
              <w:jc w:val="left"/>
              <w:rPr>
                <w:szCs w:val="22"/>
                <w:lang w:val="en-GB" w:eastAsia="zh-CN"/>
              </w:rPr>
            </w:pPr>
            <w:r w:rsidRPr="009209BB">
              <w:rPr>
                <w:rFonts w:hint="eastAsia"/>
                <w:szCs w:val="22"/>
                <w:lang w:val="en-US" w:eastAsia="zh-CN"/>
              </w:rPr>
              <w:t>（仅针对</w:t>
            </w:r>
            <w:r w:rsidRPr="009209BB">
              <w:rPr>
                <w:rFonts w:hint="eastAsia"/>
                <w:szCs w:val="22"/>
                <w:lang w:val="en-AU" w:eastAsia="zh-CN"/>
              </w:rPr>
              <w:t>SAB/SAP</w:t>
            </w:r>
            <w:r w:rsidRPr="009209BB">
              <w:rPr>
                <w:rFonts w:hint="eastAsia"/>
                <w:szCs w:val="22"/>
                <w:lang w:val="en-AU" w:eastAsia="zh-CN"/>
              </w:rPr>
              <w:t>及已许可设备</w:t>
            </w:r>
            <w:r w:rsidR="00CA59D5" w:rsidRPr="009209BB">
              <w:rPr>
                <w:rFonts w:hint="eastAsia"/>
                <w:szCs w:val="22"/>
                <w:lang w:val="en-US" w:eastAsia="zh-CN"/>
              </w:rPr>
              <w:t>）</w:t>
            </w:r>
          </w:p>
        </w:tc>
        <w:tc>
          <w:tcPr>
            <w:tcW w:w="954" w:type="pct"/>
            <w:tcBorders>
              <w:left w:val="single" w:sz="4" w:space="0" w:color="auto"/>
              <w:bottom w:val="single" w:sz="4" w:space="0" w:color="auto"/>
              <w:right w:val="single" w:sz="4" w:space="0" w:color="auto"/>
            </w:tcBorders>
          </w:tcPr>
          <w:p w14:paraId="5FD35AF8" w14:textId="77777777" w:rsidR="003115B8" w:rsidRPr="009209BB" w:rsidRDefault="003115B8" w:rsidP="0037071E">
            <w:pPr>
              <w:pStyle w:val="Tabletext"/>
              <w:jc w:val="left"/>
              <w:rPr>
                <w:rFonts w:eastAsia="MS Mincho"/>
                <w:szCs w:val="22"/>
                <w:lang w:val="en-GB" w:eastAsia="ja-JP"/>
              </w:rPr>
            </w:pPr>
          </w:p>
        </w:tc>
      </w:tr>
      <w:tr w:rsidR="003115B8" w:rsidRPr="009209BB" w14:paraId="56E5BE4D" w14:textId="77777777" w:rsidTr="007C4AE2">
        <w:tc>
          <w:tcPr>
            <w:tcW w:w="799" w:type="pct"/>
            <w:vMerge/>
            <w:tcBorders>
              <w:left w:val="single" w:sz="4" w:space="0" w:color="auto"/>
              <w:bottom w:val="single" w:sz="4" w:space="0" w:color="auto"/>
              <w:right w:val="single" w:sz="4" w:space="0" w:color="auto"/>
            </w:tcBorders>
            <w:vAlign w:val="center"/>
          </w:tcPr>
          <w:p w14:paraId="5684943C" w14:textId="77777777" w:rsidR="003115B8" w:rsidRPr="009209BB" w:rsidRDefault="003115B8" w:rsidP="00E73753">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tcPr>
          <w:p w14:paraId="3737A7A0" w14:textId="77777777" w:rsidR="003115B8" w:rsidRPr="009209BB" w:rsidRDefault="003115B8" w:rsidP="0037071E">
            <w:pPr>
              <w:pStyle w:val="Tabletext"/>
              <w:jc w:val="left"/>
              <w:rPr>
                <w:szCs w:val="22"/>
                <w:lang w:eastAsia="zh-CN"/>
              </w:rPr>
            </w:pPr>
            <w:r w:rsidRPr="009209BB">
              <w:rPr>
                <w:rFonts w:eastAsia="Gulim"/>
                <w:szCs w:val="22"/>
                <w:lang w:eastAsia="zh-CN"/>
              </w:rPr>
              <w:t>925.000-</w:t>
            </w:r>
            <w:r w:rsidRPr="009209BB">
              <w:rPr>
                <w:rFonts w:eastAsia="Gulim"/>
                <w:szCs w:val="22"/>
              </w:rPr>
              <w:t>937.500</w:t>
            </w:r>
            <w:r w:rsidRPr="009209BB">
              <w:rPr>
                <w:rFonts w:eastAsia="Gulim"/>
                <w:szCs w:val="22"/>
                <w:lang w:eastAsia="zh-CN"/>
              </w:rPr>
              <w:t xml:space="preserve"> </w:t>
            </w:r>
            <w:r w:rsidRPr="009209BB">
              <w:rPr>
                <w:rFonts w:eastAsia="Gulim"/>
                <w:szCs w:val="22"/>
              </w:rPr>
              <w:t>MHz</w:t>
            </w:r>
          </w:p>
        </w:tc>
        <w:tc>
          <w:tcPr>
            <w:tcW w:w="1840" w:type="pct"/>
            <w:tcBorders>
              <w:left w:val="single" w:sz="4" w:space="0" w:color="auto"/>
              <w:bottom w:val="single" w:sz="4" w:space="0" w:color="auto"/>
              <w:right w:val="single" w:sz="4" w:space="0" w:color="auto"/>
            </w:tcBorders>
            <w:vAlign w:val="center"/>
          </w:tcPr>
          <w:p w14:paraId="6D267931" w14:textId="02E4ED9B" w:rsidR="003115B8" w:rsidRPr="009209BB" w:rsidRDefault="00A46D13" w:rsidP="0037071E">
            <w:pPr>
              <w:overflowPunct/>
              <w:autoSpaceDE/>
              <w:autoSpaceDN/>
              <w:adjustRightInd/>
              <w:spacing w:before="0"/>
              <w:jc w:val="left"/>
              <w:rPr>
                <w:sz w:val="22"/>
                <w:szCs w:val="22"/>
                <w:lang w:val="en-GB" w:eastAsia="zh-CN"/>
              </w:rPr>
            </w:pPr>
            <w:r w:rsidRPr="009209BB">
              <w:rPr>
                <w:sz w:val="22"/>
                <w:szCs w:val="22"/>
                <w:lang w:val="en-US" w:eastAsia="ko-KR"/>
              </w:rPr>
              <w:t xml:space="preserve">10 </w:t>
            </w:r>
            <w:proofErr w:type="spellStart"/>
            <w:r w:rsidRPr="009209BB">
              <w:rPr>
                <w:sz w:val="22"/>
                <w:szCs w:val="22"/>
                <w:lang w:val="en-US" w:eastAsia="ko-KR"/>
              </w:rPr>
              <w:t>mW</w:t>
            </w:r>
            <w:proofErr w:type="spellEnd"/>
            <w:r w:rsidRPr="009209BB">
              <w:rPr>
                <w:sz w:val="22"/>
                <w:szCs w:val="22"/>
                <w:lang w:val="en-US" w:eastAsia="ko-KR"/>
              </w:rPr>
              <w:t xml:space="preserve"> </w:t>
            </w:r>
            <w:proofErr w:type="spellStart"/>
            <w:r w:rsidRPr="009209BB">
              <w:rPr>
                <w:sz w:val="22"/>
                <w:szCs w:val="22"/>
                <w:lang w:val="en-US" w:eastAsia="ko-KR"/>
              </w:rPr>
              <w:t>e.r.p.</w:t>
            </w:r>
            <w:proofErr w:type="spellEnd"/>
            <w:r w:rsidRPr="009209BB">
              <w:rPr>
                <w:rFonts w:hint="eastAsia"/>
                <w:sz w:val="22"/>
                <w:szCs w:val="22"/>
                <w:lang w:val="en-US" w:eastAsia="ko-KR"/>
              </w:rPr>
              <w:t>与高达</w:t>
            </w:r>
            <w:r w:rsidRPr="009209BB">
              <w:rPr>
                <w:sz w:val="22"/>
                <w:szCs w:val="22"/>
                <w:lang w:val="en-US" w:eastAsia="ko-KR"/>
              </w:rPr>
              <w:t>200 kHz</w:t>
            </w:r>
            <w:r w:rsidRPr="009209BB">
              <w:rPr>
                <w:rFonts w:hint="eastAsia"/>
                <w:sz w:val="22"/>
                <w:szCs w:val="22"/>
                <w:lang w:val="en-US" w:eastAsia="ko-KR"/>
              </w:rPr>
              <w:t>的</w:t>
            </w:r>
            <w:r w:rsidRPr="009209BB">
              <w:rPr>
                <w:sz w:val="22"/>
                <w:szCs w:val="22"/>
                <w:lang w:val="en-US" w:eastAsia="ko-KR"/>
              </w:rPr>
              <w:t>BW</w:t>
            </w:r>
          </w:p>
        </w:tc>
        <w:tc>
          <w:tcPr>
            <w:tcW w:w="954" w:type="pct"/>
            <w:tcBorders>
              <w:left w:val="single" w:sz="4" w:space="0" w:color="auto"/>
              <w:bottom w:val="single" w:sz="4" w:space="0" w:color="auto"/>
              <w:right w:val="single" w:sz="4" w:space="0" w:color="auto"/>
            </w:tcBorders>
          </w:tcPr>
          <w:p w14:paraId="7804455B" w14:textId="77777777" w:rsidR="003115B8" w:rsidRPr="009209BB" w:rsidRDefault="003115B8" w:rsidP="0037071E">
            <w:pPr>
              <w:pStyle w:val="Tabletext"/>
              <w:jc w:val="left"/>
              <w:rPr>
                <w:rFonts w:eastAsia="MS Mincho"/>
                <w:szCs w:val="22"/>
                <w:lang w:val="en-GB" w:eastAsia="ja-JP"/>
              </w:rPr>
            </w:pPr>
          </w:p>
        </w:tc>
      </w:tr>
      <w:tr w:rsidR="00A46D13" w:rsidRPr="009209BB" w14:paraId="0AC9EA65" w14:textId="77777777" w:rsidTr="007C4AE2">
        <w:tc>
          <w:tcPr>
            <w:tcW w:w="799" w:type="pct"/>
            <w:vMerge w:val="restart"/>
            <w:tcBorders>
              <w:left w:val="single" w:sz="4" w:space="0" w:color="auto"/>
              <w:right w:val="single" w:sz="4" w:space="0" w:color="auto"/>
            </w:tcBorders>
            <w:vAlign w:val="center"/>
          </w:tcPr>
          <w:p w14:paraId="46C26EC2" w14:textId="7C517839" w:rsidR="00A46D13" w:rsidRPr="009209BB" w:rsidRDefault="00A46D13" w:rsidP="00167547">
            <w:pPr>
              <w:overflowPunct/>
              <w:autoSpaceDE/>
              <w:autoSpaceDN/>
              <w:adjustRightInd/>
              <w:spacing w:before="0"/>
              <w:jc w:val="center"/>
              <w:rPr>
                <w:sz w:val="22"/>
                <w:szCs w:val="22"/>
              </w:rPr>
            </w:pPr>
            <w:proofErr w:type="spellStart"/>
            <w:r w:rsidRPr="009209BB">
              <w:rPr>
                <w:rFonts w:hint="eastAsia"/>
                <w:sz w:val="22"/>
                <w:szCs w:val="22"/>
                <w:lang w:val="en-GB"/>
              </w:rPr>
              <w:t>加拿大</w:t>
            </w:r>
            <w:proofErr w:type="spellEnd"/>
            <w:r w:rsidRPr="009209BB">
              <w:rPr>
                <w:sz w:val="22"/>
                <w:szCs w:val="22"/>
                <w:lang w:eastAsia="zh-CN"/>
              </w:rPr>
              <w:t xml:space="preserve"> </w:t>
            </w:r>
            <w:r w:rsidR="00BE0FD6">
              <w:rPr>
                <w:sz w:val="22"/>
                <w:szCs w:val="22"/>
                <w:vertAlign w:val="superscript"/>
                <w:lang w:eastAsia="zh-CN"/>
              </w:rPr>
              <w:t>(11)</w:t>
            </w:r>
          </w:p>
        </w:tc>
        <w:tc>
          <w:tcPr>
            <w:tcW w:w="1407" w:type="pct"/>
            <w:tcBorders>
              <w:top w:val="single" w:sz="4" w:space="0" w:color="auto"/>
              <w:left w:val="single" w:sz="4" w:space="0" w:color="auto"/>
              <w:bottom w:val="single" w:sz="4" w:space="0" w:color="auto"/>
              <w:right w:val="single" w:sz="4" w:space="0" w:color="auto"/>
            </w:tcBorders>
          </w:tcPr>
          <w:p w14:paraId="2C1FD9B3" w14:textId="77777777" w:rsidR="00A46D13" w:rsidRPr="009209BB" w:rsidRDefault="00A46D13" w:rsidP="0037071E">
            <w:pPr>
              <w:pStyle w:val="Tabletext"/>
              <w:keepNext/>
              <w:jc w:val="left"/>
              <w:rPr>
                <w:szCs w:val="22"/>
              </w:rPr>
            </w:pPr>
            <w:r w:rsidRPr="009209BB">
              <w:rPr>
                <w:szCs w:val="22"/>
              </w:rPr>
              <w:t>26.10-26.48 MHz</w:t>
            </w:r>
          </w:p>
          <w:p w14:paraId="5CEF7DF8" w14:textId="77777777" w:rsidR="00A46D13" w:rsidRPr="009209BB" w:rsidRDefault="00A46D13" w:rsidP="0037071E">
            <w:pPr>
              <w:pStyle w:val="Tabletext"/>
              <w:jc w:val="left"/>
              <w:rPr>
                <w:rFonts w:eastAsia="Gulim"/>
                <w:szCs w:val="22"/>
              </w:rPr>
            </w:pPr>
            <w:r w:rsidRPr="009209BB">
              <w:rPr>
                <w:szCs w:val="22"/>
              </w:rPr>
              <w:t>88-107.5 MHz</w:t>
            </w:r>
          </w:p>
        </w:tc>
        <w:tc>
          <w:tcPr>
            <w:tcW w:w="1840" w:type="pct"/>
            <w:tcBorders>
              <w:left w:val="single" w:sz="4" w:space="0" w:color="auto"/>
              <w:bottom w:val="single" w:sz="4" w:space="0" w:color="auto"/>
              <w:right w:val="single" w:sz="4" w:space="0" w:color="auto"/>
            </w:tcBorders>
            <w:vAlign w:val="center"/>
          </w:tcPr>
          <w:p w14:paraId="6AC07A0B" w14:textId="3432CF05" w:rsidR="00A46D13" w:rsidRPr="009209BB" w:rsidRDefault="00A46D13" w:rsidP="0037071E">
            <w:pPr>
              <w:overflowPunct/>
              <w:autoSpaceDE/>
              <w:autoSpaceDN/>
              <w:adjustRightInd/>
              <w:spacing w:before="0"/>
              <w:jc w:val="left"/>
              <w:rPr>
                <w:sz w:val="22"/>
                <w:szCs w:val="22"/>
                <w:lang w:val="en-GB"/>
              </w:rPr>
            </w:pPr>
            <w:r w:rsidRPr="009209BB">
              <w:rPr>
                <w:sz w:val="22"/>
                <w:szCs w:val="22"/>
                <w:lang w:val="en-GB" w:eastAsia="ko-KR"/>
              </w:rPr>
              <w:t xml:space="preserve">1 W </w:t>
            </w:r>
            <w:proofErr w:type="spellStart"/>
            <w:r w:rsidRPr="009209BB">
              <w:rPr>
                <w:sz w:val="22"/>
                <w:szCs w:val="22"/>
                <w:lang w:val="en-GB" w:eastAsia="ko-KR"/>
              </w:rPr>
              <w:t>e.r.p.</w:t>
            </w:r>
            <w:proofErr w:type="spellEnd"/>
            <w:r w:rsidRPr="009209BB">
              <w:rPr>
                <w:rFonts w:hint="eastAsia"/>
                <w:sz w:val="22"/>
                <w:szCs w:val="22"/>
                <w:lang w:val="en-GB" w:eastAsia="zh-CN"/>
              </w:rPr>
              <w:t>和</w:t>
            </w:r>
            <w:r w:rsidRPr="009209BB">
              <w:rPr>
                <w:sz w:val="22"/>
                <w:szCs w:val="22"/>
                <w:lang w:val="en-GB" w:eastAsia="ko-KR"/>
              </w:rPr>
              <w:t>BW</w:t>
            </w:r>
            <w:r w:rsidRPr="009209BB">
              <w:rPr>
                <w:rFonts w:hint="eastAsia"/>
                <w:sz w:val="22"/>
                <w:szCs w:val="22"/>
                <w:lang w:val="en-GB" w:eastAsia="zh-CN"/>
              </w:rPr>
              <w:t>高达</w:t>
            </w:r>
            <w:r w:rsidRPr="009209BB">
              <w:rPr>
                <w:sz w:val="22"/>
                <w:szCs w:val="22"/>
                <w:lang w:val="en-GB" w:eastAsia="ko-KR"/>
              </w:rPr>
              <w:t>200 kHz</w:t>
            </w:r>
          </w:p>
        </w:tc>
        <w:tc>
          <w:tcPr>
            <w:tcW w:w="954" w:type="pct"/>
            <w:tcBorders>
              <w:left w:val="single" w:sz="4" w:space="0" w:color="auto"/>
              <w:bottom w:val="single" w:sz="4" w:space="0" w:color="auto"/>
              <w:right w:val="single" w:sz="4" w:space="0" w:color="auto"/>
            </w:tcBorders>
          </w:tcPr>
          <w:p w14:paraId="7516E7DC" w14:textId="77777777" w:rsidR="00A46D13" w:rsidRPr="009209BB" w:rsidRDefault="00A46D13" w:rsidP="0037071E">
            <w:pPr>
              <w:pStyle w:val="Tabletext"/>
              <w:jc w:val="left"/>
              <w:rPr>
                <w:rFonts w:eastAsia="MS Mincho"/>
                <w:szCs w:val="22"/>
                <w:lang w:val="en-GB" w:eastAsia="ja-JP"/>
              </w:rPr>
            </w:pPr>
          </w:p>
        </w:tc>
      </w:tr>
      <w:tr w:rsidR="00A46D13" w:rsidRPr="009209BB" w14:paraId="6B29A5C2" w14:textId="77777777" w:rsidTr="007C4AE2">
        <w:tc>
          <w:tcPr>
            <w:tcW w:w="799" w:type="pct"/>
            <w:vMerge/>
            <w:tcBorders>
              <w:left w:val="single" w:sz="4" w:space="0" w:color="auto"/>
              <w:right w:val="single" w:sz="4" w:space="0" w:color="auto"/>
            </w:tcBorders>
            <w:vAlign w:val="center"/>
          </w:tcPr>
          <w:p w14:paraId="7F31E7C0" w14:textId="77777777" w:rsidR="00A46D13" w:rsidRPr="009209BB" w:rsidRDefault="00A46D13" w:rsidP="00167547">
            <w:pPr>
              <w:overflowPunct/>
              <w:autoSpaceDE/>
              <w:autoSpaceDN/>
              <w:adjustRightInd/>
              <w:spacing w:before="0"/>
              <w:rPr>
                <w:sz w:val="22"/>
                <w:szCs w:val="22"/>
                <w:lang w:val="en-GB"/>
              </w:rPr>
            </w:pPr>
          </w:p>
        </w:tc>
        <w:tc>
          <w:tcPr>
            <w:tcW w:w="1407" w:type="pct"/>
            <w:tcBorders>
              <w:top w:val="single" w:sz="4" w:space="0" w:color="auto"/>
              <w:left w:val="single" w:sz="4" w:space="0" w:color="auto"/>
              <w:bottom w:val="single" w:sz="4" w:space="0" w:color="auto"/>
              <w:right w:val="single" w:sz="4" w:space="0" w:color="auto"/>
            </w:tcBorders>
          </w:tcPr>
          <w:p w14:paraId="3894A065" w14:textId="77777777" w:rsidR="00A46D13" w:rsidRPr="009209BB" w:rsidRDefault="00A46D13" w:rsidP="0037071E">
            <w:pPr>
              <w:pStyle w:val="Tabletext"/>
              <w:jc w:val="left"/>
              <w:rPr>
                <w:szCs w:val="22"/>
              </w:rPr>
            </w:pPr>
            <w:r w:rsidRPr="009209BB">
              <w:rPr>
                <w:szCs w:val="22"/>
              </w:rPr>
              <w:t>450-451 MHz</w:t>
            </w:r>
          </w:p>
          <w:p w14:paraId="38DA0F0B" w14:textId="77777777" w:rsidR="00A46D13" w:rsidRPr="009209BB" w:rsidRDefault="00A46D13" w:rsidP="0037071E">
            <w:pPr>
              <w:pStyle w:val="Tabletext"/>
              <w:jc w:val="left"/>
              <w:rPr>
                <w:rFonts w:eastAsia="Gulim"/>
                <w:szCs w:val="22"/>
              </w:rPr>
            </w:pPr>
            <w:r w:rsidRPr="009209BB">
              <w:rPr>
                <w:szCs w:val="22"/>
              </w:rPr>
              <w:t>455-456 MHz</w:t>
            </w:r>
          </w:p>
        </w:tc>
        <w:tc>
          <w:tcPr>
            <w:tcW w:w="1840" w:type="pct"/>
            <w:tcBorders>
              <w:left w:val="single" w:sz="4" w:space="0" w:color="auto"/>
              <w:bottom w:val="single" w:sz="4" w:space="0" w:color="auto"/>
              <w:right w:val="single" w:sz="4" w:space="0" w:color="auto"/>
            </w:tcBorders>
            <w:vAlign w:val="center"/>
          </w:tcPr>
          <w:p w14:paraId="207FF65C" w14:textId="6F9DE371" w:rsidR="00A46D13" w:rsidRPr="009209BB" w:rsidRDefault="00A46D13" w:rsidP="0037071E">
            <w:pPr>
              <w:overflowPunct/>
              <w:autoSpaceDE/>
              <w:autoSpaceDN/>
              <w:adjustRightInd/>
              <w:spacing w:before="0"/>
              <w:jc w:val="left"/>
              <w:rPr>
                <w:sz w:val="22"/>
                <w:szCs w:val="22"/>
                <w:lang w:val="en-GB" w:eastAsia="zh-CN"/>
              </w:rPr>
            </w:pPr>
            <w:r w:rsidRPr="009209BB">
              <w:rPr>
                <w:sz w:val="22"/>
                <w:szCs w:val="22"/>
                <w:lang w:val="en-GB" w:eastAsia="ko-KR"/>
              </w:rPr>
              <w:t xml:space="preserve">1 W </w:t>
            </w:r>
            <w:proofErr w:type="spellStart"/>
            <w:r w:rsidRPr="009209BB">
              <w:rPr>
                <w:sz w:val="22"/>
                <w:szCs w:val="22"/>
                <w:lang w:val="en-GB" w:eastAsia="ko-KR"/>
              </w:rPr>
              <w:t>e.r.p.</w:t>
            </w:r>
            <w:proofErr w:type="spellEnd"/>
            <w:r w:rsidRPr="009209BB">
              <w:rPr>
                <w:rFonts w:hint="eastAsia"/>
                <w:sz w:val="22"/>
                <w:szCs w:val="22"/>
                <w:lang w:val="en-GB" w:eastAsia="zh-CN"/>
              </w:rPr>
              <w:t>和</w:t>
            </w:r>
            <w:r w:rsidRPr="009209BB">
              <w:rPr>
                <w:sz w:val="22"/>
                <w:szCs w:val="22"/>
                <w:lang w:val="en-GB" w:eastAsia="ko-KR"/>
              </w:rPr>
              <w:t>BW</w:t>
            </w:r>
            <w:r w:rsidRPr="009209BB">
              <w:rPr>
                <w:rFonts w:hint="eastAsia"/>
                <w:sz w:val="22"/>
                <w:szCs w:val="22"/>
                <w:lang w:val="en-GB" w:eastAsia="zh-CN"/>
              </w:rPr>
              <w:t>高达</w:t>
            </w:r>
            <w:r w:rsidRPr="009209BB">
              <w:rPr>
                <w:sz w:val="22"/>
                <w:szCs w:val="22"/>
                <w:lang w:val="en-GB" w:eastAsia="ko-KR"/>
              </w:rPr>
              <w:t>200 kHz</w:t>
            </w:r>
            <w:r w:rsidRPr="009209BB">
              <w:rPr>
                <w:rFonts w:hint="eastAsia"/>
                <w:sz w:val="22"/>
                <w:szCs w:val="22"/>
                <w:lang w:val="en-GB" w:eastAsia="zh-CN"/>
              </w:rPr>
              <w:t>，</w:t>
            </w:r>
            <w:r w:rsidR="00E6505A" w:rsidRPr="009209BB">
              <w:rPr>
                <w:sz w:val="22"/>
                <w:szCs w:val="22"/>
                <w:lang w:val="en-GB" w:eastAsia="zh-CN"/>
              </w:rPr>
              <w:br/>
            </w:r>
            <w:r w:rsidRPr="009209BB">
              <w:rPr>
                <w:rFonts w:hint="eastAsia"/>
                <w:sz w:val="22"/>
                <w:szCs w:val="22"/>
                <w:lang w:val="en-GB" w:eastAsia="zh-CN"/>
              </w:rPr>
              <w:t>仅针对广播辅助使用</w:t>
            </w:r>
          </w:p>
        </w:tc>
        <w:tc>
          <w:tcPr>
            <w:tcW w:w="954" w:type="pct"/>
            <w:tcBorders>
              <w:left w:val="single" w:sz="4" w:space="0" w:color="auto"/>
              <w:bottom w:val="single" w:sz="4" w:space="0" w:color="auto"/>
              <w:right w:val="single" w:sz="4" w:space="0" w:color="auto"/>
            </w:tcBorders>
          </w:tcPr>
          <w:p w14:paraId="681AE755" w14:textId="77777777" w:rsidR="00A46D13" w:rsidRPr="009209BB" w:rsidRDefault="00A46D13" w:rsidP="0037071E">
            <w:pPr>
              <w:pStyle w:val="Tabletext"/>
              <w:jc w:val="left"/>
              <w:rPr>
                <w:rFonts w:eastAsia="MS Mincho"/>
                <w:szCs w:val="22"/>
                <w:lang w:val="en-GB" w:eastAsia="ja-JP"/>
              </w:rPr>
            </w:pPr>
          </w:p>
        </w:tc>
      </w:tr>
      <w:tr w:rsidR="00A46D13" w:rsidRPr="009209BB" w14:paraId="7B33FDEC" w14:textId="77777777" w:rsidTr="007C4AE2">
        <w:tc>
          <w:tcPr>
            <w:tcW w:w="799" w:type="pct"/>
            <w:vMerge/>
            <w:tcBorders>
              <w:left w:val="single" w:sz="4" w:space="0" w:color="auto"/>
              <w:right w:val="single" w:sz="4" w:space="0" w:color="auto"/>
            </w:tcBorders>
            <w:vAlign w:val="center"/>
          </w:tcPr>
          <w:p w14:paraId="37C8E350" w14:textId="77777777" w:rsidR="00A46D13" w:rsidRPr="009209BB" w:rsidRDefault="00A46D13" w:rsidP="00167547">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tcPr>
          <w:p w14:paraId="30C533D4" w14:textId="77777777" w:rsidR="00A46D13" w:rsidRPr="009209BB" w:rsidRDefault="00A46D13" w:rsidP="0037071E">
            <w:pPr>
              <w:pStyle w:val="Tabletext"/>
              <w:jc w:val="left"/>
              <w:rPr>
                <w:szCs w:val="22"/>
              </w:rPr>
            </w:pPr>
            <w:r w:rsidRPr="009209BB">
              <w:rPr>
                <w:szCs w:val="22"/>
              </w:rPr>
              <w:t>54-72 MHz</w:t>
            </w:r>
          </w:p>
          <w:p w14:paraId="18621599" w14:textId="77777777" w:rsidR="00A46D13" w:rsidRPr="009209BB" w:rsidRDefault="00A46D13" w:rsidP="0037071E">
            <w:pPr>
              <w:pStyle w:val="Tabletext"/>
              <w:jc w:val="left"/>
              <w:rPr>
                <w:szCs w:val="22"/>
              </w:rPr>
            </w:pPr>
            <w:r w:rsidRPr="009209BB">
              <w:rPr>
                <w:szCs w:val="22"/>
              </w:rPr>
              <w:t>76-88 MHz</w:t>
            </w:r>
          </w:p>
          <w:p w14:paraId="05E3504C" w14:textId="77777777" w:rsidR="00A46D13" w:rsidRPr="009209BB" w:rsidRDefault="00A46D13" w:rsidP="0037071E">
            <w:pPr>
              <w:pStyle w:val="Tabletext"/>
              <w:jc w:val="left"/>
              <w:rPr>
                <w:rFonts w:eastAsia="Gulim"/>
                <w:szCs w:val="22"/>
              </w:rPr>
            </w:pPr>
            <w:r w:rsidRPr="009209BB">
              <w:rPr>
                <w:szCs w:val="22"/>
              </w:rPr>
              <w:t>174-216 MHz</w:t>
            </w:r>
          </w:p>
        </w:tc>
        <w:tc>
          <w:tcPr>
            <w:tcW w:w="1840" w:type="pct"/>
            <w:tcBorders>
              <w:left w:val="single" w:sz="4" w:space="0" w:color="auto"/>
              <w:bottom w:val="single" w:sz="4" w:space="0" w:color="auto"/>
              <w:right w:val="single" w:sz="4" w:space="0" w:color="auto"/>
            </w:tcBorders>
            <w:vAlign w:val="center"/>
          </w:tcPr>
          <w:p w14:paraId="5434E1B8" w14:textId="77777777" w:rsidR="00A46D13" w:rsidRPr="009209BB" w:rsidRDefault="00A46D13" w:rsidP="0037071E">
            <w:pPr>
              <w:pStyle w:val="Tabletext"/>
              <w:jc w:val="left"/>
              <w:rPr>
                <w:snapToGrid w:val="0"/>
                <w:szCs w:val="22"/>
                <w:lang w:val="en-AU" w:eastAsia="ja-JP"/>
              </w:rPr>
            </w:pPr>
            <w:r w:rsidRPr="009209BB">
              <w:rPr>
                <w:rFonts w:hint="eastAsia"/>
                <w:kern w:val="2"/>
                <w:szCs w:val="22"/>
                <w:lang w:val="en-US" w:eastAsia="zh-CN"/>
              </w:rPr>
              <w:t>最大天线输入功率：</w:t>
            </w:r>
            <w:r w:rsidRPr="009209BB">
              <w:rPr>
                <w:snapToGrid w:val="0"/>
                <w:szCs w:val="22"/>
                <w:lang w:val="en-AU" w:eastAsia="ja-JP"/>
              </w:rPr>
              <w:t>50 </w:t>
            </w:r>
            <w:proofErr w:type="spellStart"/>
            <w:r w:rsidRPr="009209BB">
              <w:rPr>
                <w:snapToGrid w:val="0"/>
                <w:szCs w:val="22"/>
                <w:lang w:val="en-AU" w:eastAsia="ja-JP"/>
              </w:rPr>
              <w:t>mW</w:t>
            </w:r>
            <w:proofErr w:type="spellEnd"/>
          </w:p>
          <w:p w14:paraId="297C14E1" w14:textId="13D8CF96" w:rsidR="00A46D13" w:rsidRPr="009209BB" w:rsidRDefault="00A46D13" w:rsidP="0037071E">
            <w:pPr>
              <w:overflowPunct/>
              <w:autoSpaceDE/>
              <w:autoSpaceDN/>
              <w:adjustRightInd/>
              <w:spacing w:before="0"/>
              <w:jc w:val="left"/>
              <w:rPr>
                <w:sz w:val="22"/>
                <w:szCs w:val="22"/>
                <w:lang w:val="en-GB"/>
              </w:rPr>
            </w:pPr>
            <w:r w:rsidRPr="009209BB">
              <w:rPr>
                <w:rFonts w:hint="eastAsia"/>
                <w:kern w:val="2"/>
                <w:sz w:val="22"/>
                <w:szCs w:val="22"/>
                <w:lang w:val="en-US" w:eastAsia="zh-CN"/>
              </w:rPr>
              <w:t>高达</w:t>
            </w:r>
            <w:r w:rsidRPr="009209BB">
              <w:rPr>
                <w:kern w:val="2"/>
                <w:sz w:val="22"/>
                <w:szCs w:val="22"/>
                <w:lang w:val="en-US" w:eastAsia="zh-CN"/>
              </w:rPr>
              <w:t>200 kHz</w:t>
            </w:r>
            <w:r w:rsidRPr="009209BB">
              <w:rPr>
                <w:rFonts w:hint="eastAsia"/>
                <w:kern w:val="2"/>
                <w:sz w:val="22"/>
                <w:szCs w:val="22"/>
                <w:lang w:val="en-US" w:eastAsia="zh-CN"/>
              </w:rPr>
              <w:t>的</w:t>
            </w:r>
            <w:r w:rsidRPr="009209BB">
              <w:rPr>
                <w:kern w:val="2"/>
                <w:sz w:val="22"/>
                <w:szCs w:val="22"/>
                <w:lang w:val="en-US" w:eastAsia="zh-CN"/>
              </w:rPr>
              <w:t>BW</w:t>
            </w:r>
          </w:p>
        </w:tc>
        <w:tc>
          <w:tcPr>
            <w:tcW w:w="954" w:type="pct"/>
            <w:tcBorders>
              <w:left w:val="single" w:sz="4" w:space="0" w:color="auto"/>
              <w:bottom w:val="single" w:sz="4" w:space="0" w:color="auto"/>
              <w:right w:val="single" w:sz="4" w:space="0" w:color="auto"/>
            </w:tcBorders>
          </w:tcPr>
          <w:p w14:paraId="1839C47F" w14:textId="77777777" w:rsidR="00A46D13" w:rsidRPr="009209BB" w:rsidRDefault="00A46D13" w:rsidP="0037071E">
            <w:pPr>
              <w:pStyle w:val="Tabletext"/>
              <w:jc w:val="left"/>
              <w:rPr>
                <w:rFonts w:eastAsia="MS Mincho"/>
                <w:szCs w:val="22"/>
                <w:lang w:val="en-GB" w:eastAsia="ja-JP"/>
              </w:rPr>
            </w:pPr>
          </w:p>
        </w:tc>
      </w:tr>
      <w:tr w:rsidR="00A46D13" w:rsidRPr="009209BB" w14:paraId="5A423399" w14:textId="77777777" w:rsidTr="007C4AE2">
        <w:tc>
          <w:tcPr>
            <w:tcW w:w="799" w:type="pct"/>
            <w:vMerge/>
            <w:tcBorders>
              <w:left w:val="single" w:sz="4" w:space="0" w:color="auto"/>
              <w:right w:val="single" w:sz="4" w:space="0" w:color="auto"/>
            </w:tcBorders>
            <w:vAlign w:val="center"/>
          </w:tcPr>
          <w:p w14:paraId="14A13302" w14:textId="77777777" w:rsidR="00A46D13" w:rsidRPr="009209BB" w:rsidRDefault="00A46D13" w:rsidP="00167547">
            <w:pPr>
              <w:overflowPunct/>
              <w:autoSpaceDE/>
              <w:autoSpaceDN/>
              <w:adjustRightInd/>
              <w:spacing w:before="0"/>
              <w:rPr>
                <w:sz w:val="22"/>
                <w:szCs w:val="22"/>
                <w:lang w:val="en-GB"/>
              </w:rPr>
            </w:pPr>
          </w:p>
        </w:tc>
        <w:tc>
          <w:tcPr>
            <w:tcW w:w="1407" w:type="pct"/>
            <w:tcBorders>
              <w:top w:val="single" w:sz="4" w:space="0" w:color="auto"/>
              <w:left w:val="single" w:sz="4" w:space="0" w:color="auto"/>
              <w:bottom w:val="single" w:sz="4" w:space="0" w:color="auto"/>
              <w:right w:val="single" w:sz="4" w:space="0" w:color="auto"/>
            </w:tcBorders>
            <w:vAlign w:val="center"/>
          </w:tcPr>
          <w:p w14:paraId="072E9957" w14:textId="77777777" w:rsidR="00A46D13" w:rsidRPr="009209BB" w:rsidRDefault="00A46D13" w:rsidP="0037071E">
            <w:pPr>
              <w:pStyle w:val="Tabletext"/>
              <w:jc w:val="left"/>
              <w:rPr>
                <w:rFonts w:eastAsia="Gulim"/>
                <w:szCs w:val="22"/>
              </w:rPr>
            </w:pPr>
            <w:r w:rsidRPr="009209BB">
              <w:rPr>
                <w:szCs w:val="22"/>
              </w:rPr>
              <w:t>150-174 MHz</w:t>
            </w:r>
          </w:p>
        </w:tc>
        <w:tc>
          <w:tcPr>
            <w:tcW w:w="1840" w:type="pct"/>
            <w:tcBorders>
              <w:left w:val="single" w:sz="4" w:space="0" w:color="auto"/>
              <w:bottom w:val="single" w:sz="4" w:space="0" w:color="auto"/>
              <w:right w:val="single" w:sz="4" w:space="0" w:color="auto"/>
            </w:tcBorders>
          </w:tcPr>
          <w:p w14:paraId="5C258F30" w14:textId="77777777" w:rsidR="00A46D13" w:rsidRPr="009209BB" w:rsidRDefault="00A46D13" w:rsidP="0037071E">
            <w:pPr>
              <w:pStyle w:val="Tabletext"/>
              <w:jc w:val="left"/>
              <w:rPr>
                <w:snapToGrid w:val="0"/>
                <w:szCs w:val="22"/>
                <w:lang w:val="en-AU" w:eastAsia="ja-JP"/>
              </w:rPr>
            </w:pPr>
            <w:r w:rsidRPr="009209BB">
              <w:rPr>
                <w:rFonts w:hint="eastAsia"/>
                <w:kern w:val="2"/>
                <w:szCs w:val="22"/>
                <w:lang w:val="en-US" w:eastAsia="zh-CN"/>
              </w:rPr>
              <w:t>最大天线输入功率：</w:t>
            </w:r>
            <w:r w:rsidRPr="009209BB">
              <w:rPr>
                <w:snapToGrid w:val="0"/>
                <w:szCs w:val="22"/>
                <w:lang w:val="en-AU" w:eastAsia="ja-JP"/>
              </w:rPr>
              <w:t>50 </w:t>
            </w:r>
            <w:proofErr w:type="spellStart"/>
            <w:r w:rsidRPr="009209BB">
              <w:rPr>
                <w:snapToGrid w:val="0"/>
                <w:szCs w:val="22"/>
                <w:lang w:val="en-AU" w:eastAsia="ja-JP"/>
              </w:rPr>
              <w:t>mW</w:t>
            </w:r>
            <w:proofErr w:type="spellEnd"/>
          </w:p>
          <w:p w14:paraId="758A323D" w14:textId="27F30001" w:rsidR="00A46D13" w:rsidRPr="009209BB" w:rsidRDefault="00A46D13" w:rsidP="0037071E">
            <w:pPr>
              <w:overflowPunct/>
              <w:autoSpaceDE/>
              <w:autoSpaceDN/>
              <w:adjustRightInd/>
              <w:spacing w:before="0"/>
              <w:jc w:val="left"/>
              <w:rPr>
                <w:sz w:val="22"/>
                <w:szCs w:val="22"/>
                <w:lang w:val="en-GB"/>
              </w:rPr>
            </w:pPr>
            <w:r w:rsidRPr="009209BB">
              <w:rPr>
                <w:rFonts w:hint="eastAsia"/>
                <w:kern w:val="2"/>
                <w:sz w:val="22"/>
                <w:szCs w:val="22"/>
                <w:lang w:val="en-US" w:eastAsia="zh-CN"/>
              </w:rPr>
              <w:t>高达</w:t>
            </w:r>
            <w:r w:rsidRPr="009209BB">
              <w:rPr>
                <w:rFonts w:hint="eastAsia"/>
                <w:kern w:val="2"/>
                <w:sz w:val="22"/>
                <w:szCs w:val="22"/>
                <w:lang w:val="en-US" w:eastAsia="zh-CN"/>
              </w:rPr>
              <w:t>54</w:t>
            </w:r>
            <w:r w:rsidRPr="009209BB">
              <w:rPr>
                <w:kern w:val="2"/>
                <w:sz w:val="22"/>
                <w:szCs w:val="22"/>
                <w:lang w:val="en-US" w:eastAsia="zh-CN"/>
              </w:rPr>
              <w:t xml:space="preserve"> kHz </w:t>
            </w:r>
            <w:r w:rsidRPr="009209BB">
              <w:rPr>
                <w:rFonts w:hint="eastAsia"/>
                <w:kern w:val="2"/>
                <w:sz w:val="22"/>
                <w:szCs w:val="22"/>
                <w:lang w:val="en-US" w:eastAsia="zh-CN"/>
              </w:rPr>
              <w:t>的</w:t>
            </w:r>
            <w:r w:rsidRPr="009209BB">
              <w:rPr>
                <w:kern w:val="2"/>
                <w:sz w:val="22"/>
                <w:szCs w:val="22"/>
                <w:lang w:val="en-US" w:eastAsia="zh-CN"/>
              </w:rPr>
              <w:t>BW</w:t>
            </w:r>
            <w:r w:rsidRPr="009209BB">
              <w:rPr>
                <w:sz w:val="22"/>
                <w:szCs w:val="22"/>
                <w:lang w:val="en-AU" w:eastAsia="ko-KR"/>
              </w:rPr>
              <w:t xml:space="preserve"> </w:t>
            </w:r>
          </w:p>
        </w:tc>
        <w:tc>
          <w:tcPr>
            <w:tcW w:w="954" w:type="pct"/>
            <w:tcBorders>
              <w:left w:val="single" w:sz="4" w:space="0" w:color="auto"/>
              <w:bottom w:val="single" w:sz="4" w:space="0" w:color="auto"/>
              <w:right w:val="single" w:sz="4" w:space="0" w:color="auto"/>
            </w:tcBorders>
          </w:tcPr>
          <w:p w14:paraId="51B650AF" w14:textId="77777777" w:rsidR="00A46D13" w:rsidRPr="009209BB" w:rsidRDefault="00A46D13" w:rsidP="0037071E">
            <w:pPr>
              <w:pStyle w:val="Tabletext"/>
              <w:jc w:val="left"/>
              <w:rPr>
                <w:rFonts w:eastAsia="MS Mincho"/>
                <w:szCs w:val="22"/>
                <w:lang w:val="en-GB" w:eastAsia="ja-JP"/>
              </w:rPr>
            </w:pPr>
          </w:p>
        </w:tc>
      </w:tr>
      <w:tr w:rsidR="00A46D13" w:rsidRPr="009209BB" w14:paraId="70A2BEF5" w14:textId="77777777" w:rsidTr="007C4AE2">
        <w:tc>
          <w:tcPr>
            <w:tcW w:w="799" w:type="pct"/>
            <w:vMerge/>
            <w:tcBorders>
              <w:left w:val="single" w:sz="4" w:space="0" w:color="auto"/>
              <w:bottom w:val="single" w:sz="4" w:space="0" w:color="auto"/>
              <w:right w:val="single" w:sz="4" w:space="0" w:color="auto"/>
            </w:tcBorders>
            <w:vAlign w:val="center"/>
          </w:tcPr>
          <w:p w14:paraId="38C24F3F" w14:textId="77777777" w:rsidR="00A46D13" w:rsidRPr="009209BB" w:rsidRDefault="00A46D13" w:rsidP="00167547">
            <w:pPr>
              <w:overflowPunct/>
              <w:autoSpaceDE/>
              <w:autoSpaceDN/>
              <w:adjustRightInd/>
              <w:spacing w:before="0"/>
              <w:rPr>
                <w:sz w:val="22"/>
                <w:szCs w:val="22"/>
                <w:lang w:val="en-GB"/>
              </w:rPr>
            </w:pPr>
          </w:p>
        </w:tc>
        <w:tc>
          <w:tcPr>
            <w:tcW w:w="1407" w:type="pct"/>
            <w:tcBorders>
              <w:top w:val="single" w:sz="4" w:space="0" w:color="auto"/>
              <w:left w:val="single" w:sz="4" w:space="0" w:color="auto"/>
              <w:bottom w:val="single" w:sz="4" w:space="0" w:color="auto"/>
              <w:right w:val="single" w:sz="4" w:space="0" w:color="auto"/>
            </w:tcBorders>
          </w:tcPr>
          <w:p w14:paraId="1166F57D" w14:textId="77777777" w:rsidR="00A46D13" w:rsidRPr="009209BB" w:rsidRDefault="00A46D13" w:rsidP="0037071E">
            <w:pPr>
              <w:pStyle w:val="Tabletext"/>
              <w:jc w:val="left"/>
              <w:rPr>
                <w:rFonts w:eastAsia="Gulim"/>
                <w:szCs w:val="22"/>
              </w:rPr>
            </w:pPr>
            <w:r w:rsidRPr="009209BB">
              <w:rPr>
                <w:rStyle w:val="nowrap1"/>
                <w:szCs w:val="22"/>
              </w:rPr>
              <w:t>470-608</w:t>
            </w:r>
            <w:r w:rsidRPr="009209BB">
              <w:rPr>
                <w:szCs w:val="22"/>
              </w:rPr>
              <w:t xml:space="preserve"> MHz</w:t>
            </w:r>
            <w:r w:rsidRPr="009209BB">
              <w:rPr>
                <w:szCs w:val="22"/>
              </w:rPr>
              <w:br/>
            </w:r>
            <w:r w:rsidRPr="009209BB">
              <w:rPr>
                <w:rStyle w:val="nowrap1"/>
                <w:szCs w:val="22"/>
              </w:rPr>
              <w:t>614-698</w:t>
            </w:r>
            <w:r w:rsidRPr="009209BB">
              <w:rPr>
                <w:szCs w:val="22"/>
              </w:rPr>
              <w:t xml:space="preserve"> MHz</w:t>
            </w:r>
          </w:p>
        </w:tc>
        <w:tc>
          <w:tcPr>
            <w:tcW w:w="1840" w:type="pct"/>
            <w:tcBorders>
              <w:left w:val="single" w:sz="4" w:space="0" w:color="auto"/>
              <w:bottom w:val="single" w:sz="4" w:space="0" w:color="auto"/>
              <w:right w:val="single" w:sz="4" w:space="0" w:color="auto"/>
            </w:tcBorders>
          </w:tcPr>
          <w:p w14:paraId="1D5CED52" w14:textId="77777777" w:rsidR="00A46D13" w:rsidRPr="009209BB" w:rsidRDefault="00A46D13" w:rsidP="0037071E">
            <w:pPr>
              <w:pStyle w:val="Tabletext"/>
              <w:jc w:val="left"/>
              <w:rPr>
                <w:snapToGrid w:val="0"/>
                <w:szCs w:val="22"/>
                <w:lang w:val="en-AU" w:eastAsia="ja-JP"/>
              </w:rPr>
            </w:pPr>
            <w:r w:rsidRPr="009209BB">
              <w:rPr>
                <w:rFonts w:hint="eastAsia"/>
                <w:kern w:val="2"/>
                <w:szCs w:val="22"/>
                <w:lang w:val="en-US" w:eastAsia="zh-CN"/>
              </w:rPr>
              <w:t>最大天线输入功率：</w:t>
            </w:r>
            <w:r w:rsidRPr="009209BB">
              <w:rPr>
                <w:snapToGrid w:val="0"/>
                <w:szCs w:val="22"/>
                <w:lang w:val="en-AU" w:eastAsia="ja-JP"/>
              </w:rPr>
              <w:t>50 </w:t>
            </w:r>
            <w:proofErr w:type="spellStart"/>
            <w:r w:rsidRPr="009209BB">
              <w:rPr>
                <w:snapToGrid w:val="0"/>
                <w:szCs w:val="22"/>
                <w:lang w:val="en-AU" w:eastAsia="ja-JP"/>
              </w:rPr>
              <w:t>mW</w:t>
            </w:r>
            <w:proofErr w:type="spellEnd"/>
          </w:p>
          <w:p w14:paraId="168895F1" w14:textId="4589E937" w:rsidR="00A46D13" w:rsidRPr="009209BB" w:rsidRDefault="00A46D13" w:rsidP="0037071E">
            <w:pPr>
              <w:overflowPunct/>
              <w:autoSpaceDE/>
              <w:autoSpaceDN/>
              <w:adjustRightInd/>
              <w:spacing w:before="0"/>
              <w:jc w:val="left"/>
              <w:rPr>
                <w:sz w:val="22"/>
                <w:szCs w:val="22"/>
                <w:lang w:val="en-GB"/>
              </w:rPr>
            </w:pPr>
            <w:r w:rsidRPr="009209BB">
              <w:rPr>
                <w:rFonts w:hint="eastAsia"/>
                <w:kern w:val="2"/>
                <w:sz w:val="22"/>
                <w:szCs w:val="22"/>
                <w:lang w:val="en-US" w:eastAsia="zh-CN"/>
              </w:rPr>
              <w:t>高达</w:t>
            </w:r>
            <w:r w:rsidRPr="009209BB">
              <w:rPr>
                <w:kern w:val="2"/>
                <w:sz w:val="22"/>
                <w:szCs w:val="22"/>
                <w:lang w:val="en-US" w:eastAsia="zh-CN"/>
              </w:rPr>
              <w:t>200 kHz</w:t>
            </w:r>
            <w:r w:rsidRPr="009209BB">
              <w:rPr>
                <w:rFonts w:hint="eastAsia"/>
                <w:kern w:val="2"/>
                <w:sz w:val="22"/>
                <w:szCs w:val="22"/>
                <w:lang w:val="en-US" w:eastAsia="zh-CN"/>
              </w:rPr>
              <w:t>的</w:t>
            </w:r>
            <w:r w:rsidRPr="009209BB">
              <w:rPr>
                <w:kern w:val="2"/>
                <w:sz w:val="22"/>
                <w:szCs w:val="22"/>
                <w:lang w:val="en-US" w:eastAsia="zh-CN"/>
              </w:rPr>
              <w:t>BW</w:t>
            </w:r>
          </w:p>
        </w:tc>
        <w:tc>
          <w:tcPr>
            <w:tcW w:w="954" w:type="pct"/>
            <w:tcBorders>
              <w:left w:val="single" w:sz="4" w:space="0" w:color="auto"/>
              <w:bottom w:val="single" w:sz="4" w:space="0" w:color="auto"/>
              <w:right w:val="single" w:sz="4" w:space="0" w:color="auto"/>
            </w:tcBorders>
          </w:tcPr>
          <w:p w14:paraId="10ED09EF" w14:textId="77777777" w:rsidR="00A46D13" w:rsidRPr="009209BB" w:rsidRDefault="00A46D13" w:rsidP="0037071E">
            <w:pPr>
              <w:pStyle w:val="Tabletext"/>
              <w:jc w:val="left"/>
              <w:rPr>
                <w:rFonts w:eastAsia="MS Mincho"/>
                <w:szCs w:val="22"/>
                <w:lang w:val="en-GB" w:eastAsia="ja-JP"/>
              </w:rPr>
            </w:pPr>
          </w:p>
        </w:tc>
      </w:tr>
      <w:tr w:rsidR="003115B8" w:rsidRPr="009209BB" w14:paraId="081ACC48" w14:textId="77777777" w:rsidTr="007C4AE2">
        <w:tc>
          <w:tcPr>
            <w:tcW w:w="799" w:type="pct"/>
            <w:vMerge w:val="restart"/>
            <w:tcBorders>
              <w:left w:val="single" w:sz="4" w:space="0" w:color="auto"/>
              <w:right w:val="single" w:sz="4" w:space="0" w:color="auto"/>
            </w:tcBorders>
            <w:vAlign w:val="center"/>
          </w:tcPr>
          <w:p w14:paraId="2E84B27E" w14:textId="05D4EF02" w:rsidR="003115B8" w:rsidRPr="009209BB" w:rsidRDefault="00A46D13" w:rsidP="00167547">
            <w:pPr>
              <w:overflowPunct/>
              <w:autoSpaceDE/>
              <w:autoSpaceDN/>
              <w:adjustRightInd/>
              <w:spacing w:before="0"/>
              <w:jc w:val="center"/>
              <w:rPr>
                <w:sz w:val="22"/>
                <w:szCs w:val="22"/>
              </w:rPr>
            </w:pPr>
            <w:proofErr w:type="spellStart"/>
            <w:r w:rsidRPr="009209BB">
              <w:rPr>
                <w:rFonts w:hint="eastAsia"/>
                <w:sz w:val="22"/>
                <w:szCs w:val="22"/>
                <w:lang w:val="en-AU"/>
              </w:rPr>
              <w:t>德国</w:t>
            </w:r>
            <w:proofErr w:type="spellEnd"/>
          </w:p>
        </w:tc>
        <w:tc>
          <w:tcPr>
            <w:tcW w:w="1407" w:type="pct"/>
            <w:tcBorders>
              <w:top w:val="single" w:sz="4" w:space="0" w:color="auto"/>
              <w:left w:val="single" w:sz="4" w:space="0" w:color="auto"/>
              <w:bottom w:val="single" w:sz="4" w:space="0" w:color="auto"/>
              <w:right w:val="single" w:sz="4" w:space="0" w:color="auto"/>
            </w:tcBorders>
          </w:tcPr>
          <w:p w14:paraId="33C05E6C" w14:textId="77777777" w:rsidR="003115B8" w:rsidRPr="009209BB" w:rsidRDefault="003115B8" w:rsidP="0037071E">
            <w:pPr>
              <w:pStyle w:val="Tabletext"/>
              <w:jc w:val="left"/>
              <w:rPr>
                <w:rStyle w:val="nowrap1"/>
                <w:szCs w:val="22"/>
              </w:rPr>
            </w:pPr>
            <w:r w:rsidRPr="009209BB">
              <w:rPr>
                <w:rStyle w:val="nowrap1"/>
                <w:szCs w:val="22"/>
              </w:rPr>
              <w:t>32.475-38.125 MHz</w:t>
            </w:r>
          </w:p>
        </w:tc>
        <w:tc>
          <w:tcPr>
            <w:tcW w:w="1840" w:type="pct"/>
            <w:tcBorders>
              <w:left w:val="single" w:sz="4" w:space="0" w:color="auto"/>
              <w:bottom w:val="single" w:sz="4" w:space="0" w:color="auto"/>
              <w:right w:val="single" w:sz="4" w:space="0" w:color="auto"/>
            </w:tcBorders>
          </w:tcPr>
          <w:p w14:paraId="75F3161F" w14:textId="7F4BEC71" w:rsidR="003115B8" w:rsidRPr="009209BB" w:rsidRDefault="003115B8" w:rsidP="0037071E">
            <w:pPr>
              <w:pStyle w:val="Tabletext"/>
              <w:jc w:val="left"/>
              <w:rPr>
                <w:szCs w:val="22"/>
              </w:rPr>
            </w:pPr>
            <w:r w:rsidRPr="009209BB">
              <w:rPr>
                <w:szCs w:val="22"/>
              </w:rPr>
              <w:t xml:space="preserve">10/50 mW </w:t>
            </w:r>
            <w:proofErr w:type="spellStart"/>
            <w:r w:rsidRPr="009209BB">
              <w:rPr>
                <w:szCs w:val="22"/>
              </w:rPr>
              <w:t>e.r.p</w:t>
            </w:r>
            <w:proofErr w:type="spellEnd"/>
            <w:r w:rsidRPr="009209BB">
              <w:rPr>
                <w:szCs w:val="22"/>
              </w:rPr>
              <w:t xml:space="preserve">. </w:t>
            </w:r>
            <w:r w:rsidR="00BE0FD6">
              <w:rPr>
                <w:szCs w:val="22"/>
                <w:vertAlign w:val="superscript"/>
              </w:rPr>
              <w:t>(12)</w:t>
            </w:r>
            <w:r w:rsidR="00BE0FD6">
              <w:rPr>
                <w:szCs w:val="22"/>
                <w:vertAlign w:val="superscript"/>
                <w:lang w:eastAsia="ja-JP"/>
              </w:rPr>
              <w:t>(13)</w:t>
            </w:r>
          </w:p>
        </w:tc>
        <w:tc>
          <w:tcPr>
            <w:tcW w:w="954" w:type="pct"/>
            <w:tcBorders>
              <w:left w:val="single" w:sz="4" w:space="0" w:color="auto"/>
              <w:bottom w:val="single" w:sz="4" w:space="0" w:color="auto"/>
              <w:right w:val="single" w:sz="4" w:space="0" w:color="auto"/>
            </w:tcBorders>
          </w:tcPr>
          <w:p w14:paraId="09A488A5" w14:textId="77777777" w:rsidR="003115B8" w:rsidRPr="009209BB" w:rsidRDefault="003115B8" w:rsidP="0037071E">
            <w:pPr>
              <w:pStyle w:val="Tabletext"/>
              <w:jc w:val="left"/>
              <w:rPr>
                <w:rFonts w:eastAsia="MS Mincho"/>
                <w:szCs w:val="22"/>
                <w:lang w:eastAsia="ja-JP"/>
              </w:rPr>
            </w:pPr>
          </w:p>
        </w:tc>
      </w:tr>
      <w:tr w:rsidR="00E6505A" w:rsidRPr="009209BB" w14:paraId="4BEC3A7A" w14:textId="77777777" w:rsidTr="007C4AE2">
        <w:tc>
          <w:tcPr>
            <w:tcW w:w="799" w:type="pct"/>
            <w:vMerge/>
            <w:tcBorders>
              <w:left w:val="single" w:sz="4" w:space="0" w:color="auto"/>
              <w:right w:val="single" w:sz="4" w:space="0" w:color="auto"/>
            </w:tcBorders>
            <w:vAlign w:val="center"/>
          </w:tcPr>
          <w:p w14:paraId="071B8B53" w14:textId="77777777" w:rsidR="00E6505A" w:rsidRPr="009209BB" w:rsidRDefault="00E6505A" w:rsidP="00E6505A">
            <w:pPr>
              <w:overflowPunct/>
              <w:autoSpaceDE/>
              <w:autoSpaceDN/>
              <w:adjustRightInd/>
              <w:spacing w:before="0"/>
              <w:rPr>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6BCA639" w14:textId="77777777" w:rsidR="00E6505A" w:rsidRPr="009209BB" w:rsidRDefault="00E6505A" w:rsidP="00E6505A">
            <w:pPr>
              <w:pStyle w:val="Tabletext"/>
              <w:jc w:val="left"/>
              <w:rPr>
                <w:rStyle w:val="nowrap1"/>
                <w:szCs w:val="22"/>
              </w:rPr>
            </w:pPr>
            <w:r w:rsidRPr="009209BB">
              <w:rPr>
                <w:rStyle w:val="nowrap1"/>
                <w:szCs w:val="22"/>
              </w:rPr>
              <w:t>174-230 MHz</w:t>
            </w:r>
          </w:p>
        </w:tc>
        <w:tc>
          <w:tcPr>
            <w:tcW w:w="1840" w:type="pct"/>
            <w:tcBorders>
              <w:left w:val="single" w:sz="4" w:space="0" w:color="auto"/>
              <w:bottom w:val="single" w:sz="4" w:space="0" w:color="auto"/>
              <w:right w:val="single" w:sz="4" w:space="0" w:color="auto"/>
            </w:tcBorders>
          </w:tcPr>
          <w:p w14:paraId="4E41C5F4" w14:textId="7B512275" w:rsidR="00E6505A" w:rsidRPr="009209BB" w:rsidRDefault="00E6505A" w:rsidP="00E6505A">
            <w:pPr>
              <w:pStyle w:val="Tabletext"/>
              <w:jc w:val="left"/>
              <w:rPr>
                <w:szCs w:val="22"/>
              </w:rPr>
            </w:pPr>
            <w:r w:rsidRPr="009209BB">
              <w:rPr>
                <w:szCs w:val="22"/>
              </w:rPr>
              <w:t xml:space="preserve">50 mW </w:t>
            </w:r>
            <w:proofErr w:type="spellStart"/>
            <w:r w:rsidRPr="009209BB">
              <w:rPr>
                <w:szCs w:val="22"/>
              </w:rPr>
              <w:t>e.r.p</w:t>
            </w:r>
            <w:proofErr w:type="spellEnd"/>
            <w:r w:rsidRPr="009209BB">
              <w:rPr>
                <w:szCs w:val="22"/>
              </w:rPr>
              <w:t>.</w:t>
            </w:r>
            <w:r w:rsidR="00131498" w:rsidRPr="009209BB">
              <w:rPr>
                <w:rFonts w:hint="eastAsia"/>
                <w:szCs w:val="22"/>
                <w:lang w:eastAsia="zh-CN"/>
              </w:rPr>
              <w:t>，信</w:t>
            </w:r>
            <w:proofErr w:type="spellStart"/>
            <w:r w:rsidR="00131498" w:rsidRPr="009209BB">
              <w:rPr>
                <w:rFonts w:hint="eastAsia"/>
                <w:szCs w:val="22"/>
              </w:rPr>
              <w:t>道光栅</w:t>
            </w:r>
            <w:proofErr w:type="spellEnd"/>
            <w:r w:rsidRPr="009209BB">
              <w:rPr>
                <w:szCs w:val="22"/>
              </w:rPr>
              <w:t xml:space="preserve">25 kHz </w:t>
            </w:r>
            <w:r w:rsidR="00BE0FD6">
              <w:rPr>
                <w:szCs w:val="22"/>
                <w:vertAlign w:val="superscript"/>
              </w:rPr>
              <w:t>(13)</w:t>
            </w:r>
          </w:p>
        </w:tc>
        <w:tc>
          <w:tcPr>
            <w:tcW w:w="954" w:type="pct"/>
            <w:tcBorders>
              <w:left w:val="single" w:sz="4" w:space="0" w:color="auto"/>
              <w:bottom w:val="single" w:sz="4" w:space="0" w:color="auto"/>
              <w:right w:val="single" w:sz="4" w:space="0" w:color="auto"/>
            </w:tcBorders>
          </w:tcPr>
          <w:p w14:paraId="4C53F509" w14:textId="77777777" w:rsidR="00E6505A" w:rsidRPr="009209BB" w:rsidRDefault="00E6505A" w:rsidP="00E6505A">
            <w:pPr>
              <w:pStyle w:val="Tabletext"/>
              <w:jc w:val="left"/>
              <w:rPr>
                <w:rFonts w:eastAsia="MS Mincho"/>
                <w:szCs w:val="22"/>
                <w:lang w:eastAsia="ja-JP"/>
              </w:rPr>
            </w:pPr>
          </w:p>
        </w:tc>
      </w:tr>
      <w:tr w:rsidR="00E6505A" w:rsidRPr="009209BB" w14:paraId="40AAAC1C" w14:textId="77777777" w:rsidTr="007C4AE2">
        <w:tc>
          <w:tcPr>
            <w:tcW w:w="799" w:type="pct"/>
            <w:vMerge/>
            <w:tcBorders>
              <w:left w:val="single" w:sz="4" w:space="0" w:color="auto"/>
              <w:right w:val="single" w:sz="4" w:space="0" w:color="auto"/>
            </w:tcBorders>
            <w:vAlign w:val="center"/>
          </w:tcPr>
          <w:p w14:paraId="408C3CDA" w14:textId="77777777" w:rsidR="00E6505A" w:rsidRPr="009209BB" w:rsidRDefault="00E6505A" w:rsidP="00E6505A">
            <w:pPr>
              <w:overflowPunct/>
              <w:autoSpaceDE/>
              <w:autoSpaceDN/>
              <w:adjustRightInd/>
              <w:spacing w:before="0"/>
              <w:rPr>
                <w:sz w:val="22"/>
                <w:szCs w:val="22"/>
              </w:rPr>
            </w:pPr>
          </w:p>
        </w:tc>
        <w:tc>
          <w:tcPr>
            <w:tcW w:w="1407" w:type="pct"/>
            <w:tcBorders>
              <w:top w:val="single" w:sz="4" w:space="0" w:color="auto"/>
              <w:left w:val="single" w:sz="4" w:space="0" w:color="auto"/>
              <w:bottom w:val="single" w:sz="4" w:space="0" w:color="auto"/>
              <w:right w:val="single" w:sz="4" w:space="0" w:color="auto"/>
            </w:tcBorders>
          </w:tcPr>
          <w:p w14:paraId="5F074B90" w14:textId="7FA5AF19" w:rsidR="00E6505A" w:rsidRPr="007C4AE2" w:rsidRDefault="00E6505A" w:rsidP="00E6505A">
            <w:pPr>
              <w:pStyle w:val="Tabletext"/>
              <w:jc w:val="left"/>
              <w:rPr>
                <w:rStyle w:val="nowrap1"/>
                <w:spacing w:val="-4"/>
                <w:szCs w:val="22"/>
              </w:rPr>
            </w:pPr>
            <w:r w:rsidRPr="007C4AE2">
              <w:rPr>
                <w:rStyle w:val="nowrap1"/>
                <w:spacing w:val="-4"/>
                <w:szCs w:val="22"/>
              </w:rPr>
              <w:t>470-608 MHz</w:t>
            </w:r>
            <w:r w:rsidRPr="007C4AE2">
              <w:rPr>
                <w:rStyle w:val="nowrap1"/>
                <w:spacing w:val="-4"/>
                <w:szCs w:val="22"/>
              </w:rPr>
              <w:t>、</w:t>
            </w:r>
            <w:r w:rsidRPr="007C4AE2">
              <w:rPr>
                <w:rStyle w:val="nowrap1"/>
                <w:spacing w:val="-4"/>
                <w:szCs w:val="22"/>
              </w:rPr>
              <w:t>614-694 MHz</w:t>
            </w:r>
          </w:p>
          <w:p w14:paraId="35EAC162" w14:textId="7317AD77" w:rsidR="00E6505A" w:rsidRPr="009209BB" w:rsidRDefault="00E6505A" w:rsidP="00E6505A">
            <w:pPr>
              <w:pStyle w:val="Tabletext"/>
              <w:jc w:val="left"/>
              <w:rPr>
                <w:rStyle w:val="nowrap1"/>
                <w:szCs w:val="22"/>
              </w:rPr>
            </w:pPr>
            <w:r w:rsidRPr="009209BB">
              <w:rPr>
                <w:rStyle w:val="nowrap1"/>
                <w:szCs w:val="22"/>
              </w:rPr>
              <w:t>733</w:t>
            </w:r>
            <w:r w:rsidRPr="009209BB">
              <w:rPr>
                <w:rStyle w:val="nowrap1"/>
                <w:szCs w:val="22"/>
              </w:rPr>
              <w:noBreakHyphen/>
              <w:t>758 MHz</w:t>
            </w:r>
          </w:p>
        </w:tc>
        <w:tc>
          <w:tcPr>
            <w:tcW w:w="1840" w:type="pct"/>
            <w:tcBorders>
              <w:left w:val="single" w:sz="4" w:space="0" w:color="auto"/>
              <w:bottom w:val="single" w:sz="4" w:space="0" w:color="auto"/>
              <w:right w:val="single" w:sz="4" w:space="0" w:color="auto"/>
            </w:tcBorders>
          </w:tcPr>
          <w:p w14:paraId="0A099FED" w14:textId="5DCF9576" w:rsidR="00E6505A" w:rsidRPr="009209BB" w:rsidRDefault="00E6505A" w:rsidP="00E6505A">
            <w:pPr>
              <w:pStyle w:val="Tabletext"/>
              <w:jc w:val="left"/>
              <w:rPr>
                <w:szCs w:val="22"/>
              </w:rPr>
            </w:pPr>
            <w:r w:rsidRPr="009209BB">
              <w:rPr>
                <w:szCs w:val="22"/>
              </w:rPr>
              <w:t xml:space="preserve">50 mW </w:t>
            </w:r>
            <w:proofErr w:type="spellStart"/>
            <w:r w:rsidRPr="009209BB">
              <w:rPr>
                <w:szCs w:val="22"/>
              </w:rPr>
              <w:t>e.r.p</w:t>
            </w:r>
            <w:proofErr w:type="spellEnd"/>
            <w:r w:rsidRPr="009209BB">
              <w:rPr>
                <w:szCs w:val="22"/>
              </w:rPr>
              <w:t>.</w:t>
            </w:r>
            <w:r w:rsidR="00131498" w:rsidRPr="009209BB">
              <w:rPr>
                <w:rFonts w:hint="eastAsia"/>
                <w:szCs w:val="22"/>
                <w:lang w:eastAsia="zh-CN"/>
              </w:rPr>
              <w:t>，信</w:t>
            </w:r>
            <w:proofErr w:type="spellStart"/>
            <w:r w:rsidR="00131498" w:rsidRPr="009209BB">
              <w:rPr>
                <w:rFonts w:hint="eastAsia"/>
                <w:szCs w:val="22"/>
              </w:rPr>
              <w:t>道光栅</w:t>
            </w:r>
            <w:proofErr w:type="spellEnd"/>
            <w:r w:rsidRPr="009209BB">
              <w:rPr>
                <w:szCs w:val="22"/>
              </w:rPr>
              <w:t xml:space="preserve">25 kHz </w:t>
            </w:r>
            <w:r w:rsidR="00BE0FD6">
              <w:rPr>
                <w:szCs w:val="22"/>
                <w:vertAlign w:val="superscript"/>
              </w:rPr>
              <w:t>(13)</w:t>
            </w:r>
          </w:p>
        </w:tc>
        <w:tc>
          <w:tcPr>
            <w:tcW w:w="954" w:type="pct"/>
            <w:tcBorders>
              <w:left w:val="single" w:sz="4" w:space="0" w:color="auto"/>
              <w:bottom w:val="single" w:sz="4" w:space="0" w:color="auto"/>
              <w:right w:val="single" w:sz="4" w:space="0" w:color="auto"/>
            </w:tcBorders>
          </w:tcPr>
          <w:p w14:paraId="2E48F9FA" w14:textId="77777777" w:rsidR="00E6505A" w:rsidRPr="009209BB" w:rsidRDefault="00E6505A" w:rsidP="00E6505A">
            <w:pPr>
              <w:pStyle w:val="Tabletext"/>
              <w:jc w:val="left"/>
              <w:rPr>
                <w:rFonts w:eastAsia="MS Mincho"/>
                <w:szCs w:val="22"/>
                <w:lang w:eastAsia="ja-JP"/>
              </w:rPr>
            </w:pPr>
          </w:p>
        </w:tc>
      </w:tr>
      <w:tr w:rsidR="00E6505A" w:rsidRPr="009209BB" w14:paraId="7643EF83" w14:textId="77777777" w:rsidTr="007C4AE2">
        <w:tc>
          <w:tcPr>
            <w:tcW w:w="799" w:type="pct"/>
            <w:vMerge/>
            <w:tcBorders>
              <w:left w:val="single" w:sz="4" w:space="0" w:color="auto"/>
              <w:right w:val="single" w:sz="4" w:space="0" w:color="auto"/>
            </w:tcBorders>
            <w:vAlign w:val="center"/>
          </w:tcPr>
          <w:p w14:paraId="6E99822A" w14:textId="77777777" w:rsidR="00E6505A" w:rsidRPr="009209BB" w:rsidRDefault="00E6505A" w:rsidP="00E6505A">
            <w:pPr>
              <w:overflowPunct/>
              <w:autoSpaceDE/>
              <w:autoSpaceDN/>
              <w:adjustRightInd/>
              <w:spacing w:before="0"/>
              <w:rPr>
                <w:sz w:val="22"/>
                <w:szCs w:val="22"/>
              </w:rPr>
            </w:pPr>
          </w:p>
        </w:tc>
        <w:tc>
          <w:tcPr>
            <w:tcW w:w="1407" w:type="pct"/>
            <w:tcBorders>
              <w:top w:val="single" w:sz="4" w:space="0" w:color="auto"/>
              <w:left w:val="single" w:sz="4" w:space="0" w:color="auto"/>
              <w:bottom w:val="single" w:sz="4" w:space="0" w:color="auto"/>
              <w:right w:val="single" w:sz="4" w:space="0" w:color="auto"/>
            </w:tcBorders>
          </w:tcPr>
          <w:p w14:paraId="122376DA" w14:textId="77777777" w:rsidR="00E6505A" w:rsidRPr="009209BB" w:rsidRDefault="00E6505A" w:rsidP="00E6505A">
            <w:pPr>
              <w:pStyle w:val="Tabletext"/>
              <w:jc w:val="left"/>
              <w:rPr>
                <w:rStyle w:val="nowrap1"/>
                <w:szCs w:val="22"/>
              </w:rPr>
            </w:pPr>
            <w:r w:rsidRPr="009209BB">
              <w:rPr>
                <w:rStyle w:val="nowrap1"/>
                <w:szCs w:val="22"/>
              </w:rPr>
              <w:t>823-832 MHz</w:t>
            </w:r>
          </w:p>
        </w:tc>
        <w:tc>
          <w:tcPr>
            <w:tcW w:w="1840" w:type="pct"/>
            <w:tcBorders>
              <w:left w:val="single" w:sz="4" w:space="0" w:color="auto"/>
              <w:bottom w:val="single" w:sz="4" w:space="0" w:color="auto"/>
              <w:right w:val="single" w:sz="4" w:space="0" w:color="auto"/>
            </w:tcBorders>
          </w:tcPr>
          <w:p w14:paraId="75934AC1" w14:textId="0A273165" w:rsidR="00E6505A" w:rsidRPr="009209BB" w:rsidRDefault="00E6505A" w:rsidP="00E6505A">
            <w:pPr>
              <w:pStyle w:val="Tabletext"/>
              <w:jc w:val="left"/>
              <w:rPr>
                <w:szCs w:val="22"/>
              </w:rPr>
            </w:pPr>
            <w:r w:rsidRPr="009209BB">
              <w:rPr>
                <w:szCs w:val="22"/>
              </w:rPr>
              <w:t xml:space="preserve">82/100 mW </w:t>
            </w:r>
            <w:proofErr w:type="spellStart"/>
            <w:r w:rsidRPr="009209BB">
              <w:rPr>
                <w:szCs w:val="22"/>
              </w:rPr>
              <w:t>e.i.r.p</w:t>
            </w:r>
            <w:proofErr w:type="spellEnd"/>
            <w:r w:rsidRPr="009209BB">
              <w:rPr>
                <w:szCs w:val="22"/>
              </w:rPr>
              <w:t>.</w:t>
            </w:r>
            <w:r w:rsidRPr="009209BB">
              <w:rPr>
                <w:szCs w:val="22"/>
                <w:vertAlign w:val="superscript"/>
              </w:rPr>
              <w:t xml:space="preserve"> </w:t>
            </w:r>
            <w:r w:rsidR="00BE0FD6">
              <w:rPr>
                <w:szCs w:val="22"/>
                <w:vertAlign w:val="superscript"/>
              </w:rPr>
              <w:t>(12)</w:t>
            </w:r>
          </w:p>
        </w:tc>
        <w:tc>
          <w:tcPr>
            <w:tcW w:w="954" w:type="pct"/>
            <w:tcBorders>
              <w:left w:val="single" w:sz="4" w:space="0" w:color="auto"/>
              <w:bottom w:val="single" w:sz="4" w:space="0" w:color="auto"/>
              <w:right w:val="single" w:sz="4" w:space="0" w:color="auto"/>
            </w:tcBorders>
          </w:tcPr>
          <w:p w14:paraId="2EA7CBD8" w14:textId="77777777" w:rsidR="00E6505A" w:rsidRPr="009209BB" w:rsidRDefault="00E6505A" w:rsidP="00E6505A">
            <w:pPr>
              <w:pStyle w:val="Tabletext"/>
              <w:jc w:val="left"/>
              <w:rPr>
                <w:rFonts w:eastAsia="MS Mincho"/>
                <w:szCs w:val="22"/>
                <w:lang w:eastAsia="ja-JP"/>
              </w:rPr>
            </w:pPr>
          </w:p>
        </w:tc>
      </w:tr>
      <w:tr w:rsidR="00E6505A" w:rsidRPr="009209BB" w14:paraId="07A55F5B" w14:textId="77777777" w:rsidTr="007C4AE2">
        <w:tc>
          <w:tcPr>
            <w:tcW w:w="799" w:type="pct"/>
            <w:vMerge/>
            <w:tcBorders>
              <w:left w:val="single" w:sz="4" w:space="0" w:color="auto"/>
              <w:right w:val="single" w:sz="4" w:space="0" w:color="auto"/>
            </w:tcBorders>
            <w:vAlign w:val="center"/>
          </w:tcPr>
          <w:p w14:paraId="274870D3" w14:textId="77777777" w:rsidR="00E6505A" w:rsidRPr="009209BB" w:rsidRDefault="00E6505A" w:rsidP="00E6505A">
            <w:pPr>
              <w:overflowPunct/>
              <w:autoSpaceDE/>
              <w:autoSpaceDN/>
              <w:adjustRightInd/>
              <w:spacing w:before="0"/>
              <w:rPr>
                <w:sz w:val="22"/>
                <w:szCs w:val="22"/>
              </w:rPr>
            </w:pPr>
          </w:p>
        </w:tc>
        <w:tc>
          <w:tcPr>
            <w:tcW w:w="1407" w:type="pct"/>
            <w:tcBorders>
              <w:top w:val="single" w:sz="4" w:space="0" w:color="auto"/>
              <w:left w:val="single" w:sz="4" w:space="0" w:color="auto"/>
              <w:bottom w:val="single" w:sz="4" w:space="0" w:color="auto"/>
              <w:right w:val="single" w:sz="4" w:space="0" w:color="auto"/>
            </w:tcBorders>
          </w:tcPr>
          <w:p w14:paraId="211D086D" w14:textId="77777777" w:rsidR="00E6505A" w:rsidRPr="009209BB" w:rsidRDefault="00E6505A" w:rsidP="00E6505A">
            <w:pPr>
              <w:pStyle w:val="Tabletext"/>
              <w:jc w:val="left"/>
              <w:rPr>
                <w:rStyle w:val="nowrap1"/>
                <w:szCs w:val="22"/>
              </w:rPr>
            </w:pPr>
            <w:r w:rsidRPr="009209BB">
              <w:rPr>
                <w:rStyle w:val="nowrap1"/>
                <w:szCs w:val="22"/>
              </w:rPr>
              <w:t>863-865 MHz</w:t>
            </w:r>
          </w:p>
        </w:tc>
        <w:tc>
          <w:tcPr>
            <w:tcW w:w="1840" w:type="pct"/>
            <w:tcBorders>
              <w:left w:val="single" w:sz="4" w:space="0" w:color="auto"/>
              <w:bottom w:val="single" w:sz="4" w:space="0" w:color="auto"/>
              <w:right w:val="single" w:sz="4" w:space="0" w:color="auto"/>
            </w:tcBorders>
          </w:tcPr>
          <w:p w14:paraId="71D8F2CB" w14:textId="6AC16A39" w:rsidR="00E6505A" w:rsidRPr="009209BB" w:rsidRDefault="00E6505A" w:rsidP="00E6505A">
            <w:pPr>
              <w:pStyle w:val="Tabletext"/>
              <w:jc w:val="left"/>
              <w:rPr>
                <w:szCs w:val="22"/>
                <w:lang w:val="en-GB"/>
              </w:rPr>
            </w:pPr>
            <w:r w:rsidRPr="009209BB">
              <w:rPr>
                <w:szCs w:val="22"/>
                <w:lang w:val="en-AU"/>
              </w:rPr>
              <w:t xml:space="preserve">10 </w:t>
            </w:r>
            <w:proofErr w:type="spellStart"/>
            <w:r w:rsidRPr="009209BB">
              <w:rPr>
                <w:szCs w:val="22"/>
                <w:lang w:val="en-AU"/>
              </w:rPr>
              <w:t>mW</w:t>
            </w:r>
            <w:proofErr w:type="spellEnd"/>
            <w:r w:rsidRPr="009209BB">
              <w:rPr>
                <w:szCs w:val="22"/>
                <w:lang w:val="en-AU"/>
              </w:rPr>
              <w:t xml:space="preserve"> </w:t>
            </w:r>
            <w:proofErr w:type="spellStart"/>
            <w:r w:rsidRPr="009209BB">
              <w:rPr>
                <w:szCs w:val="22"/>
                <w:lang w:val="en-AU"/>
              </w:rPr>
              <w:t>e.r.p.</w:t>
            </w:r>
            <w:proofErr w:type="spellEnd"/>
            <w:r w:rsidRPr="009209BB">
              <w:rPr>
                <w:rFonts w:hint="eastAsia"/>
                <w:szCs w:val="22"/>
                <w:lang w:val="en-AU"/>
              </w:rPr>
              <w:t>，</w:t>
            </w:r>
            <w:proofErr w:type="spellStart"/>
            <w:r w:rsidRPr="009209BB">
              <w:rPr>
                <w:rFonts w:hint="eastAsia"/>
                <w:szCs w:val="22"/>
                <w:lang w:val="en-US"/>
              </w:rPr>
              <w:t>高达</w:t>
            </w:r>
            <w:proofErr w:type="spellEnd"/>
            <w:r w:rsidRPr="009209BB">
              <w:rPr>
                <w:szCs w:val="22"/>
                <w:lang w:val="en-AU"/>
              </w:rPr>
              <w:t>200/300 kHz</w:t>
            </w:r>
            <w:proofErr w:type="spellStart"/>
            <w:r w:rsidRPr="009209BB">
              <w:rPr>
                <w:rFonts w:hint="eastAsia"/>
                <w:szCs w:val="22"/>
                <w:lang w:val="en-US"/>
              </w:rPr>
              <w:t>的</w:t>
            </w:r>
            <w:r w:rsidRPr="009209BB">
              <w:rPr>
                <w:szCs w:val="22"/>
                <w:lang w:val="en-US"/>
              </w:rPr>
              <w:t>BW</w:t>
            </w:r>
            <w:proofErr w:type="spellEnd"/>
            <w:r w:rsidRPr="009209BB">
              <w:rPr>
                <w:szCs w:val="22"/>
                <w:lang w:val="en-AU"/>
              </w:rPr>
              <w:t xml:space="preserve"> </w:t>
            </w:r>
            <w:r w:rsidR="00BE0FD6">
              <w:rPr>
                <w:szCs w:val="22"/>
                <w:vertAlign w:val="superscript"/>
                <w:lang w:val="en-GB"/>
              </w:rPr>
              <w:t>(12)</w:t>
            </w:r>
          </w:p>
        </w:tc>
        <w:tc>
          <w:tcPr>
            <w:tcW w:w="954" w:type="pct"/>
            <w:tcBorders>
              <w:left w:val="single" w:sz="4" w:space="0" w:color="auto"/>
              <w:bottom w:val="single" w:sz="4" w:space="0" w:color="auto"/>
              <w:right w:val="single" w:sz="4" w:space="0" w:color="auto"/>
            </w:tcBorders>
          </w:tcPr>
          <w:p w14:paraId="2AE7549A" w14:textId="77777777" w:rsidR="00E6505A" w:rsidRPr="009209BB" w:rsidRDefault="00E6505A" w:rsidP="00E6505A">
            <w:pPr>
              <w:pStyle w:val="Tabletext"/>
              <w:jc w:val="left"/>
              <w:rPr>
                <w:rFonts w:eastAsia="MS Mincho"/>
                <w:szCs w:val="22"/>
                <w:lang w:val="en-GB" w:eastAsia="ja-JP"/>
              </w:rPr>
            </w:pPr>
          </w:p>
        </w:tc>
      </w:tr>
      <w:tr w:rsidR="00E6505A" w:rsidRPr="009209BB" w14:paraId="2CB606FF" w14:textId="77777777" w:rsidTr="007C4AE2">
        <w:tc>
          <w:tcPr>
            <w:tcW w:w="799" w:type="pct"/>
            <w:vMerge/>
            <w:tcBorders>
              <w:left w:val="single" w:sz="4" w:space="0" w:color="auto"/>
              <w:right w:val="single" w:sz="4" w:space="0" w:color="auto"/>
            </w:tcBorders>
            <w:vAlign w:val="center"/>
          </w:tcPr>
          <w:p w14:paraId="6E47DD81" w14:textId="77777777" w:rsidR="00E6505A" w:rsidRPr="009209BB" w:rsidRDefault="00E6505A" w:rsidP="00E6505A">
            <w:pPr>
              <w:overflowPunct/>
              <w:autoSpaceDE/>
              <w:autoSpaceDN/>
              <w:adjustRightInd/>
              <w:spacing w:before="0"/>
              <w:rPr>
                <w:sz w:val="22"/>
                <w:szCs w:val="22"/>
                <w:lang w:val="en-GB"/>
              </w:rPr>
            </w:pPr>
          </w:p>
        </w:tc>
        <w:tc>
          <w:tcPr>
            <w:tcW w:w="1407" w:type="pct"/>
            <w:tcBorders>
              <w:top w:val="single" w:sz="4" w:space="0" w:color="auto"/>
              <w:left w:val="single" w:sz="4" w:space="0" w:color="auto"/>
              <w:bottom w:val="single" w:sz="4" w:space="0" w:color="auto"/>
              <w:right w:val="single" w:sz="4" w:space="0" w:color="auto"/>
            </w:tcBorders>
          </w:tcPr>
          <w:p w14:paraId="56098796" w14:textId="77777777" w:rsidR="00E6505A" w:rsidRPr="009209BB" w:rsidRDefault="00E6505A" w:rsidP="00E6505A">
            <w:pPr>
              <w:pStyle w:val="Tabletext"/>
              <w:jc w:val="left"/>
              <w:rPr>
                <w:rStyle w:val="nowrap1"/>
                <w:szCs w:val="22"/>
              </w:rPr>
            </w:pPr>
            <w:r w:rsidRPr="009209BB">
              <w:rPr>
                <w:rStyle w:val="nowrap1"/>
                <w:szCs w:val="22"/>
              </w:rPr>
              <w:t>1 350-1 400 MHz</w:t>
            </w:r>
          </w:p>
        </w:tc>
        <w:tc>
          <w:tcPr>
            <w:tcW w:w="1840" w:type="pct"/>
            <w:tcBorders>
              <w:left w:val="single" w:sz="4" w:space="0" w:color="auto"/>
              <w:bottom w:val="single" w:sz="4" w:space="0" w:color="auto"/>
              <w:right w:val="single" w:sz="4" w:space="0" w:color="auto"/>
            </w:tcBorders>
          </w:tcPr>
          <w:p w14:paraId="46A36AB8" w14:textId="5C87C74B" w:rsidR="00E6505A" w:rsidRPr="009209BB" w:rsidRDefault="00E6505A" w:rsidP="00E6505A">
            <w:pPr>
              <w:pStyle w:val="Tabletext"/>
              <w:jc w:val="left"/>
              <w:rPr>
                <w:szCs w:val="22"/>
                <w:lang w:val="en-GB" w:eastAsia="zh-CN"/>
              </w:rPr>
            </w:pPr>
            <w:r w:rsidRPr="009209BB">
              <w:rPr>
                <w:szCs w:val="22"/>
                <w:lang w:val="en-GB" w:eastAsia="zh-CN"/>
              </w:rPr>
              <w:t xml:space="preserve">50 </w:t>
            </w:r>
            <w:proofErr w:type="spellStart"/>
            <w:r w:rsidRPr="009209BB">
              <w:rPr>
                <w:szCs w:val="22"/>
                <w:lang w:val="en-GB" w:eastAsia="zh-CN"/>
              </w:rPr>
              <w:t>mW</w:t>
            </w:r>
            <w:proofErr w:type="spellEnd"/>
            <w:r w:rsidRPr="009209BB">
              <w:rPr>
                <w:szCs w:val="22"/>
                <w:lang w:val="en-GB" w:eastAsia="zh-CN"/>
              </w:rPr>
              <w:t xml:space="preserve"> </w:t>
            </w:r>
            <w:proofErr w:type="spellStart"/>
            <w:r w:rsidRPr="009209BB">
              <w:rPr>
                <w:szCs w:val="22"/>
                <w:lang w:val="en-GB" w:eastAsia="zh-CN"/>
              </w:rPr>
              <w:t>e.i.r.p</w:t>
            </w:r>
            <w:proofErr w:type="spellEnd"/>
            <w:r w:rsidRPr="009209BB">
              <w:rPr>
                <w:szCs w:val="22"/>
                <w:lang w:val="en-GB" w:eastAsia="zh-CN"/>
              </w:rPr>
              <w:t>.</w:t>
            </w:r>
            <w:r w:rsidRPr="009209BB">
              <w:rPr>
                <w:rFonts w:hint="eastAsia"/>
                <w:szCs w:val="22"/>
                <w:lang w:val="en-GB" w:eastAsia="zh-CN"/>
              </w:rPr>
              <w:t>，近室内</w:t>
            </w:r>
            <w:r w:rsidR="00BE0FD6">
              <w:rPr>
                <w:szCs w:val="22"/>
                <w:vertAlign w:val="superscript"/>
                <w:lang w:val="en-GB" w:eastAsia="zh-CN"/>
              </w:rPr>
              <w:t>(13)</w:t>
            </w:r>
          </w:p>
        </w:tc>
        <w:tc>
          <w:tcPr>
            <w:tcW w:w="954" w:type="pct"/>
            <w:tcBorders>
              <w:left w:val="single" w:sz="4" w:space="0" w:color="auto"/>
              <w:bottom w:val="single" w:sz="4" w:space="0" w:color="auto"/>
              <w:right w:val="single" w:sz="4" w:space="0" w:color="auto"/>
            </w:tcBorders>
          </w:tcPr>
          <w:p w14:paraId="0641FDE6" w14:textId="77777777" w:rsidR="00E6505A" w:rsidRPr="009209BB" w:rsidRDefault="00E6505A" w:rsidP="00E6505A">
            <w:pPr>
              <w:pStyle w:val="Tabletext"/>
              <w:jc w:val="left"/>
              <w:rPr>
                <w:rFonts w:eastAsia="MS Mincho"/>
                <w:szCs w:val="22"/>
                <w:lang w:val="en-GB" w:eastAsia="ja-JP"/>
              </w:rPr>
            </w:pPr>
          </w:p>
        </w:tc>
      </w:tr>
      <w:tr w:rsidR="00E6505A" w:rsidRPr="009209BB" w14:paraId="6890E6B0" w14:textId="77777777" w:rsidTr="007C4AE2">
        <w:tc>
          <w:tcPr>
            <w:tcW w:w="799" w:type="pct"/>
            <w:vMerge/>
            <w:tcBorders>
              <w:left w:val="single" w:sz="4" w:space="0" w:color="auto"/>
              <w:right w:val="single" w:sz="4" w:space="0" w:color="auto"/>
            </w:tcBorders>
            <w:vAlign w:val="center"/>
          </w:tcPr>
          <w:p w14:paraId="5E371F14" w14:textId="77777777" w:rsidR="00E6505A" w:rsidRPr="009209BB" w:rsidRDefault="00E6505A" w:rsidP="00E6505A">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tcPr>
          <w:p w14:paraId="03B0362F" w14:textId="77777777" w:rsidR="00E6505A" w:rsidRPr="009209BB" w:rsidRDefault="00E6505A" w:rsidP="00E6505A">
            <w:pPr>
              <w:pStyle w:val="Tabletext"/>
              <w:jc w:val="left"/>
              <w:rPr>
                <w:rStyle w:val="nowrap1"/>
                <w:szCs w:val="22"/>
              </w:rPr>
            </w:pPr>
            <w:r w:rsidRPr="009209BB">
              <w:rPr>
                <w:rStyle w:val="nowrap1"/>
                <w:szCs w:val="22"/>
              </w:rPr>
              <w:t>1 452-1 492 MHz</w:t>
            </w:r>
          </w:p>
        </w:tc>
        <w:tc>
          <w:tcPr>
            <w:tcW w:w="1840" w:type="pct"/>
            <w:tcBorders>
              <w:left w:val="single" w:sz="4" w:space="0" w:color="auto"/>
              <w:bottom w:val="single" w:sz="4" w:space="0" w:color="auto"/>
              <w:right w:val="single" w:sz="4" w:space="0" w:color="auto"/>
            </w:tcBorders>
          </w:tcPr>
          <w:p w14:paraId="1A1B5C7A" w14:textId="65C34083" w:rsidR="00E6505A" w:rsidRPr="009209BB" w:rsidRDefault="00E6505A" w:rsidP="00E6505A">
            <w:pPr>
              <w:pStyle w:val="Tabletext"/>
              <w:jc w:val="left"/>
              <w:rPr>
                <w:szCs w:val="22"/>
              </w:rPr>
            </w:pPr>
            <w:r w:rsidRPr="009209BB">
              <w:rPr>
                <w:szCs w:val="22"/>
              </w:rPr>
              <w:t xml:space="preserve">50 mW </w:t>
            </w:r>
            <w:proofErr w:type="spellStart"/>
            <w:r w:rsidRPr="009209BB">
              <w:rPr>
                <w:szCs w:val="22"/>
              </w:rPr>
              <w:t>e.i.r.p</w:t>
            </w:r>
            <w:proofErr w:type="spellEnd"/>
            <w:r w:rsidRPr="009209BB">
              <w:rPr>
                <w:szCs w:val="22"/>
              </w:rPr>
              <w:t xml:space="preserve">. </w:t>
            </w:r>
            <w:r w:rsidR="00BE0FD6">
              <w:rPr>
                <w:szCs w:val="22"/>
                <w:vertAlign w:val="superscript"/>
              </w:rPr>
              <w:t>(13)</w:t>
            </w:r>
          </w:p>
        </w:tc>
        <w:tc>
          <w:tcPr>
            <w:tcW w:w="954" w:type="pct"/>
            <w:tcBorders>
              <w:left w:val="single" w:sz="4" w:space="0" w:color="auto"/>
              <w:bottom w:val="single" w:sz="4" w:space="0" w:color="auto"/>
              <w:right w:val="single" w:sz="4" w:space="0" w:color="auto"/>
            </w:tcBorders>
          </w:tcPr>
          <w:p w14:paraId="26B77F07" w14:textId="77777777" w:rsidR="00E6505A" w:rsidRPr="009209BB" w:rsidRDefault="00E6505A" w:rsidP="00E6505A">
            <w:pPr>
              <w:pStyle w:val="Tabletext"/>
              <w:jc w:val="left"/>
              <w:rPr>
                <w:rFonts w:eastAsia="MS Mincho"/>
                <w:szCs w:val="22"/>
                <w:lang w:eastAsia="ja-JP"/>
              </w:rPr>
            </w:pPr>
          </w:p>
        </w:tc>
      </w:tr>
      <w:tr w:rsidR="00E6505A" w:rsidRPr="009209BB" w14:paraId="00317AED" w14:textId="77777777" w:rsidTr="007C4AE2">
        <w:tc>
          <w:tcPr>
            <w:tcW w:w="799" w:type="pct"/>
            <w:vMerge/>
            <w:tcBorders>
              <w:left w:val="single" w:sz="4" w:space="0" w:color="auto"/>
              <w:right w:val="single" w:sz="4" w:space="0" w:color="auto"/>
            </w:tcBorders>
            <w:vAlign w:val="center"/>
          </w:tcPr>
          <w:p w14:paraId="19EEE227" w14:textId="77777777" w:rsidR="00E6505A" w:rsidRPr="009209BB" w:rsidRDefault="00E6505A" w:rsidP="00E6505A">
            <w:pPr>
              <w:overflowPunct/>
              <w:autoSpaceDE/>
              <w:autoSpaceDN/>
              <w:adjustRightInd/>
              <w:spacing w:before="0"/>
              <w:rPr>
                <w:sz w:val="22"/>
                <w:szCs w:val="22"/>
              </w:rPr>
            </w:pPr>
          </w:p>
        </w:tc>
        <w:tc>
          <w:tcPr>
            <w:tcW w:w="1407" w:type="pct"/>
            <w:tcBorders>
              <w:top w:val="single" w:sz="4" w:space="0" w:color="auto"/>
              <w:left w:val="single" w:sz="4" w:space="0" w:color="auto"/>
              <w:bottom w:val="single" w:sz="4" w:space="0" w:color="auto"/>
              <w:right w:val="single" w:sz="4" w:space="0" w:color="auto"/>
            </w:tcBorders>
          </w:tcPr>
          <w:p w14:paraId="7C66C170" w14:textId="77777777" w:rsidR="00E6505A" w:rsidRPr="009209BB" w:rsidRDefault="00E6505A" w:rsidP="00E6505A">
            <w:pPr>
              <w:pStyle w:val="Tabletext"/>
              <w:jc w:val="left"/>
              <w:rPr>
                <w:rStyle w:val="nowrap1"/>
                <w:szCs w:val="22"/>
              </w:rPr>
            </w:pPr>
            <w:r w:rsidRPr="009209BB">
              <w:rPr>
                <w:rStyle w:val="nowrap1"/>
                <w:szCs w:val="22"/>
              </w:rPr>
              <w:t>1 492-1 518 MHz</w:t>
            </w:r>
          </w:p>
        </w:tc>
        <w:tc>
          <w:tcPr>
            <w:tcW w:w="1840" w:type="pct"/>
            <w:tcBorders>
              <w:left w:val="single" w:sz="4" w:space="0" w:color="auto"/>
              <w:bottom w:val="single" w:sz="4" w:space="0" w:color="auto"/>
              <w:right w:val="single" w:sz="4" w:space="0" w:color="auto"/>
            </w:tcBorders>
          </w:tcPr>
          <w:p w14:paraId="0D17ECA3" w14:textId="19176A54" w:rsidR="00E6505A" w:rsidRPr="009209BB" w:rsidRDefault="00E6505A" w:rsidP="00E6505A">
            <w:pPr>
              <w:pStyle w:val="Tabletext"/>
              <w:jc w:val="left"/>
              <w:rPr>
                <w:szCs w:val="22"/>
                <w:lang w:val="en-GB" w:eastAsia="zh-CN"/>
              </w:rPr>
            </w:pPr>
            <w:r w:rsidRPr="009209BB">
              <w:rPr>
                <w:szCs w:val="22"/>
                <w:lang w:val="en-GB" w:eastAsia="zh-CN"/>
              </w:rPr>
              <w:t xml:space="preserve">50 </w:t>
            </w:r>
            <w:proofErr w:type="spellStart"/>
            <w:r w:rsidRPr="009209BB">
              <w:rPr>
                <w:szCs w:val="22"/>
                <w:lang w:val="en-GB" w:eastAsia="zh-CN"/>
              </w:rPr>
              <w:t>mW</w:t>
            </w:r>
            <w:proofErr w:type="spellEnd"/>
            <w:r w:rsidRPr="009209BB">
              <w:rPr>
                <w:szCs w:val="22"/>
                <w:lang w:val="en-GB" w:eastAsia="zh-CN"/>
              </w:rPr>
              <w:t xml:space="preserve"> </w:t>
            </w:r>
            <w:proofErr w:type="spellStart"/>
            <w:r w:rsidRPr="009209BB">
              <w:rPr>
                <w:szCs w:val="22"/>
                <w:lang w:val="en-GB" w:eastAsia="zh-CN"/>
              </w:rPr>
              <w:t>e.i.r.p</w:t>
            </w:r>
            <w:proofErr w:type="spellEnd"/>
            <w:r w:rsidRPr="009209BB">
              <w:rPr>
                <w:szCs w:val="22"/>
                <w:lang w:val="en-GB" w:eastAsia="zh-CN"/>
              </w:rPr>
              <w:t>.</w:t>
            </w:r>
            <w:r w:rsidRPr="009209BB">
              <w:rPr>
                <w:rFonts w:hint="eastAsia"/>
                <w:szCs w:val="22"/>
                <w:lang w:val="en-AU" w:eastAsia="zh-CN"/>
              </w:rPr>
              <w:t>，仅室内</w:t>
            </w:r>
            <w:r w:rsidR="00BE0FD6">
              <w:rPr>
                <w:szCs w:val="22"/>
                <w:vertAlign w:val="superscript"/>
                <w:lang w:val="en-GB" w:eastAsia="zh-CN"/>
              </w:rPr>
              <w:t>(13)</w:t>
            </w:r>
          </w:p>
        </w:tc>
        <w:tc>
          <w:tcPr>
            <w:tcW w:w="954" w:type="pct"/>
            <w:tcBorders>
              <w:left w:val="single" w:sz="4" w:space="0" w:color="auto"/>
              <w:bottom w:val="single" w:sz="4" w:space="0" w:color="auto"/>
              <w:right w:val="single" w:sz="4" w:space="0" w:color="auto"/>
            </w:tcBorders>
          </w:tcPr>
          <w:p w14:paraId="69DDE1EF" w14:textId="77777777" w:rsidR="00E6505A" w:rsidRPr="009209BB" w:rsidRDefault="00E6505A" w:rsidP="00E6505A">
            <w:pPr>
              <w:pStyle w:val="Tabletext"/>
              <w:jc w:val="left"/>
              <w:rPr>
                <w:rFonts w:eastAsia="MS Mincho"/>
                <w:szCs w:val="22"/>
                <w:lang w:val="en-GB" w:eastAsia="ja-JP"/>
              </w:rPr>
            </w:pPr>
          </w:p>
        </w:tc>
      </w:tr>
      <w:tr w:rsidR="00E6505A" w:rsidRPr="009209BB" w14:paraId="41926970" w14:textId="77777777" w:rsidTr="007C4AE2">
        <w:tc>
          <w:tcPr>
            <w:tcW w:w="799" w:type="pct"/>
            <w:vMerge/>
            <w:tcBorders>
              <w:left w:val="single" w:sz="4" w:space="0" w:color="auto"/>
              <w:bottom w:val="single" w:sz="4" w:space="0" w:color="auto"/>
              <w:right w:val="single" w:sz="4" w:space="0" w:color="auto"/>
            </w:tcBorders>
            <w:vAlign w:val="center"/>
          </w:tcPr>
          <w:p w14:paraId="05457532" w14:textId="77777777" w:rsidR="00E6505A" w:rsidRPr="009209BB" w:rsidRDefault="00E6505A" w:rsidP="00E6505A">
            <w:pPr>
              <w:overflowPunct/>
              <w:autoSpaceDE/>
              <w:autoSpaceDN/>
              <w:adjustRightInd/>
              <w:spacing w:before="0"/>
              <w:rPr>
                <w:sz w:val="22"/>
                <w:szCs w:val="22"/>
                <w:lang w:val="en-GB" w:eastAsia="zh-CN"/>
              </w:rPr>
            </w:pPr>
          </w:p>
        </w:tc>
        <w:tc>
          <w:tcPr>
            <w:tcW w:w="1407" w:type="pct"/>
            <w:tcBorders>
              <w:top w:val="single" w:sz="4" w:space="0" w:color="auto"/>
              <w:left w:val="single" w:sz="4" w:space="0" w:color="auto"/>
              <w:bottom w:val="single" w:sz="4" w:space="0" w:color="auto"/>
              <w:right w:val="single" w:sz="4" w:space="0" w:color="auto"/>
            </w:tcBorders>
          </w:tcPr>
          <w:p w14:paraId="54ADC140" w14:textId="77777777" w:rsidR="00E6505A" w:rsidRPr="009209BB" w:rsidRDefault="00E6505A" w:rsidP="00E6505A">
            <w:pPr>
              <w:pStyle w:val="Tabletext"/>
              <w:jc w:val="left"/>
              <w:rPr>
                <w:rStyle w:val="nowrap1"/>
                <w:szCs w:val="22"/>
              </w:rPr>
            </w:pPr>
            <w:r w:rsidRPr="009209BB">
              <w:rPr>
                <w:rStyle w:val="nowrap1"/>
                <w:szCs w:val="22"/>
              </w:rPr>
              <w:t>1 785-1 805 MHz</w:t>
            </w:r>
          </w:p>
        </w:tc>
        <w:tc>
          <w:tcPr>
            <w:tcW w:w="1840" w:type="pct"/>
            <w:tcBorders>
              <w:left w:val="single" w:sz="4" w:space="0" w:color="auto"/>
              <w:bottom w:val="single" w:sz="4" w:space="0" w:color="auto"/>
              <w:right w:val="single" w:sz="4" w:space="0" w:color="auto"/>
            </w:tcBorders>
          </w:tcPr>
          <w:p w14:paraId="28DBA468" w14:textId="27A4D883" w:rsidR="00E6505A" w:rsidRPr="009209BB" w:rsidRDefault="00E6505A" w:rsidP="00E6505A">
            <w:pPr>
              <w:pStyle w:val="Tabletext"/>
              <w:jc w:val="left"/>
              <w:rPr>
                <w:szCs w:val="22"/>
              </w:rPr>
            </w:pPr>
            <w:r w:rsidRPr="009209BB">
              <w:rPr>
                <w:szCs w:val="22"/>
              </w:rPr>
              <w:t xml:space="preserve">82 mW </w:t>
            </w:r>
            <w:proofErr w:type="spellStart"/>
            <w:r w:rsidRPr="009209BB">
              <w:rPr>
                <w:szCs w:val="22"/>
              </w:rPr>
              <w:t>e.i.r.p</w:t>
            </w:r>
            <w:proofErr w:type="spellEnd"/>
            <w:r w:rsidRPr="009209BB">
              <w:rPr>
                <w:szCs w:val="22"/>
              </w:rPr>
              <w:t>.</w:t>
            </w:r>
            <w:r w:rsidRPr="009209BB">
              <w:rPr>
                <w:szCs w:val="22"/>
                <w:vertAlign w:val="superscript"/>
              </w:rPr>
              <w:t xml:space="preserve"> </w:t>
            </w:r>
            <w:r w:rsidR="00BE0FD6">
              <w:rPr>
                <w:szCs w:val="22"/>
                <w:vertAlign w:val="superscript"/>
              </w:rPr>
              <w:t>(12)</w:t>
            </w:r>
          </w:p>
        </w:tc>
        <w:tc>
          <w:tcPr>
            <w:tcW w:w="954" w:type="pct"/>
            <w:tcBorders>
              <w:left w:val="single" w:sz="4" w:space="0" w:color="auto"/>
              <w:bottom w:val="single" w:sz="4" w:space="0" w:color="auto"/>
              <w:right w:val="single" w:sz="4" w:space="0" w:color="auto"/>
            </w:tcBorders>
          </w:tcPr>
          <w:p w14:paraId="0D3EE98C" w14:textId="77777777" w:rsidR="00E6505A" w:rsidRPr="009209BB" w:rsidRDefault="00E6505A" w:rsidP="00E6505A">
            <w:pPr>
              <w:pStyle w:val="Tabletext"/>
              <w:jc w:val="left"/>
              <w:rPr>
                <w:rFonts w:eastAsia="MS Mincho"/>
                <w:szCs w:val="22"/>
                <w:lang w:eastAsia="ja-JP"/>
              </w:rPr>
            </w:pPr>
          </w:p>
        </w:tc>
      </w:tr>
    </w:tbl>
    <w:p w14:paraId="4C3D7BA0" w14:textId="078C368C" w:rsidR="001B74F6" w:rsidRPr="009209BB" w:rsidRDefault="001B74F6" w:rsidP="00EA0069">
      <w:pPr>
        <w:pStyle w:val="TableNo"/>
        <w:rPr>
          <w:lang w:val="fr-CH" w:eastAsia="zh-CN"/>
        </w:rPr>
      </w:pPr>
      <w:r w:rsidRPr="009209BB">
        <w:rPr>
          <w:rFonts w:hint="eastAsia"/>
          <w:lang w:val="en-US" w:eastAsia="zh-CN"/>
        </w:rPr>
        <w:lastRenderedPageBreak/>
        <w:t>表</w:t>
      </w:r>
      <w:r w:rsidRPr="009209BB">
        <w:rPr>
          <w:rFonts w:hint="eastAsia"/>
          <w:lang w:val="fr-CH" w:eastAsia="zh-CN"/>
        </w:rPr>
        <w:t>2</w:t>
      </w:r>
      <w:r w:rsidRPr="009209BB">
        <w:rPr>
          <w:rFonts w:hint="eastAsia"/>
          <w:lang w:val="fr-CH" w:eastAsia="zh-CN"/>
        </w:rPr>
        <w:t>（</w:t>
      </w:r>
      <w:r w:rsidR="00131498" w:rsidRPr="009209BB">
        <w:rPr>
          <w:rFonts w:ascii="STKaiti" w:eastAsia="STKaiti" w:hAnsi="STKaiti" w:hint="eastAsia"/>
          <w:lang w:val="fr-CH" w:eastAsia="zh-CN"/>
        </w:rPr>
        <w:t>续</w:t>
      </w:r>
      <w:r w:rsidR="00CA59D5" w:rsidRPr="009209BB">
        <w:rPr>
          <w:rFonts w:hint="eastAsia"/>
          <w:lang w:val="fr-CH"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9"/>
        <w:gridCol w:w="2606"/>
        <w:gridCol w:w="3291"/>
        <w:gridCol w:w="2193"/>
      </w:tblGrid>
      <w:tr w:rsidR="0037071E" w:rsidRPr="009209BB" w14:paraId="1492AE4D" w14:textId="77777777" w:rsidTr="00E6505A">
        <w:trPr>
          <w:trHeight w:val="20"/>
          <w:tblHeader/>
        </w:trPr>
        <w:tc>
          <w:tcPr>
            <w:tcW w:w="799" w:type="pct"/>
            <w:tcBorders>
              <w:top w:val="single" w:sz="4" w:space="0" w:color="auto"/>
              <w:left w:val="single" w:sz="4" w:space="0" w:color="auto"/>
              <w:bottom w:val="single" w:sz="4" w:space="0" w:color="auto"/>
              <w:right w:val="single" w:sz="4" w:space="0" w:color="auto"/>
            </w:tcBorders>
            <w:hideMark/>
          </w:tcPr>
          <w:p w14:paraId="547CBB10" w14:textId="57F29F6B" w:rsidR="0037071E" w:rsidRPr="009209BB" w:rsidRDefault="0037071E" w:rsidP="0037071E">
            <w:pPr>
              <w:pStyle w:val="Tablehead"/>
              <w:rPr>
                <w:szCs w:val="22"/>
              </w:rPr>
            </w:pPr>
            <w:r w:rsidRPr="009209BB">
              <w:rPr>
                <w:rFonts w:hint="eastAsia"/>
                <w:kern w:val="2"/>
                <w:szCs w:val="22"/>
                <w:lang w:val="en-US" w:eastAsia="zh-CN"/>
              </w:rPr>
              <w:t>国家</w:t>
            </w:r>
          </w:p>
        </w:tc>
        <w:tc>
          <w:tcPr>
            <w:tcW w:w="1353" w:type="pct"/>
            <w:tcBorders>
              <w:top w:val="single" w:sz="4" w:space="0" w:color="auto"/>
              <w:left w:val="single" w:sz="4" w:space="0" w:color="auto"/>
              <w:bottom w:val="single" w:sz="4" w:space="0" w:color="auto"/>
              <w:right w:val="single" w:sz="4" w:space="0" w:color="auto"/>
            </w:tcBorders>
            <w:hideMark/>
          </w:tcPr>
          <w:p w14:paraId="50214368" w14:textId="0EAEEACA" w:rsidR="0037071E" w:rsidRPr="009209BB" w:rsidRDefault="0037071E" w:rsidP="0037071E">
            <w:pPr>
              <w:pStyle w:val="Tablehead"/>
              <w:rPr>
                <w:szCs w:val="22"/>
              </w:rPr>
            </w:pPr>
            <w:r w:rsidRPr="009209BB">
              <w:rPr>
                <w:rFonts w:hint="eastAsia"/>
                <w:kern w:val="2"/>
                <w:szCs w:val="22"/>
                <w:lang w:val="en-US" w:eastAsia="zh-CN"/>
              </w:rPr>
              <w:t>频率调谐范围</w:t>
            </w:r>
          </w:p>
        </w:tc>
        <w:tc>
          <w:tcPr>
            <w:tcW w:w="1709" w:type="pct"/>
            <w:tcBorders>
              <w:top w:val="single" w:sz="4" w:space="0" w:color="auto"/>
              <w:left w:val="single" w:sz="4" w:space="0" w:color="auto"/>
              <w:bottom w:val="single" w:sz="4" w:space="0" w:color="auto"/>
              <w:right w:val="single" w:sz="4" w:space="0" w:color="auto"/>
            </w:tcBorders>
            <w:hideMark/>
          </w:tcPr>
          <w:p w14:paraId="2723D5FB" w14:textId="1B135733" w:rsidR="0037071E" w:rsidRPr="009209BB" w:rsidRDefault="0037071E" w:rsidP="0037071E">
            <w:pPr>
              <w:pStyle w:val="Tablehead"/>
              <w:rPr>
                <w:szCs w:val="22"/>
              </w:rPr>
            </w:pPr>
            <w:r w:rsidRPr="009209BB">
              <w:rPr>
                <w:rFonts w:hint="eastAsia"/>
                <w:kern w:val="2"/>
                <w:szCs w:val="22"/>
                <w:lang w:val="en-US" w:eastAsia="zh-CN"/>
              </w:rPr>
              <w:t>许可协定</w:t>
            </w:r>
          </w:p>
        </w:tc>
        <w:tc>
          <w:tcPr>
            <w:tcW w:w="1139" w:type="pct"/>
            <w:tcBorders>
              <w:top w:val="single" w:sz="4" w:space="0" w:color="auto"/>
              <w:left w:val="single" w:sz="4" w:space="0" w:color="auto"/>
              <w:bottom w:val="single" w:sz="4" w:space="0" w:color="auto"/>
              <w:right w:val="single" w:sz="4" w:space="0" w:color="auto"/>
            </w:tcBorders>
          </w:tcPr>
          <w:p w14:paraId="24D4D8EC" w14:textId="402AA860" w:rsidR="0037071E" w:rsidRPr="009209BB" w:rsidRDefault="00131498" w:rsidP="0037071E">
            <w:pPr>
              <w:pStyle w:val="Tablehead"/>
              <w:rPr>
                <w:szCs w:val="22"/>
                <w:lang w:eastAsia="zh-CN"/>
              </w:rPr>
            </w:pPr>
            <w:r w:rsidRPr="009209BB">
              <w:rPr>
                <w:rFonts w:hint="eastAsia"/>
                <w:szCs w:val="22"/>
                <w:lang w:eastAsia="zh-CN"/>
              </w:rPr>
              <w:t>注</w:t>
            </w:r>
          </w:p>
        </w:tc>
      </w:tr>
      <w:tr w:rsidR="00E6505A" w:rsidRPr="009209BB" w14:paraId="7C3802AE" w14:textId="77777777" w:rsidTr="00E6505A">
        <w:tc>
          <w:tcPr>
            <w:tcW w:w="799" w:type="pct"/>
            <w:vMerge w:val="restart"/>
            <w:tcBorders>
              <w:left w:val="single" w:sz="4" w:space="0" w:color="auto"/>
              <w:bottom w:val="nil"/>
              <w:right w:val="single" w:sz="4" w:space="0" w:color="auto"/>
            </w:tcBorders>
            <w:vAlign w:val="center"/>
          </w:tcPr>
          <w:p w14:paraId="5A358E45" w14:textId="71B5F0E5" w:rsidR="00E6505A" w:rsidRPr="009209BB" w:rsidRDefault="00E6505A" w:rsidP="00167547">
            <w:pPr>
              <w:overflowPunct/>
              <w:autoSpaceDE/>
              <w:autoSpaceDN/>
              <w:adjustRightInd/>
              <w:spacing w:before="0"/>
              <w:jc w:val="center"/>
              <w:rPr>
                <w:sz w:val="22"/>
                <w:szCs w:val="22"/>
                <w:lang w:eastAsia="zh-CN"/>
              </w:rPr>
            </w:pPr>
            <w:r w:rsidRPr="009209BB">
              <w:rPr>
                <w:rFonts w:hint="eastAsia"/>
                <w:sz w:val="22"/>
                <w:szCs w:val="22"/>
                <w:lang w:val="en-GB" w:eastAsia="zh-CN"/>
              </w:rPr>
              <w:t>美国</w:t>
            </w:r>
          </w:p>
        </w:tc>
        <w:tc>
          <w:tcPr>
            <w:tcW w:w="1353" w:type="pct"/>
            <w:tcBorders>
              <w:top w:val="single" w:sz="4" w:space="0" w:color="auto"/>
              <w:left w:val="single" w:sz="4" w:space="0" w:color="auto"/>
              <w:bottom w:val="single" w:sz="4" w:space="0" w:color="auto"/>
              <w:right w:val="single" w:sz="4" w:space="0" w:color="auto"/>
            </w:tcBorders>
          </w:tcPr>
          <w:p w14:paraId="539FE626" w14:textId="367D3BAE" w:rsidR="00E6505A" w:rsidRPr="009209BB" w:rsidRDefault="00E6505A" w:rsidP="00DB7966">
            <w:pPr>
              <w:pStyle w:val="Tabletext"/>
              <w:jc w:val="left"/>
              <w:rPr>
                <w:rStyle w:val="nowrap1"/>
                <w:szCs w:val="22"/>
              </w:rPr>
            </w:pPr>
            <w:r w:rsidRPr="009209BB">
              <w:rPr>
                <w:szCs w:val="22"/>
              </w:rPr>
              <w:t>26.1-26.48 MHz (VHF</w:t>
            </w:r>
            <w:r w:rsidR="00CA59D5" w:rsidRPr="009209BB">
              <w:rPr>
                <w:szCs w:val="22"/>
              </w:rPr>
              <w:t>）</w:t>
            </w:r>
          </w:p>
        </w:tc>
        <w:tc>
          <w:tcPr>
            <w:tcW w:w="1709" w:type="pct"/>
            <w:tcBorders>
              <w:left w:val="single" w:sz="4" w:space="0" w:color="auto"/>
              <w:bottom w:val="single" w:sz="4" w:space="0" w:color="auto"/>
              <w:right w:val="single" w:sz="4" w:space="0" w:color="auto"/>
            </w:tcBorders>
          </w:tcPr>
          <w:p w14:paraId="384D2E06" w14:textId="07F3E2BD" w:rsidR="00E6505A" w:rsidRPr="009209BB" w:rsidRDefault="00E6505A" w:rsidP="00DB7966">
            <w:pPr>
              <w:pStyle w:val="Tabletext"/>
              <w:jc w:val="left"/>
              <w:rPr>
                <w:snapToGrid w:val="0"/>
                <w:szCs w:val="22"/>
                <w:lang w:val="en-GB" w:eastAsia="ja-JP"/>
              </w:rPr>
            </w:pPr>
            <w:r w:rsidRPr="009209BB">
              <w:rPr>
                <w:rFonts w:hint="eastAsia"/>
                <w:snapToGrid w:val="0"/>
                <w:szCs w:val="22"/>
                <w:lang w:val="en-GB" w:eastAsia="zh-CN"/>
              </w:rPr>
              <w:t>高达</w:t>
            </w:r>
            <w:r w:rsidRPr="009209BB">
              <w:rPr>
                <w:snapToGrid w:val="0"/>
                <w:szCs w:val="22"/>
                <w:lang w:val="en-GB" w:eastAsia="ja-JP"/>
              </w:rPr>
              <w:t>1 W</w:t>
            </w:r>
            <w:r w:rsidRPr="009209BB">
              <w:rPr>
                <w:rFonts w:hint="eastAsia"/>
                <w:snapToGrid w:val="0"/>
                <w:szCs w:val="22"/>
                <w:lang w:val="en-GB" w:eastAsia="zh-CN"/>
              </w:rPr>
              <w:t>传导功率和</w:t>
            </w:r>
            <w:r w:rsidRPr="009209BB">
              <w:rPr>
                <w:snapToGrid w:val="0"/>
                <w:szCs w:val="22"/>
                <w:lang w:val="en-GB" w:eastAsia="ja-JP"/>
              </w:rPr>
              <w:t xml:space="preserve"> 200 kHz</w:t>
            </w:r>
            <w:r w:rsidRPr="009209BB">
              <w:rPr>
                <w:rFonts w:hint="eastAsia"/>
                <w:snapToGrid w:val="0"/>
                <w:szCs w:val="22"/>
                <w:lang w:val="en-GB" w:eastAsia="zh-CN"/>
              </w:rPr>
              <w:t>带宽</w:t>
            </w:r>
          </w:p>
        </w:tc>
        <w:tc>
          <w:tcPr>
            <w:tcW w:w="1139" w:type="pct"/>
            <w:tcBorders>
              <w:left w:val="single" w:sz="4" w:space="0" w:color="auto"/>
              <w:bottom w:val="single" w:sz="4" w:space="0" w:color="auto"/>
              <w:right w:val="single" w:sz="4" w:space="0" w:color="auto"/>
            </w:tcBorders>
          </w:tcPr>
          <w:p w14:paraId="03EB7D71" w14:textId="77777777" w:rsidR="00E6505A" w:rsidRPr="009209BB" w:rsidRDefault="00E6505A" w:rsidP="00167547">
            <w:pPr>
              <w:pStyle w:val="Tabletext"/>
              <w:rPr>
                <w:rFonts w:eastAsia="MS Mincho"/>
                <w:szCs w:val="22"/>
                <w:lang w:val="en-GB" w:eastAsia="ja-JP"/>
              </w:rPr>
            </w:pPr>
          </w:p>
        </w:tc>
      </w:tr>
      <w:tr w:rsidR="00E6505A" w:rsidRPr="009209BB" w14:paraId="4354EE06" w14:textId="77777777" w:rsidTr="00E6505A">
        <w:tc>
          <w:tcPr>
            <w:tcW w:w="799" w:type="pct"/>
            <w:vMerge/>
            <w:tcBorders>
              <w:left w:val="single" w:sz="4" w:space="0" w:color="auto"/>
              <w:bottom w:val="nil"/>
              <w:right w:val="single" w:sz="4" w:space="0" w:color="auto"/>
            </w:tcBorders>
            <w:vAlign w:val="center"/>
          </w:tcPr>
          <w:p w14:paraId="0BCBDAFB" w14:textId="77777777" w:rsidR="00E6505A" w:rsidRPr="009209BB" w:rsidRDefault="00E6505A" w:rsidP="00167547">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269C75C6" w14:textId="007FB931" w:rsidR="00E6505A" w:rsidRPr="009209BB" w:rsidRDefault="00E6505A" w:rsidP="00DB7966">
            <w:pPr>
              <w:pStyle w:val="Tabletext"/>
              <w:jc w:val="left"/>
              <w:rPr>
                <w:rStyle w:val="nowrap1"/>
                <w:szCs w:val="22"/>
              </w:rPr>
            </w:pPr>
            <w:r w:rsidRPr="009209BB">
              <w:rPr>
                <w:szCs w:val="22"/>
              </w:rPr>
              <w:t>161.625-161.775 MHz (VHF</w:t>
            </w:r>
            <w:r w:rsidR="00CA59D5" w:rsidRPr="009209BB">
              <w:rPr>
                <w:szCs w:val="22"/>
              </w:rPr>
              <w:t>）</w:t>
            </w:r>
          </w:p>
        </w:tc>
        <w:tc>
          <w:tcPr>
            <w:tcW w:w="1709" w:type="pct"/>
            <w:tcBorders>
              <w:left w:val="single" w:sz="4" w:space="0" w:color="auto"/>
              <w:bottom w:val="single" w:sz="4" w:space="0" w:color="auto"/>
              <w:right w:val="single" w:sz="4" w:space="0" w:color="auto"/>
            </w:tcBorders>
          </w:tcPr>
          <w:p w14:paraId="5B5EF54F" w14:textId="2393A1CF" w:rsidR="00E6505A" w:rsidRPr="009209BB" w:rsidRDefault="00E6505A" w:rsidP="00DB7966">
            <w:pPr>
              <w:pStyle w:val="Tabletext"/>
              <w:jc w:val="left"/>
              <w:rPr>
                <w:snapToGrid w:val="0"/>
                <w:szCs w:val="22"/>
                <w:lang w:val="en-GB" w:eastAsia="ja-JP"/>
              </w:rPr>
            </w:pPr>
            <w:r w:rsidRPr="009209BB">
              <w:rPr>
                <w:rFonts w:hint="eastAsia"/>
                <w:snapToGrid w:val="0"/>
                <w:szCs w:val="22"/>
                <w:lang w:val="en-GB" w:eastAsia="zh-CN"/>
              </w:rPr>
              <w:t>高达</w:t>
            </w:r>
            <w:r w:rsidRPr="009209BB">
              <w:rPr>
                <w:snapToGrid w:val="0"/>
                <w:szCs w:val="22"/>
                <w:lang w:val="en-GB" w:eastAsia="ja-JP"/>
              </w:rPr>
              <w:t>1 W</w:t>
            </w:r>
            <w:r w:rsidRPr="009209BB">
              <w:rPr>
                <w:rFonts w:hint="eastAsia"/>
                <w:snapToGrid w:val="0"/>
                <w:szCs w:val="22"/>
                <w:lang w:val="en-GB" w:eastAsia="zh-CN"/>
              </w:rPr>
              <w:t>传导功率和</w:t>
            </w:r>
            <w:r w:rsidRPr="009209BB">
              <w:rPr>
                <w:snapToGrid w:val="0"/>
                <w:szCs w:val="22"/>
                <w:lang w:val="en-GB" w:eastAsia="ja-JP"/>
              </w:rPr>
              <w:t>200 kHz</w:t>
            </w:r>
            <w:r w:rsidRPr="009209BB">
              <w:rPr>
                <w:rFonts w:hint="eastAsia"/>
                <w:snapToGrid w:val="0"/>
                <w:szCs w:val="22"/>
                <w:lang w:val="en-GB" w:eastAsia="zh-CN"/>
              </w:rPr>
              <w:t>带宽</w:t>
            </w:r>
            <w:r w:rsidRPr="009209BB">
              <w:rPr>
                <w:snapToGrid w:val="0"/>
                <w:szCs w:val="22"/>
                <w:lang w:val="en-GB" w:eastAsia="ja-JP"/>
              </w:rPr>
              <w:br/>
            </w:r>
            <w:r w:rsidRPr="009209BB">
              <w:rPr>
                <w:rFonts w:hint="eastAsia"/>
                <w:snapToGrid w:val="0"/>
                <w:szCs w:val="22"/>
                <w:lang w:val="en-GB" w:eastAsia="zh-CN"/>
              </w:rPr>
              <w:t>（在波多黎各和维京岛不允许</w:t>
            </w:r>
            <w:r w:rsidR="00CA59D5" w:rsidRPr="009209BB">
              <w:rPr>
                <w:rFonts w:hint="eastAsia"/>
                <w:snapToGrid w:val="0"/>
                <w:szCs w:val="22"/>
                <w:lang w:val="en-GB" w:eastAsia="zh-CN"/>
              </w:rPr>
              <w:t>）</w:t>
            </w:r>
          </w:p>
        </w:tc>
        <w:tc>
          <w:tcPr>
            <w:tcW w:w="1139" w:type="pct"/>
            <w:tcBorders>
              <w:left w:val="single" w:sz="4" w:space="0" w:color="auto"/>
              <w:bottom w:val="single" w:sz="4" w:space="0" w:color="auto"/>
              <w:right w:val="single" w:sz="4" w:space="0" w:color="auto"/>
            </w:tcBorders>
          </w:tcPr>
          <w:p w14:paraId="64F5C35F" w14:textId="77777777" w:rsidR="00E6505A" w:rsidRPr="009209BB" w:rsidRDefault="00E6505A" w:rsidP="00167547">
            <w:pPr>
              <w:pStyle w:val="Tabletext"/>
              <w:rPr>
                <w:rFonts w:eastAsia="MS Mincho"/>
                <w:szCs w:val="22"/>
                <w:lang w:val="en-GB" w:eastAsia="ja-JP"/>
              </w:rPr>
            </w:pPr>
          </w:p>
        </w:tc>
      </w:tr>
      <w:tr w:rsidR="00E6505A" w:rsidRPr="009209BB" w14:paraId="4A0E237C" w14:textId="77777777" w:rsidTr="00E6505A">
        <w:tc>
          <w:tcPr>
            <w:tcW w:w="799" w:type="pct"/>
            <w:vMerge/>
            <w:tcBorders>
              <w:left w:val="single" w:sz="4" w:space="0" w:color="auto"/>
              <w:bottom w:val="nil"/>
              <w:right w:val="single" w:sz="4" w:space="0" w:color="auto"/>
            </w:tcBorders>
            <w:vAlign w:val="center"/>
          </w:tcPr>
          <w:p w14:paraId="2C3C4634" w14:textId="77777777" w:rsidR="00E6505A" w:rsidRPr="009209BB" w:rsidRDefault="00E6505A" w:rsidP="00167547">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1F5E138E" w14:textId="3D942369" w:rsidR="00E6505A" w:rsidRPr="009209BB" w:rsidRDefault="00E6505A" w:rsidP="00DB7966">
            <w:pPr>
              <w:pStyle w:val="Tabletext"/>
              <w:jc w:val="left"/>
              <w:rPr>
                <w:rStyle w:val="nowrap1"/>
                <w:szCs w:val="22"/>
                <w:lang w:val="en-GB" w:eastAsia="zh-CN"/>
              </w:rPr>
            </w:pPr>
            <w:r w:rsidRPr="009209BB">
              <w:rPr>
                <w:rFonts w:hint="eastAsia"/>
                <w:szCs w:val="22"/>
                <w:lang w:val="en-GB" w:eastAsia="zh-CN"/>
              </w:rPr>
              <w:t>部分（特定频率</w:t>
            </w:r>
            <w:r w:rsidR="00CA59D5" w:rsidRPr="009209BB">
              <w:rPr>
                <w:rFonts w:hint="eastAsia"/>
                <w:szCs w:val="22"/>
                <w:lang w:val="en-GB" w:eastAsia="zh-CN"/>
              </w:rPr>
              <w:t>）</w:t>
            </w:r>
            <w:r w:rsidRPr="009209BB">
              <w:rPr>
                <w:szCs w:val="22"/>
                <w:lang w:val="en-GB" w:eastAsia="zh-CN"/>
              </w:rPr>
              <w:br/>
              <w:t>169-172 MHz</w:t>
            </w:r>
            <w:r w:rsidRPr="009209BB">
              <w:rPr>
                <w:rFonts w:hint="eastAsia"/>
                <w:szCs w:val="22"/>
                <w:lang w:val="en-GB" w:eastAsia="zh-CN"/>
              </w:rPr>
              <w:t>频段（</w:t>
            </w:r>
            <w:r w:rsidRPr="009209BB">
              <w:rPr>
                <w:szCs w:val="22"/>
                <w:lang w:val="en-GB" w:eastAsia="zh-CN"/>
              </w:rPr>
              <w:t>VHF</w:t>
            </w:r>
            <w:r w:rsidR="00CA59D5" w:rsidRPr="009209BB">
              <w:rPr>
                <w:rFonts w:hint="eastAsia"/>
                <w:szCs w:val="22"/>
                <w:lang w:val="en-GB" w:eastAsia="zh-CN"/>
              </w:rPr>
              <w:t>）</w:t>
            </w:r>
          </w:p>
        </w:tc>
        <w:tc>
          <w:tcPr>
            <w:tcW w:w="1709" w:type="pct"/>
            <w:tcBorders>
              <w:left w:val="single" w:sz="4" w:space="0" w:color="auto"/>
              <w:bottom w:val="single" w:sz="4" w:space="0" w:color="auto"/>
              <w:right w:val="single" w:sz="4" w:space="0" w:color="auto"/>
            </w:tcBorders>
          </w:tcPr>
          <w:p w14:paraId="7721002E" w14:textId="05313C69" w:rsidR="00E6505A" w:rsidRPr="009209BB" w:rsidRDefault="00E6505A" w:rsidP="00DB7966">
            <w:pPr>
              <w:pStyle w:val="Tabletext"/>
              <w:jc w:val="left"/>
              <w:rPr>
                <w:snapToGrid w:val="0"/>
                <w:szCs w:val="22"/>
                <w:lang w:val="en-GB" w:eastAsia="ja-JP"/>
              </w:rPr>
            </w:pPr>
            <w:r w:rsidRPr="009209BB">
              <w:rPr>
                <w:rFonts w:hint="eastAsia"/>
                <w:snapToGrid w:val="0"/>
                <w:szCs w:val="22"/>
                <w:lang w:val="en-GB" w:eastAsia="zh-CN"/>
              </w:rPr>
              <w:t>在部分频率上高达</w:t>
            </w:r>
            <w:r w:rsidRPr="009209BB">
              <w:rPr>
                <w:snapToGrid w:val="0"/>
                <w:szCs w:val="22"/>
                <w:lang w:val="en-GB" w:eastAsia="ja-JP"/>
              </w:rPr>
              <w:t xml:space="preserve">50 </w:t>
            </w:r>
            <w:proofErr w:type="spellStart"/>
            <w:r w:rsidRPr="009209BB">
              <w:rPr>
                <w:snapToGrid w:val="0"/>
                <w:szCs w:val="22"/>
                <w:lang w:val="en-GB" w:eastAsia="ja-JP"/>
              </w:rPr>
              <w:t>mW</w:t>
            </w:r>
            <w:proofErr w:type="spellEnd"/>
            <w:r w:rsidRPr="009209BB">
              <w:rPr>
                <w:rFonts w:hint="eastAsia"/>
                <w:snapToGrid w:val="0"/>
                <w:szCs w:val="22"/>
                <w:lang w:val="en-GB" w:eastAsia="zh-CN"/>
              </w:rPr>
              <w:t>，</w:t>
            </w:r>
            <w:r w:rsidR="00131498" w:rsidRPr="009209BB">
              <w:rPr>
                <w:rFonts w:hint="eastAsia"/>
                <w:snapToGrid w:val="0"/>
                <w:szCs w:val="22"/>
                <w:lang w:val="en-GB" w:eastAsia="zh-CN"/>
              </w:rPr>
              <w:t>最多</w:t>
            </w:r>
            <w:r w:rsidR="00131498" w:rsidRPr="009209BB">
              <w:rPr>
                <w:rFonts w:hint="eastAsia"/>
                <w:snapToGrid w:val="0"/>
                <w:szCs w:val="22"/>
                <w:lang w:val="en-GB" w:eastAsia="zh-CN"/>
              </w:rPr>
              <w:t>200 kHz</w:t>
            </w:r>
            <w:r w:rsidR="00131498" w:rsidRPr="009209BB">
              <w:rPr>
                <w:rFonts w:hint="eastAsia"/>
                <w:snapToGrid w:val="0"/>
                <w:szCs w:val="22"/>
                <w:lang w:val="en-GB" w:eastAsia="zh-CN"/>
              </w:rPr>
              <w:t>带宽</w:t>
            </w:r>
            <w:r w:rsidRPr="009209BB">
              <w:rPr>
                <w:rFonts w:hint="eastAsia"/>
                <w:snapToGrid w:val="0"/>
                <w:szCs w:val="22"/>
                <w:lang w:val="en-GB" w:eastAsia="zh-CN"/>
              </w:rPr>
              <w:t>在另外一些特定频率上高达</w:t>
            </w:r>
            <w:r w:rsidRPr="009209BB">
              <w:rPr>
                <w:snapToGrid w:val="0"/>
                <w:szCs w:val="22"/>
                <w:lang w:val="en-GB" w:eastAsia="ja-JP"/>
              </w:rPr>
              <w:t>54 kHz</w:t>
            </w:r>
            <w:r w:rsidRPr="009209BB">
              <w:rPr>
                <w:rFonts w:hint="eastAsia"/>
                <w:snapToGrid w:val="0"/>
                <w:szCs w:val="22"/>
                <w:lang w:val="en-GB" w:eastAsia="zh-CN"/>
              </w:rPr>
              <w:t>带宽</w:t>
            </w:r>
          </w:p>
        </w:tc>
        <w:tc>
          <w:tcPr>
            <w:tcW w:w="1139" w:type="pct"/>
            <w:tcBorders>
              <w:left w:val="single" w:sz="4" w:space="0" w:color="auto"/>
              <w:bottom w:val="single" w:sz="4" w:space="0" w:color="auto"/>
              <w:right w:val="single" w:sz="4" w:space="0" w:color="auto"/>
            </w:tcBorders>
          </w:tcPr>
          <w:p w14:paraId="4810DD7F" w14:textId="77777777" w:rsidR="00E6505A" w:rsidRPr="009209BB" w:rsidRDefault="00E6505A" w:rsidP="00167547">
            <w:pPr>
              <w:pStyle w:val="Tabletext"/>
              <w:rPr>
                <w:rFonts w:eastAsia="MS Mincho"/>
                <w:szCs w:val="22"/>
                <w:lang w:val="en-GB" w:eastAsia="ja-JP"/>
              </w:rPr>
            </w:pPr>
          </w:p>
        </w:tc>
      </w:tr>
      <w:tr w:rsidR="00E6505A" w:rsidRPr="009209BB" w14:paraId="3C0333CE" w14:textId="77777777" w:rsidTr="00E6505A">
        <w:tc>
          <w:tcPr>
            <w:tcW w:w="799" w:type="pct"/>
            <w:vMerge/>
            <w:tcBorders>
              <w:left w:val="single" w:sz="4" w:space="0" w:color="auto"/>
              <w:bottom w:val="nil"/>
              <w:right w:val="single" w:sz="4" w:space="0" w:color="auto"/>
            </w:tcBorders>
            <w:vAlign w:val="center"/>
          </w:tcPr>
          <w:p w14:paraId="1B74176D" w14:textId="77777777" w:rsidR="00E6505A" w:rsidRPr="009209BB" w:rsidRDefault="00E6505A"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4FB38019" w14:textId="03B4556F" w:rsidR="00E6505A" w:rsidRPr="009209BB" w:rsidRDefault="00E6505A" w:rsidP="00DB7966">
            <w:pPr>
              <w:pStyle w:val="Tabletext"/>
              <w:jc w:val="left"/>
              <w:rPr>
                <w:rStyle w:val="nowrap1"/>
                <w:szCs w:val="22"/>
              </w:rPr>
            </w:pPr>
            <w:r w:rsidRPr="009209BB">
              <w:rPr>
                <w:szCs w:val="22"/>
              </w:rPr>
              <w:t>88-108 MHz (FM</w:t>
            </w:r>
            <w:r w:rsidR="00CA59D5" w:rsidRPr="009209BB">
              <w:rPr>
                <w:szCs w:val="22"/>
              </w:rPr>
              <w:t>）</w:t>
            </w:r>
          </w:p>
        </w:tc>
        <w:tc>
          <w:tcPr>
            <w:tcW w:w="1709" w:type="pct"/>
            <w:tcBorders>
              <w:left w:val="single" w:sz="4" w:space="0" w:color="auto"/>
              <w:bottom w:val="single" w:sz="4" w:space="0" w:color="auto"/>
              <w:right w:val="single" w:sz="4" w:space="0" w:color="auto"/>
            </w:tcBorders>
          </w:tcPr>
          <w:p w14:paraId="34460E35" w14:textId="3E6F60EC" w:rsidR="00E6505A" w:rsidRPr="009209BB" w:rsidRDefault="00131498" w:rsidP="00DB7966">
            <w:pPr>
              <w:pStyle w:val="Tabletext"/>
              <w:jc w:val="left"/>
              <w:rPr>
                <w:szCs w:val="22"/>
                <w:lang w:val="en-GB" w:eastAsia="zh-CN"/>
              </w:rPr>
            </w:pPr>
            <w:r w:rsidRPr="009209BB">
              <w:rPr>
                <w:rFonts w:hint="eastAsia"/>
                <w:szCs w:val="22"/>
                <w:lang w:val="en-GB" w:eastAsia="zh-CN"/>
              </w:rPr>
              <w:t>无</w:t>
            </w:r>
            <w:r w:rsidR="00E6505A" w:rsidRPr="009209BB">
              <w:rPr>
                <w:rFonts w:hint="eastAsia"/>
                <w:szCs w:val="22"/>
                <w:lang w:val="en-GB" w:eastAsia="zh-CN"/>
              </w:rPr>
              <w:t>许可，</w:t>
            </w:r>
            <w:r w:rsidR="00E6505A" w:rsidRPr="009209BB">
              <w:rPr>
                <w:szCs w:val="22"/>
                <w:lang w:val="en-GB" w:eastAsia="zh-CN"/>
              </w:rPr>
              <w:t>3</w:t>
            </w:r>
            <w:r w:rsidR="00E6505A" w:rsidRPr="009209BB">
              <w:rPr>
                <w:rFonts w:hint="eastAsia"/>
                <w:szCs w:val="22"/>
                <w:lang w:val="en-GB" w:eastAsia="zh-CN"/>
              </w:rPr>
              <w:t>米</w:t>
            </w:r>
            <w:r w:rsidRPr="009209BB">
              <w:rPr>
                <w:rFonts w:hint="eastAsia"/>
                <w:szCs w:val="22"/>
                <w:lang w:val="en-GB" w:eastAsia="zh-CN"/>
              </w:rPr>
              <w:t>处</w:t>
            </w:r>
            <w:r w:rsidR="00E6505A" w:rsidRPr="009209BB">
              <w:rPr>
                <w:rFonts w:hint="eastAsia"/>
                <w:szCs w:val="22"/>
                <w:lang w:val="en-GB" w:eastAsia="zh-CN"/>
              </w:rPr>
              <w:t>高达</w:t>
            </w:r>
            <w:r w:rsidR="00E6505A" w:rsidRPr="009209BB">
              <w:rPr>
                <w:szCs w:val="22"/>
                <w:lang w:val="en-GB" w:eastAsia="zh-CN"/>
              </w:rPr>
              <w:t>250</w:t>
            </w:r>
            <w:r w:rsidRPr="009209BB">
              <w:rPr>
                <w:szCs w:val="22"/>
                <w:lang w:val="en-GB" w:eastAsia="zh-CN"/>
              </w:rPr>
              <w:t>µV/m</w:t>
            </w:r>
            <w:r w:rsidR="00E6505A" w:rsidRPr="009209BB">
              <w:rPr>
                <w:rFonts w:hint="eastAsia"/>
                <w:szCs w:val="22"/>
                <w:lang w:val="en-GB" w:eastAsia="zh-CN"/>
              </w:rPr>
              <w:t>，</w:t>
            </w:r>
            <w:r w:rsidRPr="009209BB">
              <w:rPr>
                <w:rFonts w:hint="eastAsia"/>
                <w:szCs w:val="22"/>
                <w:lang w:val="en-GB" w:eastAsia="zh-CN"/>
              </w:rPr>
              <w:t>最多</w:t>
            </w:r>
            <w:r w:rsidRPr="009209BB">
              <w:rPr>
                <w:rFonts w:hint="eastAsia"/>
                <w:szCs w:val="22"/>
                <w:lang w:val="en-GB" w:eastAsia="zh-CN"/>
              </w:rPr>
              <w:t>200 kHz</w:t>
            </w:r>
            <w:r w:rsidRPr="009209BB">
              <w:rPr>
                <w:rFonts w:hint="eastAsia"/>
                <w:szCs w:val="22"/>
                <w:lang w:val="en-GB" w:eastAsia="zh-CN"/>
              </w:rPr>
              <w:t>带宽</w:t>
            </w:r>
            <w:r w:rsidR="00E6505A" w:rsidRPr="009209BB">
              <w:rPr>
                <w:rFonts w:hint="eastAsia"/>
                <w:szCs w:val="22"/>
                <w:lang w:val="en-GB" w:eastAsia="zh-CN"/>
              </w:rPr>
              <w:t>。</w:t>
            </w:r>
          </w:p>
        </w:tc>
        <w:tc>
          <w:tcPr>
            <w:tcW w:w="1139" w:type="pct"/>
            <w:tcBorders>
              <w:left w:val="single" w:sz="4" w:space="0" w:color="auto"/>
              <w:bottom w:val="single" w:sz="4" w:space="0" w:color="auto"/>
              <w:right w:val="single" w:sz="4" w:space="0" w:color="auto"/>
            </w:tcBorders>
          </w:tcPr>
          <w:p w14:paraId="7E9BD9E5" w14:textId="77777777" w:rsidR="00E6505A" w:rsidRPr="009209BB" w:rsidRDefault="00E6505A" w:rsidP="00E73753">
            <w:pPr>
              <w:pStyle w:val="Tabletext"/>
              <w:rPr>
                <w:rFonts w:eastAsia="MS Mincho"/>
                <w:szCs w:val="22"/>
                <w:lang w:val="en-GB" w:eastAsia="ja-JP"/>
              </w:rPr>
            </w:pPr>
          </w:p>
        </w:tc>
      </w:tr>
      <w:tr w:rsidR="00E6505A" w:rsidRPr="009209BB" w14:paraId="26E12F00" w14:textId="77777777" w:rsidTr="00E6505A">
        <w:tc>
          <w:tcPr>
            <w:tcW w:w="799" w:type="pct"/>
            <w:vMerge/>
            <w:tcBorders>
              <w:left w:val="single" w:sz="4" w:space="0" w:color="auto"/>
              <w:bottom w:val="nil"/>
              <w:right w:val="single" w:sz="4" w:space="0" w:color="auto"/>
            </w:tcBorders>
            <w:vAlign w:val="center"/>
          </w:tcPr>
          <w:p w14:paraId="61E74B5D" w14:textId="77777777" w:rsidR="00E6505A" w:rsidRPr="009209BB" w:rsidRDefault="00E6505A"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01430D59" w14:textId="4630A37D" w:rsidR="00E6505A" w:rsidRPr="00410541" w:rsidRDefault="00E6505A" w:rsidP="00DB7966">
            <w:pPr>
              <w:pStyle w:val="Tabletext"/>
              <w:jc w:val="left"/>
              <w:rPr>
                <w:rStyle w:val="nowrap1"/>
                <w:szCs w:val="22"/>
                <w:lang w:val="en-GB"/>
              </w:rPr>
            </w:pPr>
            <w:r w:rsidRPr="00410541">
              <w:rPr>
                <w:szCs w:val="22"/>
                <w:lang w:val="en-GB"/>
              </w:rPr>
              <w:t>450-451 MHz</w:t>
            </w:r>
            <w:r w:rsidRPr="009209BB">
              <w:rPr>
                <w:rFonts w:hint="eastAsia"/>
                <w:szCs w:val="22"/>
              </w:rPr>
              <w:t>、</w:t>
            </w:r>
            <w:r w:rsidRPr="00410541">
              <w:rPr>
                <w:szCs w:val="22"/>
                <w:lang w:val="en-GB"/>
              </w:rPr>
              <w:t>455-456 MHz (UHF</w:t>
            </w:r>
            <w:r w:rsidR="00CA59D5" w:rsidRPr="00410541">
              <w:rPr>
                <w:szCs w:val="22"/>
                <w:lang w:val="en-GB"/>
              </w:rPr>
              <w:t>）</w:t>
            </w:r>
          </w:p>
        </w:tc>
        <w:tc>
          <w:tcPr>
            <w:tcW w:w="1709" w:type="pct"/>
            <w:tcBorders>
              <w:left w:val="single" w:sz="4" w:space="0" w:color="auto"/>
              <w:bottom w:val="single" w:sz="4" w:space="0" w:color="auto"/>
              <w:right w:val="single" w:sz="4" w:space="0" w:color="auto"/>
            </w:tcBorders>
          </w:tcPr>
          <w:p w14:paraId="0463CBA7" w14:textId="47EF8387" w:rsidR="00E6505A" w:rsidRPr="009209BB" w:rsidRDefault="00E6505A" w:rsidP="00DB7966">
            <w:pPr>
              <w:pStyle w:val="Tabletext"/>
              <w:jc w:val="left"/>
              <w:rPr>
                <w:szCs w:val="22"/>
                <w:lang w:val="en-GB" w:eastAsia="zh-CN"/>
              </w:rPr>
            </w:pPr>
            <w:r w:rsidRPr="009209BB">
              <w:rPr>
                <w:rFonts w:hint="eastAsia"/>
                <w:szCs w:val="22"/>
                <w:lang w:val="en-GB" w:eastAsia="zh-CN"/>
              </w:rPr>
              <w:t>高达</w:t>
            </w:r>
            <w:r w:rsidRPr="009209BB">
              <w:rPr>
                <w:szCs w:val="22"/>
                <w:lang w:val="en-GB" w:eastAsia="zh-CN"/>
              </w:rPr>
              <w:t>1 W</w:t>
            </w:r>
            <w:r w:rsidRPr="009209BB">
              <w:rPr>
                <w:rFonts w:hint="eastAsia"/>
                <w:szCs w:val="22"/>
                <w:lang w:val="en-GB" w:eastAsia="zh-CN"/>
              </w:rPr>
              <w:t>传导功率和</w:t>
            </w:r>
            <w:r w:rsidRPr="009209BB">
              <w:rPr>
                <w:szCs w:val="22"/>
                <w:lang w:val="en-GB" w:eastAsia="zh-CN"/>
              </w:rPr>
              <w:t>200 kHz</w:t>
            </w:r>
            <w:r w:rsidRPr="009209BB">
              <w:rPr>
                <w:rFonts w:hint="eastAsia"/>
                <w:szCs w:val="22"/>
                <w:lang w:val="en-GB" w:eastAsia="zh-CN"/>
              </w:rPr>
              <w:t>带宽</w:t>
            </w:r>
          </w:p>
        </w:tc>
        <w:tc>
          <w:tcPr>
            <w:tcW w:w="1139" w:type="pct"/>
            <w:tcBorders>
              <w:left w:val="single" w:sz="4" w:space="0" w:color="auto"/>
              <w:bottom w:val="single" w:sz="4" w:space="0" w:color="auto"/>
              <w:right w:val="single" w:sz="4" w:space="0" w:color="auto"/>
            </w:tcBorders>
          </w:tcPr>
          <w:p w14:paraId="0388819E" w14:textId="77777777" w:rsidR="00E6505A" w:rsidRPr="009209BB" w:rsidRDefault="00E6505A" w:rsidP="00E73753">
            <w:pPr>
              <w:pStyle w:val="Tabletext"/>
              <w:rPr>
                <w:rFonts w:eastAsia="MS Mincho"/>
                <w:szCs w:val="22"/>
                <w:lang w:val="en-GB" w:eastAsia="ja-JP"/>
              </w:rPr>
            </w:pPr>
          </w:p>
        </w:tc>
      </w:tr>
      <w:tr w:rsidR="00E6505A" w:rsidRPr="009209BB" w14:paraId="02EAFD15" w14:textId="77777777" w:rsidTr="00E6505A">
        <w:tc>
          <w:tcPr>
            <w:tcW w:w="799" w:type="pct"/>
            <w:vMerge/>
            <w:tcBorders>
              <w:left w:val="single" w:sz="4" w:space="0" w:color="auto"/>
              <w:bottom w:val="nil"/>
              <w:right w:val="single" w:sz="4" w:space="0" w:color="auto"/>
            </w:tcBorders>
            <w:vAlign w:val="center"/>
          </w:tcPr>
          <w:p w14:paraId="27D4C7BA" w14:textId="77777777" w:rsidR="00E6505A" w:rsidRPr="009209BB" w:rsidRDefault="00E6505A"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28FEFFD7" w14:textId="47E6BCE7" w:rsidR="00E6505A" w:rsidRPr="009209BB" w:rsidRDefault="00E6505A" w:rsidP="00DB7966">
            <w:pPr>
              <w:pStyle w:val="Tabletext"/>
              <w:jc w:val="left"/>
              <w:rPr>
                <w:szCs w:val="22"/>
                <w:lang w:val="en-GB"/>
              </w:rPr>
            </w:pPr>
            <w:r w:rsidRPr="009209BB">
              <w:rPr>
                <w:szCs w:val="22"/>
                <w:lang w:val="en-GB"/>
              </w:rPr>
              <w:t>54-72 MHz</w:t>
            </w:r>
            <w:r w:rsidRPr="009209BB">
              <w:rPr>
                <w:rFonts w:hint="eastAsia"/>
                <w:szCs w:val="22"/>
                <w:lang w:val="en-GB"/>
              </w:rPr>
              <w:t>、</w:t>
            </w:r>
            <w:r w:rsidRPr="009209BB">
              <w:rPr>
                <w:szCs w:val="22"/>
                <w:lang w:val="en-GB"/>
              </w:rPr>
              <w:t>76-88 MHz</w:t>
            </w:r>
            <w:r w:rsidRPr="009209BB">
              <w:rPr>
                <w:rFonts w:hint="eastAsia"/>
                <w:szCs w:val="22"/>
                <w:lang w:val="en-GB"/>
              </w:rPr>
              <w:t>、</w:t>
            </w:r>
            <w:r w:rsidRPr="009209BB">
              <w:rPr>
                <w:szCs w:val="22"/>
                <w:lang w:val="en-GB"/>
              </w:rPr>
              <w:t>174</w:t>
            </w:r>
            <w:r w:rsidRPr="009209BB">
              <w:rPr>
                <w:szCs w:val="22"/>
                <w:lang w:val="en-GB"/>
              </w:rPr>
              <w:noBreakHyphen/>
              <w:t>216 MHz</w:t>
            </w:r>
            <w:r w:rsidRPr="009209BB">
              <w:rPr>
                <w:rFonts w:hint="eastAsia"/>
                <w:szCs w:val="22"/>
                <w:lang w:val="en-GB"/>
              </w:rPr>
              <w:t>、</w:t>
            </w:r>
            <w:r w:rsidRPr="009209BB">
              <w:rPr>
                <w:szCs w:val="22"/>
                <w:lang w:val="en-GB"/>
              </w:rPr>
              <w:t>470-608 MHz</w:t>
            </w:r>
            <w:r w:rsidRPr="009209BB">
              <w:rPr>
                <w:rFonts w:hint="eastAsia"/>
                <w:szCs w:val="22"/>
                <w:lang w:val="en-GB"/>
              </w:rPr>
              <w:t>、</w:t>
            </w:r>
            <w:r w:rsidRPr="009209BB">
              <w:rPr>
                <w:szCs w:val="22"/>
                <w:lang w:val="en-GB"/>
              </w:rPr>
              <w:t>614</w:t>
            </w:r>
            <w:r w:rsidRPr="009209BB">
              <w:rPr>
                <w:szCs w:val="22"/>
                <w:lang w:val="en-GB"/>
              </w:rPr>
              <w:noBreakHyphen/>
              <w:t>616 MHz</w:t>
            </w:r>
            <w:r w:rsidRPr="009209BB">
              <w:rPr>
                <w:rFonts w:hint="eastAsia"/>
                <w:szCs w:val="22"/>
                <w:lang w:val="en-GB"/>
              </w:rPr>
              <w:t>、</w:t>
            </w:r>
            <w:r w:rsidRPr="009209BB">
              <w:rPr>
                <w:szCs w:val="22"/>
                <w:lang w:val="en-GB"/>
              </w:rPr>
              <w:t>653-663 MHz</w:t>
            </w:r>
            <w:r w:rsidRPr="009209BB">
              <w:rPr>
                <w:rFonts w:hint="eastAsia"/>
                <w:szCs w:val="22"/>
                <w:lang w:val="en-GB"/>
              </w:rPr>
              <w:t>（</w:t>
            </w:r>
            <w:r w:rsidRPr="009209BB">
              <w:rPr>
                <w:szCs w:val="22"/>
                <w:lang w:val="en-GB"/>
              </w:rPr>
              <w:t>VHF</w:t>
            </w:r>
            <w:r w:rsidRPr="009209BB">
              <w:rPr>
                <w:rFonts w:hint="eastAsia"/>
                <w:szCs w:val="22"/>
                <w:lang w:val="en-GB"/>
              </w:rPr>
              <w:t>和</w:t>
            </w:r>
            <w:r w:rsidRPr="009209BB">
              <w:rPr>
                <w:szCs w:val="22"/>
                <w:lang w:val="en-GB"/>
              </w:rPr>
              <w:t>UHF</w:t>
            </w:r>
            <w:r w:rsidR="00CA59D5" w:rsidRPr="009209BB">
              <w:rPr>
                <w:rFonts w:hint="eastAsia"/>
                <w:szCs w:val="22"/>
                <w:lang w:val="en-GB"/>
              </w:rPr>
              <w:t>）</w:t>
            </w:r>
          </w:p>
        </w:tc>
        <w:tc>
          <w:tcPr>
            <w:tcW w:w="1709" w:type="pct"/>
            <w:tcBorders>
              <w:left w:val="single" w:sz="4" w:space="0" w:color="auto"/>
              <w:bottom w:val="single" w:sz="4" w:space="0" w:color="auto"/>
              <w:right w:val="single" w:sz="4" w:space="0" w:color="auto"/>
            </w:tcBorders>
          </w:tcPr>
          <w:p w14:paraId="4BE4D57B" w14:textId="1BB77025" w:rsidR="00E6505A" w:rsidRPr="009209BB" w:rsidRDefault="00E6505A" w:rsidP="00DB7966">
            <w:pPr>
              <w:pStyle w:val="Tabletext"/>
              <w:jc w:val="left"/>
              <w:rPr>
                <w:snapToGrid w:val="0"/>
                <w:szCs w:val="22"/>
                <w:lang w:val="en-GB" w:eastAsia="zh-CN"/>
              </w:rPr>
            </w:pPr>
            <w:r w:rsidRPr="009209BB">
              <w:rPr>
                <w:snapToGrid w:val="0"/>
                <w:szCs w:val="22"/>
                <w:lang w:val="en-GB" w:eastAsia="ja-JP"/>
              </w:rPr>
              <w:t>VHF</w:t>
            </w:r>
            <w:r w:rsidRPr="009209BB">
              <w:rPr>
                <w:rFonts w:hint="eastAsia"/>
                <w:snapToGrid w:val="0"/>
                <w:szCs w:val="22"/>
                <w:lang w:val="en-GB" w:eastAsia="zh-CN"/>
              </w:rPr>
              <w:t>：高达</w:t>
            </w:r>
            <w:r w:rsidRPr="009209BB">
              <w:rPr>
                <w:snapToGrid w:val="0"/>
                <w:szCs w:val="22"/>
                <w:lang w:val="en-GB" w:eastAsia="ja-JP"/>
              </w:rPr>
              <w:t xml:space="preserve">50 </w:t>
            </w:r>
            <w:proofErr w:type="spellStart"/>
            <w:r w:rsidRPr="009209BB">
              <w:rPr>
                <w:snapToGrid w:val="0"/>
                <w:szCs w:val="22"/>
                <w:lang w:val="en-GB" w:eastAsia="ja-JP"/>
              </w:rPr>
              <w:t>mW</w:t>
            </w:r>
            <w:proofErr w:type="spellEnd"/>
            <w:r w:rsidRPr="009209BB">
              <w:rPr>
                <w:snapToGrid w:val="0"/>
                <w:szCs w:val="22"/>
                <w:lang w:val="en-GB" w:eastAsia="ja-JP"/>
              </w:rPr>
              <w:t xml:space="preserve"> </w:t>
            </w:r>
            <w:proofErr w:type="spellStart"/>
            <w:r w:rsidRPr="009209BB">
              <w:rPr>
                <w:snapToGrid w:val="0"/>
                <w:szCs w:val="22"/>
                <w:lang w:val="en-GB" w:eastAsia="ja-JP"/>
              </w:rPr>
              <w:t>e.i.r.p</w:t>
            </w:r>
            <w:proofErr w:type="spellEnd"/>
            <w:r w:rsidRPr="009209BB">
              <w:rPr>
                <w:snapToGrid w:val="0"/>
                <w:szCs w:val="22"/>
                <w:lang w:val="en-GB" w:eastAsia="ja-JP"/>
              </w:rPr>
              <w:t>.</w:t>
            </w:r>
            <w:r w:rsidRPr="009209BB">
              <w:rPr>
                <w:rFonts w:hint="eastAsia"/>
                <w:snapToGrid w:val="0"/>
                <w:szCs w:val="22"/>
                <w:lang w:val="en-GB" w:eastAsia="zh-CN"/>
              </w:rPr>
              <w:t>（许可和</w:t>
            </w:r>
            <w:r w:rsidR="00131498" w:rsidRPr="009209BB">
              <w:rPr>
                <w:rFonts w:hint="eastAsia"/>
                <w:snapToGrid w:val="0"/>
                <w:szCs w:val="22"/>
                <w:lang w:val="en-GB" w:eastAsia="zh-CN"/>
              </w:rPr>
              <w:t>无许可</w:t>
            </w:r>
            <w:r w:rsidR="00CA59D5" w:rsidRPr="009209BB">
              <w:rPr>
                <w:rFonts w:hint="eastAsia"/>
                <w:snapToGrid w:val="0"/>
                <w:szCs w:val="22"/>
                <w:lang w:val="en-GB" w:eastAsia="zh-CN"/>
              </w:rPr>
              <w:t>）</w:t>
            </w:r>
          </w:p>
          <w:p w14:paraId="30FD7691" w14:textId="73AE0031" w:rsidR="00E6505A" w:rsidRPr="009209BB" w:rsidRDefault="00E6505A" w:rsidP="00DB7966">
            <w:pPr>
              <w:pStyle w:val="Tabletext"/>
              <w:jc w:val="left"/>
              <w:rPr>
                <w:snapToGrid w:val="0"/>
                <w:szCs w:val="22"/>
                <w:lang w:val="en-GB" w:eastAsia="zh-CN"/>
              </w:rPr>
            </w:pPr>
            <w:r w:rsidRPr="009209BB">
              <w:rPr>
                <w:snapToGrid w:val="0"/>
                <w:szCs w:val="22"/>
                <w:lang w:val="en-GB" w:eastAsia="ja-JP"/>
              </w:rPr>
              <w:t>UHF TV</w:t>
            </w:r>
            <w:r w:rsidRPr="009209BB">
              <w:rPr>
                <w:rFonts w:hint="eastAsia"/>
                <w:snapToGrid w:val="0"/>
                <w:szCs w:val="22"/>
                <w:lang w:val="en-GB" w:eastAsia="zh-CN"/>
              </w:rPr>
              <w:t>频段（</w:t>
            </w:r>
            <w:r w:rsidRPr="009209BB">
              <w:rPr>
                <w:snapToGrid w:val="0"/>
                <w:szCs w:val="22"/>
                <w:lang w:val="en-GB" w:eastAsia="ja-JP"/>
              </w:rPr>
              <w:t>470-608 MHz</w:t>
            </w:r>
            <w:r w:rsidR="00CA59D5" w:rsidRPr="009209BB">
              <w:rPr>
                <w:rFonts w:hint="eastAsia"/>
                <w:snapToGrid w:val="0"/>
                <w:szCs w:val="22"/>
                <w:lang w:val="en-GB" w:eastAsia="zh-CN"/>
              </w:rPr>
              <w:t>）</w:t>
            </w:r>
            <w:r w:rsidRPr="009209BB">
              <w:rPr>
                <w:rFonts w:hint="eastAsia"/>
                <w:snapToGrid w:val="0"/>
                <w:szCs w:val="22"/>
                <w:lang w:val="en-GB" w:eastAsia="zh-CN"/>
              </w:rPr>
              <w:t>：许可运营商高达</w:t>
            </w:r>
            <w:r w:rsidRPr="009209BB">
              <w:rPr>
                <w:snapToGrid w:val="0"/>
                <w:szCs w:val="22"/>
                <w:lang w:val="en-GB" w:eastAsia="ja-JP"/>
              </w:rPr>
              <w:t xml:space="preserve">250 </w:t>
            </w:r>
            <w:proofErr w:type="spellStart"/>
            <w:r w:rsidRPr="009209BB">
              <w:rPr>
                <w:snapToGrid w:val="0"/>
                <w:szCs w:val="22"/>
                <w:lang w:val="en-GB" w:eastAsia="ja-JP"/>
              </w:rPr>
              <w:t>mW</w:t>
            </w:r>
            <w:proofErr w:type="spellEnd"/>
            <w:r w:rsidRPr="009209BB">
              <w:rPr>
                <w:rFonts w:hint="eastAsia"/>
                <w:snapToGrid w:val="0"/>
                <w:szCs w:val="22"/>
                <w:lang w:val="en-GB" w:eastAsia="zh-CN"/>
              </w:rPr>
              <w:t>传导功率，未经许可的运营为</w:t>
            </w:r>
            <w:r w:rsidRPr="009209BB">
              <w:rPr>
                <w:snapToGrid w:val="0"/>
                <w:szCs w:val="22"/>
                <w:lang w:val="en-GB" w:eastAsia="ja-JP"/>
              </w:rPr>
              <w:t xml:space="preserve">50 </w:t>
            </w:r>
            <w:proofErr w:type="spellStart"/>
            <w:r w:rsidRPr="009209BB">
              <w:rPr>
                <w:snapToGrid w:val="0"/>
                <w:szCs w:val="22"/>
                <w:lang w:val="en-GB" w:eastAsia="ja-JP"/>
              </w:rPr>
              <w:t>mW</w:t>
            </w:r>
            <w:proofErr w:type="spellEnd"/>
            <w:r w:rsidRPr="009209BB">
              <w:rPr>
                <w:snapToGrid w:val="0"/>
                <w:szCs w:val="22"/>
                <w:lang w:val="en-GB" w:eastAsia="ja-JP"/>
              </w:rPr>
              <w:t xml:space="preserve"> </w:t>
            </w:r>
            <w:proofErr w:type="spellStart"/>
            <w:r w:rsidRPr="009209BB">
              <w:rPr>
                <w:snapToGrid w:val="0"/>
                <w:szCs w:val="22"/>
                <w:lang w:val="en-GB" w:eastAsia="ja-JP"/>
              </w:rPr>
              <w:t>e.i.r.p</w:t>
            </w:r>
            <w:proofErr w:type="spellEnd"/>
            <w:r w:rsidRPr="009209BB">
              <w:rPr>
                <w:snapToGrid w:val="0"/>
                <w:szCs w:val="22"/>
                <w:lang w:val="en-GB" w:eastAsia="ja-JP"/>
              </w:rPr>
              <w:t>.</w:t>
            </w:r>
            <w:r w:rsidRPr="009209BB">
              <w:rPr>
                <w:rFonts w:hint="eastAsia"/>
                <w:snapToGrid w:val="0"/>
                <w:szCs w:val="22"/>
                <w:lang w:val="en-GB" w:eastAsia="zh-CN"/>
              </w:rPr>
              <w:t>。</w:t>
            </w:r>
          </w:p>
          <w:p w14:paraId="24DEB49D" w14:textId="4019305E" w:rsidR="00E6505A" w:rsidRPr="009209BB" w:rsidRDefault="00E6505A" w:rsidP="00DB7966">
            <w:pPr>
              <w:pStyle w:val="Tabletext"/>
              <w:jc w:val="left"/>
              <w:rPr>
                <w:snapToGrid w:val="0"/>
                <w:szCs w:val="22"/>
                <w:lang w:val="en-GB" w:eastAsia="zh-CN"/>
              </w:rPr>
            </w:pPr>
            <w:r w:rsidRPr="009209BB">
              <w:rPr>
                <w:rFonts w:hint="eastAsia"/>
                <w:snapToGrid w:val="0"/>
                <w:szCs w:val="22"/>
                <w:lang w:val="en-GB" w:eastAsia="zh-CN"/>
              </w:rPr>
              <w:t>（</w:t>
            </w:r>
            <w:r w:rsidRPr="009209BB">
              <w:rPr>
                <w:snapToGrid w:val="0"/>
                <w:szCs w:val="22"/>
                <w:lang w:val="en-GB" w:eastAsia="ja-JP"/>
              </w:rPr>
              <w:t>488-494</w:t>
            </w:r>
            <w:r w:rsidRPr="009209BB">
              <w:rPr>
                <w:rFonts w:hint="eastAsia"/>
                <w:snapToGrid w:val="0"/>
                <w:szCs w:val="22"/>
                <w:lang w:val="en-GB" w:eastAsia="zh-CN"/>
              </w:rPr>
              <w:t>在夏威夷不允许</w:t>
            </w:r>
            <w:r w:rsidR="00CA59D5" w:rsidRPr="009209BB">
              <w:rPr>
                <w:rFonts w:hint="eastAsia"/>
                <w:snapToGrid w:val="0"/>
                <w:szCs w:val="22"/>
                <w:lang w:val="en-GB" w:eastAsia="zh-CN"/>
              </w:rPr>
              <w:t>）</w:t>
            </w:r>
          </w:p>
          <w:p w14:paraId="3899D5EA" w14:textId="169ECBB1" w:rsidR="00E6505A" w:rsidRPr="009209BB" w:rsidRDefault="00E6505A" w:rsidP="00DB7966">
            <w:pPr>
              <w:pStyle w:val="Tabletext"/>
              <w:jc w:val="left"/>
              <w:rPr>
                <w:szCs w:val="22"/>
                <w:lang w:val="en-GB" w:eastAsia="zh-CN"/>
              </w:rPr>
            </w:pPr>
            <w:r w:rsidRPr="009209BB">
              <w:rPr>
                <w:snapToGrid w:val="0"/>
                <w:szCs w:val="22"/>
                <w:lang w:val="en-GB" w:eastAsia="ja-JP"/>
              </w:rPr>
              <w:t>UHF</w:t>
            </w:r>
            <w:r w:rsidRPr="009209BB">
              <w:rPr>
                <w:rFonts w:hint="eastAsia"/>
                <w:snapToGrid w:val="0"/>
                <w:szCs w:val="22"/>
                <w:lang w:val="en-GB" w:eastAsia="zh-CN"/>
              </w:rPr>
              <w:t>保护频带（</w:t>
            </w:r>
            <w:r w:rsidRPr="009209BB">
              <w:rPr>
                <w:snapToGrid w:val="0"/>
                <w:szCs w:val="22"/>
                <w:lang w:val="en-GB" w:eastAsia="ja-JP"/>
              </w:rPr>
              <w:t>614-616 MHz</w:t>
            </w:r>
            <w:r w:rsidR="00CA59D5" w:rsidRPr="009209BB">
              <w:rPr>
                <w:rFonts w:hint="eastAsia"/>
                <w:snapToGrid w:val="0"/>
                <w:szCs w:val="22"/>
                <w:lang w:val="en-GB" w:eastAsia="zh-CN"/>
              </w:rPr>
              <w:t>）</w:t>
            </w:r>
            <w:r w:rsidRPr="009209BB">
              <w:rPr>
                <w:rFonts w:hint="eastAsia"/>
                <w:snapToGrid w:val="0"/>
                <w:szCs w:val="22"/>
                <w:lang w:val="en-GB" w:eastAsia="zh-CN"/>
              </w:rPr>
              <w:t>和双工（</w:t>
            </w:r>
            <w:r w:rsidRPr="009209BB">
              <w:rPr>
                <w:snapToGrid w:val="0"/>
                <w:szCs w:val="22"/>
                <w:lang w:val="en-GB" w:eastAsia="ja-JP"/>
              </w:rPr>
              <w:t>653</w:t>
            </w:r>
            <w:r w:rsidRPr="009209BB">
              <w:rPr>
                <w:snapToGrid w:val="0"/>
                <w:szCs w:val="22"/>
                <w:lang w:val="en-GB" w:eastAsia="ja-JP"/>
              </w:rPr>
              <w:noBreakHyphen/>
              <w:t>663 MHz</w:t>
            </w:r>
            <w:r w:rsidR="00CA59D5" w:rsidRPr="009209BB">
              <w:rPr>
                <w:rFonts w:hint="eastAsia"/>
                <w:snapToGrid w:val="0"/>
                <w:szCs w:val="22"/>
                <w:lang w:val="en-GB" w:eastAsia="zh-CN"/>
              </w:rPr>
              <w:t>）</w:t>
            </w:r>
            <w:r w:rsidRPr="009209BB">
              <w:rPr>
                <w:rFonts w:hint="eastAsia"/>
                <w:snapToGrid w:val="0"/>
                <w:szCs w:val="22"/>
                <w:lang w:val="en-GB" w:eastAsia="zh-CN"/>
              </w:rPr>
              <w:t>：高达</w:t>
            </w:r>
            <w:r w:rsidRPr="009209BB">
              <w:rPr>
                <w:snapToGrid w:val="0"/>
                <w:szCs w:val="22"/>
                <w:lang w:val="en-GB" w:eastAsia="ja-JP"/>
              </w:rPr>
              <w:t>20 </w:t>
            </w:r>
            <w:proofErr w:type="spellStart"/>
            <w:r w:rsidRPr="009209BB">
              <w:rPr>
                <w:snapToGrid w:val="0"/>
                <w:szCs w:val="22"/>
                <w:lang w:val="en-GB" w:eastAsia="ja-JP"/>
              </w:rPr>
              <w:t>mW</w:t>
            </w:r>
            <w:proofErr w:type="spellEnd"/>
            <w:r w:rsidRPr="009209BB">
              <w:rPr>
                <w:snapToGrid w:val="0"/>
                <w:szCs w:val="22"/>
                <w:lang w:val="en-GB" w:eastAsia="ja-JP"/>
              </w:rPr>
              <w:t xml:space="preserve"> </w:t>
            </w:r>
            <w:proofErr w:type="spellStart"/>
            <w:r w:rsidRPr="009209BB">
              <w:rPr>
                <w:snapToGrid w:val="0"/>
                <w:szCs w:val="22"/>
                <w:lang w:val="en-GB" w:eastAsia="ja-JP"/>
              </w:rPr>
              <w:t>e.i.r.p</w:t>
            </w:r>
            <w:proofErr w:type="spellEnd"/>
            <w:r w:rsidRPr="009209BB">
              <w:rPr>
                <w:snapToGrid w:val="0"/>
                <w:szCs w:val="22"/>
                <w:lang w:val="en-GB" w:eastAsia="ja-JP"/>
              </w:rPr>
              <w:t>.</w:t>
            </w:r>
          </w:p>
        </w:tc>
        <w:tc>
          <w:tcPr>
            <w:tcW w:w="1139" w:type="pct"/>
            <w:tcBorders>
              <w:left w:val="single" w:sz="4" w:space="0" w:color="auto"/>
              <w:bottom w:val="single" w:sz="4" w:space="0" w:color="auto"/>
              <w:right w:val="single" w:sz="4" w:space="0" w:color="auto"/>
            </w:tcBorders>
          </w:tcPr>
          <w:p w14:paraId="00B034EC" w14:textId="77777777" w:rsidR="00E6505A" w:rsidRPr="009209BB" w:rsidRDefault="00E6505A" w:rsidP="0037071E">
            <w:pPr>
              <w:pStyle w:val="Tabletext"/>
              <w:rPr>
                <w:rFonts w:eastAsia="MS Mincho"/>
                <w:szCs w:val="22"/>
                <w:lang w:val="en-GB" w:eastAsia="ja-JP"/>
              </w:rPr>
            </w:pPr>
          </w:p>
        </w:tc>
      </w:tr>
      <w:tr w:rsidR="00E6505A" w:rsidRPr="009209BB" w14:paraId="39339D44" w14:textId="77777777" w:rsidTr="00E6505A">
        <w:tc>
          <w:tcPr>
            <w:tcW w:w="799" w:type="pct"/>
            <w:vMerge/>
            <w:tcBorders>
              <w:left w:val="single" w:sz="4" w:space="0" w:color="auto"/>
              <w:bottom w:val="nil"/>
              <w:right w:val="single" w:sz="4" w:space="0" w:color="auto"/>
            </w:tcBorders>
            <w:vAlign w:val="center"/>
          </w:tcPr>
          <w:p w14:paraId="0BFBBCB7" w14:textId="1644BA30" w:rsidR="00E6505A" w:rsidRPr="009209BB" w:rsidRDefault="00E6505A"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53836C4A" w14:textId="43C2C8C3" w:rsidR="00E6505A" w:rsidRPr="009209BB" w:rsidRDefault="00E6505A" w:rsidP="00DB7966">
            <w:pPr>
              <w:pStyle w:val="Tabletext"/>
              <w:jc w:val="left"/>
              <w:rPr>
                <w:szCs w:val="22"/>
                <w:lang w:val="en-GB"/>
              </w:rPr>
            </w:pPr>
            <w:r w:rsidRPr="009209BB">
              <w:rPr>
                <w:szCs w:val="22"/>
                <w:lang w:val="en-GB"/>
              </w:rPr>
              <w:t>941.500-952.000 MHz</w:t>
            </w:r>
            <w:r w:rsidRPr="009209BB">
              <w:rPr>
                <w:rFonts w:hint="eastAsia"/>
                <w:szCs w:val="22"/>
              </w:rPr>
              <w:t>、</w:t>
            </w:r>
            <w:r w:rsidRPr="009209BB">
              <w:rPr>
                <w:szCs w:val="22"/>
                <w:lang w:val="en-GB"/>
              </w:rPr>
              <w:t>952.850</w:t>
            </w:r>
            <w:r w:rsidRPr="009209BB">
              <w:rPr>
                <w:szCs w:val="22"/>
                <w:lang w:val="en-GB"/>
              </w:rPr>
              <w:noBreakHyphen/>
              <w:t>956.250 MHz</w:t>
            </w:r>
            <w:r w:rsidRPr="009209BB">
              <w:rPr>
                <w:rFonts w:hint="eastAsia"/>
                <w:szCs w:val="22"/>
              </w:rPr>
              <w:t>、</w:t>
            </w:r>
            <w:r w:rsidRPr="009209BB">
              <w:rPr>
                <w:szCs w:val="22"/>
                <w:lang w:val="en-GB"/>
              </w:rPr>
              <w:t>956.45</w:t>
            </w:r>
            <w:r w:rsidRPr="009209BB">
              <w:rPr>
                <w:szCs w:val="22"/>
                <w:lang w:val="en-GB"/>
              </w:rPr>
              <w:noBreakHyphen/>
              <w:t>959.85 MHz (UHF</w:t>
            </w:r>
            <w:r w:rsidR="00EA0069" w:rsidRPr="00EA0069">
              <w:rPr>
                <w:szCs w:val="22"/>
                <w:lang w:val="en-GB"/>
              </w:rPr>
              <w:t>)</w:t>
            </w:r>
          </w:p>
        </w:tc>
        <w:tc>
          <w:tcPr>
            <w:tcW w:w="1709" w:type="pct"/>
            <w:tcBorders>
              <w:left w:val="single" w:sz="4" w:space="0" w:color="auto"/>
              <w:bottom w:val="single" w:sz="4" w:space="0" w:color="auto"/>
              <w:right w:val="single" w:sz="4" w:space="0" w:color="auto"/>
            </w:tcBorders>
          </w:tcPr>
          <w:p w14:paraId="73DE4019" w14:textId="22DAD1E9" w:rsidR="00E6505A" w:rsidRPr="009209BB" w:rsidRDefault="00E6505A" w:rsidP="00DB7966">
            <w:pPr>
              <w:pStyle w:val="Tabletext"/>
              <w:jc w:val="left"/>
              <w:rPr>
                <w:szCs w:val="22"/>
                <w:lang w:val="en-GB" w:eastAsia="zh-CN"/>
              </w:rPr>
            </w:pPr>
            <w:r w:rsidRPr="009209BB">
              <w:rPr>
                <w:rFonts w:hint="eastAsia"/>
                <w:snapToGrid w:val="0"/>
                <w:szCs w:val="22"/>
                <w:lang w:val="en-GB" w:eastAsia="zh-CN"/>
              </w:rPr>
              <w:t>高达</w:t>
            </w:r>
            <w:r w:rsidRPr="009209BB">
              <w:rPr>
                <w:snapToGrid w:val="0"/>
                <w:szCs w:val="22"/>
                <w:lang w:val="en-GB" w:eastAsia="ja-JP"/>
              </w:rPr>
              <w:t>1 W</w:t>
            </w:r>
            <w:r w:rsidRPr="009209BB">
              <w:rPr>
                <w:rFonts w:hint="eastAsia"/>
                <w:snapToGrid w:val="0"/>
                <w:szCs w:val="22"/>
                <w:lang w:val="en-GB" w:eastAsia="zh-CN"/>
              </w:rPr>
              <w:t>传导功率和</w:t>
            </w:r>
            <w:r w:rsidRPr="009209BB">
              <w:rPr>
                <w:snapToGrid w:val="0"/>
                <w:szCs w:val="22"/>
                <w:lang w:val="en-GB" w:eastAsia="ja-JP"/>
              </w:rPr>
              <w:t>200 kHz</w:t>
            </w:r>
            <w:r w:rsidRPr="009209BB">
              <w:rPr>
                <w:rFonts w:hint="eastAsia"/>
                <w:snapToGrid w:val="0"/>
                <w:szCs w:val="22"/>
                <w:lang w:val="en-GB" w:eastAsia="zh-CN"/>
              </w:rPr>
              <w:t>带宽</w:t>
            </w:r>
            <w:r w:rsidRPr="009209BB">
              <w:rPr>
                <w:rFonts w:ascii="Calibri" w:hAnsi="Calibri"/>
                <w:b/>
                <w:snapToGrid w:val="0"/>
                <w:color w:val="800000"/>
                <w:szCs w:val="22"/>
                <w:lang w:val="en-GB" w:eastAsia="ja-JP"/>
              </w:rPr>
              <w:t xml:space="preserve"> </w:t>
            </w:r>
          </w:p>
        </w:tc>
        <w:tc>
          <w:tcPr>
            <w:tcW w:w="1139" w:type="pct"/>
            <w:tcBorders>
              <w:left w:val="single" w:sz="4" w:space="0" w:color="auto"/>
              <w:bottom w:val="single" w:sz="4" w:space="0" w:color="auto"/>
              <w:right w:val="single" w:sz="4" w:space="0" w:color="auto"/>
            </w:tcBorders>
          </w:tcPr>
          <w:p w14:paraId="304DF16D" w14:textId="77777777" w:rsidR="00E6505A" w:rsidRPr="009209BB" w:rsidRDefault="00E6505A" w:rsidP="0037071E">
            <w:pPr>
              <w:pStyle w:val="Tabletext"/>
              <w:rPr>
                <w:rFonts w:eastAsia="MS Mincho"/>
                <w:szCs w:val="22"/>
                <w:lang w:val="en-GB" w:eastAsia="ja-JP"/>
              </w:rPr>
            </w:pPr>
          </w:p>
        </w:tc>
      </w:tr>
      <w:tr w:rsidR="00E6505A" w:rsidRPr="009209BB" w14:paraId="2E96EF9D" w14:textId="77777777" w:rsidTr="00E6505A">
        <w:tc>
          <w:tcPr>
            <w:tcW w:w="799" w:type="pct"/>
            <w:vMerge/>
            <w:tcBorders>
              <w:left w:val="single" w:sz="4" w:space="0" w:color="auto"/>
              <w:bottom w:val="nil"/>
              <w:right w:val="single" w:sz="4" w:space="0" w:color="auto"/>
            </w:tcBorders>
            <w:vAlign w:val="center"/>
          </w:tcPr>
          <w:p w14:paraId="0C251C2A" w14:textId="77777777" w:rsidR="00E6505A" w:rsidRPr="009209BB" w:rsidRDefault="00E6505A"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06B61E4D" w14:textId="77777777" w:rsidR="00E6505A" w:rsidRPr="009209BB" w:rsidRDefault="00E6505A" w:rsidP="00DB7966">
            <w:pPr>
              <w:pStyle w:val="Tabletext"/>
              <w:jc w:val="left"/>
              <w:rPr>
                <w:szCs w:val="22"/>
              </w:rPr>
            </w:pPr>
            <w:r w:rsidRPr="009209BB">
              <w:rPr>
                <w:szCs w:val="22"/>
              </w:rPr>
              <w:t xml:space="preserve">1 435-1 525 MHz </w:t>
            </w:r>
          </w:p>
        </w:tc>
        <w:tc>
          <w:tcPr>
            <w:tcW w:w="1709" w:type="pct"/>
            <w:tcBorders>
              <w:left w:val="single" w:sz="4" w:space="0" w:color="auto"/>
              <w:bottom w:val="single" w:sz="4" w:space="0" w:color="auto"/>
              <w:right w:val="single" w:sz="4" w:space="0" w:color="auto"/>
            </w:tcBorders>
          </w:tcPr>
          <w:p w14:paraId="13B51571" w14:textId="352BDEEF" w:rsidR="00E6505A" w:rsidRPr="009209BB" w:rsidRDefault="00E6505A" w:rsidP="00DB7966">
            <w:pPr>
              <w:pStyle w:val="Tabletext"/>
              <w:jc w:val="left"/>
              <w:rPr>
                <w:szCs w:val="22"/>
                <w:lang w:val="en-GB" w:eastAsia="zh-CN"/>
              </w:rPr>
            </w:pPr>
            <w:r w:rsidRPr="009209BB">
              <w:rPr>
                <w:rFonts w:hint="eastAsia"/>
                <w:szCs w:val="22"/>
                <w:lang w:val="en-GB" w:eastAsia="zh-CN"/>
              </w:rPr>
              <w:t>经事先与航空和行性测试无线电协调委员会（</w:t>
            </w:r>
            <w:r w:rsidRPr="009209BB">
              <w:rPr>
                <w:szCs w:val="22"/>
                <w:lang w:val="en-GB" w:eastAsia="zh-CN"/>
              </w:rPr>
              <w:t>AFTRCC</w:t>
            </w:r>
            <w:r w:rsidR="00CA59D5" w:rsidRPr="009209BB">
              <w:rPr>
                <w:rFonts w:hint="eastAsia"/>
                <w:szCs w:val="22"/>
                <w:lang w:val="en-GB" w:eastAsia="zh-CN"/>
              </w:rPr>
              <w:t>）</w:t>
            </w:r>
            <w:r w:rsidRPr="009209BB">
              <w:rPr>
                <w:rFonts w:hint="eastAsia"/>
                <w:szCs w:val="22"/>
                <w:lang w:val="en-GB" w:eastAsia="zh-CN"/>
              </w:rPr>
              <w:t>协调后在次要业务基础上，高达</w:t>
            </w:r>
            <w:r w:rsidRPr="009209BB">
              <w:rPr>
                <w:szCs w:val="22"/>
                <w:lang w:val="en-GB" w:eastAsia="zh-CN"/>
              </w:rPr>
              <w:t xml:space="preserve">250 </w:t>
            </w:r>
            <w:proofErr w:type="spellStart"/>
            <w:r w:rsidRPr="009209BB">
              <w:rPr>
                <w:szCs w:val="22"/>
                <w:lang w:val="en-GB" w:eastAsia="zh-CN"/>
              </w:rPr>
              <w:t>mW</w:t>
            </w:r>
            <w:proofErr w:type="spellEnd"/>
            <w:r w:rsidRPr="009209BB">
              <w:rPr>
                <w:rFonts w:hint="eastAsia"/>
                <w:szCs w:val="22"/>
                <w:lang w:val="en-GB" w:eastAsia="zh-CN"/>
              </w:rPr>
              <w:t>和</w:t>
            </w:r>
            <w:r w:rsidRPr="009209BB">
              <w:rPr>
                <w:szCs w:val="22"/>
                <w:lang w:val="en-GB" w:eastAsia="zh-CN"/>
              </w:rPr>
              <w:t>200 kHz</w:t>
            </w:r>
            <w:r w:rsidRPr="009209BB">
              <w:rPr>
                <w:rFonts w:hint="eastAsia"/>
                <w:szCs w:val="22"/>
                <w:lang w:val="en-GB" w:eastAsia="zh-CN"/>
              </w:rPr>
              <w:t>带宽</w:t>
            </w:r>
          </w:p>
        </w:tc>
        <w:tc>
          <w:tcPr>
            <w:tcW w:w="1139" w:type="pct"/>
            <w:tcBorders>
              <w:left w:val="single" w:sz="4" w:space="0" w:color="auto"/>
              <w:bottom w:val="single" w:sz="4" w:space="0" w:color="auto"/>
              <w:right w:val="single" w:sz="4" w:space="0" w:color="auto"/>
            </w:tcBorders>
          </w:tcPr>
          <w:p w14:paraId="25043CA3" w14:textId="77777777" w:rsidR="00E6505A" w:rsidRPr="009209BB" w:rsidRDefault="00E6505A" w:rsidP="00E73753">
            <w:pPr>
              <w:pStyle w:val="Tabletext"/>
              <w:rPr>
                <w:rFonts w:eastAsia="MS Mincho"/>
                <w:szCs w:val="22"/>
                <w:lang w:val="en-GB" w:eastAsia="ja-JP"/>
              </w:rPr>
            </w:pPr>
          </w:p>
        </w:tc>
      </w:tr>
      <w:tr w:rsidR="00E6505A" w:rsidRPr="009209BB" w14:paraId="2DC94238" w14:textId="77777777" w:rsidTr="00E6505A">
        <w:tc>
          <w:tcPr>
            <w:tcW w:w="799" w:type="pct"/>
            <w:vMerge/>
            <w:tcBorders>
              <w:left w:val="single" w:sz="4" w:space="0" w:color="auto"/>
              <w:bottom w:val="nil"/>
              <w:right w:val="single" w:sz="4" w:space="0" w:color="auto"/>
            </w:tcBorders>
            <w:vAlign w:val="center"/>
          </w:tcPr>
          <w:p w14:paraId="6F732EED" w14:textId="77777777" w:rsidR="00E6505A" w:rsidRPr="009209BB" w:rsidRDefault="00E6505A"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30DC3295" w14:textId="3818B5E3" w:rsidR="00E6505A" w:rsidRPr="009209BB" w:rsidRDefault="00E6505A" w:rsidP="00DB7966">
            <w:pPr>
              <w:pStyle w:val="Tabletext"/>
              <w:jc w:val="left"/>
              <w:rPr>
                <w:spacing w:val="-2"/>
                <w:szCs w:val="22"/>
              </w:rPr>
            </w:pPr>
            <w:r w:rsidRPr="009209BB">
              <w:rPr>
                <w:spacing w:val="-2"/>
                <w:szCs w:val="22"/>
              </w:rPr>
              <w:t>6 875.000-6 900.000 MHz</w:t>
            </w:r>
            <w:r w:rsidRPr="009209BB">
              <w:rPr>
                <w:rFonts w:hint="eastAsia"/>
                <w:spacing w:val="-2"/>
                <w:szCs w:val="22"/>
              </w:rPr>
              <w:t>、</w:t>
            </w:r>
            <w:r w:rsidRPr="009209BB">
              <w:rPr>
                <w:spacing w:val="-2"/>
                <w:szCs w:val="22"/>
              </w:rPr>
              <w:t>7 100.000-7 125.000 MHz</w:t>
            </w:r>
          </w:p>
        </w:tc>
        <w:tc>
          <w:tcPr>
            <w:tcW w:w="1709" w:type="pct"/>
            <w:tcBorders>
              <w:left w:val="single" w:sz="4" w:space="0" w:color="auto"/>
              <w:bottom w:val="single" w:sz="4" w:space="0" w:color="auto"/>
              <w:right w:val="single" w:sz="4" w:space="0" w:color="auto"/>
            </w:tcBorders>
          </w:tcPr>
          <w:p w14:paraId="0A8D5AF8" w14:textId="6509AB99" w:rsidR="00E6505A" w:rsidRPr="009209BB" w:rsidRDefault="00E6505A" w:rsidP="00DB7966">
            <w:pPr>
              <w:pStyle w:val="Tabletext"/>
              <w:jc w:val="left"/>
              <w:rPr>
                <w:szCs w:val="22"/>
                <w:lang w:val="en-GB" w:eastAsia="zh-CN"/>
              </w:rPr>
            </w:pPr>
            <w:r w:rsidRPr="009209BB">
              <w:rPr>
                <w:rFonts w:hint="eastAsia"/>
                <w:szCs w:val="22"/>
                <w:lang w:val="en-GB" w:eastAsia="zh-CN"/>
              </w:rPr>
              <w:t>高达</w:t>
            </w:r>
            <w:r w:rsidRPr="009209BB">
              <w:rPr>
                <w:szCs w:val="22"/>
                <w:lang w:val="en-GB" w:eastAsia="zh-CN"/>
              </w:rPr>
              <w:t xml:space="preserve">250 </w:t>
            </w:r>
            <w:proofErr w:type="spellStart"/>
            <w:r w:rsidRPr="009209BB">
              <w:rPr>
                <w:snapToGrid w:val="0"/>
                <w:szCs w:val="22"/>
                <w:lang w:val="en-GB" w:eastAsia="ja-JP"/>
              </w:rPr>
              <w:t>mW</w:t>
            </w:r>
            <w:proofErr w:type="spellEnd"/>
            <w:r w:rsidRPr="009209BB">
              <w:rPr>
                <w:rFonts w:hint="eastAsia"/>
                <w:szCs w:val="22"/>
                <w:lang w:val="en-GB" w:eastAsia="zh-CN"/>
              </w:rPr>
              <w:t>和</w:t>
            </w:r>
            <w:r w:rsidRPr="009209BB">
              <w:rPr>
                <w:szCs w:val="22"/>
                <w:lang w:val="en-GB" w:eastAsia="zh-CN"/>
              </w:rPr>
              <w:t>200 kHz</w:t>
            </w:r>
            <w:r w:rsidRPr="009209BB">
              <w:rPr>
                <w:rFonts w:hint="eastAsia"/>
                <w:szCs w:val="22"/>
                <w:lang w:val="en-GB" w:eastAsia="zh-CN"/>
              </w:rPr>
              <w:t>带宽</w:t>
            </w:r>
          </w:p>
        </w:tc>
        <w:tc>
          <w:tcPr>
            <w:tcW w:w="1139" w:type="pct"/>
            <w:tcBorders>
              <w:left w:val="single" w:sz="4" w:space="0" w:color="auto"/>
              <w:bottom w:val="single" w:sz="4" w:space="0" w:color="auto"/>
              <w:right w:val="single" w:sz="4" w:space="0" w:color="auto"/>
            </w:tcBorders>
          </w:tcPr>
          <w:p w14:paraId="6BE79197" w14:textId="77777777" w:rsidR="00E6505A" w:rsidRPr="009209BB" w:rsidRDefault="00E6505A" w:rsidP="00E73753">
            <w:pPr>
              <w:pStyle w:val="Tabletext"/>
              <w:rPr>
                <w:rFonts w:eastAsia="MS Mincho"/>
                <w:szCs w:val="22"/>
                <w:lang w:val="en-GB" w:eastAsia="ja-JP"/>
              </w:rPr>
            </w:pPr>
          </w:p>
        </w:tc>
      </w:tr>
      <w:tr w:rsidR="0037071E" w:rsidRPr="009209BB" w14:paraId="4AC1C931" w14:textId="77777777" w:rsidTr="009209BB">
        <w:tc>
          <w:tcPr>
            <w:tcW w:w="799" w:type="pct"/>
            <w:vMerge w:val="restart"/>
            <w:tcBorders>
              <w:top w:val="nil"/>
              <w:left w:val="single" w:sz="4" w:space="0" w:color="auto"/>
              <w:right w:val="single" w:sz="4" w:space="0" w:color="auto"/>
            </w:tcBorders>
            <w:vAlign w:val="center"/>
          </w:tcPr>
          <w:p w14:paraId="1CFE3BA2" w14:textId="033A8070" w:rsidR="0037071E" w:rsidRPr="009209BB" w:rsidRDefault="0037071E" w:rsidP="0037071E">
            <w:pPr>
              <w:overflowPunct/>
              <w:autoSpaceDE/>
              <w:autoSpaceDN/>
              <w:adjustRightInd/>
              <w:spacing w:before="0"/>
              <w:jc w:val="center"/>
              <w:rPr>
                <w:sz w:val="22"/>
                <w:szCs w:val="22"/>
              </w:rPr>
            </w:pPr>
            <w:proofErr w:type="spellStart"/>
            <w:r w:rsidRPr="009209BB">
              <w:rPr>
                <w:rFonts w:hint="eastAsia"/>
                <w:sz w:val="22"/>
                <w:szCs w:val="22"/>
                <w:lang w:val="en-GB"/>
              </w:rPr>
              <w:t>美国</w:t>
            </w:r>
            <w:proofErr w:type="spellEnd"/>
          </w:p>
        </w:tc>
        <w:tc>
          <w:tcPr>
            <w:tcW w:w="1353" w:type="pct"/>
            <w:tcBorders>
              <w:top w:val="single" w:sz="4" w:space="0" w:color="auto"/>
              <w:left w:val="single" w:sz="4" w:space="0" w:color="auto"/>
              <w:bottom w:val="single" w:sz="4" w:space="0" w:color="auto"/>
              <w:right w:val="single" w:sz="4" w:space="0" w:color="auto"/>
            </w:tcBorders>
          </w:tcPr>
          <w:p w14:paraId="60426ECC" w14:textId="7A479157" w:rsidR="0037071E" w:rsidRPr="00410541" w:rsidRDefault="0037071E" w:rsidP="00DB7966">
            <w:pPr>
              <w:pStyle w:val="Tabletext"/>
              <w:jc w:val="left"/>
              <w:rPr>
                <w:szCs w:val="22"/>
              </w:rPr>
            </w:pPr>
            <w:r w:rsidRPr="00410541">
              <w:rPr>
                <w:szCs w:val="22"/>
              </w:rPr>
              <w:t>902-928 MHz</w:t>
            </w:r>
            <w:r w:rsidRPr="009209BB">
              <w:rPr>
                <w:rFonts w:hint="eastAsia"/>
                <w:szCs w:val="22"/>
                <w:lang w:val="en-GB"/>
              </w:rPr>
              <w:t>、</w:t>
            </w:r>
            <w:r w:rsidRPr="00410541">
              <w:rPr>
                <w:szCs w:val="22"/>
              </w:rPr>
              <w:t>2.4 GHz</w:t>
            </w:r>
            <w:r w:rsidRPr="009209BB">
              <w:rPr>
                <w:rFonts w:hint="eastAsia"/>
                <w:szCs w:val="22"/>
                <w:lang w:val="en-GB"/>
              </w:rPr>
              <w:t>、</w:t>
            </w:r>
            <w:r w:rsidRPr="00410541">
              <w:rPr>
                <w:szCs w:val="22"/>
              </w:rPr>
              <w:t>5 GHz (ISM bands</w:t>
            </w:r>
            <w:r w:rsidR="00CA59D5" w:rsidRPr="00410541">
              <w:rPr>
                <w:szCs w:val="22"/>
              </w:rPr>
              <w:t>）</w:t>
            </w:r>
          </w:p>
        </w:tc>
        <w:tc>
          <w:tcPr>
            <w:tcW w:w="1709" w:type="pct"/>
            <w:tcBorders>
              <w:left w:val="single" w:sz="4" w:space="0" w:color="auto"/>
              <w:bottom w:val="single" w:sz="4" w:space="0" w:color="auto"/>
              <w:right w:val="single" w:sz="4" w:space="0" w:color="auto"/>
            </w:tcBorders>
          </w:tcPr>
          <w:p w14:paraId="6FA163BE" w14:textId="6AA3D209" w:rsidR="0037071E" w:rsidRPr="009209BB" w:rsidRDefault="00131498" w:rsidP="00DB7966">
            <w:pPr>
              <w:pStyle w:val="Tabletext"/>
              <w:jc w:val="left"/>
              <w:rPr>
                <w:szCs w:val="22"/>
                <w:lang w:val="en-GB" w:eastAsia="zh-CN"/>
              </w:rPr>
            </w:pPr>
            <w:r w:rsidRPr="009209BB">
              <w:rPr>
                <w:rFonts w:hint="eastAsia"/>
                <w:snapToGrid w:val="0"/>
                <w:szCs w:val="22"/>
                <w:lang w:val="en-GB" w:eastAsia="zh-CN"/>
              </w:rPr>
              <w:t>无许可</w:t>
            </w:r>
            <w:r w:rsidR="0037071E" w:rsidRPr="009209BB">
              <w:rPr>
                <w:rFonts w:hint="eastAsia"/>
                <w:snapToGrid w:val="0"/>
                <w:szCs w:val="22"/>
                <w:lang w:val="en-GB" w:eastAsia="zh-CN"/>
              </w:rPr>
              <w:t>，允许频跳和数字调制系统使用的输出功率高达</w:t>
            </w:r>
            <w:r w:rsidR="0037071E" w:rsidRPr="009209BB">
              <w:rPr>
                <w:snapToGrid w:val="0"/>
                <w:szCs w:val="22"/>
                <w:lang w:val="en-GB" w:eastAsia="ja-JP"/>
              </w:rPr>
              <w:t>1 watt</w:t>
            </w:r>
          </w:p>
        </w:tc>
        <w:tc>
          <w:tcPr>
            <w:tcW w:w="1139" w:type="pct"/>
            <w:tcBorders>
              <w:left w:val="single" w:sz="4" w:space="0" w:color="auto"/>
              <w:bottom w:val="single" w:sz="4" w:space="0" w:color="auto"/>
              <w:right w:val="single" w:sz="4" w:space="0" w:color="auto"/>
            </w:tcBorders>
          </w:tcPr>
          <w:p w14:paraId="1D7C75D9" w14:textId="77777777" w:rsidR="0037071E" w:rsidRPr="009209BB" w:rsidRDefault="0037071E" w:rsidP="0037071E">
            <w:pPr>
              <w:pStyle w:val="Tabletext"/>
              <w:rPr>
                <w:rFonts w:eastAsia="MS Mincho"/>
                <w:szCs w:val="22"/>
                <w:lang w:val="en-GB" w:eastAsia="ja-JP"/>
              </w:rPr>
            </w:pPr>
          </w:p>
        </w:tc>
      </w:tr>
      <w:tr w:rsidR="0037071E" w:rsidRPr="009209BB" w14:paraId="4E2BEF4E" w14:textId="77777777" w:rsidTr="0037071E">
        <w:tc>
          <w:tcPr>
            <w:tcW w:w="799" w:type="pct"/>
            <w:vMerge/>
            <w:tcBorders>
              <w:left w:val="single" w:sz="4" w:space="0" w:color="auto"/>
              <w:right w:val="single" w:sz="4" w:space="0" w:color="auto"/>
            </w:tcBorders>
            <w:vAlign w:val="center"/>
          </w:tcPr>
          <w:p w14:paraId="075041F5" w14:textId="77777777" w:rsidR="0037071E" w:rsidRPr="009209BB" w:rsidRDefault="0037071E"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2CFF0FB9" w14:textId="68F084C0" w:rsidR="0037071E" w:rsidRPr="009209BB" w:rsidRDefault="0037071E" w:rsidP="00DB7966">
            <w:pPr>
              <w:pStyle w:val="Tabletext"/>
              <w:jc w:val="left"/>
              <w:rPr>
                <w:szCs w:val="22"/>
                <w:lang w:eastAsia="zh-CN"/>
              </w:rPr>
            </w:pPr>
            <w:r w:rsidRPr="009209BB">
              <w:rPr>
                <w:szCs w:val="22"/>
                <w:lang w:eastAsia="zh-CN"/>
              </w:rPr>
              <w:t>1 920-1 930 MHz</w:t>
            </w:r>
            <w:r w:rsidRPr="009209BB">
              <w:rPr>
                <w:rFonts w:hint="eastAsia"/>
                <w:szCs w:val="22"/>
                <w:lang w:eastAsia="zh-CN"/>
              </w:rPr>
              <w:t>（</w:t>
            </w:r>
            <w:r w:rsidR="00131498" w:rsidRPr="009209BB">
              <w:rPr>
                <w:rFonts w:hint="eastAsia"/>
                <w:szCs w:val="22"/>
                <w:lang w:val="en-GB" w:eastAsia="zh-CN"/>
              </w:rPr>
              <w:t>无许可</w:t>
            </w:r>
            <w:r w:rsidRPr="009209BB">
              <w:rPr>
                <w:szCs w:val="22"/>
                <w:lang w:eastAsia="zh-CN"/>
              </w:rPr>
              <w:t>PCS</w:t>
            </w:r>
            <w:r w:rsidR="00CA59D5" w:rsidRPr="009209BB">
              <w:rPr>
                <w:rFonts w:hint="eastAsia"/>
                <w:szCs w:val="22"/>
                <w:lang w:eastAsia="zh-CN"/>
              </w:rPr>
              <w:t>）</w:t>
            </w:r>
          </w:p>
        </w:tc>
        <w:tc>
          <w:tcPr>
            <w:tcW w:w="1709" w:type="pct"/>
            <w:tcBorders>
              <w:left w:val="single" w:sz="4" w:space="0" w:color="auto"/>
              <w:bottom w:val="single" w:sz="4" w:space="0" w:color="auto"/>
              <w:right w:val="single" w:sz="4" w:space="0" w:color="auto"/>
            </w:tcBorders>
          </w:tcPr>
          <w:p w14:paraId="500AFD21" w14:textId="1D1BAC02" w:rsidR="0037071E" w:rsidRPr="009209BB" w:rsidRDefault="00131498" w:rsidP="00DB7966">
            <w:pPr>
              <w:pStyle w:val="Tabletext"/>
              <w:jc w:val="left"/>
              <w:rPr>
                <w:szCs w:val="22"/>
                <w:lang w:val="en-GB" w:eastAsia="zh-CN"/>
              </w:rPr>
            </w:pPr>
            <w:r w:rsidRPr="009209BB">
              <w:rPr>
                <w:rFonts w:hint="eastAsia"/>
                <w:snapToGrid w:val="0"/>
                <w:szCs w:val="22"/>
                <w:lang w:val="en-GB" w:eastAsia="zh-CN"/>
              </w:rPr>
              <w:t>无许可</w:t>
            </w:r>
            <w:r w:rsidR="0037071E" w:rsidRPr="009209BB">
              <w:rPr>
                <w:rFonts w:hint="eastAsia"/>
                <w:snapToGrid w:val="0"/>
                <w:szCs w:val="22"/>
                <w:lang w:val="en-GB" w:eastAsia="zh-CN"/>
              </w:rPr>
              <w:t>，仅限室内运行，功率限值和其他限制，见</w:t>
            </w:r>
            <w:r w:rsidR="0037071E" w:rsidRPr="009209BB">
              <w:rPr>
                <w:snapToGrid w:val="0"/>
                <w:szCs w:val="22"/>
                <w:lang w:val="en-GB" w:eastAsia="ja-JP"/>
              </w:rPr>
              <w:t>FCC</w:t>
            </w:r>
            <w:r w:rsidR="0037071E" w:rsidRPr="009209BB">
              <w:rPr>
                <w:rFonts w:hint="eastAsia"/>
                <w:snapToGrid w:val="0"/>
                <w:szCs w:val="22"/>
                <w:lang w:val="en-GB" w:eastAsia="zh-CN"/>
              </w:rPr>
              <w:t>部分</w:t>
            </w:r>
            <w:r w:rsidR="0037071E" w:rsidRPr="009209BB">
              <w:rPr>
                <w:snapToGrid w:val="0"/>
                <w:szCs w:val="22"/>
                <w:lang w:val="en-GB" w:eastAsia="ja-JP"/>
              </w:rPr>
              <w:t>15</w:t>
            </w:r>
            <w:r w:rsidR="0037071E" w:rsidRPr="009209BB">
              <w:rPr>
                <w:rFonts w:hint="eastAsia"/>
                <w:snapToGrid w:val="0"/>
                <w:szCs w:val="22"/>
                <w:lang w:val="en-GB" w:eastAsia="zh-CN"/>
              </w:rPr>
              <w:t>分部</w:t>
            </w:r>
            <w:r w:rsidR="0037071E" w:rsidRPr="009209BB">
              <w:rPr>
                <w:snapToGrid w:val="0"/>
                <w:szCs w:val="22"/>
                <w:lang w:val="en-GB" w:eastAsia="ja-JP"/>
              </w:rPr>
              <w:t>D</w:t>
            </w:r>
          </w:p>
        </w:tc>
        <w:tc>
          <w:tcPr>
            <w:tcW w:w="1139" w:type="pct"/>
            <w:tcBorders>
              <w:left w:val="single" w:sz="4" w:space="0" w:color="auto"/>
              <w:bottom w:val="single" w:sz="4" w:space="0" w:color="auto"/>
              <w:right w:val="single" w:sz="4" w:space="0" w:color="auto"/>
            </w:tcBorders>
          </w:tcPr>
          <w:p w14:paraId="509DBB6C" w14:textId="77777777" w:rsidR="0037071E" w:rsidRPr="009209BB" w:rsidRDefault="0037071E" w:rsidP="0037071E">
            <w:pPr>
              <w:pStyle w:val="Tabletext"/>
              <w:rPr>
                <w:rFonts w:eastAsia="MS Mincho"/>
                <w:szCs w:val="22"/>
                <w:lang w:val="en-GB" w:eastAsia="ja-JP"/>
              </w:rPr>
            </w:pPr>
          </w:p>
        </w:tc>
      </w:tr>
      <w:tr w:rsidR="0037071E" w:rsidRPr="009209BB" w14:paraId="5F6BFE8A" w14:textId="77777777" w:rsidTr="0037071E">
        <w:tc>
          <w:tcPr>
            <w:tcW w:w="799" w:type="pct"/>
            <w:vMerge/>
            <w:tcBorders>
              <w:left w:val="single" w:sz="4" w:space="0" w:color="auto"/>
              <w:bottom w:val="single" w:sz="4" w:space="0" w:color="auto"/>
              <w:right w:val="single" w:sz="4" w:space="0" w:color="auto"/>
            </w:tcBorders>
            <w:vAlign w:val="center"/>
          </w:tcPr>
          <w:p w14:paraId="068871B6" w14:textId="77777777" w:rsidR="0037071E" w:rsidRPr="009209BB" w:rsidRDefault="0037071E" w:rsidP="0037071E">
            <w:pPr>
              <w:overflowPunct/>
              <w:autoSpaceDE/>
              <w:autoSpaceDN/>
              <w:adjustRightInd/>
              <w:spacing w:before="0"/>
              <w:rPr>
                <w:sz w:val="22"/>
                <w:szCs w:val="22"/>
                <w:lang w:val="en-GB" w:eastAsia="zh-CN"/>
              </w:rPr>
            </w:pPr>
          </w:p>
        </w:tc>
        <w:tc>
          <w:tcPr>
            <w:tcW w:w="1353" w:type="pct"/>
            <w:tcBorders>
              <w:top w:val="single" w:sz="4" w:space="0" w:color="auto"/>
              <w:left w:val="single" w:sz="4" w:space="0" w:color="auto"/>
              <w:bottom w:val="single" w:sz="4" w:space="0" w:color="auto"/>
              <w:right w:val="single" w:sz="4" w:space="0" w:color="auto"/>
            </w:tcBorders>
          </w:tcPr>
          <w:p w14:paraId="3B7EF596" w14:textId="196246FC" w:rsidR="0037071E" w:rsidRPr="009209BB" w:rsidRDefault="0037071E" w:rsidP="00DB7966">
            <w:pPr>
              <w:pStyle w:val="Tabletext"/>
              <w:jc w:val="left"/>
              <w:rPr>
                <w:szCs w:val="22"/>
              </w:rPr>
            </w:pPr>
            <w:proofErr w:type="spellStart"/>
            <w:r w:rsidRPr="009209BB">
              <w:rPr>
                <w:rFonts w:hint="eastAsia"/>
                <w:szCs w:val="22"/>
                <w:lang w:val="en-GB"/>
              </w:rPr>
              <w:t>超宽带</w:t>
            </w:r>
            <w:proofErr w:type="spellEnd"/>
            <w:r w:rsidRPr="009209BB">
              <w:rPr>
                <w:rFonts w:hint="eastAsia"/>
                <w:szCs w:val="22"/>
              </w:rPr>
              <w:t>（</w:t>
            </w:r>
            <w:r w:rsidRPr="009209BB">
              <w:rPr>
                <w:szCs w:val="22"/>
              </w:rPr>
              <w:t>3.1</w:t>
            </w:r>
            <w:r w:rsidRPr="009209BB">
              <w:rPr>
                <w:szCs w:val="22"/>
              </w:rPr>
              <w:noBreakHyphen/>
              <w:t>10.6 GHz</w:t>
            </w:r>
            <w:r w:rsidR="00CA59D5" w:rsidRPr="009209BB">
              <w:rPr>
                <w:rFonts w:hint="eastAsia"/>
                <w:szCs w:val="22"/>
              </w:rPr>
              <w:t>）</w:t>
            </w:r>
          </w:p>
        </w:tc>
        <w:tc>
          <w:tcPr>
            <w:tcW w:w="1709" w:type="pct"/>
            <w:tcBorders>
              <w:left w:val="single" w:sz="4" w:space="0" w:color="auto"/>
              <w:bottom w:val="single" w:sz="4" w:space="0" w:color="auto"/>
              <w:right w:val="single" w:sz="4" w:space="0" w:color="auto"/>
            </w:tcBorders>
          </w:tcPr>
          <w:p w14:paraId="10A04440" w14:textId="7A8C1CA9" w:rsidR="0037071E" w:rsidRPr="009209BB" w:rsidRDefault="00131498" w:rsidP="00DB7966">
            <w:pPr>
              <w:pStyle w:val="Tabletext"/>
              <w:jc w:val="left"/>
              <w:rPr>
                <w:szCs w:val="22"/>
                <w:lang w:val="en-GB" w:eastAsia="zh-CN"/>
              </w:rPr>
            </w:pPr>
            <w:r w:rsidRPr="009209BB">
              <w:rPr>
                <w:rFonts w:hint="eastAsia"/>
                <w:snapToGrid w:val="0"/>
                <w:szCs w:val="22"/>
                <w:lang w:val="en-GB" w:eastAsia="zh-CN"/>
              </w:rPr>
              <w:t>无许可</w:t>
            </w:r>
            <w:r w:rsidR="0037071E" w:rsidRPr="009209BB">
              <w:rPr>
                <w:rFonts w:hint="eastAsia"/>
                <w:snapToGrid w:val="0"/>
                <w:szCs w:val="22"/>
                <w:lang w:val="en-GB" w:eastAsia="zh-CN"/>
              </w:rPr>
              <w:t>，仅限室内运行，功率限值和其他限制，见</w:t>
            </w:r>
            <w:r w:rsidR="0037071E" w:rsidRPr="009209BB">
              <w:rPr>
                <w:snapToGrid w:val="0"/>
                <w:szCs w:val="22"/>
                <w:lang w:val="en-GB" w:eastAsia="ja-JP"/>
              </w:rPr>
              <w:t>FCC</w:t>
            </w:r>
            <w:r w:rsidR="0037071E" w:rsidRPr="009209BB">
              <w:rPr>
                <w:rFonts w:hint="eastAsia"/>
                <w:snapToGrid w:val="0"/>
                <w:szCs w:val="22"/>
                <w:lang w:val="en-GB" w:eastAsia="zh-CN"/>
              </w:rPr>
              <w:t>部分</w:t>
            </w:r>
            <w:r w:rsidR="0037071E" w:rsidRPr="009209BB">
              <w:rPr>
                <w:snapToGrid w:val="0"/>
                <w:szCs w:val="22"/>
                <w:lang w:val="en-GB" w:eastAsia="ja-JP"/>
              </w:rPr>
              <w:t>15</w:t>
            </w:r>
            <w:r w:rsidR="0037071E" w:rsidRPr="009209BB">
              <w:rPr>
                <w:rFonts w:hint="eastAsia"/>
                <w:snapToGrid w:val="0"/>
                <w:szCs w:val="22"/>
                <w:lang w:val="en-GB" w:eastAsia="zh-CN"/>
              </w:rPr>
              <w:t>分部</w:t>
            </w:r>
            <w:r w:rsidR="0037071E" w:rsidRPr="009209BB">
              <w:rPr>
                <w:snapToGrid w:val="0"/>
                <w:szCs w:val="22"/>
                <w:lang w:val="en-GB" w:eastAsia="ja-JP"/>
              </w:rPr>
              <w:t>F</w:t>
            </w:r>
          </w:p>
        </w:tc>
        <w:tc>
          <w:tcPr>
            <w:tcW w:w="1139" w:type="pct"/>
            <w:tcBorders>
              <w:left w:val="single" w:sz="4" w:space="0" w:color="auto"/>
              <w:bottom w:val="single" w:sz="4" w:space="0" w:color="auto"/>
              <w:right w:val="single" w:sz="4" w:space="0" w:color="auto"/>
            </w:tcBorders>
          </w:tcPr>
          <w:p w14:paraId="6F670D09" w14:textId="77777777" w:rsidR="0037071E" w:rsidRPr="009209BB" w:rsidRDefault="0037071E" w:rsidP="0037071E">
            <w:pPr>
              <w:pStyle w:val="Tabletext"/>
              <w:rPr>
                <w:rFonts w:eastAsia="MS Mincho"/>
                <w:szCs w:val="22"/>
                <w:lang w:val="en-GB" w:eastAsia="ja-JP"/>
              </w:rPr>
            </w:pPr>
          </w:p>
        </w:tc>
      </w:tr>
    </w:tbl>
    <w:p w14:paraId="7B763B12" w14:textId="77777777" w:rsidR="00DB7966" w:rsidRPr="009209BB" w:rsidRDefault="00DB7966" w:rsidP="00DB7966">
      <w:pPr>
        <w:tabs>
          <w:tab w:val="clear" w:pos="794"/>
          <w:tab w:val="clear" w:pos="1191"/>
          <w:tab w:val="clear" w:pos="1588"/>
          <w:tab w:val="clear" w:pos="1985"/>
        </w:tabs>
        <w:overflowPunct/>
        <w:autoSpaceDE/>
        <w:autoSpaceDN/>
        <w:adjustRightInd/>
        <w:spacing w:before="0"/>
        <w:jc w:val="left"/>
        <w:textAlignment w:val="auto"/>
        <w:rPr>
          <w:i/>
          <w:iCs/>
          <w:lang w:eastAsia="zh-CN"/>
        </w:rPr>
      </w:pPr>
    </w:p>
    <w:p w14:paraId="02F9B866" w14:textId="77777777" w:rsidR="00DB7966" w:rsidRPr="009209BB" w:rsidRDefault="00DB7966">
      <w:pPr>
        <w:tabs>
          <w:tab w:val="clear" w:pos="794"/>
          <w:tab w:val="clear" w:pos="1191"/>
          <w:tab w:val="clear" w:pos="1588"/>
          <w:tab w:val="clear" w:pos="1985"/>
        </w:tabs>
        <w:overflowPunct/>
        <w:autoSpaceDE/>
        <w:autoSpaceDN/>
        <w:adjustRightInd/>
        <w:spacing w:before="0"/>
        <w:jc w:val="left"/>
        <w:textAlignment w:val="auto"/>
        <w:rPr>
          <w:i/>
          <w:iCs/>
          <w:lang w:eastAsia="zh-CN"/>
        </w:rPr>
      </w:pPr>
      <w:r w:rsidRPr="009209BB">
        <w:rPr>
          <w:i/>
          <w:iCs/>
          <w:lang w:eastAsia="zh-CN"/>
        </w:rPr>
        <w:br w:type="page"/>
      </w:r>
    </w:p>
    <w:p w14:paraId="4C869645" w14:textId="0FCB1665" w:rsidR="001B74F6" w:rsidRPr="009209BB" w:rsidRDefault="00131498" w:rsidP="00DB7966">
      <w:pPr>
        <w:tabs>
          <w:tab w:val="clear" w:pos="794"/>
          <w:tab w:val="clear" w:pos="1191"/>
          <w:tab w:val="clear" w:pos="1588"/>
          <w:tab w:val="clear" w:pos="1985"/>
        </w:tabs>
        <w:overflowPunct/>
        <w:autoSpaceDE/>
        <w:autoSpaceDN/>
        <w:adjustRightInd/>
        <w:spacing w:before="0"/>
        <w:jc w:val="left"/>
        <w:textAlignment w:val="auto"/>
        <w:rPr>
          <w:rFonts w:ascii="STKaiti" w:eastAsia="STKaiti" w:hAnsi="STKaiti"/>
        </w:rPr>
      </w:pPr>
      <w:r w:rsidRPr="009209BB">
        <w:rPr>
          <w:rFonts w:ascii="STKaiti" w:eastAsia="STKaiti" w:hAnsi="STKaiti" w:hint="eastAsia"/>
          <w:lang w:eastAsia="zh-CN"/>
        </w:rPr>
        <w:lastRenderedPageBreak/>
        <w:t>表2的注：</w:t>
      </w:r>
    </w:p>
    <w:tbl>
      <w:tblPr>
        <w:tblW w:w="9923" w:type="dxa"/>
        <w:jc w:val="center"/>
        <w:tblLayout w:type="fixed"/>
        <w:tblLook w:val="01E0" w:firstRow="1" w:lastRow="1" w:firstColumn="1" w:lastColumn="1" w:noHBand="0" w:noVBand="0"/>
      </w:tblPr>
      <w:tblGrid>
        <w:gridCol w:w="9923"/>
      </w:tblGrid>
      <w:tr w:rsidR="001B74F6" w:rsidRPr="009209BB" w14:paraId="21CF082F" w14:textId="77777777" w:rsidTr="00E73753">
        <w:trPr>
          <w:trHeight w:val="20"/>
          <w:jc w:val="center"/>
        </w:trPr>
        <w:tc>
          <w:tcPr>
            <w:tcW w:w="9923" w:type="dxa"/>
            <w:hideMark/>
          </w:tcPr>
          <w:p w14:paraId="623FB56C" w14:textId="73BDE14A" w:rsidR="001B74F6" w:rsidRPr="009209BB" w:rsidRDefault="00BE0FD6" w:rsidP="00E73753">
            <w:pPr>
              <w:pStyle w:val="Tablelegend"/>
              <w:ind w:hanging="284"/>
              <w:rPr>
                <w:sz w:val="20"/>
                <w:lang w:val="en-AU" w:eastAsia="ko-KR"/>
              </w:rPr>
            </w:pPr>
            <w:r>
              <w:rPr>
                <w:sz w:val="20"/>
                <w:vertAlign w:val="superscript"/>
                <w:lang w:val="en-AU" w:eastAsia="zh-CN"/>
              </w:rPr>
              <w:t>(1)</w:t>
            </w:r>
            <w:r w:rsidR="00DB7966" w:rsidRPr="009209BB">
              <w:rPr>
                <w:sz w:val="20"/>
                <w:lang w:val="en-AU" w:eastAsia="zh-CN"/>
              </w:rPr>
              <w:tab/>
            </w:r>
            <w:r w:rsidR="001B74F6" w:rsidRPr="009209BB">
              <w:rPr>
                <w:kern w:val="2"/>
                <w:sz w:val="20"/>
                <w:lang w:val="en-US" w:eastAsia="zh-CN"/>
              </w:rPr>
              <w:t>AS/NZS 4268</w:t>
            </w:r>
            <w:r w:rsidR="001B74F6" w:rsidRPr="009209BB">
              <w:rPr>
                <w:rFonts w:hint="eastAsia"/>
                <w:kern w:val="2"/>
                <w:sz w:val="20"/>
                <w:lang w:val="en-US" w:eastAsia="zh-CN"/>
              </w:rPr>
              <w:t>：</w:t>
            </w:r>
            <w:r w:rsidR="001B74F6" w:rsidRPr="009209BB">
              <w:rPr>
                <w:kern w:val="2"/>
                <w:sz w:val="20"/>
                <w:lang w:val="en-US" w:eastAsia="zh-CN"/>
              </w:rPr>
              <w:t>20</w:t>
            </w:r>
            <w:r w:rsidR="001B74F6" w:rsidRPr="009209BB">
              <w:rPr>
                <w:rFonts w:hint="eastAsia"/>
                <w:kern w:val="2"/>
                <w:sz w:val="20"/>
                <w:lang w:val="en-US" w:eastAsia="zh-CN"/>
              </w:rPr>
              <w:t>12</w:t>
            </w:r>
            <w:r w:rsidR="001B74F6" w:rsidRPr="009209BB">
              <w:rPr>
                <w:rFonts w:hint="eastAsia"/>
                <w:kern w:val="2"/>
                <w:sz w:val="20"/>
                <w:lang w:val="en-US" w:eastAsia="zh-CN"/>
              </w:rPr>
              <w:t>年无线电设备与系统：短距离设备</w:t>
            </w:r>
            <w:r w:rsidR="001B74F6" w:rsidRPr="009209BB">
              <w:rPr>
                <w:kern w:val="2"/>
                <w:sz w:val="20"/>
                <w:lang w:val="en-US" w:eastAsia="zh-CN"/>
              </w:rPr>
              <w:t xml:space="preserve"> </w:t>
            </w:r>
            <w:r w:rsidR="00AA4959" w:rsidRPr="00AA4959">
              <w:rPr>
                <w:kern w:val="2"/>
                <w:sz w:val="20"/>
                <w:lang w:val="en-US" w:eastAsia="zh-CN"/>
              </w:rPr>
              <w:t>–</w:t>
            </w:r>
            <w:r w:rsidR="001B74F6" w:rsidRPr="009209BB">
              <w:rPr>
                <w:kern w:val="2"/>
                <w:sz w:val="20"/>
                <w:lang w:val="en-US" w:eastAsia="zh-CN"/>
              </w:rPr>
              <w:t xml:space="preserve"> </w:t>
            </w:r>
            <w:r w:rsidR="001B74F6" w:rsidRPr="009209BB">
              <w:rPr>
                <w:rFonts w:hint="eastAsia"/>
                <w:kern w:val="2"/>
                <w:sz w:val="20"/>
                <w:lang w:val="en-US" w:eastAsia="zh-CN"/>
              </w:rPr>
              <w:t>局限与测量方法。</w:t>
            </w:r>
          </w:p>
          <w:p w14:paraId="411FE0B4" w14:textId="11332956" w:rsidR="001B74F6" w:rsidRPr="009209BB" w:rsidRDefault="00BE0FD6" w:rsidP="00073DF6">
            <w:pPr>
              <w:pStyle w:val="Tablelegend"/>
              <w:spacing w:before="40"/>
              <w:ind w:hanging="284"/>
              <w:jc w:val="left"/>
              <w:rPr>
                <w:sz w:val="20"/>
                <w:lang w:val="en-AU" w:eastAsia="zh-CN"/>
              </w:rPr>
            </w:pPr>
            <w:r>
              <w:rPr>
                <w:sz w:val="20"/>
                <w:vertAlign w:val="superscript"/>
                <w:lang w:val="en-AU" w:eastAsia="zh-CN"/>
              </w:rPr>
              <w:t>(2)</w:t>
            </w:r>
            <w:r w:rsidR="001B74F6" w:rsidRPr="009209BB">
              <w:rPr>
                <w:sz w:val="20"/>
                <w:lang w:val="en-AU" w:eastAsia="zh-CN"/>
              </w:rPr>
              <w:tab/>
            </w:r>
            <w:r w:rsidR="001B74F6" w:rsidRPr="009209BB">
              <w:rPr>
                <w:rFonts w:hint="eastAsia"/>
                <w:kern w:val="2"/>
                <w:sz w:val="20"/>
                <w:lang w:val="en-US" w:eastAsia="zh-CN"/>
              </w:rPr>
              <w:t>更多详情可在以下网址获得：</w:t>
            </w:r>
            <w:r w:rsidR="009E0D66">
              <w:fldChar w:fldCharType="begin"/>
            </w:r>
            <w:r w:rsidR="009E0D66" w:rsidRPr="00AA4959">
              <w:rPr>
                <w:lang w:val="en-AU"/>
              </w:rPr>
              <w:instrText xml:space="preserve"> HYPERLINK "https://www.tele.soumu.go.jp/e/index.htm" </w:instrText>
            </w:r>
            <w:r w:rsidR="009E0D66">
              <w:fldChar w:fldCharType="separate"/>
            </w:r>
            <w:r w:rsidR="00DB7966" w:rsidRPr="009209BB">
              <w:rPr>
                <w:rStyle w:val="Hyperlink"/>
                <w:sz w:val="20"/>
                <w:lang w:val="en-GB"/>
              </w:rPr>
              <w:t>https://www.tele.soumu.go.jp/e/index.htm</w:t>
            </w:r>
            <w:r w:rsidR="009E0D66">
              <w:rPr>
                <w:rStyle w:val="Hyperlink"/>
                <w:sz w:val="20"/>
                <w:lang w:val="en-GB"/>
              </w:rPr>
              <w:fldChar w:fldCharType="end"/>
            </w:r>
            <w:r w:rsidR="00073DF6" w:rsidRPr="009209BB">
              <w:rPr>
                <w:rFonts w:hint="eastAsia"/>
                <w:sz w:val="20"/>
                <w:lang w:val="en-AU" w:eastAsia="zh-CN"/>
              </w:rPr>
              <w:t>。</w:t>
            </w:r>
          </w:p>
          <w:p w14:paraId="7281F926" w14:textId="5008AFBC" w:rsidR="00DB7966" w:rsidRPr="009209BB" w:rsidRDefault="00BE0FD6" w:rsidP="00DB7966">
            <w:pPr>
              <w:pStyle w:val="Tablelegend"/>
              <w:ind w:right="0" w:hanging="284"/>
              <w:rPr>
                <w:sz w:val="20"/>
                <w:lang w:val="en-GB" w:eastAsia="ja-JP"/>
              </w:rPr>
            </w:pPr>
            <w:r>
              <w:rPr>
                <w:sz w:val="20"/>
                <w:vertAlign w:val="superscript"/>
                <w:lang w:val="en-GB" w:eastAsia="ja-JP"/>
              </w:rPr>
              <w:t>(3)</w:t>
            </w:r>
            <w:r w:rsidR="00DB7966" w:rsidRPr="009209BB">
              <w:rPr>
                <w:sz w:val="20"/>
                <w:lang w:val="en-GB" w:eastAsia="ja-JP"/>
              </w:rPr>
              <w:tab/>
            </w:r>
            <w:r w:rsidR="00131498" w:rsidRPr="009209BB">
              <w:rPr>
                <w:rFonts w:hint="eastAsia"/>
                <w:sz w:val="20"/>
                <w:lang w:val="en-GB" w:eastAsia="ja-JP"/>
              </w:rPr>
              <w:t>作为低功耗</w:t>
            </w:r>
            <w:r w:rsidR="00131498" w:rsidRPr="009209BB">
              <w:rPr>
                <w:rFonts w:hint="eastAsia"/>
                <w:sz w:val="20"/>
                <w:lang w:val="en-GB" w:eastAsia="zh-CN"/>
              </w:rPr>
              <w:t>业</w:t>
            </w:r>
            <w:r w:rsidR="00131498" w:rsidRPr="009209BB">
              <w:rPr>
                <w:rFonts w:hint="eastAsia"/>
                <w:sz w:val="20"/>
                <w:lang w:val="en-GB" w:eastAsia="ja-JP"/>
              </w:rPr>
              <w:t>务分配给无线</w:t>
            </w:r>
            <w:r w:rsidR="00131498" w:rsidRPr="009209BB">
              <w:rPr>
                <w:rFonts w:hint="eastAsia"/>
                <w:sz w:val="20"/>
                <w:lang w:val="en-GB" w:eastAsia="zh-CN"/>
              </w:rPr>
              <w:t>麦克风</w:t>
            </w:r>
            <w:r w:rsidR="00131498" w:rsidRPr="009209BB">
              <w:rPr>
                <w:rFonts w:hint="eastAsia"/>
                <w:sz w:val="20"/>
                <w:lang w:val="en-GB" w:eastAsia="ja-JP"/>
              </w:rPr>
              <w:t>。</w:t>
            </w:r>
          </w:p>
          <w:p w14:paraId="7F400AAE" w14:textId="57BDD999" w:rsidR="00DB7966" w:rsidRPr="009209BB" w:rsidRDefault="00BE0FD6" w:rsidP="00DB7966">
            <w:pPr>
              <w:pStyle w:val="Tablelegend"/>
              <w:ind w:right="0" w:hanging="284"/>
              <w:rPr>
                <w:sz w:val="20"/>
                <w:lang w:val="en-GB" w:eastAsia="ja-JP"/>
              </w:rPr>
            </w:pPr>
            <w:r>
              <w:rPr>
                <w:sz w:val="20"/>
                <w:vertAlign w:val="superscript"/>
                <w:lang w:val="en-GB" w:eastAsia="zh-CN"/>
              </w:rPr>
              <w:t>(4)</w:t>
            </w:r>
            <w:r w:rsidR="00DB7966" w:rsidRPr="009209BB">
              <w:rPr>
                <w:sz w:val="20"/>
                <w:vertAlign w:val="superscript"/>
                <w:lang w:val="en-GB" w:eastAsia="zh-CN"/>
              </w:rPr>
              <w:tab/>
            </w:r>
            <w:r w:rsidR="00131498" w:rsidRPr="009209BB">
              <w:rPr>
                <w:rFonts w:hint="eastAsia"/>
                <w:sz w:val="20"/>
                <w:lang w:val="en-GB" w:eastAsia="ja-JP"/>
              </w:rPr>
              <w:t>在日本使用的无线麦克风和入耳式监听系统应符合</w:t>
            </w:r>
            <w:r w:rsidR="00131498" w:rsidRPr="009209BB">
              <w:rPr>
                <w:rFonts w:hint="eastAsia"/>
                <w:sz w:val="20"/>
                <w:lang w:val="en-GB" w:eastAsia="zh-CN"/>
              </w:rPr>
              <w:t>该国主管部门</w:t>
            </w:r>
            <w:r w:rsidR="00131498" w:rsidRPr="009209BB">
              <w:rPr>
                <w:rFonts w:hint="eastAsia"/>
                <w:sz w:val="20"/>
                <w:lang w:val="en-GB" w:eastAsia="ja-JP"/>
              </w:rPr>
              <w:t>制定的技术法规。</w:t>
            </w:r>
          </w:p>
          <w:p w14:paraId="7B36DE83" w14:textId="75F589C5" w:rsidR="001B74F6" w:rsidRPr="009209BB" w:rsidRDefault="00BE0FD6" w:rsidP="00E73753">
            <w:pPr>
              <w:pStyle w:val="Tablelegend"/>
              <w:ind w:hanging="284"/>
              <w:rPr>
                <w:sz w:val="20"/>
                <w:lang w:val="en-AU" w:eastAsia="ja-JP"/>
              </w:rPr>
            </w:pPr>
            <w:r>
              <w:rPr>
                <w:sz w:val="20"/>
                <w:vertAlign w:val="superscript"/>
                <w:lang w:val="en-GB" w:eastAsia="zh-CN"/>
              </w:rPr>
              <w:t>(5)</w:t>
            </w:r>
            <w:r w:rsidR="001B74F6" w:rsidRPr="009209BB">
              <w:rPr>
                <w:sz w:val="20"/>
                <w:lang w:val="en-AU" w:eastAsia="ja-JP"/>
              </w:rPr>
              <w:tab/>
            </w:r>
            <w:r w:rsidR="001B74F6" w:rsidRPr="009209BB">
              <w:rPr>
                <w:color w:val="000000" w:themeColor="text1"/>
                <w:sz w:val="20"/>
                <w:lang w:val="en-AU" w:eastAsia="ja-JP"/>
              </w:rPr>
              <w:t>470-710 MHz</w:t>
            </w:r>
            <w:r w:rsidR="001B74F6" w:rsidRPr="009209BB">
              <w:rPr>
                <w:rFonts w:hint="eastAsia"/>
                <w:color w:val="000000" w:themeColor="text1"/>
                <w:sz w:val="20"/>
                <w:lang w:val="en-AU" w:eastAsia="zh-CN"/>
              </w:rPr>
              <w:t>频率范围作为主要业务用于数字地面电视广播以及作为次要业务用于无线麦克风。无线麦克风的信道安排和位置由各国主管部门予以管理。</w:t>
            </w:r>
          </w:p>
          <w:p w14:paraId="73210FBB" w14:textId="4B640F9C" w:rsidR="00DB7966" w:rsidRPr="009209BB" w:rsidRDefault="00BE0FD6" w:rsidP="00DB7966">
            <w:pPr>
              <w:pStyle w:val="Tablelegend"/>
              <w:ind w:right="0" w:hanging="284"/>
              <w:rPr>
                <w:sz w:val="20"/>
                <w:lang w:val="en-GB" w:eastAsia="ja-JP"/>
              </w:rPr>
            </w:pPr>
            <w:r>
              <w:rPr>
                <w:sz w:val="20"/>
                <w:vertAlign w:val="superscript"/>
                <w:lang w:val="en-GB" w:eastAsia="ja-JP"/>
              </w:rPr>
              <w:t>(6)</w:t>
            </w:r>
            <w:r w:rsidR="00DB7966" w:rsidRPr="009209BB">
              <w:rPr>
                <w:sz w:val="20"/>
                <w:lang w:val="en-GB" w:eastAsia="ja-JP"/>
              </w:rPr>
              <w:tab/>
            </w:r>
            <w:r w:rsidR="006E317C" w:rsidRPr="009209BB">
              <w:rPr>
                <w:rFonts w:hint="eastAsia"/>
                <w:sz w:val="20"/>
                <w:lang w:val="en-GB" w:eastAsia="ja-JP"/>
              </w:rPr>
              <w:t>作为一般</w:t>
            </w:r>
            <w:r w:rsidR="006E317C" w:rsidRPr="009209BB">
              <w:rPr>
                <w:rFonts w:hint="eastAsia"/>
                <w:sz w:val="20"/>
                <w:lang w:val="en-GB" w:eastAsia="zh-CN"/>
              </w:rPr>
              <w:t>业</w:t>
            </w:r>
            <w:r w:rsidR="006E317C" w:rsidRPr="009209BB">
              <w:rPr>
                <w:rFonts w:hint="eastAsia"/>
                <w:sz w:val="20"/>
                <w:lang w:val="en-GB" w:eastAsia="ja-JP"/>
              </w:rPr>
              <w:t>务分配给无线</w:t>
            </w:r>
            <w:r w:rsidR="006E317C" w:rsidRPr="009209BB">
              <w:rPr>
                <w:rFonts w:hint="eastAsia"/>
                <w:sz w:val="20"/>
                <w:lang w:val="en-GB" w:eastAsia="zh-CN"/>
              </w:rPr>
              <w:t>麦克风</w:t>
            </w:r>
            <w:r w:rsidR="006E317C" w:rsidRPr="009209BB">
              <w:rPr>
                <w:rFonts w:hint="eastAsia"/>
                <w:sz w:val="20"/>
                <w:lang w:val="en-GB" w:eastAsia="ja-JP"/>
              </w:rPr>
              <w:t>。</w:t>
            </w:r>
          </w:p>
          <w:p w14:paraId="56657949" w14:textId="32F2C692" w:rsidR="00DB7966" w:rsidRPr="009209BB" w:rsidRDefault="00BE0FD6" w:rsidP="00DB7966">
            <w:pPr>
              <w:pStyle w:val="Tablelegend"/>
              <w:ind w:right="0" w:hanging="284"/>
              <w:rPr>
                <w:sz w:val="20"/>
                <w:lang w:val="en-GB" w:eastAsia="ja-JP"/>
              </w:rPr>
            </w:pPr>
            <w:r>
              <w:rPr>
                <w:sz w:val="20"/>
                <w:vertAlign w:val="superscript"/>
                <w:lang w:val="en-GB" w:eastAsia="ja-JP"/>
              </w:rPr>
              <w:t>(7)</w:t>
            </w:r>
            <w:r w:rsidR="00DB7966" w:rsidRPr="009209BB">
              <w:rPr>
                <w:sz w:val="20"/>
                <w:lang w:val="en-GB" w:eastAsia="ja-JP"/>
              </w:rPr>
              <w:tab/>
            </w:r>
            <w:r w:rsidR="006E317C" w:rsidRPr="009209BB">
              <w:rPr>
                <w:rFonts w:hint="eastAsia"/>
                <w:sz w:val="20"/>
                <w:lang w:val="en-GB" w:eastAsia="ja-JP"/>
              </w:rPr>
              <w:t>作为低功耗</w:t>
            </w:r>
            <w:r w:rsidR="006E317C" w:rsidRPr="009209BB">
              <w:rPr>
                <w:rFonts w:hint="eastAsia"/>
                <w:sz w:val="20"/>
                <w:lang w:val="en-GB" w:eastAsia="zh-CN"/>
              </w:rPr>
              <w:t>业</w:t>
            </w:r>
            <w:r w:rsidR="006E317C" w:rsidRPr="009209BB">
              <w:rPr>
                <w:rFonts w:hint="eastAsia"/>
                <w:sz w:val="20"/>
                <w:lang w:val="en-GB" w:eastAsia="ja-JP"/>
              </w:rPr>
              <w:t>务分配给数字无绳电话。</w:t>
            </w:r>
          </w:p>
          <w:p w14:paraId="13DF1644" w14:textId="610E9810" w:rsidR="00DB7966" w:rsidRPr="009209BB" w:rsidRDefault="00BE0FD6" w:rsidP="00DB7966">
            <w:pPr>
              <w:pStyle w:val="Tablelegend"/>
              <w:ind w:right="0" w:hanging="284"/>
              <w:rPr>
                <w:sz w:val="20"/>
                <w:lang w:val="en-GB" w:eastAsia="zh-CN"/>
              </w:rPr>
            </w:pPr>
            <w:r>
              <w:rPr>
                <w:sz w:val="20"/>
                <w:vertAlign w:val="superscript"/>
                <w:lang w:val="en-GB"/>
              </w:rPr>
              <w:t>(8)</w:t>
            </w:r>
            <w:r w:rsidR="00DB7966" w:rsidRPr="009209BB">
              <w:rPr>
                <w:sz w:val="20"/>
                <w:lang w:val="en-GB"/>
              </w:rPr>
              <w:tab/>
            </w:r>
            <w:r w:rsidR="006E317C" w:rsidRPr="009209BB">
              <w:rPr>
                <w:rFonts w:hint="eastAsia"/>
                <w:sz w:val="20"/>
                <w:lang w:val="en-GB" w:eastAsia="zh-CN"/>
              </w:rPr>
              <w:t>更多信息参见</w:t>
            </w:r>
            <w:r w:rsidR="009E0D66">
              <w:fldChar w:fldCharType="begin"/>
            </w:r>
            <w:r w:rsidR="009E0D66" w:rsidRPr="00AA4959">
              <w:rPr>
                <w:lang w:val="en-US"/>
              </w:rPr>
              <w:instrText xml:space="preserve"> HYPERLINK "http://www.anfr.fr" </w:instrText>
            </w:r>
            <w:r w:rsidR="009E0D66">
              <w:fldChar w:fldCharType="separate"/>
            </w:r>
            <w:r w:rsidR="00DB7966" w:rsidRPr="009209BB">
              <w:rPr>
                <w:rStyle w:val="Hyperlink"/>
                <w:sz w:val="20"/>
                <w:lang w:val="en-GB"/>
              </w:rPr>
              <w:t>http://www.anfr.fr</w:t>
            </w:r>
            <w:r w:rsidR="009E0D66">
              <w:rPr>
                <w:rStyle w:val="Hyperlink"/>
                <w:sz w:val="20"/>
                <w:lang w:val="en-GB"/>
              </w:rPr>
              <w:fldChar w:fldCharType="end"/>
            </w:r>
            <w:r w:rsidR="00DB7966" w:rsidRPr="009209BB">
              <w:rPr>
                <w:sz w:val="20"/>
                <w:lang w:val="en-GB"/>
              </w:rPr>
              <w:t xml:space="preserve"> </w:t>
            </w:r>
            <w:r w:rsidR="00DB7966" w:rsidRPr="00AA4959">
              <w:rPr>
                <w:rFonts w:asciiTheme="minorEastAsia" w:eastAsiaTheme="minorEastAsia" w:hAnsiTheme="minorEastAsia"/>
                <w:sz w:val="20"/>
                <w:lang w:val="en-GB"/>
              </w:rPr>
              <w:t>“</w:t>
            </w:r>
            <w:r w:rsidR="00DB7966" w:rsidRPr="009209BB">
              <w:rPr>
                <w:sz w:val="20"/>
                <w:lang w:val="en-GB"/>
              </w:rPr>
              <w:t>TNRBF</w:t>
            </w:r>
            <w:r w:rsidR="00DB7966" w:rsidRPr="00AA4959">
              <w:rPr>
                <w:rFonts w:ascii="SimSun" w:hAnsi="SimSun"/>
                <w:sz w:val="20"/>
                <w:lang w:val="en-GB"/>
              </w:rPr>
              <w:t>”</w:t>
            </w:r>
            <w:r w:rsidR="006E317C" w:rsidRPr="009209BB">
              <w:rPr>
                <w:rFonts w:hint="eastAsia"/>
                <w:sz w:val="20"/>
                <w:lang w:val="en-GB" w:eastAsia="zh-CN"/>
              </w:rPr>
              <w:t>和</w:t>
            </w:r>
            <w:r w:rsidR="009E0D66">
              <w:fldChar w:fldCharType="begin"/>
            </w:r>
            <w:r w:rsidR="009E0D66" w:rsidRPr="00AA4959">
              <w:rPr>
                <w:lang w:val="en-US"/>
              </w:rPr>
              <w:instrText xml:space="preserve"> HYPERLINK "http://www.arcep.fr/" </w:instrText>
            </w:r>
            <w:r w:rsidR="009E0D66">
              <w:fldChar w:fldCharType="separate"/>
            </w:r>
            <w:r w:rsidR="00DB7966" w:rsidRPr="009209BB">
              <w:rPr>
                <w:rStyle w:val="Hyperlink"/>
                <w:sz w:val="20"/>
                <w:lang w:val="en-GB" w:eastAsia="zh-CN"/>
              </w:rPr>
              <w:t>http://www.arcep.fr/</w:t>
            </w:r>
            <w:r w:rsidR="009E0D66">
              <w:rPr>
                <w:rStyle w:val="Hyperlink"/>
                <w:sz w:val="20"/>
                <w:lang w:val="en-GB" w:eastAsia="zh-CN"/>
              </w:rPr>
              <w:fldChar w:fldCharType="end"/>
            </w:r>
            <w:r w:rsidR="006E317C" w:rsidRPr="009209BB">
              <w:rPr>
                <w:rFonts w:hint="eastAsia"/>
                <w:sz w:val="20"/>
                <w:lang w:val="en-GB" w:eastAsia="zh-CN"/>
              </w:rPr>
              <w:t>。</w:t>
            </w:r>
          </w:p>
          <w:p w14:paraId="7065EAB8" w14:textId="6EE35E07" w:rsidR="00DB7966" w:rsidRPr="009209BB" w:rsidRDefault="00BE0FD6" w:rsidP="00DB7966">
            <w:pPr>
              <w:pStyle w:val="Tablelegend"/>
              <w:ind w:right="0" w:hanging="284"/>
              <w:rPr>
                <w:sz w:val="20"/>
                <w:lang w:val="en-GB" w:eastAsia="zh-CN"/>
              </w:rPr>
            </w:pPr>
            <w:r>
              <w:rPr>
                <w:sz w:val="20"/>
                <w:vertAlign w:val="superscript"/>
                <w:lang w:val="en-GB" w:eastAsia="zh-CN"/>
              </w:rPr>
              <w:t>(9)</w:t>
            </w:r>
            <w:r w:rsidR="00DB7966" w:rsidRPr="009209BB">
              <w:rPr>
                <w:sz w:val="20"/>
                <w:lang w:val="en-GB" w:eastAsia="zh-CN"/>
              </w:rPr>
              <w:tab/>
            </w:r>
            <w:r w:rsidR="006E317C" w:rsidRPr="009209BB">
              <w:rPr>
                <w:rFonts w:hint="eastAsia"/>
                <w:sz w:val="20"/>
                <w:lang w:val="en-GB" w:eastAsia="zh-CN"/>
              </w:rPr>
              <w:t>见</w:t>
            </w:r>
            <w:r w:rsidR="009E0D66">
              <w:fldChar w:fldCharType="begin"/>
            </w:r>
            <w:r w:rsidR="009E0D66" w:rsidRPr="00AA4959">
              <w:rPr>
                <w:lang w:val="en-US"/>
              </w:rPr>
              <w:instrText xml:space="preserve"> HYPERLINK "http://www.arcep.fr" </w:instrText>
            </w:r>
            <w:r w:rsidR="009E0D66">
              <w:fldChar w:fldCharType="separate"/>
            </w:r>
            <w:r w:rsidR="00DB7966" w:rsidRPr="009209BB">
              <w:rPr>
                <w:rStyle w:val="Hyperlink"/>
                <w:sz w:val="20"/>
                <w:lang w:val="en-GB" w:eastAsia="zh-CN"/>
              </w:rPr>
              <w:t>www.arcep.fr</w:t>
            </w:r>
            <w:r w:rsidR="009E0D66">
              <w:rPr>
                <w:rStyle w:val="Hyperlink"/>
                <w:sz w:val="20"/>
                <w:lang w:val="en-GB" w:eastAsia="zh-CN"/>
              </w:rPr>
              <w:fldChar w:fldCharType="end"/>
            </w:r>
            <w:r w:rsidR="00DB7966" w:rsidRPr="009209BB">
              <w:rPr>
                <w:sz w:val="20"/>
                <w:lang w:val="en-GB" w:eastAsia="zh-CN"/>
              </w:rPr>
              <w:t xml:space="preserve"> </w:t>
            </w:r>
            <w:r w:rsidR="00DB7966" w:rsidRPr="00AA4959">
              <w:rPr>
                <w:rFonts w:ascii="SimSun" w:hAnsi="SimSun"/>
                <w:sz w:val="20"/>
                <w:lang w:val="en-GB"/>
              </w:rPr>
              <w:t>“</w:t>
            </w:r>
            <w:r w:rsidR="00DB7966" w:rsidRPr="009209BB">
              <w:rPr>
                <w:sz w:val="20"/>
                <w:lang w:val="en-GB" w:eastAsia="zh-CN"/>
              </w:rPr>
              <w:t>PMSE</w:t>
            </w:r>
            <w:r w:rsidR="00DB7966" w:rsidRPr="00AA4959">
              <w:rPr>
                <w:rFonts w:ascii="SimSun" w:hAnsi="SimSun"/>
                <w:sz w:val="20"/>
                <w:lang w:val="en-GB"/>
              </w:rPr>
              <w:t>”</w:t>
            </w:r>
            <w:r w:rsidR="006E317C" w:rsidRPr="009209BB">
              <w:rPr>
                <w:rFonts w:hint="eastAsia"/>
                <w:sz w:val="20"/>
                <w:lang w:val="en-GB" w:eastAsia="zh-CN"/>
              </w:rPr>
              <w:t>。</w:t>
            </w:r>
          </w:p>
          <w:p w14:paraId="10EA81A5" w14:textId="765E3FA1" w:rsidR="00DB7966" w:rsidRPr="00AA4959" w:rsidRDefault="00BE0FD6" w:rsidP="00DB7966">
            <w:pPr>
              <w:pStyle w:val="Tablelegend"/>
              <w:ind w:right="0" w:hanging="284"/>
              <w:rPr>
                <w:sz w:val="20"/>
                <w:lang w:val="es-ES" w:eastAsia="zh-CN"/>
              </w:rPr>
            </w:pPr>
            <w:r w:rsidRPr="00AA4959">
              <w:rPr>
                <w:sz w:val="20"/>
                <w:vertAlign w:val="superscript"/>
                <w:lang w:val="es-ES" w:eastAsia="zh-CN"/>
              </w:rPr>
              <w:t>(10)</w:t>
            </w:r>
            <w:r w:rsidR="00DB7966" w:rsidRPr="00AA4959">
              <w:rPr>
                <w:sz w:val="20"/>
                <w:lang w:val="es-ES" w:eastAsia="zh-CN"/>
              </w:rPr>
              <w:tab/>
            </w:r>
            <w:r w:rsidR="006E317C" w:rsidRPr="009209BB">
              <w:rPr>
                <w:rFonts w:hint="eastAsia"/>
                <w:sz w:val="20"/>
                <w:lang w:val="en-GB" w:eastAsia="zh-CN"/>
              </w:rPr>
              <w:t>见</w:t>
            </w:r>
            <w:r w:rsidR="009E0D66">
              <w:fldChar w:fldCharType="begin"/>
            </w:r>
            <w:r w:rsidR="009E0D66" w:rsidRPr="00AA4959">
              <w:rPr>
                <w:lang w:val="es-ES"/>
              </w:rPr>
              <w:instrText xml:space="preserve"> HYPERLINK "http://www.arcep.fr" </w:instrText>
            </w:r>
            <w:r w:rsidR="009E0D66">
              <w:fldChar w:fldCharType="separate"/>
            </w:r>
            <w:r w:rsidR="00DB7966" w:rsidRPr="00AA4959">
              <w:rPr>
                <w:rStyle w:val="Hyperlink"/>
                <w:sz w:val="20"/>
                <w:lang w:val="es-ES" w:eastAsia="zh-CN"/>
              </w:rPr>
              <w:t>www.arcep.fr</w:t>
            </w:r>
            <w:r w:rsidR="009E0D66">
              <w:rPr>
                <w:rStyle w:val="Hyperlink"/>
                <w:sz w:val="20"/>
                <w:lang w:val="fr-CH" w:eastAsia="zh-CN"/>
              </w:rPr>
              <w:fldChar w:fldCharType="end"/>
            </w:r>
            <w:r w:rsidR="00DB7966" w:rsidRPr="00AA4959">
              <w:rPr>
                <w:rStyle w:val="Hyperlink"/>
                <w:sz w:val="20"/>
                <w:lang w:val="es-ES" w:eastAsia="zh-CN"/>
              </w:rPr>
              <w:t xml:space="preserve"> </w:t>
            </w:r>
            <w:r w:rsidR="00DB7966" w:rsidRPr="00AA4959">
              <w:rPr>
                <w:rFonts w:ascii="SimSun" w:hAnsi="SimSun"/>
                <w:sz w:val="20"/>
                <w:lang w:val="en-GB"/>
              </w:rPr>
              <w:t>“</w:t>
            </w:r>
            <w:r w:rsidR="00DB7966" w:rsidRPr="00AA4959">
              <w:rPr>
                <w:sz w:val="20"/>
                <w:lang w:val="es-ES"/>
              </w:rPr>
              <w:t>ARCEP</w:t>
            </w:r>
            <w:r w:rsidR="00DB7966" w:rsidRPr="00AA4959">
              <w:rPr>
                <w:rFonts w:ascii="SimSun" w:hAnsi="SimSun"/>
                <w:sz w:val="20"/>
                <w:lang w:val="en-GB"/>
              </w:rPr>
              <w:t>”</w:t>
            </w:r>
            <w:r w:rsidR="00DB7966" w:rsidRPr="00AA4959">
              <w:rPr>
                <w:sz w:val="20"/>
                <w:lang w:val="es-ES"/>
              </w:rPr>
              <w:t xml:space="preserve"> </w:t>
            </w:r>
            <w:r w:rsidR="006E317C" w:rsidRPr="009209BB">
              <w:rPr>
                <w:rFonts w:hint="eastAsia"/>
                <w:sz w:val="20"/>
                <w:lang w:val="en-GB" w:eastAsia="zh-CN"/>
              </w:rPr>
              <w:t>第</w:t>
            </w:r>
            <w:r w:rsidR="00DB7966" w:rsidRPr="00AA4959">
              <w:rPr>
                <w:sz w:val="20"/>
                <w:lang w:val="es-ES"/>
              </w:rPr>
              <w:t>2016-0272</w:t>
            </w:r>
            <w:r w:rsidR="006E317C" w:rsidRPr="009209BB">
              <w:rPr>
                <w:rFonts w:hint="eastAsia"/>
                <w:sz w:val="20"/>
                <w:lang w:val="en-GB" w:eastAsia="zh-CN"/>
              </w:rPr>
              <w:t>号决定。</w:t>
            </w:r>
          </w:p>
          <w:p w14:paraId="31C33307" w14:textId="6F86A586" w:rsidR="001B74F6" w:rsidRPr="00AA4959" w:rsidRDefault="00BE0FD6" w:rsidP="00DB7966">
            <w:pPr>
              <w:pStyle w:val="Tablelegend"/>
              <w:ind w:hanging="284"/>
              <w:jc w:val="left"/>
              <w:rPr>
                <w:color w:val="0000FF"/>
                <w:sz w:val="20"/>
                <w:u w:val="single"/>
                <w:lang w:val="es-ES" w:eastAsia="zh-CN"/>
              </w:rPr>
            </w:pPr>
            <w:r w:rsidRPr="00AA4959">
              <w:rPr>
                <w:sz w:val="20"/>
                <w:vertAlign w:val="superscript"/>
                <w:lang w:val="es-ES" w:eastAsia="zh-CN"/>
              </w:rPr>
              <w:t>(11)</w:t>
            </w:r>
            <w:r w:rsidR="001B74F6" w:rsidRPr="00AA4959">
              <w:rPr>
                <w:sz w:val="20"/>
                <w:lang w:val="es-ES" w:eastAsia="ja-JP"/>
              </w:rPr>
              <w:tab/>
            </w:r>
            <w:r w:rsidR="001B74F6" w:rsidRPr="009209BB">
              <w:rPr>
                <w:rFonts w:hint="eastAsia"/>
                <w:sz w:val="20"/>
                <w:lang w:val="en-AU" w:eastAsia="zh-CN"/>
              </w:rPr>
              <w:t>更多详情可查阅</w:t>
            </w:r>
            <w:r w:rsidR="001B74F6" w:rsidRPr="00AA4959">
              <w:rPr>
                <w:sz w:val="20"/>
                <w:lang w:val="es-ES" w:eastAsia="zh-CN"/>
              </w:rPr>
              <w:t>RSS-123</w:t>
            </w:r>
            <w:r w:rsidR="001B74F6" w:rsidRPr="00AA4959">
              <w:rPr>
                <w:rFonts w:hint="eastAsia"/>
                <w:sz w:val="20"/>
                <w:lang w:val="es-ES" w:eastAsia="zh-CN"/>
              </w:rPr>
              <w:t>：</w:t>
            </w:r>
            <w:r w:rsidR="00DB7966" w:rsidRPr="00AA4959">
              <w:rPr>
                <w:sz w:val="20"/>
                <w:lang w:val="es-ES" w:eastAsia="zh-CN"/>
              </w:rPr>
              <w:br/>
            </w:r>
            <w:hyperlink r:id="rId13" w:history="1">
              <w:r w:rsidR="001B74F6" w:rsidRPr="00AA4959">
                <w:rPr>
                  <w:color w:val="0000FF"/>
                  <w:sz w:val="20"/>
                  <w:u w:val="single"/>
                  <w:lang w:val="es-ES" w:eastAsia="zh-CN"/>
                </w:rPr>
                <w:t>http://www.ic.gc.ca/eic/site/smt-gst.nsf/eng/sf10759.html</w:t>
              </w:r>
            </w:hyperlink>
            <w:r w:rsidR="00073DF6" w:rsidRPr="009209BB">
              <w:rPr>
                <w:rFonts w:hint="eastAsia"/>
                <w:sz w:val="20"/>
                <w:lang w:val="en-AU" w:eastAsia="zh-CN"/>
              </w:rPr>
              <w:t>。</w:t>
            </w:r>
          </w:p>
          <w:p w14:paraId="288953FC" w14:textId="40432079" w:rsidR="001B74F6" w:rsidRPr="009209BB" w:rsidRDefault="009E0D66" w:rsidP="00DB7966">
            <w:pPr>
              <w:pStyle w:val="Tablelegend"/>
              <w:ind w:hanging="284"/>
              <w:jc w:val="left"/>
              <w:rPr>
                <w:sz w:val="20"/>
                <w:lang w:eastAsia="zh-CN"/>
              </w:rPr>
            </w:pPr>
            <w:hyperlink w:history="1"/>
            <w:r w:rsidR="00BE0FD6">
              <w:rPr>
                <w:sz w:val="20"/>
                <w:vertAlign w:val="superscript"/>
                <w:lang w:eastAsia="zh-CN"/>
              </w:rPr>
              <w:t>(12)</w:t>
            </w:r>
            <w:r w:rsidR="001B74F6" w:rsidRPr="009209BB">
              <w:rPr>
                <w:sz w:val="20"/>
                <w:lang w:eastAsia="zh-CN"/>
              </w:rPr>
              <w:tab/>
            </w:r>
            <w:r w:rsidR="001B74F6" w:rsidRPr="009209BB">
              <w:rPr>
                <w:rFonts w:hint="eastAsia"/>
                <w:sz w:val="20"/>
                <w:lang w:val="en-AU" w:eastAsia="zh-CN"/>
              </w:rPr>
              <w:t>更多详情可查阅</w:t>
            </w:r>
            <w:r w:rsidR="00DB7966" w:rsidRPr="009209BB">
              <w:rPr>
                <w:sz w:val="20"/>
                <w:lang w:val="fr-CH" w:eastAsia="zh-CN"/>
              </w:rPr>
              <w:br/>
            </w:r>
            <w:hyperlink r:id="rId14" w:history="1">
              <w:r w:rsidR="00DB7966" w:rsidRPr="009209BB">
                <w:rPr>
                  <w:rStyle w:val="Hyperlink"/>
                  <w:sz w:val="20"/>
                  <w:lang w:eastAsia="zh-CN"/>
                </w:rPr>
                <w:t>http://www.bundesnetzagentur.de/allgemeinzuteilungen</w:t>
              </w:r>
            </w:hyperlink>
            <w:r w:rsidR="001B74F6" w:rsidRPr="009209BB">
              <w:rPr>
                <w:rStyle w:val="Hyperlink"/>
                <w:sz w:val="20"/>
                <w:lang w:eastAsia="zh-CN"/>
              </w:rPr>
              <w:t xml:space="preserve"> </w:t>
            </w:r>
            <w:r w:rsidR="001B74F6" w:rsidRPr="009209BB">
              <w:rPr>
                <w:sz w:val="20"/>
                <w:lang w:eastAsia="zh-CN"/>
              </w:rPr>
              <w:t xml:space="preserve">→ </w:t>
            </w:r>
            <w:r w:rsidR="001B74F6" w:rsidRPr="000318D5">
              <w:rPr>
                <w:rFonts w:ascii="SimSun" w:hAnsi="SimSun"/>
                <w:sz w:val="20"/>
              </w:rPr>
              <w:t>“</w:t>
            </w:r>
            <w:proofErr w:type="spellStart"/>
            <w:r w:rsidR="001B74F6" w:rsidRPr="009209BB">
              <w:rPr>
                <w:sz w:val="20"/>
                <w:lang w:eastAsia="zh-CN"/>
              </w:rPr>
              <w:t>Mikrofone</w:t>
            </w:r>
            <w:proofErr w:type="spellEnd"/>
            <w:r w:rsidR="001B74F6" w:rsidRPr="000318D5">
              <w:rPr>
                <w:rFonts w:ascii="SimSun" w:hAnsi="SimSun"/>
                <w:sz w:val="20"/>
              </w:rPr>
              <w:t>”</w:t>
            </w:r>
          </w:p>
          <w:p w14:paraId="3E1C7BEE" w14:textId="635E5B1E" w:rsidR="001B74F6" w:rsidRPr="00AA4959" w:rsidRDefault="00BE0FD6" w:rsidP="00C62DD7">
            <w:pPr>
              <w:pStyle w:val="Tablelegend"/>
              <w:ind w:hanging="284"/>
              <w:rPr>
                <w:sz w:val="20"/>
                <w:lang w:eastAsia="zh-CN"/>
              </w:rPr>
            </w:pPr>
            <w:r>
              <w:rPr>
                <w:sz w:val="20"/>
                <w:vertAlign w:val="superscript"/>
                <w:lang w:eastAsia="zh-CN"/>
              </w:rPr>
              <w:t>(13)</w:t>
            </w:r>
            <w:r w:rsidR="001B74F6" w:rsidRPr="009209BB">
              <w:rPr>
                <w:sz w:val="20"/>
                <w:lang w:eastAsia="zh-CN"/>
              </w:rPr>
              <w:tab/>
            </w:r>
            <w:r w:rsidR="001B74F6" w:rsidRPr="009209BB">
              <w:rPr>
                <w:rFonts w:hint="eastAsia"/>
                <w:sz w:val="20"/>
                <w:lang w:val="en-AU" w:eastAsia="zh-CN"/>
              </w:rPr>
              <w:t>更多详情可查阅</w:t>
            </w:r>
            <w:r w:rsidR="009E0D66">
              <w:fldChar w:fldCharType="begin"/>
            </w:r>
            <w:r w:rsidR="009E0D66">
              <w:instrText xml:space="preserve"> HYPERLINK "http://www.bundesnetzagentur.de/drahtlosemikrofone" </w:instrText>
            </w:r>
            <w:r w:rsidR="009E0D66">
              <w:fldChar w:fldCharType="separate"/>
            </w:r>
            <w:r w:rsidR="001B74F6" w:rsidRPr="009209BB">
              <w:rPr>
                <w:rStyle w:val="Hyperlink"/>
                <w:sz w:val="20"/>
                <w:lang w:eastAsia="zh-CN"/>
              </w:rPr>
              <w:t>http://www.bundesnetzagentur.de/drahtlosemikrofone</w:t>
            </w:r>
            <w:r w:rsidR="009E0D66">
              <w:rPr>
                <w:rStyle w:val="Hyperlink"/>
                <w:sz w:val="20"/>
                <w:lang w:eastAsia="zh-CN"/>
              </w:rPr>
              <w:fldChar w:fldCharType="end"/>
            </w:r>
            <w:r w:rsidR="001B74F6" w:rsidRPr="009209BB">
              <w:rPr>
                <w:rStyle w:val="Hyperlink"/>
                <w:sz w:val="20"/>
                <w:lang w:eastAsia="zh-CN"/>
              </w:rPr>
              <w:t xml:space="preserve"> </w:t>
            </w:r>
            <w:r w:rsidR="001B74F6" w:rsidRPr="009209BB">
              <w:rPr>
                <w:sz w:val="20"/>
                <w:lang w:eastAsia="zh-CN"/>
              </w:rPr>
              <w:t xml:space="preserve">→ </w:t>
            </w:r>
            <w:r w:rsidR="001B74F6" w:rsidRPr="00AA4959">
              <w:rPr>
                <w:rFonts w:ascii="SimSun" w:hAnsi="SimSun"/>
                <w:sz w:val="20"/>
                <w:lang w:val="en-GB"/>
              </w:rPr>
              <w:t>“</w:t>
            </w:r>
            <w:proofErr w:type="spellStart"/>
            <w:r w:rsidR="001B74F6" w:rsidRPr="009209BB">
              <w:rPr>
                <w:sz w:val="20"/>
                <w:lang w:eastAsia="zh-CN"/>
              </w:rPr>
              <w:t>Funkmikrofone</w:t>
            </w:r>
            <w:proofErr w:type="spellEnd"/>
            <w:r w:rsidR="001B74F6" w:rsidRPr="009209BB">
              <w:rPr>
                <w:sz w:val="20"/>
                <w:lang w:eastAsia="zh-CN"/>
              </w:rPr>
              <w:t xml:space="preserve"> (</w:t>
            </w:r>
            <w:proofErr w:type="spellStart"/>
            <w:r w:rsidR="001B74F6" w:rsidRPr="009209BB">
              <w:rPr>
                <w:sz w:val="20"/>
                <w:lang w:eastAsia="zh-CN"/>
              </w:rPr>
              <w:t>Drahtlose</w:t>
            </w:r>
            <w:proofErr w:type="spellEnd"/>
            <w:r w:rsidR="001B74F6" w:rsidRPr="009209BB">
              <w:rPr>
                <w:sz w:val="20"/>
                <w:lang w:eastAsia="zh-CN"/>
              </w:rPr>
              <w:t xml:space="preserve"> </w:t>
            </w:r>
            <w:proofErr w:type="spellStart"/>
            <w:r w:rsidR="001B74F6" w:rsidRPr="009209BB">
              <w:rPr>
                <w:sz w:val="20"/>
                <w:lang w:eastAsia="zh-CN"/>
              </w:rPr>
              <w:t>Mikrofone</w:t>
            </w:r>
            <w:proofErr w:type="spellEnd"/>
            <w:r w:rsidR="00AA4959" w:rsidRPr="00AA4959">
              <w:rPr>
                <w:sz w:val="20"/>
                <w:lang w:eastAsia="zh-CN"/>
              </w:rPr>
              <w:t>)</w:t>
            </w:r>
            <w:r w:rsidR="00AA4959" w:rsidRPr="00AA4959">
              <w:rPr>
                <w:rFonts w:ascii="SimSun" w:hAnsi="SimSun"/>
                <w:sz w:val="20"/>
                <w:lang w:eastAsia="zh-CN"/>
              </w:rPr>
              <w:t>”</w:t>
            </w:r>
            <w:r w:rsidR="001B74F6" w:rsidRPr="009209BB">
              <w:rPr>
                <w:rFonts w:hint="eastAsia"/>
                <w:sz w:val="20"/>
                <w:lang w:val="en-AU" w:eastAsia="zh-CN"/>
              </w:rPr>
              <w:t>。</w:t>
            </w:r>
          </w:p>
          <w:p w14:paraId="3767BD1E" w14:textId="31AFBE18" w:rsidR="00C62DD7" w:rsidRPr="009209BB" w:rsidRDefault="00C62DD7" w:rsidP="00C62DD7">
            <w:pPr>
              <w:pStyle w:val="Tablelegend"/>
              <w:ind w:hanging="284"/>
              <w:rPr>
                <w:color w:val="000000"/>
                <w:sz w:val="20"/>
                <w:lang w:eastAsia="zh-CN"/>
              </w:rPr>
            </w:pPr>
          </w:p>
        </w:tc>
      </w:tr>
    </w:tbl>
    <w:p w14:paraId="70645B63" w14:textId="2ADEBC8C" w:rsidR="00DB7966" w:rsidRDefault="00DB7966" w:rsidP="00E73753">
      <w:pPr>
        <w:pStyle w:val="Reasons"/>
        <w:rPr>
          <w:lang w:val="fr-FR"/>
        </w:rPr>
      </w:pPr>
    </w:p>
    <w:p w14:paraId="3DF40679" w14:textId="77777777" w:rsidR="009E0D66" w:rsidRPr="00AA4959" w:rsidRDefault="009E0D66" w:rsidP="00E73753">
      <w:pPr>
        <w:pStyle w:val="Reasons"/>
        <w:rPr>
          <w:lang w:val="fr-FR"/>
        </w:rPr>
      </w:pPr>
    </w:p>
    <w:p w14:paraId="1E79B636" w14:textId="50A05161" w:rsidR="001B74F6" w:rsidRPr="00DB7966" w:rsidRDefault="00DB7966" w:rsidP="00DB7966">
      <w:pPr>
        <w:jc w:val="center"/>
      </w:pPr>
      <w:r w:rsidRPr="009209BB">
        <w:t>______________</w:t>
      </w:r>
    </w:p>
    <w:sectPr w:rsidR="001B74F6" w:rsidRPr="00DB7966" w:rsidSect="00E60B81">
      <w:headerReference w:type="even" r:id="rId15"/>
      <w:headerReference w:type="default" r:id="rId16"/>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E696" w14:textId="77777777" w:rsidR="00B665F1" w:rsidRDefault="00B665F1">
      <w:r>
        <w:separator/>
      </w:r>
    </w:p>
  </w:endnote>
  <w:endnote w:type="continuationSeparator" w:id="0">
    <w:p w14:paraId="2CF6A556" w14:textId="77777777" w:rsidR="00B665F1" w:rsidRDefault="00B6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Bernard MT Condensed"/>
    <w:charset w:val="00"/>
    <w:family w:val="roman"/>
    <w:pitch w:val="default"/>
    <w:sig w:usb0="00000003" w:usb1="00000000" w:usb2="00000000" w:usb3="00000000" w:csb0="00000001" w:csb1="00000000"/>
  </w:font>
  <w:font w:name="STKaiti">
    <w:altName w:val="STKaiti"/>
    <w:panose1 w:val="02010600040101010101"/>
    <w:charset w:val="86"/>
    <w:family w:val="auto"/>
    <w:pitch w:val="variable"/>
    <w:sig w:usb0="00000287" w:usb1="080F0000" w:usb2="00000010" w:usb3="00000000" w:csb0="0004009F" w:csb1="00000000"/>
  </w:font>
  <w:font w:name="Traditional Arabic">
    <w:altName w:val="Times New Roman"/>
    <w:charset w:val="B2"/>
    <w:family w:val="roman"/>
    <w:pitch w:val="variable"/>
    <w:sig w:usb0="00002003" w:usb1="80000000" w:usb2="00000008" w:usb3="00000000" w:csb0="0000004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0F93" w14:textId="77777777" w:rsidR="00B665F1" w:rsidRDefault="00B665F1">
      <w:r>
        <w:separator/>
      </w:r>
    </w:p>
  </w:footnote>
  <w:footnote w:type="continuationSeparator" w:id="0">
    <w:p w14:paraId="025879C0" w14:textId="77777777" w:rsidR="00B665F1" w:rsidRDefault="00B665F1">
      <w:r>
        <w:continuationSeparator/>
      </w:r>
    </w:p>
  </w:footnote>
  <w:footnote w:id="1">
    <w:p w14:paraId="45340DBD" w14:textId="7E3F3A95" w:rsidR="00E73753" w:rsidRPr="005C2BE4" w:rsidRDefault="00E73753" w:rsidP="00E73753">
      <w:pPr>
        <w:pStyle w:val="FootnoteText"/>
        <w:rPr>
          <w:lang w:val="en-US" w:eastAsia="zh-CN"/>
        </w:rPr>
      </w:pPr>
      <w:r>
        <w:rPr>
          <w:rStyle w:val="FootnoteReference"/>
        </w:rPr>
        <w:footnoteRef/>
      </w:r>
      <w:r w:rsidRPr="00CB3801">
        <w:rPr>
          <w:lang w:val="en-GB" w:eastAsia="zh-CN"/>
        </w:rPr>
        <w:t xml:space="preserve"> </w:t>
      </w:r>
      <w:r w:rsidRPr="00CB3801">
        <w:rPr>
          <w:lang w:val="en-GB" w:eastAsia="zh-CN"/>
        </w:rPr>
        <w:tab/>
      </w:r>
      <w:r w:rsidRPr="00E73753">
        <w:rPr>
          <w:rFonts w:hint="eastAsia"/>
          <w:lang w:val="en-GB" w:eastAsia="zh-CN"/>
        </w:rPr>
        <w:t>PMSE</w:t>
      </w:r>
      <w:r>
        <w:rPr>
          <w:rFonts w:hint="eastAsia"/>
          <w:lang w:val="en-GB" w:eastAsia="zh-CN"/>
        </w:rPr>
        <w:t>是</w:t>
      </w:r>
      <w:r w:rsidRPr="00E73753">
        <w:rPr>
          <w:rFonts w:hint="eastAsia"/>
          <w:lang w:val="en-GB" w:eastAsia="zh-CN"/>
        </w:rPr>
        <w:t>指节目制作和特别活动，</w:t>
      </w:r>
      <w:r>
        <w:rPr>
          <w:rFonts w:hint="eastAsia"/>
          <w:lang w:val="en-GB" w:eastAsia="zh-CN"/>
        </w:rPr>
        <w:t>亦</w:t>
      </w:r>
      <w:r w:rsidRPr="00E73753">
        <w:rPr>
          <w:rFonts w:hint="eastAsia"/>
          <w:lang w:val="en-GB" w:eastAsia="zh-CN"/>
        </w:rPr>
        <w:t>称</w:t>
      </w:r>
      <w:r w:rsidRPr="00E73753">
        <w:rPr>
          <w:rFonts w:hint="eastAsia"/>
          <w:lang w:val="en-GB" w:eastAsia="zh-CN"/>
        </w:rPr>
        <w:t>SAB/SAP</w:t>
      </w:r>
      <w:r w:rsidRPr="00E73753">
        <w:rPr>
          <w:rFonts w:hint="eastAsia"/>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4A7C" w14:textId="530C003C" w:rsidR="00E73753" w:rsidRDefault="00E73753">
    <w:pPr>
      <w:pStyle w:val="Header"/>
      <w:jc w:val="left"/>
      <w:rPr>
        <w:lang w:eastAsia="zh-CN"/>
      </w:rPr>
    </w:pPr>
    <w:r>
      <w:rPr>
        <w:rStyle w:val="PageNumber"/>
        <w:rFonts w:hint="eastAsia"/>
        <w:b/>
        <w:bCs/>
        <w:lang w:eastAsia="zh-CN"/>
      </w:rPr>
      <w:t>ii</w:t>
    </w:r>
    <w:r>
      <w:rPr>
        <w:lang w:eastAsia="zh-CN"/>
      </w:rPr>
      <w:tab/>
    </w:r>
    <w:r>
      <w:rPr>
        <w:rFonts w:hint="eastAsia"/>
        <w:b/>
        <w:bCs/>
        <w:lang w:eastAsia="zh-CN"/>
      </w:rPr>
      <w:t>ITU-R  BT.</w:t>
    </w:r>
    <w:r>
      <w:rPr>
        <w:b/>
        <w:bCs/>
        <w:lang w:eastAsia="zh-CN"/>
      </w:rPr>
      <w:t>1871-3</w:t>
    </w:r>
    <w:r>
      <w:rPr>
        <w:rFonts w:hint="eastAsia"/>
        <w:b/>
        <w:bCs/>
        <w:lang w:eastAsia="zh-CN"/>
      </w:rPr>
      <w:t xml:space="preserve">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0F95" w14:textId="621C7023" w:rsidR="00E73753" w:rsidRDefault="00E73753">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291A" w14:textId="4044FB91" w:rsidR="00E73753" w:rsidRDefault="00E73753" w:rsidP="00E60B81">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Pr>
        <w:b/>
        <w:bCs/>
      </w:rPr>
      <w:t>1871</w:t>
    </w:r>
    <w:r w:rsidRPr="00AA2B54">
      <w:rPr>
        <w:b/>
        <w:bCs/>
      </w:rPr>
      <w:t>-</w:t>
    </w:r>
    <w:r>
      <w:rPr>
        <w:b/>
        <w:bCs/>
      </w:rPr>
      <w:t>3</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C744" w14:textId="6AC4D640" w:rsidR="00E73753" w:rsidRDefault="00E73753">
    <w:pPr>
      <w:pStyle w:val="Header"/>
      <w:ind w:right="360" w:firstLine="360"/>
      <w:jc w:val="left"/>
    </w:pPr>
    <w:r>
      <w:rPr>
        <w:rFonts w:hint="eastAsia"/>
        <w:b/>
        <w:bCs/>
        <w:lang w:eastAsia="zh-CN"/>
      </w:rPr>
      <w:tab/>
      <w:t>ITU-R  BT.</w:t>
    </w:r>
    <w:r>
      <w:rPr>
        <w:b/>
        <w:bCs/>
        <w:lang w:eastAsia="zh-CN"/>
      </w:rPr>
      <w:t>1871-3</w:t>
    </w:r>
    <w:r>
      <w:rPr>
        <w:rFonts w:hint="eastAsia"/>
        <w:b/>
        <w:bCs/>
        <w:lang w:eastAsia="zh-CN"/>
      </w:rPr>
      <w:t xml:space="preserve">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71939"/>
      <w:docPartObj>
        <w:docPartGallery w:val="Page Numbers (Top of Page)"/>
        <w:docPartUnique/>
      </w:docPartObj>
    </w:sdtPr>
    <w:sdtEndPr/>
    <w:sdtContent>
      <w:p w14:paraId="6514EADB" w14:textId="2FC617D2" w:rsidR="00E73753" w:rsidRDefault="00E73753" w:rsidP="00E60B81">
        <w:pPr>
          <w:pStyle w:val="Header"/>
          <w:jc w:val="left"/>
        </w:pPr>
        <w:r w:rsidRPr="00E60B81">
          <w:rPr>
            <w:b/>
            <w:bCs/>
          </w:rPr>
          <w:fldChar w:fldCharType="begin"/>
        </w:r>
        <w:r w:rsidRPr="00E60B81">
          <w:rPr>
            <w:b/>
            <w:bCs/>
          </w:rPr>
          <w:instrText xml:space="preserve"> PAGE   \* MERGEFORMAT </w:instrText>
        </w:r>
        <w:r w:rsidRPr="00E60B81">
          <w:rPr>
            <w:b/>
            <w:bCs/>
          </w:rPr>
          <w:fldChar w:fldCharType="separate"/>
        </w:r>
        <w:r>
          <w:rPr>
            <w:b/>
            <w:bCs/>
            <w:noProof/>
          </w:rPr>
          <w:t>6</w:t>
        </w:r>
        <w:r w:rsidRPr="00E60B81">
          <w:rPr>
            <w:b/>
            <w:bCs/>
          </w:rPr>
          <w:fldChar w:fldCharType="end"/>
        </w:r>
        <w:r w:rsidRPr="00E60B81">
          <w:rPr>
            <w:b/>
            <w:bCs/>
          </w:rPr>
          <w:tab/>
        </w:r>
        <w:r w:rsidRPr="00E60B81">
          <w:rPr>
            <w:rFonts w:hint="eastAsia"/>
            <w:b/>
            <w:bCs/>
          </w:rPr>
          <w:t>ITU-R  BT.1871-</w:t>
        </w:r>
        <w:r>
          <w:rPr>
            <w:b/>
            <w:bCs/>
          </w:rPr>
          <w:t>3</w:t>
        </w:r>
        <w:r w:rsidR="008478E5">
          <w:rPr>
            <w:b/>
            <w:bCs/>
          </w:rPr>
          <w:t xml:space="preserve"> </w:t>
        </w:r>
        <w:proofErr w:type="spellStart"/>
        <w:r w:rsidRPr="00E60B81">
          <w:rPr>
            <w:rFonts w:hint="eastAsia"/>
            <w:b/>
            <w:bCs/>
          </w:rPr>
          <w:t>建议书</w:t>
        </w:r>
        <w:proofErr w:type="spellEnd"/>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5BAA" w14:textId="4356B726" w:rsidR="00E73753" w:rsidRDefault="00E73753" w:rsidP="004D087F">
    <w:pPr>
      <w:pStyle w:val="Header"/>
      <w:rPr>
        <w:lang w:eastAsia="zh-CN"/>
      </w:rPr>
    </w:pPr>
    <w:r>
      <w:tab/>
    </w:r>
    <w:r>
      <w:rPr>
        <w:rFonts w:hint="eastAsia"/>
        <w:b/>
        <w:bCs/>
        <w:lang w:eastAsia="zh-CN"/>
      </w:rPr>
      <w:t xml:space="preserve">ITU-R </w:t>
    </w:r>
    <w:r>
      <w:rPr>
        <w:b/>
        <w:bCs/>
        <w:lang w:eastAsia="zh-CN"/>
      </w:rPr>
      <w:t xml:space="preserve"> </w:t>
    </w:r>
    <w:r>
      <w:rPr>
        <w:b/>
        <w:bCs/>
      </w:rPr>
      <w:t>BT.1871</w:t>
    </w:r>
    <w:r w:rsidRPr="00AA2B54">
      <w:rPr>
        <w:b/>
        <w:bCs/>
      </w:rPr>
      <w:t>-</w:t>
    </w:r>
    <w:r>
      <w:rPr>
        <w:b/>
        <w:bCs/>
      </w:rPr>
      <w:t>3</w:t>
    </w:r>
    <w:r>
      <w:rPr>
        <w:rFonts w:hint="eastAsia"/>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15"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0"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22"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26"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9"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8"/>
  </w:num>
  <w:num w:numId="6">
    <w:abstractNumId w:val="17"/>
  </w:num>
  <w:num w:numId="7">
    <w:abstractNumId w:val="24"/>
  </w:num>
  <w:num w:numId="8">
    <w:abstractNumId w:val="11"/>
  </w:num>
  <w:num w:numId="9">
    <w:abstractNumId w:val="26"/>
  </w:num>
  <w:num w:numId="10">
    <w:abstractNumId w:val="27"/>
  </w:num>
  <w:num w:numId="11">
    <w:abstractNumId w:val="22"/>
  </w:num>
  <w:num w:numId="12">
    <w:abstractNumId w:val="15"/>
  </w:num>
  <w:num w:numId="13">
    <w:abstractNumId w:val="16"/>
  </w:num>
  <w:num w:numId="14">
    <w:abstractNumId w:val="21"/>
  </w:num>
  <w:num w:numId="15">
    <w:abstractNumId w:val="19"/>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20"/>
  </w:num>
  <w:num w:numId="28">
    <w:abstractNumId w:val="14"/>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2C8A"/>
    <w:rsid w:val="00007034"/>
    <w:rsid w:val="00013002"/>
    <w:rsid w:val="0002241C"/>
    <w:rsid w:val="00025FA4"/>
    <w:rsid w:val="000318D5"/>
    <w:rsid w:val="00032FDA"/>
    <w:rsid w:val="00036EE3"/>
    <w:rsid w:val="00037A98"/>
    <w:rsid w:val="00047A61"/>
    <w:rsid w:val="000522B2"/>
    <w:rsid w:val="0005234F"/>
    <w:rsid w:val="000528ED"/>
    <w:rsid w:val="000553EF"/>
    <w:rsid w:val="00070A2F"/>
    <w:rsid w:val="00072484"/>
    <w:rsid w:val="00073DF6"/>
    <w:rsid w:val="000808D4"/>
    <w:rsid w:val="00091546"/>
    <w:rsid w:val="00092F2E"/>
    <w:rsid w:val="00096612"/>
    <w:rsid w:val="000A11D0"/>
    <w:rsid w:val="000A265B"/>
    <w:rsid w:val="000A4386"/>
    <w:rsid w:val="000A76DF"/>
    <w:rsid w:val="000B3F55"/>
    <w:rsid w:val="000B4CA2"/>
    <w:rsid w:val="000B7683"/>
    <w:rsid w:val="000C27AA"/>
    <w:rsid w:val="000C4D13"/>
    <w:rsid w:val="000C6B55"/>
    <w:rsid w:val="000D03E0"/>
    <w:rsid w:val="000D0677"/>
    <w:rsid w:val="000D10A8"/>
    <w:rsid w:val="000D1307"/>
    <w:rsid w:val="000D1549"/>
    <w:rsid w:val="000E4DDF"/>
    <w:rsid w:val="000E6A6E"/>
    <w:rsid w:val="000F0363"/>
    <w:rsid w:val="000F343E"/>
    <w:rsid w:val="00102934"/>
    <w:rsid w:val="00114A45"/>
    <w:rsid w:val="00114D93"/>
    <w:rsid w:val="001252F4"/>
    <w:rsid w:val="00131498"/>
    <w:rsid w:val="00132432"/>
    <w:rsid w:val="00132E8D"/>
    <w:rsid w:val="00141133"/>
    <w:rsid w:val="001424B1"/>
    <w:rsid w:val="00147110"/>
    <w:rsid w:val="001511A6"/>
    <w:rsid w:val="001540B7"/>
    <w:rsid w:val="0015572E"/>
    <w:rsid w:val="0016309B"/>
    <w:rsid w:val="0016358A"/>
    <w:rsid w:val="00167547"/>
    <w:rsid w:val="00174B6E"/>
    <w:rsid w:val="00190805"/>
    <w:rsid w:val="001936F3"/>
    <w:rsid w:val="00193C61"/>
    <w:rsid w:val="00195904"/>
    <w:rsid w:val="001A3F40"/>
    <w:rsid w:val="001A5E3B"/>
    <w:rsid w:val="001B01BB"/>
    <w:rsid w:val="001B32B7"/>
    <w:rsid w:val="001B661D"/>
    <w:rsid w:val="001B74F6"/>
    <w:rsid w:val="001C428E"/>
    <w:rsid w:val="001E3971"/>
    <w:rsid w:val="001E554B"/>
    <w:rsid w:val="001F47D1"/>
    <w:rsid w:val="001F53D6"/>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54DE"/>
    <w:rsid w:val="002461CC"/>
    <w:rsid w:val="00246C9B"/>
    <w:rsid w:val="00254F29"/>
    <w:rsid w:val="00260E94"/>
    <w:rsid w:val="00262124"/>
    <w:rsid w:val="00264562"/>
    <w:rsid w:val="0026693F"/>
    <w:rsid w:val="002677B1"/>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15B8"/>
    <w:rsid w:val="0031689B"/>
    <w:rsid w:val="00320DB3"/>
    <w:rsid w:val="00322B43"/>
    <w:rsid w:val="00323E51"/>
    <w:rsid w:val="003314AB"/>
    <w:rsid w:val="003371F6"/>
    <w:rsid w:val="00337CB4"/>
    <w:rsid w:val="00340ACB"/>
    <w:rsid w:val="00345065"/>
    <w:rsid w:val="0035583E"/>
    <w:rsid w:val="00356B5D"/>
    <w:rsid w:val="00362074"/>
    <w:rsid w:val="0036700B"/>
    <w:rsid w:val="00367C2D"/>
    <w:rsid w:val="0037071E"/>
    <w:rsid w:val="00381539"/>
    <w:rsid w:val="00385046"/>
    <w:rsid w:val="00394432"/>
    <w:rsid w:val="0039568C"/>
    <w:rsid w:val="003A0B9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0541"/>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C64"/>
    <w:rsid w:val="00573D2F"/>
    <w:rsid w:val="005747E3"/>
    <w:rsid w:val="00575ADA"/>
    <w:rsid w:val="005866C6"/>
    <w:rsid w:val="00586EF8"/>
    <w:rsid w:val="0059062E"/>
    <w:rsid w:val="00592375"/>
    <w:rsid w:val="005A3B8A"/>
    <w:rsid w:val="005A6880"/>
    <w:rsid w:val="005B29D7"/>
    <w:rsid w:val="005B49AB"/>
    <w:rsid w:val="005B5091"/>
    <w:rsid w:val="005B50E7"/>
    <w:rsid w:val="005B7A53"/>
    <w:rsid w:val="005C41BF"/>
    <w:rsid w:val="005C5306"/>
    <w:rsid w:val="005C7E4E"/>
    <w:rsid w:val="005E3029"/>
    <w:rsid w:val="005E4322"/>
    <w:rsid w:val="005E6E3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5D59"/>
    <w:rsid w:val="00670237"/>
    <w:rsid w:val="0067641A"/>
    <w:rsid w:val="00680593"/>
    <w:rsid w:val="00680D2B"/>
    <w:rsid w:val="00681B32"/>
    <w:rsid w:val="006B1D2B"/>
    <w:rsid w:val="006B5285"/>
    <w:rsid w:val="006B601E"/>
    <w:rsid w:val="006B60D6"/>
    <w:rsid w:val="006C7818"/>
    <w:rsid w:val="006D017B"/>
    <w:rsid w:val="006D162F"/>
    <w:rsid w:val="006D6C9B"/>
    <w:rsid w:val="006E1131"/>
    <w:rsid w:val="006E2037"/>
    <w:rsid w:val="006E24A6"/>
    <w:rsid w:val="006E317C"/>
    <w:rsid w:val="006E6199"/>
    <w:rsid w:val="006F3DB5"/>
    <w:rsid w:val="00704052"/>
    <w:rsid w:val="007052FC"/>
    <w:rsid w:val="00707F86"/>
    <w:rsid w:val="00712870"/>
    <w:rsid w:val="007166F3"/>
    <w:rsid w:val="0072228A"/>
    <w:rsid w:val="00722405"/>
    <w:rsid w:val="00724F52"/>
    <w:rsid w:val="007250DE"/>
    <w:rsid w:val="00725542"/>
    <w:rsid w:val="0073263B"/>
    <w:rsid w:val="0073596D"/>
    <w:rsid w:val="00743D85"/>
    <w:rsid w:val="00744FBF"/>
    <w:rsid w:val="007500DD"/>
    <w:rsid w:val="00752CAD"/>
    <w:rsid w:val="00753CF4"/>
    <w:rsid w:val="00754CAC"/>
    <w:rsid w:val="007565CC"/>
    <w:rsid w:val="0076045F"/>
    <w:rsid w:val="0076141D"/>
    <w:rsid w:val="00763B9A"/>
    <w:rsid w:val="00765A46"/>
    <w:rsid w:val="00765E80"/>
    <w:rsid w:val="007667C4"/>
    <w:rsid w:val="00780988"/>
    <w:rsid w:val="00782871"/>
    <w:rsid w:val="00782F1B"/>
    <w:rsid w:val="00787CCB"/>
    <w:rsid w:val="00792185"/>
    <w:rsid w:val="00794726"/>
    <w:rsid w:val="007A04C9"/>
    <w:rsid w:val="007A3D58"/>
    <w:rsid w:val="007A6AA8"/>
    <w:rsid w:val="007B6774"/>
    <w:rsid w:val="007C0BBC"/>
    <w:rsid w:val="007C4AE2"/>
    <w:rsid w:val="007D6B6A"/>
    <w:rsid w:val="007D7619"/>
    <w:rsid w:val="007E2749"/>
    <w:rsid w:val="007E37A5"/>
    <w:rsid w:val="007E7B89"/>
    <w:rsid w:val="007F0EC8"/>
    <w:rsid w:val="00801062"/>
    <w:rsid w:val="00805386"/>
    <w:rsid w:val="00806472"/>
    <w:rsid w:val="0080746B"/>
    <w:rsid w:val="008127F0"/>
    <w:rsid w:val="00820625"/>
    <w:rsid w:val="0082254E"/>
    <w:rsid w:val="008310C9"/>
    <w:rsid w:val="0083590E"/>
    <w:rsid w:val="008478E5"/>
    <w:rsid w:val="00850AFC"/>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09BB"/>
    <w:rsid w:val="0092418A"/>
    <w:rsid w:val="009337B1"/>
    <w:rsid w:val="00934ED7"/>
    <w:rsid w:val="00945B58"/>
    <w:rsid w:val="0094699F"/>
    <w:rsid w:val="009474AC"/>
    <w:rsid w:val="009543C3"/>
    <w:rsid w:val="009544B7"/>
    <w:rsid w:val="00966E1B"/>
    <w:rsid w:val="00967900"/>
    <w:rsid w:val="009727C1"/>
    <w:rsid w:val="00983879"/>
    <w:rsid w:val="00985200"/>
    <w:rsid w:val="00985BC4"/>
    <w:rsid w:val="00991D93"/>
    <w:rsid w:val="009947C0"/>
    <w:rsid w:val="009A0BA6"/>
    <w:rsid w:val="009B5DA7"/>
    <w:rsid w:val="009D1045"/>
    <w:rsid w:val="009E0D66"/>
    <w:rsid w:val="009E2749"/>
    <w:rsid w:val="009E699F"/>
    <w:rsid w:val="009F2D2C"/>
    <w:rsid w:val="009F3D4E"/>
    <w:rsid w:val="009F5034"/>
    <w:rsid w:val="009F5742"/>
    <w:rsid w:val="00A064DB"/>
    <w:rsid w:val="00A1279E"/>
    <w:rsid w:val="00A1409C"/>
    <w:rsid w:val="00A1675F"/>
    <w:rsid w:val="00A255C6"/>
    <w:rsid w:val="00A25C82"/>
    <w:rsid w:val="00A31928"/>
    <w:rsid w:val="00A40149"/>
    <w:rsid w:val="00A40843"/>
    <w:rsid w:val="00A40923"/>
    <w:rsid w:val="00A417DF"/>
    <w:rsid w:val="00A41C8A"/>
    <w:rsid w:val="00A463F3"/>
    <w:rsid w:val="00A46D13"/>
    <w:rsid w:val="00A46FC4"/>
    <w:rsid w:val="00A54D61"/>
    <w:rsid w:val="00A56B9A"/>
    <w:rsid w:val="00A57EC0"/>
    <w:rsid w:val="00A62A14"/>
    <w:rsid w:val="00A63572"/>
    <w:rsid w:val="00A6617B"/>
    <w:rsid w:val="00A71FE5"/>
    <w:rsid w:val="00A7305B"/>
    <w:rsid w:val="00A837BC"/>
    <w:rsid w:val="00A85E60"/>
    <w:rsid w:val="00A90544"/>
    <w:rsid w:val="00A92307"/>
    <w:rsid w:val="00A956B8"/>
    <w:rsid w:val="00A971A1"/>
    <w:rsid w:val="00AA3AD8"/>
    <w:rsid w:val="00AA4959"/>
    <w:rsid w:val="00AB0DC8"/>
    <w:rsid w:val="00AB3B57"/>
    <w:rsid w:val="00AC4658"/>
    <w:rsid w:val="00AC6F1C"/>
    <w:rsid w:val="00AD4F59"/>
    <w:rsid w:val="00AE02E5"/>
    <w:rsid w:val="00AE064A"/>
    <w:rsid w:val="00AE11D2"/>
    <w:rsid w:val="00AE3377"/>
    <w:rsid w:val="00AE47D7"/>
    <w:rsid w:val="00B00595"/>
    <w:rsid w:val="00B033C8"/>
    <w:rsid w:val="00B075F0"/>
    <w:rsid w:val="00B0762E"/>
    <w:rsid w:val="00B1600D"/>
    <w:rsid w:val="00B16263"/>
    <w:rsid w:val="00B171DD"/>
    <w:rsid w:val="00B21BD3"/>
    <w:rsid w:val="00B2699B"/>
    <w:rsid w:val="00B27584"/>
    <w:rsid w:val="00B305B7"/>
    <w:rsid w:val="00B3162D"/>
    <w:rsid w:val="00B33425"/>
    <w:rsid w:val="00B33D48"/>
    <w:rsid w:val="00B44E24"/>
    <w:rsid w:val="00B4510C"/>
    <w:rsid w:val="00B54ECC"/>
    <w:rsid w:val="00B60F05"/>
    <w:rsid w:val="00B665F1"/>
    <w:rsid w:val="00B714F3"/>
    <w:rsid w:val="00B733AF"/>
    <w:rsid w:val="00B748F1"/>
    <w:rsid w:val="00B7532A"/>
    <w:rsid w:val="00B76363"/>
    <w:rsid w:val="00B811FE"/>
    <w:rsid w:val="00B81AB2"/>
    <w:rsid w:val="00B82DE5"/>
    <w:rsid w:val="00B855D9"/>
    <w:rsid w:val="00B87B6B"/>
    <w:rsid w:val="00B97426"/>
    <w:rsid w:val="00BA0413"/>
    <w:rsid w:val="00BA11C2"/>
    <w:rsid w:val="00BB05CD"/>
    <w:rsid w:val="00BB26B6"/>
    <w:rsid w:val="00BB41CF"/>
    <w:rsid w:val="00BB5676"/>
    <w:rsid w:val="00BB5C1E"/>
    <w:rsid w:val="00BC104A"/>
    <w:rsid w:val="00BC3587"/>
    <w:rsid w:val="00BC5D77"/>
    <w:rsid w:val="00BD02BB"/>
    <w:rsid w:val="00BE0FD6"/>
    <w:rsid w:val="00BF0B48"/>
    <w:rsid w:val="00BF487A"/>
    <w:rsid w:val="00BF645A"/>
    <w:rsid w:val="00BF7560"/>
    <w:rsid w:val="00C04B4B"/>
    <w:rsid w:val="00C17A74"/>
    <w:rsid w:val="00C25F60"/>
    <w:rsid w:val="00C32169"/>
    <w:rsid w:val="00C3402B"/>
    <w:rsid w:val="00C4669F"/>
    <w:rsid w:val="00C46BD9"/>
    <w:rsid w:val="00C5310C"/>
    <w:rsid w:val="00C54E35"/>
    <w:rsid w:val="00C55258"/>
    <w:rsid w:val="00C575B7"/>
    <w:rsid w:val="00C62DD7"/>
    <w:rsid w:val="00C63E5F"/>
    <w:rsid w:val="00C669D2"/>
    <w:rsid w:val="00C73560"/>
    <w:rsid w:val="00C82A03"/>
    <w:rsid w:val="00C8583C"/>
    <w:rsid w:val="00C8738E"/>
    <w:rsid w:val="00C95DB2"/>
    <w:rsid w:val="00C978E4"/>
    <w:rsid w:val="00CA59D5"/>
    <w:rsid w:val="00CB07C6"/>
    <w:rsid w:val="00CB0F14"/>
    <w:rsid w:val="00CB2306"/>
    <w:rsid w:val="00CB516A"/>
    <w:rsid w:val="00CC2E36"/>
    <w:rsid w:val="00CD0916"/>
    <w:rsid w:val="00CD34B3"/>
    <w:rsid w:val="00CD659B"/>
    <w:rsid w:val="00CD6B20"/>
    <w:rsid w:val="00CE0A43"/>
    <w:rsid w:val="00CE1C4B"/>
    <w:rsid w:val="00CE340E"/>
    <w:rsid w:val="00CE52F7"/>
    <w:rsid w:val="00CE54DE"/>
    <w:rsid w:val="00CF00C9"/>
    <w:rsid w:val="00CF681F"/>
    <w:rsid w:val="00D007AA"/>
    <w:rsid w:val="00D01803"/>
    <w:rsid w:val="00D05517"/>
    <w:rsid w:val="00D131ED"/>
    <w:rsid w:val="00D154D5"/>
    <w:rsid w:val="00D22461"/>
    <w:rsid w:val="00D3069B"/>
    <w:rsid w:val="00D4533E"/>
    <w:rsid w:val="00D54DDC"/>
    <w:rsid w:val="00D55908"/>
    <w:rsid w:val="00D6475E"/>
    <w:rsid w:val="00D67D06"/>
    <w:rsid w:val="00D77C7A"/>
    <w:rsid w:val="00D818B4"/>
    <w:rsid w:val="00D83556"/>
    <w:rsid w:val="00D85A24"/>
    <w:rsid w:val="00D86923"/>
    <w:rsid w:val="00DA5B0C"/>
    <w:rsid w:val="00DA6776"/>
    <w:rsid w:val="00DB27CF"/>
    <w:rsid w:val="00DB63E5"/>
    <w:rsid w:val="00DB677A"/>
    <w:rsid w:val="00DB705A"/>
    <w:rsid w:val="00DB7966"/>
    <w:rsid w:val="00DC0BFC"/>
    <w:rsid w:val="00DD01B3"/>
    <w:rsid w:val="00DD2B30"/>
    <w:rsid w:val="00DE4068"/>
    <w:rsid w:val="00DE50ED"/>
    <w:rsid w:val="00DF1E94"/>
    <w:rsid w:val="00DF4176"/>
    <w:rsid w:val="00DF4191"/>
    <w:rsid w:val="00E00718"/>
    <w:rsid w:val="00E04169"/>
    <w:rsid w:val="00E04976"/>
    <w:rsid w:val="00E04E98"/>
    <w:rsid w:val="00E14B65"/>
    <w:rsid w:val="00E17240"/>
    <w:rsid w:val="00E26D31"/>
    <w:rsid w:val="00E277E8"/>
    <w:rsid w:val="00E3124D"/>
    <w:rsid w:val="00E36E5E"/>
    <w:rsid w:val="00E47644"/>
    <w:rsid w:val="00E54754"/>
    <w:rsid w:val="00E60B81"/>
    <w:rsid w:val="00E6505A"/>
    <w:rsid w:val="00E65B3A"/>
    <w:rsid w:val="00E70484"/>
    <w:rsid w:val="00E73753"/>
    <w:rsid w:val="00E74595"/>
    <w:rsid w:val="00E913D8"/>
    <w:rsid w:val="00E91626"/>
    <w:rsid w:val="00E95010"/>
    <w:rsid w:val="00E97E71"/>
    <w:rsid w:val="00EA0069"/>
    <w:rsid w:val="00EA4166"/>
    <w:rsid w:val="00EB7C57"/>
    <w:rsid w:val="00EC0160"/>
    <w:rsid w:val="00EC1D37"/>
    <w:rsid w:val="00EC2FCF"/>
    <w:rsid w:val="00EC3428"/>
    <w:rsid w:val="00EC4862"/>
    <w:rsid w:val="00EC674B"/>
    <w:rsid w:val="00ED2695"/>
    <w:rsid w:val="00ED2EA8"/>
    <w:rsid w:val="00ED3713"/>
    <w:rsid w:val="00EE2AC6"/>
    <w:rsid w:val="00EE7D1B"/>
    <w:rsid w:val="00EF0C2E"/>
    <w:rsid w:val="00EF7C95"/>
    <w:rsid w:val="00F01E75"/>
    <w:rsid w:val="00F021CE"/>
    <w:rsid w:val="00F13108"/>
    <w:rsid w:val="00F30C9B"/>
    <w:rsid w:val="00F340CA"/>
    <w:rsid w:val="00F3473F"/>
    <w:rsid w:val="00F354B1"/>
    <w:rsid w:val="00F35ED0"/>
    <w:rsid w:val="00F366A1"/>
    <w:rsid w:val="00F36B2E"/>
    <w:rsid w:val="00F402B4"/>
    <w:rsid w:val="00F41F22"/>
    <w:rsid w:val="00F44CC8"/>
    <w:rsid w:val="00F57CB9"/>
    <w:rsid w:val="00F702F8"/>
    <w:rsid w:val="00F7377C"/>
    <w:rsid w:val="00F8383B"/>
    <w:rsid w:val="00F91C56"/>
    <w:rsid w:val="00F94354"/>
    <w:rsid w:val="00FA105E"/>
    <w:rsid w:val="00FB0E4E"/>
    <w:rsid w:val="00FB6F24"/>
    <w:rsid w:val="00FC42AF"/>
    <w:rsid w:val="00FD5487"/>
    <w:rsid w:val="00FE0C12"/>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qFormat="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qFormat="1"/>
    <w:lsdException w:name="footnote text" w:locked="1" w:semiHidden="1" w:uiPriority="99" w:unhideWhenUsed="1" w:qFormat="1"/>
    <w:lsdException w:name="annotation text" w:locked="1" w:semiHidden="1" w:unhideWhenUsed="1"/>
    <w:lsdException w:name="header" w:locked="1" w:semiHidden="1" w:uiPriority="99"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uiPriority w:val="99"/>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uiPriority w:val="9"/>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uiPriority w:val="99"/>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qFormat/>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qFormat/>
    <w:rsid w:val="00B27584"/>
    <w:pPr>
      <w:keepNext w:val="0"/>
      <w:spacing w:before="0" w:after="240"/>
    </w:p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qFormat/>
    <w:rsid w:val="00B27584"/>
    <w:pPr>
      <w:keepNext/>
      <w:keepLines/>
      <w:spacing w:before="480"/>
      <w:jc w:val="center"/>
    </w:pPr>
    <w:rPr>
      <w:sz w:val="28"/>
    </w:rPr>
  </w:style>
  <w:style w:type="paragraph" w:customStyle="1" w:styleId="Arttitle">
    <w:name w:val="Art_title"/>
    <w:basedOn w:val="Normal"/>
    <w:next w:val="Normalaftertitle"/>
    <w:qFormat/>
    <w:rsid w:val="00B27584"/>
    <w:pPr>
      <w:keepNext/>
      <w:keepLines/>
      <w:spacing w:before="240"/>
      <w:jc w:val="center"/>
    </w:pPr>
    <w:rPr>
      <w:b/>
      <w:sz w:val="28"/>
    </w:rPr>
  </w:style>
  <w:style w:type="paragraph" w:customStyle="1" w:styleId="Blanc">
    <w:name w:val="Blanc"/>
    <w:basedOn w:val="Normal"/>
    <w:next w:val="Tabletext"/>
    <w:qForma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uiPriority w:val="99"/>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uiPriority w:val="99"/>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qFormat/>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qFormat/>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qFormat/>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qFormat/>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qFormat/>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qFormat/>
    <w:rsid w:val="00B27584"/>
  </w:style>
  <w:style w:type="paragraph" w:customStyle="1" w:styleId="Reftext">
    <w:name w:val="Ref_text"/>
    <w:basedOn w:val="Normal"/>
    <w:qFormat/>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qFormat/>
    <w:rsid w:val="00B27584"/>
  </w:style>
  <w:style w:type="paragraph" w:customStyle="1" w:styleId="Resdate">
    <w:name w:val="Res_date"/>
    <w:basedOn w:val="Recdate"/>
    <w:next w:val="Normalaftertitle"/>
    <w:qFormat/>
    <w:rsid w:val="00B27584"/>
  </w:style>
  <w:style w:type="paragraph" w:customStyle="1" w:styleId="ResNo">
    <w:name w:val="Res_No"/>
    <w:basedOn w:val="RecNo"/>
    <w:next w:val="Restitle"/>
    <w:qFormat/>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qFormat/>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uiPriority w:val="99"/>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uiPriority w:val="99"/>
    <w:qFormat/>
    <w:rsid w:val="00934ED7"/>
    <w:rPr>
      <w:rFonts w:cs="Times New Roman"/>
      <w:color w:val="0000FF"/>
      <w:u w:val="single"/>
    </w:rPr>
  </w:style>
  <w:style w:type="table" w:styleId="TableGrid">
    <w:name w:val="Table Grid"/>
    <w:basedOn w:val="TableNormal"/>
    <w:qFormat/>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qFormat/>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qFormat/>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qForma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qFormat/>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qFormat/>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qForma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qFormat/>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qFormat/>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qForma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qFormat/>
    <w:rsid w:val="00FE0C12"/>
    <w:pPr>
      <w:keepNext/>
      <w:keepLines/>
      <w:autoSpaceDE/>
      <w:autoSpaceDN/>
      <w:spacing w:before="0" w:after="100"/>
      <w:jc w:val="center"/>
    </w:pPr>
    <w:rPr>
      <w:bCs/>
      <w:sz w:val="18"/>
      <w:lang w:val="fr-CH" w:eastAsia="zh-CN"/>
    </w:rPr>
  </w:style>
  <w:style w:type="paragraph" w:customStyle="1" w:styleId="TableHead0">
    <w:name w:val="Table_Head"/>
    <w:basedOn w:val="Normal"/>
    <w:qFormat/>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qFormat/>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qFormat/>
    <w:rsid w:val="00FE0C12"/>
    <w:pPr>
      <w:keepNext/>
      <w:spacing w:before="480" w:after="120"/>
      <w:jc w:val="center"/>
    </w:pPr>
    <w:rPr>
      <w:lang w:val="en-GB"/>
    </w:rPr>
  </w:style>
  <w:style w:type="paragraph" w:customStyle="1" w:styleId="FigureTitle0">
    <w:name w:val="Figure_Title"/>
    <w:basedOn w:val="TableTitle1"/>
    <w:next w:val="Normal"/>
    <w:qFormat/>
    <w:rsid w:val="00FE0C12"/>
    <w:pPr>
      <w:keepNext w:val="0"/>
      <w:spacing w:before="120" w:after="0"/>
    </w:pPr>
    <w:rPr>
      <w:b/>
      <w:bCs w:val="0"/>
    </w:rPr>
  </w:style>
  <w:style w:type="paragraph" w:customStyle="1" w:styleId="Annex">
    <w:name w:val="Annex_#"/>
    <w:basedOn w:val="Normal"/>
    <w:next w:val="AnnexRef0"/>
    <w:qFormat/>
    <w:rsid w:val="00FE0C12"/>
    <w:pPr>
      <w:keepNext/>
      <w:keepLines/>
      <w:spacing w:before="480" w:after="80"/>
      <w:jc w:val="center"/>
    </w:pPr>
    <w:rPr>
      <w:caps/>
      <w:lang w:val="en-GB" w:eastAsia="zh-CN"/>
    </w:rPr>
  </w:style>
  <w:style w:type="paragraph" w:customStyle="1" w:styleId="AnnexRef0">
    <w:name w:val="Annex_Ref"/>
    <w:basedOn w:val="Normal"/>
    <w:next w:val="AnnexTitle0"/>
    <w:qFormat/>
    <w:rsid w:val="00FE0C12"/>
    <w:pPr>
      <w:keepNext/>
      <w:keepLines/>
      <w:jc w:val="center"/>
    </w:pPr>
    <w:rPr>
      <w:lang w:val="en-GB"/>
    </w:rPr>
  </w:style>
  <w:style w:type="paragraph" w:customStyle="1" w:styleId="AnnexTitle0">
    <w:name w:val="Annex_Title"/>
    <w:basedOn w:val="Normal"/>
    <w:next w:val="Normalaftertitle0"/>
    <w:qFormat/>
    <w:rsid w:val="00FE0C12"/>
    <w:pPr>
      <w:keepNext/>
      <w:keepLines/>
      <w:spacing w:before="80" w:after="20"/>
      <w:jc w:val="center"/>
    </w:pPr>
    <w:rPr>
      <w:b/>
      <w:lang w:val="en-GB"/>
    </w:rPr>
  </w:style>
  <w:style w:type="paragraph" w:customStyle="1" w:styleId="Appendix">
    <w:name w:val="Appendix_#"/>
    <w:basedOn w:val="Annex"/>
    <w:next w:val="AppendixRef0"/>
    <w:qFormat/>
    <w:rsid w:val="00FE0C12"/>
  </w:style>
  <w:style w:type="paragraph" w:customStyle="1" w:styleId="AppendixRef0">
    <w:name w:val="Appendix_Ref"/>
    <w:basedOn w:val="AnnexRef0"/>
    <w:next w:val="AppendixTitle0"/>
    <w:qFormat/>
    <w:rsid w:val="00FE0C12"/>
  </w:style>
  <w:style w:type="paragraph" w:customStyle="1" w:styleId="AppendixTitle0">
    <w:name w:val="Appendix_Title"/>
    <w:basedOn w:val="AnnexTitle0"/>
    <w:next w:val="Normalaftertitle0"/>
    <w:qFormat/>
    <w:rsid w:val="00FE0C12"/>
  </w:style>
  <w:style w:type="paragraph" w:customStyle="1" w:styleId="RefTitle0">
    <w:name w:val="Ref_Title"/>
    <w:basedOn w:val="Normal"/>
    <w:next w:val="RefText0"/>
    <w:qFormat/>
    <w:rsid w:val="00FE0C12"/>
    <w:pPr>
      <w:spacing w:before="480"/>
      <w:jc w:val="center"/>
    </w:pPr>
    <w:rPr>
      <w:caps/>
      <w:lang w:val="en-GB"/>
    </w:rPr>
  </w:style>
  <w:style w:type="paragraph" w:customStyle="1" w:styleId="RefText0">
    <w:name w:val="Ref_Text"/>
    <w:basedOn w:val="Normal"/>
    <w:qFormat/>
    <w:rsid w:val="00FE0C12"/>
    <w:pPr>
      <w:ind w:left="794" w:hanging="794"/>
    </w:pPr>
    <w:rPr>
      <w:lang w:val="en-GB"/>
    </w:rPr>
  </w:style>
  <w:style w:type="paragraph" w:customStyle="1" w:styleId="Head">
    <w:name w:val="Head"/>
    <w:basedOn w:val="Normal"/>
    <w:qFormat/>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qFormat/>
    <w:rsid w:val="00FE0C12"/>
    <w:pPr>
      <w:keepNext/>
      <w:keepLines/>
      <w:spacing w:before="240"/>
      <w:jc w:val="center"/>
    </w:pPr>
    <w:rPr>
      <w:b/>
      <w:lang w:val="en-GB"/>
    </w:rPr>
  </w:style>
  <w:style w:type="paragraph" w:customStyle="1" w:styleId="call0">
    <w:name w:val="call"/>
    <w:basedOn w:val="Normal"/>
    <w:next w:val="Normal"/>
    <w:qFormat/>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qFormat/>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character" w:customStyle="1" w:styleId="nowrap1">
    <w:name w:val="nowrap1"/>
    <w:rsid w:val="001B74F6"/>
  </w:style>
  <w:style w:type="character" w:styleId="UnresolvedMention">
    <w:name w:val="Unresolved Mention"/>
    <w:basedOn w:val="DefaultParagraphFont"/>
    <w:uiPriority w:val="99"/>
    <w:semiHidden/>
    <w:unhideWhenUsed/>
    <w:rsid w:val="00DB7966"/>
    <w:rPr>
      <w:color w:val="605E5C"/>
      <w:shd w:val="clear" w:color="auto" w:fill="E1DFDD"/>
    </w:rPr>
  </w:style>
  <w:style w:type="paragraph" w:styleId="Revision">
    <w:name w:val="Revision"/>
    <w:hidden/>
    <w:uiPriority w:val="99"/>
    <w:semiHidden/>
    <w:rsid w:val="00DB7966"/>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gc.ca/eic/site/smt-gst.nsf/eng/sf1075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undesnetzagentur.de/allgemeinzuteilu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C9CF-40C3-4586-B4DE-ACEF0C5F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94</TotalTime>
  <Pages>10</Pages>
  <Words>4118</Words>
  <Characters>3714</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ITU-R BT.1871-3建议书(01/2022)无线麦克风、入耳式监听设备和无线多信道音频系统的用户需求</vt:lpstr>
    </vt:vector>
  </TitlesOfParts>
  <Company>ITU</Company>
  <LinksUpToDate>false</LinksUpToDate>
  <CharactersWithSpaces>7817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BT.1871-3建议书(01/2022)无线麦克风、入耳式监听设备和无线多信道音频系统的用户需求</dc:title>
  <dc:subject/>
  <dc:creator>ITU Radiocommunication Bureau (BR)</dc:creator>
  <cp:keywords>BT.1871-3</cp:keywords>
  <dc:description/>
  <cp:lastModifiedBy>Liu, Sanping</cp:lastModifiedBy>
  <cp:revision>21</cp:revision>
  <cp:lastPrinted>2022-03-22T08:15:00Z</cp:lastPrinted>
  <dcterms:created xsi:type="dcterms:W3CDTF">2022-03-21T13:45:00Z</dcterms:created>
  <dcterms:modified xsi:type="dcterms:W3CDTF">2022-03-22T08:19:00Z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