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04001" w14:textId="77777777" w:rsidR="00E42038" w:rsidRPr="00905A20" w:rsidRDefault="00E42038" w:rsidP="00B872A1">
      <w:bookmarkStart w:id="0" w:name="Doc_title"/>
      <w:bookmarkStart w:id="1" w:name="_GoBack"/>
      <w:bookmarkEnd w:id="1"/>
    </w:p>
    <w:p w14:paraId="37C45A95" w14:textId="77777777" w:rsidR="00E42038" w:rsidRPr="00905A20" w:rsidRDefault="00E42038" w:rsidP="00B872A1"/>
    <w:p w14:paraId="02D3C60C" w14:textId="77777777" w:rsidR="00E42038" w:rsidRPr="00905A20" w:rsidRDefault="00E42038" w:rsidP="00B872A1"/>
    <w:p w14:paraId="11616B84" w14:textId="77777777" w:rsidR="00E42038" w:rsidRPr="00905A20" w:rsidRDefault="00E42038" w:rsidP="00B872A1"/>
    <w:p w14:paraId="6166606C" w14:textId="77777777" w:rsidR="00E42038" w:rsidRPr="00905A20" w:rsidRDefault="00E42038" w:rsidP="00B872A1"/>
    <w:p w14:paraId="2F8E0C4B" w14:textId="77777777" w:rsidR="00E42038" w:rsidRPr="00905A20" w:rsidRDefault="00E42038" w:rsidP="00B872A1"/>
    <w:p w14:paraId="777A52CA" w14:textId="77777777" w:rsidR="00E42038" w:rsidRPr="00905A20" w:rsidRDefault="00E42038" w:rsidP="00B872A1"/>
    <w:p w14:paraId="2AC6FC68" w14:textId="77777777" w:rsidR="00E42038" w:rsidRPr="00905A20" w:rsidRDefault="00E42038" w:rsidP="00B872A1"/>
    <w:p w14:paraId="2ECDE059" w14:textId="77777777" w:rsidR="00E42038" w:rsidRPr="00905A20" w:rsidRDefault="00E42038" w:rsidP="00B872A1"/>
    <w:p w14:paraId="2B248383" w14:textId="77777777" w:rsidR="00E42038" w:rsidRPr="00905A20" w:rsidRDefault="00E42038" w:rsidP="00B872A1"/>
    <w:p w14:paraId="32D5EF83" w14:textId="77777777" w:rsidR="00E42038" w:rsidRPr="00905A20" w:rsidRDefault="00E42038" w:rsidP="00B872A1"/>
    <w:p w14:paraId="545253E6" w14:textId="77777777" w:rsidR="00E42038" w:rsidRPr="00905A20" w:rsidRDefault="00E42038" w:rsidP="00B872A1"/>
    <w:tbl>
      <w:tblPr>
        <w:tblW w:w="10089" w:type="dxa"/>
        <w:tblLook w:val="01E0" w:firstRow="1" w:lastRow="1" w:firstColumn="1" w:lastColumn="1" w:noHBand="0" w:noVBand="0"/>
      </w:tblPr>
      <w:tblGrid>
        <w:gridCol w:w="10089"/>
      </w:tblGrid>
      <w:tr w:rsidR="00E42038" w:rsidRPr="00994B24" w14:paraId="4DB7C22E" w14:textId="77777777">
        <w:tc>
          <w:tcPr>
            <w:tcW w:w="10089" w:type="dxa"/>
          </w:tcPr>
          <w:p w14:paraId="75697A30" w14:textId="77777777" w:rsidR="00E42038" w:rsidRPr="00905A20" w:rsidRDefault="00E42038" w:rsidP="00B872A1">
            <w:pPr>
              <w:spacing w:before="380"/>
              <w:jc w:val="right"/>
              <w:rPr>
                <w:rFonts w:ascii="Tahoma" w:hAnsi="Tahoma" w:cs="Tahoma"/>
                <w:b/>
                <w:bCs/>
                <w:iCs/>
                <w:color w:val="243285"/>
                <w:sz w:val="32"/>
                <w:szCs w:val="32"/>
              </w:rPr>
            </w:pPr>
          </w:p>
          <w:p w14:paraId="6A818942" w14:textId="4B3BF096" w:rsidR="00E42038" w:rsidRPr="00994B24" w:rsidRDefault="00E42038" w:rsidP="00B872A1">
            <w:pPr>
              <w:spacing w:before="380"/>
              <w:jc w:val="right"/>
              <w:rPr>
                <w:rFonts w:ascii="Tahoma" w:hAnsi="Tahoma" w:cs="Tahoma"/>
                <w:b/>
                <w:bCs/>
                <w:iCs/>
                <w:color w:val="243285"/>
                <w:sz w:val="36"/>
                <w:szCs w:val="36"/>
              </w:rPr>
            </w:pPr>
            <w:r w:rsidRPr="00994B24">
              <w:rPr>
                <w:rFonts w:ascii="Tahoma" w:hAnsi="Tahoma" w:cs="Tahoma"/>
                <w:b/>
                <w:bCs/>
                <w:iCs/>
                <w:color w:val="243285"/>
                <w:sz w:val="36"/>
                <w:szCs w:val="36"/>
              </w:rPr>
              <w:t>Recommandation  UIT-R  BT.1871</w:t>
            </w:r>
            <w:r w:rsidR="00005935" w:rsidRPr="00994B24">
              <w:rPr>
                <w:rFonts w:ascii="Tahoma" w:hAnsi="Tahoma" w:cs="Tahoma"/>
                <w:b/>
                <w:bCs/>
                <w:iCs/>
                <w:color w:val="243285"/>
                <w:sz w:val="36"/>
                <w:szCs w:val="36"/>
              </w:rPr>
              <w:t>-</w:t>
            </w:r>
            <w:r w:rsidR="00561EE2">
              <w:rPr>
                <w:rFonts w:ascii="Tahoma" w:hAnsi="Tahoma" w:cs="Tahoma"/>
                <w:b/>
                <w:bCs/>
                <w:iCs/>
                <w:color w:val="243285"/>
                <w:sz w:val="36"/>
                <w:szCs w:val="36"/>
              </w:rPr>
              <w:t>2</w:t>
            </w:r>
          </w:p>
          <w:p w14:paraId="067B92B4" w14:textId="55899A5C" w:rsidR="00E42038" w:rsidRPr="00994B24" w:rsidRDefault="00E42038" w:rsidP="00B872A1">
            <w:pPr>
              <w:spacing w:before="80"/>
              <w:jc w:val="right"/>
              <w:rPr>
                <w:rFonts w:ascii="Tahoma" w:hAnsi="Tahoma" w:cs="Tahoma"/>
                <w:b/>
                <w:bCs/>
                <w:iCs/>
                <w:color w:val="243285"/>
                <w:szCs w:val="24"/>
              </w:rPr>
            </w:pPr>
            <w:r w:rsidRPr="00994B24">
              <w:rPr>
                <w:rFonts w:ascii="Tahoma" w:hAnsi="Tahoma" w:cs="Tahoma"/>
                <w:b/>
                <w:bCs/>
                <w:iCs/>
                <w:color w:val="243285"/>
                <w:szCs w:val="24"/>
              </w:rPr>
              <w:t>(</w:t>
            </w:r>
            <w:r w:rsidR="00561EE2">
              <w:rPr>
                <w:rFonts w:ascii="Tahoma" w:hAnsi="Tahoma" w:cs="Tahoma"/>
                <w:b/>
                <w:bCs/>
                <w:iCs/>
                <w:color w:val="243285"/>
                <w:szCs w:val="24"/>
              </w:rPr>
              <w:t>12/2017</w:t>
            </w:r>
            <w:r w:rsidRPr="00994B24">
              <w:rPr>
                <w:rFonts w:ascii="Tahoma" w:hAnsi="Tahoma" w:cs="Tahoma"/>
                <w:b/>
                <w:bCs/>
                <w:iCs/>
                <w:color w:val="243285"/>
                <w:szCs w:val="24"/>
              </w:rPr>
              <w:t>)</w:t>
            </w:r>
          </w:p>
        </w:tc>
      </w:tr>
      <w:tr w:rsidR="00E42038" w:rsidRPr="00994B24" w14:paraId="0182F4AA" w14:textId="77777777">
        <w:tc>
          <w:tcPr>
            <w:tcW w:w="10089" w:type="dxa"/>
          </w:tcPr>
          <w:p w14:paraId="1DA140CB" w14:textId="77777777" w:rsidR="00E42038" w:rsidRPr="00994B24" w:rsidRDefault="00E42038" w:rsidP="00B872A1">
            <w:pPr>
              <w:spacing w:before="80"/>
              <w:jc w:val="right"/>
              <w:rPr>
                <w:rFonts w:ascii="Tahoma" w:hAnsi="Tahoma" w:cs="Tahoma"/>
                <w:b/>
                <w:bCs/>
                <w:iCs/>
                <w:color w:val="243285"/>
                <w:sz w:val="44"/>
                <w:szCs w:val="44"/>
              </w:rPr>
            </w:pPr>
          </w:p>
          <w:p w14:paraId="4E3F7CAB" w14:textId="77777777" w:rsidR="00E42038" w:rsidRPr="00994B24" w:rsidRDefault="00E42038" w:rsidP="00B872A1">
            <w:pPr>
              <w:spacing w:before="80"/>
              <w:jc w:val="right"/>
              <w:rPr>
                <w:rFonts w:ascii="Tahoma" w:hAnsi="Tahoma" w:cs="Tahoma"/>
                <w:b/>
                <w:bCs/>
                <w:color w:val="243285"/>
                <w:sz w:val="44"/>
                <w:szCs w:val="44"/>
              </w:rPr>
            </w:pPr>
            <w:r w:rsidRPr="00994B24">
              <w:rPr>
                <w:rFonts w:ascii="Tahoma" w:hAnsi="Tahoma" w:cs="Tahoma"/>
                <w:b/>
                <w:bCs/>
                <w:color w:val="243285"/>
                <w:sz w:val="44"/>
                <w:szCs w:val="44"/>
              </w:rPr>
              <w:t>Besoins des utilisateurs concernant les microphones sans fil</w:t>
            </w:r>
          </w:p>
          <w:p w14:paraId="749E8C8D" w14:textId="77777777" w:rsidR="00E42038" w:rsidRPr="00994B24" w:rsidRDefault="00E42038" w:rsidP="00B872A1">
            <w:pPr>
              <w:spacing w:before="80"/>
              <w:jc w:val="right"/>
              <w:rPr>
                <w:rFonts w:ascii="Tahoma" w:hAnsi="Tahoma" w:cs="Tahoma"/>
                <w:b/>
                <w:bCs/>
                <w:iCs/>
                <w:color w:val="243285"/>
                <w:sz w:val="44"/>
                <w:szCs w:val="44"/>
              </w:rPr>
            </w:pPr>
            <w:r w:rsidRPr="00994B24">
              <w:rPr>
                <w:rFonts w:ascii="Tahoma" w:hAnsi="Tahoma" w:cs="Tahoma"/>
                <w:b/>
                <w:bCs/>
                <w:iCs/>
                <w:color w:val="243285"/>
                <w:sz w:val="44"/>
                <w:szCs w:val="44"/>
              </w:rPr>
              <w:t xml:space="preserve"> </w:t>
            </w:r>
          </w:p>
        </w:tc>
      </w:tr>
      <w:tr w:rsidR="00E42038" w:rsidRPr="00994B24" w14:paraId="4FBA22C1" w14:textId="77777777">
        <w:tc>
          <w:tcPr>
            <w:tcW w:w="10089" w:type="dxa"/>
          </w:tcPr>
          <w:p w14:paraId="17F0BF8E" w14:textId="77777777" w:rsidR="00E42038" w:rsidRPr="00994B24" w:rsidRDefault="00E42038" w:rsidP="00B872A1">
            <w:pPr>
              <w:spacing w:before="80"/>
              <w:ind w:right="640"/>
              <w:rPr>
                <w:rFonts w:ascii="Tahoma" w:hAnsi="Tahoma" w:cs="Tahoma"/>
                <w:b/>
                <w:bCs/>
                <w:iCs/>
                <w:color w:val="243285"/>
                <w:sz w:val="32"/>
                <w:szCs w:val="32"/>
              </w:rPr>
            </w:pPr>
          </w:p>
          <w:p w14:paraId="09F15AFF" w14:textId="77777777" w:rsidR="00E42038" w:rsidRPr="00994B24" w:rsidRDefault="00E42038" w:rsidP="00B872A1">
            <w:pPr>
              <w:spacing w:before="80"/>
              <w:ind w:right="640"/>
              <w:rPr>
                <w:rFonts w:ascii="Tahoma" w:hAnsi="Tahoma" w:cs="Tahoma"/>
                <w:b/>
                <w:bCs/>
                <w:iCs/>
                <w:color w:val="243285"/>
                <w:sz w:val="32"/>
                <w:szCs w:val="32"/>
              </w:rPr>
            </w:pPr>
          </w:p>
          <w:p w14:paraId="0B3C8E4B" w14:textId="77777777" w:rsidR="00E42038" w:rsidRPr="00994B24" w:rsidRDefault="00E42038" w:rsidP="00B872A1">
            <w:pPr>
              <w:spacing w:before="80" w:after="180"/>
              <w:ind w:right="720"/>
              <w:rPr>
                <w:rFonts w:ascii="Tahoma" w:hAnsi="Tahoma" w:cs="Tahoma"/>
                <w:b/>
                <w:bCs/>
                <w:iCs/>
                <w:color w:val="243285"/>
                <w:sz w:val="36"/>
                <w:szCs w:val="36"/>
              </w:rPr>
            </w:pPr>
          </w:p>
          <w:p w14:paraId="2D2B7E12" w14:textId="77777777" w:rsidR="00E42038" w:rsidRPr="00994B24" w:rsidRDefault="00E42038" w:rsidP="00B872A1">
            <w:pPr>
              <w:spacing w:before="80" w:after="180"/>
              <w:jc w:val="right"/>
              <w:rPr>
                <w:rFonts w:ascii="Tahoma" w:hAnsi="Tahoma" w:cs="Tahoma"/>
                <w:b/>
                <w:bCs/>
                <w:iCs/>
                <w:color w:val="243285"/>
                <w:sz w:val="36"/>
                <w:szCs w:val="36"/>
              </w:rPr>
            </w:pPr>
            <w:r w:rsidRPr="00994B24">
              <w:rPr>
                <w:rFonts w:ascii="Tahoma" w:hAnsi="Tahoma" w:cs="Tahoma"/>
                <w:b/>
                <w:bCs/>
                <w:iCs/>
                <w:color w:val="243285"/>
                <w:sz w:val="36"/>
                <w:szCs w:val="36"/>
              </w:rPr>
              <w:t>Série BT</w:t>
            </w:r>
          </w:p>
          <w:p w14:paraId="789037D0" w14:textId="77777777" w:rsidR="00E42038" w:rsidRPr="00994B24" w:rsidRDefault="00E42038" w:rsidP="00B872A1">
            <w:pPr>
              <w:spacing w:before="80"/>
              <w:jc w:val="right"/>
              <w:rPr>
                <w:rFonts w:ascii="Tahoma" w:hAnsi="Tahoma" w:cs="Tahoma"/>
                <w:b/>
                <w:iCs/>
                <w:color w:val="243285"/>
                <w:sz w:val="36"/>
                <w:szCs w:val="36"/>
              </w:rPr>
            </w:pPr>
            <w:r w:rsidRPr="00994B24">
              <w:rPr>
                <w:rFonts w:ascii="Tahoma" w:hAnsi="Tahoma" w:cs="Tahoma"/>
                <w:b/>
                <w:bCs/>
                <w:color w:val="243285"/>
                <w:sz w:val="36"/>
                <w:szCs w:val="36"/>
              </w:rPr>
              <w:t>Service de radiodiffusion télévisuelle</w:t>
            </w:r>
          </w:p>
        </w:tc>
      </w:tr>
    </w:tbl>
    <w:p w14:paraId="32D435D5" w14:textId="77777777" w:rsidR="00E42038" w:rsidRPr="00994B24" w:rsidRDefault="00E42038" w:rsidP="00B872A1">
      <w:pPr>
        <w:spacing w:before="80"/>
        <w:rPr>
          <w:i/>
          <w:sz w:val="22"/>
        </w:rPr>
      </w:pPr>
    </w:p>
    <w:p w14:paraId="1221FF8D" w14:textId="77777777" w:rsidR="00E42038" w:rsidRPr="00994B24" w:rsidRDefault="00E42038" w:rsidP="00B872A1">
      <w:pPr>
        <w:spacing w:before="80"/>
        <w:rPr>
          <w:i/>
          <w:sz w:val="22"/>
        </w:rPr>
      </w:pPr>
    </w:p>
    <w:p w14:paraId="3D558F87" w14:textId="77777777" w:rsidR="00E42038" w:rsidRPr="00994B24" w:rsidRDefault="00E42038" w:rsidP="00B872A1">
      <w:pPr>
        <w:spacing w:before="80"/>
        <w:rPr>
          <w:i/>
          <w:sz w:val="22"/>
        </w:rPr>
      </w:pPr>
    </w:p>
    <w:p w14:paraId="166FF694" w14:textId="77777777" w:rsidR="00E42038" w:rsidRPr="00994B24" w:rsidRDefault="00E42038" w:rsidP="00B872A1">
      <w:pPr>
        <w:spacing w:before="80"/>
        <w:rPr>
          <w:i/>
          <w:sz w:val="22"/>
        </w:rPr>
      </w:pPr>
    </w:p>
    <w:p w14:paraId="605338A5" w14:textId="77777777" w:rsidR="00E42038" w:rsidRPr="00994B24" w:rsidRDefault="00E42038" w:rsidP="00B872A1">
      <w:pPr>
        <w:spacing w:before="80"/>
        <w:rPr>
          <w:i/>
          <w:sz w:val="22"/>
        </w:rPr>
      </w:pPr>
    </w:p>
    <w:p w14:paraId="73B10A93" w14:textId="77777777" w:rsidR="00E42038" w:rsidRPr="00994B24" w:rsidRDefault="00E42038" w:rsidP="00B872A1">
      <w:pPr>
        <w:spacing w:before="80"/>
        <w:rPr>
          <w:i/>
          <w:sz w:val="22"/>
        </w:rPr>
      </w:pPr>
    </w:p>
    <w:p w14:paraId="69EF942C" w14:textId="77777777" w:rsidR="00E42038" w:rsidRPr="00994B24" w:rsidRDefault="00E42038" w:rsidP="00B872A1">
      <w:pPr>
        <w:pStyle w:val="Equation"/>
        <w:tabs>
          <w:tab w:val="clear" w:pos="4820"/>
          <w:tab w:val="clear" w:pos="9639"/>
          <w:tab w:val="left" w:pos="1191"/>
          <w:tab w:val="left" w:pos="1588"/>
          <w:tab w:val="left" w:pos="1985"/>
        </w:tabs>
        <w:rPr>
          <w:rFonts w:ascii="Palatino Linotype" w:hAnsi="Palatino Linotype"/>
        </w:rPr>
        <w:sectPr w:rsidR="00E42038" w:rsidRPr="00994B24" w:rsidSect="003A1A7F">
          <w:headerReference w:type="even" r:id="rId7"/>
          <w:headerReference w:type="default" r:id="rId8"/>
          <w:pgSz w:w="11907" w:h="16834" w:code="9"/>
          <w:pgMar w:top="1418" w:right="1134" w:bottom="1134" w:left="1134" w:header="720" w:footer="482" w:gutter="0"/>
          <w:paperSrc w:first="15" w:other="15"/>
          <w:cols w:space="720"/>
        </w:sectPr>
      </w:pPr>
    </w:p>
    <w:p w14:paraId="2714560B"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994B24">
        <w:rPr>
          <w:bCs/>
          <w:sz w:val="24"/>
          <w:szCs w:val="24"/>
        </w:rPr>
        <w:lastRenderedPageBreak/>
        <w:t>Avant-propos</w:t>
      </w:r>
    </w:p>
    <w:p w14:paraId="5235B9B7" w14:textId="77777777" w:rsidR="00E42038" w:rsidRPr="00994B24" w:rsidRDefault="00E42038" w:rsidP="00B872A1">
      <w:pPr>
        <w:spacing w:before="240"/>
        <w:rPr>
          <w:sz w:val="20"/>
        </w:rPr>
      </w:pPr>
      <w:r w:rsidRPr="00994B24">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2227386" w14:textId="4147683F" w:rsidR="00E42038" w:rsidRPr="00994B24" w:rsidRDefault="00E42038" w:rsidP="007453C5">
      <w:pPr>
        <w:rPr>
          <w:sz w:val="20"/>
        </w:rPr>
      </w:pPr>
      <w:r w:rsidRPr="00994B24">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r w:rsidR="007453C5">
        <w:rPr>
          <w:sz w:val="20"/>
        </w:rPr>
        <w:t xml:space="preserve"> </w:t>
      </w:r>
    </w:p>
    <w:p w14:paraId="2EB6D7EA" w14:textId="77777777" w:rsidR="00E42038" w:rsidRPr="00994B24" w:rsidRDefault="00E42038" w:rsidP="00B872A1">
      <w:pPr>
        <w:pStyle w:val="Heading1"/>
        <w:spacing w:before="360"/>
        <w:jc w:val="center"/>
        <w:rPr>
          <w:szCs w:val="24"/>
        </w:rPr>
      </w:pPr>
      <w:r w:rsidRPr="00994B24">
        <w:rPr>
          <w:szCs w:val="24"/>
        </w:rPr>
        <w:t>Politique en matière de droits de propriété intellectuelle (IPR)</w:t>
      </w:r>
    </w:p>
    <w:p w14:paraId="3785E5C7" w14:textId="77777777" w:rsidR="00E42038" w:rsidRPr="00994B24" w:rsidRDefault="00E42038" w:rsidP="00B872A1">
      <w:pPr>
        <w:spacing w:before="240"/>
        <w:rPr>
          <w:sz w:val="20"/>
        </w:rPr>
      </w:pPr>
      <w:r w:rsidRPr="00994B24">
        <w:rPr>
          <w:sz w:val="20"/>
        </w:rPr>
        <w:t>La politique de l'UIT</w:t>
      </w:r>
      <w:r w:rsidRPr="00994B24">
        <w:rPr>
          <w:sz w:val="20"/>
        </w:rPr>
        <w:noBreakHyphen/>
        <w:t>R en matière de droits de propriété intellectuelle est décrite dans la «Politique commune de l'UIT</w:t>
      </w:r>
      <w:r w:rsidRPr="00994B24">
        <w:rPr>
          <w:sz w:val="20"/>
        </w:rPr>
        <w:noBreakHyphen/>
        <w:t>T, l'UIT</w:t>
      </w:r>
      <w:r w:rsidRPr="00994B24">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94B24">
          <w:rPr>
            <w:rStyle w:val="Hyperlink"/>
            <w:sz w:val="20"/>
          </w:rPr>
          <w:t>http://www.itu.int/ITU-R/go/patents/fr</w:t>
        </w:r>
      </w:hyperlink>
      <w:r w:rsidRPr="00994B24">
        <w:rPr>
          <w:sz w:val="20"/>
        </w:rPr>
        <w:t>, où l'on trouvera également les Lignes directrices pour la mise en oeuvre de la politique commune en matière de brevets de l'UIT</w:t>
      </w:r>
      <w:r w:rsidRPr="00994B24">
        <w:rPr>
          <w:sz w:val="20"/>
        </w:rPr>
        <w:noBreakHyphen/>
        <w:t>T, l'UIT</w:t>
      </w:r>
      <w:r w:rsidRPr="00994B24">
        <w:rPr>
          <w:sz w:val="20"/>
        </w:rPr>
        <w:noBreakHyphen/>
        <w:t>R, l'ISO et la CEI</w:t>
      </w:r>
      <w:r w:rsidRPr="00994B24" w:rsidDel="0061025C">
        <w:rPr>
          <w:sz w:val="20"/>
        </w:rPr>
        <w:t xml:space="preserve"> </w:t>
      </w:r>
      <w:r w:rsidRPr="00994B24">
        <w:rPr>
          <w:sz w:val="20"/>
        </w:rPr>
        <w:t>et la base de données en matière de brevets de l'UIT-R.</w:t>
      </w:r>
    </w:p>
    <w:p w14:paraId="26CCDEDB" w14:textId="77777777" w:rsidR="00E42038" w:rsidRPr="00994B24" w:rsidRDefault="00E42038" w:rsidP="00B872A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2038" w:rsidRPr="00994B24" w14:paraId="4BD151ED" w14:textId="77777777">
        <w:tc>
          <w:tcPr>
            <w:tcW w:w="9360" w:type="dxa"/>
            <w:gridSpan w:val="2"/>
          </w:tcPr>
          <w:p w14:paraId="1C8E500D" w14:textId="77777777" w:rsidR="00E42038" w:rsidRPr="00994B24" w:rsidRDefault="00E42038" w:rsidP="00B872A1">
            <w:pPr>
              <w:pStyle w:val="Chaptitle"/>
              <w:keepLines w:val="0"/>
              <w:tabs>
                <w:tab w:val="clear" w:pos="794"/>
                <w:tab w:val="clear" w:pos="1191"/>
                <w:tab w:val="clear" w:pos="1588"/>
                <w:tab w:val="clear" w:pos="1985"/>
              </w:tabs>
              <w:overflowPunct/>
              <w:spacing w:before="140"/>
              <w:textAlignment w:val="auto"/>
              <w:rPr>
                <w:sz w:val="22"/>
                <w:szCs w:val="22"/>
              </w:rPr>
            </w:pPr>
            <w:r w:rsidRPr="00994B24">
              <w:rPr>
                <w:sz w:val="22"/>
                <w:szCs w:val="22"/>
              </w:rPr>
              <w:t xml:space="preserve">Séries des Recommandations UIT-R </w:t>
            </w:r>
          </w:p>
          <w:p w14:paraId="1AA1CA0F"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94B24">
              <w:rPr>
                <w:b w:val="0"/>
                <w:sz w:val="18"/>
                <w:szCs w:val="18"/>
              </w:rPr>
              <w:t xml:space="preserve">(Egalement disponible en ligne: </w:t>
            </w:r>
            <w:hyperlink r:id="rId10" w:history="1">
              <w:r w:rsidRPr="00994B24">
                <w:rPr>
                  <w:rStyle w:val="Hyperlink"/>
                  <w:b w:val="0"/>
                  <w:bCs/>
                  <w:sz w:val="18"/>
                  <w:szCs w:val="18"/>
                </w:rPr>
                <w:t>http://www.itu.int/publ/R-REC/fr</w:t>
              </w:r>
            </w:hyperlink>
            <w:r w:rsidRPr="00994B24">
              <w:rPr>
                <w:b w:val="0"/>
                <w:bCs/>
                <w:sz w:val="18"/>
                <w:szCs w:val="18"/>
              </w:rPr>
              <w:t>)</w:t>
            </w:r>
          </w:p>
        </w:tc>
      </w:tr>
      <w:tr w:rsidR="00E42038" w:rsidRPr="00994B24" w14:paraId="7307841E" w14:textId="77777777">
        <w:tc>
          <w:tcPr>
            <w:tcW w:w="1140" w:type="dxa"/>
          </w:tcPr>
          <w:p w14:paraId="3840DEF1" w14:textId="77777777" w:rsidR="00E42038" w:rsidRPr="00994B24" w:rsidRDefault="00E42038" w:rsidP="00B872A1">
            <w:pPr>
              <w:spacing w:before="90" w:after="100"/>
              <w:ind w:left="57"/>
              <w:rPr>
                <w:b/>
                <w:bCs/>
                <w:sz w:val="20"/>
              </w:rPr>
            </w:pPr>
            <w:r w:rsidRPr="00994B24">
              <w:rPr>
                <w:b/>
                <w:bCs/>
                <w:sz w:val="20"/>
              </w:rPr>
              <w:t>Séries</w:t>
            </w:r>
          </w:p>
        </w:tc>
        <w:tc>
          <w:tcPr>
            <w:tcW w:w="8220" w:type="dxa"/>
          </w:tcPr>
          <w:p w14:paraId="2BB5A855"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94B24">
              <w:rPr>
                <w:bCs/>
                <w:sz w:val="20"/>
              </w:rPr>
              <w:t>Titre</w:t>
            </w:r>
          </w:p>
        </w:tc>
      </w:tr>
      <w:tr w:rsidR="00E42038" w:rsidRPr="00994B24" w14:paraId="682ABD15" w14:textId="77777777" w:rsidTr="003A1A7F">
        <w:tc>
          <w:tcPr>
            <w:tcW w:w="1140" w:type="dxa"/>
            <w:tcBorders>
              <w:bottom w:val="nil"/>
            </w:tcBorders>
          </w:tcPr>
          <w:p w14:paraId="0264586E" w14:textId="77777777" w:rsidR="00E42038" w:rsidRPr="00994B24" w:rsidRDefault="00E42038" w:rsidP="00B872A1">
            <w:pPr>
              <w:spacing w:before="30" w:after="30"/>
              <w:ind w:left="57"/>
              <w:rPr>
                <w:b/>
                <w:bCs/>
                <w:sz w:val="20"/>
              </w:rPr>
            </w:pPr>
            <w:r w:rsidRPr="00994B24">
              <w:rPr>
                <w:b/>
                <w:bCs/>
                <w:sz w:val="20"/>
              </w:rPr>
              <w:t>BO</w:t>
            </w:r>
          </w:p>
        </w:tc>
        <w:tc>
          <w:tcPr>
            <w:tcW w:w="8220" w:type="dxa"/>
            <w:tcBorders>
              <w:bottom w:val="nil"/>
            </w:tcBorders>
          </w:tcPr>
          <w:p w14:paraId="5EA12C3B"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94B24">
              <w:rPr>
                <w:b w:val="0"/>
                <w:bCs/>
                <w:sz w:val="20"/>
              </w:rPr>
              <w:t>Diffusion par satellite</w:t>
            </w:r>
          </w:p>
        </w:tc>
      </w:tr>
      <w:tr w:rsidR="00E42038" w:rsidRPr="00994B24" w14:paraId="456A652F" w14:textId="77777777" w:rsidTr="003A1A7F">
        <w:tc>
          <w:tcPr>
            <w:tcW w:w="1140" w:type="dxa"/>
            <w:tcBorders>
              <w:top w:val="nil"/>
              <w:bottom w:val="nil"/>
            </w:tcBorders>
            <w:shd w:val="clear" w:color="auto" w:fill="auto"/>
          </w:tcPr>
          <w:p w14:paraId="4AA4C3D1" w14:textId="77777777" w:rsidR="00E42038" w:rsidRPr="00994B24" w:rsidRDefault="00E42038" w:rsidP="00B872A1">
            <w:pPr>
              <w:spacing w:before="30" w:after="30"/>
              <w:ind w:left="57"/>
              <w:rPr>
                <w:rFonts w:ascii="Times New Roman Bold" w:hAnsi="Times New Roman Bold" w:cs="Times New Roman Bold"/>
                <w:sz w:val="20"/>
              </w:rPr>
            </w:pPr>
            <w:r w:rsidRPr="00994B24">
              <w:rPr>
                <w:rFonts w:ascii="Times New Roman Bold" w:hAnsi="Times New Roman Bold" w:cs="Times New Roman Bold"/>
                <w:sz w:val="20"/>
              </w:rPr>
              <w:t>BR</w:t>
            </w:r>
          </w:p>
        </w:tc>
        <w:tc>
          <w:tcPr>
            <w:tcW w:w="8220" w:type="dxa"/>
            <w:tcBorders>
              <w:top w:val="nil"/>
              <w:bottom w:val="nil"/>
            </w:tcBorders>
            <w:shd w:val="clear" w:color="auto" w:fill="auto"/>
          </w:tcPr>
          <w:p w14:paraId="2DF90610"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994B24">
              <w:rPr>
                <w:rFonts w:hAnsi="Times New Roman Bold"/>
                <w:b w:val="0"/>
                <w:sz w:val="20"/>
              </w:rPr>
              <w:t>Enregistrement pour la production, l'archivage et la diffusion; films pour la t</w:t>
            </w:r>
            <w:r w:rsidRPr="00994B24">
              <w:rPr>
                <w:rFonts w:hAnsi="Times New Roman Bold"/>
                <w:b w:val="0"/>
                <w:sz w:val="20"/>
              </w:rPr>
              <w:t>é</w:t>
            </w:r>
            <w:r w:rsidRPr="00994B24">
              <w:rPr>
                <w:rFonts w:hAnsi="Times New Roman Bold"/>
                <w:b w:val="0"/>
                <w:sz w:val="20"/>
              </w:rPr>
              <w:t>l</w:t>
            </w:r>
            <w:r w:rsidRPr="00994B24">
              <w:rPr>
                <w:rFonts w:hAnsi="Times New Roman Bold"/>
                <w:b w:val="0"/>
                <w:sz w:val="20"/>
              </w:rPr>
              <w:t>é</w:t>
            </w:r>
            <w:r w:rsidRPr="00994B24">
              <w:rPr>
                <w:rFonts w:hAnsi="Times New Roman Bold"/>
                <w:b w:val="0"/>
                <w:sz w:val="20"/>
              </w:rPr>
              <w:t>vision</w:t>
            </w:r>
          </w:p>
        </w:tc>
      </w:tr>
      <w:tr w:rsidR="00E42038" w:rsidRPr="00994B24" w14:paraId="16E170F4" w14:textId="77777777" w:rsidTr="003A1A7F">
        <w:tc>
          <w:tcPr>
            <w:tcW w:w="1140" w:type="dxa"/>
            <w:tcBorders>
              <w:top w:val="nil"/>
              <w:bottom w:val="nil"/>
            </w:tcBorders>
          </w:tcPr>
          <w:p w14:paraId="1DB89FF5" w14:textId="77777777" w:rsidR="00E42038" w:rsidRPr="00994B24" w:rsidRDefault="00E42038" w:rsidP="00B872A1">
            <w:pPr>
              <w:spacing w:before="30" w:after="30"/>
              <w:ind w:left="57"/>
              <w:rPr>
                <w:b/>
                <w:bCs/>
                <w:sz w:val="20"/>
              </w:rPr>
            </w:pPr>
            <w:r w:rsidRPr="00994B24">
              <w:rPr>
                <w:b/>
                <w:bCs/>
                <w:sz w:val="20"/>
              </w:rPr>
              <w:t>BS</w:t>
            </w:r>
          </w:p>
        </w:tc>
        <w:tc>
          <w:tcPr>
            <w:tcW w:w="8220" w:type="dxa"/>
            <w:tcBorders>
              <w:top w:val="nil"/>
              <w:bottom w:val="nil"/>
            </w:tcBorders>
          </w:tcPr>
          <w:p w14:paraId="4EDD3259"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94B24">
              <w:rPr>
                <w:b w:val="0"/>
                <w:bCs/>
                <w:sz w:val="20"/>
              </w:rPr>
              <w:t>Service de radiodiffusion sonore</w:t>
            </w:r>
          </w:p>
        </w:tc>
      </w:tr>
      <w:tr w:rsidR="00E42038" w:rsidRPr="00994B24" w14:paraId="23E99C1A" w14:textId="77777777" w:rsidTr="003A1A7F">
        <w:tc>
          <w:tcPr>
            <w:tcW w:w="1140" w:type="dxa"/>
            <w:tcBorders>
              <w:top w:val="nil"/>
              <w:bottom w:val="nil"/>
            </w:tcBorders>
            <w:shd w:val="clear" w:color="auto" w:fill="F3F3F3"/>
          </w:tcPr>
          <w:p w14:paraId="61B6F457" w14:textId="77777777" w:rsidR="00E42038" w:rsidRPr="00994B24" w:rsidRDefault="00E42038" w:rsidP="00B872A1">
            <w:pPr>
              <w:spacing w:before="30" w:after="30"/>
              <w:ind w:left="57"/>
              <w:rPr>
                <w:rFonts w:ascii="Times New Roman Bold" w:hAnsi="Times New Roman Bold" w:cs="Times New Roman Bold"/>
                <w:b/>
                <w:bCs/>
                <w:color w:val="243285"/>
                <w:sz w:val="20"/>
              </w:rPr>
            </w:pPr>
            <w:r w:rsidRPr="00994B24">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42C8942F"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994B24">
              <w:rPr>
                <w:rFonts w:ascii="Times New Roman Bold" w:hAnsi="Times New Roman Bold" w:cs="Times New Roman Bold"/>
                <w:bCs/>
                <w:color w:val="243285"/>
                <w:sz w:val="20"/>
              </w:rPr>
              <w:t>Service de radiodiffusion télévisuelle</w:t>
            </w:r>
          </w:p>
        </w:tc>
      </w:tr>
      <w:tr w:rsidR="00E42038" w:rsidRPr="00994B24" w14:paraId="1298C580" w14:textId="77777777" w:rsidTr="003A1A7F">
        <w:tc>
          <w:tcPr>
            <w:tcW w:w="1140" w:type="dxa"/>
            <w:tcBorders>
              <w:top w:val="nil"/>
              <w:bottom w:val="nil"/>
            </w:tcBorders>
            <w:shd w:val="clear" w:color="auto" w:fill="auto"/>
          </w:tcPr>
          <w:p w14:paraId="541660CB" w14:textId="77777777" w:rsidR="00E42038" w:rsidRPr="00994B24" w:rsidRDefault="00E42038" w:rsidP="00B872A1">
            <w:pPr>
              <w:spacing w:before="30" w:after="30"/>
              <w:ind w:left="57"/>
              <w:rPr>
                <w:b/>
                <w:bCs/>
                <w:sz w:val="20"/>
              </w:rPr>
            </w:pPr>
            <w:r w:rsidRPr="00994B24">
              <w:rPr>
                <w:b/>
                <w:bCs/>
                <w:sz w:val="20"/>
              </w:rPr>
              <w:t>F</w:t>
            </w:r>
          </w:p>
        </w:tc>
        <w:tc>
          <w:tcPr>
            <w:tcW w:w="8220" w:type="dxa"/>
            <w:tcBorders>
              <w:top w:val="nil"/>
              <w:bottom w:val="nil"/>
            </w:tcBorders>
            <w:shd w:val="clear" w:color="auto" w:fill="auto"/>
          </w:tcPr>
          <w:p w14:paraId="798C334B" w14:textId="77777777" w:rsidR="00E42038" w:rsidRPr="00994B24" w:rsidRDefault="00E42038" w:rsidP="00B872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Service fixe</w:t>
            </w:r>
          </w:p>
        </w:tc>
      </w:tr>
      <w:tr w:rsidR="00E42038" w:rsidRPr="00994B24" w14:paraId="77DEB693" w14:textId="77777777" w:rsidTr="003A1A7F">
        <w:tc>
          <w:tcPr>
            <w:tcW w:w="1140" w:type="dxa"/>
            <w:tcBorders>
              <w:top w:val="nil"/>
              <w:bottom w:val="nil"/>
            </w:tcBorders>
            <w:shd w:val="clear" w:color="auto" w:fill="auto"/>
          </w:tcPr>
          <w:p w14:paraId="09DD7FB8" w14:textId="77777777" w:rsidR="00E42038" w:rsidRPr="00994B24" w:rsidRDefault="00E42038" w:rsidP="00B872A1">
            <w:pPr>
              <w:spacing w:before="30" w:after="30"/>
              <w:ind w:left="57"/>
              <w:rPr>
                <w:b/>
                <w:bCs/>
                <w:sz w:val="20"/>
              </w:rPr>
            </w:pPr>
            <w:r w:rsidRPr="00994B24">
              <w:rPr>
                <w:b/>
                <w:bCs/>
                <w:sz w:val="20"/>
              </w:rPr>
              <w:t>M</w:t>
            </w:r>
          </w:p>
        </w:tc>
        <w:tc>
          <w:tcPr>
            <w:tcW w:w="8220" w:type="dxa"/>
            <w:tcBorders>
              <w:top w:val="nil"/>
              <w:bottom w:val="nil"/>
            </w:tcBorders>
            <w:shd w:val="clear" w:color="auto" w:fill="auto"/>
          </w:tcPr>
          <w:p w14:paraId="11795C83" w14:textId="77777777" w:rsidR="00E42038" w:rsidRPr="00994B24" w:rsidRDefault="00E42038" w:rsidP="00B872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94B24">
              <w:rPr>
                <w:b w:val="0"/>
                <w:sz w:val="20"/>
              </w:rPr>
              <w:t>Services mobile, de radiorepérage et d'amateur y compris les services par satellite associés</w:t>
            </w:r>
          </w:p>
        </w:tc>
      </w:tr>
      <w:tr w:rsidR="00E42038" w:rsidRPr="00994B24" w14:paraId="53A92C49" w14:textId="77777777" w:rsidTr="003A1A7F">
        <w:tc>
          <w:tcPr>
            <w:tcW w:w="1140" w:type="dxa"/>
            <w:tcBorders>
              <w:top w:val="nil"/>
            </w:tcBorders>
          </w:tcPr>
          <w:p w14:paraId="360F0CF4" w14:textId="77777777" w:rsidR="00E42038" w:rsidRPr="00994B24" w:rsidRDefault="00E42038" w:rsidP="00B872A1">
            <w:pPr>
              <w:spacing w:before="30" w:after="30"/>
              <w:ind w:left="57"/>
              <w:rPr>
                <w:b/>
                <w:bCs/>
                <w:sz w:val="20"/>
              </w:rPr>
            </w:pPr>
            <w:r w:rsidRPr="00994B24">
              <w:rPr>
                <w:b/>
                <w:bCs/>
                <w:sz w:val="20"/>
              </w:rPr>
              <w:t>P</w:t>
            </w:r>
          </w:p>
        </w:tc>
        <w:tc>
          <w:tcPr>
            <w:tcW w:w="8220" w:type="dxa"/>
            <w:tcBorders>
              <w:top w:val="nil"/>
            </w:tcBorders>
          </w:tcPr>
          <w:p w14:paraId="7A70C7AD" w14:textId="77777777" w:rsidR="00E42038" w:rsidRPr="00994B24" w:rsidRDefault="00E42038" w:rsidP="00B872A1">
            <w:pPr>
              <w:spacing w:before="30" w:after="30"/>
              <w:rPr>
                <w:sz w:val="20"/>
              </w:rPr>
            </w:pPr>
            <w:r w:rsidRPr="00994B24">
              <w:rPr>
                <w:sz w:val="20"/>
              </w:rPr>
              <w:t>Propagation des ondes radioélectriques</w:t>
            </w:r>
          </w:p>
        </w:tc>
      </w:tr>
      <w:tr w:rsidR="00E42038" w:rsidRPr="00994B24" w14:paraId="51BC1FCD" w14:textId="77777777">
        <w:tc>
          <w:tcPr>
            <w:tcW w:w="1140" w:type="dxa"/>
          </w:tcPr>
          <w:p w14:paraId="1C14D0DA" w14:textId="77777777" w:rsidR="00E42038" w:rsidRPr="00994B24" w:rsidRDefault="00E42038" w:rsidP="00B872A1">
            <w:pPr>
              <w:spacing w:before="30" w:after="30"/>
              <w:ind w:left="57"/>
              <w:rPr>
                <w:b/>
                <w:bCs/>
                <w:sz w:val="20"/>
              </w:rPr>
            </w:pPr>
            <w:r w:rsidRPr="00994B24">
              <w:rPr>
                <w:b/>
                <w:bCs/>
                <w:sz w:val="20"/>
              </w:rPr>
              <w:t>RA</w:t>
            </w:r>
          </w:p>
        </w:tc>
        <w:tc>
          <w:tcPr>
            <w:tcW w:w="8220" w:type="dxa"/>
          </w:tcPr>
          <w:p w14:paraId="659CF6FC" w14:textId="77777777" w:rsidR="00E42038" w:rsidRPr="00994B24" w:rsidRDefault="00E42038" w:rsidP="00B872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Radio astronomie</w:t>
            </w:r>
          </w:p>
        </w:tc>
      </w:tr>
      <w:tr w:rsidR="00E42038" w:rsidRPr="00994B24" w14:paraId="64B7BF14" w14:textId="77777777">
        <w:tc>
          <w:tcPr>
            <w:tcW w:w="1140" w:type="dxa"/>
          </w:tcPr>
          <w:p w14:paraId="391CD7C9" w14:textId="77777777" w:rsidR="00E42038" w:rsidRPr="00994B24" w:rsidRDefault="00E42038" w:rsidP="00B872A1">
            <w:pPr>
              <w:spacing w:before="30" w:after="30"/>
              <w:ind w:left="57"/>
              <w:rPr>
                <w:b/>
                <w:bCs/>
                <w:sz w:val="20"/>
              </w:rPr>
            </w:pPr>
            <w:r w:rsidRPr="00994B24">
              <w:rPr>
                <w:b/>
                <w:bCs/>
                <w:sz w:val="20"/>
              </w:rPr>
              <w:t>RS</w:t>
            </w:r>
          </w:p>
        </w:tc>
        <w:tc>
          <w:tcPr>
            <w:tcW w:w="8220" w:type="dxa"/>
          </w:tcPr>
          <w:p w14:paraId="228F0B78" w14:textId="77777777" w:rsidR="00E42038" w:rsidRPr="00994B24" w:rsidRDefault="00E42038" w:rsidP="00B872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Systèmes de télédétection</w:t>
            </w:r>
          </w:p>
        </w:tc>
      </w:tr>
      <w:tr w:rsidR="00E42038" w:rsidRPr="00994B24" w14:paraId="0B42CFFC" w14:textId="77777777">
        <w:tc>
          <w:tcPr>
            <w:tcW w:w="1140" w:type="dxa"/>
          </w:tcPr>
          <w:p w14:paraId="782A3CDA" w14:textId="77777777" w:rsidR="00E42038" w:rsidRPr="00994B24" w:rsidRDefault="00E42038" w:rsidP="00B872A1">
            <w:pPr>
              <w:spacing w:before="30" w:after="30"/>
              <w:ind w:left="57"/>
              <w:rPr>
                <w:b/>
                <w:bCs/>
                <w:sz w:val="20"/>
              </w:rPr>
            </w:pPr>
            <w:r w:rsidRPr="00994B24">
              <w:rPr>
                <w:b/>
                <w:bCs/>
                <w:sz w:val="20"/>
              </w:rPr>
              <w:t>S</w:t>
            </w:r>
          </w:p>
        </w:tc>
        <w:tc>
          <w:tcPr>
            <w:tcW w:w="8220" w:type="dxa"/>
          </w:tcPr>
          <w:p w14:paraId="076D6831" w14:textId="77777777" w:rsidR="00E42038" w:rsidRPr="00994B24" w:rsidRDefault="00E42038" w:rsidP="00B872A1">
            <w:pPr>
              <w:spacing w:before="30" w:after="30"/>
              <w:rPr>
                <w:sz w:val="20"/>
              </w:rPr>
            </w:pPr>
            <w:r w:rsidRPr="00994B24">
              <w:rPr>
                <w:sz w:val="20"/>
              </w:rPr>
              <w:t>Service fixe par satellite</w:t>
            </w:r>
          </w:p>
        </w:tc>
      </w:tr>
      <w:tr w:rsidR="00E42038" w:rsidRPr="00994B24" w14:paraId="29F20B11" w14:textId="77777777">
        <w:tc>
          <w:tcPr>
            <w:tcW w:w="1140" w:type="dxa"/>
          </w:tcPr>
          <w:p w14:paraId="1D31A228" w14:textId="77777777" w:rsidR="00E42038" w:rsidRPr="00994B24" w:rsidRDefault="00E42038" w:rsidP="00B872A1">
            <w:pPr>
              <w:spacing w:before="30" w:after="30"/>
              <w:ind w:left="57"/>
              <w:rPr>
                <w:b/>
                <w:bCs/>
                <w:sz w:val="20"/>
              </w:rPr>
            </w:pPr>
            <w:r w:rsidRPr="00994B24">
              <w:rPr>
                <w:b/>
                <w:bCs/>
                <w:sz w:val="20"/>
              </w:rPr>
              <w:t>SA</w:t>
            </w:r>
          </w:p>
        </w:tc>
        <w:tc>
          <w:tcPr>
            <w:tcW w:w="8220" w:type="dxa"/>
          </w:tcPr>
          <w:p w14:paraId="1426A76F" w14:textId="77777777" w:rsidR="00E42038" w:rsidRPr="00994B24" w:rsidRDefault="00E42038" w:rsidP="00B872A1">
            <w:pPr>
              <w:spacing w:before="30" w:after="30"/>
              <w:rPr>
                <w:sz w:val="20"/>
              </w:rPr>
            </w:pPr>
            <w:r w:rsidRPr="00994B24">
              <w:rPr>
                <w:sz w:val="20"/>
              </w:rPr>
              <w:t>Applications spatiales et météorologie</w:t>
            </w:r>
          </w:p>
        </w:tc>
      </w:tr>
      <w:tr w:rsidR="00E42038" w:rsidRPr="00994B24" w14:paraId="41555362" w14:textId="77777777">
        <w:tc>
          <w:tcPr>
            <w:tcW w:w="1140" w:type="dxa"/>
          </w:tcPr>
          <w:p w14:paraId="459F586D" w14:textId="77777777" w:rsidR="00E42038" w:rsidRPr="00994B24" w:rsidRDefault="00E42038" w:rsidP="00B872A1">
            <w:pPr>
              <w:spacing w:before="30" w:after="30"/>
              <w:ind w:left="57"/>
              <w:rPr>
                <w:b/>
                <w:bCs/>
                <w:sz w:val="20"/>
              </w:rPr>
            </w:pPr>
            <w:r w:rsidRPr="00994B24">
              <w:rPr>
                <w:b/>
                <w:bCs/>
                <w:sz w:val="20"/>
              </w:rPr>
              <w:t>SF</w:t>
            </w:r>
          </w:p>
        </w:tc>
        <w:tc>
          <w:tcPr>
            <w:tcW w:w="8220" w:type="dxa"/>
          </w:tcPr>
          <w:p w14:paraId="0D1031DB" w14:textId="77777777" w:rsidR="00E42038" w:rsidRPr="00994B24" w:rsidRDefault="00E42038" w:rsidP="00B872A1">
            <w:pPr>
              <w:spacing w:before="30" w:after="30"/>
              <w:rPr>
                <w:sz w:val="20"/>
              </w:rPr>
            </w:pPr>
            <w:r w:rsidRPr="00994B24">
              <w:rPr>
                <w:sz w:val="20"/>
              </w:rPr>
              <w:t>Partage des fréquences et coordination entre les systèmes du service fixe par satellite et du service fixe</w:t>
            </w:r>
          </w:p>
        </w:tc>
      </w:tr>
      <w:tr w:rsidR="00E42038" w:rsidRPr="00994B24" w14:paraId="09B7816E" w14:textId="77777777">
        <w:tc>
          <w:tcPr>
            <w:tcW w:w="1140" w:type="dxa"/>
            <w:shd w:val="clear" w:color="auto" w:fill="auto"/>
          </w:tcPr>
          <w:p w14:paraId="016CB29E" w14:textId="77777777" w:rsidR="00E42038" w:rsidRPr="00994B24" w:rsidRDefault="00E42038" w:rsidP="00B872A1">
            <w:pPr>
              <w:spacing w:before="30" w:after="30"/>
              <w:ind w:left="57"/>
              <w:rPr>
                <w:b/>
                <w:bCs/>
                <w:sz w:val="20"/>
              </w:rPr>
            </w:pPr>
            <w:r w:rsidRPr="00994B24">
              <w:rPr>
                <w:b/>
                <w:bCs/>
                <w:sz w:val="20"/>
              </w:rPr>
              <w:t>SM</w:t>
            </w:r>
          </w:p>
        </w:tc>
        <w:tc>
          <w:tcPr>
            <w:tcW w:w="8220" w:type="dxa"/>
            <w:shd w:val="clear" w:color="auto" w:fill="auto"/>
          </w:tcPr>
          <w:p w14:paraId="420D0CF9" w14:textId="77777777" w:rsidR="00E42038" w:rsidRPr="00994B24" w:rsidRDefault="00E42038" w:rsidP="00B872A1">
            <w:pPr>
              <w:spacing w:before="30" w:after="30"/>
              <w:rPr>
                <w:sz w:val="20"/>
              </w:rPr>
            </w:pPr>
            <w:r w:rsidRPr="00994B24">
              <w:rPr>
                <w:sz w:val="20"/>
              </w:rPr>
              <w:t>Gestion du spectre</w:t>
            </w:r>
          </w:p>
        </w:tc>
      </w:tr>
      <w:tr w:rsidR="00E42038" w:rsidRPr="00994B24" w14:paraId="3A07272D" w14:textId="77777777">
        <w:tc>
          <w:tcPr>
            <w:tcW w:w="1140" w:type="dxa"/>
          </w:tcPr>
          <w:p w14:paraId="5FED1726" w14:textId="77777777" w:rsidR="00E42038" w:rsidRPr="00994B24" w:rsidRDefault="00E42038" w:rsidP="00B872A1">
            <w:pPr>
              <w:spacing w:before="30" w:after="30"/>
              <w:ind w:left="57"/>
              <w:rPr>
                <w:b/>
                <w:bCs/>
                <w:sz w:val="20"/>
              </w:rPr>
            </w:pPr>
            <w:r w:rsidRPr="00994B24">
              <w:rPr>
                <w:b/>
                <w:bCs/>
                <w:sz w:val="20"/>
              </w:rPr>
              <w:t>SNG</w:t>
            </w:r>
          </w:p>
        </w:tc>
        <w:tc>
          <w:tcPr>
            <w:tcW w:w="8220" w:type="dxa"/>
          </w:tcPr>
          <w:p w14:paraId="259E03DE" w14:textId="77777777" w:rsidR="00E42038" w:rsidRPr="00994B24" w:rsidRDefault="00E42038" w:rsidP="00B872A1">
            <w:pPr>
              <w:spacing w:before="30" w:after="30"/>
              <w:rPr>
                <w:sz w:val="20"/>
              </w:rPr>
            </w:pPr>
            <w:r w:rsidRPr="00994B24">
              <w:rPr>
                <w:sz w:val="20"/>
              </w:rPr>
              <w:t>Reportage d'actualités par satellite</w:t>
            </w:r>
          </w:p>
        </w:tc>
      </w:tr>
      <w:tr w:rsidR="00E42038" w:rsidRPr="00994B24" w14:paraId="16321851" w14:textId="77777777">
        <w:tc>
          <w:tcPr>
            <w:tcW w:w="1140" w:type="dxa"/>
          </w:tcPr>
          <w:p w14:paraId="3F76C6C9" w14:textId="77777777" w:rsidR="00E42038" w:rsidRPr="00994B24" w:rsidRDefault="00E42038" w:rsidP="00B872A1">
            <w:pPr>
              <w:spacing w:before="30" w:after="30"/>
              <w:ind w:left="57"/>
              <w:rPr>
                <w:b/>
                <w:bCs/>
                <w:sz w:val="20"/>
              </w:rPr>
            </w:pPr>
            <w:r w:rsidRPr="00994B24">
              <w:rPr>
                <w:b/>
                <w:bCs/>
                <w:sz w:val="20"/>
              </w:rPr>
              <w:t>TF</w:t>
            </w:r>
          </w:p>
        </w:tc>
        <w:tc>
          <w:tcPr>
            <w:tcW w:w="8220" w:type="dxa"/>
          </w:tcPr>
          <w:p w14:paraId="4AB4D3E7" w14:textId="77777777" w:rsidR="00E42038" w:rsidRPr="00994B24" w:rsidRDefault="00E42038" w:rsidP="00B872A1">
            <w:pPr>
              <w:spacing w:before="30" w:after="30"/>
              <w:rPr>
                <w:sz w:val="20"/>
              </w:rPr>
            </w:pPr>
            <w:r w:rsidRPr="00994B24">
              <w:rPr>
                <w:sz w:val="20"/>
              </w:rPr>
              <w:t>Emissions de fréquences étalon et de signaux horaires</w:t>
            </w:r>
          </w:p>
        </w:tc>
      </w:tr>
      <w:tr w:rsidR="00E42038" w:rsidRPr="00994B24" w14:paraId="437273F4" w14:textId="77777777">
        <w:tc>
          <w:tcPr>
            <w:tcW w:w="1140" w:type="dxa"/>
          </w:tcPr>
          <w:p w14:paraId="1ADB9546" w14:textId="77777777" w:rsidR="00E42038" w:rsidRPr="00994B24" w:rsidRDefault="00E42038" w:rsidP="00B872A1">
            <w:pPr>
              <w:spacing w:before="30" w:after="30"/>
              <w:ind w:left="57"/>
              <w:rPr>
                <w:b/>
                <w:bCs/>
                <w:sz w:val="20"/>
              </w:rPr>
            </w:pPr>
            <w:r w:rsidRPr="00994B24">
              <w:rPr>
                <w:b/>
                <w:bCs/>
                <w:sz w:val="20"/>
              </w:rPr>
              <w:t>V</w:t>
            </w:r>
          </w:p>
        </w:tc>
        <w:tc>
          <w:tcPr>
            <w:tcW w:w="8220" w:type="dxa"/>
          </w:tcPr>
          <w:p w14:paraId="74FA5A98" w14:textId="77777777" w:rsidR="00E42038" w:rsidRPr="00994B24" w:rsidRDefault="00E42038" w:rsidP="00B872A1">
            <w:pPr>
              <w:spacing w:before="30" w:after="140"/>
              <w:rPr>
                <w:sz w:val="20"/>
              </w:rPr>
            </w:pPr>
            <w:r w:rsidRPr="00994B24">
              <w:rPr>
                <w:sz w:val="20"/>
              </w:rPr>
              <w:t>Vocabulaire et sujets associés</w:t>
            </w:r>
          </w:p>
        </w:tc>
      </w:tr>
    </w:tbl>
    <w:p w14:paraId="18D71F80" w14:textId="77777777" w:rsidR="00E42038" w:rsidRPr="00994B24" w:rsidRDefault="00E42038" w:rsidP="00B872A1">
      <w:pPr>
        <w:spacing w:before="0"/>
        <w:jc w:val="center"/>
        <w:rPr>
          <w:sz w:val="20"/>
        </w:rPr>
      </w:pPr>
    </w:p>
    <w:p w14:paraId="0FE02C66" w14:textId="77777777" w:rsidR="00E42038" w:rsidRPr="00994B24" w:rsidRDefault="00E42038" w:rsidP="00B872A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2038" w:rsidRPr="00994B24" w14:paraId="65DF1A56" w14:textId="77777777">
        <w:tc>
          <w:tcPr>
            <w:tcW w:w="9360" w:type="dxa"/>
          </w:tcPr>
          <w:p w14:paraId="2613EFB1" w14:textId="77777777" w:rsidR="00E42038" w:rsidRPr="00994B24" w:rsidRDefault="00E42038" w:rsidP="00B872A1">
            <w:pPr>
              <w:spacing w:before="80" w:after="80"/>
              <w:jc w:val="left"/>
              <w:rPr>
                <w:i/>
                <w:iCs/>
                <w:sz w:val="20"/>
              </w:rPr>
            </w:pPr>
            <w:r w:rsidRPr="00994B24">
              <w:rPr>
                <w:b/>
                <w:bCs/>
                <w:i/>
                <w:iCs/>
                <w:sz w:val="20"/>
              </w:rPr>
              <w:t xml:space="preserve">    Note</w:t>
            </w:r>
            <w:r w:rsidRPr="00994B24">
              <w:rPr>
                <w:i/>
                <w:iCs/>
                <w:sz w:val="20"/>
              </w:rPr>
              <w:t>: Cette Recommandation UIT-R a été approuvée en anglais aux termes de la procédure détaillée dans la</w:t>
            </w:r>
            <w:r w:rsidRPr="00994B24">
              <w:rPr>
                <w:i/>
                <w:iCs/>
                <w:sz w:val="20"/>
              </w:rPr>
              <w:br/>
              <w:t xml:space="preserve">   Résolution UIT-R 1. </w:t>
            </w:r>
          </w:p>
        </w:tc>
      </w:tr>
    </w:tbl>
    <w:p w14:paraId="3B02488F" w14:textId="77777777" w:rsidR="00E42038" w:rsidRPr="00994B24" w:rsidRDefault="00E42038" w:rsidP="00B872A1">
      <w:pPr>
        <w:spacing w:before="0"/>
        <w:jc w:val="center"/>
        <w:rPr>
          <w:sz w:val="22"/>
        </w:rPr>
      </w:pPr>
    </w:p>
    <w:p w14:paraId="61A65E54" w14:textId="77777777" w:rsidR="00E42038" w:rsidRPr="00994B24" w:rsidRDefault="00E42038" w:rsidP="00B872A1">
      <w:pPr>
        <w:spacing w:before="100"/>
        <w:jc w:val="right"/>
        <w:rPr>
          <w:i/>
          <w:iCs/>
          <w:sz w:val="20"/>
        </w:rPr>
      </w:pPr>
      <w:r w:rsidRPr="00994B24">
        <w:rPr>
          <w:i/>
          <w:iCs/>
          <w:sz w:val="20"/>
        </w:rPr>
        <w:t>Publication électronique</w:t>
      </w:r>
    </w:p>
    <w:p w14:paraId="467DA830" w14:textId="5586F363" w:rsidR="00E42038" w:rsidRPr="00994B24" w:rsidRDefault="00E42038" w:rsidP="00B872A1">
      <w:pPr>
        <w:spacing w:before="0"/>
        <w:jc w:val="right"/>
        <w:rPr>
          <w:sz w:val="20"/>
        </w:rPr>
      </w:pPr>
      <w:r w:rsidRPr="00994B24">
        <w:rPr>
          <w:sz w:val="20"/>
        </w:rPr>
        <w:t xml:space="preserve">Genève, </w:t>
      </w:r>
      <w:r w:rsidR="009E5E22">
        <w:rPr>
          <w:sz w:val="20"/>
        </w:rPr>
        <w:t>2018</w:t>
      </w:r>
    </w:p>
    <w:p w14:paraId="5DAA13F3" w14:textId="67320257" w:rsidR="00E42038" w:rsidRPr="00994B24" w:rsidRDefault="00E42038" w:rsidP="00B872A1">
      <w:pPr>
        <w:spacing w:before="200"/>
        <w:jc w:val="center"/>
        <w:rPr>
          <w:sz w:val="20"/>
        </w:rPr>
      </w:pPr>
      <w:r w:rsidRPr="00994B24">
        <w:rPr>
          <w:sz w:val="20"/>
        </w:rPr>
        <w:sym w:font="Symbol" w:char="F0E3"/>
      </w:r>
      <w:r w:rsidRPr="00994B24">
        <w:rPr>
          <w:sz w:val="20"/>
        </w:rPr>
        <w:t xml:space="preserve"> UIT </w:t>
      </w:r>
      <w:bookmarkStart w:id="3" w:name="iiannee"/>
      <w:bookmarkEnd w:id="3"/>
      <w:r w:rsidR="009E5E22">
        <w:rPr>
          <w:sz w:val="20"/>
        </w:rPr>
        <w:t>2018</w:t>
      </w:r>
    </w:p>
    <w:p w14:paraId="60CC3B4D" w14:textId="6C222A3A" w:rsidR="00E42038" w:rsidRPr="00994B24" w:rsidRDefault="00E42038" w:rsidP="00B872A1">
      <w:pPr>
        <w:rPr>
          <w:sz w:val="18"/>
          <w:szCs w:val="18"/>
        </w:rPr>
      </w:pPr>
      <w:r w:rsidRPr="00994B24">
        <w:rPr>
          <w:sz w:val="18"/>
          <w:szCs w:val="18"/>
        </w:rPr>
        <w:t>Tous droits réservés. Aucune partie de cette publication ne peut être reproduite, par quel</w:t>
      </w:r>
      <w:r w:rsidR="0068591E">
        <w:rPr>
          <w:sz w:val="18"/>
          <w:szCs w:val="18"/>
        </w:rPr>
        <w:t>que procédé que ce soit, sans l'</w:t>
      </w:r>
      <w:r w:rsidRPr="00994B24">
        <w:rPr>
          <w:sz w:val="18"/>
          <w:szCs w:val="18"/>
        </w:rPr>
        <w:t>accord écrit préalable de l</w:t>
      </w:r>
      <w:r w:rsidR="0068591E">
        <w:rPr>
          <w:sz w:val="18"/>
          <w:szCs w:val="18"/>
        </w:rPr>
        <w:t>'</w:t>
      </w:r>
      <w:r w:rsidRPr="00994B24">
        <w:rPr>
          <w:sz w:val="18"/>
          <w:szCs w:val="18"/>
        </w:rPr>
        <w:t>UIT.</w:t>
      </w:r>
    </w:p>
    <w:p w14:paraId="160BD3A4" w14:textId="77777777" w:rsidR="00E42038" w:rsidRPr="00994B24" w:rsidRDefault="00E42038" w:rsidP="00B872A1">
      <w:pPr>
        <w:spacing w:before="160"/>
        <w:rPr>
          <w:i/>
          <w:sz w:val="20"/>
        </w:rPr>
        <w:sectPr w:rsidR="00E42038" w:rsidRPr="00994B24" w:rsidSect="003A1A7F">
          <w:headerReference w:type="even" r:id="rId11"/>
          <w:headerReference w:type="default" r:id="rId12"/>
          <w:pgSz w:w="11907" w:h="16834" w:code="9"/>
          <w:pgMar w:top="1418" w:right="1134" w:bottom="1134" w:left="1134" w:header="720" w:footer="482" w:gutter="0"/>
          <w:pgNumType w:fmt="lowerRoman" w:start="2"/>
          <w:cols w:space="720"/>
        </w:sectPr>
      </w:pPr>
    </w:p>
    <w:p w14:paraId="5EC2E5CF" w14:textId="23AA3DF4" w:rsidR="00E42038" w:rsidRPr="00994B24" w:rsidRDefault="00E42038" w:rsidP="00B872A1">
      <w:pPr>
        <w:pStyle w:val="RecNo"/>
        <w:spacing w:before="0"/>
      </w:pPr>
      <w:bookmarkStart w:id="4" w:name="irecnoe"/>
      <w:bookmarkEnd w:id="4"/>
      <w:r w:rsidRPr="00994B24">
        <w:lastRenderedPageBreak/>
        <w:t xml:space="preserve">RECOMMANDATION  </w:t>
      </w:r>
      <w:r w:rsidRPr="00994B24">
        <w:rPr>
          <w:rStyle w:val="href"/>
        </w:rPr>
        <w:t>UIT-R  BT</w:t>
      </w:r>
      <w:bookmarkEnd w:id="0"/>
      <w:r w:rsidRPr="00994B24">
        <w:rPr>
          <w:rStyle w:val="href"/>
        </w:rPr>
        <w:t>.1871</w:t>
      </w:r>
      <w:r w:rsidR="00005935" w:rsidRPr="00994B24">
        <w:rPr>
          <w:rStyle w:val="href"/>
        </w:rPr>
        <w:t>-</w:t>
      </w:r>
      <w:r w:rsidR="00561EE2">
        <w:rPr>
          <w:rStyle w:val="href"/>
        </w:rPr>
        <w:t>2</w:t>
      </w:r>
    </w:p>
    <w:p w14:paraId="75F72EFB" w14:textId="77777777" w:rsidR="00E42038" w:rsidRPr="00994B24" w:rsidRDefault="00E42038" w:rsidP="00B872A1">
      <w:pPr>
        <w:pStyle w:val="Rectitle"/>
      </w:pPr>
      <w:r w:rsidRPr="00994B24">
        <w:t>Besoins des utilisateurs concernant les microphones sans fil</w:t>
      </w:r>
    </w:p>
    <w:p w14:paraId="26D24BE5" w14:textId="77777777" w:rsidR="00E42038" w:rsidRPr="00994B24" w:rsidRDefault="00E42038" w:rsidP="00B872A1">
      <w:pPr>
        <w:pStyle w:val="Recref"/>
      </w:pPr>
      <w:r w:rsidRPr="00994B24">
        <w:t>(Question UIT-R 121/6)</w:t>
      </w:r>
    </w:p>
    <w:p w14:paraId="6CB65BA4" w14:textId="55177881" w:rsidR="00E42038" w:rsidRPr="00994B24" w:rsidRDefault="00E42038" w:rsidP="00B872A1">
      <w:pPr>
        <w:pStyle w:val="Recdate"/>
      </w:pPr>
      <w:r w:rsidRPr="00994B24">
        <w:t>(2010</w:t>
      </w:r>
      <w:r w:rsidR="00005935" w:rsidRPr="00994B24">
        <w:t>-2015</w:t>
      </w:r>
      <w:r w:rsidR="00561EE2">
        <w:t>-2017</w:t>
      </w:r>
      <w:r w:rsidRPr="00994B24">
        <w:t>)</w:t>
      </w:r>
    </w:p>
    <w:p w14:paraId="2AE69F69" w14:textId="77777777" w:rsidR="00E42038" w:rsidRPr="00994B24" w:rsidRDefault="00E42038" w:rsidP="00B872A1">
      <w:pPr>
        <w:pStyle w:val="HeadingSum"/>
        <w:rPr>
          <w:sz w:val="22"/>
          <w:szCs w:val="22"/>
          <w:lang w:val="fr-FR"/>
        </w:rPr>
      </w:pPr>
      <w:r w:rsidRPr="00994B24">
        <w:rPr>
          <w:sz w:val="22"/>
          <w:szCs w:val="22"/>
          <w:lang w:val="fr-FR"/>
        </w:rPr>
        <w:t>Domaine d'application</w:t>
      </w:r>
    </w:p>
    <w:p w14:paraId="6C7E4A4C" w14:textId="77777777" w:rsidR="00E42038" w:rsidRPr="00994B24" w:rsidRDefault="00E42038" w:rsidP="00B872A1">
      <w:pPr>
        <w:pStyle w:val="Summary"/>
        <w:rPr>
          <w:sz w:val="22"/>
          <w:szCs w:val="22"/>
          <w:lang w:val="fr-FR" w:eastAsia="ja-JP"/>
        </w:rPr>
      </w:pPr>
      <w:r w:rsidRPr="00994B24">
        <w:rPr>
          <w:sz w:val="22"/>
          <w:szCs w:val="22"/>
          <w:lang w:val="fr-FR" w:eastAsia="ja-JP"/>
        </w:rPr>
        <w:t>La présente Recommandation traite des besoins des utilisateurs concernant les microphones sans fil. Elle contient les paramètres de système et les caractéristiques opérationnelles types des microphones sans fil analogiques ou numériques, qui peuvent être utilisés par les administrations et les radiodiffuseurs lorsqu'ils envisagent d'utiliser des plages d'accord situées dans les bandes de fréquences attribuées au service de radiodiffusion, au service fixe et au service mobile.</w:t>
      </w:r>
    </w:p>
    <w:p w14:paraId="43F52691" w14:textId="77777777" w:rsidR="00E42038" w:rsidRPr="00994B24" w:rsidRDefault="00E42038" w:rsidP="00B872A1">
      <w:pPr>
        <w:pStyle w:val="Normalaftertitle"/>
      </w:pPr>
      <w:r w:rsidRPr="00994B24">
        <w:t>L'Assemblée des radiocommunications de l'UIT,</w:t>
      </w:r>
    </w:p>
    <w:p w14:paraId="2ED56451" w14:textId="77777777" w:rsidR="00E42038" w:rsidRPr="00994B24" w:rsidRDefault="00E42038" w:rsidP="00B872A1">
      <w:pPr>
        <w:pStyle w:val="Call"/>
      </w:pPr>
      <w:r w:rsidRPr="00994B24">
        <w:t>considérant</w:t>
      </w:r>
    </w:p>
    <w:p w14:paraId="4B763085" w14:textId="77777777" w:rsidR="00E42038" w:rsidRPr="00994B24" w:rsidRDefault="00E42038" w:rsidP="00B872A1">
      <w:r w:rsidRPr="0068591E">
        <w:rPr>
          <w:i/>
          <w:iCs/>
        </w:rPr>
        <w:t>a)</w:t>
      </w:r>
      <w:r w:rsidRPr="00994B24">
        <w:tab/>
        <w:t>que les microphones sans fil ont des applications bien distinctes en radiodiffusion et dans des domaines autres que la radiodiffusion;</w:t>
      </w:r>
    </w:p>
    <w:p w14:paraId="103047E5" w14:textId="77777777" w:rsidR="00E42038" w:rsidRPr="00994B24" w:rsidRDefault="00E42038" w:rsidP="00B872A1">
      <w:r w:rsidRPr="0068591E">
        <w:rPr>
          <w:i/>
          <w:iCs/>
        </w:rPr>
        <w:t>b)</w:t>
      </w:r>
      <w:r w:rsidRPr="00994B24">
        <w:tab/>
        <w:t>qu'en radiodiffusion, les microphones sans fil sont utilisés pour des applications bien distinctes comme les bulletins d'information, les programmes sportifs, les fictions, les émissions de variétés, la production de programmes en studio ou en extérieur;</w:t>
      </w:r>
    </w:p>
    <w:p w14:paraId="2742CD0C" w14:textId="77777777" w:rsidR="00E42038" w:rsidRPr="00994B24" w:rsidRDefault="00E42038" w:rsidP="00B872A1">
      <w:r w:rsidRPr="0068591E">
        <w:rPr>
          <w:i/>
          <w:iCs/>
        </w:rPr>
        <w:t>c)</w:t>
      </w:r>
      <w:r w:rsidRPr="00994B24">
        <w:tab/>
        <w:t>qu'il doit être possible d'assigner à chaque système de microphone sans fil une gamme de fréquences sélectionnables, dans un souci de gestion des fréquences et de limitation des brouillages;</w:t>
      </w:r>
    </w:p>
    <w:p w14:paraId="48C10952" w14:textId="3C178C5A" w:rsidR="00E42038" w:rsidRPr="00994B24" w:rsidRDefault="00E42038" w:rsidP="00B872A1">
      <w:r w:rsidRPr="0068591E">
        <w:rPr>
          <w:i/>
          <w:iCs/>
        </w:rPr>
        <w:t>d)</w:t>
      </w:r>
      <w:r w:rsidRPr="00994B24">
        <w:tab/>
        <w:t xml:space="preserve">que les fréquences actuellement assignées aux microphones sans fil sont situées dans des bandes attribuées au service mobile dans la Région 3 et au service de </w:t>
      </w:r>
      <w:r w:rsidR="004D501E">
        <w:t>radiodiffusion dans les Régions </w:t>
      </w:r>
      <w:r w:rsidRPr="00994B24">
        <w:t>1 et 2, et que de nombreuses administrations sont en train de passer de la télévision analogique à la télévision numérique de Terre;</w:t>
      </w:r>
    </w:p>
    <w:p w14:paraId="308F5EF7" w14:textId="77777777" w:rsidR="00E42038" w:rsidRPr="00994B24" w:rsidRDefault="00E42038" w:rsidP="00B872A1">
      <w:r w:rsidRPr="0068591E">
        <w:rPr>
          <w:i/>
          <w:iCs/>
        </w:rPr>
        <w:t>e)</w:t>
      </w:r>
      <w:r w:rsidRPr="00994B24">
        <w:tab/>
        <w:t>que les systèmes de microphones sans fil sont utilisés dans de nombreux pays et qu'ils sont mis en service dans d'autres pays par les organisations de radiodiffusion pour la production de programmes de télévision;</w:t>
      </w:r>
    </w:p>
    <w:p w14:paraId="073AEAD9" w14:textId="77777777" w:rsidR="00E42038" w:rsidRPr="00994B24" w:rsidRDefault="00E42038" w:rsidP="00B872A1">
      <w:r w:rsidRPr="0068591E">
        <w:rPr>
          <w:i/>
          <w:iCs/>
        </w:rPr>
        <w:t>f)</w:t>
      </w:r>
      <w:r w:rsidRPr="00994B24">
        <w:tab/>
        <w:t>que de nombreuses administrations utilisent les bandes IV et V, qui sont aussi attribuées au service mobile dans la Région 3, comme plages d'accord pour les microphones sans fil professionnels;</w:t>
      </w:r>
    </w:p>
    <w:p w14:paraId="7A503463" w14:textId="77777777" w:rsidR="00E42038" w:rsidRPr="00994B24" w:rsidRDefault="00E42038" w:rsidP="00B872A1">
      <w:r w:rsidRPr="0068591E">
        <w:rPr>
          <w:i/>
          <w:iCs/>
        </w:rPr>
        <w:t>g)</w:t>
      </w:r>
      <w:r w:rsidRPr="00994B24">
        <w:tab/>
        <w:t>qu'il est souhaitable de limiter les risques de brouillages pour ces systèmes tout en optimisant les ressources nécessaires pour la gestion des fréquences, en limitant les brouillages et en améliorant l'harmonisation mondiale des fréquences sélectionnables,</w:t>
      </w:r>
    </w:p>
    <w:p w14:paraId="25DF3712" w14:textId="77777777" w:rsidR="00E42038" w:rsidRPr="00994B24" w:rsidRDefault="00E42038" w:rsidP="00B872A1">
      <w:pPr>
        <w:pStyle w:val="Call"/>
      </w:pPr>
      <w:r w:rsidRPr="00994B24">
        <w:t>recommande</w:t>
      </w:r>
    </w:p>
    <w:p w14:paraId="7F5085CD" w14:textId="77777777" w:rsidR="00E42038" w:rsidRPr="00994B24" w:rsidRDefault="00E42038" w:rsidP="00B872A1">
      <w:r w:rsidRPr="00994B24">
        <w:rPr>
          <w:b/>
          <w:bCs/>
        </w:rPr>
        <w:t>1</w:t>
      </w:r>
      <w:r w:rsidRPr="00994B24">
        <w:rPr>
          <w:b/>
          <w:bCs/>
        </w:rPr>
        <w:tab/>
      </w:r>
      <w:r w:rsidRPr="00994B24">
        <w:t>que la description des besoins des utilisateurs et des caractéristiques essentielles des microphones sans fil analogiques ou numériques figurant dans l'Annexe 1 soit utilisée par les administrations désireuses de mettre en œuvre ces applications dans les bandes de fréquences indiquées;</w:t>
      </w:r>
    </w:p>
    <w:p w14:paraId="4F2A08A0" w14:textId="77777777" w:rsidR="00E42038" w:rsidRPr="00994B24" w:rsidRDefault="00E42038" w:rsidP="00B872A1">
      <w:pPr>
        <w:rPr>
          <w:bCs/>
        </w:rPr>
      </w:pPr>
      <w:r w:rsidRPr="00994B24">
        <w:rPr>
          <w:b/>
        </w:rPr>
        <w:t>2</w:t>
      </w:r>
      <w:r w:rsidRPr="00994B24">
        <w:rPr>
          <w:bCs/>
        </w:rPr>
        <w:tab/>
        <w:t xml:space="preserve">que la description des plages d'accord et des accords de licence </w:t>
      </w:r>
      <w:r w:rsidRPr="00994B24">
        <w:rPr>
          <w:bCs/>
          <w:lang w:eastAsia="ja-JP"/>
        </w:rPr>
        <w:t>concernant les microphones sans fil analogiques ou numériques figurant dans l'</w:t>
      </w:r>
      <w:r w:rsidRPr="00994B24">
        <w:rPr>
          <w:bCs/>
        </w:rPr>
        <w:t>Annexe 2 soit utilisée par les administrations et les radiodiffuseurs à la recherche d'informations.</w:t>
      </w:r>
    </w:p>
    <w:p w14:paraId="1A99C568" w14:textId="77777777" w:rsidR="00E42038" w:rsidRPr="00994B24" w:rsidRDefault="00E42038" w:rsidP="00B872A1">
      <w:pPr>
        <w:rPr>
          <w:bCs/>
        </w:rPr>
      </w:pPr>
    </w:p>
    <w:p w14:paraId="1836F41C" w14:textId="77777777" w:rsidR="00E42038" w:rsidRPr="00994B24" w:rsidRDefault="00E42038" w:rsidP="00B872A1">
      <w:pPr>
        <w:rPr>
          <w:bCs/>
        </w:rPr>
      </w:pPr>
    </w:p>
    <w:p w14:paraId="162B58FA" w14:textId="77777777" w:rsidR="00E42038" w:rsidRPr="00994B24" w:rsidRDefault="00E42038" w:rsidP="00B872A1">
      <w:pPr>
        <w:pStyle w:val="AnnexNoTitle"/>
      </w:pPr>
      <w:r w:rsidRPr="00994B24">
        <w:lastRenderedPageBreak/>
        <w:t>Annexe 1</w:t>
      </w:r>
      <w:r w:rsidRPr="00994B24">
        <w:br/>
      </w:r>
      <w:r w:rsidRPr="00994B24">
        <w:br/>
        <w:t>Besoins des utilisateurs concernant les microphones sans fil</w:t>
      </w:r>
    </w:p>
    <w:p w14:paraId="180124D9" w14:textId="793E60B7" w:rsidR="00005935" w:rsidRPr="00994B24" w:rsidRDefault="00005935" w:rsidP="00B872A1">
      <w:r w:rsidRPr="00994B24">
        <w:t xml:space="preserve">Le Tableau 1 fournit la description des besoins des utilisateurs et des caractéristiques essentielles des microphones sans fil analogiques ou numériques </w:t>
      </w:r>
      <w:r w:rsidR="008E41A3" w:rsidRPr="00994B24">
        <w:t>que doivent utiliser les administrations désireuses de mettre en œuvre ces applications.</w:t>
      </w:r>
    </w:p>
    <w:p w14:paraId="7EEF4AE1" w14:textId="77777777" w:rsidR="00E42038" w:rsidRPr="00994B24" w:rsidRDefault="00E42038" w:rsidP="00B872A1">
      <w:pPr>
        <w:pStyle w:val="TableNo"/>
      </w:pPr>
      <w:r w:rsidRPr="00994B24">
        <w:t>TABLEAU  1</w:t>
      </w:r>
    </w:p>
    <w:p w14:paraId="3D18A6D4" w14:textId="77777777" w:rsidR="00E42038" w:rsidRPr="00994B24" w:rsidRDefault="00E42038" w:rsidP="00B872A1">
      <w:pPr>
        <w:pStyle w:val="Tabletitle"/>
      </w:pPr>
      <w:r w:rsidRPr="00994B24">
        <w:t>Besoins des utilisateurs concernant les microphones sans fil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42038" w:rsidRPr="00994B24" w14:paraId="131BD23A" w14:textId="77777777" w:rsidTr="003A1A7F">
        <w:trPr>
          <w:jc w:val="center"/>
        </w:trPr>
        <w:tc>
          <w:tcPr>
            <w:tcW w:w="4820" w:type="dxa"/>
          </w:tcPr>
          <w:p w14:paraId="75C4EE0D" w14:textId="77777777" w:rsidR="00E42038" w:rsidRPr="00994B24" w:rsidRDefault="00E42038" w:rsidP="00B872A1">
            <w:pPr>
              <w:pStyle w:val="Tablehead"/>
            </w:pPr>
            <w:r w:rsidRPr="00994B24">
              <w:t>Caractéristiques</w:t>
            </w:r>
          </w:p>
        </w:tc>
        <w:tc>
          <w:tcPr>
            <w:tcW w:w="4819" w:type="dxa"/>
          </w:tcPr>
          <w:p w14:paraId="1EED5D2A" w14:textId="77777777" w:rsidR="00E42038" w:rsidRPr="00994B24" w:rsidRDefault="00E42038" w:rsidP="00B872A1">
            <w:pPr>
              <w:pStyle w:val="Tablehead"/>
            </w:pPr>
            <w:r w:rsidRPr="00994B24">
              <w:t>Spécification</w:t>
            </w:r>
          </w:p>
        </w:tc>
      </w:tr>
      <w:tr w:rsidR="00E42038" w:rsidRPr="00994B24" w14:paraId="2772DEA9" w14:textId="77777777" w:rsidTr="003A1A7F">
        <w:trPr>
          <w:jc w:val="center"/>
        </w:trPr>
        <w:tc>
          <w:tcPr>
            <w:tcW w:w="4820" w:type="dxa"/>
          </w:tcPr>
          <w:p w14:paraId="2D5CB6DD" w14:textId="77777777" w:rsidR="00E42038" w:rsidRPr="00994B24" w:rsidRDefault="00E42038" w:rsidP="00B872A1">
            <w:pPr>
              <w:pStyle w:val="Tabletext"/>
              <w:jc w:val="left"/>
            </w:pPr>
            <w:r w:rsidRPr="00994B24">
              <w:t>Application</w:t>
            </w:r>
          </w:p>
        </w:tc>
        <w:tc>
          <w:tcPr>
            <w:tcW w:w="4819" w:type="dxa"/>
          </w:tcPr>
          <w:p w14:paraId="58E0142D" w14:textId="77777777" w:rsidR="00E42038" w:rsidRPr="00994B24" w:rsidRDefault="00E42038" w:rsidP="00B872A1">
            <w:pPr>
              <w:pStyle w:val="Tabletext"/>
              <w:jc w:val="left"/>
            </w:pPr>
            <w:r w:rsidRPr="00994B24">
              <w:t>Voix (parole, chant), instruments de musique</w:t>
            </w:r>
          </w:p>
        </w:tc>
      </w:tr>
      <w:tr w:rsidR="00E42038" w:rsidRPr="00994B24" w14:paraId="0A7684F5" w14:textId="77777777" w:rsidTr="003A1A7F">
        <w:trPr>
          <w:jc w:val="center"/>
        </w:trPr>
        <w:tc>
          <w:tcPr>
            <w:tcW w:w="9639" w:type="dxa"/>
            <w:gridSpan w:val="2"/>
          </w:tcPr>
          <w:p w14:paraId="7CD4CAD7" w14:textId="77777777" w:rsidR="00E42038" w:rsidRPr="00994B24" w:rsidRDefault="00E42038" w:rsidP="00B872A1">
            <w:pPr>
              <w:pStyle w:val="Tabletext"/>
              <w:jc w:val="center"/>
              <w:rPr>
                <w:b/>
                <w:bCs/>
              </w:rPr>
            </w:pPr>
            <w:r w:rsidRPr="00994B24">
              <w:rPr>
                <w:b/>
                <w:bCs/>
              </w:rPr>
              <w:t>Emetteur</w:t>
            </w:r>
          </w:p>
        </w:tc>
      </w:tr>
      <w:tr w:rsidR="00E42038" w:rsidRPr="00994B24" w14:paraId="46C08149" w14:textId="77777777" w:rsidTr="003A1A7F">
        <w:trPr>
          <w:jc w:val="center"/>
        </w:trPr>
        <w:tc>
          <w:tcPr>
            <w:tcW w:w="4820" w:type="dxa"/>
          </w:tcPr>
          <w:p w14:paraId="7FD75F60" w14:textId="77777777" w:rsidR="00E42038" w:rsidRPr="00994B24" w:rsidRDefault="00E42038" w:rsidP="00B872A1">
            <w:pPr>
              <w:pStyle w:val="Tabletext"/>
              <w:jc w:val="left"/>
            </w:pPr>
            <w:r w:rsidRPr="00994B24">
              <w:t>Placement d'un émetteur</w:t>
            </w:r>
          </w:p>
        </w:tc>
        <w:tc>
          <w:tcPr>
            <w:tcW w:w="4819" w:type="dxa"/>
          </w:tcPr>
          <w:p w14:paraId="0472E4CF" w14:textId="77777777" w:rsidR="00E42038" w:rsidRPr="00994B24" w:rsidRDefault="00E42038" w:rsidP="00B872A1">
            <w:pPr>
              <w:pStyle w:val="Tabletext"/>
              <w:jc w:val="left"/>
            </w:pPr>
            <w:r w:rsidRPr="00994B24">
              <w:t xml:space="preserve">Près du corps ou portable </w:t>
            </w:r>
          </w:p>
        </w:tc>
      </w:tr>
      <w:tr w:rsidR="00E42038" w:rsidRPr="00994B24" w14:paraId="3F1E8429" w14:textId="77777777" w:rsidTr="003A1A7F">
        <w:trPr>
          <w:jc w:val="center"/>
        </w:trPr>
        <w:tc>
          <w:tcPr>
            <w:tcW w:w="4820" w:type="dxa"/>
          </w:tcPr>
          <w:p w14:paraId="622CAE2D" w14:textId="77777777" w:rsidR="00E42038" w:rsidRPr="00994B24" w:rsidRDefault="00E42038" w:rsidP="00B872A1">
            <w:pPr>
              <w:pStyle w:val="Tabletext"/>
              <w:jc w:val="left"/>
            </w:pPr>
            <w:r w:rsidRPr="00994B24">
              <w:t>Source d'alimentation</w:t>
            </w:r>
          </w:p>
        </w:tc>
        <w:tc>
          <w:tcPr>
            <w:tcW w:w="4819" w:type="dxa"/>
          </w:tcPr>
          <w:p w14:paraId="6722DA53" w14:textId="77777777" w:rsidR="00E42038" w:rsidRPr="00994B24" w:rsidRDefault="00E42038" w:rsidP="00B872A1">
            <w:pPr>
              <w:pStyle w:val="Tabletext"/>
              <w:jc w:val="left"/>
            </w:pPr>
            <w:r w:rsidRPr="00994B24">
              <w:t>Batterie</w:t>
            </w:r>
          </w:p>
        </w:tc>
      </w:tr>
      <w:tr w:rsidR="00E42038" w:rsidRPr="00994B24" w14:paraId="647C3DA9" w14:textId="77777777" w:rsidTr="003A1A7F">
        <w:trPr>
          <w:jc w:val="center"/>
        </w:trPr>
        <w:tc>
          <w:tcPr>
            <w:tcW w:w="4820" w:type="dxa"/>
          </w:tcPr>
          <w:p w14:paraId="10C0E2DA" w14:textId="77777777" w:rsidR="00E42038" w:rsidRPr="00994B24" w:rsidRDefault="00E42038" w:rsidP="00B872A1">
            <w:pPr>
              <w:pStyle w:val="Tabletext"/>
              <w:jc w:val="left"/>
            </w:pPr>
            <w:r w:rsidRPr="00994B24">
              <w:t>Puissance de sortie RF de l'émetteur</w:t>
            </w:r>
          </w:p>
        </w:tc>
        <w:tc>
          <w:tcPr>
            <w:tcW w:w="4819" w:type="dxa"/>
          </w:tcPr>
          <w:p w14:paraId="52CB8363" w14:textId="69115479" w:rsidR="00E42038" w:rsidRPr="00994B24" w:rsidRDefault="008E41A3" w:rsidP="00B872A1">
            <w:pPr>
              <w:pStyle w:val="Tabletext"/>
              <w:jc w:val="left"/>
            </w:pPr>
            <w:r w:rsidRPr="00994B24">
              <w:t xml:space="preserve">10 </w:t>
            </w:r>
            <w:r w:rsidR="00E42038" w:rsidRPr="00994B24">
              <w:t>à 100 mW</w:t>
            </w:r>
          </w:p>
        </w:tc>
      </w:tr>
      <w:tr w:rsidR="00E42038" w:rsidRPr="00994B24" w14:paraId="555754E3" w14:textId="77777777" w:rsidTr="003A1A7F">
        <w:trPr>
          <w:jc w:val="center"/>
        </w:trPr>
        <w:tc>
          <w:tcPr>
            <w:tcW w:w="4820" w:type="dxa"/>
          </w:tcPr>
          <w:p w14:paraId="0D566E4A" w14:textId="77777777" w:rsidR="00E42038" w:rsidRPr="00994B24" w:rsidRDefault="00E42038" w:rsidP="00B872A1">
            <w:pPr>
              <w:pStyle w:val="Tabletext"/>
              <w:jc w:val="left"/>
            </w:pPr>
            <w:r w:rsidRPr="00994B24">
              <w:t>Entrée audio de l'émetteur</w:t>
            </w:r>
          </w:p>
        </w:tc>
        <w:tc>
          <w:tcPr>
            <w:tcW w:w="4819" w:type="dxa"/>
          </w:tcPr>
          <w:p w14:paraId="47D1C3F4" w14:textId="77777777" w:rsidR="00E42038" w:rsidRPr="00994B24" w:rsidRDefault="00E42038" w:rsidP="00B872A1">
            <w:pPr>
              <w:pStyle w:val="Tabletext"/>
              <w:jc w:val="left"/>
            </w:pPr>
            <w:r w:rsidRPr="00994B24">
              <w:t xml:space="preserve">Niveau du microphone </w:t>
            </w:r>
          </w:p>
        </w:tc>
      </w:tr>
      <w:tr w:rsidR="00E42038" w:rsidRPr="00994B24" w14:paraId="15B0E722" w14:textId="77777777" w:rsidTr="003A1A7F">
        <w:trPr>
          <w:jc w:val="center"/>
        </w:trPr>
        <w:tc>
          <w:tcPr>
            <w:tcW w:w="9639" w:type="dxa"/>
            <w:gridSpan w:val="2"/>
          </w:tcPr>
          <w:p w14:paraId="12605BDD" w14:textId="77777777" w:rsidR="00E42038" w:rsidRPr="00994B24" w:rsidRDefault="00E42038" w:rsidP="00B872A1">
            <w:pPr>
              <w:pStyle w:val="Tabletext"/>
              <w:jc w:val="center"/>
              <w:rPr>
                <w:b/>
              </w:rPr>
            </w:pPr>
            <w:r w:rsidRPr="00994B24">
              <w:rPr>
                <w:b/>
              </w:rPr>
              <w:t>Récepteur</w:t>
            </w:r>
          </w:p>
        </w:tc>
      </w:tr>
      <w:tr w:rsidR="00E42038" w:rsidRPr="00994B24" w14:paraId="6F4998A4" w14:textId="77777777" w:rsidTr="003A1A7F">
        <w:trPr>
          <w:jc w:val="center"/>
        </w:trPr>
        <w:tc>
          <w:tcPr>
            <w:tcW w:w="4820" w:type="dxa"/>
          </w:tcPr>
          <w:p w14:paraId="3E9FBF85" w14:textId="77777777" w:rsidR="00E42038" w:rsidRPr="00994B24" w:rsidRDefault="00E42038" w:rsidP="00B872A1">
            <w:pPr>
              <w:pStyle w:val="Tabletext"/>
              <w:jc w:val="left"/>
            </w:pPr>
            <w:r w:rsidRPr="00994B24">
              <w:t>Placement d'un récepteur</w:t>
            </w:r>
          </w:p>
        </w:tc>
        <w:tc>
          <w:tcPr>
            <w:tcW w:w="4819" w:type="dxa"/>
          </w:tcPr>
          <w:p w14:paraId="118325B0" w14:textId="77777777" w:rsidR="00E42038" w:rsidRPr="00994B24" w:rsidRDefault="00E42038" w:rsidP="00B872A1">
            <w:pPr>
              <w:pStyle w:val="Tabletext"/>
              <w:jc w:val="left"/>
            </w:pPr>
            <w:r w:rsidRPr="00994B24">
              <w:t>Fixe/monté sur une caméra</w:t>
            </w:r>
          </w:p>
        </w:tc>
      </w:tr>
      <w:tr w:rsidR="00E42038" w:rsidRPr="00994B24" w14:paraId="07EA387F" w14:textId="77777777" w:rsidTr="003A1A7F">
        <w:trPr>
          <w:jc w:val="center"/>
        </w:trPr>
        <w:tc>
          <w:tcPr>
            <w:tcW w:w="4820" w:type="dxa"/>
          </w:tcPr>
          <w:p w14:paraId="7571C542" w14:textId="77777777" w:rsidR="00E42038" w:rsidRPr="00994B24" w:rsidRDefault="00E42038" w:rsidP="00B872A1">
            <w:pPr>
              <w:pStyle w:val="Tabletext"/>
              <w:jc w:val="left"/>
            </w:pPr>
            <w:r w:rsidRPr="00994B24">
              <w:t>Source d'alimentation</w:t>
            </w:r>
          </w:p>
        </w:tc>
        <w:tc>
          <w:tcPr>
            <w:tcW w:w="4819" w:type="dxa"/>
          </w:tcPr>
          <w:p w14:paraId="28A97495" w14:textId="77777777" w:rsidR="00E42038" w:rsidRPr="00994B24" w:rsidRDefault="00E42038" w:rsidP="00B872A1">
            <w:pPr>
              <w:pStyle w:val="Tabletext"/>
              <w:jc w:val="left"/>
            </w:pPr>
            <w:r w:rsidRPr="00994B24">
              <w:t>Secteur/batterie</w:t>
            </w:r>
          </w:p>
        </w:tc>
      </w:tr>
      <w:tr w:rsidR="00E42038" w:rsidRPr="00994B24" w14:paraId="5BD81080" w14:textId="77777777" w:rsidTr="003A1A7F">
        <w:trPr>
          <w:jc w:val="center"/>
        </w:trPr>
        <w:tc>
          <w:tcPr>
            <w:tcW w:w="4820" w:type="dxa"/>
          </w:tcPr>
          <w:p w14:paraId="3F8614BD" w14:textId="77777777" w:rsidR="00E42038" w:rsidRPr="00994B24" w:rsidRDefault="00E42038" w:rsidP="00B872A1">
            <w:pPr>
              <w:pStyle w:val="Tabletext"/>
              <w:jc w:val="left"/>
            </w:pPr>
            <w:r w:rsidRPr="00994B24">
              <w:t>Sortie audio du récepteur</w:t>
            </w:r>
          </w:p>
        </w:tc>
        <w:tc>
          <w:tcPr>
            <w:tcW w:w="4819" w:type="dxa"/>
          </w:tcPr>
          <w:p w14:paraId="15D65DC5" w14:textId="77777777" w:rsidR="00E42038" w:rsidRPr="00994B24" w:rsidRDefault="00E42038" w:rsidP="00B872A1">
            <w:pPr>
              <w:pStyle w:val="Tabletext"/>
              <w:jc w:val="left"/>
            </w:pPr>
            <w:r w:rsidRPr="00994B24">
              <w:t>Niveau de ligne</w:t>
            </w:r>
          </w:p>
        </w:tc>
      </w:tr>
      <w:tr w:rsidR="00E42038" w:rsidRPr="00994B24" w14:paraId="129754F4" w14:textId="77777777" w:rsidTr="003A1A7F">
        <w:trPr>
          <w:jc w:val="center"/>
        </w:trPr>
        <w:tc>
          <w:tcPr>
            <w:tcW w:w="4820" w:type="dxa"/>
          </w:tcPr>
          <w:p w14:paraId="0AFDF8B6" w14:textId="77777777" w:rsidR="00E42038" w:rsidRPr="00994B24" w:rsidRDefault="00E42038" w:rsidP="00B872A1">
            <w:pPr>
              <w:pStyle w:val="Tabletext"/>
              <w:jc w:val="left"/>
            </w:pPr>
            <w:r w:rsidRPr="00994B24">
              <w:t>Type de récepteur</w:t>
            </w:r>
          </w:p>
        </w:tc>
        <w:tc>
          <w:tcPr>
            <w:tcW w:w="4819" w:type="dxa"/>
          </w:tcPr>
          <w:p w14:paraId="4C3B1B68" w14:textId="77777777" w:rsidR="00E42038" w:rsidRPr="00994B24" w:rsidRDefault="00E42038" w:rsidP="00B872A1">
            <w:pPr>
              <w:pStyle w:val="Tabletext"/>
              <w:jc w:val="left"/>
            </w:pPr>
            <w:r w:rsidRPr="00994B24">
              <w:t>Simple ou en diversité</w:t>
            </w:r>
          </w:p>
        </w:tc>
      </w:tr>
      <w:tr w:rsidR="00E42038" w:rsidRPr="00994B24" w14:paraId="49685E22" w14:textId="77777777" w:rsidTr="003A1A7F">
        <w:trPr>
          <w:jc w:val="center"/>
        </w:trPr>
        <w:tc>
          <w:tcPr>
            <w:tcW w:w="9639" w:type="dxa"/>
            <w:gridSpan w:val="2"/>
          </w:tcPr>
          <w:p w14:paraId="52A2C4E5" w14:textId="77777777" w:rsidR="00E42038" w:rsidRPr="00994B24" w:rsidRDefault="00E42038" w:rsidP="00B872A1">
            <w:pPr>
              <w:pStyle w:val="Tabletext"/>
              <w:jc w:val="center"/>
              <w:rPr>
                <w:b/>
              </w:rPr>
            </w:pPr>
            <w:r w:rsidRPr="00994B24">
              <w:rPr>
                <w:b/>
              </w:rPr>
              <w:t>Caractéristiques générales</w:t>
            </w:r>
          </w:p>
        </w:tc>
      </w:tr>
      <w:tr w:rsidR="00E42038" w:rsidRPr="00994B24" w14:paraId="5B799452" w14:textId="77777777" w:rsidTr="003A1A7F">
        <w:trPr>
          <w:jc w:val="center"/>
        </w:trPr>
        <w:tc>
          <w:tcPr>
            <w:tcW w:w="4820" w:type="dxa"/>
          </w:tcPr>
          <w:p w14:paraId="43F00921" w14:textId="77777777" w:rsidR="00E42038" w:rsidRPr="00994B24" w:rsidRDefault="00E42038" w:rsidP="00B872A1">
            <w:pPr>
              <w:pStyle w:val="Tabletext"/>
              <w:jc w:val="left"/>
            </w:pPr>
            <w:r w:rsidRPr="00994B24">
              <w:t>Durée d'utilisation de la batterie/du bloc d'alimentation</w:t>
            </w:r>
          </w:p>
        </w:tc>
        <w:tc>
          <w:tcPr>
            <w:tcW w:w="4819" w:type="dxa"/>
          </w:tcPr>
          <w:p w14:paraId="6A9B1B77" w14:textId="77777777" w:rsidR="00E42038" w:rsidRPr="00994B24" w:rsidRDefault="00E42038" w:rsidP="00B872A1">
            <w:pPr>
              <w:pStyle w:val="Tabletext"/>
              <w:jc w:val="left"/>
            </w:pPr>
            <w:r w:rsidRPr="00994B24">
              <w:t>&gt; 4-8 h</w:t>
            </w:r>
          </w:p>
        </w:tc>
      </w:tr>
      <w:tr w:rsidR="00E42038" w:rsidRPr="00994B24" w14:paraId="1E69CE2D" w14:textId="77777777" w:rsidTr="003A1A7F">
        <w:trPr>
          <w:jc w:val="center"/>
        </w:trPr>
        <w:tc>
          <w:tcPr>
            <w:tcW w:w="4820" w:type="dxa"/>
          </w:tcPr>
          <w:p w14:paraId="623C03CD" w14:textId="77777777" w:rsidR="00E42038" w:rsidRPr="00994B24" w:rsidRDefault="00E42038" w:rsidP="00B872A1">
            <w:pPr>
              <w:pStyle w:val="Tabletext"/>
              <w:jc w:val="left"/>
            </w:pPr>
            <w:r w:rsidRPr="00994B24">
              <w:t>Réponse audiofréquence</w:t>
            </w:r>
          </w:p>
        </w:tc>
        <w:tc>
          <w:tcPr>
            <w:tcW w:w="4819" w:type="dxa"/>
          </w:tcPr>
          <w:p w14:paraId="336AAC89" w14:textId="77777777" w:rsidR="00E42038" w:rsidRPr="00994B24" w:rsidRDefault="00E42038" w:rsidP="00B872A1">
            <w:pPr>
              <w:pStyle w:val="Tabletext"/>
              <w:jc w:val="left"/>
            </w:pPr>
            <w:r w:rsidRPr="00994B24">
              <w:t>≤ 80 à ≥ 15,000 Hz</w:t>
            </w:r>
          </w:p>
        </w:tc>
      </w:tr>
      <w:tr w:rsidR="00E42038" w:rsidRPr="00994B24" w14:paraId="738BE5E0" w14:textId="77777777" w:rsidTr="003A1A7F">
        <w:trPr>
          <w:jc w:val="center"/>
        </w:trPr>
        <w:tc>
          <w:tcPr>
            <w:tcW w:w="4820" w:type="dxa"/>
          </w:tcPr>
          <w:p w14:paraId="5C1755FC" w14:textId="77777777" w:rsidR="00E42038" w:rsidRPr="00994B24" w:rsidRDefault="00E42038" w:rsidP="00B872A1">
            <w:pPr>
              <w:pStyle w:val="Tabletext"/>
              <w:jc w:val="left"/>
            </w:pPr>
            <w:r w:rsidRPr="00994B24">
              <w:t>Mode audio</w:t>
            </w:r>
          </w:p>
        </w:tc>
        <w:tc>
          <w:tcPr>
            <w:tcW w:w="4819" w:type="dxa"/>
          </w:tcPr>
          <w:p w14:paraId="064A82E3" w14:textId="77777777" w:rsidR="00E42038" w:rsidRPr="00994B24" w:rsidRDefault="00E42038" w:rsidP="00B872A1">
            <w:pPr>
              <w:pStyle w:val="Tabletext"/>
              <w:jc w:val="left"/>
            </w:pPr>
            <w:r w:rsidRPr="00994B24">
              <w:t>Mono</w:t>
            </w:r>
          </w:p>
        </w:tc>
      </w:tr>
      <w:tr w:rsidR="00E42038" w:rsidRPr="00994B24" w14:paraId="0F94AC89" w14:textId="77777777" w:rsidTr="003A1A7F">
        <w:trPr>
          <w:jc w:val="center"/>
        </w:trPr>
        <w:tc>
          <w:tcPr>
            <w:tcW w:w="4820" w:type="dxa"/>
          </w:tcPr>
          <w:p w14:paraId="58FEB10B" w14:textId="77777777" w:rsidR="00E42038" w:rsidRPr="00994B24" w:rsidRDefault="00E42038" w:rsidP="00B872A1">
            <w:pPr>
              <w:pStyle w:val="Tabletext"/>
              <w:jc w:val="left"/>
            </w:pPr>
            <w:r w:rsidRPr="00994B24">
              <w:t xml:space="preserve">Plages de fréquences RF </w:t>
            </w:r>
          </w:p>
        </w:tc>
        <w:tc>
          <w:tcPr>
            <w:tcW w:w="4819" w:type="dxa"/>
          </w:tcPr>
          <w:p w14:paraId="3DDAD7C6" w14:textId="77777777" w:rsidR="00E42038" w:rsidRPr="00994B24" w:rsidRDefault="00E42038" w:rsidP="00B872A1">
            <w:pPr>
              <w:pStyle w:val="Tabletext"/>
              <w:jc w:val="left"/>
            </w:pPr>
            <w:r w:rsidRPr="00994B24">
              <w:t>Bandes III/IV/V attribuées à la radiodiffusion télévisuelle, 1,8 GHz</w:t>
            </w:r>
          </w:p>
        </w:tc>
      </w:tr>
      <w:tr w:rsidR="00E42038" w:rsidRPr="00994B24" w14:paraId="05DA7749" w14:textId="77777777" w:rsidTr="003A1A7F">
        <w:trPr>
          <w:jc w:val="center"/>
        </w:trPr>
        <w:tc>
          <w:tcPr>
            <w:tcW w:w="4820" w:type="dxa"/>
          </w:tcPr>
          <w:p w14:paraId="55ABC2EF" w14:textId="77777777" w:rsidR="00E42038" w:rsidRPr="00994B24" w:rsidRDefault="00E42038" w:rsidP="00B872A1">
            <w:pPr>
              <w:pStyle w:val="Tabletext"/>
              <w:jc w:val="left"/>
            </w:pPr>
            <w:r w:rsidRPr="00994B24">
              <w:t>Rapport signal sur bruit (optimal/possible)</w:t>
            </w:r>
          </w:p>
        </w:tc>
        <w:tc>
          <w:tcPr>
            <w:tcW w:w="4819" w:type="dxa"/>
          </w:tcPr>
          <w:p w14:paraId="39622962" w14:textId="77777777" w:rsidR="00E42038" w:rsidRPr="00994B24" w:rsidRDefault="00E42038" w:rsidP="00B872A1">
            <w:pPr>
              <w:pStyle w:val="Tabletext"/>
              <w:jc w:val="left"/>
            </w:pPr>
            <w:r w:rsidRPr="00994B24">
              <w:t>&gt; 100/119 dB</w:t>
            </w:r>
          </w:p>
        </w:tc>
      </w:tr>
      <w:tr w:rsidR="00E42038" w:rsidRPr="00994B24" w14:paraId="54D9FB2F" w14:textId="77777777" w:rsidTr="003A1A7F">
        <w:trPr>
          <w:jc w:val="center"/>
        </w:trPr>
        <w:tc>
          <w:tcPr>
            <w:tcW w:w="4820" w:type="dxa"/>
          </w:tcPr>
          <w:p w14:paraId="2A4737BB" w14:textId="77777777" w:rsidR="00E42038" w:rsidRPr="00994B24" w:rsidRDefault="00E42038" w:rsidP="00B872A1">
            <w:pPr>
              <w:pStyle w:val="Tabletext"/>
              <w:jc w:val="left"/>
            </w:pPr>
            <w:r w:rsidRPr="00994B24">
              <w:t>Modulation</w:t>
            </w:r>
          </w:p>
        </w:tc>
        <w:tc>
          <w:tcPr>
            <w:tcW w:w="4819" w:type="dxa"/>
          </w:tcPr>
          <w:p w14:paraId="0931C187" w14:textId="77777777" w:rsidR="00E42038" w:rsidRPr="00994B24" w:rsidRDefault="00E42038" w:rsidP="00B872A1">
            <w:pPr>
              <w:pStyle w:val="Tabletext"/>
              <w:jc w:val="left"/>
            </w:pPr>
            <w:r w:rsidRPr="00994B24">
              <w:t>Analogique – MF large bande, numérique – MDPQ avec décalage</w:t>
            </w:r>
          </w:p>
        </w:tc>
      </w:tr>
      <w:tr w:rsidR="00E42038" w:rsidRPr="00994B24" w14:paraId="431210FF" w14:textId="77777777" w:rsidTr="003A1A7F">
        <w:trPr>
          <w:jc w:val="center"/>
        </w:trPr>
        <w:tc>
          <w:tcPr>
            <w:tcW w:w="4820" w:type="dxa"/>
          </w:tcPr>
          <w:p w14:paraId="49861B2E" w14:textId="77777777" w:rsidR="00E42038" w:rsidRPr="00994B24" w:rsidRDefault="00E42038" w:rsidP="00B872A1">
            <w:pPr>
              <w:pStyle w:val="Tabletext"/>
              <w:jc w:val="left"/>
            </w:pPr>
            <w:r w:rsidRPr="00994B24">
              <w:t>Excursion de crête RF (AF = 1 kHz)</w:t>
            </w:r>
          </w:p>
        </w:tc>
        <w:tc>
          <w:tcPr>
            <w:tcW w:w="4819" w:type="dxa"/>
          </w:tcPr>
          <w:p w14:paraId="38CD9D23" w14:textId="77777777" w:rsidR="00E42038" w:rsidRPr="00994B24" w:rsidRDefault="00E42038" w:rsidP="00B872A1">
            <w:pPr>
              <w:pStyle w:val="Tabletext"/>
              <w:jc w:val="left"/>
            </w:pPr>
            <w:r w:rsidRPr="00994B24">
              <w:t>± 50 kHz</w:t>
            </w:r>
          </w:p>
        </w:tc>
      </w:tr>
      <w:tr w:rsidR="00E42038" w:rsidRPr="00994B24" w14:paraId="46E79690" w14:textId="77777777" w:rsidTr="003A1A7F">
        <w:trPr>
          <w:jc w:val="center"/>
        </w:trPr>
        <w:tc>
          <w:tcPr>
            <w:tcW w:w="4820" w:type="dxa"/>
            <w:tcBorders>
              <w:bottom w:val="single" w:sz="4" w:space="0" w:color="auto"/>
            </w:tcBorders>
          </w:tcPr>
          <w:p w14:paraId="2722D2D7" w14:textId="77777777" w:rsidR="00E42038" w:rsidRPr="00994B24" w:rsidRDefault="00E42038" w:rsidP="00B872A1">
            <w:pPr>
              <w:pStyle w:val="Tabletext"/>
              <w:jc w:val="left"/>
            </w:pPr>
            <w:r w:rsidRPr="00994B24">
              <w:t xml:space="preserve">Largeur de bande RF </w:t>
            </w:r>
          </w:p>
        </w:tc>
        <w:tc>
          <w:tcPr>
            <w:tcW w:w="4819" w:type="dxa"/>
            <w:tcBorders>
              <w:bottom w:val="single" w:sz="4" w:space="0" w:color="auto"/>
            </w:tcBorders>
          </w:tcPr>
          <w:p w14:paraId="7DFF5187" w14:textId="77777777" w:rsidR="00E42038" w:rsidRPr="00994B24" w:rsidRDefault="00E42038" w:rsidP="00B872A1">
            <w:pPr>
              <w:pStyle w:val="Tabletext"/>
              <w:jc w:val="left"/>
            </w:pPr>
            <w:r w:rsidRPr="00994B24">
              <w:t>≤ 200 kHz</w:t>
            </w:r>
          </w:p>
        </w:tc>
      </w:tr>
      <w:tr w:rsidR="00E42038" w:rsidRPr="00994B24" w14:paraId="37FE36DF" w14:textId="77777777" w:rsidTr="003A1A7F">
        <w:trPr>
          <w:jc w:val="center"/>
        </w:trPr>
        <w:tc>
          <w:tcPr>
            <w:tcW w:w="4820" w:type="dxa"/>
            <w:tcBorders>
              <w:bottom w:val="single" w:sz="4" w:space="0" w:color="auto"/>
            </w:tcBorders>
          </w:tcPr>
          <w:p w14:paraId="3D87E928" w14:textId="77777777" w:rsidR="00E42038" w:rsidRPr="00994B24" w:rsidRDefault="00E42038" w:rsidP="00B872A1">
            <w:pPr>
              <w:pStyle w:val="Tabletext"/>
              <w:jc w:val="left"/>
            </w:pPr>
            <w:r w:rsidRPr="00994B24">
              <w:t>Nombre de canaux utilisables par les microphones sans fil dans une largeur de bande de 8 MHz</w:t>
            </w:r>
          </w:p>
        </w:tc>
        <w:tc>
          <w:tcPr>
            <w:tcW w:w="4819" w:type="dxa"/>
            <w:tcBorders>
              <w:bottom w:val="single" w:sz="4" w:space="0" w:color="auto"/>
            </w:tcBorders>
          </w:tcPr>
          <w:p w14:paraId="22086B04" w14:textId="77777777" w:rsidR="00E42038" w:rsidRPr="00994B24" w:rsidRDefault="00E42038" w:rsidP="00B872A1">
            <w:pPr>
              <w:pStyle w:val="Tabletext"/>
              <w:jc w:val="left"/>
            </w:pPr>
            <w:r w:rsidRPr="00994B24">
              <w:t>&gt; 12</w:t>
            </w:r>
          </w:p>
        </w:tc>
      </w:tr>
    </w:tbl>
    <w:p w14:paraId="2E8BC841" w14:textId="77777777" w:rsidR="00E42038" w:rsidRPr="00994B24" w:rsidRDefault="00E42038" w:rsidP="00B872A1">
      <w:pPr>
        <w:pStyle w:val="Tablefin"/>
        <w:rPr>
          <w:rFonts w:eastAsia="Batang"/>
          <w:lang w:val="fr-FR"/>
        </w:rPr>
      </w:pPr>
    </w:p>
    <w:p w14:paraId="438E24C7" w14:textId="77777777" w:rsidR="00E42038" w:rsidRPr="00994B24" w:rsidRDefault="00E42038" w:rsidP="00B872A1">
      <w:pPr>
        <w:pStyle w:val="AnnexNoTitle"/>
        <w:rPr>
          <w:rFonts w:eastAsia="Batang"/>
        </w:rPr>
      </w:pPr>
      <w:r w:rsidRPr="00994B24">
        <w:rPr>
          <w:rFonts w:eastAsia="Batang"/>
        </w:rPr>
        <w:lastRenderedPageBreak/>
        <w:t>Annexe 2</w:t>
      </w:r>
      <w:r w:rsidRPr="00994B24">
        <w:rPr>
          <w:rFonts w:eastAsia="Batang"/>
        </w:rPr>
        <w:br/>
      </w:r>
      <w:r w:rsidRPr="00994B24">
        <w:rPr>
          <w:rFonts w:eastAsia="Batang"/>
        </w:rPr>
        <w:br/>
        <w:t>Plages d'accord des microphones sans fil</w:t>
      </w:r>
    </w:p>
    <w:p w14:paraId="3F25C4DA" w14:textId="58E299DF" w:rsidR="00E42038" w:rsidRPr="00994B24" w:rsidRDefault="00E42038" w:rsidP="00B872A1">
      <w:pPr>
        <w:pStyle w:val="Normalaftertitle"/>
        <w:rPr>
          <w:b/>
        </w:rPr>
      </w:pPr>
      <w:r w:rsidRPr="00994B24">
        <w:t xml:space="preserve">Les plages d'accord des </w:t>
      </w:r>
      <w:r w:rsidRPr="00994B24">
        <w:rPr>
          <w:lang w:eastAsia="ja-JP"/>
        </w:rPr>
        <w:t>microphones</w:t>
      </w:r>
      <w:r w:rsidRPr="00994B24">
        <w:rPr>
          <w:szCs w:val="24"/>
        </w:rPr>
        <w:t xml:space="preserve"> sans fil </w:t>
      </w:r>
      <w:r w:rsidRPr="00994B24">
        <w:t xml:space="preserve">sont destinées à donner des indications aux administrations </w:t>
      </w:r>
      <w:r w:rsidR="008E41A3" w:rsidRPr="00994B24">
        <w:t xml:space="preserve">et aux radiodiffuseurs désireux </w:t>
      </w:r>
      <w:r w:rsidRPr="00994B24">
        <w:t xml:space="preserve">d'exploiter des microphones sans fil analogiques ou numériques </w:t>
      </w:r>
      <w:r w:rsidRPr="00994B24">
        <w:rPr>
          <w:lang w:eastAsia="ja-JP"/>
        </w:rPr>
        <w:t>et lors d'études de partage de fréquences avec d'autres services</w:t>
      </w:r>
      <w:r w:rsidRPr="00994B24">
        <w:t>.</w:t>
      </w:r>
    </w:p>
    <w:p w14:paraId="700390AE" w14:textId="26F878EC" w:rsidR="00E42038" w:rsidRPr="00994B24" w:rsidRDefault="00E42038" w:rsidP="00B872A1">
      <w:r w:rsidRPr="00994B24">
        <w:t xml:space="preserve">Le Tableau 2 précise les bandes de fréquences et les accords de licence utilisés dans certaines </w:t>
      </w:r>
      <w:r w:rsidRPr="00994B24">
        <w:rPr>
          <w:lang w:eastAsia="ko-KR"/>
        </w:rPr>
        <w:t>administrations.</w:t>
      </w:r>
    </w:p>
    <w:p w14:paraId="5A288314" w14:textId="77777777" w:rsidR="00E42038" w:rsidRPr="00994B24" w:rsidRDefault="00E42038" w:rsidP="00B872A1">
      <w:pPr>
        <w:pStyle w:val="Tablefin"/>
        <w:rPr>
          <w:lang w:val="fr-FR"/>
        </w:rPr>
      </w:pPr>
    </w:p>
    <w:p w14:paraId="5F398682" w14:textId="796E4746" w:rsidR="00E42038" w:rsidRPr="00994B24" w:rsidRDefault="00E42038" w:rsidP="00B872A1">
      <w:pPr>
        <w:pStyle w:val="TableNo"/>
        <w:rPr>
          <w:lang w:eastAsia="ko-KR"/>
        </w:rPr>
      </w:pPr>
      <w:bookmarkStart w:id="5" w:name="OLE_LINK1"/>
      <w:bookmarkStart w:id="6" w:name="OLE_LINK2"/>
      <w:r w:rsidRPr="00994B24">
        <w:t xml:space="preserve">TABLEAU  </w:t>
      </w:r>
      <w:r w:rsidR="008E41A3" w:rsidRPr="00994B24">
        <w:rPr>
          <w:lang w:eastAsia="ko-KR"/>
        </w:rPr>
        <w:t>2</w:t>
      </w:r>
    </w:p>
    <w:p w14:paraId="3CEA06D0" w14:textId="77777777" w:rsidR="00E42038" w:rsidRPr="00994B24" w:rsidRDefault="00E42038" w:rsidP="00B872A1">
      <w:pPr>
        <w:pStyle w:val="Tabletitle"/>
        <w:rPr>
          <w:lang w:eastAsia="ko-KR"/>
        </w:rPr>
      </w:pPr>
      <w:r w:rsidRPr="00994B24">
        <w:rPr>
          <w:lang w:eastAsia="ko-KR"/>
        </w:rPr>
        <w:t>Bandes de fréquences et accords de licence</w:t>
      </w:r>
    </w:p>
    <w:bookmarkEnd w:id="5"/>
    <w:bookmarkEnd w:id="6"/>
    <w:p w14:paraId="2F4610A3" w14:textId="77777777" w:rsidR="00E42038" w:rsidRPr="00994B24" w:rsidRDefault="00E42038" w:rsidP="00B872A1">
      <w:pPr>
        <w:pStyle w:val="Tablefin"/>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3A1A7F" w:rsidRPr="00994B24" w14:paraId="670C6E35" w14:textId="77777777" w:rsidTr="003A1A7F">
        <w:trPr>
          <w:trHeight w:val="20"/>
          <w:tblHeader/>
          <w:jc w:val="center"/>
        </w:trPr>
        <w:tc>
          <w:tcPr>
            <w:tcW w:w="1382" w:type="dxa"/>
            <w:tcBorders>
              <w:top w:val="single" w:sz="4" w:space="0" w:color="auto"/>
              <w:left w:val="single" w:sz="4" w:space="0" w:color="auto"/>
              <w:bottom w:val="single" w:sz="4" w:space="0" w:color="auto"/>
              <w:right w:val="single" w:sz="4" w:space="0" w:color="auto"/>
            </w:tcBorders>
            <w:hideMark/>
          </w:tcPr>
          <w:p w14:paraId="2DF90513" w14:textId="77777777" w:rsidR="003A1A7F" w:rsidRPr="00994B24" w:rsidRDefault="003A1A7F" w:rsidP="00B872A1">
            <w:pPr>
              <w:pStyle w:val="Tablehead"/>
            </w:pPr>
            <w:r w:rsidRPr="00994B24">
              <w:rPr>
                <w:snapToGrid w:val="0"/>
              </w:rPr>
              <w:t>Pays</w:t>
            </w:r>
          </w:p>
        </w:tc>
        <w:tc>
          <w:tcPr>
            <w:tcW w:w="3446" w:type="dxa"/>
            <w:tcBorders>
              <w:top w:val="single" w:sz="4" w:space="0" w:color="auto"/>
              <w:left w:val="single" w:sz="4" w:space="0" w:color="auto"/>
              <w:bottom w:val="single" w:sz="4" w:space="0" w:color="auto"/>
              <w:right w:val="single" w:sz="4" w:space="0" w:color="auto"/>
            </w:tcBorders>
            <w:hideMark/>
          </w:tcPr>
          <w:p w14:paraId="454464CC" w14:textId="77777777" w:rsidR="003A1A7F" w:rsidRPr="00994B24" w:rsidRDefault="003A1A7F" w:rsidP="00B872A1">
            <w:pPr>
              <w:pStyle w:val="Tablehead"/>
            </w:pPr>
            <w:r w:rsidRPr="00994B24">
              <w:rPr>
                <w:snapToGrid w:val="0"/>
                <w:lang w:eastAsia="ja-JP"/>
              </w:rPr>
              <w:t>Plage d'accord de fréquence</w:t>
            </w:r>
          </w:p>
        </w:tc>
        <w:tc>
          <w:tcPr>
            <w:tcW w:w="4811" w:type="dxa"/>
            <w:tcBorders>
              <w:top w:val="single" w:sz="4" w:space="0" w:color="auto"/>
              <w:left w:val="single" w:sz="4" w:space="0" w:color="auto"/>
              <w:bottom w:val="single" w:sz="4" w:space="0" w:color="auto"/>
              <w:right w:val="single" w:sz="4" w:space="0" w:color="auto"/>
            </w:tcBorders>
            <w:hideMark/>
          </w:tcPr>
          <w:p w14:paraId="6BDBB71B" w14:textId="77777777" w:rsidR="003A1A7F" w:rsidRPr="00994B24" w:rsidRDefault="003A1A7F" w:rsidP="00B872A1">
            <w:pPr>
              <w:pStyle w:val="Tablehead"/>
            </w:pPr>
            <w:r w:rsidRPr="00994B24">
              <w:rPr>
                <w:snapToGrid w:val="0"/>
                <w:lang w:eastAsia="ja-JP"/>
              </w:rPr>
              <w:t>Accord(s) de licence</w:t>
            </w:r>
          </w:p>
        </w:tc>
      </w:tr>
      <w:tr w:rsidR="003A1A7F" w:rsidRPr="00994B24" w14:paraId="4E79346A" w14:textId="77777777" w:rsidTr="003A1A7F">
        <w:trPr>
          <w:trHeight w:val="1588"/>
          <w:jc w:val="center"/>
        </w:trPr>
        <w:tc>
          <w:tcPr>
            <w:tcW w:w="1382" w:type="dxa"/>
            <w:vMerge w:val="restart"/>
            <w:tcBorders>
              <w:top w:val="single" w:sz="4" w:space="0" w:color="auto"/>
              <w:left w:val="single" w:sz="4" w:space="0" w:color="auto"/>
              <w:right w:val="single" w:sz="4" w:space="0" w:color="auto"/>
            </w:tcBorders>
            <w:vAlign w:val="center"/>
            <w:hideMark/>
          </w:tcPr>
          <w:p w14:paraId="62ECDA91" w14:textId="6C298653" w:rsidR="003A1A7F" w:rsidRPr="00994B24" w:rsidRDefault="00905A20" w:rsidP="00B872A1">
            <w:pPr>
              <w:pStyle w:val="Tabletext"/>
              <w:jc w:val="center"/>
              <w:rPr>
                <w:lang w:eastAsia="zh-CN"/>
              </w:rPr>
            </w:pPr>
            <w:r w:rsidRPr="00994B24">
              <w:rPr>
                <w:lang w:eastAsia="zh-CN"/>
              </w:rPr>
              <w:t>Australie</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389DB6C" w14:textId="77777777" w:rsidR="003A1A7F" w:rsidRPr="00994B24" w:rsidRDefault="003A1A7F" w:rsidP="00B872A1">
            <w:pPr>
              <w:pStyle w:val="Tabletext"/>
              <w:rPr>
                <w:szCs w:val="23"/>
                <w:lang w:eastAsia="ko-KR"/>
              </w:rPr>
            </w:pPr>
            <w:r w:rsidRPr="00994B24">
              <w:rPr>
                <w:szCs w:val="23"/>
              </w:rPr>
              <w:t>Bande III des ondes métriques – 174</w:t>
            </w:r>
            <w:r w:rsidRPr="00994B24">
              <w:rPr>
                <w:szCs w:val="23"/>
              </w:rPr>
              <w:noBreakHyphen/>
              <w:t>230 MHz</w:t>
            </w:r>
          </w:p>
        </w:tc>
        <w:tc>
          <w:tcPr>
            <w:tcW w:w="4811" w:type="dxa"/>
            <w:tcBorders>
              <w:top w:val="single" w:sz="4" w:space="0" w:color="auto"/>
              <w:left w:val="single" w:sz="4" w:space="0" w:color="auto"/>
              <w:right w:val="single" w:sz="4" w:space="0" w:color="auto"/>
            </w:tcBorders>
            <w:vAlign w:val="center"/>
            <w:hideMark/>
          </w:tcPr>
          <w:p w14:paraId="4AB3838B" w14:textId="77777777" w:rsidR="003A1A7F" w:rsidRPr="00994B24" w:rsidRDefault="003A1A7F" w:rsidP="001E1BCC">
            <w:pPr>
              <w:pStyle w:val="Tabletext"/>
              <w:jc w:val="left"/>
              <w:rPr>
                <w:lang w:eastAsia="zh-CN"/>
              </w:rPr>
            </w:pPr>
            <w:r w:rsidRPr="00994B24">
              <w:t>Une licence catégorielle autorise une p.i.r.e. pouvant aller jusqu'à 3 mW</w:t>
            </w:r>
            <w:r w:rsidRPr="00994B24">
              <w:rPr>
                <w:lang w:eastAsia="zh-CN"/>
              </w:rPr>
              <w:t>.</w:t>
            </w:r>
          </w:p>
          <w:p w14:paraId="63CA4602" w14:textId="253543DB" w:rsidR="003A1A7F" w:rsidRPr="00994B24" w:rsidRDefault="003A1A7F" w:rsidP="001E1BCC">
            <w:pPr>
              <w:pStyle w:val="Tabletext"/>
              <w:jc w:val="left"/>
              <w:rPr>
                <w:lang w:eastAsia="zh-CN"/>
              </w:rPr>
            </w:pPr>
            <w:r w:rsidRPr="00994B24">
              <w:rPr>
                <w:lang w:eastAsia="zh-CN"/>
              </w:rPr>
              <w:t xml:space="preserve">(Note: une augmentation </w:t>
            </w:r>
            <w:r w:rsidR="00AF3AF0" w:rsidRPr="00994B24">
              <w:rPr>
                <w:lang w:eastAsia="zh-CN"/>
              </w:rPr>
              <w:t xml:space="preserve">de cette limite </w:t>
            </w:r>
            <w:r w:rsidRPr="00994B24">
              <w:rPr>
                <w:lang w:eastAsia="zh-CN"/>
              </w:rPr>
              <w:t>à 50 mW est à l'examen)</w:t>
            </w:r>
          </w:p>
          <w:p w14:paraId="61ECA4C0" w14:textId="76C0DD32" w:rsidR="003A1A7F" w:rsidRPr="00994B24" w:rsidRDefault="003A1A7F" w:rsidP="001E1BCC">
            <w:pPr>
              <w:pStyle w:val="Tabletext"/>
              <w:jc w:val="left"/>
              <w:rPr>
                <w:lang w:eastAsia="zh-CN"/>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w:t>
            </w:r>
            <w:r w:rsidR="001E1BCC">
              <w:rPr>
                <w:color w:val="000000"/>
              </w:rPr>
              <w:t>te portée spécifie un niveau de </w:t>
            </w:r>
            <w:r w:rsidRPr="00994B24">
              <w:rPr>
                <w:color w:val="000000"/>
              </w:rPr>
              <w:t>0,1 µW pour les rayonnements non essentiels dans un canal adjacent.</w:t>
            </w:r>
          </w:p>
        </w:tc>
      </w:tr>
      <w:tr w:rsidR="003A1A7F" w:rsidRPr="00994B24" w14:paraId="3AEB03B1" w14:textId="77777777" w:rsidTr="003A1A7F">
        <w:trPr>
          <w:trHeight w:val="2389"/>
          <w:jc w:val="center"/>
        </w:trPr>
        <w:tc>
          <w:tcPr>
            <w:tcW w:w="1382" w:type="dxa"/>
            <w:vMerge/>
            <w:tcBorders>
              <w:left w:val="single" w:sz="4" w:space="0" w:color="auto"/>
              <w:right w:val="single" w:sz="4" w:space="0" w:color="auto"/>
            </w:tcBorders>
            <w:vAlign w:val="center"/>
            <w:hideMark/>
          </w:tcPr>
          <w:p w14:paraId="1ADC981B" w14:textId="77777777" w:rsidR="003A1A7F" w:rsidRPr="00994B24" w:rsidRDefault="003A1A7F" w:rsidP="00B872A1">
            <w:pPr>
              <w:overflowPunct/>
              <w:autoSpaceDE/>
              <w:autoSpaceDN/>
              <w:adjustRightInd/>
              <w:spacing w:before="0"/>
              <w:rPr>
                <w:sz w:val="22"/>
                <w:lang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14:paraId="1BC4163B" w14:textId="0076D5EB" w:rsidR="003A1A7F" w:rsidRPr="00994B24" w:rsidRDefault="003A1A7F" w:rsidP="00B872A1">
            <w:pPr>
              <w:pStyle w:val="Tabletext"/>
              <w:rPr>
                <w:lang w:eastAsia="zh-CN"/>
              </w:rPr>
            </w:pPr>
            <w:r w:rsidRPr="00994B24">
              <w:rPr>
                <w:lang w:eastAsia="zh-CN"/>
              </w:rPr>
              <w:t>520-694 MHz</w:t>
            </w:r>
          </w:p>
        </w:tc>
        <w:tc>
          <w:tcPr>
            <w:tcW w:w="4811" w:type="dxa"/>
            <w:tcBorders>
              <w:left w:val="single" w:sz="4" w:space="0" w:color="auto"/>
              <w:right w:val="single" w:sz="4" w:space="0" w:color="auto"/>
            </w:tcBorders>
            <w:vAlign w:val="center"/>
            <w:hideMark/>
          </w:tcPr>
          <w:p w14:paraId="4C95A7C8" w14:textId="0778EE05" w:rsidR="003A1A7F" w:rsidRPr="00994B24" w:rsidRDefault="000A6304" w:rsidP="001E1BCC">
            <w:pPr>
              <w:pStyle w:val="Tabletext"/>
              <w:jc w:val="left"/>
            </w:pPr>
            <w:r w:rsidRPr="00994B24">
              <w:t>p</w:t>
            </w:r>
            <w:r w:rsidR="003A1A7F" w:rsidRPr="00994B24">
              <w:t>.i.r.e.</w:t>
            </w:r>
            <w:r w:rsidR="00AF3AF0" w:rsidRPr="00994B24">
              <w:t xml:space="preserve"> pouvant aller</w:t>
            </w:r>
            <w:r w:rsidR="003A1A7F" w:rsidRPr="00994B24">
              <w:t xml:space="preserve"> jusqu'à 100 mW</w:t>
            </w:r>
          </w:p>
          <w:p w14:paraId="24526F09" w14:textId="77777777" w:rsidR="003A1A7F" w:rsidRPr="00994B24" w:rsidRDefault="003A1A7F" w:rsidP="001E1BCC">
            <w:pPr>
              <w:pStyle w:val="Tabletext"/>
              <w:jc w:val="left"/>
              <w:rPr>
                <w:lang w:eastAsia="ko-KR"/>
              </w:rPr>
            </w:pPr>
            <w:r w:rsidRPr="00994B24">
              <w:t xml:space="preserve">Pour certaines licences (beaucoup moins répandues) relatives à des appareils plus puissants, la p.i.r.e. peut aller jusqu'à 250 mW </w:t>
            </w:r>
            <w:r w:rsidRPr="00994B24">
              <w:rPr>
                <w:lang w:eastAsia="ko-KR"/>
              </w:rPr>
              <w:t>(systèmes numériques).</w:t>
            </w:r>
          </w:p>
          <w:p w14:paraId="097A7BC6" w14:textId="5E928C50" w:rsidR="003A1A7F" w:rsidRPr="00994B24" w:rsidRDefault="003A1A7F" w:rsidP="001E1BCC">
            <w:pPr>
              <w:pStyle w:val="Tabletext"/>
              <w:jc w:val="left"/>
              <w:rPr>
                <w:lang w:eastAsia="ko-KR"/>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w:t>
            </w:r>
            <w:r w:rsidR="001E1BCC">
              <w:rPr>
                <w:color w:val="000000"/>
              </w:rPr>
              <w:t>te portée spécifie un niveau de </w:t>
            </w:r>
            <w:r w:rsidRPr="00994B24">
              <w:rPr>
                <w:color w:val="000000"/>
              </w:rPr>
              <w:t>0,1 µW pour les rayonnements non essentiels dans un canal adjacent.</w:t>
            </w:r>
          </w:p>
        </w:tc>
      </w:tr>
      <w:tr w:rsidR="003A1A7F" w:rsidRPr="00994B24" w14:paraId="03EC9A52" w14:textId="77777777" w:rsidTr="003A1A7F">
        <w:trPr>
          <w:trHeight w:val="3387"/>
          <w:jc w:val="center"/>
        </w:trPr>
        <w:tc>
          <w:tcPr>
            <w:tcW w:w="1382" w:type="dxa"/>
            <w:vMerge/>
            <w:tcBorders>
              <w:left w:val="single" w:sz="4" w:space="0" w:color="auto"/>
              <w:bottom w:val="single" w:sz="4" w:space="0" w:color="auto"/>
              <w:right w:val="single" w:sz="4" w:space="0" w:color="auto"/>
            </w:tcBorders>
            <w:vAlign w:val="center"/>
          </w:tcPr>
          <w:p w14:paraId="64F96FF2" w14:textId="77777777" w:rsidR="003A1A7F" w:rsidRPr="00994B24" w:rsidRDefault="003A1A7F" w:rsidP="00B872A1">
            <w:pPr>
              <w:overflowPunct/>
              <w:autoSpaceDE/>
              <w:autoSpaceDN/>
              <w:adjustRightInd/>
              <w:spacing w:before="0"/>
              <w:rPr>
                <w:sz w:val="22"/>
                <w:lang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14:paraId="50487E2A" w14:textId="19EB6C03" w:rsidR="003A1A7F" w:rsidRPr="00994B24" w:rsidDel="00BE0756" w:rsidRDefault="00C3099E" w:rsidP="00B872A1">
            <w:pPr>
              <w:pStyle w:val="Tabletext"/>
              <w:rPr>
                <w:szCs w:val="23"/>
                <w:lang w:eastAsia="zh-CN"/>
              </w:rPr>
            </w:pPr>
            <w:r>
              <w:rPr>
                <w:lang w:eastAsia="zh-CN"/>
              </w:rPr>
              <w:t>1 785</w:t>
            </w:r>
            <w:r w:rsidR="003A1A7F" w:rsidRPr="00994B24">
              <w:rPr>
                <w:lang w:eastAsia="zh-CN"/>
              </w:rPr>
              <w:t>-1 800 MHz</w:t>
            </w:r>
          </w:p>
        </w:tc>
        <w:tc>
          <w:tcPr>
            <w:tcW w:w="4811" w:type="dxa"/>
            <w:tcBorders>
              <w:left w:val="single" w:sz="4" w:space="0" w:color="auto"/>
              <w:bottom w:val="single" w:sz="4" w:space="0" w:color="auto"/>
              <w:right w:val="single" w:sz="4" w:space="0" w:color="auto"/>
            </w:tcBorders>
            <w:vAlign w:val="center"/>
          </w:tcPr>
          <w:p w14:paraId="081CF6A4" w14:textId="77777777" w:rsidR="003A1A7F" w:rsidRPr="00994B24" w:rsidRDefault="003A1A7F" w:rsidP="001E1BCC">
            <w:pPr>
              <w:pStyle w:val="Tabletext"/>
              <w:jc w:val="left"/>
              <w:rPr>
                <w:lang w:eastAsia="zh-CN"/>
              </w:rPr>
            </w:pPr>
            <w:r w:rsidRPr="00994B24">
              <w:rPr>
                <w:lang w:eastAsia="zh-CN"/>
              </w:rPr>
              <w:t>La p.i.r.e. maximale est de 100 mW.</w:t>
            </w:r>
          </w:p>
          <w:p w14:paraId="5A2E9BD6" w14:textId="0871E6FE" w:rsidR="003A1A7F" w:rsidRPr="00994B24" w:rsidRDefault="00C3099E" w:rsidP="001E1BCC">
            <w:pPr>
              <w:pStyle w:val="Tabletext"/>
              <w:jc w:val="left"/>
              <w:rPr>
                <w:lang w:eastAsia="zh-CN"/>
              </w:rPr>
            </w:pPr>
            <w:r>
              <w:rPr>
                <w:lang w:eastAsia="zh-CN"/>
              </w:rPr>
              <w:t>L</w:t>
            </w:r>
            <w:r w:rsidR="00C84A3C" w:rsidRPr="00994B24">
              <w:rPr>
                <w:lang w:eastAsia="zh-CN"/>
              </w:rPr>
              <w:t xml:space="preserve">es émetteurs ne doivent pas fonctionner </w:t>
            </w:r>
            <w:r w:rsidR="00ED73EC">
              <w:rPr>
                <w:lang w:eastAsia="zh-CN"/>
              </w:rPr>
              <w:t>dans</w:t>
            </w:r>
            <w:r w:rsidR="00C84A3C" w:rsidRPr="00994B24">
              <w:rPr>
                <w:lang w:eastAsia="zh-CN"/>
              </w:rPr>
              <w:t xml:space="preserve"> une plage de 1 MHz </w:t>
            </w:r>
            <w:r w:rsidR="00ED73EC">
              <w:rPr>
                <w:lang w:eastAsia="zh-CN"/>
              </w:rPr>
              <w:t xml:space="preserve">à partir </w:t>
            </w:r>
            <w:r w:rsidR="00AF3AF0" w:rsidRPr="00994B24">
              <w:rPr>
                <w:lang w:eastAsia="zh-CN"/>
              </w:rPr>
              <w:t>de</w:t>
            </w:r>
            <w:r w:rsidR="00C84A3C" w:rsidRPr="00994B24">
              <w:rPr>
                <w:lang w:eastAsia="zh-CN"/>
              </w:rPr>
              <w:t xml:space="preserve"> 1 785 MHz et les émetteurs utilisant des fréquences inférieures à 1 790 MHz doivent être utilisés uniquement en intérieur. Ces </w:t>
            </w:r>
            <w:r w:rsidR="00ED73EC">
              <w:rPr>
                <w:lang w:eastAsia="zh-CN"/>
              </w:rPr>
              <w:t>restrictions</w:t>
            </w:r>
            <w:r w:rsidR="00C84A3C" w:rsidRPr="00994B24">
              <w:rPr>
                <w:lang w:eastAsia="zh-CN"/>
              </w:rPr>
              <w:t xml:space="preserve"> proposées</w:t>
            </w:r>
            <w:r w:rsidR="00AF3AF0" w:rsidRPr="00994B24">
              <w:rPr>
                <w:lang w:eastAsia="zh-CN"/>
              </w:rPr>
              <w:t>,</w:t>
            </w:r>
            <w:r w:rsidR="00C84A3C" w:rsidRPr="00994B24">
              <w:rPr>
                <w:lang w:eastAsia="zh-CN"/>
              </w:rPr>
              <w:t xml:space="preserve"> </w:t>
            </w:r>
            <w:r w:rsidR="00AF3AF0" w:rsidRPr="00994B24">
              <w:rPr>
                <w:lang w:eastAsia="zh-CN"/>
              </w:rPr>
              <w:t>portant sur</w:t>
            </w:r>
            <w:r w:rsidR="00CB7F7F">
              <w:rPr>
                <w:lang w:eastAsia="zh-CN"/>
              </w:rPr>
              <w:t> </w:t>
            </w:r>
            <w:r w:rsidR="00C84A3C" w:rsidRPr="00994B24">
              <w:rPr>
                <w:lang w:eastAsia="zh-CN"/>
              </w:rPr>
              <w:t xml:space="preserve">4 MHz de la bande de fréquences de fonctionnement autorisée </w:t>
            </w:r>
            <w:r w:rsidR="00AF3AF0" w:rsidRPr="00994B24">
              <w:rPr>
                <w:lang w:eastAsia="zh-CN"/>
              </w:rPr>
              <w:t>qu'il est proposé d'ajouter,</w:t>
            </w:r>
            <w:r w:rsidR="00C84A3C" w:rsidRPr="00994B24">
              <w:rPr>
                <w:lang w:eastAsia="zh-CN"/>
              </w:rPr>
              <w:t xml:space="preserve"> servent à assurer la coexistence avec les services adjacents.</w:t>
            </w:r>
          </w:p>
          <w:p w14:paraId="491D4BAA" w14:textId="6A08C444" w:rsidR="003A1A7F" w:rsidRPr="00994B24" w:rsidRDefault="00C84A3C" w:rsidP="001E1BCC">
            <w:pPr>
              <w:pStyle w:val="Tabletext"/>
              <w:jc w:val="left"/>
              <w:rPr>
                <w:lang w:eastAsia="ko-KR"/>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w:t>
            </w:r>
            <w:r w:rsidR="001E1BCC">
              <w:rPr>
                <w:color w:val="000000"/>
              </w:rPr>
              <w:t>te portée spécifie un niveau de </w:t>
            </w:r>
            <w:r w:rsidRPr="00994B24">
              <w:rPr>
                <w:color w:val="000000"/>
              </w:rPr>
              <w:t>0,1 µW pour les rayonnements non essentiels dans un canal adjacent.</w:t>
            </w:r>
          </w:p>
        </w:tc>
      </w:tr>
    </w:tbl>
    <w:p w14:paraId="755101C7" w14:textId="77777777" w:rsidR="001C2C48" w:rsidRDefault="001C2C48">
      <w:r>
        <w:br w:type="page"/>
      </w:r>
    </w:p>
    <w:p w14:paraId="233A085E" w14:textId="77777777" w:rsidR="001C2C48" w:rsidRPr="00994B24" w:rsidRDefault="001C2C48" w:rsidP="001C2C48">
      <w:pPr>
        <w:pStyle w:val="TableNo"/>
        <w:rPr>
          <w:lang w:eastAsia="ko-KR"/>
        </w:rPr>
      </w:pPr>
      <w:r w:rsidRPr="00994B24">
        <w:lastRenderedPageBreak/>
        <w:t xml:space="preserve">TABLEAU  </w:t>
      </w:r>
      <w:r w:rsidRPr="00994B24">
        <w:rPr>
          <w:lang w:eastAsia="ko-KR"/>
        </w:rPr>
        <w:t>2 (</w:t>
      </w:r>
      <w:r w:rsidRPr="00994B24">
        <w:rPr>
          <w:i/>
          <w:iCs/>
          <w:lang w:eastAsia="ko-KR"/>
        </w:rPr>
        <w:t>suite</w:t>
      </w:r>
      <w:r w:rsidRPr="00994B24">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3374"/>
        <w:gridCol w:w="4814"/>
      </w:tblGrid>
      <w:tr w:rsidR="001C2C48" w:rsidRPr="00994B24" w14:paraId="057CE95F" w14:textId="77777777" w:rsidTr="001C2C48">
        <w:trPr>
          <w:trHeight w:val="20"/>
          <w:jc w:val="center"/>
        </w:trPr>
        <w:tc>
          <w:tcPr>
            <w:tcW w:w="1451" w:type="dxa"/>
            <w:tcBorders>
              <w:top w:val="single" w:sz="4" w:space="0" w:color="auto"/>
              <w:left w:val="single" w:sz="4" w:space="0" w:color="auto"/>
              <w:right w:val="single" w:sz="4" w:space="0" w:color="auto"/>
            </w:tcBorders>
          </w:tcPr>
          <w:p w14:paraId="045FD13F" w14:textId="77777777" w:rsidR="001C2C48" w:rsidRPr="00994B24" w:rsidRDefault="001C2C48" w:rsidP="001E1BCC">
            <w:pPr>
              <w:pStyle w:val="Tablehead"/>
              <w:rPr>
                <w:snapToGrid w:val="0"/>
                <w:lang w:eastAsia="ko-KR"/>
              </w:rPr>
            </w:pPr>
            <w:r w:rsidRPr="00994B24">
              <w:rPr>
                <w:snapToGrid w:val="0"/>
              </w:rPr>
              <w:t>Pays</w:t>
            </w:r>
          </w:p>
        </w:tc>
        <w:tc>
          <w:tcPr>
            <w:tcW w:w="3374" w:type="dxa"/>
            <w:tcBorders>
              <w:top w:val="single" w:sz="4" w:space="0" w:color="auto"/>
              <w:left w:val="single" w:sz="4" w:space="0" w:color="auto"/>
              <w:right w:val="single" w:sz="4" w:space="0" w:color="auto"/>
            </w:tcBorders>
          </w:tcPr>
          <w:p w14:paraId="6AEB2238" w14:textId="77777777" w:rsidR="001C2C48" w:rsidRPr="00994B24" w:rsidRDefault="001C2C48" w:rsidP="001E1BCC">
            <w:pPr>
              <w:pStyle w:val="Tablehead"/>
              <w:rPr>
                <w:snapToGrid w:val="0"/>
                <w:lang w:eastAsia="ja-JP"/>
              </w:rPr>
            </w:pPr>
            <w:r w:rsidRPr="00994B24">
              <w:rPr>
                <w:snapToGrid w:val="0"/>
                <w:lang w:eastAsia="ja-JP"/>
              </w:rPr>
              <w:t>Plage d'accord de fréquence</w:t>
            </w:r>
          </w:p>
        </w:tc>
        <w:tc>
          <w:tcPr>
            <w:tcW w:w="4814" w:type="dxa"/>
            <w:tcBorders>
              <w:top w:val="single" w:sz="4" w:space="0" w:color="auto"/>
              <w:left w:val="single" w:sz="4" w:space="0" w:color="auto"/>
              <w:right w:val="single" w:sz="4" w:space="0" w:color="auto"/>
            </w:tcBorders>
          </w:tcPr>
          <w:p w14:paraId="598CB15C" w14:textId="77777777" w:rsidR="001C2C48" w:rsidRPr="00994B24" w:rsidRDefault="001C2C48" w:rsidP="001E1BCC">
            <w:pPr>
              <w:pStyle w:val="Tablehead"/>
              <w:rPr>
                <w:snapToGrid w:val="0"/>
                <w:lang w:eastAsia="ja-JP"/>
              </w:rPr>
            </w:pPr>
            <w:r w:rsidRPr="00994B24">
              <w:rPr>
                <w:snapToGrid w:val="0"/>
                <w:lang w:eastAsia="ja-JP"/>
              </w:rPr>
              <w:t>Accord(s) de licence</w:t>
            </w:r>
          </w:p>
        </w:tc>
      </w:tr>
      <w:tr w:rsidR="00C84A3C" w:rsidRPr="00994B24" w14:paraId="592AF403" w14:textId="77777777" w:rsidTr="001C2C48">
        <w:trPr>
          <w:trHeight w:val="210"/>
          <w:jc w:val="center"/>
        </w:trPr>
        <w:tc>
          <w:tcPr>
            <w:tcW w:w="1451" w:type="dxa"/>
            <w:vMerge w:val="restart"/>
            <w:tcBorders>
              <w:top w:val="single" w:sz="4" w:space="0" w:color="auto"/>
              <w:left w:val="single" w:sz="4" w:space="0" w:color="auto"/>
              <w:right w:val="single" w:sz="4" w:space="0" w:color="auto"/>
            </w:tcBorders>
            <w:vAlign w:val="center"/>
            <w:hideMark/>
          </w:tcPr>
          <w:p w14:paraId="4E4A36BE" w14:textId="36CD1951" w:rsidR="00C84A3C" w:rsidRPr="00994B24" w:rsidRDefault="00905A20" w:rsidP="00B872A1">
            <w:pPr>
              <w:pStyle w:val="Tabletext"/>
              <w:keepNext/>
              <w:keepLines/>
              <w:jc w:val="center"/>
              <w:rPr>
                <w:lang w:eastAsia="zh-CN"/>
              </w:rPr>
            </w:pPr>
            <w:r w:rsidRPr="00994B24">
              <w:rPr>
                <w:lang w:eastAsia="zh-CN"/>
              </w:rPr>
              <w:t>Japon</w:t>
            </w:r>
          </w:p>
        </w:tc>
        <w:tc>
          <w:tcPr>
            <w:tcW w:w="3374" w:type="dxa"/>
            <w:tcBorders>
              <w:top w:val="single" w:sz="4" w:space="0" w:color="auto"/>
              <w:left w:val="single" w:sz="4" w:space="0" w:color="auto"/>
              <w:bottom w:val="single" w:sz="4" w:space="0" w:color="auto"/>
              <w:right w:val="single" w:sz="4" w:space="0" w:color="auto"/>
            </w:tcBorders>
            <w:hideMark/>
          </w:tcPr>
          <w:p w14:paraId="1022E57A" w14:textId="77777777" w:rsidR="00C84A3C" w:rsidRPr="00994B24" w:rsidRDefault="00C84A3C" w:rsidP="00B872A1">
            <w:pPr>
              <w:pStyle w:val="Tabletext"/>
              <w:keepNext/>
              <w:keepLines/>
              <w:rPr>
                <w:szCs w:val="23"/>
                <w:lang w:eastAsia="zh-CN"/>
              </w:rPr>
            </w:pPr>
            <w:r w:rsidRPr="00994B24">
              <w:rPr>
                <w:szCs w:val="23"/>
                <w:lang w:eastAsia="zh-CN"/>
              </w:rPr>
              <w:t>40,68 MHz, 42,89 MHz</w:t>
            </w:r>
          </w:p>
        </w:tc>
        <w:tc>
          <w:tcPr>
            <w:tcW w:w="4814" w:type="dxa"/>
            <w:vMerge w:val="restart"/>
            <w:tcBorders>
              <w:top w:val="single" w:sz="4" w:space="0" w:color="auto"/>
              <w:left w:val="single" w:sz="4" w:space="0" w:color="auto"/>
              <w:bottom w:val="single" w:sz="4" w:space="0" w:color="auto"/>
              <w:right w:val="single" w:sz="4" w:space="0" w:color="auto"/>
            </w:tcBorders>
            <w:hideMark/>
          </w:tcPr>
          <w:p w14:paraId="25CA339E" w14:textId="77777777" w:rsidR="00C84A3C" w:rsidRPr="00994B24" w:rsidRDefault="00C84A3C" w:rsidP="001E1BCC">
            <w:pPr>
              <w:pStyle w:val="Tabletext"/>
              <w:keepNext/>
              <w:keepLines/>
              <w:jc w:val="left"/>
              <w:rPr>
                <w:lang w:eastAsia="zh-CN"/>
              </w:rPr>
            </w:pPr>
            <w:r w:rsidRPr="00994B24">
              <w:t>Puissance maximale à l'entrée de l'antenne: 10 mW</w:t>
            </w:r>
            <w:r w:rsidRPr="00994B24">
              <w:rPr>
                <w:lang w:eastAsia="ko-KR"/>
              </w:rPr>
              <w:t xml:space="preserve"> </w:t>
            </w:r>
            <w:r w:rsidRPr="00994B24">
              <w:rPr>
                <w:lang w:eastAsia="ko-KR"/>
              </w:rPr>
              <w:br/>
              <w:t>(systèmes analogiques)</w:t>
            </w:r>
          </w:p>
        </w:tc>
      </w:tr>
      <w:tr w:rsidR="00C84A3C" w:rsidRPr="00994B24" w14:paraId="4D6F065A" w14:textId="77777777" w:rsidTr="001C2C48">
        <w:trPr>
          <w:trHeight w:val="210"/>
          <w:jc w:val="center"/>
        </w:trPr>
        <w:tc>
          <w:tcPr>
            <w:tcW w:w="1451" w:type="dxa"/>
            <w:vMerge/>
            <w:tcBorders>
              <w:left w:val="single" w:sz="4" w:space="0" w:color="auto"/>
              <w:right w:val="single" w:sz="4" w:space="0" w:color="auto"/>
            </w:tcBorders>
            <w:vAlign w:val="center"/>
            <w:hideMark/>
          </w:tcPr>
          <w:p w14:paraId="5FDFF918"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hideMark/>
          </w:tcPr>
          <w:p w14:paraId="2E63FE0A" w14:textId="77777777" w:rsidR="00C84A3C" w:rsidRPr="00994B24" w:rsidRDefault="00C84A3C" w:rsidP="00B872A1">
            <w:pPr>
              <w:pStyle w:val="Tabletext"/>
              <w:keepNext/>
              <w:keepLines/>
              <w:rPr>
                <w:szCs w:val="23"/>
                <w:lang w:eastAsia="zh-CN"/>
              </w:rPr>
            </w:pPr>
            <w:r w:rsidRPr="00994B24">
              <w:rPr>
                <w:szCs w:val="23"/>
                <w:lang w:eastAsia="zh-CN"/>
              </w:rPr>
              <w:t>44,87 MHz, 47,27 MHz</w:t>
            </w:r>
          </w:p>
        </w:tc>
        <w:tc>
          <w:tcPr>
            <w:tcW w:w="4814" w:type="dxa"/>
            <w:vMerge/>
            <w:tcBorders>
              <w:top w:val="single" w:sz="4" w:space="0" w:color="auto"/>
              <w:left w:val="single" w:sz="4" w:space="0" w:color="auto"/>
              <w:bottom w:val="single" w:sz="4" w:space="0" w:color="auto"/>
              <w:right w:val="single" w:sz="4" w:space="0" w:color="auto"/>
            </w:tcBorders>
            <w:hideMark/>
          </w:tcPr>
          <w:p w14:paraId="4D1583D3" w14:textId="77777777" w:rsidR="00C84A3C" w:rsidRPr="00994B24" w:rsidRDefault="00C84A3C" w:rsidP="001E1BCC">
            <w:pPr>
              <w:keepNext/>
              <w:keepLines/>
              <w:overflowPunct/>
              <w:autoSpaceDE/>
              <w:autoSpaceDN/>
              <w:adjustRightInd/>
              <w:spacing w:before="0"/>
              <w:jc w:val="left"/>
              <w:rPr>
                <w:sz w:val="22"/>
                <w:lang w:eastAsia="zh-CN"/>
              </w:rPr>
            </w:pPr>
          </w:p>
        </w:tc>
      </w:tr>
      <w:tr w:rsidR="00C84A3C" w:rsidRPr="00994B24" w14:paraId="44D458B5" w14:textId="77777777" w:rsidTr="001C2C48">
        <w:trPr>
          <w:trHeight w:val="1103"/>
          <w:jc w:val="center"/>
        </w:trPr>
        <w:tc>
          <w:tcPr>
            <w:tcW w:w="1451" w:type="dxa"/>
            <w:vMerge/>
            <w:tcBorders>
              <w:left w:val="single" w:sz="4" w:space="0" w:color="auto"/>
              <w:right w:val="single" w:sz="4" w:space="0" w:color="auto"/>
            </w:tcBorders>
            <w:vAlign w:val="center"/>
            <w:hideMark/>
          </w:tcPr>
          <w:p w14:paraId="37537639"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right w:val="single" w:sz="4" w:space="0" w:color="auto"/>
            </w:tcBorders>
            <w:hideMark/>
          </w:tcPr>
          <w:p w14:paraId="17EB4625" w14:textId="77777777" w:rsidR="00C84A3C" w:rsidRPr="00994B24" w:rsidRDefault="00C84A3C" w:rsidP="00B872A1">
            <w:pPr>
              <w:pStyle w:val="Tabletext"/>
              <w:keepNext/>
              <w:keepLines/>
              <w:rPr>
                <w:szCs w:val="23"/>
                <w:lang w:eastAsia="zh-CN"/>
              </w:rPr>
            </w:pPr>
            <w:r w:rsidRPr="00994B24">
              <w:rPr>
                <w:szCs w:val="23"/>
                <w:lang w:eastAsia="ja-JP"/>
              </w:rPr>
              <w:t>470-714 MHz</w:t>
            </w:r>
            <w:r w:rsidRPr="00994B24">
              <w:rPr>
                <w:vertAlign w:val="superscript"/>
                <w:lang w:eastAsia="zh-CN"/>
              </w:rPr>
              <w:t>(</w:t>
            </w:r>
            <w:r w:rsidRPr="00994B24">
              <w:rPr>
                <w:vertAlign w:val="superscript"/>
                <w:lang w:eastAsia="ja-JP"/>
              </w:rPr>
              <w:t>6</w:t>
            </w:r>
            <w:r w:rsidRPr="00994B24">
              <w:rPr>
                <w:vertAlign w:val="superscript"/>
                <w:lang w:eastAsia="zh-CN"/>
              </w:rPr>
              <w:t>)</w:t>
            </w:r>
            <w:r w:rsidRPr="00994B24">
              <w:rPr>
                <w:vertAlign w:val="superscript"/>
                <w:lang w:eastAsia="ja-JP"/>
              </w:rPr>
              <w:t>(7)</w:t>
            </w:r>
          </w:p>
        </w:tc>
        <w:tc>
          <w:tcPr>
            <w:tcW w:w="4814" w:type="dxa"/>
            <w:tcBorders>
              <w:top w:val="single" w:sz="4" w:space="0" w:color="auto"/>
              <w:left w:val="single" w:sz="4" w:space="0" w:color="auto"/>
              <w:bottom w:val="single" w:sz="4" w:space="0" w:color="auto"/>
              <w:right w:val="single" w:sz="4" w:space="0" w:color="auto"/>
            </w:tcBorders>
            <w:hideMark/>
          </w:tcPr>
          <w:p w14:paraId="37EEC053" w14:textId="77777777" w:rsidR="00C84A3C" w:rsidRPr="00994B24" w:rsidRDefault="00C84A3C" w:rsidP="001E1BCC">
            <w:pPr>
              <w:pStyle w:val="Tabletext"/>
              <w:keepNext/>
              <w:keepLines/>
              <w:jc w:val="left"/>
              <w:rPr>
                <w:caps/>
                <w:lang w:eastAsia="ja-JP"/>
              </w:rPr>
            </w:pPr>
            <w:r w:rsidRPr="00994B24">
              <w:t>Puissance maximale à l'entrée de l'antenne</w:t>
            </w:r>
            <w:r w:rsidRPr="00994B24">
              <w:rPr>
                <w:lang w:eastAsia="ja-JP"/>
              </w:rPr>
              <w:t>:</w:t>
            </w:r>
          </w:p>
          <w:p w14:paraId="5D55038C" w14:textId="77777777" w:rsidR="00C84A3C" w:rsidRPr="00994B24" w:rsidRDefault="00C84A3C" w:rsidP="001E1BCC">
            <w:pPr>
              <w:pStyle w:val="Tabletext"/>
              <w:keepNext/>
              <w:keepLines/>
              <w:jc w:val="left"/>
              <w:rPr>
                <w:caps/>
                <w:lang w:eastAsia="ja-JP"/>
              </w:rPr>
            </w:pPr>
            <w:r w:rsidRPr="00994B24">
              <w:rPr>
                <w:lang w:eastAsia="ja-JP"/>
              </w:rPr>
              <w:t>10 mW (</w:t>
            </w:r>
            <w:r w:rsidRPr="00994B24">
              <w:rPr>
                <w:lang w:eastAsia="ko-KR"/>
              </w:rPr>
              <w:t>systèmes analogiques</w:t>
            </w:r>
            <w:r w:rsidRPr="00994B24">
              <w:rPr>
                <w:lang w:eastAsia="ja-JP"/>
              </w:rPr>
              <w:t>)</w:t>
            </w:r>
          </w:p>
          <w:p w14:paraId="2175F212" w14:textId="77777777" w:rsidR="00C84A3C" w:rsidRPr="00994B24" w:rsidRDefault="00C84A3C" w:rsidP="001E1BCC">
            <w:pPr>
              <w:pStyle w:val="Tabletext"/>
              <w:keepNext/>
              <w:keepLines/>
              <w:jc w:val="left"/>
              <w:rPr>
                <w:lang w:eastAsia="zh-CN"/>
              </w:rPr>
            </w:pPr>
            <w:r w:rsidRPr="00994B24">
              <w:rPr>
                <w:lang w:eastAsia="ja-JP"/>
              </w:rPr>
              <w:t>50 mW (</w:t>
            </w:r>
            <w:r w:rsidRPr="00994B24">
              <w:rPr>
                <w:lang w:eastAsia="ko-KR"/>
              </w:rPr>
              <w:t>systèmes numériques</w:t>
            </w:r>
            <w:r w:rsidRPr="00994B24">
              <w:rPr>
                <w:lang w:eastAsia="ja-JP"/>
              </w:rPr>
              <w:t>)</w:t>
            </w:r>
          </w:p>
        </w:tc>
      </w:tr>
      <w:tr w:rsidR="00C84A3C" w:rsidRPr="00994B24" w14:paraId="213CD4C5" w14:textId="77777777" w:rsidTr="001C2C48">
        <w:trPr>
          <w:trHeight w:val="375"/>
          <w:jc w:val="center"/>
        </w:trPr>
        <w:tc>
          <w:tcPr>
            <w:tcW w:w="1451" w:type="dxa"/>
            <w:vMerge/>
            <w:tcBorders>
              <w:left w:val="single" w:sz="4" w:space="0" w:color="auto"/>
              <w:right w:val="single" w:sz="4" w:space="0" w:color="auto"/>
            </w:tcBorders>
            <w:vAlign w:val="center"/>
            <w:hideMark/>
          </w:tcPr>
          <w:p w14:paraId="215BEC20"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hideMark/>
          </w:tcPr>
          <w:p w14:paraId="5E7E4F54" w14:textId="77777777" w:rsidR="00C84A3C" w:rsidRPr="00994B24" w:rsidRDefault="00C84A3C" w:rsidP="00B872A1">
            <w:pPr>
              <w:pStyle w:val="Tabletext"/>
              <w:keepNext/>
              <w:keepLines/>
              <w:rPr>
                <w:szCs w:val="22"/>
                <w:lang w:eastAsia="zh-CN"/>
              </w:rPr>
            </w:pPr>
            <w:r w:rsidRPr="00994B24">
              <w:rPr>
                <w:szCs w:val="23"/>
                <w:lang w:eastAsia="zh-CN"/>
              </w:rPr>
              <w:t>779,125-787,875 MHz</w:t>
            </w:r>
            <w:r w:rsidRPr="00994B24">
              <w:rPr>
                <w:szCs w:val="23"/>
                <w:vertAlign w:val="superscript"/>
                <w:lang w:eastAsia="ja-JP"/>
              </w:rPr>
              <w:t>(5)</w:t>
            </w:r>
          </w:p>
        </w:tc>
        <w:tc>
          <w:tcPr>
            <w:tcW w:w="4814" w:type="dxa"/>
            <w:vMerge w:val="restart"/>
            <w:tcBorders>
              <w:top w:val="single" w:sz="4" w:space="0" w:color="auto"/>
              <w:left w:val="single" w:sz="4" w:space="0" w:color="auto"/>
              <w:right w:val="single" w:sz="4" w:space="0" w:color="auto"/>
            </w:tcBorders>
            <w:hideMark/>
          </w:tcPr>
          <w:p w14:paraId="2EB64333" w14:textId="77777777" w:rsidR="00C84A3C" w:rsidRPr="00994B24" w:rsidRDefault="00C84A3C" w:rsidP="001E1BCC">
            <w:pPr>
              <w:pStyle w:val="Tabletext"/>
              <w:keepNext/>
              <w:keepLines/>
              <w:jc w:val="left"/>
              <w:rPr>
                <w:lang w:eastAsia="zh-CN"/>
              </w:rPr>
            </w:pPr>
            <w:r w:rsidRPr="00994B24">
              <w:t>Puissance maximale à l'entrée de l'antenne: 10 mW</w:t>
            </w:r>
            <w:r w:rsidRPr="00994B24">
              <w:rPr>
                <w:lang w:eastAsia="ko-KR"/>
              </w:rPr>
              <w:t xml:space="preserve"> </w:t>
            </w:r>
            <w:r w:rsidRPr="00994B24">
              <w:rPr>
                <w:lang w:eastAsia="ko-KR"/>
              </w:rPr>
              <w:br/>
              <w:t>(systèmes analogiques)</w:t>
            </w:r>
          </w:p>
        </w:tc>
      </w:tr>
      <w:tr w:rsidR="00C84A3C" w:rsidRPr="00994B24" w14:paraId="3290977D" w14:textId="77777777" w:rsidTr="001C2C48">
        <w:trPr>
          <w:trHeight w:val="408"/>
          <w:jc w:val="center"/>
        </w:trPr>
        <w:tc>
          <w:tcPr>
            <w:tcW w:w="1451" w:type="dxa"/>
            <w:vMerge/>
            <w:tcBorders>
              <w:left w:val="single" w:sz="4" w:space="0" w:color="auto"/>
              <w:right w:val="single" w:sz="4" w:space="0" w:color="auto"/>
            </w:tcBorders>
            <w:vAlign w:val="center"/>
            <w:hideMark/>
          </w:tcPr>
          <w:p w14:paraId="35BB49DB"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hideMark/>
          </w:tcPr>
          <w:p w14:paraId="6D0D2A8D" w14:textId="77777777" w:rsidR="00C84A3C" w:rsidRPr="00994B24" w:rsidRDefault="00C84A3C" w:rsidP="00B872A1">
            <w:pPr>
              <w:pStyle w:val="Tabletext"/>
              <w:keepNext/>
              <w:keepLines/>
              <w:rPr>
                <w:szCs w:val="22"/>
                <w:lang w:eastAsia="zh-CN"/>
              </w:rPr>
            </w:pPr>
            <w:r w:rsidRPr="00994B24">
              <w:rPr>
                <w:szCs w:val="23"/>
                <w:lang w:eastAsia="zh-CN"/>
              </w:rPr>
              <w:t>797,125-805,875 MHz</w:t>
            </w:r>
            <w:r w:rsidRPr="00994B24">
              <w:rPr>
                <w:szCs w:val="23"/>
                <w:vertAlign w:val="superscript"/>
                <w:lang w:eastAsia="ja-JP"/>
              </w:rPr>
              <w:t>(5)</w:t>
            </w:r>
          </w:p>
        </w:tc>
        <w:tc>
          <w:tcPr>
            <w:tcW w:w="4814" w:type="dxa"/>
            <w:vMerge/>
            <w:tcBorders>
              <w:left w:val="single" w:sz="4" w:space="0" w:color="auto"/>
              <w:bottom w:val="single" w:sz="4" w:space="0" w:color="auto"/>
              <w:right w:val="single" w:sz="4" w:space="0" w:color="auto"/>
            </w:tcBorders>
            <w:hideMark/>
          </w:tcPr>
          <w:p w14:paraId="2D2654D1" w14:textId="77777777" w:rsidR="00C84A3C" w:rsidRPr="00994B24" w:rsidRDefault="00C84A3C" w:rsidP="001E1BCC">
            <w:pPr>
              <w:keepNext/>
              <w:keepLines/>
              <w:overflowPunct/>
              <w:autoSpaceDE/>
              <w:autoSpaceDN/>
              <w:adjustRightInd/>
              <w:spacing w:before="0"/>
              <w:jc w:val="left"/>
              <w:rPr>
                <w:sz w:val="22"/>
                <w:lang w:eastAsia="zh-CN"/>
              </w:rPr>
            </w:pPr>
          </w:p>
        </w:tc>
      </w:tr>
      <w:tr w:rsidR="00C84A3C" w:rsidRPr="00994B24" w14:paraId="079764DD" w14:textId="77777777" w:rsidTr="001C2C48">
        <w:trPr>
          <w:trHeight w:val="850"/>
          <w:jc w:val="center"/>
        </w:trPr>
        <w:tc>
          <w:tcPr>
            <w:tcW w:w="1451" w:type="dxa"/>
            <w:vMerge/>
            <w:tcBorders>
              <w:left w:val="single" w:sz="4" w:space="0" w:color="auto"/>
              <w:right w:val="single" w:sz="4" w:space="0" w:color="auto"/>
            </w:tcBorders>
            <w:vAlign w:val="center"/>
            <w:hideMark/>
          </w:tcPr>
          <w:p w14:paraId="70106DC6"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hideMark/>
          </w:tcPr>
          <w:p w14:paraId="41503D31" w14:textId="77777777" w:rsidR="00C84A3C" w:rsidRPr="00994B24" w:rsidRDefault="00C84A3C" w:rsidP="00B872A1">
            <w:pPr>
              <w:pStyle w:val="Tabletext"/>
              <w:keepNext/>
              <w:keepLines/>
              <w:rPr>
                <w:szCs w:val="22"/>
                <w:lang w:eastAsia="zh-CN"/>
              </w:rPr>
            </w:pPr>
            <w:r w:rsidRPr="00994B24">
              <w:rPr>
                <w:szCs w:val="22"/>
                <w:lang w:eastAsia="ja-JP"/>
              </w:rPr>
              <w:t>770,250-778,750</w:t>
            </w:r>
            <w:r w:rsidRPr="00994B24">
              <w:rPr>
                <w:rFonts w:eastAsia="Batang"/>
                <w:szCs w:val="22"/>
                <w:lang w:eastAsia="ko-KR"/>
              </w:rPr>
              <w:t xml:space="preserve"> MHz</w:t>
            </w:r>
            <w:r w:rsidRPr="00994B24">
              <w:rPr>
                <w:szCs w:val="23"/>
                <w:vertAlign w:val="superscript"/>
                <w:lang w:eastAsia="ja-JP"/>
              </w:rPr>
              <w:t>(5)</w:t>
            </w:r>
          </w:p>
        </w:tc>
        <w:tc>
          <w:tcPr>
            <w:tcW w:w="4814" w:type="dxa"/>
            <w:vMerge w:val="restart"/>
            <w:tcBorders>
              <w:top w:val="single" w:sz="4" w:space="0" w:color="auto"/>
              <w:left w:val="single" w:sz="4" w:space="0" w:color="auto"/>
              <w:right w:val="single" w:sz="4" w:space="0" w:color="auto"/>
            </w:tcBorders>
            <w:hideMark/>
          </w:tcPr>
          <w:p w14:paraId="3E4848CF" w14:textId="77777777" w:rsidR="00C84A3C" w:rsidRPr="00994B24" w:rsidRDefault="00C84A3C" w:rsidP="001E1BCC">
            <w:pPr>
              <w:pStyle w:val="Tabletext"/>
              <w:jc w:val="left"/>
              <w:rPr>
                <w:snapToGrid w:val="0"/>
                <w:lang w:eastAsia="ja-JP"/>
              </w:rPr>
            </w:pPr>
            <w:r w:rsidRPr="00994B24">
              <w:rPr>
                <w:snapToGrid w:val="0"/>
                <w:lang w:eastAsia="ja-JP"/>
              </w:rPr>
              <w:t>Puissance maximale à l'entrée de l'antenne: 50 mW</w:t>
            </w:r>
          </w:p>
          <w:p w14:paraId="761DF607" w14:textId="77777777" w:rsidR="00C84A3C" w:rsidRPr="00994B24" w:rsidRDefault="00C84A3C" w:rsidP="001E1BCC">
            <w:pPr>
              <w:pStyle w:val="Tabletext"/>
              <w:jc w:val="left"/>
              <w:rPr>
                <w:snapToGrid w:val="0"/>
                <w:lang w:eastAsia="ja-JP"/>
              </w:rPr>
            </w:pPr>
            <w:r w:rsidRPr="00994B24">
              <w:rPr>
                <w:snapToGrid w:val="0"/>
                <w:lang w:eastAsia="ja-JP"/>
              </w:rPr>
              <w:t xml:space="preserve">Tolérance de puissance à l'entrée de l'antenne: </w:t>
            </w:r>
            <w:r w:rsidRPr="00994B24">
              <w:rPr>
                <w:snapToGrid w:val="0"/>
                <w:lang w:eastAsia="ja-JP"/>
              </w:rPr>
              <w:br/>
              <w:t>–50% à +50%</w:t>
            </w:r>
          </w:p>
          <w:p w14:paraId="767459A9" w14:textId="77777777" w:rsidR="00C84A3C" w:rsidRPr="00994B24" w:rsidRDefault="00C84A3C" w:rsidP="001E1BCC">
            <w:pPr>
              <w:pStyle w:val="Tabletext"/>
              <w:jc w:val="left"/>
              <w:rPr>
                <w:snapToGrid w:val="0"/>
                <w:lang w:eastAsia="ja-JP"/>
              </w:rPr>
            </w:pPr>
            <w:r w:rsidRPr="00994B24">
              <w:rPr>
                <w:snapToGrid w:val="0"/>
                <w:lang w:eastAsia="ja-JP"/>
              </w:rPr>
              <w:t xml:space="preserve">Espacement minimal des canaux en fonctionnement: 500 kHz pour </w:t>
            </w:r>
            <w:r w:rsidRPr="00994B24">
              <w:rPr>
                <w:snapToGrid w:val="0"/>
              </w:rPr>
              <w:t>128 ksymboles/s</w:t>
            </w:r>
          </w:p>
          <w:p w14:paraId="68A0909E" w14:textId="77777777" w:rsidR="00C84A3C" w:rsidRPr="00994B24" w:rsidRDefault="00C84A3C" w:rsidP="001E1BCC">
            <w:pPr>
              <w:pStyle w:val="Tabletext"/>
              <w:jc w:val="left"/>
              <w:rPr>
                <w:snapToGrid w:val="0"/>
                <w:lang w:eastAsia="ja-JP"/>
              </w:rPr>
            </w:pPr>
            <w:r w:rsidRPr="00994B24">
              <w:rPr>
                <w:snapToGrid w:val="0"/>
                <w:lang w:eastAsia="ja-JP"/>
              </w:rPr>
              <w:t>Largeur de bande occupée maximale: 288 kHz</w:t>
            </w:r>
          </w:p>
          <w:p w14:paraId="72D8F0B6" w14:textId="66E35681" w:rsidR="00C84A3C" w:rsidRPr="00994B24" w:rsidRDefault="00C84A3C" w:rsidP="001E1BCC">
            <w:pPr>
              <w:pStyle w:val="Tabletext"/>
              <w:jc w:val="left"/>
              <w:rPr>
                <w:snapToGrid w:val="0"/>
                <w:lang w:eastAsia="ja-JP"/>
              </w:rPr>
            </w:pPr>
            <w:r w:rsidRPr="00994B24">
              <w:rPr>
                <w:snapToGrid w:val="0"/>
              </w:rPr>
              <w:t>Nombre maximal de canaux utilisables simultanéme</w:t>
            </w:r>
            <w:r w:rsidR="00CB7F7F">
              <w:rPr>
                <w:snapToGrid w:val="0"/>
              </w:rPr>
              <w:t>nt dans une largeur de bande de </w:t>
            </w:r>
            <w:r w:rsidRPr="00994B24">
              <w:rPr>
                <w:snapToGrid w:val="0"/>
                <w:lang w:eastAsia="ja-JP"/>
              </w:rPr>
              <w:t>9 MHz: 18 canaux (systèmes numériques)</w:t>
            </w:r>
          </w:p>
        </w:tc>
      </w:tr>
      <w:tr w:rsidR="00C84A3C" w:rsidRPr="00994B24" w14:paraId="650B8112" w14:textId="77777777" w:rsidTr="001C2C48">
        <w:trPr>
          <w:trHeight w:val="850"/>
          <w:jc w:val="center"/>
        </w:trPr>
        <w:tc>
          <w:tcPr>
            <w:tcW w:w="1451" w:type="dxa"/>
            <w:vMerge/>
            <w:tcBorders>
              <w:left w:val="single" w:sz="4" w:space="0" w:color="auto"/>
              <w:right w:val="single" w:sz="4" w:space="0" w:color="auto"/>
            </w:tcBorders>
            <w:vAlign w:val="center"/>
          </w:tcPr>
          <w:p w14:paraId="560537BE"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tcPr>
          <w:p w14:paraId="21385C7A" w14:textId="77777777" w:rsidR="00C84A3C" w:rsidRPr="00994B24" w:rsidRDefault="00C84A3C" w:rsidP="00B872A1">
            <w:pPr>
              <w:pStyle w:val="Tabletext"/>
              <w:keepNext/>
              <w:keepLines/>
              <w:rPr>
                <w:szCs w:val="22"/>
                <w:lang w:eastAsia="ja-JP"/>
              </w:rPr>
            </w:pPr>
            <w:r w:rsidRPr="00994B24">
              <w:rPr>
                <w:szCs w:val="22"/>
                <w:lang w:eastAsia="ja-JP"/>
              </w:rPr>
              <w:t>778,875-797,125 MHz</w:t>
            </w:r>
            <w:r w:rsidRPr="00994B24">
              <w:rPr>
                <w:szCs w:val="23"/>
                <w:vertAlign w:val="superscript"/>
                <w:lang w:eastAsia="ja-JP"/>
              </w:rPr>
              <w:t>(5)</w:t>
            </w:r>
          </w:p>
        </w:tc>
        <w:tc>
          <w:tcPr>
            <w:tcW w:w="4814" w:type="dxa"/>
            <w:vMerge/>
            <w:tcBorders>
              <w:left w:val="single" w:sz="4" w:space="0" w:color="auto"/>
              <w:right w:val="single" w:sz="4" w:space="0" w:color="auto"/>
            </w:tcBorders>
          </w:tcPr>
          <w:p w14:paraId="0A406FBE" w14:textId="77777777" w:rsidR="00C84A3C" w:rsidRPr="00994B24" w:rsidRDefault="00C84A3C" w:rsidP="001E1BCC">
            <w:pPr>
              <w:pStyle w:val="Tabletext"/>
              <w:jc w:val="left"/>
              <w:rPr>
                <w:lang w:eastAsia="zh-CN"/>
              </w:rPr>
            </w:pPr>
          </w:p>
        </w:tc>
      </w:tr>
      <w:tr w:rsidR="00C84A3C" w:rsidRPr="00994B24" w14:paraId="7A3590F2" w14:textId="77777777" w:rsidTr="001C2C48">
        <w:trPr>
          <w:trHeight w:val="850"/>
          <w:jc w:val="center"/>
        </w:trPr>
        <w:tc>
          <w:tcPr>
            <w:tcW w:w="1451" w:type="dxa"/>
            <w:vMerge/>
            <w:tcBorders>
              <w:left w:val="single" w:sz="4" w:space="0" w:color="auto"/>
              <w:right w:val="single" w:sz="4" w:space="0" w:color="auto"/>
            </w:tcBorders>
            <w:vAlign w:val="center"/>
          </w:tcPr>
          <w:p w14:paraId="05638076"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tcPr>
          <w:p w14:paraId="5543D814" w14:textId="77777777" w:rsidR="00C84A3C" w:rsidRPr="00994B24" w:rsidRDefault="00C84A3C" w:rsidP="00B872A1">
            <w:pPr>
              <w:pStyle w:val="Tabletext"/>
              <w:keepNext/>
              <w:keepLines/>
              <w:rPr>
                <w:szCs w:val="22"/>
                <w:lang w:eastAsia="ja-JP"/>
              </w:rPr>
            </w:pPr>
            <w:r w:rsidRPr="00994B24">
              <w:rPr>
                <w:szCs w:val="22"/>
                <w:lang w:eastAsia="ja-JP"/>
              </w:rPr>
              <w:t>797,250-805,750 MHz</w:t>
            </w:r>
            <w:r w:rsidRPr="00994B24">
              <w:rPr>
                <w:szCs w:val="23"/>
                <w:vertAlign w:val="superscript"/>
                <w:lang w:eastAsia="ja-JP"/>
              </w:rPr>
              <w:t>(5)</w:t>
            </w:r>
          </w:p>
        </w:tc>
        <w:tc>
          <w:tcPr>
            <w:tcW w:w="4814" w:type="dxa"/>
            <w:vMerge/>
            <w:tcBorders>
              <w:left w:val="single" w:sz="4" w:space="0" w:color="auto"/>
              <w:bottom w:val="single" w:sz="4" w:space="0" w:color="auto"/>
              <w:right w:val="single" w:sz="4" w:space="0" w:color="auto"/>
            </w:tcBorders>
          </w:tcPr>
          <w:p w14:paraId="26C54D5C" w14:textId="77777777" w:rsidR="00C84A3C" w:rsidRPr="00994B24" w:rsidRDefault="00C84A3C" w:rsidP="001E1BCC">
            <w:pPr>
              <w:pStyle w:val="Tabletext"/>
              <w:jc w:val="left"/>
              <w:rPr>
                <w:lang w:eastAsia="zh-CN"/>
              </w:rPr>
            </w:pPr>
          </w:p>
        </w:tc>
      </w:tr>
      <w:tr w:rsidR="00C84A3C" w:rsidRPr="00994B24" w14:paraId="2D848B1D" w14:textId="77777777" w:rsidTr="001C2C48">
        <w:trPr>
          <w:trHeight w:val="850"/>
          <w:jc w:val="center"/>
        </w:trPr>
        <w:tc>
          <w:tcPr>
            <w:tcW w:w="1451" w:type="dxa"/>
            <w:vMerge/>
            <w:tcBorders>
              <w:left w:val="single" w:sz="4" w:space="0" w:color="auto"/>
              <w:bottom w:val="single" w:sz="4" w:space="0" w:color="auto"/>
              <w:right w:val="single" w:sz="4" w:space="0" w:color="auto"/>
            </w:tcBorders>
            <w:vAlign w:val="center"/>
          </w:tcPr>
          <w:p w14:paraId="74067B89" w14:textId="77777777" w:rsidR="00C84A3C" w:rsidRPr="00994B24" w:rsidRDefault="00C84A3C" w:rsidP="00B872A1">
            <w:pPr>
              <w:keepNext/>
              <w:keepLines/>
              <w:overflowPunct/>
              <w:autoSpaceDE/>
              <w:autoSpaceDN/>
              <w:adjustRightInd/>
              <w:spacing w:before="0"/>
              <w:rPr>
                <w:sz w:val="22"/>
                <w:lang w:eastAsia="zh-CN"/>
              </w:rPr>
            </w:pPr>
          </w:p>
        </w:tc>
        <w:tc>
          <w:tcPr>
            <w:tcW w:w="3374" w:type="dxa"/>
            <w:tcBorders>
              <w:top w:val="single" w:sz="4" w:space="0" w:color="auto"/>
              <w:left w:val="single" w:sz="4" w:space="0" w:color="auto"/>
              <w:bottom w:val="single" w:sz="4" w:space="0" w:color="auto"/>
              <w:right w:val="single" w:sz="4" w:space="0" w:color="auto"/>
            </w:tcBorders>
          </w:tcPr>
          <w:p w14:paraId="37BE3F11" w14:textId="77777777" w:rsidR="00C84A3C" w:rsidRPr="001C2C48" w:rsidRDefault="00C84A3C" w:rsidP="00B872A1">
            <w:pPr>
              <w:pStyle w:val="Tabletext"/>
              <w:keepNext/>
              <w:keepLines/>
              <w:rPr>
                <w:szCs w:val="22"/>
                <w:lang w:eastAsia="ja-JP"/>
              </w:rPr>
            </w:pPr>
            <w:r w:rsidRPr="001C2C48">
              <w:rPr>
                <w:szCs w:val="22"/>
                <w:lang w:eastAsia="ja-JP"/>
              </w:rPr>
              <w:t>1 240-1 252 MHz</w:t>
            </w:r>
          </w:p>
          <w:p w14:paraId="1886323D" w14:textId="77777777" w:rsidR="00C84A3C" w:rsidRPr="001C2C48" w:rsidRDefault="00C84A3C" w:rsidP="00B872A1">
            <w:pPr>
              <w:pStyle w:val="Tabletext"/>
              <w:keepNext/>
              <w:keepLines/>
              <w:rPr>
                <w:szCs w:val="22"/>
                <w:lang w:eastAsia="ja-JP"/>
              </w:rPr>
            </w:pPr>
            <w:r w:rsidRPr="001C2C48">
              <w:rPr>
                <w:szCs w:val="22"/>
                <w:lang w:eastAsia="ja-JP"/>
              </w:rPr>
              <w:t>1 253-1 260 MHz</w:t>
            </w:r>
            <w:r w:rsidRPr="001C2C48">
              <w:rPr>
                <w:szCs w:val="22"/>
                <w:vertAlign w:val="superscript"/>
                <w:lang w:eastAsia="ja-JP"/>
              </w:rPr>
              <w:t>(7)</w:t>
            </w:r>
          </w:p>
        </w:tc>
        <w:tc>
          <w:tcPr>
            <w:tcW w:w="4814" w:type="dxa"/>
            <w:tcBorders>
              <w:top w:val="single" w:sz="4" w:space="0" w:color="auto"/>
              <w:left w:val="single" w:sz="4" w:space="0" w:color="auto"/>
              <w:bottom w:val="single" w:sz="4" w:space="0" w:color="auto"/>
              <w:right w:val="single" w:sz="4" w:space="0" w:color="auto"/>
            </w:tcBorders>
          </w:tcPr>
          <w:p w14:paraId="6F421770" w14:textId="60E4D560" w:rsidR="00C84A3C" w:rsidRPr="001C2C48" w:rsidRDefault="00C84A3C" w:rsidP="001E1BCC">
            <w:pPr>
              <w:pStyle w:val="Tabletext"/>
              <w:jc w:val="left"/>
              <w:rPr>
                <w:szCs w:val="22"/>
                <w:lang w:eastAsia="ja-JP"/>
              </w:rPr>
            </w:pPr>
            <w:r w:rsidRPr="001C2C48">
              <w:rPr>
                <w:snapToGrid w:val="0"/>
                <w:szCs w:val="22"/>
                <w:lang w:eastAsia="ja-JP"/>
              </w:rPr>
              <w:t>Puissance maximale à l'entrée de l'antenne</w:t>
            </w:r>
            <w:r w:rsidRPr="001C2C48">
              <w:rPr>
                <w:szCs w:val="22"/>
                <w:lang w:eastAsia="ja-JP"/>
              </w:rPr>
              <w:t>:</w:t>
            </w:r>
            <w:r w:rsidR="001C2C48">
              <w:rPr>
                <w:szCs w:val="22"/>
                <w:lang w:eastAsia="ja-JP"/>
              </w:rPr>
              <w:t xml:space="preserve"> </w:t>
            </w:r>
          </w:p>
          <w:p w14:paraId="558A1640" w14:textId="77777777" w:rsidR="00C84A3C" w:rsidRPr="001C2C48" w:rsidRDefault="00C84A3C" w:rsidP="001E1BCC">
            <w:pPr>
              <w:pStyle w:val="Tabletext"/>
              <w:jc w:val="left"/>
              <w:rPr>
                <w:szCs w:val="22"/>
                <w:lang w:eastAsia="ja-JP"/>
              </w:rPr>
            </w:pPr>
            <w:r w:rsidRPr="001C2C48">
              <w:rPr>
                <w:szCs w:val="22"/>
                <w:lang w:eastAsia="ja-JP"/>
              </w:rPr>
              <w:t>50 mW (systèmes analogiques/numériques)</w:t>
            </w:r>
          </w:p>
        </w:tc>
      </w:tr>
      <w:tr w:rsidR="00E42038" w:rsidRPr="009E5E22" w14:paraId="6913B891" w14:textId="77777777" w:rsidTr="001C2C48">
        <w:trPr>
          <w:trHeight w:val="20"/>
          <w:jc w:val="center"/>
        </w:trPr>
        <w:tc>
          <w:tcPr>
            <w:tcW w:w="1451" w:type="dxa"/>
            <w:vMerge w:val="restart"/>
            <w:tcBorders>
              <w:top w:val="single" w:sz="4" w:space="0" w:color="auto"/>
              <w:left w:val="single" w:sz="4" w:space="0" w:color="auto"/>
              <w:right w:val="single" w:sz="4" w:space="0" w:color="auto"/>
            </w:tcBorders>
            <w:vAlign w:val="center"/>
          </w:tcPr>
          <w:p w14:paraId="577C0488" w14:textId="77777777" w:rsidR="00E42038" w:rsidRPr="00994B24" w:rsidRDefault="00E42038" w:rsidP="00B872A1">
            <w:pPr>
              <w:pStyle w:val="Tabletext"/>
              <w:jc w:val="center"/>
              <w:rPr>
                <w:lang w:eastAsia="ko-KR"/>
              </w:rPr>
            </w:pPr>
            <w:r w:rsidRPr="00994B24">
              <w:t>France</w:t>
            </w:r>
            <w:r w:rsidRPr="00994B24">
              <w:rPr>
                <w:vertAlign w:val="superscript"/>
              </w:rPr>
              <w:t>(2)</w:t>
            </w:r>
          </w:p>
        </w:tc>
        <w:tc>
          <w:tcPr>
            <w:tcW w:w="3374" w:type="dxa"/>
            <w:tcBorders>
              <w:top w:val="single" w:sz="4" w:space="0" w:color="auto"/>
              <w:left w:val="single" w:sz="4" w:space="0" w:color="auto"/>
              <w:bottom w:val="single" w:sz="4" w:space="0" w:color="auto"/>
              <w:right w:val="single" w:sz="4" w:space="0" w:color="auto"/>
            </w:tcBorders>
          </w:tcPr>
          <w:p w14:paraId="4BC6C247" w14:textId="22D546E9" w:rsidR="00E42038" w:rsidRPr="00994B24" w:rsidRDefault="00C3099E" w:rsidP="00B872A1">
            <w:pPr>
              <w:pStyle w:val="Tabletext"/>
              <w:jc w:val="left"/>
              <w:rPr>
                <w:szCs w:val="22"/>
              </w:rPr>
            </w:pPr>
            <w:r>
              <w:rPr>
                <w:szCs w:val="22"/>
              </w:rPr>
              <w:t>174-223 MHz</w:t>
            </w:r>
            <w:r>
              <w:rPr>
                <w:szCs w:val="22"/>
                <w:vertAlign w:val="superscript"/>
              </w:rPr>
              <w:t>(3)</w:t>
            </w:r>
            <w:r w:rsidR="00E42038" w:rsidRPr="00994B24">
              <w:rPr>
                <w:szCs w:val="22"/>
                <w:lang w:eastAsia="ko-KR"/>
              </w:rPr>
              <w:t xml:space="preserve"> </w:t>
            </w:r>
          </w:p>
        </w:tc>
        <w:tc>
          <w:tcPr>
            <w:tcW w:w="4814" w:type="dxa"/>
            <w:tcBorders>
              <w:top w:val="single" w:sz="4" w:space="0" w:color="auto"/>
              <w:left w:val="single" w:sz="4" w:space="0" w:color="auto"/>
              <w:bottom w:val="single" w:sz="4" w:space="0" w:color="auto"/>
              <w:right w:val="single" w:sz="4" w:space="0" w:color="auto"/>
            </w:tcBorders>
          </w:tcPr>
          <w:p w14:paraId="2317F4B6" w14:textId="1829EDF3" w:rsidR="00E42038" w:rsidRPr="00A822B6" w:rsidRDefault="00E42038" w:rsidP="001E1BCC">
            <w:pPr>
              <w:pStyle w:val="Tabletext"/>
              <w:jc w:val="left"/>
              <w:rPr>
                <w:lang w:val="en-US"/>
              </w:rPr>
            </w:pPr>
            <w:r w:rsidRPr="00A822B6">
              <w:rPr>
                <w:lang w:val="en-US"/>
              </w:rPr>
              <w:t xml:space="preserve">p.a.r. </w:t>
            </w:r>
            <w:r w:rsidR="00C3099E" w:rsidRPr="00A822B6">
              <w:rPr>
                <w:lang w:val="en-US"/>
              </w:rPr>
              <w:t>maximale = 50 mW (17 dBm)</w:t>
            </w:r>
          </w:p>
        </w:tc>
      </w:tr>
      <w:tr w:rsidR="00E42038" w:rsidRPr="009E5E22" w14:paraId="5EEEFCA1" w14:textId="77777777" w:rsidTr="001C2C48">
        <w:trPr>
          <w:trHeight w:val="20"/>
          <w:jc w:val="center"/>
        </w:trPr>
        <w:tc>
          <w:tcPr>
            <w:tcW w:w="1451" w:type="dxa"/>
            <w:vMerge/>
            <w:tcBorders>
              <w:left w:val="single" w:sz="4" w:space="0" w:color="auto"/>
              <w:right w:val="single" w:sz="4" w:space="0" w:color="auto"/>
            </w:tcBorders>
            <w:vAlign w:val="center"/>
          </w:tcPr>
          <w:p w14:paraId="349C7356" w14:textId="6B4ACBAC" w:rsidR="00E42038" w:rsidRPr="00A822B6" w:rsidRDefault="00E42038" w:rsidP="00B872A1">
            <w:pPr>
              <w:pStyle w:val="Tabletext"/>
              <w:jc w:val="center"/>
              <w:rPr>
                <w:lang w:val="en-US"/>
              </w:rPr>
            </w:pPr>
          </w:p>
        </w:tc>
        <w:tc>
          <w:tcPr>
            <w:tcW w:w="3374" w:type="dxa"/>
            <w:tcBorders>
              <w:top w:val="single" w:sz="4" w:space="0" w:color="auto"/>
              <w:left w:val="single" w:sz="4" w:space="0" w:color="auto"/>
              <w:bottom w:val="single" w:sz="4" w:space="0" w:color="auto"/>
              <w:right w:val="single" w:sz="4" w:space="0" w:color="auto"/>
            </w:tcBorders>
          </w:tcPr>
          <w:p w14:paraId="710169DB" w14:textId="1B9A40F2" w:rsidR="00E42038" w:rsidRPr="00994B24" w:rsidRDefault="00C3099E" w:rsidP="00B872A1">
            <w:pPr>
              <w:pStyle w:val="Tabletext"/>
              <w:jc w:val="left"/>
              <w:rPr>
                <w:szCs w:val="22"/>
              </w:rPr>
            </w:pPr>
            <w:r>
              <w:rPr>
                <w:szCs w:val="22"/>
              </w:rPr>
              <w:t>470-694 MHz</w:t>
            </w:r>
            <w:r>
              <w:rPr>
                <w:szCs w:val="22"/>
                <w:vertAlign w:val="superscript"/>
              </w:rPr>
              <w:t>(3)</w:t>
            </w:r>
          </w:p>
        </w:tc>
        <w:tc>
          <w:tcPr>
            <w:tcW w:w="4814" w:type="dxa"/>
            <w:tcBorders>
              <w:top w:val="single" w:sz="4" w:space="0" w:color="auto"/>
              <w:left w:val="single" w:sz="4" w:space="0" w:color="auto"/>
              <w:bottom w:val="single" w:sz="4" w:space="0" w:color="auto"/>
              <w:right w:val="single" w:sz="4" w:space="0" w:color="auto"/>
            </w:tcBorders>
          </w:tcPr>
          <w:p w14:paraId="5E46D890" w14:textId="10BD488B" w:rsidR="00E42038" w:rsidRPr="00A822B6" w:rsidRDefault="00C3099E" w:rsidP="001E1BCC">
            <w:pPr>
              <w:pStyle w:val="Tabletext"/>
              <w:jc w:val="left"/>
              <w:rPr>
                <w:lang w:val="en-US"/>
              </w:rPr>
            </w:pPr>
            <w:r w:rsidRPr="00A822B6">
              <w:rPr>
                <w:lang w:val="en-US"/>
              </w:rPr>
              <w:t>p.a.r. maximale = 50 mW (17 dBm)</w:t>
            </w:r>
          </w:p>
        </w:tc>
      </w:tr>
      <w:tr w:rsidR="00E42038" w:rsidRPr="00994B24" w14:paraId="04D4483E" w14:textId="77777777" w:rsidTr="001C2C48">
        <w:trPr>
          <w:trHeight w:val="495"/>
          <w:jc w:val="center"/>
        </w:trPr>
        <w:tc>
          <w:tcPr>
            <w:tcW w:w="1451" w:type="dxa"/>
            <w:vMerge/>
            <w:tcBorders>
              <w:left w:val="single" w:sz="4" w:space="0" w:color="auto"/>
              <w:right w:val="single" w:sz="4" w:space="0" w:color="auto"/>
            </w:tcBorders>
            <w:vAlign w:val="center"/>
          </w:tcPr>
          <w:p w14:paraId="115E910C" w14:textId="77777777" w:rsidR="00E42038" w:rsidRPr="00A822B6" w:rsidRDefault="00E42038" w:rsidP="00B872A1">
            <w:pPr>
              <w:pStyle w:val="Tabletext"/>
              <w:jc w:val="center"/>
              <w:rPr>
                <w:lang w:val="en-US"/>
              </w:rPr>
            </w:pPr>
          </w:p>
        </w:tc>
        <w:tc>
          <w:tcPr>
            <w:tcW w:w="3374" w:type="dxa"/>
            <w:tcBorders>
              <w:top w:val="single" w:sz="4" w:space="0" w:color="auto"/>
              <w:left w:val="single" w:sz="4" w:space="0" w:color="auto"/>
              <w:bottom w:val="single" w:sz="4" w:space="0" w:color="auto"/>
              <w:right w:val="single" w:sz="4" w:space="0" w:color="auto"/>
            </w:tcBorders>
          </w:tcPr>
          <w:p w14:paraId="73EF23B1" w14:textId="4894B0F2" w:rsidR="00E42038" w:rsidRPr="00994B24" w:rsidRDefault="00C3099E" w:rsidP="00B872A1">
            <w:pPr>
              <w:pStyle w:val="Tabletext"/>
              <w:jc w:val="left"/>
              <w:rPr>
                <w:szCs w:val="22"/>
              </w:rPr>
            </w:pPr>
            <w:r>
              <w:rPr>
                <w:szCs w:val="22"/>
              </w:rPr>
              <w:t>694-790 MHz</w:t>
            </w:r>
            <w:r>
              <w:rPr>
                <w:szCs w:val="22"/>
                <w:vertAlign w:val="superscript"/>
              </w:rPr>
              <w:t>(3)</w:t>
            </w:r>
          </w:p>
        </w:tc>
        <w:tc>
          <w:tcPr>
            <w:tcW w:w="4814" w:type="dxa"/>
            <w:tcBorders>
              <w:top w:val="single" w:sz="4" w:space="0" w:color="auto"/>
              <w:left w:val="single" w:sz="4" w:space="0" w:color="auto"/>
              <w:bottom w:val="single" w:sz="4" w:space="0" w:color="auto"/>
              <w:right w:val="single" w:sz="4" w:space="0" w:color="auto"/>
            </w:tcBorders>
          </w:tcPr>
          <w:p w14:paraId="68DB686D" w14:textId="77777777" w:rsidR="00C3099E" w:rsidRDefault="00C3099E" w:rsidP="001E1BCC">
            <w:pPr>
              <w:pStyle w:val="Tabletext"/>
              <w:jc w:val="left"/>
            </w:pPr>
            <w:r>
              <w:t>Jusqu'au 01/07/19, en fonction de la zone</w:t>
            </w:r>
          </w:p>
          <w:p w14:paraId="38392F31" w14:textId="4A265994" w:rsidR="00E42038" w:rsidRPr="00DD3DE8" w:rsidRDefault="00E42038" w:rsidP="001E1BCC">
            <w:pPr>
              <w:pStyle w:val="Tabletext"/>
              <w:jc w:val="left"/>
              <w:rPr>
                <w:vertAlign w:val="superscript"/>
              </w:rPr>
            </w:pPr>
            <w:r w:rsidRPr="00994B24">
              <w:t>p.</w:t>
            </w:r>
            <w:r w:rsidR="0068591E">
              <w:t>i</w:t>
            </w:r>
            <w:r w:rsidRPr="00994B24">
              <w:t>.r.</w:t>
            </w:r>
            <w:r w:rsidR="0068591E">
              <w:t>e</w:t>
            </w:r>
            <w:r w:rsidR="00A822B6">
              <w:t>.</w:t>
            </w:r>
            <w:r w:rsidRPr="00994B24">
              <w:t xml:space="preserve"> </w:t>
            </w:r>
            <w:r w:rsidR="007C00CD">
              <w:t>maximale = 13 à 19 dBm/200 kHz</w:t>
            </w:r>
            <w:r w:rsidR="00DD3DE8">
              <w:rPr>
                <w:vertAlign w:val="superscript"/>
              </w:rPr>
              <w:t>(4)</w:t>
            </w:r>
          </w:p>
        </w:tc>
      </w:tr>
      <w:tr w:rsidR="00E42038" w:rsidRPr="00994B24" w14:paraId="387039A5" w14:textId="77777777" w:rsidTr="001C2C48">
        <w:trPr>
          <w:trHeight w:val="479"/>
          <w:jc w:val="center"/>
        </w:trPr>
        <w:tc>
          <w:tcPr>
            <w:tcW w:w="1451" w:type="dxa"/>
            <w:vMerge/>
            <w:tcBorders>
              <w:left w:val="single" w:sz="4" w:space="0" w:color="auto"/>
              <w:right w:val="single" w:sz="4" w:space="0" w:color="auto"/>
            </w:tcBorders>
            <w:vAlign w:val="center"/>
          </w:tcPr>
          <w:p w14:paraId="16EC7C58" w14:textId="77777777" w:rsidR="00E42038" w:rsidRPr="00994B24" w:rsidRDefault="00E42038" w:rsidP="00B872A1">
            <w:pPr>
              <w:pStyle w:val="Tabletext"/>
              <w:jc w:val="center"/>
            </w:pPr>
          </w:p>
        </w:tc>
        <w:tc>
          <w:tcPr>
            <w:tcW w:w="3374" w:type="dxa"/>
            <w:tcBorders>
              <w:top w:val="single" w:sz="4" w:space="0" w:color="auto"/>
              <w:left w:val="single" w:sz="4" w:space="0" w:color="auto"/>
              <w:bottom w:val="single" w:sz="4" w:space="0" w:color="auto"/>
              <w:right w:val="single" w:sz="4" w:space="0" w:color="auto"/>
            </w:tcBorders>
          </w:tcPr>
          <w:p w14:paraId="096B03D4" w14:textId="5DBC3BD5" w:rsidR="00E42038" w:rsidRPr="00994B24" w:rsidRDefault="007C00CD" w:rsidP="00B872A1">
            <w:pPr>
              <w:pStyle w:val="Tabletext"/>
              <w:jc w:val="left"/>
              <w:rPr>
                <w:szCs w:val="22"/>
              </w:rPr>
            </w:pPr>
            <w:r>
              <w:rPr>
                <w:szCs w:val="22"/>
              </w:rPr>
              <w:t>823-832 MHz</w:t>
            </w:r>
            <w:r w:rsidR="00E42038" w:rsidRPr="00994B24">
              <w:rPr>
                <w:vertAlign w:val="superscript"/>
              </w:rPr>
              <w:t>(3)</w:t>
            </w:r>
          </w:p>
        </w:tc>
        <w:tc>
          <w:tcPr>
            <w:tcW w:w="4814" w:type="dxa"/>
            <w:tcBorders>
              <w:top w:val="single" w:sz="4" w:space="0" w:color="auto"/>
              <w:left w:val="single" w:sz="4" w:space="0" w:color="auto"/>
              <w:bottom w:val="single" w:sz="4" w:space="0" w:color="auto"/>
              <w:right w:val="single" w:sz="4" w:space="0" w:color="auto"/>
            </w:tcBorders>
          </w:tcPr>
          <w:p w14:paraId="697E96E8" w14:textId="34D07B70" w:rsidR="00E42038" w:rsidRPr="007C00CD" w:rsidRDefault="007C00CD" w:rsidP="001E1BCC">
            <w:pPr>
              <w:pStyle w:val="Tabletext"/>
              <w:jc w:val="left"/>
            </w:pPr>
            <w:r>
              <w:t>Voir la Décision 2014/641/UE</w:t>
            </w:r>
          </w:p>
        </w:tc>
      </w:tr>
      <w:tr w:rsidR="00E42038" w:rsidRPr="00994B24" w14:paraId="7E173463" w14:textId="77777777" w:rsidTr="001C2C48">
        <w:trPr>
          <w:trHeight w:val="507"/>
          <w:jc w:val="center"/>
        </w:trPr>
        <w:tc>
          <w:tcPr>
            <w:tcW w:w="1451" w:type="dxa"/>
            <w:vMerge/>
            <w:tcBorders>
              <w:left w:val="single" w:sz="4" w:space="0" w:color="auto"/>
              <w:right w:val="single" w:sz="4" w:space="0" w:color="auto"/>
            </w:tcBorders>
            <w:vAlign w:val="center"/>
          </w:tcPr>
          <w:p w14:paraId="44602FFB" w14:textId="77777777" w:rsidR="00E42038" w:rsidRPr="00994B24" w:rsidRDefault="00E42038" w:rsidP="00B872A1">
            <w:pPr>
              <w:pStyle w:val="Tabletext"/>
              <w:jc w:val="center"/>
            </w:pPr>
          </w:p>
        </w:tc>
        <w:tc>
          <w:tcPr>
            <w:tcW w:w="3374" w:type="dxa"/>
            <w:tcBorders>
              <w:top w:val="single" w:sz="4" w:space="0" w:color="auto"/>
              <w:left w:val="single" w:sz="4" w:space="0" w:color="auto"/>
              <w:bottom w:val="single" w:sz="4" w:space="0" w:color="auto"/>
              <w:right w:val="single" w:sz="4" w:space="0" w:color="auto"/>
            </w:tcBorders>
          </w:tcPr>
          <w:p w14:paraId="391D7D23" w14:textId="77777777" w:rsidR="00E42038" w:rsidRPr="00994B24" w:rsidRDefault="00E42038" w:rsidP="00B872A1">
            <w:pPr>
              <w:pStyle w:val="Tabletext"/>
              <w:jc w:val="left"/>
              <w:rPr>
                <w:szCs w:val="22"/>
                <w:lang w:eastAsia="ko-KR"/>
              </w:rPr>
            </w:pPr>
            <w:r w:rsidRPr="00994B24">
              <w:rPr>
                <w:szCs w:val="22"/>
              </w:rPr>
              <w:t xml:space="preserve">863-865 MHz </w:t>
            </w:r>
          </w:p>
        </w:tc>
        <w:tc>
          <w:tcPr>
            <w:tcW w:w="4814" w:type="dxa"/>
            <w:tcBorders>
              <w:top w:val="single" w:sz="4" w:space="0" w:color="auto"/>
              <w:left w:val="single" w:sz="4" w:space="0" w:color="auto"/>
              <w:bottom w:val="single" w:sz="4" w:space="0" w:color="auto"/>
              <w:right w:val="single" w:sz="4" w:space="0" w:color="auto"/>
            </w:tcBorders>
          </w:tcPr>
          <w:p w14:paraId="3B567019" w14:textId="5B811389" w:rsidR="00E42038" w:rsidRPr="00994B24" w:rsidRDefault="007C00CD" w:rsidP="00CA149F">
            <w:pPr>
              <w:pStyle w:val="Tabletext"/>
              <w:jc w:val="left"/>
            </w:pPr>
            <w:r>
              <w:t>p.a.r. maximale = 10 mW, voir la Décision</w:t>
            </w:r>
            <w:r w:rsidR="00CA149F">
              <w:t> </w:t>
            </w:r>
            <w:r>
              <w:t>2014</w:t>
            </w:r>
            <w:r w:rsidR="00CA149F">
              <w:noBreakHyphen/>
            </w:r>
            <w:r>
              <w:t>1263 de l'ARCEP</w:t>
            </w:r>
          </w:p>
        </w:tc>
      </w:tr>
      <w:tr w:rsidR="007C00CD" w:rsidRPr="00994B24" w14:paraId="0B074845" w14:textId="77777777" w:rsidTr="00CA149F">
        <w:trPr>
          <w:trHeight w:val="640"/>
          <w:jc w:val="center"/>
        </w:trPr>
        <w:tc>
          <w:tcPr>
            <w:tcW w:w="1451" w:type="dxa"/>
            <w:vMerge/>
            <w:tcBorders>
              <w:left w:val="single" w:sz="4" w:space="0" w:color="auto"/>
              <w:right w:val="single" w:sz="4" w:space="0" w:color="auto"/>
            </w:tcBorders>
            <w:vAlign w:val="center"/>
          </w:tcPr>
          <w:p w14:paraId="5B41BAD7" w14:textId="77777777" w:rsidR="007C00CD" w:rsidRPr="00994B24" w:rsidRDefault="007C00CD" w:rsidP="00B872A1">
            <w:pPr>
              <w:pStyle w:val="Tabletext"/>
              <w:jc w:val="center"/>
            </w:pPr>
          </w:p>
        </w:tc>
        <w:tc>
          <w:tcPr>
            <w:tcW w:w="3374" w:type="dxa"/>
            <w:tcBorders>
              <w:top w:val="single" w:sz="4" w:space="0" w:color="auto"/>
              <w:left w:val="single" w:sz="4" w:space="0" w:color="auto"/>
              <w:right w:val="single" w:sz="4" w:space="0" w:color="auto"/>
            </w:tcBorders>
          </w:tcPr>
          <w:p w14:paraId="03A9B422" w14:textId="0F3E6740" w:rsidR="007C00CD" w:rsidRPr="00994B24" w:rsidRDefault="007C00CD" w:rsidP="00B872A1">
            <w:pPr>
              <w:pStyle w:val="Tabletext"/>
              <w:jc w:val="left"/>
              <w:rPr>
                <w:szCs w:val="22"/>
                <w:lang w:eastAsia="ko-KR"/>
              </w:rPr>
            </w:pPr>
            <w:r w:rsidRPr="00994B24">
              <w:rPr>
                <w:szCs w:val="22"/>
              </w:rPr>
              <w:t>1 785-</w:t>
            </w:r>
            <w:r>
              <w:rPr>
                <w:szCs w:val="22"/>
              </w:rPr>
              <w:t>1 805</w:t>
            </w:r>
            <w:r w:rsidRPr="00994B24">
              <w:rPr>
                <w:szCs w:val="22"/>
              </w:rPr>
              <w:t> MHz</w:t>
            </w:r>
            <w:r w:rsidRPr="00994B24">
              <w:rPr>
                <w:vertAlign w:val="superscript"/>
              </w:rPr>
              <w:t>(</w:t>
            </w:r>
            <w:r>
              <w:rPr>
                <w:vertAlign w:val="superscript"/>
              </w:rPr>
              <w:t>3</w:t>
            </w:r>
            <w:r w:rsidRPr="00994B24">
              <w:rPr>
                <w:vertAlign w:val="superscript"/>
              </w:rPr>
              <w:t>)</w:t>
            </w:r>
          </w:p>
        </w:tc>
        <w:tc>
          <w:tcPr>
            <w:tcW w:w="4814" w:type="dxa"/>
            <w:tcBorders>
              <w:top w:val="single" w:sz="4" w:space="0" w:color="auto"/>
              <w:left w:val="single" w:sz="4" w:space="0" w:color="auto"/>
              <w:right w:val="single" w:sz="4" w:space="0" w:color="auto"/>
            </w:tcBorders>
          </w:tcPr>
          <w:p w14:paraId="26F03A68" w14:textId="385EFB71" w:rsidR="007C00CD" w:rsidRDefault="007C00CD" w:rsidP="001E1BCC">
            <w:pPr>
              <w:pStyle w:val="Tabletext"/>
              <w:jc w:val="left"/>
            </w:pPr>
            <w:r>
              <w:t>Utilisation secondaire</w:t>
            </w:r>
          </w:p>
          <w:p w14:paraId="207030A7" w14:textId="159F2771" w:rsidR="007C00CD" w:rsidRPr="00994B24" w:rsidRDefault="007C00CD" w:rsidP="001E1BCC">
            <w:pPr>
              <w:pStyle w:val="Tabletext"/>
              <w:jc w:val="left"/>
            </w:pPr>
            <w:r>
              <w:t>p.i.r.e. maximale = 20 à 50 mW</w:t>
            </w:r>
            <w:r w:rsidRPr="00994B24" w:rsidDel="00213E22">
              <w:t xml:space="preserve"> </w:t>
            </w:r>
          </w:p>
        </w:tc>
      </w:tr>
      <w:tr w:rsidR="00787A0E" w:rsidRPr="00994B24" w14:paraId="4CD9586C" w14:textId="77777777" w:rsidTr="001C2C48">
        <w:trPr>
          <w:trHeight w:val="20"/>
          <w:jc w:val="center"/>
        </w:trPr>
        <w:tc>
          <w:tcPr>
            <w:tcW w:w="1451" w:type="dxa"/>
            <w:vMerge w:val="restart"/>
            <w:tcBorders>
              <w:top w:val="single" w:sz="4" w:space="0" w:color="auto"/>
              <w:left w:val="single" w:sz="4" w:space="0" w:color="auto"/>
              <w:right w:val="single" w:sz="4" w:space="0" w:color="auto"/>
            </w:tcBorders>
            <w:vAlign w:val="center"/>
          </w:tcPr>
          <w:p w14:paraId="10AC35A7" w14:textId="68FD8058" w:rsidR="00787A0E" w:rsidRPr="00994B24" w:rsidRDefault="00787A0E" w:rsidP="00B872A1">
            <w:pPr>
              <w:pStyle w:val="Tabletext"/>
              <w:keepNext/>
              <w:jc w:val="center"/>
            </w:pPr>
            <w:r w:rsidRPr="00994B24">
              <w:rPr>
                <w:lang w:eastAsia="ko-KR"/>
              </w:rPr>
              <w:t>Corée</w:t>
            </w:r>
          </w:p>
        </w:tc>
        <w:tc>
          <w:tcPr>
            <w:tcW w:w="3374" w:type="dxa"/>
            <w:tcBorders>
              <w:top w:val="single" w:sz="4" w:space="0" w:color="auto"/>
              <w:left w:val="single" w:sz="4" w:space="0" w:color="auto"/>
              <w:bottom w:val="single" w:sz="4" w:space="0" w:color="auto"/>
              <w:right w:val="single" w:sz="4" w:space="0" w:color="auto"/>
            </w:tcBorders>
          </w:tcPr>
          <w:p w14:paraId="3992F3F4" w14:textId="77777777" w:rsidR="00787A0E" w:rsidRPr="00994B24" w:rsidRDefault="00787A0E" w:rsidP="00B872A1">
            <w:pPr>
              <w:pStyle w:val="Tabletext"/>
              <w:keepNext/>
              <w:jc w:val="left"/>
              <w:rPr>
                <w:lang w:eastAsia="ko-KR"/>
              </w:rPr>
            </w:pPr>
            <w:r w:rsidRPr="00994B24">
              <w:t xml:space="preserve">72,610-73,910 </w:t>
            </w:r>
            <w:r w:rsidRPr="00994B24">
              <w:rPr>
                <w:lang w:eastAsia="ko-KR"/>
              </w:rPr>
              <w:t xml:space="preserve">MHz, </w:t>
            </w:r>
            <w:r w:rsidRPr="00994B24">
              <w:rPr>
                <w:lang w:eastAsia="ko-KR"/>
              </w:rPr>
              <w:br/>
            </w:r>
            <w:r w:rsidRPr="00994B24">
              <w:t xml:space="preserve">74,000-74,800 </w:t>
            </w:r>
            <w:r w:rsidRPr="00994B24">
              <w:rPr>
                <w:lang w:eastAsia="ko-KR"/>
              </w:rPr>
              <w:t xml:space="preserve">MHz, </w:t>
            </w:r>
            <w:r w:rsidRPr="00994B24">
              <w:rPr>
                <w:lang w:eastAsia="ko-KR"/>
              </w:rPr>
              <w:br/>
            </w:r>
            <w:r w:rsidRPr="00994B24">
              <w:t xml:space="preserve">75,620-75,790 </w:t>
            </w:r>
            <w:r w:rsidRPr="00994B24">
              <w:rPr>
                <w:lang w:eastAsia="ko-KR"/>
              </w:rPr>
              <w:t>MHz</w:t>
            </w:r>
          </w:p>
        </w:tc>
        <w:tc>
          <w:tcPr>
            <w:tcW w:w="4814" w:type="dxa"/>
            <w:tcBorders>
              <w:top w:val="single" w:sz="4" w:space="0" w:color="auto"/>
              <w:left w:val="single" w:sz="4" w:space="0" w:color="auto"/>
              <w:bottom w:val="single" w:sz="4" w:space="0" w:color="auto"/>
              <w:right w:val="single" w:sz="4" w:space="0" w:color="auto"/>
            </w:tcBorders>
          </w:tcPr>
          <w:p w14:paraId="55A59887" w14:textId="77777777" w:rsidR="00787A0E" w:rsidRPr="00994B24" w:rsidRDefault="00787A0E" w:rsidP="001E1BCC">
            <w:pPr>
              <w:pStyle w:val="Tabletext"/>
              <w:keepNext/>
              <w:jc w:val="left"/>
              <w:rPr>
                <w:lang w:eastAsia="ko-KR"/>
              </w:rPr>
            </w:pPr>
            <w:r w:rsidRPr="00994B24">
              <w:rPr>
                <w:lang w:eastAsia="ko-KR"/>
              </w:rPr>
              <w:t>p.a.r. de 10 mW et largeur de bande pouvant aller jusqu'à 60 kHz</w:t>
            </w:r>
          </w:p>
        </w:tc>
      </w:tr>
      <w:tr w:rsidR="00787A0E" w:rsidRPr="00994B24" w14:paraId="05AC9009" w14:textId="77777777" w:rsidTr="001C2C48">
        <w:trPr>
          <w:trHeight w:val="610"/>
          <w:jc w:val="center"/>
        </w:trPr>
        <w:tc>
          <w:tcPr>
            <w:tcW w:w="1451" w:type="dxa"/>
            <w:vMerge/>
            <w:tcBorders>
              <w:left w:val="single" w:sz="4" w:space="0" w:color="auto"/>
              <w:right w:val="single" w:sz="4" w:space="0" w:color="auto"/>
            </w:tcBorders>
          </w:tcPr>
          <w:p w14:paraId="4921F7DB" w14:textId="77777777" w:rsidR="00787A0E" w:rsidRPr="00994B24" w:rsidRDefault="00787A0E" w:rsidP="00B872A1">
            <w:pPr>
              <w:pStyle w:val="Tabletext"/>
              <w:jc w:val="center"/>
              <w:rPr>
                <w:lang w:eastAsia="ko-KR"/>
              </w:rPr>
            </w:pPr>
          </w:p>
        </w:tc>
        <w:tc>
          <w:tcPr>
            <w:tcW w:w="3374" w:type="dxa"/>
            <w:tcBorders>
              <w:top w:val="single" w:sz="4" w:space="0" w:color="auto"/>
              <w:left w:val="single" w:sz="4" w:space="0" w:color="auto"/>
              <w:bottom w:val="single" w:sz="4" w:space="0" w:color="auto"/>
              <w:right w:val="single" w:sz="4" w:space="0" w:color="auto"/>
            </w:tcBorders>
          </w:tcPr>
          <w:p w14:paraId="372E777B" w14:textId="77777777" w:rsidR="00787A0E" w:rsidRPr="00994B24" w:rsidRDefault="00787A0E" w:rsidP="00B872A1">
            <w:pPr>
              <w:pStyle w:val="Tabletext"/>
              <w:jc w:val="left"/>
            </w:pPr>
            <w:r w:rsidRPr="00994B24">
              <w:t>173,020-173,280 MHz</w:t>
            </w:r>
            <w:r w:rsidRPr="00994B24">
              <w:rPr>
                <w:lang w:eastAsia="ko-KR"/>
              </w:rPr>
              <w:t xml:space="preserve">, </w:t>
            </w:r>
            <w:r w:rsidRPr="00994B24">
              <w:rPr>
                <w:lang w:eastAsia="ko-KR"/>
              </w:rPr>
              <w:br/>
            </w:r>
            <w:r w:rsidRPr="00994B24">
              <w:t>217,250-220,110</w:t>
            </w:r>
            <w:r w:rsidRPr="00994B24">
              <w:rPr>
                <w:lang w:eastAsia="ko-KR"/>
              </w:rPr>
              <w:t xml:space="preserve"> MHz, </w:t>
            </w:r>
            <w:r w:rsidRPr="00994B24">
              <w:rPr>
                <w:lang w:eastAsia="ko-KR"/>
              </w:rPr>
              <w:br/>
            </w:r>
            <w:r w:rsidRPr="00994B24">
              <w:t xml:space="preserve">223,000-225,000 MHz </w:t>
            </w:r>
          </w:p>
        </w:tc>
        <w:tc>
          <w:tcPr>
            <w:tcW w:w="4814" w:type="dxa"/>
            <w:tcBorders>
              <w:top w:val="single" w:sz="4" w:space="0" w:color="auto"/>
              <w:left w:val="single" w:sz="4" w:space="0" w:color="auto"/>
              <w:bottom w:val="single" w:sz="4" w:space="0" w:color="auto"/>
              <w:right w:val="single" w:sz="4" w:space="0" w:color="auto"/>
            </w:tcBorders>
          </w:tcPr>
          <w:p w14:paraId="0CAA8B3E" w14:textId="77777777" w:rsidR="00787A0E" w:rsidRPr="00994B24" w:rsidRDefault="00787A0E" w:rsidP="001E1BCC">
            <w:pPr>
              <w:pStyle w:val="Tabletext"/>
              <w:jc w:val="left"/>
              <w:rPr>
                <w:lang w:eastAsia="ko-KR"/>
              </w:rPr>
            </w:pPr>
            <w:r w:rsidRPr="00994B24">
              <w:rPr>
                <w:lang w:eastAsia="ko-KR"/>
              </w:rPr>
              <w:t>p.a.r. de 10 mW et largeur de bande pouvant aller jusqu'à 200 kHz</w:t>
            </w:r>
          </w:p>
        </w:tc>
      </w:tr>
      <w:tr w:rsidR="00787A0E" w:rsidRPr="00994B24" w14:paraId="154E103F" w14:textId="77777777" w:rsidTr="001C2C48">
        <w:trPr>
          <w:trHeight w:val="529"/>
          <w:jc w:val="center"/>
        </w:trPr>
        <w:tc>
          <w:tcPr>
            <w:tcW w:w="1451" w:type="dxa"/>
            <w:vMerge/>
            <w:tcBorders>
              <w:left w:val="single" w:sz="4" w:space="0" w:color="auto"/>
              <w:right w:val="single" w:sz="4" w:space="0" w:color="auto"/>
            </w:tcBorders>
          </w:tcPr>
          <w:p w14:paraId="481E59D3" w14:textId="77777777" w:rsidR="00787A0E" w:rsidRPr="00994B24" w:rsidRDefault="00787A0E" w:rsidP="00B872A1">
            <w:pPr>
              <w:pStyle w:val="Tabletext"/>
              <w:jc w:val="center"/>
              <w:rPr>
                <w:lang w:eastAsia="ko-KR"/>
              </w:rPr>
            </w:pPr>
          </w:p>
        </w:tc>
        <w:tc>
          <w:tcPr>
            <w:tcW w:w="3374" w:type="dxa"/>
            <w:tcBorders>
              <w:top w:val="single" w:sz="4" w:space="0" w:color="auto"/>
              <w:left w:val="single" w:sz="4" w:space="0" w:color="auto"/>
              <w:bottom w:val="single" w:sz="4" w:space="0" w:color="auto"/>
              <w:right w:val="single" w:sz="4" w:space="0" w:color="auto"/>
            </w:tcBorders>
          </w:tcPr>
          <w:p w14:paraId="4F68C21A" w14:textId="50BA52AE" w:rsidR="00787A0E" w:rsidRPr="00994B24" w:rsidRDefault="00787A0E" w:rsidP="00B872A1">
            <w:pPr>
              <w:pStyle w:val="Tabletext"/>
              <w:jc w:val="left"/>
              <w:rPr>
                <w:lang w:eastAsia="ko-KR"/>
              </w:rPr>
            </w:pPr>
            <w:r w:rsidRPr="00994B24">
              <w:t>470-698 MHz</w:t>
            </w:r>
          </w:p>
        </w:tc>
        <w:tc>
          <w:tcPr>
            <w:tcW w:w="4814" w:type="dxa"/>
            <w:tcBorders>
              <w:top w:val="single" w:sz="4" w:space="0" w:color="auto"/>
              <w:left w:val="single" w:sz="4" w:space="0" w:color="auto"/>
              <w:bottom w:val="single" w:sz="4" w:space="0" w:color="auto"/>
              <w:right w:val="single" w:sz="4" w:space="0" w:color="auto"/>
            </w:tcBorders>
          </w:tcPr>
          <w:p w14:paraId="00EB401B" w14:textId="1702AE5C" w:rsidR="00787A0E" w:rsidRPr="00994B24" w:rsidRDefault="00787A0E" w:rsidP="001E1BCC">
            <w:pPr>
              <w:pStyle w:val="Tabletext"/>
              <w:jc w:val="left"/>
              <w:rPr>
                <w:lang w:eastAsia="ko-KR"/>
              </w:rPr>
            </w:pPr>
            <w:r w:rsidRPr="00994B24">
              <w:rPr>
                <w:lang w:eastAsia="ko-KR"/>
              </w:rPr>
              <w:t>p.a.r. de 250 mW et largeur de bande pouvant aller jusqu'à 200 kHz</w:t>
            </w:r>
          </w:p>
          <w:p w14:paraId="5C070B6C" w14:textId="3E47DF4E" w:rsidR="00787A0E" w:rsidRPr="00994B24" w:rsidRDefault="00787A0E" w:rsidP="001E1BCC">
            <w:pPr>
              <w:pStyle w:val="Tabletext"/>
              <w:jc w:val="left"/>
              <w:rPr>
                <w:lang w:eastAsia="ko-KR"/>
              </w:rPr>
            </w:pPr>
            <w:r w:rsidRPr="00994B24">
              <w:rPr>
                <w:lang w:eastAsia="ko-KR"/>
              </w:rPr>
              <w:t xml:space="preserve">(uniquement SAB/SAP et </w:t>
            </w:r>
            <w:r w:rsidR="00AF3AF0" w:rsidRPr="00994B24">
              <w:rPr>
                <w:lang w:eastAsia="ko-KR"/>
              </w:rPr>
              <w:t xml:space="preserve">détenteurs de </w:t>
            </w:r>
            <w:r w:rsidRPr="00994B24">
              <w:rPr>
                <w:lang w:eastAsia="ko-KR"/>
              </w:rPr>
              <w:t>licence)</w:t>
            </w:r>
          </w:p>
        </w:tc>
      </w:tr>
      <w:tr w:rsidR="00787A0E" w:rsidRPr="00994B24" w14:paraId="09430D54" w14:textId="77777777" w:rsidTr="001C2C48">
        <w:trPr>
          <w:trHeight w:val="529"/>
          <w:jc w:val="center"/>
        </w:trPr>
        <w:tc>
          <w:tcPr>
            <w:tcW w:w="1451" w:type="dxa"/>
            <w:vMerge/>
            <w:tcBorders>
              <w:left w:val="single" w:sz="4" w:space="0" w:color="auto"/>
              <w:bottom w:val="single" w:sz="4" w:space="0" w:color="auto"/>
              <w:right w:val="single" w:sz="4" w:space="0" w:color="auto"/>
            </w:tcBorders>
          </w:tcPr>
          <w:p w14:paraId="6ED1EFF0" w14:textId="77777777" w:rsidR="00787A0E" w:rsidRPr="00994B24" w:rsidRDefault="00787A0E" w:rsidP="00B872A1">
            <w:pPr>
              <w:pStyle w:val="Tabletext"/>
              <w:jc w:val="center"/>
              <w:rPr>
                <w:lang w:eastAsia="ko-KR"/>
              </w:rPr>
            </w:pPr>
          </w:p>
        </w:tc>
        <w:tc>
          <w:tcPr>
            <w:tcW w:w="3374" w:type="dxa"/>
            <w:tcBorders>
              <w:top w:val="single" w:sz="4" w:space="0" w:color="auto"/>
              <w:left w:val="single" w:sz="4" w:space="0" w:color="auto"/>
              <w:bottom w:val="single" w:sz="4" w:space="0" w:color="auto"/>
              <w:right w:val="single" w:sz="4" w:space="0" w:color="auto"/>
            </w:tcBorders>
          </w:tcPr>
          <w:p w14:paraId="06EECD17" w14:textId="77777777" w:rsidR="00787A0E" w:rsidRPr="00994B24" w:rsidDel="00C84A3C" w:rsidRDefault="00787A0E" w:rsidP="00B872A1">
            <w:pPr>
              <w:pStyle w:val="Tabletext"/>
              <w:jc w:val="left"/>
            </w:pPr>
            <w:r w:rsidRPr="00994B24">
              <w:t>925,000-937,500 MHz</w:t>
            </w:r>
          </w:p>
        </w:tc>
        <w:tc>
          <w:tcPr>
            <w:tcW w:w="4814" w:type="dxa"/>
            <w:tcBorders>
              <w:top w:val="single" w:sz="4" w:space="0" w:color="auto"/>
              <w:left w:val="single" w:sz="4" w:space="0" w:color="auto"/>
              <w:bottom w:val="single" w:sz="4" w:space="0" w:color="auto"/>
              <w:right w:val="single" w:sz="4" w:space="0" w:color="auto"/>
            </w:tcBorders>
          </w:tcPr>
          <w:p w14:paraId="123EAB6C" w14:textId="77777777" w:rsidR="00787A0E" w:rsidRPr="00994B24" w:rsidRDefault="00787A0E" w:rsidP="001E1BCC">
            <w:pPr>
              <w:pStyle w:val="Tabletext"/>
              <w:jc w:val="left"/>
              <w:rPr>
                <w:lang w:eastAsia="ko-KR"/>
              </w:rPr>
            </w:pPr>
            <w:r w:rsidRPr="00994B24">
              <w:rPr>
                <w:lang w:eastAsia="ko-KR"/>
              </w:rPr>
              <w:t>p.a.r. de 10 mW et largeur de bande pouvant aller jusqu'à 200 kHz</w:t>
            </w:r>
          </w:p>
        </w:tc>
      </w:tr>
    </w:tbl>
    <w:p w14:paraId="600B9AC2" w14:textId="77777777" w:rsidR="001C2C48" w:rsidRDefault="001C2C48" w:rsidP="00B872A1">
      <w:pPr>
        <w:jc w:val="center"/>
      </w:pPr>
      <w:r>
        <w:br w:type="page"/>
      </w:r>
    </w:p>
    <w:p w14:paraId="6C6300BE" w14:textId="779815B9" w:rsidR="00787A0E" w:rsidRDefault="00787A0E" w:rsidP="001E1BCC">
      <w:pPr>
        <w:pStyle w:val="TableNo"/>
        <w:spacing w:before="120"/>
        <w:rPr>
          <w:lang w:eastAsia="ko-KR"/>
        </w:rPr>
      </w:pPr>
      <w:r w:rsidRPr="00994B24">
        <w:lastRenderedPageBreak/>
        <w:t xml:space="preserve">TABLEAU  </w:t>
      </w:r>
      <w:r w:rsidRPr="00994B24">
        <w:rPr>
          <w:lang w:eastAsia="ko-KR"/>
        </w:rPr>
        <w:t>2 (</w:t>
      </w:r>
      <w:r w:rsidR="001C2C48" w:rsidRPr="001C2C48">
        <w:rPr>
          <w:i/>
          <w:iCs/>
          <w:lang w:eastAsia="ko-KR"/>
        </w:rPr>
        <w:t>suite</w:t>
      </w:r>
      <w:r w:rsidRPr="00994B24">
        <w:rPr>
          <w:lang w:eastAsia="ko-KR"/>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3374"/>
        <w:gridCol w:w="4815"/>
      </w:tblGrid>
      <w:tr w:rsidR="001C2C48" w:rsidRPr="00994B24" w14:paraId="6A8A6CB1" w14:textId="77777777" w:rsidTr="001C2C48">
        <w:trPr>
          <w:trHeight w:val="20"/>
          <w:jc w:val="center"/>
        </w:trPr>
        <w:tc>
          <w:tcPr>
            <w:tcW w:w="1451" w:type="dxa"/>
            <w:tcBorders>
              <w:top w:val="single" w:sz="4" w:space="0" w:color="auto"/>
              <w:left w:val="single" w:sz="4" w:space="0" w:color="auto"/>
              <w:right w:val="single" w:sz="4" w:space="0" w:color="auto"/>
            </w:tcBorders>
          </w:tcPr>
          <w:p w14:paraId="3CE8C7EF" w14:textId="77777777" w:rsidR="001C2C48" w:rsidRPr="00994B24" w:rsidRDefault="001C2C48" w:rsidP="001E1BCC">
            <w:pPr>
              <w:pStyle w:val="Tablehead"/>
              <w:rPr>
                <w:snapToGrid w:val="0"/>
                <w:lang w:eastAsia="ko-KR"/>
              </w:rPr>
            </w:pPr>
            <w:r w:rsidRPr="00994B24">
              <w:rPr>
                <w:snapToGrid w:val="0"/>
              </w:rPr>
              <w:t>Pays</w:t>
            </w:r>
          </w:p>
        </w:tc>
        <w:tc>
          <w:tcPr>
            <w:tcW w:w="3374" w:type="dxa"/>
            <w:tcBorders>
              <w:top w:val="single" w:sz="4" w:space="0" w:color="auto"/>
              <w:left w:val="single" w:sz="4" w:space="0" w:color="auto"/>
              <w:right w:val="single" w:sz="4" w:space="0" w:color="auto"/>
            </w:tcBorders>
          </w:tcPr>
          <w:p w14:paraId="494AF61D" w14:textId="77777777" w:rsidR="001C2C48" w:rsidRPr="00994B24" w:rsidRDefault="001C2C48" w:rsidP="001E1BCC">
            <w:pPr>
              <w:pStyle w:val="Tablehead"/>
              <w:rPr>
                <w:snapToGrid w:val="0"/>
                <w:lang w:eastAsia="ja-JP"/>
              </w:rPr>
            </w:pPr>
            <w:r w:rsidRPr="00994B24">
              <w:rPr>
                <w:snapToGrid w:val="0"/>
                <w:lang w:eastAsia="ja-JP"/>
              </w:rPr>
              <w:t>Plage d'accord de fréquence</w:t>
            </w:r>
          </w:p>
        </w:tc>
        <w:tc>
          <w:tcPr>
            <w:tcW w:w="4815" w:type="dxa"/>
            <w:tcBorders>
              <w:top w:val="single" w:sz="4" w:space="0" w:color="auto"/>
              <w:left w:val="single" w:sz="4" w:space="0" w:color="auto"/>
              <w:right w:val="single" w:sz="4" w:space="0" w:color="auto"/>
            </w:tcBorders>
          </w:tcPr>
          <w:p w14:paraId="5BD08BA7" w14:textId="77777777" w:rsidR="001C2C48" w:rsidRPr="00994B24" w:rsidRDefault="001C2C48" w:rsidP="001E1BCC">
            <w:pPr>
              <w:pStyle w:val="Tablehead"/>
              <w:rPr>
                <w:snapToGrid w:val="0"/>
                <w:lang w:eastAsia="ja-JP"/>
              </w:rPr>
            </w:pPr>
            <w:r w:rsidRPr="00994B24">
              <w:rPr>
                <w:snapToGrid w:val="0"/>
                <w:lang w:eastAsia="ja-JP"/>
              </w:rPr>
              <w:t>Accord(s) de licence</w:t>
            </w:r>
          </w:p>
        </w:tc>
      </w:tr>
      <w:tr w:rsidR="00787A0E" w:rsidRPr="00994B24" w14:paraId="75E06AF5" w14:textId="77777777" w:rsidTr="001C2C48">
        <w:trPr>
          <w:trHeight w:val="529"/>
          <w:jc w:val="center"/>
        </w:trPr>
        <w:tc>
          <w:tcPr>
            <w:tcW w:w="1451" w:type="dxa"/>
            <w:vMerge w:val="restart"/>
            <w:tcBorders>
              <w:left w:val="single" w:sz="4" w:space="0" w:color="auto"/>
              <w:right w:val="single" w:sz="4" w:space="0" w:color="auto"/>
            </w:tcBorders>
            <w:vAlign w:val="center"/>
          </w:tcPr>
          <w:p w14:paraId="2D205FD4" w14:textId="2EE1017B" w:rsidR="00787A0E" w:rsidRPr="00994B24" w:rsidRDefault="00787A0E" w:rsidP="00B872A1">
            <w:pPr>
              <w:pStyle w:val="Tabletext"/>
              <w:keepNext/>
              <w:jc w:val="center"/>
              <w:rPr>
                <w:lang w:eastAsia="zh-CN"/>
              </w:rPr>
            </w:pPr>
            <w:r w:rsidRPr="00994B24">
              <w:rPr>
                <w:lang w:eastAsia="zh-CN"/>
              </w:rPr>
              <w:t>Canada</w:t>
            </w:r>
            <w:r w:rsidRPr="00994B24">
              <w:rPr>
                <w:sz w:val="20"/>
                <w:vertAlign w:val="superscript"/>
                <w:lang w:eastAsia="zh-CN"/>
              </w:rPr>
              <w:t>(</w:t>
            </w:r>
            <w:r w:rsidR="007C00CD">
              <w:rPr>
                <w:vertAlign w:val="superscript"/>
                <w:lang w:eastAsia="zh-CN"/>
              </w:rPr>
              <w:t>8</w:t>
            </w:r>
            <w:r w:rsidRPr="00994B24">
              <w:rPr>
                <w:sz w:val="20"/>
                <w:vertAlign w:val="superscript"/>
                <w:lang w:eastAsia="zh-CN"/>
              </w:rPr>
              <w:t>)</w:t>
            </w:r>
          </w:p>
        </w:tc>
        <w:tc>
          <w:tcPr>
            <w:tcW w:w="3374" w:type="dxa"/>
            <w:tcBorders>
              <w:top w:val="single" w:sz="4" w:space="0" w:color="auto"/>
              <w:left w:val="single" w:sz="4" w:space="0" w:color="auto"/>
              <w:bottom w:val="single" w:sz="4" w:space="0" w:color="auto"/>
              <w:right w:val="single" w:sz="4" w:space="0" w:color="auto"/>
            </w:tcBorders>
          </w:tcPr>
          <w:p w14:paraId="4E090395" w14:textId="77777777" w:rsidR="00787A0E" w:rsidRPr="00994B24" w:rsidRDefault="00787A0E" w:rsidP="00B872A1">
            <w:pPr>
              <w:pStyle w:val="Tabletext"/>
              <w:keepNext/>
              <w:rPr>
                <w:lang w:eastAsia="zh-CN"/>
              </w:rPr>
            </w:pPr>
            <w:r w:rsidRPr="00994B24">
              <w:rPr>
                <w:lang w:eastAsia="zh-CN"/>
              </w:rPr>
              <w:t>26,10-26,48 MHz</w:t>
            </w:r>
          </w:p>
          <w:p w14:paraId="4ADB547A" w14:textId="77777777" w:rsidR="00787A0E" w:rsidRPr="00994B24" w:rsidDel="007C0018" w:rsidRDefault="00787A0E" w:rsidP="00B872A1">
            <w:pPr>
              <w:pStyle w:val="Tabletext"/>
              <w:keepNext/>
              <w:rPr>
                <w:rFonts w:eastAsia="Gulim"/>
                <w:color w:val="FF0000"/>
                <w:lang w:eastAsia="zh-CN"/>
              </w:rPr>
            </w:pPr>
            <w:r w:rsidRPr="00994B24">
              <w:rPr>
                <w:lang w:eastAsia="zh-CN"/>
              </w:rPr>
              <w:t>88-107,5 MHz</w:t>
            </w:r>
          </w:p>
        </w:tc>
        <w:tc>
          <w:tcPr>
            <w:tcW w:w="4815" w:type="dxa"/>
            <w:tcBorders>
              <w:top w:val="single" w:sz="4" w:space="0" w:color="auto"/>
              <w:left w:val="single" w:sz="4" w:space="0" w:color="auto"/>
              <w:bottom w:val="single" w:sz="4" w:space="0" w:color="auto"/>
              <w:right w:val="single" w:sz="4" w:space="0" w:color="auto"/>
            </w:tcBorders>
            <w:vAlign w:val="center"/>
          </w:tcPr>
          <w:p w14:paraId="5B44B4FE" w14:textId="77777777" w:rsidR="00787A0E" w:rsidRPr="00994B24" w:rsidRDefault="00787A0E" w:rsidP="001E1BCC">
            <w:pPr>
              <w:pStyle w:val="Tabletext"/>
              <w:keepNext/>
              <w:jc w:val="left"/>
              <w:rPr>
                <w:lang w:eastAsia="ko-KR"/>
              </w:rPr>
            </w:pPr>
            <w:r w:rsidRPr="00994B24">
              <w:rPr>
                <w:lang w:eastAsia="ko-KR"/>
              </w:rPr>
              <w:t>p.a.r. de 1 W et largeur de bande pouvant aller jusqu'à 200 kHz</w:t>
            </w:r>
          </w:p>
        </w:tc>
      </w:tr>
      <w:tr w:rsidR="00787A0E" w:rsidRPr="00994B24" w14:paraId="112E810A" w14:textId="77777777" w:rsidTr="001C2C48">
        <w:trPr>
          <w:trHeight w:val="529"/>
          <w:jc w:val="center"/>
        </w:trPr>
        <w:tc>
          <w:tcPr>
            <w:tcW w:w="1451" w:type="dxa"/>
            <w:vMerge/>
            <w:tcBorders>
              <w:left w:val="single" w:sz="4" w:space="0" w:color="auto"/>
              <w:right w:val="single" w:sz="4" w:space="0" w:color="auto"/>
            </w:tcBorders>
            <w:vAlign w:val="center"/>
          </w:tcPr>
          <w:p w14:paraId="3D742E6B"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2D258AA0" w14:textId="77777777" w:rsidR="00787A0E" w:rsidRPr="00994B24" w:rsidRDefault="00787A0E" w:rsidP="00B872A1">
            <w:pPr>
              <w:pStyle w:val="Tabletext"/>
              <w:rPr>
                <w:lang w:eastAsia="zh-CN"/>
              </w:rPr>
            </w:pPr>
            <w:r w:rsidRPr="00994B24">
              <w:rPr>
                <w:lang w:eastAsia="zh-CN"/>
              </w:rPr>
              <w:t>450-451 MHz</w:t>
            </w:r>
          </w:p>
          <w:p w14:paraId="1443E81B" w14:textId="77777777" w:rsidR="00787A0E" w:rsidRPr="00994B24" w:rsidDel="007C0018" w:rsidRDefault="00787A0E" w:rsidP="00B872A1">
            <w:pPr>
              <w:pStyle w:val="Tabletext"/>
              <w:rPr>
                <w:rFonts w:eastAsia="Gulim"/>
                <w:color w:val="FF0000"/>
                <w:lang w:eastAsia="zh-CN"/>
              </w:rPr>
            </w:pPr>
            <w:r w:rsidRPr="00994B24">
              <w:rPr>
                <w:lang w:eastAsia="zh-CN"/>
              </w:rPr>
              <w:t>455-456 MHz</w:t>
            </w:r>
          </w:p>
        </w:tc>
        <w:tc>
          <w:tcPr>
            <w:tcW w:w="4815" w:type="dxa"/>
            <w:tcBorders>
              <w:top w:val="single" w:sz="4" w:space="0" w:color="auto"/>
              <w:left w:val="single" w:sz="4" w:space="0" w:color="auto"/>
              <w:bottom w:val="single" w:sz="4" w:space="0" w:color="auto"/>
              <w:right w:val="single" w:sz="4" w:space="0" w:color="auto"/>
            </w:tcBorders>
            <w:vAlign w:val="center"/>
          </w:tcPr>
          <w:p w14:paraId="0C2C0E55" w14:textId="04EEAAE4" w:rsidR="00787A0E" w:rsidRPr="00994B24" w:rsidRDefault="00787A0E" w:rsidP="001E1BCC">
            <w:pPr>
              <w:pStyle w:val="Tabletext"/>
              <w:jc w:val="left"/>
              <w:rPr>
                <w:lang w:eastAsia="ko-KR"/>
              </w:rPr>
            </w:pPr>
            <w:r w:rsidRPr="00994B24">
              <w:rPr>
                <w:lang w:eastAsia="ko-KR"/>
              </w:rPr>
              <w:t xml:space="preserve">p.a.r. de 1 W et largeur de bande pouvant aller jusqu'à 200 kHz, uniquement pour les </w:t>
            </w:r>
            <w:r w:rsidR="00AF3AF0" w:rsidRPr="00994B24">
              <w:rPr>
                <w:lang w:eastAsia="ko-KR"/>
              </w:rPr>
              <w:t>applications</w:t>
            </w:r>
            <w:r w:rsidR="00E568AF" w:rsidRPr="00994B24">
              <w:rPr>
                <w:lang w:eastAsia="ko-KR"/>
              </w:rPr>
              <w:t xml:space="preserve"> </w:t>
            </w:r>
            <w:r w:rsidRPr="00994B24">
              <w:rPr>
                <w:lang w:eastAsia="ko-KR"/>
              </w:rPr>
              <w:t xml:space="preserve">auxiliaires </w:t>
            </w:r>
            <w:r w:rsidR="00E568AF" w:rsidRPr="00994B24">
              <w:rPr>
                <w:lang w:eastAsia="ko-KR"/>
              </w:rPr>
              <w:t xml:space="preserve">de </w:t>
            </w:r>
            <w:r w:rsidR="00AF3AF0" w:rsidRPr="00994B24">
              <w:rPr>
                <w:lang w:eastAsia="ko-KR"/>
              </w:rPr>
              <w:t xml:space="preserve">la </w:t>
            </w:r>
            <w:r w:rsidR="00E568AF" w:rsidRPr="00994B24">
              <w:rPr>
                <w:lang w:eastAsia="ko-KR"/>
              </w:rPr>
              <w:t>radiodiffusion</w:t>
            </w:r>
          </w:p>
        </w:tc>
      </w:tr>
      <w:tr w:rsidR="00787A0E" w:rsidRPr="00994B24" w14:paraId="0D5E5255" w14:textId="77777777" w:rsidTr="00497E9D">
        <w:trPr>
          <w:trHeight w:val="529"/>
          <w:jc w:val="center"/>
        </w:trPr>
        <w:tc>
          <w:tcPr>
            <w:tcW w:w="1451" w:type="dxa"/>
            <w:vMerge/>
            <w:tcBorders>
              <w:left w:val="single" w:sz="4" w:space="0" w:color="auto"/>
              <w:right w:val="single" w:sz="4" w:space="0" w:color="auto"/>
            </w:tcBorders>
            <w:vAlign w:val="center"/>
          </w:tcPr>
          <w:p w14:paraId="40190BEA"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1BEADB17" w14:textId="77777777" w:rsidR="00787A0E" w:rsidRPr="00994B24" w:rsidRDefault="00787A0E" w:rsidP="00B872A1">
            <w:pPr>
              <w:pStyle w:val="Tabletext"/>
              <w:rPr>
                <w:lang w:eastAsia="zh-CN"/>
              </w:rPr>
            </w:pPr>
            <w:r w:rsidRPr="00994B24">
              <w:rPr>
                <w:lang w:eastAsia="zh-CN"/>
              </w:rPr>
              <w:t>54-72 MHz</w:t>
            </w:r>
          </w:p>
          <w:p w14:paraId="1BE3B4FC" w14:textId="77777777" w:rsidR="00787A0E" w:rsidRPr="00994B24" w:rsidRDefault="00787A0E" w:rsidP="00B872A1">
            <w:pPr>
              <w:pStyle w:val="Tabletext"/>
              <w:rPr>
                <w:lang w:eastAsia="zh-CN"/>
              </w:rPr>
            </w:pPr>
            <w:r w:rsidRPr="00994B24">
              <w:rPr>
                <w:lang w:eastAsia="zh-CN"/>
              </w:rPr>
              <w:t>76-88 MHz</w:t>
            </w:r>
          </w:p>
          <w:p w14:paraId="09A2E0CC" w14:textId="77777777" w:rsidR="00787A0E" w:rsidRPr="00994B24" w:rsidDel="007C0018" w:rsidRDefault="00787A0E" w:rsidP="00B872A1">
            <w:pPr>
              <w:pStyle w:val="Tabletext"/>
              <w:rPr>
                <w:rFonts w:eastAsia="Gulim"/>
                <w:color w:val="FF0000"/>
                <w:lang w:eastAsia="zh-CN"/>
              </w:rPr>
            </w:pPr>
            <w:r w:rsidRPr="00994B24">
              <w:rPr>
                <w:lang w:eastAsia="zh-CN"/>
              </w:rPr>
              <w:t>174-216 MHz</w:t>
            </w:r>
          </w:p>
        </w:tc>
        <w:tc>
          <w:tcPr>
            <w:tcW w:w="4815" w:type="dxa"/>
            <w:tcBorders>
              <w:top w:val="single" w:sz="4" w:space="0" w:color="auto"/>
              <w:left w:val="single" w:sz="4" w:space="0" w:color="auto"/>
              <w:bottom w:val="single" w:sz="4" w:space="0" w:color="auto"/>
              <w:right w:val="single" w:sz="4" w:space="0" w:color="auto"/>
            </w:tcBorders>
          </w:tcPr>
          <w:p w14:paraId="48969CE5" w14:textId="77777777" w:rsidR="00787A0E" w:rsidRPr="00994B24" w:rsidRDefault="00E568AF" w:rsidP="001E1BCC">
            <w:pPr>
              <w:pStyle w:val="Tabletext"/>
              <w:jc w:val="lef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550DCC2A" w14:textId="0C8FFE5B" w:rsidR="00787A0E" w:rsidRPr="00994B24" w:rsidRDefault="00E568AF" w:rsidP="001E1BCC">
            <w:pPr>
              <w:pStyle w:val="Tabletext"/>
              <w:jc w:val="left"/>
              <w:rPr>
                <w:lang w:eastAsia="ko-KR"/>
              </w:rPr>
            </w:pPr>
            <w:r w:rsidRPr="00994B24">
              <w:rPr>
                <w:lang w:eastAsia="ko-KR"/>
              </w:rPr>
              <w:t>Largeur de bande</w:t>
            </w:r>
            <w:r w:rsidR="000A6304" w:rsidRPr="00994B24">
              <w:rPr>
                <w:lang w:eastAsia="ko-KR"/>
              </w:rPr>
              <w:t xml:space="preserve"> pouvant aller</w:t>
            </w:r>
            <w:r w:rsidRPr="00994B24">
              <w:rPr>
                <w:lang w:eastAsia="ko-KR"/>
              </w:rPr>
              <w:t xml:space="preserve"> jusqu'à</w:t>
            </w:r>
            <w:r w:rsidR="00787A0E" w:rsidRPr="00994B24">
              <w:rPr>
                <w:lang w:eastAsia="ko-KR"/>
              </w:rPr>
              <w:t xml:space="preserve"> 200 kHz</w:t>
            </w:r>
          </w:p>
        </w:tc>
      </w:tr>
      <w:tr w:rsidR="00787A0E" w:rsidRPr="00994B24" w14:paraId="07911B86" w14:textId="77777777" w:rsidTr="001C2C48">
        <w:trPr>
          <w:trHeight w:val="529"/>
          <w:jc w:val="center"/>
        </w:trPr>
        <w:tc>
          <w:tcPr>
            <w:tcW w:w="1451" w:type="dxa"/>
            <w:vMerge/>
            <w:tcBorders>
              <w:left w:val="single" w:sz="4" w:space="0" w:color="auto"/>
              <w:right w:val="single" w:sz="4" w:space="0" w:color="auto"/>
            </w:tcBorders>
            <w:vAlign w:val="center"/>
          </w:tcPr>
          <w:p w14:paraId="76895002"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vAlign w:val="center"/>
          </w:tcPr>
          <w:p w14:paraId="0CCF415C" w14:textId="77777777" w:rsidR="00787A0E" w:rsidRPr="00994B24" w:rsidDel="007C0018" w:rsidRDefault="00787A0E" w:rsidP="00B872A1">
            <w:pPr>
              <w:pStyle w:val="Tabletext"/>
              <w:rPr>
                <w:rFonts w:eastAsia="Gulim"/>
                <w:color w:val="FF0000"/>
                <w:lang w:eastAsia="zh-CN"/>
              </w:rPr>
            </w:pPr>
            <w:r w:rsidRPr="00994B24">
              <w:rPr>
                <w:lang w:eastAsia="zh-CN"/>
              </w:rPr>
              <w:t>150-174 MHz</w:t>
            </w:r>
          </w:p>
        </w:tc>
        <w:tc>
          <w:tcPr>
            <w:tcW w:w="4815" w:type="dxa"/>
            <w:tcBorders>
              <w:top w:val="single" w:sz="4" w:space="0" w:color="auto"/>
              <w:left w:val="single" w:sz="4" w:space="0" w:color="auto"/>
              <w:bottom w:val="single" w:sz="4" w:space="0" w:color="auto"/>
              <w:right w:val="single" w:sz="4" w:space="0" w:color="auto"/>
            </w:tcBorders>
          </w:tcPr>
          <w:p w14:paraId="060B17CE" w14:textId="77777777" w:rsidR="00787A0E" w:rsidRPr="00994B24" w:rsidRDefault="00E568AF" w:rsidP="001E1BCC">
            <w:pPr>
              <w:pStyle w:val="Tabletext"/>
              <w:jc w:val="lef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729CE1D8" w14:textId="34465624" w:rsidR="00787A0E" w:rsidRPr="00994B24" w:rsidRDefault="00E568AF" w:rsidP="001E1BCC">
            <w:pPr>
              <w:pStyle w:val="Tabletext"/>
              <w:jc w:val="left"/>
              <w:rPr>
                <w:lang w:eastAsia="ko-KR"/>
              </w:rPr>
            </w:pPr>
            <w:r w:rsidRPr="00994B24">
              <w:rPr>
                <w:lang w:eastAsia="ko-KR"/>
              </w:rPr>
              <w:t xml:space="preserve">Largeur de bande </w:t>
            </w:r>
            <w:r w:rsidR="000A6304" w:rsidRPr="00994B24">
              <w:rPr>
                <w:lang w:eastAsia="ko-KR"/>
              </w:rPr>
              <w:t xml:space="preserve">pouvant aller </w:t>
            </w:r>
            <w:r w:rsidRPr="00994B24">
              <w:rPr>
                <w:lang w:eastAsia="ko-KR"/>
              </w:rPr>
              <w:t>jusqu'à</w:t>
            </w:r>
            <w:r w:rsidR="00787A0E" w:rsidRPr="00994B24">
              <w:rPr>
                <w:lang w:eastAsia="ko-KR"/>
              </w:rPr>
              <w:t xml:space="preserve"> 54 kHz</w:t>
            </w:r>
          </w:p>
        </w:tc>
      </w:tr>
      <w:tr w:rsidR="00787A0E" w:rsidRPr="00994B24" w14:paraId="5FC134CB" w14:textId="77777777" w:rsidTr="001C2C48">
        <w:trPr>
          <w:trHeight w:val="529"/>
          <w:jc w:val="center"/>
        </w:trPr>
        <w:tc>
          <w:tcPr>
            <w:tcW w:w="1451" w:type="dxa"/>
            <w:vMerge/>
            <w:tcBorders>
              <w:left w:val="single" w:sz="4" w:space="0" w:color="auto"/>
              <w:bottom w:val="single" w:sz="4" w:space="0" w:color="auto"/>
              <w:right w:val="single" w:sz="4" w:space="0" w:color="auto"/>
            </w:tcBorders>
            <w:vAlign w:val="center"/>
          </w:tcPr>
          <w:p w14:paraId="64D9A77D"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0CFB4F03" w14:textId="77777777" w:rsidR="00787A0E" w:rsidRPr="00994B24" w:rsidDel="007C0018" w:rsidRDefault="00787A0E" w:rsidP="00B872A1">
            <w:pPr>
              <w:pStyle w:val="Tabletext"/>
              <w:jc w:val="left"/>
              <w:rPr>
                <w:rFonts w:eastAsia="Gulim"/>
                <w:color w:val="FF0000"/>
                <w:lang w:eastAsia="zh-CN"/>
              </w:rPr>
            </w:pPr>
            <w:r w:rsidRPr="00994B24">
              <w:rPr>
                <w:rStyle w:val="nowrap1"/>
              </w:rPr>
              <w:t>470-608</w:t>
            </w:r>
            <w:r w:rsidRPr="00994B24">
              <w:rPr>
                <w:lang w:eastAsia="zh-CN"/>
              </w:rPr>
              <w:t xml:space="preserve"> MHz</w:t>
            </w:r>
            <w:r w:rsidRPr="00994B24">
              <w:br/>
            </w:r>
            <w:r w:rsidRPr="00994B24">
              <w:rPr>
                <w:rStyle w:val="nowrap1"/>
              </w:rPr>
              <w:t>614-698</w:t>
            </w:r>
            <w:r w:rsidRPr="00994B24">
              <w:rPr>
                <w:lang w:eastAsia="zh-CN"/>
              </w:rPr>
              <w:t xml:space="preserve"> MHz</w:t>
            </w:r>
          </w:p>
        </w:tc>
        <w:tc>
          <w:tcPr>
            <w:tcW w:w="4815" w:type="dxa"/>
            <w:tcBorders>
              <w:top w:val="single" w:sz="4" w:space="0" w:color="auto"/>
              <w:left w:val="single" w:sz="4" w:space="0" w:color="auto"/>
              <w:bottom w:val="single" w:sz="4" w:space="0" w:color="auto"/>
              <w:right w:val="single" w:sz="4" w:space="0" w:color="auto"/>
            </w:tcBorders>
          </w:tcPr>
          <w:p w14:paraId="2012EF72" w14:textId="77777777" w:rsidR="00787A0E" w:rsidRPr="00994B24" w:rsidRDefault="00E568AF" w:rsidP="001E1BCC">
            <w:pPr>
              <w:pStyle w:val="Tabletext"/>
              <w:jc w:val="lef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1178BB96" w14:textId="0A8158C5" w:rsidR="00787A0E" w:rsidRPr="00994B24" w:rsidRDefault="00E568AF" w:rsidP="001E1BCC">
            <w:pPr>
              <w:pStyle w:val="Tabletext"/>
              <w:jc w:val="left"/>
              <w:rPr>
                <w:lang w:eastAsia="ko-KR"/>
              </w:rPr>
            </w:pPr>
            <w:r w:rsidRPr="00994B24">
              <w:rPr>
                <w:lang w:eastAsia="ko-KR"/>
              </w:rPr>
              <w:t>Largeur de bande</w:t>
            </w:r>
            <w:r w:rsidR="000A6304" w:rsidRPr="00994B24">
              <w:rPr>
                <w:lang w:eastAsia="ko-KR"/>
              </w:rPr>
              <w:t xml:space="preserve"> pouvant aller</w:t>
            </w:r>
            <w:r w:rsidRPr="00994B24">
              <w:rPr>
                <w:lang w:eastAsia="ko-KR"/>
              </w:rPr>
              <w:t xml:space="preserve"> jusqu'à</w:t>
            </w:r>
            <w:r w:rsidR="00787A0E" w:rsidRPr="00994B24">
              <w:rPr>
                <w:lang w:eastAsia="ko-KR"/>
              </w:rPr>
              <w:t xml:space="preserve"> 200 kHz</w:t>
            </w:r>
          </w:p>
        </w:tc>
      </w:tr>
      <w:tr w:rsidR="00787A0E" w:rsidRPr="00994B24" w14:paraId="16704483" w14:textId="77777777" w:rsidTr="001C2C48">
        <w:trPr>
          <w:trHeight w:val="529"/>
          <w:jc w:val="center"/>
        </w:trPr>
        <w:tc>
          <w:tcPr>
            <w:tcW w:w="1451" w:type="dxa"/>
            <w:vMerge w:val="restart"/>
            <w:tcBorders>
              <w:left w:val="single" w:sz="4" w:space="0" w:color="auto"/>
              <w:right w:val="single" w:sz="4" w:space="0" w:color="auto"/>
            </w:tcBorders>
            <w:vAlign w:val="center"/>
          </w:tcPr>
          <w:p w14:paraId="12133EA5" w14:textId="77777777" w:rsidR="00787A0E" w:rsidRPr="00994B24" w:rsidRDefault="00787A0E" w:rsidP="00B872A1">
            <w:pPr>
              <w:pStyle w:val="Tabletext"/>
              <w:jc w:val="center"/>
              <w:rPr>
                <w:lang w:eastAsia="zh-CN"/>
              </w:rPr>
            </w:pPr>
            <w:r w:rsidRPr="00994B24">
              <w:rPr>
                <w:lang w:eastAsia="zh-CN"/>
              </w:rPr>
              <w:t>Allemagne</w:t>
            </w:r>
          </w:p>
        </w:tc>
        <w:tc>
          <w:tcPr>
            <w:tcW w:w="3374" w:type="dxa"/>
            <w:tcBorders>
              <w:top w:val="single" w:sz="4" w:space="0" w:color="auto"/>
              <w:left w:val="single" w:sz="4" w:space="0" w:color="auto"/>
              <w:bottom w:val="single" w:sz="4" w:space="0" w:color="auto"/>
              <w:right w:val="single" w:sz="4" w:space="0" w:color="auto"/>
            </w:tcBorders>
          </w:tcPr>
          <w:p w14:paraId="0756ECD4" w14:textId="77777777" w:rsidR="00787A0E" w:rsidRPr="00994B24" w:rsidRDefault="00787A0E" w:rsidP="00B872A1">
            <w:pPr>
              <w:pStyle w:val="Tabletext"/>
              <w:rPr>
                <w:rStyle w:val="nowrap1"/>
              </w:rPr>
            </w:pPr>
            <w:r w:rsidRPr="00994B24">
              <w:rPr>
                <w:rStyle w:val="nowrap1"/>
              </w:rPr>
              <w:t>32,475-38,125 MHz</w:t>
            </w:r>
          </w:p>
        </w:tc>
        <w:tc>
          <w:tcPr>
            <w:tcW w:w="4815" w:type="dxa"/>
            <w:tcBorders>
              <w:top w:val="single" w:sz="4" w:space="0" w:color="auto"/>
              <w:left w:val="single" w:sz="4" w:space="0" w:color="auto"/>
              <w:bottom w:val="single" w:sz="4" w:space="0" w:color="auto"/>
              <w:right w:val="single" w:sz="4" w:space="0" w:color="auto"/>
            </w:tcBorders>
          </w:tcPr>
          <w:p w14:paraId="2CC82CED" w14:textId="45CB74E5" w:rsidR="00787A0E" w:rsidRPr="00994B24" w:rsidRDefault="00E568AF" w:rsidP="001E1BCC">
            <w:pPr>
              <w:pStyle w:val="Tabletext"/>
              <w:jc w:val="left"/>
              <w:rPr>
                <w:snapToGrid w:val="0"/>
                <w:szCs w:val="22"/>
                <w:lang w:eastAsia="ja-JP"/>
              </w:rPr>
            </w:pPr>
            <w:r w:rsidRPr="00994B24">
              <w:rPr>
                <w:lang w:eastAsia="ko-KR"/>
              </w:rPr>
              <w:t>p.a.r. de 10/50 mW</w:t>
            </w:r>
            <w:r w:rsidR="00787A0E" w:rsidRPr="00994B24">
              <w:rPr>
                <w:snapToGrid w:val="0"/>
                <w:szCs w:val="22"/>
                <w:lang w:eastAsia="ja-JP"/>
              </w:rPr>
              <w:t xml:space="preserve"> </w:t>
            </w:r>
            <w:r w:rsidR="00787A0E" w:rsidRPr="00994B24">
              <w:rPr>
                <w:szCs w:val="23"/>
                <w:vertAlign w:val="superscript"/>
                <w:lang w:eastAsia="ja-JP"/>
              </w:rPr>
              <w:t>(</w:t>
            </w:r>
            <w:r w:rsidR="007C00CD">
              <w:rPr>
                <w:szCs w:val="23"/>
                <w:vertAlign w:val="superscript"/>
                <w:lang w:eastAsia="ja-JP"/>
              </w:rPr>
              <w:t>9</w:t>
            </w:r>
            <w:r w:rsidR="00787A0E" w:rsidRPr="00994B24">
              <w:rPr>
                <w:szCs w:val="23"/>
                <w:vertAlign w:val="superscript"/>
                <w:lang w:eastAsia="ja-JP"/>
              </w:rPr>
              <w:t>) (</w:t>
            </w:r>
            <w:r w:rsidR="007C00CD">
              <w:rPr>
                <w:szCs w:val="23"/>
                <w:vertAlign w:val="superscript"/>
                <w:lang w:eastAsia="ja-JP"/>
              </w:rPr>
              <w:t>10</w:t>
            </w:r>
            <w:r w:rsidR="00787A0E" w:rsidRPr="00994B24">
              <w:rPr>
                <w:szCs w:val="23"/>
                <w:vertAlign w:val="superscript"/>
                <w:lang w:eastAsia="ja-JP"/>
              </w:rPr>
              <w:t>)</w:t>
            </w:r>
          </w:p>
        </w:tc>
      </w:tr>
      <w:tr w:rsidR="00787A0E" w:rsidRPr="00994B24" w14:paraId="748F900C" w14:textId="77777777" w:rsidTr="001C2C48">
        <w:trPr>
          <w:trHeight w:val="529"/>
          <w:jc w:val="center"/>
        </w:trPr>
        <w:tc>
          <w:tcPr>
            <w:tcW w:w="1451" w:type="dxa"/>
            <w:vMerge/>
            <w:tcBorders>
              <w:left w:val="single" w:sz="4" w:space="0" w:color="auto"/>
              <w:right w:val="single" w:sz="4" w:space="0" w:color="auto"/>
            </w:tcBorders>
            <w:vAlign w:val="center"/>
          </w:tcPr>
          <w:p w14:paraId="6C0102D8"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7DD70D94" w14:textId="77777777" w:rsidR="00787A0E" w:rsidRPr="00994B24" w:rsidRDefault="00787A0E" w:rsidP="00B872A1">
            <w:pPr>
              <w:pStyle w:val="Tabletext"/>
              <w:rPr>
                <w:rStyle w:val="nowrap1"/>
              </w:rPr>
            </w:pPr>
            <w:r w:rsidRPr="00994B24">
              <w:rPr>
                <w:rStyle w:val="nowrap1"/>
              </w:rPr>
              <w:t>174-230 MHz</w:t>
            </w:r>
          </w:p>
        </w:tc>
        <w:tc>
          <w:tcPr>
            <w:tcW w:w="4815" w:type="dxa"/>
            <w:tcBorders>
              <w:top w:val="single" w:sz="4" w:space="0" w:color="auto"/>
              <w:left w:val="single" w:sz="4" w:space="0" w:color="auto"/>
              <w:bottom w:val="single" w:sz="4" w:space="0" w:color="auto"/>
              <w:right w:val="single" w:sz="4" w:space="0" w:color="auto"/>
            </w:tcBorders>
          </w:tcPr>
          <w:p w14:paraId="3E30E35F" w14:textId="58822898" w:rsidR="00787A0E" w:rsidRPr="00994B24" w:rsidRDefault="000A6304" w:rsidP="001E1BCC">
            <w:pPr>
              <w:pStyle w:val="Tabletext"/>
              <w:jc w:val="left"/>
              <w:rPr>
                <w:snapToGrid w:val="0"/>
                <w:szCs w:val="22"/>
                <w:lang w:eastAsia="ja-JP"/>
              </w:rPr>
            </w:pPr>
            <w:r w:rsidRPr="00994B24">
              <w:rPr>
                <w:snapToGrid w:val="0"/>
                <w:szCs w:val="22"/>
                <w:lang w:eastAsia="ja-JP"/>
              </w:rPr>
              <w:t xml:space="preserve">p.a.r. de 50 mW, </w:t>
            </w:r>
            <w:r w:rsidRPr="00994B24">
              <w:rPr>
                <w:lang w:eastAsia="ko-KR"/>
              </w:rPr>
              <w:t>largeur de bande pouvant aller jusqu'à 200 kHz</w:t>
            </w:r>
            <w:r w:rsidR="00787A0E" w:rsidRPr="00994B24">
              <w:rPr>
                <w:snapToGrid w:val="0"/>
                <w:szCs w:val="22"/>
                <w:lang w:eastAsia="ja-JP"/>
              </w:rPr>
              <w:t xml:space="preserve">, </w:t>
            </w:r>
            <w:r w:rsidRPr="00994B24">
              <w:rPr>
                <w:snapToGrid w:val="0"/>
                <w:szCs w:val="22"/>
                <w:lang w:eastAsia="ja-JP"/>
              </w:rPr>
              <w:t>grille de canaux de</w:t>
            </w:r>
            <w:r w:rsidR="00787A0E" w:rsidRPr="00994B24">
              <w:rPr>
                <w:snapToGrid w:val="0"/>
                <w:szCs w:val="22"/>
                <w:lang w:eastAsia="ja-JP"/>
              </w:rPr>
              <w:t xml:space="preserve"> 25 kHz</w:t>
            </w:r>
            <w:r w:rsidR="00787A0E" w:rsidRPr="00994B24">
              <w:rPr>
                <w:szCs w:val="23"/>
                <w:vertAlign w:val="superscript"/>
                <w:lang w:eastAsia="ja-JP"/>
              </w:rPr>
              <w:t>(</w:t>
            </w:r>
            <w:r w:rsidR="007C00CD">
              <w:rPr>
                <w:szCs w:val="23"/>
                <w:vertAlign w:val="superscript"/>
                <w:lang w:eastAsia="ja-JP"/>
              </w:rPr>
              <w:t>10</w:t>
            </w:r>
            <w:r w:rsidR="00787A0E" w:rsidRPr="00994B24">
              <w:rPr>
                <w:szCs w:val="23"/>
                <w:vertAlign w:val="superscript"/>
                <w:lang w:eastAsia="ja-JP"/>
              </w:rPr>
              <w:t>)</w:t>
            </w:r>
          </w:p>
        </w:tc>
      </w:tr>
      <w:tr w:rsidR="00787A0E" w:rsidRPr="00994B24" w14:paraId="1ED1083E" w14:textId="77777777" w:rsidTr="001C2C48">
        <w:trPr>
          <w:trHeight w:val="529"/>
          <w:jc w:val="center"/>
        </w:trPr>
        <w:tc>
          <w:tcPr>
            <w:tcW w:w="1451" w:type="dxa"/>
            <w:vMerge/>
            <w:tcBorders>
              <w:left w:val="single" w:sz="4" w:space="0" w:color="auto"/>
              <w:right w:val="single" w:sz="4" w:space="0" w:color="auto"/>
            </w:tcBorders>
            <w:vAlign w:val="center"/>
          </w:tcPr>
          <w:p w14:paraId="429602B6"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0FF2DEC1" w14:textId="77777777" w:rsidR="00787A0E" w:rsidRPr="00994B24" w:rsidRDefault="00787A0E" w:rsidP="001E1BCC">
            <w:pPr>
              <w:pStyle w:val="Tabletext"/>
              <w:jc w:val="left"/>
              <w:rPr>
                <w:rStyle w:val="nowrap1"/>
              </w:rPr>
            </w:pPr>
            <w:r w:rsidRPr="00994B24">
              <w:rPr>
                <w:rStyle w:val="nowrap1"/>
              </w:rPr>
              <w:t>470-608 MHz, 614-703 MHz, 733</w:t>
            </w:r>
            <w:r w:rsidRPr="00994B24">
              <w:rPr>
                <w:rStyle w:val="nowrap1"/>
              </w:rPr>
              <w:noBreakHyphen/>
              <w:t>823 MHz</w:t>
            </w:r>
          </w:p>
        </w:tc>
        <w:tc>
          <w:tcPr>
            <w:tcW w:w="4815" w:type="dxa"/>
            <w:tcBorders>
              <w:top w:val="single" w:sz="4" w:space="0" w:color="auto"/>
              <w:left w:val="single" w:sz="4" w:space="0" w:color="auto"/>
              <w:bottom w:val="single" w:sz="4" w:space="0" w:color="auto"/>
              <w:right w:val="single" w:sz="4" w:space="0" w:color="auto"/>
            </w:tcBorders>
          </w:tcPr>
          <w:p w14:paraId="73585565" w14:textId="59A63668" w:rsidR="00787A0E" w:rsidRPr="00994B24" w:rsidRDefault="000A6304" w:rsidP="001E1BCC">
            <w:pPr>
              <w:pStyle w:val="Tabletext"/>
              <w:jc w:val="left"/>
              <w:rPr>
                <w:snapToGrid w:val="0"/>
                <w:szCs w:val="22"/>
                <w:lang w:eastAsia="ja-JP"/>
              </w:rPr>
            </w:pPr>
            <w:r w:rsidRPr="00994B24">
              <w:rPr>
                <w:snapToGrid w:val="0"/>
                <w:szCs w:val="22"/>
                <w:lang w:eastAsia="ja-JP"/>
              </w:rPr>
              <w:t xml:space="preserve">p.a.r. de 50 mW, </w:t>
            </w:r>
            <w:r w:rsidRPr="00994B24">
              <w:rPr>
                <w:lang w:eastAsia="ko-KR"/>
              </w:rPr>
              <w:t>largeur de bande pouvant aller jusqu'à 200 kHz</w:t>
            </w:r>
            <w:r w:rsidRPr="00994B24">
              <w:rPr>
                <w:snapToGrid w:val="0"/>
                <w:szCs w:val="22"/>
                <w:lang w:eastAsia="ja-JP"/>
              </w:rPr>
              <w:t>, grille de canaux de 25 kHz</w:t>
            </w:r>
            <w:r w:rsidR="00787A0E" w:rsidRPr="00994B24">
              <w:rPr>
                <w:szCs w:val="23"/>
                <w:vertAlign w:val="superscript"/>
                <w:lang w:eastAsia="ja-JP"/>
              </w:rPr>
              <w:t>(</w:t>
            </w:r>
            <w:r w:rsidR="007C00CD">
              <w:rPr>
                <w:szCs w:val="23"/>
                <w:vertAlign w:val="superscript"/>
                <w:lang w:eastAsia="ja-JP"/>
              </w:rPr>
              <w:t>10</w:t>
            </w:r>
            <w:r w:rsidR="00787A0E" w:rsidRPr="00994B24">
              <w:rPr>
                <w:szCs w:val="23"/>
                <w:vertAlign w:val="superscript"/>
                <w:lang w:eastAsia="ja-JP"/>
              </w:rPr>
              <w:t>)</w:t>
            </w:r>
          </w:p>
        </w:tc>
      </w:tr>
      <w:tr w:rsidR="00787A0E" w:rsidRPr="00994B24" w14:paraId="10802CA5" w14:textId="77777777" w:rsidTr="001C2C48">
        <w:trPr>
          <w:trHeight w:val="529"/>
          <w:jc w:val="center"/>
        </w:trPr>
        <w:tc>
          <w:tcPr>
            <w:tcW w:w="1451" w:type="dxa"/>
            <w:vMerge/>
            <w:tcBorders>
              <w:left w:val="single" w:sz="4" w:space="0" w:color="auto"/>
              <w:right w:val="single" w:sz="4" w:space="0" w:color="auto"/>
            </w:tcBorders>
            <w:vAlign w:val="center"/>
          </w:tcPr>
          <w:p w14:paraId="1C2ABBF4"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2E79457A" w14:textId="77777777" w:rsidR="00787A0E" w:rsidRPr="00994B24" w:rsidRDefault="00787A0E" w:rsidP="00B872A1">
            <w:pPr>
              <w:pStyle w:val="Tabletext"/>
              <w:rPr>
                <w:rStyle w:val="nowrap1"/>
              </w:rPr>
            </w:pPr>
            <w:r w:rsidRPr="00994B24">
              <w:rPr>
                <w:rStyle w:val="nowrap1"/>
              </w:rPr>
              <w:t>823-832 MHz</w:t>
            </w:r>
          </w:p>
        </w:tc>
        <w:tc>
          <w:tcPr>
            <w:tcW w:w="4815" w:type="dxa"/>
            <w:tcBorders>
              <w:top w:val="single" w:sz="4" w:space="0" w:color="auto"/>
              <w:left w:val="single" w:sz="4" w:space="0" w:color="auto"/>
              <w:bottom w:val="single" w:sz="4" w:space="0" w:color="auto"/>
              <w:right w:val="single" w:sz="4" w:space="0" w:color="auto"/>
            </w:tcBorders>
          </w:tcPr>
          <w:p w14:paraId="7D6B17E2" w14:textId="6742E423" w:rsidR="00787A0E" w:rsidRPr="00994B24" w:rsidRDefault="000A6304" w:rsidP="001E1BCC">
            <w:pPr>
              <w:pStyle w:val="Tabletext"/>
              <w:jc w:val="left"/>
              <w:rPr>
                <w:snapToGrid w:val="0"/>
                <w:szCs w:val="22"/>
                <w:lang w:eastAsia="ja-JP"/>
              </w:rPr>
            </w:pPr>
            <w:r w:rsidRPr="00994B24">
              <w:rPr>
                <w:snapToGrid w:val="0"/>
                <w:szCs w:val="22"/>
                <w:lang w:eastAsia="ja-JP"/>
              </w:rPr>
              <w:t xml:space="preserve">p.i.r.e. de </w:t>
            </w:r>
            <w:r w:rsidR="00787A0E" w:rsidRPr="00994B24">
              <w:rPr>
                <w:snapToGrid w:val="0"/>
                <w:szCs w:val="22"/>
                <w:lang w:eastAsia="ja-JP"/>
              </w:rPr>
              <w:t>82/100 mW</w:t>
            </w:r>
            <w:r w:rsidR="00787A0E" w:rsidRPr="00994B24">
              <w:rPr>
                <w:snapToGrid w:val="0"/>
                <w:szCs w:val="22"/>
                <w:vertAlign w:val="superscript"/>
                <w:lang w:eastAsia="ja-JP"/>
              </w:rPr>
              <w:t xml:space="preserve"> </w:t>
            </w:r>
            <w:r w:rsidR="00787A0E" w:rsidRPr="00994B24">
              <w:rPr>
                <w:szCs w:val="23"/>
                <w:vertAlign w:val="superscript"/>
                <w:lang w:eastAsia="ja-JP"/>
              </w:rPr>
              <w:t>(</w:t>
            </w:r>
            <w:r w:rsidR="007C00CD">
              <w:rPr>
                <w:szCs w:val="23"/>
                <w:vertAlign w:val="superscript"/>
                <w:lang w:eastAsia="ja-JP"/>
              </w:rPr>
              <w:t>9</w:t>
            </w:r>
            <w:r w:rsidR="00787A0E" w:rsidRPr="00994B24">
              <w:rPr>
                <w:szCs w:val="23"/>
                <w:vertAlign w:val="superscript"/>
                <w:lang w:eastAsia="ja-JP"/>
              </w:rPr>
              <w:t>)</w:t>
            </w:r>
          </w:p>
        </w:tc>
      </w:tr>
      <w:tr w:rsidR="00787A0E" w:rsidRPr="00994B24" w14:paraId="773BEC7F" w14:textId="77777777" w:rsidTr="001C2C48">
        <w:trPr>
          <w:trHeight w:val="529"/>
          <w:jc w:val="center"/>
        </w:trPr>
        <w:tc>
          <w:tcPr>
            <w:tcW w:w="1451" w:type="dxa"/>
            <w:vMerge/>
            <w:tcBorders>
              <w:left w:val="single" w:sz="4" w:space="0" w:color="auto"/>
              <w:right w:val="single" w:sz="4" w:space="0" w:color="auto"/>
            </w:tcBorders>
            <w:vAlign w:val="center"/>
          </w:tcPr>
          <w:p w14:paraId="203D6D04"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6F8BF955" w14:textId="77777777" w:rsidR="00787A0E" w:rsidRPr="00994B24" w:rsidRDefault="00787A0E" w:rsidP="00B872A1">
            <w:pPr>
              <w:pStyle w:val="Tabletext"/>
              <w:rPr>
                <w:rStyle w:val="nowrap1"/>
              </w:rPr>
            </w:pPr>
            <w:r w:rsidRPr="00994B24">
              <w:rPr>
                <w:rStyle w:val="nowrap1"/>
              </w:rPr>
              <w:t>863-865 MHz</w:t>
            </w:r>
          </w:p>
        </w:tc>
        <w:tc>
          <w:tcPr>
            <w:tcW w:w="4815" w:type="dxa"/>
            <w:tcBorders>
              <w:top w:val="single" w:sz="4" w:space="0" w:color="auto"/>
              <w:left w:val="single" w:sz="4" w:space="0" w:color="auto"/>
              <w:bottom w:val="single" w:sz="4" w:space="0" w:color="auto"/>
              <w:right w:val="single" w:sz="4" w:space="0" w:color="auto"/>
            </w:tcBorders>
          </w:tcPr>
          <w:p w14:paraId="67E92BA3" w14:textId="145C2FE1" w:rsidR="00787A0E" w:rsidRPr="00994B24" w:rsidRDefault="000A6304" w:rsidP="001E1BCC">
            <w:pPr>
              <w:pStyle w:val="Tabletext"/>
              <w:jc w:val="left"/>
              <w:rPr>
                <w:snapToGrid w:val="0"/>
                <w:szCs w:val="22"/>
                <w:lang w:eastAsia="ja-JP"/>
              </w:rPr>
            </w:pPr>
            <w:r w:rsidRPr="00994B24">
              <w:rPr>
                <w:snapToGrid w:val="0"/>
                <w:szCs w:val="22"/>
                <w:lang w:eastAsia="ja-JP"/>
              </w:rPr>
              <w:t>p.a.r. de 10 mW</w:t>
            </w:r>
            <w:r w:rsidR="00787A0E" w:rsidRPr="00994B24">
              <w:rPr>
                <w:snapToGrid w:val="0"/>
                <w:szCs w:val="22"/>
                <w:lang w:eastAsia="ja-JP"/>
              </w:rPr>
              <w:t xml:space="preserve">, </w:t>
            </w:r>
            <w:r w:rsidRPr="00994B24">
              <w:rPr>
                <w:lang w:eastAsia="ko-KR"/>
              </w:rPr>
              <w:t>largeur de bande pouvant aller jusqu'à 200/300 kHz</w:t>
            </w:r>
            <w:r w:rsidR="00787A0E" w:rsidRPr="00994B24">
              <w:rPr>
                <w:szCs w:val="23"/>
                <w:vertAlign w:val="superscript"/>
                <w:lang w:eastAsia="ja-JP"/>
              </w:rPr>
              <w:t>(</w:t>
            </w:r>
            <w:r w:rsidR="00BD6AD0">
              <w:rPr>
                <w:szCs w:val="23"/>
                <w:vertAlign w:val="superscript"/>
                <w:lang w:eastAsia="ja-JP"/>
              </w:rPr>
              <w:t>9</w:t>
            </w:r>
            <w:r w:rsidR="00787A0E" w:rsidRPr="00994B24">
              <w:rPr>
                <w:szCs w:val="23"/>
                <w:vertAlign w:val="superscript"/>
                <w:lang w:eastAsia="ja-JP"/>
              </w:rPr>
              <w:t>)</w:t>
            </w:r>
          </w:p>
        </w:tc>
      </w:tr>
      <w:tr w:rsidR="00BD6AD0" w:rsidRPr="00994B24" w14:paraId="35EE913B" w14:textId="77777777" w:rsidTr="001C2C48">
        <w:trPr>
          <w:trHeight w:val="529"/>
          <w:jc w:val="center"/>
        </w:trPr>
        <w:tc>
          <w:tcPr>
            <w:tcW w:w="1451" w:type="dxa"/>
            <w:vMerge/>
            <w:tcBorders>
              <w:left w:val="single" w:sz="4" w:space="0" w:color="auto"/>
              <w:right w:val="single" w:sz="4" w:space="0" w:color="auto"/>
            </w:tcBorders>
            <w:vAlign w:val="center"/>
          </w:tcPr>
          <w:p w14:paraId="1A7F278B" w14:textId="77777777" w:rsidR="00BD6AD0" w:rsidRPr="00994B24" w:rsidRDefault="00BD6AD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1B1CBF6A" w14:textId="5A2CE7C6" w:rsidR="00BD6AD0" w:rsidRPr="00994B24" w:rsidRDefault="00BD6AD0" w:rsidP="00B872A1">
            <w:pPr>
              <w:pStyle w:val="Tabletext"/>
              <w:rPr>
                <w:rStyle w:val="nowrap1"/>
              </w:rPr>
            </w:pPr>
            <w:r>
              <w:rPr>
                <w:rStyle w:val="nowrap1"/>
              </w:rPr>
              <w:t>1 350-1 400 MHz</w:t>
            </w:r>
          </w:p>
        </w:tc>
        <w:tc>
          <w:tcPr>
            <w:tcW w:w="4815" w:type="dxa"/>
            <w:tcBorders>
              <w:top w:val="single" w:sz="4" w:space="0" w:color="auto"/>
              <w:left w:val="single" w:sz="4" w:space="0" w:color="auto"/>
              <w:bottom w:val="single" w:sz="4" w:space="0" w:color="auto"/>
              <w:right w:val="single" w:sz="4" w:space="0" w:color="auto"/>
            </w:tcBorders>
          </w:tcPr>
          <w:p w14:paraId="38E7F6A9" w14:textId="2FA58A5B" w:rsidR="00BD6AD0" w:rsidRPr="00BD6AD0" w:rsidRDefault="00BD6AD0" w:rsidP="001E1BCC">
            <w:pPr>
              <w:pStyle w:val="Tabletext"/>
              <w:jc w:val="left"/>
              <w:rPr>
                <w:snapToGrid w:val="0"/>
                <w:szCs w:val="22"/>
                <w:vertAlign w:val="superscript"/>
                <w:lang w:eastAsia="ja-JP"/>
              </w:rPr>
            </w:pPr>
            <w:r w:rsidRPr="00994B24">
              <w:rPr>
                <w:snapToGrid w:val="0"/>
                <w:szCs w:val="22"/>
                <w:lang w:eastAsia="ja-JP"/>
              </w:rPr>
              <w:t>p.i.r.e. de</w:t>
            </w:r>
            <w:r>
              <w:rPr>
                <w:snapToGrid w:val="0"/>
                <w:szCs w:val="22"/>
                <w:lang w:eastAsia="ja-JP"/>
              </w:rPr>
              <w:t xml:space="preserve"> 50 mW, uniquement en intérieur</w:t>
            </w:r>
            <w:r>
              <w:rPr>
                <w:snapToGrid w:val="0"/>
                <w:szCs w:val="22"/>
                <w:vertAlign w:val="superscript"/>
                <w:lang w:eastAsia="ja-JP"/>
              </w:rPr>
              <w:t>(1</w:t>
            </w:r>
            <w:r w:rsidR="00DD3DE8">
              <w:rPr>
                <w:snapToGrid w:val="0"/>
                <w:szCs w:val="22"/>
                <w:vertAlign w:val="superscript"/>
                <w:lang w:eastAsia="ja-JP"/>
              </w:rPr>
              <w:t>0</w:t>
            </w:r>
            <w:r>
              <w:rPr>
                <w:snapToGrid w:val="0"/>
                <w:szCs w:val="22"/>
                <w:vertAlign w:val="superscript"/>
                <w:lang w:eastAsia="ja-JP"/>
              </w:rPr>
              <w:t>)</w:t>
            </w:r>
          </w:p>
        </w:tc>
      </w:tr>
      <w:tr w:rsidR="00787A0E" w:rsidRPr="00994B24" w14:paraId="64931BDC" w14:textId="77777777" w:rsidTr="001C2C48">
        <w:trPr>
          <w:trHeight w:val="529"/>
          <w:jc w:val="center"/>
        </w:trPr>
        <w:tc>
          <w:tcPr>
            <w:tcW w:w="1451" w:type="dxa"/>
            <w:vMerge/>
            <w:tcBorders>
              <w:left w:val="single" w:sz="4" w:space="0" w:color="auto"/>
              <w:right w:val="single" w:sz="4" w:space="0" w:color="auto"/>
            </w:tcBorders>
            <w:vAlign w:val="center"/>
          </w:tcPr>
          <w:p w14:paraId="50ECADA3"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22CE1677" w14:textId="77777777" w:rsidR="00787A0E" w:rsidRPr="00994B24" w:rsidRDefault="00787A0E" w:rsidP="00B872A1">
            <w:pPr>
              <w:pStyle w:val="Tabletext"/>
              <w:rPr>
                <w:rStyle w:val="nowrap1"/>
              </w:rPr>
            </w:pPr>
            <w:r w:rsidRPr="00994B24">
              <w:rPr>
                <w:rStyle w:val="nowrap1"/>
              </w:rPr>
              <w:t>1 452-1 492 MHz</w:t>
            </w:r>
          </w:p>
        </w:tc>
        <w:tc>
          <w:tcPr>
            <w:tcW w:w="4815" w:type="dxa"/>
            <w:tcBorders>
              <w:top w:val="single" w:sz="4" w:space="0" w:color="auto"/>
              <w:left w:val="single" w:sz="4" w:space="0" w:color="auto"/>
              <w:bottom w:val="single" w:sz="4" w:space="0" w:color="auto"/>
              <w:right w:val="single" w:sz="4" w:space="0" w:color="auto"/>
            </w:tcBorders>
          </w:tcPr>
          <w:p w14:paraId="57409B4F" w14:textId="7D7977A2" w:rsidR="00787A0E" w:rsidRPr="00994B24" w:rsidRDefault="000A6304" w:rsidP="001E1BCC">
            <w:pPr>
              <w:pStyle w:val="Tabletext"/>
              <w:jc w:val="left"/>
              <w:rPr>
                <w:snapToGrid w:val="0"/>
                <w:szCs w:val="22"/>
                <w:lang w:eastAsia="ja-JP"/>
              </w:rPr>
            </w:pPr>
            <w:r w:rsidRPr="00994B24">
              <w:rPr>
                <w:snapToGrid w:val="0"/>
                <w:szCs w:val="22"/>
                <w:lang w:eastAsia="ja-JP"/>
              </w:rPr>
              <w:t>p.i.r.e. de 50 mW</w:t>
            </w:r>
            <w:r w:rsidR="00787A0E" w:rsidRPr="00994B24">
              <w:rPr>
                <w:szCs w:val="23"/>
                <w:vertAlign w:val="superscript"/>
                <w:lang w:eastAsia="ja-JP"/>
              </w:rPr>
              <w:t>(</w:t>
            </w:r>
            <w:r w:rsidR="00BD6AD0">
              <w:rPr>
                <w:szCs w:val="23"/>
                <w:vertAlign w:val="superscript"/>
                <w:lang w:eastAsia="ja-JP"/>
              </w:rPr>
              <w:t>10</w:t>
            </w:r>
            <w:r w:rsidR="00787A0E" w:rsidRPr="00994B24">
              <w:rPr>
                <w:szCs w:val="23"/>
                <w:vertAlign w:val="superscript"/>
                <w:lang w:eastAsia="ja-JP"/>
              </w:rPr>
              <w:t>)</w:t>
            </w:r>
          </w:p>
        </w:tc>
      </w:tr>
      <w:tr w:rsidR="00787A0E" w:rsidRPr="00994B24" w14:paraId="50E855B7" w14:textId="77777777" w:rsidTr="001C2C48">
        <w:trPr>
          <w:trHeight w:val="529"/>
          <w:jc w:val="center"/>
        </w:trPr>
        <w:tc>
          <w:tcPr>
            <w:tcW w:w="1451" w:type="dxa"/>
            <w:vMerge/>
            <w:tcBorders>
              <w:left w:val="single" w:sz="4" w:space="0" w:color="auto"/>
              <w:right w:val="single" w:sz="4" w:space="0" w:color="auto"/>
            </w:tcBorders>
            <w:vAlign w:val="center"/>
          </w:tcPr>
          <w:p w14:paraId="7AA0B1EB"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01D66CE6" w14:textId="77777777" w:rsidR="00787A0E" w:rsidRPr="00994B24" w:rsidRDefault="00787A0E" w:rsidP="00B872A1">
            <w:pPr>
              <w:pStyle w:val="Tabletext"/>
              <w:rPr>
                <w:rStyle w:val="nowrap1"/>
              </w:rPr>
            </w:pPr>
            <w:r w:rsidRPr="00994B24">
              <w:rPr>
                <w:rStyle w:val="nowrap1"/>
              </w:rPr>
              <w:t>1 492-1 518 MHz</w:t>
            </w:r>
          </w:p>
        </w:tc>
        <w:tc>
          <w:tcPr>
            <w:tcW w:w="4815" w:type="dxa"/>
            <w:tcBorders>
              <w:top w:val="single" w:sz="4" w:space="0" w:color="auto"/>
              <w:left w:val="single" w:sz="4" w:space="0" w:color="auto"/>
              <w:bottom w:val="single" w:sz="4" w:space="0" w:color="auto"/>
              <w:right w:val="single" w:sz="4" w:space="0" w:color="auto"/>
            </w:tcBorders>
          </w:tcPr>
          <w:p w14:paraId="1A1C7605" w14:textId="7CB980B3" w:rsidR="00787A0E" w:rsidRPr="00994B24" w:rsidRDefault="007641C0" w:rsidP="001E1BCC">
            <w:pPr>
              <w:pStyle w:val="Tabletext"/>
              <w:jc w:val="left"/>
              <w:rPr>
                <w:snapToGrid w:val="0"/>
                <w:szCs w:val="22"/>
                <w:lang w:eastAsia="ja-JP"/>
              </w:rPr>
            </w:pPr>
            <w:r w:rsidRPr="00994B24">
              <w:rPr>
                <w:snapToGrid w:val="0"/>
                <w:szCs w:val="22"/>
                <w:lang w:eastAsia="ja-JP"/>
              </w:rPr>
              <w:t xml:space="preserve">p.i.r.e. de </w:t>
            </w:r>
            <w:r w:rsidR="00787A0E" w:rsidRPr="00994B24">
              <w:rPr>
                <w:snapToGrid w:val="0"/>
                <w:szCs w:val="22"/>
                <w:lang w:eastAsia="ja-JP"/>
              </w:rPr>
              <w:t>50</w:t>
            </w:r>
            <w:r w:rsidRPr="00994B24">
              <w:rPr>
                <w:snapToGrid w:val="0"/>
                <w:szCs w:val="22"/>
                <w:lang w:eastAsia="ja-JP"/>
              </w:rPr>
              <w:t> mW</w:t>
            </w:r>
            <w:r w:rsidR="00787A0E" w:rsidRPr="00994B24">
              <w:rPr>
                <w:snapToGrid w:val="0"/>
                <w:szCs w:val="22"/>
                <w:lang w:eastAsia="ja-JP"/>
              </w:rPr>
              <w:t xml:space="preserve">, </w:t>
            </w:r>
            <w:r w:rsidRPr="00994B24">
              <w:rPr>
                <w:snapToGrid w:val="0"/>
                <w:szCs w:val="22"/>
                <w:lang w:eastAsia="ja-JP"/>
              </w:rPr>
              <w:t>uniquement en intérieur</w:t>
            </w:r>
            <w:r w:rsidR="00787A0E" w:rsidRPr="00994B24">
              <w:rPr>
                <w:szCs w:val="23"/>
                <w:vertAlign w:val="superscript"/>
                <w:lang w:eastAsia="ja-JP"/>
              </w:rPr>
              <w:t>(</w:t>
            </w:r>
            <w:r w:rsidR="00BD6AD0">
              <w:rPr>
                <w:szCs w:val="23"/>
                <w:vertAlign w:val="superscript"/>
                <w:lang w:eastAsia="ja-JP"/>
              </w:rPr>
              <w:t>10</w:t>
            </w:r>
            <w:r w:rsidR="00787A0E" w:rsidRPr="00994B24">
              <w:rPr>
                <w:szCs w:val="23"/>
                <w:vertAlign w:val="superscript"/>
                <w:lang w:eastAsia="ja-JP"/>
              </w:rPr>
              <w:t>)</w:t>
            </w:r>
          </w:p>
        </w:tc>
      </w:tr>
      <w:tr w:rsidR="00787A0E" w:rsidRPr="00994B24" w14:paraId="792C8AE4" w14:textId="77777777" w:rsidTr="001C2C48">
        <w:trPr>
          <w:trHeight w:val="529"/>
          <w:jc w:val="center"/>
        </w:trPr>
        <w:tc>
          <w:tcPr>
            <w:tcW w:w="1451" w:type="dxa"/>
            <w:vMerge/>
            <w:tcBorders>
              <w:left w:val="single" w:sz="4" w:space="0" w:color="auto"/>
              <w:bottom w:val="single" w:sz="4" w:space="0" w:color="auto"/>
              <w:right w:val="single" w:sz="4" w:space="0" w:color="auto"/>
            </w:tcBorders>
            <w:vAlign w:val="center"/>
          </w:tcPr>
          <w:p w14:paraId="7C2D2B4A" w14:textId="77777777" w:rsidR="00787A0E" w:rsidRPr="00994B24" w:rsidRDefault="00787A0E"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6BE29F9B" w14:textId="77777777" w:rsidR="00787A0E" w:rsidRPr="00994B24" w:rsidRDefault="00787A0E" w:rsidP="00B872A1">
            <w:pPr>
              <w:pStyle w:val="Tabletext"/>
              <w:rPr>
                <w:rStyle w:val="nowrap1"/>
              </w:rPr>
            </w:pPr>
            <w:r w:rsidRPr="00994B24">
              <w:rPr>
                <w:rStyle w:val="nowrap1"/>
              </w:rPr>
              <w:t>1 785-1 805 MHz</w:t>
            </w:r>
          </w:p>
        </w:tc>
        <w:tc>
          <w:tcPr>
            <w:tcW w:w="4815" w:type="dxa"/>
            <w:tcBorders>
              <w:top w:val="single" w:sz="4" w:space="0" w:color="auto"/>
              <w:left w:val="single" w:sz="4" w:space="0" w:color="auto"/>
              <w:bottom w:val="single" w:sz="4" w:space="0" w:color="auto"/>
              <w:right w:val="single" w:sz="4" w:space="0" w:color="auto"/>
            </w:tcBorders>
          </w:tcPr>
          <w:p w14:paraId="7011E289" w14:textId="738B4358" w:rsidR="00787A0E" w:rsidRPr="00994B24" w:rsidRDefault="007641C0" w:rsidP="001E1BCC">
            <w:pPr>
              <w:pStyle w:val="Tabletext"/>
              <w:jc w:val="left"/>
              <w:rPr>
                <w:snapToGrid w:val="0"/>
                <w:szCs w:val="22"/>
                <w:lang w:eastAsia="ja-JP"/>
              </w:rPr>
            </w:pPr>
            <w:r w:rsidRPr="00994B24">
              <w:rPr>
                <w:snapToGrid w:val="0"/>
                <w:szCs w:val="22"/>
                <w:lang w:eastAsia="ja-JP"/>
              </w:rPr>
              <w:t>p.i.r.e. de 82 </w:t>
            </w:r>
            <w:r w:rsidR="00787A0E" w:rsidRPr="00994B24">
              <w:rPr>
                <w:snapToGrid w:val="0"/>
                <w:szCs w:val="22"/>
                <w:lang w:eastAsia="ja-JP"/>
              </w:rPr>
              <w:t>mW</w:t>
            </w:r>
            <w:r w:rsidR="00787A0E" w:rsidRPr="00994B24">
              <w:rPr>
                <w:szCs w:val="23"/>
                <w:vertAlign w:val="superscript"/>
                <w:lang w:eastAsia="ja-JP"/>
              </w:rPr>
              <w:t>(</w:t>
            </w:r>
            <w:r w:rsidR="00BD6AD0">
              <w:rPr>
                <w:szCs w:val="23"/>
                <w:vertAlign w:val="superscript"/>
                <w:lang w:eastAsia="ja-JP"/>
              </w:rPr>
              <w:t>9</w:t>
            </w:r>
            <w:r w:rsidR="00787A0E" w:rsidRPr="00994B24">
              <w:rPr>
                <w:szCs w:val="23"/>
                <w:vertAlign w:val="superscript"/>
                <w:lang w:eastAsia="ja-JP"/>
              </w:rPr>
              <w:t>)</w:t>
            </w:r>
          </w:p>
        </w:tc>
      </w:tr>
      <w:tr w:rsidR="00832DB0" w:rsidRPr="00994B24" w14:paraId="5C354B90" w14:textId="77777777" w:rsidTr="001C2C48">
        <w:trPr>
          <w:trHeight w:val="529"/>
          <w:jc w:val="center"/>
        </w:trPr>
        <w:tc>
          <w:tcPr>
            <w:tcW w:w="1451" w:type="dxa"/>
            <w:vMerge w:val="restart"/>
            <w:tcBorders>
              <w:left w:val="single" w:sz="4" w:space="0" w:color="auto"/>
              <w:right w:val="single" w:sz="4" w:space="0" w:color="auto"/>
            </w:tcBorders>
            <w:vAlign w:val="center"/>
          </w:tcPr>
          <w:p w14:paraId="7272F310" w14:textId="470A5344" w:rsidR="00832DB0" w:rsidRPr="00994B24" w:rsidRDefault="001E1BCC" w:rsidP="00B872A1">
            <w:pPr>
              <w:pStyle w:val="Tabletext"/>
              <w:jc w:val="center"/>
              <w:rPr>
                <w:lang w:eastAsia="zh-CN"/>
              </w:rPr>
            </w:pPr>
            <w:r>
              <w:rPr>
                <w:lang w:eastAsia="zh-CN"/>
              </w:rPr>
              <w:t>E</w:t>
            </w:r>
            <w:r w:rsidR="00832DB0">
              <w:rPr>
                <w:lang w:eastAsia="zh-CN"/>
              </w:rPr>
              <w:t>tats-Unis d'Amérique</w:t>
            </w:r>
          </w:p>
        </w:tc>
        <w:tc>
          <w:tcPr>
            <w:tcW w:w="3374" w:type="dxa"/>
            <w:tcBorders>
              <w:top w:val="single" w:sz="4" w:space="0" w:color="auto"/>
              <w:left w:val="single" w:sz="4" w:space="0" w:color="auto"/>
              <w:bottom w:val="single" w:sz="4" w:space="0" w:color="auto"/>
              <w:right w:val="single" w:sz="4" w:space="0" w:color="auto"/>
            </w:tcBorders>
          </w:tcPr>
          <w:p w14:paraId="3EE39ABC" w14:textId="79E64915" w:rsidR="00832DB0" w:rsidRPr="00994B24" w:rsidRDefault="00832DB0" w:rsidP="00B872A1">
            <w:pPr>
              <w:pStyle w:val="Tabletext"/>
              <w:rPr>
                <w:rStyle w:val="nowrap1"/>
              </w:rPr>
            </w:pPr>
            <w:r>
              <w:rPr>
                <w:rStyle w:val="nowrap1"/>
              </w:rPr>
              <w:t>26,1-26,48 MHz (ondes métriques)</w:t>
            </w:r>
          </w:p>
        </w:tc>
        <w:tc>
          <w:tcPr>
            <w:tcW w:w="4815" w:type="dxa"/>
            <w:tcBorders>
              <w:top w:val="single" w:sz="4" w:space="0" w:color="auto"/>
              <w:left w:val="single" w:sz="4" w:space="0" w:color="auto"/>
              <w:bottom w:val="single" w:sz="4" w:space="0" w:color="auto"/>
              <w:right w:val="single" w:sz="4" w:space="0" w:color="auto"/>
            </w:tcBorders>
          </w:tcPr>
          <w:p w14:paraId="3CB3E3C2" w14:textId="32FA28DE" w:rsidR="00832DB0" w:rsidRPr="00994B24" w:rsidRDefault="00832DB0" w:rsidP="001E1BCC">
            <w:pPr>
              <w:pStyle w:val="Tabletext"/>
              <w:jc w:val="left"/>
              <w:rPr>
                <w:snapToGrid w:val="0"/>
                <w:szCs w:val="22"/>
                <w:lang w:eastAsia="ja-JP"/>
              </w:rPr>
            </w:pPr>
            <w:r>
              <w:rPr>
                <w:snapToGrid w:val="0"/>
                <w:szCs w:val="22"/>
                <w:lang w:eastAsia="ja-JP"/>
              </w:rPr>
              <w:t>Puissance transmise</w:t>
            </w:r>
            <w:r w:rsidR="0068591E">
              <w:rPr>
                <w:snapToGrid w:val="0"/>
                <w:szCs w:val="22"/>
                <w:lang w:eastAsia="ja-JP"/>
              </w:rPr>
              <w:t xml:space="preserve"> par conduction </w:t>
            </w:r>
            <w:r>
              <w:rPr>
                <w:snapToGrid w:val="0"/>
                <w:szCs w:val="22"/>
                <w:lang w:eastAsia="ja-JP"/>
              </w:rPr>
              <w:t>pouvant aller jusqu'à 1 W et largeur de bande de 200 kHz</w:t>
            </w:r>
          </w:p>
        </w:tc>
      </w:tr>
      <w:tr w:rsidR="00832DB0" w:rsidRPr="00994B24" w14:paraId="27538124" w14:textId="77777777" w:rsidTr="001C2C48">
        <w:trPr>
          <w:trHeight w:val="529"/>
          <w:jc w:val="center"/>
        </w:trPr>
        <w:tc>
          <w:tcPr>
            <w:tcW w:w="1451" w:type="dxa"/>
            <w:vMerge/>
            <w:tcBorders>
              <w:left w:val="single" w:sz="4" w:space="0" w:color="auto"/>
              <w:right w:val="single" w:sz="4" w:space="0" w:color="auto"/>
            </w:tcBorders>
            <w:vAlign w:val="center"/>
          </w:tcPr>
          <w:p w14:paraId="774E7B00"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18D1B44D" w14:textId="0C040754" w:rsidR="00832DB0" w:rsidRDefault="00832DB0" w:rsidP="00497E9D">
            <w:pPr>
              <w:pStyle w:val="Tabletext"/>
              <w:jc w:val="left"/>
              <w:rPr>
                <w:rStyle w:val="nowrap1"/>
              </w:rPr>
            </w:pPr>
            <w:r>
              <w:rPr>
                <w:rStyle w:val="nowrap1"/>
              </w:rPr>
              <w:t>161,625-161,775 MHz (ondes métriques)</w:t>
            </w:r>
          </w:p>
        </w:tc>
        <w:tc>
          <w:tcPr>
            <w:tcW w:w="4815" w:type="dxa"/>
            <w:tcBorders>
              <w:top w:val="single" w:sz="4" w:space="0" w:color="auto"/>
              <w:left w:val="single" w:sz="4" w:space="0" w:color="auto"/>
              <w:bottom w:val="single" w:sz="4" w:space="0" w:color="auto"/>
              <w:right w:val="single" w:sz="4" w:space="0" w:color="auto"/>
            </w:tcBorders>
          </w:tcPr>
          <w:p w14:paraId="3FFEA6D8" w14:textId="5F51B195" w:rsidR="00832DB0" w:rsidRPr="00994B24" w:rsidRDefault="00832DB0" w:rsidP="001E1BCC">
            <w:pPr>
              <w:pStyle w:val="Tabletext"/>
              <w:jc w:val="left"/>
              <w:rPr>
                <w:snapToGrid w:val="0"/>
                <w:szCs w:val="22"/>
                <w:lang w:eastAsia="ja-JP"/>
              </w:rPr>
            </w:pPr>
            <w:r>
              <w:rPr>
                <w:snapToGrid w:val="0"/>
                <w:szCs w:val="22"/>
                <w:lang w:eastAsia="ja-JP"/>
              </w:rPr>
              <w:t>Jusqu'à 1 W transmis</w:t>
            </w:r>
            <w:r w:rsidR="0068591E">
              <w:rPr>
                <w:snapToGrid w:val="0"/>
                <w:szCs w:val="22"/>
                <w:lang w:eastAsia="ja-JP"/>
              </w:rPr>
              <w:t xml:space="preserve"> par conduction</w:t>
            </w:r>
            <w:r>
              <w:rPr>
                <w:snapToGrid w:val="0"/>
                <w:szCs w:val="22"/>
                <w:lang w:eastAsia="ja-JP"/>
              </w:rPr>
              <w:t xml:space="preserve"> et largeur de bande de 200 kHz (</w:t>
            </w:r>
            <w:r w:rsidR="0068591E">
              <w:rPr>
                <w:snapToGrid w:val="0"/>
                <w:szCs w:val="22"/>
                <w:lang w:eastAsia="ja-JP"/>
              </w:rPr>
              <w:t xml:space="preserve">plage </w:t>
            </w:r>
            <w:r>
              <w:rPr>
                <w:snapToGrid w:val="0"/>
                <w:szCs w:val="22"/>
                <w:lang w:eastAsia="ja-JP"/>
              </w:rPr>
              <w:t>non autorisée à Porto Rico et aux iles Vierges)</w:t>
            </w:r>
          </w:p>
        </w:tc>
      </w:tr>
      <w:tr w:rsidR="00832DB0" w:rsidRPr="00994B24" w14:paraId="6D82F731" w14:textId="77777777" w:rsidTr="001C2C48">
        <w:trPr>
          <w:trHeight w:val="529"/>
          <w:jc w:val="center"/>
        </w:trPr>
        <w:tc>
          <w:tcPr>
            <w:tcW w:w="1451" w:type="dxa"/>
            <w:vMerge/>
            <w:tcBorders>
              <w:left w:val="single" w:sz="4" w:space="0" w:color="auto"/>
              <w:right w:val="single" w:sz="4" w:space="0" w:color="auto"/>
            </w:tcBorders>
            <w:vAlign w:val="center"/>
          </w:tcPr>
          <w:p w14:paraId="6694B1BB"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71734798" w14:textId="3C3F6AD1" w:rsidR="00832DB0" w:rsidRDefault="00832DB0" w:rsidP="00497E9D">
            <w:pPr>
              <w:pStyle w:val="Tabletext"/>
              <w:jc w:val="left"/>
              <w:rPr>
                <w:rStyle w:val="nowrap1"/>
              </w:rPr>
            </w:pPr>
            <w:r>
              <w:rPr>
                <w:rStyle w:val="nowrap1"/>
              </w:rPr>
              <w:t>Parties (fréquences ponctuelles) de la bande 169-172 MHz (ondes métriques)</w:t>
            </w:r>
          </w:p>
        </w:tc>
        <w:tc>
          <w:tcPr>
            <w:tcW w:w="4815" w:type="dxa"/>
            <w:tcBorders>
              <w:top w:val="single" w:sz="4" w:space="0" w:color="auto"/>
              <w:left w:val="single" w:sz="4" w:space="0" w:color="auto"/>
              <w:bottom w:val="single" w:sz="4" w:space="0" w:color="auto"/>
              <w:right w:val="single" w:sz="4" w:space="0" w:color="auto"/>
            </w:tcBorders>
          </w:tcPr>
          <w:p w14:paraId="6E8E8B4D" w14:textId="67F19C28" w:rsidR="00832DB0" w:rsidRPr="00994B24" w:rsidRDefault="00832DB0" w:rsidP="001E1BCC">
            <w:pPr>
              <w:pStyle w:val="Tabletext"/>
              <w:jc w:val="left"/>
              <w:rPr>
                <w:snapToGrid w:val="0"/>
                <w:szCs w:val="22"/>
                <w:lang w:eastAsia="ja-JP"/>
              </w:rPr>
            </w:pPr>
            <w:r>
              <w:rPr>
                <w:snapToGrid w:val="0"/>
                <w:szCs w:val="22"/>
                <w:lang w:eastAsia="ja-JP"/>
              </w:rPr>
              <w:t>Jusqu'à 50 mW, largeur de bande pouvant aller jusqu'à 200 kHz pour certaines fréquences et jusqu'à 54 kHz pour les autres fréquences ponctuelles</w:t>
            </w:r>
          </w:p>
        </w:tc>
      </w:tr>
      <w:tr w:rsidR="00832DB0" w:rsidRPr="00994B24" w14:paraId="75CDB69C" w14:textId="77777777" w:rsidTr="001C2C48">
        <w:trPr>
          <w:trHeight w:val="529"/>
          <w:jc w:val="center"/>
        </w:trPr>
        <w:tc>
          <w:tcPr>
            <w:tcW w:w="1451" w:type="dxa"/>
            <w:vMerge/>
            <w:tcBorders>
              <w:left w:val="single" w:sz="4" w:space="0" w:color="auto"/>
              <w:right w:val="single" w:sz="4" w:space="0" w:color="auto"/>
            </w:tcBorders>
            <w:vAlign w:val="center"/>
          </w:tcPr>
          <w:p w14:paraId="6FE8B8F8"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4E0CEDB1" w14:textId="135E37FA" w:rsidR="00832DB0" w:rsidRDefault="00832DB0" w:rsidP="00B872A1">
            <w:pPr>
              <w:pStyle w:val="Tabletext"/>
              <w:rPr>
                <w:rStyle w:val="nowrap1"/>
              </w:rPr>
            </w:pPr>
            <w:r>
              <w:rPr>
                <w:rStyle w:val="nowrap1"/>
              </w:rPr>
              <w:t>88-108 MHz (MF)</w:t>
            </w:r>
          </w:p>
        </w:tc>
        <w:tc>
          <w:tcPr>
            <w:tcW w:w="4815" w:type="dxa"/>
            <w:tcBorders>
              <w:top w:val="single" w:sz="4" w:space="0" w:color="auto"/>
              <w:left w:val="single" w:sz="4" w:space="0" w:color="auto"/>
              <w:bottom w:val="single" w:sz="4" w:space="0" w:color="auto"/>
              <w:right w:val="single" w:sz="4" w:space="0" w:color="auto"/>
            </w:tcBorders>
          </w:tcPr>
          <w:p w14:paraId="610772D8" w14:textId="0E8CABFC" w:rsidR="00832DB0" w:rsidRPr="00994B24" w:rsidRDefault="00832DB0" w:rsidP="001E1BCC">
            <w:pPr>
              <w:pStyle w:val="Tabletext"/>
              <w:jc w:val="left"/>
              <w:rPr>
                <w:snapToGrid w:val="0"/>
                <w:szCs w:val="22"/>
                <w:lang w:eastAsia="ja-JP"/>
              </w:rPr>
            </w:pPr>
            <w:r>
              <w:rPr>
                <w:snapToGrid w:val="0"/>
                <w:szCs w:val="22"/>
                <w:lang w:eastAsia="ja-JP"/>
              </w:rPr>
              <w:t>Sans licence, jusqu'à 250 mV/m à 3 m, largeur de bande pouvant aller jusqu'à 200 kHz</w:t>
            </w:r>
          </w:p>
        </w:tc>
      </w:tr>
      <w:tr w:rsidR="00832DB0" w:rsidRPr="00994B24" w14:paraId="7A643B9F" w14:textId="77777777" w:rsidTr="001C2C48">
        <w:trPr>
          <w:trHeight w:val="529"/>
          <w:jc w:val="center"/>
        </w:trPr>
        <w:tc>
          <w:tcPr>
            <w:tcW w:w="1451" w:type="dxa"/>
            <w:vMerge/>
            <w:tcBorders>
              <w:left w:val="single" w:sz="4" w:space="0" w:color="auto"/>
              <w:right w:val="single" w:sz="4" w:space="0" w:color="auto"/>
            </w:tcBorders>
            <w:vAlign w:val="center"/>
          </w:tcPr>
          <w:p w14:paraId="432FB485"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182D2C9C" w14:textId="30F2D64A" w:rsidR="00832DB0" w:rsidRDefault="00832DB0" w:rsidP="001E1BCC">
            <w:pPr>
              <w:pStyle w:val="Tabletext"/>
              <w:jc w:val="left"/>
              <w:rPr>
                <w:rStyle w:val="nowrap1"/>
              </w:rPr>
            </w:pPr>
            <w:r>
              <w:rPr>
                <w:rStyle w:val="nowrap1"/>
              </w:rPr>
              <w:t>450-451 MHz, 455-456 MHz (ondes décimétriques)</w:t>
            </w:r>
          </w:p>
        </w:tc>
        <w:tc>
          <w:tcPr>
            <w:tcW w:w="4815" w:type="dxa"/>
            <w:tcBorders>
              <w:top w:val="single" w:sz="4" w:space="0" w:color="auto"/>
              <w:left w:val="single" w:sz="4" w:space="0" w:color="auto"/>
              <w:bottom w:val="single" w:sz="4" w:space="0" w:color="auto"/>
              <w:right w:val="single" w:sz="4" w:space="0" w:color="auto"/>
            </w:tcBorders>
          </w:tcPr>
          <w:p w14:paraId="18150B6E" w14:textId="5C16950B" w:rsidR="00832DB0" w:rsidRDefault="00832DB0" w:rsidP="001E1BCC">
            <w:pPr>
              <w:pStyle w:val="Tabletext"/>
              <w:jc w:val="left"/>
              <w:rPr>
                <w:snapToGrid w:val="0"/>
                <w:szCs w:val="22"/>
                <w:lang w:eastAsia="ja-JP"/>
              </w:rPr>
            </w:pPr>
            <w:r>
              <w:rPr>
                <w:snapToGrid w:val="0"/>
                <w:szCs w:val="22"/>
                <w:lang w:eastAsia="ja-JP"/>
              </w:rPr>
              <w:t>Puissance transmise</w:t>
            </w:r>
            <w:r w:rsidR="0068591E">
              <w:rPr>
                <w:snapToGrid w:val="0"/>
                <w:szCs w:val="22"/>
                <w:lang w:eastAsia="ja-JP"/>
              </w:rPr>
              <w:t xml:space="preserve"> par conduction</w:t>
            </w:r>
            <w:r>
              <w:rPr>
                <w:snapToGrid w:val="0"/>
                <w:szCs w:val="22"/>
                <w:lang w:eastAsia="ja-JP"/>
              </w:rPr>
              <w:t xml:space="preserve"> pouvant aller jusqu'à 1 W et largeur de bande de 200 kHz</w:t>
            </w:r>
          </w:p>
        </w:tc>
      </w:tr>
    </w:tbl>
    <w:p w14:paraId="24AA4B97" w14:textId="77777777" w:rsidR="001C2C48" w:rsidRDefault="001C2C48">
      <w:r>
        <w:br w:type="page"/>
      </w:r>
    </w:p>
    <w:p w14:paraId="2ED3E608" w14:textId="472A3BB5" w:rsidR="001C2C48" w:rsidRDefault="001C2C48" w:rsidP="001E1BCC">
      <w:pPr>
        <w:pStyle w:val="TableNo"/>
        <w:spacing w:before="120"/>
        <w:rPr>
          <w:lang w:eastAsia="ko-KR"/>
        </w:rPr>
      </w:pPr>
      <w:r w:rsidRPr="00994B24">
        <w:lastRenderedPageBreak/>
        <w:t xml:space="preserve">TABLEAU  </w:t>
      </w:r>
      <w:r w:rsidRPr="00994B24">
        <w:rPr>
          <w:lang w:eastAsia="ko-KR"/>
        </w:rPr>
        <w:t>2 (</w:t>
      </w:r>
      <w:r w:rsidRPr="001C2C48">
        <w:rPr>
          <w:i/>
          <w:iCs/>
          <w:lang w:eastAsia="ko-KR"/>
        </w:rPr>
        <w:t>fin</w:t>
      </w:r>
      <w:r w:rsidRPr="00994B24">
        <w:rPr>
          <w:lang w:eastAsia="ko-KR"/>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3374"/>
        <w:gridCol w:w="4815"/>
      </w:tblGrid>
      <w:tr w:rsidR="001C2C48" w:rsidRPr="00994B24" w14:paraId="2E462378" w14:textId="77777777" w:rsidTr="001E1BCC">
        <w:trPr>
          <w:trHeight w:val="20"/>
          <w:jc w:val="center"/>
        </w:trPr>
        <w:tc>
          <w:tcPr>
            <w:tcW w:w="1451" w:type="dxa"/>
            <w:tcBorders>
              <w:top w:val="single" w:sz="4" w:space="0" w:color="auto"/>
              <w:left w:val="single" w:sz="4" w:space="0" w:color="auto"/>
              <w:right w:val="single" w:sz="4" w:space="0" w:color="auto"/>
            </w:tcBorders>
          </w:tcPr>
          <w:p w14:paraId="122C9E7F" w14:textId="77777777" w:rsidR="001C2C48" w:rsidRPr="00994B24" w:rsidRDefault="001C2C48" w:rsidP="001E1BCC">
            <w:pPr>
              <w:pStyle w:val="Tablehead"/>
              <w:rPr>
                <w:snapToGrid w:val="0"/>
                <w:lang w:eastAsia="ko-KR"/>
              </w:rPr>
            </w:pPr>
            <w:r w:rsidRPr="00994B24">
              <w:rPr>
                <w:snapToGrid w:val="0"/>
              </w:rPr>
              <w:t>Pays</w:t>
            </w:r>
          </w:p>
        </w:tc>
        <w:tc>
          <w:tcPr>
            <w:tcW w:w="3374" w:type="dxa"/>
            <w:tcBorders>
              <w:top w:val="single" w:sz="4" w:space="0" w:color="auto"/>
              <w:left w:val="single" w:sz="4" w:space="0" w:color="auto"/>
              <w:right w:val="single" w:sz="4" w:space="0" w:color="auto"/>
            </w:tcBorders>
          </w:tcPr>
          <w:p w14:paraId="54C91C97" w14:textId="77777777" w:rsidR="001C2C48" w:rsidRPr="00994B24" w:rsidRDefault="001C2C48" w:rsidP="001E1BCC">
            <w:pPr>
              <w:pStyle w:val="Tablehead"/>
              <w:rPr>
                <w:snapToGrid w:val="0"/>
                <w:lang w:eastAsia="ja-JP"/>
              </w:rPr>
            </w:pPr>
            <w:r w:rsidRPr="00994B24">
              <w:rPr>
                <w:snapToGrid w:val="0"/>
                <w:lang w:eastAsia="ja-JP"/>
              </w:rPr>
              <w:t>Plage d'accord de fréquence</w:t>
            </w:r>
          </w:p>
        </w:tc>
        <w:tc>
          <w:tcPr>
            <w:tcW w:w="4815" w:type="dxa"/>
            <w:tcBorders>
              <w:top w:val="single" w:sz="4" w:space="0" w:color="auto"/>
              <w:left w:val="single" w:sz="4" w:space="0" w:color="auto"/>
              <w:right w:val="single" w:sz="4" w:space="0" w:color="auto"/>
            </w:tcBorders>
          </w:tcPr>
          <w:p w14:paraId="425ABE5F" w14:textId="77777777" w:rsidR="001C2C48" w:rsidRPr="00994B24" w:rsidRDefault="001C2C48" w:rsidP="001E1BCC">
            <w:pPr>
              <w:pStyle w:val="Tablehead"/>
              <w:rPr>
                <w:snapToGrid w:val="0"/>
                <w:lang w:eastAsia="ja-JP"/>
              </w:rPr>
            </w:pPr>
            <w:r w:rsidRPr="00994B24">
              <w:rPr>
                <w:snapToGrid w:val="0"/>
                <w:lang w:eastAsia="ja-JP"/>
              </w:rPr>
              <w:t>Accord(s) de licence</w:t>
            </w:r>
          </w:p>
        </w:tc>
      </w:tr>
      <w:tr w:rsidR="00832DB0" w:rsidRPr="00994B24" w14:paraId="28B0CC3E" w14:textId="77777777" w:rsidTr="001C2C48">
        <w:trPr>
          <w:trHeight w:val="529"/>
          <w:jc w:val="center"/>
        </w:trPr>
        <w:tc>
          <w:tcPr>
            <w:tcW w:w="1451" w:type="dxa"/>
            <w:vMerge w:val="restart"/>
            <w:tcBorders>
              <w:left w:val="single" w:sz="4" w:space="0" w:color="auto"/>
              <w:right w:val="single" w:sz="4" w:space="0" w:color="auto"/>
            </w:tcBorders>
            <w:vAlign w:val="center"/>
          </w:tcPr>
          <w:p w14:paraId="4BF10CBB" w14:textId="6508E14A" w:rsidR="00832DB0" w:rsidRDefault="00555B0D" w:rsidP="00B872A1">
            <w:pPr>
              <w:pStyle w:val="Tabletext"/>
              <w:jc w:val="center"/>
              <w:rPr>
                <w:lang w:eastAsia="zh-CN"/>
              </w:rPr>
            </w:pPr>
            <w:r>
              <w:rPr>
                <w:lang w:eastAsia="zh-CN"/>
              </w:rPr>
              <w:t>Etats-Unis d'Amérique</w:t>
            </w:r>
          </w:p>
        </w:tc>
        <w:tc>
          <w:tcPr>
            <w:tcW w:w="3374" w:type="dxa"/>
            <w:tcBorders>
              <w:top w:val="single" w:sz="4" w:space="0" w:color="auto"/>
              <w:left w:val="single" w:sz="4" w:space="0" w:color="auto"/>
              <w:bottom w:val="single" w:sz="4" w:space="0" w:color="auto"/>
              <w:right w:val="single" w:sz="4" w:space="0" w:color="auto"/>
            </w:tcBorders>
          </w:tcPr>
          <w:p w14:paraId="79823C85" w14:textId="2C6FEFAA" w:rsidR="00832DB0" w:rsidRPr="004759B7" w:rsidRDefault="00832DB0" w:rsidP="001E1BCC">
            <w:pPr>
              <w:pStyle w:val="Tabletext"/>
              <w:jc w:val="left"/>
              <w:rPr>
                <w:rStyle w:val="nowrap1"/>
              </w:rPr>
            </w:pPr>
            <w:r w:rsidRPr="004759B7">
              <w:t>54-72</w:t>
            </w:r>
            <w:r>
              <w:t> </w:t>
            </w:r>
            <w:r w:rsidRPr="004759B7">
              <w:t>MHz, 76-88</w:t>
            </w:r>
            <w:r>
              <w:t xml:space="preserve"> MHz, </w:t>
            </w:r>
            <w:r w:rsidR="001E1BCC">
              <w:br/>
            </w:r>
            <w:r>
              <w:t xml:space="preserve">174-216 MHz, 470-608 MHz, </w:t>
            </w:r>
            <w:r w:rsidR="001E1BCC">
              <w:br/>
            </w:r>
            <w:r>
              <w:t>614-616 MHz, 653-663 </w:t>
            </w:r>
            <w:r w:rsidRPr="004759B7">
              <w:t>MHz</w:t>
            </w:r>
            <w:r>
              <w:t xml:space="preserve"> (ondes métriques et décimétriques)</w:t>
            </w:r>
          </w:p>
        </w:tc>
        <w:tc>
          <w:tcPr>
            <w:tcW w:w="4815" w:type="dxa"/>
            <w:tcBorders>
              <w:top w:val="single" w:sz="4" w:space="0" w:color="auto"/>
              <w:left w:val="single" w:sz="4" w:space="0" w:color="auto"/>
              <w:bottom w:val="single" w:sz="4" w:space="0" w:color="auto"/>
              <w:right w:val="single" w:sz="4" w:space="0" w:color="auto"/>
            </w:tcBorders>
          </w:tcPr>
          <w:p w14:paraId="7990DF3F" w14:textId="573F8443" w:rsidR="00832DB0" w:rsidRDefault="00832DB0" w:rsidP="001E1BCC">
            <w:pPr>
              <w:pStyle w:val="Tabletext"/>
              <w:jc w:val="left"/>
              <w:rPr>
                <w:snapToGrid w:val="0"/>
                <w:szCs w:val="22"/>
                <w:lang w:eastAsia="ja-JP"/>
              </w:rPr>
            </w:pPr>
            <w:r>
              <w:rPr>
                <w:snapToGrid w:val="0"/>
                <w:szCs w:val="22"/>
                <w:lang w:eastAsia="ja-JP"/>
              </w:rPr>
              <w:t xml:space="preserve">Οndes métriques: p.i.r.e. pouvant aller jusqu'à 50 mW (avec </w:t>
            </w:r>
            <w:r w:rsidR="00DD3DE8">
              <w:rPr>
                <w:snapToGrid w:val="0"/>
                <w:szCs w:val="22"/>
                <w:lang w:eastAsia="ja-JP"/>
              </w:rPr>
              <w:t>ou</w:t>
            </w:r>
            <w:r>
              <w:rPr>
                <w:snapToGrid w:val="0"/>
                <w:szCs w:val="22"/>
                <w:lang w:eastAsia="ja-JP"/>
              </w:rPr>
              <w:t xml:space="preserve"> sans licence)</w:t>
            </w:r>
          </w:p>
          <w:p w14:paraId="222C5B46" w14:textId="7D7540A8" w:rsidR="00832DB0" w:rsidRDefault="00B872A1" w:rsidP="00A822B6">
            <w:pPr>
              <w:pStyle w:val="Tabletext"/>
              <w:jc w:val="left"/>
              <w:rPr>
                <w:snapToGrid w:val="0"/>
                <w:szCs w:val="22"/>
                <w:lang w:eastAsia="ja-JP"/>
              </w:rPr>
            </w:pPr>
            <w:r>
              <w:rPr>
                <w:snapToGrid w:val="0"/>
                <w:szCs w:val="22"/>
                <w:lang w:eastAsia="ja-JP"/>
              </w:rPr>
              <w:t>O</w:t>
            </w:r>
            <w:r w:rsidR="00832DB0">
              <w:rPr>
                <w:snapToGrid w:val="0"/>
                <w:szCs w:val="22"/>
                <w:lang w:eastAsia="ja-JP"/>
              </w:rPr>
              <w:t>ndes décimétriques</w:t>
            </w:r>
            <w:r>
              <w:rPr>
                <w:snapToGrid w:val="0"/>
                <w:szCs w:val="22"/>
                <w:lang w:eastAsia="ja-JP"/>
              </w:rPr>
              <w:t xml:space="preserve"> </w:t>
            </w:r>
            <w:r w:rsidRPr="00B872A1">
              <w:rPr>
                <w:snapToGrid w:val="0"/>
                <w:szCs w:val="22"/>
                <w:lang w:eastAsia="ja-JP"/>
              </w:rPr>
              <w:t>–</w:t>
            </w:r>
            <w:r w:rsidR="00A822B6">
              <w:rPr>
                <w:snapToGrid w:val="0"/>
                <w:szCs w:val="22"/>
                <w:lang w:eastAsia="ja-JP"/>
              </w:rPr>
              <w:t xml:space="preserve"> b</w:t>
            </w:r>
            <w:r>
              <w:rPr>
                <w:snapToGrid w:val="0"/>
                <w:szCs w:val="22"/>
                <w:lang w:eastAsia="ja-JP"/>
              </w:rPr>
              <w:t>ande</w:t>
            </w:r>
            <w:r w:rsidR="00832DB0">
              <w:rPr>
                <w:snapToGrid w:val="0"/>
                <w:szCs w:val="22"/>
                <w:lang w:eastAsia="ja-JP"/>
              </w:rPr>
              <w:t xml:space="preserve"> utilisée pour la télévision (470-608 MHz): puissance transmise </w:t>
            </w:r>
            <w:r>
              <w:rPr>
                <w:snapToGrid w:val="0"/>
                <w:szCs w:val="22"/>
                <w:lang w:eastAsia="ja-JP"/>
              </w:rPr>
              <w:t xml:space="preserve">par conduction </w:t>
            </w:r>
            <w:r w:rsidR="00832DB0">
              <w:rPr>
                <w:snapToGrid w:val="0"/>
                <w:szCs w:val="22"/>
                <w:lang w:eastAsia="ja-JP"/>
              </w:rPr>
              <w:t>pouvant aller jusqu'à 250 mW pour les opérateurs détenant une licence, p.i.r.e. de 50 mW pour les opérations effectuées sans licence.</w:t>
            </w:r>
          </w:p>
          <w:p w14:paraId="70A1C644" w14:textId="77777777" w:rsidR="00832DB0" w:rsidRDefault="00832DB0" w:rsidP="001E1BCC">
            <w:pPr>
              <w:pStyle w:val="Tabletext"/>
              <w:jc w:val="left"/>
              <w:rPr>
                <w:snapToGrid w:val="0"/>
                <w:szCs w:val="22"/>
                <w:lang w:eastAsia="ja-JP"/>
              </w:rPr>
            </w:pPr>
            <w:r>
              <w:rPr>
                <w:snapToGrid w:val="0"/>
                <w:szCs w:val="22"/>
                <w:lang w:eastAsia="ja-JP"/>
              </w:rPr>
              <w:t>(488-494 non autorisée à Hawaï)</w:t>
            </w:r>
          </w:p>
          <w:p w14:paraId="1458AB50" w14:textId="4CE69B2F" w:rsidR="00832DB0" w:rsidRPr="004759B7" w:rsidRDefault="00B872A1" w:rsidP="001E1BCC">
            <w:pPr>
              <w:pStyle w:val="Tabletext"/>
              <w:jc w:val="left"/>
              <w:rPr>
                <w:snapToGrid w:val="0"/>
                <w:szCs w:val="22"/>
                <w:lang w:eastAsia="ja-JP"/>
              </w:rPr>
            </w:pPr>
            <w:r>
              <w:rPr>
                <w:snapToGrid w:val="0"/>
                <w:szCs w:val="22"/>
                <w:lang w:eastAsia="ja-JP"/>
              </w:rPr>
              <w:t xml:space="preserve">Ondes </w:t>
            </w:r>
            <w:r w:rsidR="00832DB0">
              <w:rPr>
                <w:snapToGrid w:val="0"/>
                <w:szCs w:val="22"/>
                <w:lang w:eastAsia="ja-JP"/>
              </w:rPr>
              <w:t xml:space="preserve">décimétriques </w:t>
            </w:r>
            <w:r w:rsidRPr="00B872A1">
              <w:rPr>
                <w:snapToGrid w:val="0"/>
                <w:szCs w:val="22"/>
                <w:lang w:eastAsia="ja-JP"/>
              </w:rPr>
              <w:t>–</w:t>
            </w:r>
            <w:r w:rsidR="00A822B6">
              <w:rPr>
                <w:snapToGrid w:val="0"/>
                <w:szCs w:val="22"/>
                <w:lang w:eastAsia="ja-JP"/>
              </w:rPr>
              <w:t xml:space="preserve"> b</w:t>
            </w:r>
            <w:r>
              <w:rPr>
                <w:snapToGrid w:val="0"/>
                <w:szCs w:val="22"/>
                <w:lang w:eastAsia="ja-JP"/>
              </w:rPr>
              <w:t xml:space="preserve">ande </w:t>
            </w:r>
            <w:r w:rsidR="00832DB0">
              <w:rPr>
                <w:snapToGrid w:val="0"/>
                <w:szCs w:val="22"/>
                <w:lang w:eastAsia="ja-JP"/>
              </w:rPr>
              <w:t>de garde (614</w:t>
            </w:r>
            <w:r>
              <w:rPr>
                <w:snapToGrid w:val="0"/>
                <w:szCs w:val="22"/>
                <w:lang w:eastAsia="ja-JP"/>
              </w:rPr>
              <w:noBreakHyphen/>
            </w:r>
            <w:r w:rsidR="00832DB0">
              <w:rPr>
                <w:snapToGrid w:val="0"/>
                <w:szCs w:val="22"/>
                <w:lang w:eastAsia="ja-JP"/>
              </w:rPr>
              <w:t>616 MHz) et bande duplex (653-663 MHz): p.i.r.e. pouvant aller jusqu'à 20 mW</w:t>
            </w:r>
          </w:p>
        </w:tc>
      </w:tr>
      <w:tr w:rsidR="00832DB0" w:rsidRPr="00994B24" w14:paraId="38D0D0DA" w14:textId="77777777" w:rsidTr="001C2C48">
        <w:trPr>
          <w:trHeight w:val="529"/>
          <w:jc w:val="center"/>
        </w:trPr>
        <w:tc>
          <w:tcPr>
            <w:tcW w:w="1451" w:type="dxa"/>
            <w:vMerge/>
            <w:tcBorders>
              <w:left w:val="single" w:sz="4" w:space="0" w:color="auto"/>
              <w:right w:val="single" w:sz="4" w:space="0" w:color="auto"/>
            </w:tcBorders>
            <w:vAlign w:val="center"/>
          </w:tcPr>
          <w:p w14:paraId="7EC9401F" w14:textId="1AB64155"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09ADEFE2" w14:textId="74CC38A6" w:rsidR="00832DB0" w:rsidRDefault="00832DB0" w:rsidP="001E1BCC">
            <w:pPr>
              <w:pStyle w:val="Tabletext"/>
              <w:jc w:val="left"/>
              <w:rPr>
                <w:rStyle w:val="nowrap1"/>
              </w:rPr>
            </w:pPr>
            <w:r w:rsidRPr="00B806E8">
              <w:rPr>
                <w:lang w:val="fr-CH"/>
              </w:rPr>
              <w:t>941</w:t>
            </w:r>
            <w:r>
              <w:rPr>
                <w:lang w:val="fr-CH"/>
              </w:rPr>
              <w:t>,</w:t>
            </w:r>
            <w:r w:rsidRPr="00B806E8">
              <w:rPr>
                <w:lang w:val="fr-CH"/>
              </w:rPr>
              <w:t>500-952</w:t>
            </w:r>
            <w:r>
              <w:rPr>
                <w:lang w:val="fr-CH"/>
              </w:rPr>
              <w:t>,</w:t>
            </w:r>
            <w:r w:rsidRPr="00B806E8">
              <w:rPr>
                <w:lang w:val="fr-CH"/>
              </w:rPr>
              <w:t>000</w:t>
            </w:r>
            <w:r>
              <w:rPr>
                <w:lang w:val="fr-CH"/>
              </w:rPr>
              <w:t xml:space="preserve"> MHz, </w:t>
            </w:r>
            <w:r w:rsidR="001E1BCC">
              <w:rPr>
                <w:lang w:val="fr-CH"/>
              </w:rPr>
              <w:br/>
            </w:r>
            <w:r>
              <w:rPr>
                <w:lang w:val="fr-CH"/>
              </w:rPr>
              <w:t>952,</w:t>
            </w:r>
            <w:r w:rsidRPr="00B806E8">
              <w:rPr>
                <w:lang w:val="fr-CH"/>
              </w:rPr>
              <w:t>850</w:t>
            </w:r>
            <w:r>
              <w:rPr>
                <w:lang w:val="fr-CH"/>
              </w:rPr>
              <w:t>-956,</w:t>
            </w:r>
            <w:r w:rsidRPr="00B806E8">
              <w:rPr>
                <w:lang w:val="fr-CH"/>
              </w:rPr>
              <w:t>250</w:t>
            </w:r>
            <w:r>
              <w:rPr>
                <w:lang w:val="fr-CH"/>
              </w:rPr>
              <w:t xml:space="preserve"> MHz, </w:t>
            </w:r>
            <w:r w:rsidR="001E1BCC">
              <w:rPr>
                <w:lang w:val="fr-CH"/>
              </w:rPr>
              <w:br/>
            </w:r>
            <w:r>
              <w:rPr>
                <w:lang w:val="fr-CH"/>
              </w:rPr>
              <w:t>956,</w:t>
            </w:r>
            <w:r w:rsidRPr="00B806E8">
              <w:rPr>
                <w:lang w:val="fr-CH"/>
              </w:rPr>
              <w:t>45</w:t>
            </w:r>
            <w:r>
              <w:rPr>
                <w:lang w:val="fr-CH"/>
              </w:rPr>
              <w:t>-959,85 </w:t>
            </w:r>
            <w:r w:rsidRPr="00B806E8">
              <w:rPr>
                <w:lang w:val="fr-CH"/>
              </w:rPr>
              <w:t>MHz (ondes décimétriques)</w:t>
            </w:r>
          </w:p>
        </w:tc>
        <w:tc>
          <w:tcPr>
            <w:tcW w:w="4815" w:type="dxa"/>
            <w:tcBorders>
              <w:top w:val="single" w:sz="4" w:space="0" w:color="auto"/>
              <w:left w:val="single" w:sz="4" w:space="0" w:color="auto"/>
              <w:bottom w:val="single" w:sz="4" w:space="0" w:color="auto"/>
              <w:right w:val="single" w:sz="4" w:space="0" w:color="auto"/>
            </w:tcBorders>
          </w:tcPr>
          <w:p w14:paraId="70D86613" w14:textId="664ADF12" w:rsidR="00832DB0" w:rsidRDefault="00832DB0" w:rsidP="001E1BCC">
            <w:pPr>
              <w:pStyle w:val="Tabletext"/>
              <w:jc w:val="left"/>
              <w:rPr>
                <w:snapToGrid w:val="0"/>
                <w:szCs w:val="22"/>
                <w:lang w:eastAsia="ja-JP"/>
              </w:rPr>
            </w:pPr>
            <w:r>
              <w:rPr>
                <w:snapToGrid w:val="0"/>
                <w:szCs w:val="22"/>
                <w:lang w:eastAsia="ja-JP"/>
              </w:rPr>
              <w:t>Puissance transmise</w:t>
            </w:r>
            <w:r w:rsidR="00B872A1">
              <w:rPr>
                <w:snapToGrid w:val="0"/>
                <w:szCs w:val="22"/>
                <w:lang w:eastAsia="ja-JP"/>
              </w:rPr>
              <w:t xml:space="preserve"> par conduction</w:t>
            </w:r>
            <w:r>
              <w:rPr>
                <w:snapToGrid w:val="0"/>
                <w:szCs w:val="22"/>
                <w:lang w:eastAsia="ja-JP"/>
              </w:rPr>
              <w:t xml:space="preserve"> pouvant aller jusqu'à 1 W et largeur de bande de 200 kHz</w:t>
            </w:r>
          </w:p>
        </w:tc>
      </w:tr>
      <w:tr w:rsidR="00832DB0" w:rsidRPr="00994B24" w14:paraId="1EF92A76" w14:textId="77777777" w:rsidTr="001C2C48">
        <w:trPr>
          <w:trHeight w:val="529"/>
          <w:jc w:val="center"/>
        </w:trPr>
        <w:tc>
          <w:tcPr>
            <w:tcW w:w="1451" w:type="dxa"/>
            <w:vMerge/>
            <w:tcBorders>
              <w:left w:val="single" w:sz="4" w:space="0" w:color="auto"/>
              <w:right w:val="single" w:sz="4" w:space="0" w:color="auto"/>
            </w:tcBorders>
            <w:vAlign w:val="center"/>
          </w:tcPr>
          <w:p w14:paraId="72698B75"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56180109" w14:textId="20EC105C" w:rsidR="00832DB0" w:rsidRPr="00B806E8" w:rsidRDefault="00832DB0" w:rsidP="00B872A1">
            <w:pPr>
              <w:pStyle w:val="Tabletext"/>
              <w:rPr>
                <w:lang w:val="fr-CH"/>
              </w:rPr>
            </w:pPr>
            <w:r>
              <w:rPr>
                <w:lang w:val="en-GB"/>
              </w:rPr>
              <w:t>1 435-1 525 </w:t>
            </w:r>
            <w:r w:rsidRPr="00A82835">
              <w:rPr>
                <w:lang w:val="en-GB"/>
              </w:rPr>
              <w:t>MHz</w:t>
            </w:r>
          </w:p>
        </w:tc>
        <w:tc>
          <w:tcPr>
            <w:tcW w:w="4815" w:type="dxa"/>
            <w:tcBorders>
              <w:top w:val="single" w:sz="4" w:space="0" w:color="auto"/>
              <w:left w:val="single" w:sz="4" w:space="0" w:color="auto"/>
              <w:bottom w:val="single" w:sz="4" w:space="0" w:color="auto"/>
              <w:right w:val="single" w:sz="4" w:space="0" w:color="auto"/>
            </w:tcBorders>
          </w:tcPr>
          <w:p w14:paraId="71ECA815" w14:textId="5863A452" w:rsidR="00832DB0" w:rsidRPr="007324E7" w:rsidRDefault="001E1BCC" w:rsidP="001E1BCC">
            <w:pPr>
              <w:pStyle w:val="Tabletext"/>
              <w:jc w:val="left"/>
              <w:rPr>
                <w:snapToGrid w:val="0"/>
                <w:szCs w:val="22"/>
                <w:lang w:val="fr-CH" w:eastAsia="ja-JP"/>
              </w:rPr>
            </w:pPr>
            <w:r>
              <w:rPr>
                <w:snapToGrid w:val="0"/>
                <w:szCs w:val="22"/>
                <w:lang w:eastAsia="ja-JP"/>
              </w:rPr>
              <w:t>A</w:t>
            </w:r>
            <w:r w:rsidR="00832DB0">
              <w:rPr>
                <w:snapToGrid w:val="0"/>
                <w:szCs w:val="22"/>
                <w:lang w:eastAsia="ja-JP"/>
              </w:rPr>
              <w:t xml:space="preserve"> titre secondaire, sous réserve de coordination préalable avec l'</w:t>
            </w:r>
            <w:r w:rsidR="00832DB0" w:rsidRPr="00B806E8">
              <w:rPr>
                <w:i/>
                <w:iCs/>
                <w:szCs w:val="22"/>
                <w:lang w:val="fr-CH"/>
              </w:rPr>
              <w:t>Aerospace and Flight Test Radio Coordinating Council</w:t>
            </w:r>
            <w:r w:rsidR="00832DB0" w:rsidRPr="00B806E8">
              <w:rPr>
                <w:szCs w:val="22"/>
                <w:lang w:val="fr-CH"/>
              </w:rPr>
              <w:t xml:space="preserve"> (AFTRCC), jusqu'à 250</w:t>
            </w:r>
            <w:r w:rsidR="00832DB0">
              <w:rPr>
                <w:szCs w:val="22"/>
                <w:lang w:val="fr-CH"/>
              </w:rPr>
              <w:t> mW et largeur de bande de 200 kHz</w:t>
            </w:r>
          </w:p>
        </w:tc>
      </w:tr>
      <w:tr w:rsidR="00832DB0" w:rsidRPr="00994B24" w14:paraId="156DC5A7" w14:textId="77777777" w:rsidTr="001C2C48">
        <w:trPr>
          <w:trHeight w:val="529"/>
          <w:jc w:val="center"/>
        </w:trPr>
        <w:tc>
          <w:tcPr>
            <w:tcW w:w="1451" w:type="dxa"/>
            <w:vMerge/>
            <w:tcBorders>
              <w:left w:val="single" w:sz="4" w:space="0" w:color="auto"/>
              <w:right w:val="single" w:sz="4" w:space="0" w:color="auto"/>
            </w:tcBorders>
            <w:vAlign w:val="center"/>
          </w:tcPr>
          <w:p w14:paraId="24A63165"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16C1BB26" w14:textId="0CDCF357" w:rsidR="00832DB0" w:rsidRPr="00B806E8" w:rsidRDefault="00832DB0" w:rsidP="00B872A1">
            <w:pPr>
              <w:pStyle w:val="Tabletext"/>
              <w:rPr>
                <w:lang w:val="fr-CH"/>
              </w:rPr>
            </w:pPr>
            <w:r w:rsidRPr="00A82835">
              <w:rPr>
                <w:lang w:val="en-GB"/>
              </w:rPr>
              <w:t>6 875</w:t>
            </w:r>
            <w:r>
              <w:rPr>
                <w:lang w:val="en-GB"/>
              </w:rPr>
              <w:t>,</w:t>
            </w:r>
            <w:r w:rsidRPr="00A82835">
              <w:rPr>
                <w:lang w:val="en-GB"/>
              </w:rPr>
              <w:t>000-6 900</w:t>
            </w:r>
            <w:r>
              <w:rPr>
                <w:lang w:val="en-GB"/>
              </w:rPr>
              <w:t>,</w:t>
            </w:r>
            <w:r w:rsidRPr="00A82835">
              <w:rPr>
                <w:lang w:val="en-GB"/>
              </w:rPr>
              <w:t>000</w:t>
            </w:r>
            <w:r>
              <w:rPr>
                <w:lang w:val="en-GB"/>
              </w:rPr>
              <w:t> </w:t>
            </w:r>
            <w:r w:rsidRPr="00A82835">
              <w:rPr>
                <w:lang w:val="en-GB"/>
              </w:rPr>
              <w:t>MHz, 7 100</w:t>
            </w:r>
            <w:r>
              <w:rPr>
                <w:lang w:val="en-GB"/>
              </w:rPr>
              <w:t>,000-7 125,000 </w:t>
            </w:r>
            <w:r w:rsidRPr="00A82835">
              <w:rPr>
                <w:lang w:val="en-GB"/>
              </w:rPr>
              <w:t>MHz</w:t>
            </w:r>
          </w:p>
        </w:tc>
        <w:tc>
          <w:tcPr>
            <w:tcW w:w="4815" w:type="dxa"/>
            <w:tcBorders>
              <w:top w:val="single" w:sz="4" w:space="0" w:color="auto"/>
              <w:left w:val="single" w:sz="4" w:space="0" w:color="auto"/>
              <w:bottom w:val="single" w:sz="4" w:space="0" w:color="auto"/>
              <w:right w:val="single" w:sz="4" w:space="0" w:color="auto"/>
            </w:tcBorders>
          </w:tcPr>
          <w:p w14:paraId="213550E9" w14:textId="137696C2" w:rsidR="00832DB0" w:rsidRDefault="00832DB0" w:rsidP="001E1BCC">
            <w:pPr>
              <w:pStyle w:val="Tabletext"/>
              <w:jc w:val="left"/>
              <w:rPr>
                <w:snapToGrid w:val="0"/>
                <w:szCs w:val="22"/>
                <w:lang w:eastAsia="ja-JP"/>
              </w:rPr>
            </w:pPr>
            <w:r>
              <w:rPr>
                <w:szCs w:val="22"/>
                <w:lang w:val="fr-CH"/>
              </w:rPr>
              <w:t>J</w:t>
            </w:r>
            <w:r w:rsidRPr="00B806E8">
              <w:rPr>
                <w:szCs w:val="22"/>
                <w:lang w:val="fr-CH"/>
              </w:rPr>
              <w:t>usqu'à 250</w:t>
            </w:r>
            <w:r>
              <w:rPr>
                <w:szCs w:val="22"/>
                <w:lang w:val="fr-CH"/>
              </w:rPr>
              <w:t> mW et largeur de bande de 200 kHz</w:t>
            </w:r>
          </w:p>
        </w:tc>
      </w:tr>
      <w:tr w:rsidR="00832DB0" w:rsidRPr="00994B24" w14:paraId="7AAB8AB1" w14:textId="77777777" w:rsidTr="001C2C48">
        <w:trPr>
          <w:trHeight w:val="529"/>
          <w:jc w:val="center"/>
        </w:trPr>
        <w:tc>
          <w:tcPr>
            <w:tcW w:w="1451" w:type="dxa"/>
            <w:vMerge/>
            <w:tcBorders>
              <w:left w:val="single" w:sz="4" w:space="0" w:color="auto"/>
              <w:right w:val="single" w:sz="4" w:space="0" w:color="auto"/>
            </w:tcBorders>
            <w:vAlign w:val="center"/>
          </w:tcPr>
          <w:p w14:paraId="1C9618E0"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4544FC67" w14:textId="7EFF75C9" w:rsidR="00832DB0" w:rsidRPr="00A822B6" w:rsidRDefault="00832DB0" w:rsidP="001E1BCC">
            <w:pPr>
              <w:pStyle w:val="Tabletext"/>
              <w:jc w:val="left"/>
              <w:rPr>
                <w:lang w:val="de-CH"/>
              </w:rPr>
            </w:pPr>
            <w:r w:rsidRPr="00A822B6">
              <w:rPr>
                <w:lang w:val="de-CH"/>
              </w:rPr>
              <w:t>902-928 MHz, 2,4 GHz, 5 GHz (bandes ISM)</w:t>
            </w:r>
          </w:p>
        </w:tc>
        <w:tc>
          <w:tcPr>
            <w:tcW w:w="4815" w:type="dxa"/>
            <w:tcBorders>
              <w:top w:val="single" w:sz="4" w:space="0" w:color="auto"/>
              <w:left w:val="single" w:sz="4" w:space="0" w:color="auto"/>
              <w:bottom w:val="single" w:sz="4" w:space="0" w:color="auto"/>
              <w:right w:val="single" w:sz="4" w:space="0" w:color="auto"/>
            </w:tcBorders>
          </w:tcPr>
          <w:p w14:paraId="0293C9A6" w14:textId="72107C32" w:rsidR="00832DB0" w:rsidRPr="007324E7" w:rsidRDefault="00832DB0" w:rsidP="001E1BCC">
            <w:pPr>
              <w:pStyle w:val="Tabletext"/>
              <w:jc w:val="left"/>
              <w:rPr>
                <w:snapToGrid w:val="0"/>
                <w:szCs w:val="22"/>
                <w:lang w:val="fr-CH" w:eastAsia="ja-JP"/>
              </w:rPr>
            </w:pPr>
            <w:r>
              <w:rPr>
                <w:snapToGrid w:val="0"/>
                <w:szCs w:val="22"/>
                <w:lang w:eastAsia="ja-JP"/>
              </w:rPr>
              <w:t>Sans licence, l</w:t>
            </w:r>
            <w:r w:rsidR="00B872A1">
              <w:rPr>
                <w:snapToGrid w:val="0"/>
                <w:szCs w:val="22"/>
                <w:lang w:eastAsia="ja-JP"/>
              </w:rPr>
              <w:t>a</w:t>
            </w:r>
            <w:r>
              <w:rPr>
                <w:snapToGrid w:val="0"/>
                <w:szCs w:val="22"/>
                <w:lang w:eastAsia="ja-JP"/>
              </w:rPr>
              <w:t xml:space="preserve"> puissance de sortie des systèmes à saut de fréquence et à modulation numérique peut aller jusqu'à 1 W</w:t>
            </w:r>
          </w:p>
        </w:tc>
      </w:tr>
      <w:tr w:rsidR="00832DB0" w:rsidRPr="00994B24" w14:paraId="45AEEF74" w14:textId="77777777" w:rsidTr="001C2C48">
        <w:trPr>
          <w:trHeight w:val="529"/>
          <w:jc w:val="center"/>
        </w:trPr>
        <w:tc>
          <w:tcPr>
            <w:tcW w:w="1451" w:type="dxa"/>
            <w:vMerge/>
            <w:tcBorders>
              <w:left w:val="single" w:sz="4" w:space="0" w:color="auto"/>
              <w:right w:val="single" w:sz="4" w:space="0" w:color="auto"/>
            </w:tcBorders>
            <w:vAlign w:val="center"/>
          </w:tcPr>
          <w:p w14:paraId="5C7DBEEE"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5F12A233" w14:textId="383F3BFC" w:rsidR="00832DB0" w:rsidRPr="007324E7" w:rsidRDefault="00832DB0" w:rsidP="00497E9D">
            <w:pPr>
              <w:pStyle w:val="Tabletext"/>
              <w:jc w:val="left"/>
              <w:rPr>
                <w:lang w:val="fr-CH"/>
              </w:rPr>
            </w:pPr>
            <w:r w:rsidRPr="007324E7">
              <w:rPr>
                <w:lang w:val="fr-CH"/>
              </w:rPr>
              <w:t>1 920-1 930 MHz (services PCS</w:t>
            </w:r>
            <w:r w:rsidR="00DD3DE8">
              <w:rPr>
                <w:lang w:val="fr-CH"/>
              </w:rPr>
              <w:t xml:space="preserve"> sans licence</w:t>
            </w:r>
            <w:r w:rsidRPr="007324E7">
              <w:rPr>
                <w:lang w:val="fr-CH"/>
              </w:rPr>
              <w:t>)</w:t>
            </w:r>
          </w:p>
        </w:tc>
        <w:tc>
          <w:tcPr>
            <w:tcW w:w="4815" w:type="dxa"/>
            <w:tcBorders>
              <w:top w:val="single" w:sz="4" w:space="0" w:color="auto"/>
              <w:left w:val="single" w:sz="4" w:space="0" w:color="auto"/>
              <w:bottom w:val="single" w:sz="4" w:space="0" w:color="auto"/>
              <w:right w:val="single" w:sz="4" w:space="0" w:color="auto"/>
            </w:tcBorders>
          </w:tcPr>
          <w:p w14:paraId="68E57463" w14:textId="6F3C297C" w:rsidR="00832DB0" w:rsidRDefault="00832DB0" w:rsidP="001E1BCC">
            <w:pPr>
              <w:pStyle w:val="Tabletext"/>
              <w:jc w:val="left"/>
              <w:rPr>
                <w:snapToGrid w:val="0"/>
                <w:szCs w:val="22"/>
                <w:lang w:eastAsia="ja-JP"/>
              </w:rPr>
            </w:pPr>
            <w:r>
              <w:rPr>
                <w:snapToGrid w:val="0"/>
                <w:szCs w:val="22"/>
                <w:lang w:eastAsia="ja-JP"/>
              </w:rPr>
              <w:t xml:space="preserve">Sans licence, utilisation en intérieur uniquement, </w:t>
            </w:r>
            <w:r w:rsidR="00DD3DE8">
              <w:rPr>
                <w:snapToGrid w:val="0"/>
                <w:szCs w:val="22"/>
                <w:lang w:eastAsia="ja-JP"/>
              </w:rPr>
              <w:t>d</w:t>
            </w:r>
            <w:r>
              <w:rPr>
                <w:snapToGrid w:val="0"/>
                <w:szCs w:val="22"/>
                <w:lang w:eastAsia="ja-JP"/>
              </w:rPr>
              <w:t xml:space="preserve">es limites de puissance </w:t>
            </w:r>
            <w:r w:rsidR="00DD3DE8">
              <w:rPr>
                <w:snapToGrid w:val="0"/>
                <w:szCs w:val="22"/>
                <w:lang w:eastAsia="ja-JP"/>
              </w:rPr>
              <w:t xml:space="preserve">ainsi que </w:t>
            </w:r>
            <w:r>
              <w:rPr>
                <w:snapToGrid w:val="0"/>
                <w:szCs w:val="22"/>
                <w:lang w:eastAsia="ja-JP"/>
              </w:rPr>
              <w:t xml:space="preserve">d'autres restrictions sont établies dans la sous-partie D de la partie 15 </w:t>
            </w:r>
            <w:r w:rsidR="00B872A1">
              <w:rPr>
                <w:snapToGrid w:val="0"/>
                <w:szCs w:val="22"/>
                <w:lang w:eastAsia="ja-JP"/>
              </w:rPr>
              <w:t xml:space="preserve">de la réglementation </w:t>
            </w:r>
            <w:r w:rsidR="00CB7F7F">
              <w:rPr>
                <w:snapToGrid w:val="0"/>
                <w:szCs w:val="22"/>
                <w:lang w:eastAsia="ja-JP"/>
              </w:rPr>
              <w:t>de la FCC</w:t>
            </w:r>
          </w:p>
        </w:tc>
      </w:tr>
      <w:tr w:rsidR="00832DB0" w:rsidRPr="00994B24" w14:paraId="3C3B32C3" w14:textId="77777777" w:rsidTr="001C2C48">
        <w:trPr>
          <w:trHeight w:val="529"/>
          <w:jc w:val="center"/>
        </w:trPr>
        <w:tc>
          <w:tcPr>
            <w:tcW w:w="1451" w:type="dxa"/>
            <w:vMerge/>
            <w:tcBorders>
              <w:left w:val="single" w:sz="4" w:space="0" w:color="auto"/>
              <w:bottom w:val="single" w:sz="4" w:space="0" w:color="auto"/>
              <w:right w:val="single" w:sz="4" w:space="0" w:color="auto"/>
            </w:tcBorders>
            <w:vAlign w:val="center"/>
          </w:tcPr>
          <w:p w14:paraId="20779265" w14:textId="77777777" w:rsidR="00832DB0" w:rsidRDefault="00832DB0" w:rsidP="00B872A1">
            <w:pPr>
              <w:pStyle w:val="Tabletext"/>
              <w:jc w:val="center"/>
              <w:rPr>
                <w:lang w:eastAsia="zh-CN"/>
              </w:rPr>
            </w:pPr>
          </w:p>
        </w:tc>
        <w:tc>
          <w:tcPr>
            <w:tcW w:w="3374" w:type="dxa"/>
            <w:tcBorders>
              <w:top w:val="single" w:sz="4" w:space="0" w:color="auto"/>
              <w:left w:val="single" w:sz="4" w:space="0" w:color="auto"/>
              <w:bottom w:val="single" w:sz="4" w:space="0" w:color="auto"/>
              <w:right w:val="single" w:sz="4" w:space="0" w:color="auto"/>
            </w:tcBorders>
          </w:tcPr>
          <w:p w14:paraId="263801A9" w14:textId="0DDA40D6" w:rsidR="00832DB0" w:rsidRPr="007324E7" w:rsidRDefault="00832DB0" w:rsidP="00B872A1">
            <w:pPr>
              <w:pStyle w:val="Tabletext"/>
              <w:rPr>
                <w:lang w:val="fr-CH"/>
              </w:rPr>
            </w:pPr>
            <w:r>
              <w:rPr>
                <w:lang w:val="fr-CH"/>
              </w:rPr>
              <w:t>Bande ultralarge (3,1-10,6 GHz)</w:t>
            </w:r>
          </w:p>
        </w:tc>
        <w:tc>
          <w:tcPr>
            <w:tcW w:w="4815" w:type="dxa"/>
            <w:tcBorders>
              <w:top w:val="single" w:sz="4" w:space="0" w:color="auto"/>
              <w:left w:val="single" w:sz="4" w:space="0" w:color="auto"/>
              <w:bottom w:val="single" w:sz="4" w:space="0" w:color="auto"/>
              <w:right w:val="single" w:sz="4" w:space="0" w:color="auto"/>
            </w:tcBorders>
          </w:tcPr>
          <w:p w14:paraId="4DA4897C" w14:textId="45DC47FE" w:rsidR="00832DB0" w:rsidRDefault="00832DB0" w:rsidP="00A822B6">
            <w:pPr>
              <w:pStyle w:val="Tabletext"/>
              <w:jc w:val="left"/>
              <w:rPr>
                <w:snapToGrid w:val="0"/>
                <w:szCs w:val="22"/>
                <w:lang w:eastAsia="ja-JP"/>
              </w:rPr>
            </w:pPr>
            <w:r>
              <w:rPr>
                <w:snapToGrid w:val="0"/>
                <w:szCs w:val="22"/>
                <w:lang w:eastAsia="ja-JP"/>
              </w:rPr>
              <w:t xml:space="preserve">Sans licence, utilisation en intérieur uniquement, </w:t>
            </w:r>
            <w:r w:rsidR="00DD3DE8">
              <w:rPr>
                <w:snapToGrid w:val="0"/>
                <w:szCs w:val="22"/>
                <w:lang w:eastAsia="ja-JP"/>
              </w:rPr>
              <w:t>d</w:t>
            </w:r>
            <w:r>
              <w:rPr>
                <w:snapToGrid w:val="0"/>
                <w:szCs w:val="22"/>
                <w:lang w:eastAsia="ja-JP"/>
              </w:rPr>
              <w:t xml:space="preserve">es limites de puissance </w:t>
            </w:r>
            <w:r w:rsidR="00DD3DE8">
              <w:rPr>
                <w:snapToGrid w:val="0"/>
                <w:szCs w:val="22"/>
                <w:lang w:eastAsia="ja-JP"/>
              </w:rPr>
              <w:t>ainsi que</w:t>
            </w:r>
            <w:r>
              <w:rPr>
                <w:snapToGrid w:val="0"/>
                <w:szCs w:val="22"/>
                <w:lang w:eastAsia="ja-JP"/>
              </w:rPr>
              <w:t xml:space="preserve"> d'autres restrictions sont établies dans la sous-partie F de la partie 15 </w:t>
            </w:r>
            <w:r w:rsidR="00B872A1">
              <w:rPr>
                <w:snapToGrid w:val="0"/>
                <w:szCs w:val="22"/>
                <w:lang w:eastAsia="ja-JP"/>
              </w:rPr>
              <w:t xml:space="preserve">de la réglementation </w:t>
            </w:r>
            <w:r>
              <w:rPr>
                <w:snapToGrid w:val="0"/>
                <w:szCs w:val="22"/>
                <w:lang w:eastAsia="ja-JP"/>
              </w:rPr>
              <w:t>de la FCC</w:t>
            </w:r>
          </w:p>
        </w:tc>
      </w:tr>
      <w:tr w:rsidR="00E42038" w:rsidRPr="00905A20" w14:paraId="212431A8" w14:textId="77777777" w:rsidTr="001C2C48">
        <w:trPr>
          <w:trHeight w:val="20"/>
          <w:jc w:val="center"/>
        </w:trPr>
        <w:tc>
          <w:tcPr>
            <w:tcW w:w="9640" w:type="dxa"/>
            <w:gridSpan w:val="3"/>
            <w:tcBorders>
              <w:top w:val="single" w:sz="4" w:space="0" w:color="auto"/>
              <w:left w:val="nil"/>
              <w:bottom w:val="nil"/>
              <w:right w:val="nil"/>
            </w:tcBorders>
          </w:tcPr>
          <w:p w14:paraId="3CD94709" w14:textId="5CE7CE65" w:rsidR="00E42038" w:rsidRPr="00497E9D" w:rsidRDefault="00E42038" w:rsidP="00497E9D">
            <w:pPr>
              <w:pStyle w:val="Tablelegend"/>
              <w:jc w:val="left"/>
              <w:rPr>
                <w:sz w:val="20"/>
                <w:lang w:val="en-US" w:eastAsia="ko-KR"/>
              </w:rPr>
            </w:pPr>
            <w:r w:rsidRPr="00497E9D">
              <w:rPr>
                <w:sz w:val="20"/>
                <w:vertAlign w:val="superscript"/>
                <w:lang w:val="en-US"/>
              </w:rPr>
              <w:t>(1)</w:t>
            </w:r>
            <w:r w:rsidRPr="00497E9D">
              <w:rPr>
                <w:color w:val="FF0000"/>
                <w:sz w:val="20"/>
                <w:lang w:val="en-US"/>
              </w:rPr>
              <w:tab/>
            </w:r>
            <w:r w:rsidRPr="00497E9D">
              <w:rPr>
                <w:sz w:val="20"/>
                <w:lang w:val="en-US"/>
              </w:rPr>
              <w:t>AS/NZS 4268:</w:t>
            </w:r>
            <w:r w:rsidR="007641C0" w:rsidRPr="00497E9D">
              <w:rPr>
                <w:sz w:val="20"/>
                <w:lang w:val="en-US"/>
              </w:rPr>
              <w:t xml:space="preserve">2012 </w:t>
            </w:r>
            <w:r w:rsidRPr="00497E9D">
              <w:rPr>
                <w:i/>
                <w:iCs/>
                <w:sz w:val="20"/>
                <w:lang w:val="en-US"/>
              </w:rPr>
              <w:t>Radio equipment and systems: Short-range devices – Limits and methods of measurement</w:t>
            </w:r>
            <w:r w:rsidRPr="00497E9D">
              <w:rPr>
                <w:sz w:val="20"/>
                <w:lang w:val="en-US"/>
              </w:rPr>
              <w:t>.</w:t>
            </w:r>
          </w:p>
          <w:p w14:paraId="354AB8C6" w14:textId="2048D3F4" w:rsidR="00E42038" w:rsidRPr="00497E9D" w:rsidRDefault="00E42038" w:rsidP="007453C5">
            <w:pPr>
              <w:pStyle w:val="Tablelegend"/>
              <w:jc w:val="left"/>
              <w:rPr>
                <w:sz w:val="20"/>
              </w:rPr>
            </w:pPr>
            <w:r w:rsidRPr="00497E9D">
              <w:rPr>
                <w:sz w:val="20"/>
                <w:vertAlign w:val="superscript"/>
              </w:rPr>
              <w:t>(2)</w:t>
            </w:r>
            <w:r w:rsidRPr="00497E9D">
              <w:rPr>
                <w:sz w:val="20"/>
              </w:rPr>
              <w:tab/>
              <w:t>On trouvera plus de détails aux adresses suivantes:</w:t>
            </w:r>
            <w:r w:rsidR="00497E9D">
              <w:rPr>
                <w:sz w:val="20"/>
              </w:rPr>
              <w:t xml:space="preserve"> </w:t>
            </w:r>
            <w:hyperlink r:id="rId13" w:history="1">
              <w:r w:rsidR="00455B07" w:rsidRPr="00497E9D">
                <w:rPr>
                  <w:rStyle w:val="Hyperlink"/>
                  <w:sz w:val="20"/>
                  <w:lang w:val="fr-CH"/>
                </w:rPr>
                <w:t>http://www.anfr.fr</w:t>
              </w:r>
            </w:hyperlink>
            <w:r w:rsidR="00455B07" w:rsidRPr="00497E9D">
              <w:rPr>
                <w:sz w:val="20"/>
                <w:lang w:val="fr-CH"/>
              </w:rPr>
              <w:t xml:space="preserve"> </w:t>
            </w:r>
            <w:r w:rsidR="007453C5">
              <w:rPr>
                <w:sz w:val="20"/>
                <w:lang w:val="fr-CH"/>
              </w:rPr>
              <w:t>«</w:t>
            </w:r>
            <w:r w:rsidR="00455B07" w:rsidRPr="00497E9D">
              <w:rPr>
                <w:sz w:val="20"/>
                <w:lang w:val="fr-CH"/>
              </w:rPr>
              <w:t>TNRBF</w:t>
            </w:r>
            <w:r w:rsidR="007453C5">
              <w:rPr>
                <w:sz w:val="20"/>
                <w:lang w:val="fr-CH"/>
              </w:rPr>
              <w:t>»</w:t>
            </w:r>
            <w:r w:rsidRPr="00497E9D">
              <w:rPr>
                <w:sz w:val="20"/>
              </w:rPr>
              <w:t xml:space="preserve"> et </w:t>
            </w:r>
            <w:hyperlink r:id="rId14" w:history="1">
              <w:r w:rsidRPr="00497E9D">
                <w:rPr>
                  <w:rStyle w:val="Hyperlink"/>
                  <w:sz w:val="20"/>
                </w:rPr>
                <w:t>http://www.arcep.fr/</w:t>
              </w:r>
            </w:hyperlink>
            <w:r w:rsidRPr="00497E9D">
              <w:rPr>
                <w:sz w:val="20"/>
              </w:rPr>
              <w:t>.</w:t>
            </w:r>
          </w:p>
          <w:p w14:paraId="11C92CA8" w14:textId="5AA11A6B" w:rsidR="00E42038" w:rsidRPr="00497E9D" w:rsidRDefault="00E42038" w:rsidP="007453C5">
            <w:pPr>
              <w:pStyle w:val="Tablelegend"/>
              <w:jc w:val="left"/>
              <w:rPr>
                <w:sz w:val="20"/>
                <w:lang w:val="fr-CH"/>
              </w:rPr>
            </w:pPr>
            <w:r w:rsidRPr="00497E9D">
              <w:rPr>
                <w:sz w:val="20"/>
                <w:vertAlign w:val="superscript"/>
                <w:lang w:val="fr-CH"/>
              </w:rPr>
              <w:t>(3)</w:t>
            </w:r>
            <w:r w:rsidRPr="00497E9D">
              <w:rPr>
                <w:sz w:val="20"/>
                <w:lang w:val="fr-CH"/>
              </w:rPr>
              <w:tab/>
            </w:r>
            <w:r w:rsidR="00455B07" w:rsidRPr="00497E9D">
              <w:rPr>
                <w:sz w:val="20"/>
                <w:lang w:val="fr-CH" w:eastAsia="zh-CN"/>
              </w:rPr>
              <w:t xml:space="preserve">Voir </w:t>
            </w:r>
            <w:hyperlink r:id="rId15" w:history="1">
              <w:r w:rsidR="00455B07" w:rsidRPr="00497E9D">
                <w:rPr>
                  <w:rStyle w:val="Hyperlink"/>
                  <w:sz w:val="20"/>
                  <w:lang w:val="fr-CH" w:eastAsia="zh-CN"/>
                </w:rPr>
                <w:t>www.arcep.fr</w:t>
              </w:r>
            </w:hyperlink>
            <w:r w:rsidR="00455B07" w:rsidRPr="00497E9D">
              <w:rPr>
                <w:sz w:val="20"/>
                <w:lang w:val="fr-CH" w:eastAsia="zh-CN"/>
              </w:rPr>
              <w:t xml:space="preserve"> </w:t>
            </w:r>
            <w:r w:rsidR="007453C5">
              <w:rPr>
                <w:sz w:val="20"/>
                <w:lang w:val="fr-CH" w:eastAsia="zh-CN"/>
              </w:rPr>
              <w:t>«</w:t>
            </w:r>
            <w:r w:rsidR="00455B07" w:rsidRPr="00497E9D">
              <w:rPr>
                <w:sz w:val="20"/>
                <w:lang w:val="fr-CH" w:eastAsia="zh-CN"/>
              </w:rPr>
              <w:t>PMSE</w:t>
            </w:r>
            <w:r w:rsidR="007453C5">
              <w:rPr>
                <w:sz w:val="20"/>
                <w:lang w:val="fr-CH" w:eastAsia="zh-CN"/>
              </w:rPr>
              <w:t>»</w:t>
            </w:r>
            <w:r w:rsidR="00455B07" w:rsidRPr="00497E9D">
              <w:rPr>
                <w:sz w:val="20"/>
                <w:lang w:val="fr-CH" w:eastAsia="zh-CN"/>
              </w:rPr>
              <w:t>.</w:t>
            </w:r>
          </w:p>
          <w:p w14:paraId="6DC2E80B" w14:textId="2F519519" w:rsidR="00E42038" w:rsidRPr="00497E9D" w:rsidRDefault="00E42038" w:rsidP="00497E9D">
            <w:pPr>
              <w:pStyle w:val="Tablelegend"/>
              <w:jc w:val="left"/>
              <w:rPr>
                <w:sz w:val="20"/>
                <w:lang w:val="fr-CH"/>
              </w:rPr>
            </w:pPr>
            <w:r w:rsidRPr="00497E9D">
              <w:rPr>
                <w:sz w:val="20"/>
                <w:vertAlign w:val="superscript"/>
                <w:lang w:val="fr-CH"/>
              </w:rPr>
              <w:t>(4)</w:t>
            </w:r>
            <w:r w:rsidRPr="00497E9D">
              <w:rPr>
                <w:sz w:val="20"/>
                <w:lang w:val="fr-CH"/>
              </w:rPr>
              <w:tab/>
            </w:r>
            <w:r w:rsidR="00455B07" w:rsidRPr="00497E9D">
              <w:rPr>
                <w:sz w:val="20"/>
                <w:lang w:val="fr-CH" w:eastAsia="zh-CN"/>
              </w:rPr>
              <w:t xml:space="preserve">Voir </w:t>
            </w:r>
            <w:hyperlink r:id="rId16" w:history="1">
              <w:r w:rsidR="00455B07" w:rsidRPr="00497E9D">
                <w:rPr>
                  <w:rStyle w:val="Hyperlink"/>
                  <w:sz w:val="20"/>
                  <w:lang w:val="fr-CH" w:eastAsia="zh-CN"/>
                </w:rPr>
                <w:t>www.arcep.fr</w:t>
              </w:r>
            </w:hyperlink>
            <w:r w:rsidR="00455B07" w:rsidRPr="00497E9D">
              <w:rPr>
                <w:rStyle w:val="Hyperlink"/>
                <w:sz w:val="20"/>
                <w:lang w:val="fr-CH" w:eastAsia="zh-CN"/>
              </w:rPr>
              <w:t xml:space="preserve"> </w:t>
            </w:r>
            <w:r w:rsidR="007453C5">
              <w:rPr>
                <w:rStyle w:val="Hyperlink"/>
                <w:sz w:val="20"/>
                <w:lang w:val="fr-CH" w:eastAsia="zh-CN"/>
              </w:rPr>
              <w:t>«</w:t>
            </w:r>
            <w:r w:rsidR="00455B07" w:rsidRPr="00497E9D">
              <w:rPr>
                <w:rStyle w:val="Hyperlink"/>
                <w:sz w:val="20"/>
                <w:lang w:val="fr-CH" w:eastAsia="zh-CN"/>
              </w:rPr>
              <w:t>ARCEP</w:t>
            </w:r>
            <w:r w:rsidR="007453C5">
              <w:rPr>
                <w:rStyle w:val="Hyperlink"/>
                <w:sz w:val="20"/>
                <w:lang w:val="fr-CH" w:eastAsia="zh-CN"/>
              </w:rPr>
              <w:t>»</w:t>
            </w:r>
            <w:r w:rsidR="00455B07" w:rsidRPr="00497E9D">
              <w:rPr>
                <w:rStyle w:val="Hyperlink"/>
                <w:sz w:val="20"/>
                <w:lang w:val="fr-CH" w:eastAsia="zh-CN"/>
              </w:rPr>
              <w:t xml:space="preserve"> Décision N</w:t>
            </w:r>
            <w:r w:rsidR="002D5213" w:rsidRPr="002D5213">
              <w:rPr>
                <w:rStyle w:val="Hyperlink"/>
                <w:sz w:val="20"/>
                <w:lang w:val="fr-CH" w:eastAsia="zh-CN"/>
              </w:rPr>
              <w:t>°</w:t>
            </w:r>
            <w:r w:rsidR="00455B07" w:rsidRPr="00497E9D">
              <w:rPr>
                <w:rStyle w:val="Hyperlink"/>
                <w:sz w:val="20"/>
                <w:lang w:val="fr-CH" w:eastAsia="zh-CN"/>
              </w:rPr>
              <w:t> 2016-0272</w:t>
            </w:r>
            <w:r w:rsidR="00455B07" w:rsidRPr="00497E9D">
              <w:rPr>
                <w:sz w:val="20"/>
                <w:lang w:val="fr-CH" w:eastAsia="zh-CN"/>
              </w:rPr>
              <w:t>.</w:t>
            </w:r>
          </w:p>
          <w:p w14:paraId="694CE4FB" w14:textId="17F56175" w:rsidR="00E42038" w:rsidRPr="00497E9D" w:rsidRDefault="00E42038" w:rsidP="00497E9D">
            <w:pPr>
              <w:pStyle w:val="Tablelegend"/>
              <w:jc w:val="left"/>
              <w:rPr>
                <w:sz w:val="20"/>
                <w:lang w:eastAsia="ja-JP"/>
              </w:rPr>
            </w:pPr>
            <w:r w:rsidRPr="00497E9D">
              <w:rPr>
                <w:sz w:val="20"/>
                <w:vertAlign w:val="superscript"/>
              </w:rPr>
              <w:t>(5)</w:t>
            </w:r>
            <w:r w:rsidRPr="00497E9D">
              <w:rPr>
                <w:sz w:val="20"/>
                <w:lang w:eastAsia="ja-JP"/>
              </w:rPr>
              <w:tab/>
              <w:t xml:space="preserve">On trouvera plus de détails dans </w:t>
            </w:r>
            <w:r w:rsidR="00AF3AF0" w:rsidRPr="00497E9D">
              <w:rPr>
                <w:sz w:val="20"/>
                <w:lang w:eastAsia="ja-JP"/>
              </w:rPr>
              <w:t xml:space="preserve">la version la plus récente de </w:t>
            </w:r>
            <w:r w:rsidRPr="00497E9D">
              <w:rPr>
                <w:sz w:val="20"/>
                <w:lang w:eastAsia="ja-JP"/>
              </w:rPr>
              <w:t>la norme RCR STD-22 de l'ARIB.</w:t>
            </w:r>
          </w:p>
          <w:p w14:paraId="0C6B4CB2" w14:textId="217525F3" w:rsidR="00AB38FE" w:rsidRPr="00497E9D" w:rsidRDefault="00AB38FE" w:rsidP="00497E9D">
            <w:pPr>
              <w:pStyle w:val="Tablelegend"/>
              <w:jc w:val="left"/>
              <w:rPr>
                <w:sz w:val="20"/>
              </w:rPr>
            </w:pPr>
            <w:r w:rsidRPr="00497E9D">
              <w:rPr>
                <w:sz w:val="20"/>
                <w:vertAlign w:val="superscript"/>
                <w:lang w:eastAsia="ja-JP"/>
              </w:rPr>
              <w:t>(6)</w:t>
            </w:r>
            <w:r w:rsidRPr="00497E9D">
              <w:rPr>
                <w:sz w:val="20"/>
                <w:vertAlign w:val="superscript"/>
                <w:lang w:eastAsia="ja-JP"/>
              </w:rPr>
              <w:tab/>
            </w:r>
            <w:r w:rsidRPr="00497E9D">
              <w:rPr>
                <w:sz w:val="20"/>
                <w:lang w:eastAsia="ja-JP"/>
              </w:rPr>
              <w:t>La gamme de fréquences 470-710 MHz est utilisé</w:t>
            </w:r>
            <w:r w:rsidR="00BC362D" w:rsidRPr="00497E9D">
              <w:rPr>
                <w:sz w:val="20"/>
                <w:lang w:eastAsia="ja-JP"/>
              </w:rPr>
              <w:t>e</w:t>
            </w:r>
            <w:r w:rsidRPr="00497E9D">
              <w:rPr>
                <w:sz w:val="20"/>
                <w:lang w:eastAsia="ja-JP"/>
              </w:rPr>
              <w:t xml:space="preserve"> </w:t>
            </w:r>
            <w:r w:rsidR="00BC362D" w:rsidRPr="00497E9D">
              <w:rPr>
                <w:sz w:val="20"/>
                <w:lang w:eastAsia="ja-JP"/>
              </w:rPr>
              <w:t>pour</w:t>
            </w:r>
            <w:r w:rsidRPr="00497E9D">
              <w:rPr>
                <w:sz w:val="20"/>
                <w:lang w:eastAsia="ja-JP"/>
              </w:rPr>
              <w:t xml:space="preserve"> la </w:t>
            </w:r>
            <w:r w:rsidRPr="00497E9D">
              <w:rPr>
                <w:sz w:val="20"/>
              </w:rPr>
              <w:t xml:space="preserve">télévision numérique de Terre </w:t>
            </w:r>
            <w:r w:rsidR="00AF3AF0" w:rsidRPr="00497E9D">
              <w:rPr>
                <w:sz w:val="20"/>
              </w:rPr>
              <w:t>dans le cadre d'un</w:t>
            </w:r>
            <w:r w:rsidRPr="00497E9D">
              <w:rPr>
                <w:sz w:val="20"/>
              </w:rPr>
              <w:t xml:space="preserve"> service primaire</w:t>
            </w:r>
            <w:r w:rsidR="00BC362D" w:rsidRPr="00497E9D">
              <w:rPr>
                <w:sz w:val="20"/>
              </w:rPr>
              <w:t xml:space="preserve"> et pour les microphones sans fil </w:t>
            </w:r>
            <w:r w:rsidR="00AF3AF0" w:rsidRPr="00497E9D">
              <w:rPr>
                <w:sz w:val="20"/>
              </w:rPr>
              <w:t>dans le cadre d'un</w:t>
            </w:r>
            <w:r w:rsidR="00BC362D" w:rsidRPr="00497E9D">
              <w:rPr>
                <w:sz w:val="20"/>
              </w:rPr>
              <w:t xml:space="preserve"> service secondaire. La disposition des canaux</w:t>
            </w:r>
            <w:r w:rsidR="00ED73EC" w:rsidRPr="00497E9D">
              <w:rPr>
                <w:sz w:val="20"/>
              </w:rPr>
              <w:t xml:space="preserve"> et</w:t>
            </w:r>
            <w:r w:rsidR="00BC362D" w:rsidRPr="00497E9D">
              <w:rPr>
                <w:sz w:val="20"/>
              </w:rPr>
              <w:t xml:space="preserve"> la position des microphones sans fil sont réglementées par l'Administration.</w:t>
            </w:r>
          </w:p>
          <w:p w14:paraId="5519D96C" w14:textId="0673EA18" w:rsidR="00BC362D" w:rsidRPr="00497E9D" w:rsidRDefault="00BC362D" w:rsidP="00497E9D">
            <w:pPr>
              <w:pStyle w:val="Tablelegend"/>
              <w:jc w:val="left"/>
              <w:rPr>
                <w:sz w:val="20"/>
                <w:lang w:eastAsia="ja-JP"/>
              </w:rPr>
            </w:pPr>
            <w:r w:rsidRPr="00497E9D">
              <w:rPr>
                <w:sz w:val="20"/>
                <w:vertAlign w:val="superscript"/>
                <w:lang w:eastAsia="ja-JP"/>
              </w:rPr>
              <w:t>(7)</w:t>
            </w:r>
            <w:r w:rsidRPr="00497E9D">
              <w:rPr>
                <w:sz w:val="20"/>
                <w:vertAlign w:val="superscript"/>
                <w:lang w:eastAsia="ja-JP"/>
              </w:rPr>
              <w:tab/>
            </w:r>
            <w:r w:rsidRPr="00497E9D">
              <w:rPr>
                <w:sz w:val="20"/>
                <w:lang w:eastAsia="ja-JP"/>
              </w:rPr>
              <w:t xml:space="preserve">On trouvera plus de détails dans la version </w:t>
            </w:r>
            <w:r w:rsidR="00AF3AF0" w:rsidRPr="00497E9D">
              <w:rPr>
                <w:sz w:val="20"/>
                <w:lang w:eastAsia="ja-JP"/>
              </w:rPr>
              <w:t xml:space="preserve">la plus récente </w:t>
            </w:r>
            <w:r w:rsidRPr="00497E9D">
              <w:rPr>
                <w:sz w:val="20"/>
                <w:lang w:eastAsia="ja-JP"/>
              </w:rPr>
              <w:t>de la norme STD-T112 de l'ARIB.</w:t>
            </w:r>
          </w:p>
          <w:p w14:paraId="3891BB24" w14:textId="3F87BF38" w:rsidR="00BC362D" w:rsidRPr="00497E9D" w:rsidRDefault="00BC362D" w:rsidP="00CB7F7F">
            <w:pPr>
              <w:pStyle w:val="Tablelegend"/>
              <w:jc w:val="left"/>
              <w:rPr>
                <w:rStyle w:val="Hyperlink"/>
                <w:sz w:val="20"/>
              </w:rPr>
            </w:pPr>
            <w:r w:rsidRPr="00497E9D">
              <w:rPr>
                <w:sz w:val="20"/>
                <w:vertAlign w:val="superscript"/>
              </w:rPr>
              <w:t>(</w:t>
            </w:r>
            <w:r w:rsidR="00455B07" w:rsidRPr="00497E9D">
              <w:rPr>
                <w:sz w:val="20"/>
                <w:vertAlign w:val="superscript"/>
              </w:rPr>
              <w:t>8</w:t>
            </w:r>
            <w:r w:rsidRPr="00497E9D">
              <w:rPr>
                <w:sz w:val="20"/>
                <w:vertAlign w:val="superscript"/>
              </w:rPr>
              <w:t>)</w:t>
            </w:r>
            <w:r w:rsidRPr="00497E9D">
              <w:rPr>
                <w:sz w:val="20"/>
                <w:vertAlign w:val="superscript"/>
                <w:lang w:eastAsia="ja-JP"/>
              </w:rPr>
              <w:tab/>
            </w:r>
            <w:r w:rsidRPr="00497E9D">
              <w:rPr>
                <w:sz w:val="20"/>
                <w:lang w:eastAsia="ja-JP"/>
              </w:rPr>
              <w:t>On trouvera plus de détails dans le cahier des charges sur les normes radioélectriques CNR-123:</w:t>
            </w:r>
            <w:r w:rsidR="00E7306C" w:rsidRPr="00497E9D">
              <w:rPr>
                <w:sz w:val="20"/>
                <w:lang w:eastAsia="ja-JP"/>
              </w:rPr>
              <w:br/>
            </w:r>
            <w:hyperlink r:id="rId17" w:history="1">
              <w:r w:rsidR="00CB7F7F">
                <w:rPr>
                  <w:rStyle w:val="Hyperlink"/>
                  <w:sz w:val="20"/>
                  <w:lang w:eastAsia="zh-CN"/>
                </w:rPr>
                <w:t>http://www.ic.gc.ca/eic/site/smt-gst.nsf/fra/sf10759.html</w:t>
              </w:r>
            </w:hyperlink>
            <w:r w:rsidR="00CB7F7F" w:rsidRPr="00497E9D">
              <w:rPr>
                <w:sz w:val="20"/>
                <w:lang w:eastAsia="zh-CN"/>
              </w:rPr>
              <w:t>.</w:t>
            </w:r>
          </w:p>
          <w:p w14:paraId="553F2A9F" w14:textId="46E49DC3" w:rsidR="00BC362D" w:rsidRPr="00497E9D" w:rsidRDefault="001D28C5" w:rsidP="00497E9D">
            <w:pPr>
              <w:pStyle w:val="Tablelegend"/>
              <w:jc w:val="left"/>
              <w:rPr>
                <w:sz w:val="20"/>
                <w:lang w:eastAsia="zh-CN"/>
              </w:rPr>
            </w:pPr>
            <w:r w:rsidRPr="00497E9D">
              <w:rPr>
                <w:sz w:val="20"/>
                <w:vertAlign w:val="superscript"/>
              </w:rPr>
              <w:t>(</w:t>
            </w:r>
            <w:r w:rsidR="00455B07" w:rsidRPr="00497E9D">
              <w:rPr>
                <w:sz w:val="20"/>
                <w:vertAlign w:val="superscript"/>
              </w:rPr>
              <w:t>9</w:t>
            </w:r>
            <w:r w:rsidRPr="00497E9D">
              <w:rPr>
                <w:sz w:val="20"/>
                <w:vertAlign w:val="superscript"/>
              </w:rPr>
              <w:t>)</w:t>
            </w:r>
            <w:r w:rsidRPr="00497E9D">
              <w:rPr>
                <w:sz w:val="20"/>
                <w:vertAlign w:val="superscript"/>
                <w:lang w:eastAsia="ja-JP"/>
              </w:rPr>
              <w:tab/>
            </w:r>
            <w:r w:rsidRPr="00497E9D">
              <w:rPr>
                <w:sz w:val="20"/>
                <w:lang w:eastAsia="ja-JP"/>
              </w:rPr>
              <w:t>On trouvera plus de détails à l'adresse suivante:</w:t>
            </w:r>
            <w:r w:rsidR="00E7306C" w:rsidRPr="00497E9D">
              <w:rPr>
                <w:sz w:val="20"/>
                <w:lang w:eastAsia="ja-JP"/>
              </w:rPr>
              <w:t xml:space="preserve"> </w:t>
            </w:r>
            <w:hyperlink r:id="rId18" w:history="1">
              <w:r w:rsidRPr="00497E9D">
                <w:rPr>
                  <w:rStyle w:val="Hyperlink"/>
                  <w:sz w:val="20"/>
                  <w:lang w:eastAsia="zh-CN"/>
                </w:rPr>
                <w:t>http://www.bundesnetzagentur.de/allgemeinzuteilungen</w:t>
              </w:r>
            </w:hyperlink>
            <w:r w:rsidRPr="00497E9D">
              <w:rPr>
                <w:rStyle w:val="Hyperlink"/>
                <w:sz w:val="20"/>
                <w:lang w:eastAsia="zh-CN"/>
              </w:rPr>
              <w:t xml:space="preserve"> </w:t>
            </w:r>
            <w:r w:rsidR="00497E9D">
              <w:rPr>
                <w:rStyle w:val="Hyperlink"/>
                <w:sz w:val="20"/>
                <w:lang w:eastAsia="zh-CN"/>
              </w:rPr>
              <w:br/>
            </w:r>
            <w:r w:rsidRPr="00497E9D">
              <w:rPr>
                <w:sz w:val="20"/>
                <w:lang w:eastAsia="zh-CN"/>
              </w:rPr>
              <w:t xml:space="preserve">→ </w:t>
            </w:r>
            <w:r w:rsidR="007453C5">
              <w:rPr>
                <w:sz w:val="20"/>
                <w:lang w:eastAsia="zh-CN"/>
              </w:rPr>
              <w:t>«</w:t>
            </w:r>
            <w:r w:rsidRPr="00497E9D">
              <w:rPr>
                <w:sz w:val="20"/>
                <w:lang w:eastAsia="zh-CN"/>
              </w:rPr>
              <w:t>Mikrofone</w:t>
            </w:r>
            <w:r w:rsidR="007453C5">
              <w:rPr>
                <w:sz w:val="20"/>
                <w:lang w:eastAsia="zh-CN"/>
              </w:rPr>
              <w:t>»</w:t>
            </w:r>
            <w:r w:rsidR="00455B07" w:rsidRPr="00497E9D">
              <w:rPr>
                <w:sz w:val="20"/>
                <w:lang w:eastAsia="zh-CN"/>
              </w:rPr>
              <w:t>.</w:t>
            </w:r>
          </w:p>
          <w:p w14:paraId="0A4F595E" w14:textId="4B83DF64" w:rsidR="001D28C5" w:rsidRPr="00AF3AF0" w:rsidRDefault="001D28C5" w:rsidP="00497E9D">
            <w:pPr>
              <w:pStyle w:val="Tablelegend"/>
              <w:jc w:val="left"/>
              <w:rPr>
                <w:iCs/>
                <w:sz w:val="24"/>
              </w:rPr>
            </w:pPr>
            <w:r w:rsidRPr="00497E9D">
              <w:rPr>
                <w:sz w:val="20"/>
                <w:vertAlign w:val="superscript"/>
                <w:lang w:eastAsia="zh-CN"/>
              </w:rPr>
              <w:t>(</w:t>
            </w:r>
            <w:r w:rsidR="00455B07" w:rsidRPr="00497E9D">
              <w:rPr>
                <w:sz w:val="20"/>
                <w:vertAlign w:val="superscript"/>
                <w:lang w:eastAsia="zh-CN"/>
              </w:rPr>
              <w:t>10</w:t>
            </w:r>
            <w:r w:rsidRPr="00497E9D">
              <w:rPr>
                <w:sz w:val="20"/>
                <w:vertAlign w:val="superscript"/>
                <w:lang w:eastAsia="zh-CN"/>
              </w:rPr>
              <w:t>)</w:t>
            </w:r>
            <w:r w:rsidRPr="00497E9D">
              <w:rPr>
                <w:i/>
                <w:sz w:val="20"/>
              </w:rPr>
              <w:tab/>
            </w:r>
            <w:r w:rsidRPr="00497E9D">
              <w:rPr>
                <w:sz w:val="20"/>
                <w:lang w:eastAsia="ja-JP"/>
              </w:rPr>
              <w:t>On trouvera plus de détails à l'adresse suivante:</w:t>
            </w:r>
            <w:r w:rsidR="00497E9D">
              <w:rPr>
                <w:sz w:val="20"/>
                <w:lang w:eastAsia="ja-JP"/>
              </w:rPr>
              <w:t xml:space="preserve"> </w:t>
            </w:r>
            <w:hyperlink r:id="rId19" w:history="1">
              <w:r w:rsidRPr="00497E9D">
                <w:rPr>
                  <w:rStyle w:val="Hyperlink"/>
                  <w:sz w:val="20"/>
                  <w:lang w:eastAsia="zh-CN"/>
                </w:rPr>
                <w:t>http://www.bundesnetzagentur.de/drahtlosemikrofone</w:t>
              </w:r>
            </w:hyperlink>
            <w:r w:rsidRPr="00497E9D">
              <w:rPr>
                <w:rStyle w:val="Hyperlink"/>
                <w:sz w:val="20"/>
                <w:lang w:eastAsia="zh-CN"/>
              </w:rPr>
              <w:t xml:space="preserve"> </w:t>
            </w:r>
            <w:r w:rsidR="00497E9D">
              <w:rPr>
                <w:rStyle w:val="Hyperlink"/>
                <w:sz w:val="20"/>
                <w:lang w:eastAsia="zh-CN"/>
              </w:rPr>
              <w:br/>
            </w:r>
            <w:r w:rsidRPr="00497E9D">
              <w:rPr>
                <w:sz w:val="20"/>
                <w:lang w:eastAsia="zh-CN"/>
              </w:rPr>
              <w:t xml:space="preserve">→ </w:t>
            </w:r>
            <w:r w:rsidR="007453C5">
              <w:rPr>
                <w:sz w:val="20"/>
                <w:lang w:eastAsia="zh-CN"/>
              </w:rPr>
              <w:t>«</w:t>
            </w:r>
            <w:r w:rsidRPr="00497E9D">
              <w:rPr>
                <w:sz w:val="20"/>
                <w:lang w:eastAsia="zh-CN"/>
              </w:rPr>
              <w:t>Funkmikrofone (Drahtlose Mikrofone)</w:t>
            </w:r>
            <w:r w:rsidR="007453C5">
              <w:rPr>
                <w:sz w:val="20"/>
                <w:lang w:eastAsia="zh-CN"/>
              </w:rPr>
              <w:t>»</w:t>
            </w:r>
            <w:r w:rsidR="00455B07" w:rsidRPr="00497E9D">
              <w:rPr>
                <w:sz w:val="20"/>
                <w:lang w:eastAsia="zh-CN"/>
              </w:rPr>
              <w:t>.</w:t>
            </w:r>
          </w:p>
        </w:tc>
      </w:tr>
    </w:tbl>
    <w:p w14:paraId="125DB7FF" w14:textId="77777777" w:rsidR="00B872A1" w:rsidRPr="00497E9D" w:rsidRDefault="00B872A1" w:rsidP="001E1BCC">
      <w:pPr>
        <w:pStyle w:val="Reasons"/>
        <w:rPr>
          <w:sz w:val="8"/>
          <w:szCs w:val="8"/>
          <w:lang w:val="fr-CH"/>
        </w:rPr>
      </w:pPr>
    </w:p>
    <w:p w14:paraId="3766683B" w14:textId="2F4F62F8" w:rsidR="00E42038" w:rsidRPr="00497E9D" w:rsidRDefault="00B872A1" w:rsidP="00D6456C">
      <w:pPr>
        <w:spacing w:before="0"/>
        <w:jc w:val="center"/>
        <w:rPr>
          <w:sz w:val="20"/>
        </w:rPr>
      </w:pPr>
      <w:r w:rsidRPr="00497E9D">
        <w:rPr>
          <w:sz w:val="20"/>
        </w:rPr>
        <w:t>______________</w:t>
      </w:r>
    </w:p>
    <w:sectPr w:rsidR="00E42038" w:rsidRPr="00497E9D" w:rsidSect="0089381C">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1CF13" w14:textId="77777777" w:rsidR="001E1BCC" w:rsidRDefault="001E1BCC">
      <w:r>
        <w:separator/>
      </w:r>
    </w:p>
  </w:endnote>
  <w:endnote w:type="continuationSeparator" w:id="0">
    <w:p w14:paraId="1BF7E15F" w14:textId="77777777" w:rsidR="001E1BCC" w:rsidRDefault="001E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0D56C" w14:textId="77777777" w:rsidR="001E1BCC" w:rsidRDefault="001E1BCC">
      <w:r>
        <w:separator/>
      </w:r>
    </w:p>
  </w:footnote>
  <w:footnote w:type="continuationSeparator" w:id="0">
    <w:p w14:paraId="7B783B0E" w14:textId="77777777" w:rsidR="001E1BCC" w:rsidRDefault="001E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E73C2" w14:textId="77777777" w:rsidR="001E1BCC" w:rsidRDefault="001E1BC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0CB5" w14:textId="77777777" w:rsidR="001E1BCC" w:rsidRDefault="001E1BCC" w:rsidP="003A1A7F">
    <w:pPr>
      <w:pStyle w:val="Header"/>
      <w:ind w:right="360" w:firstLine="360"/>
    </w:pPr>
    <w:r>
      <w:rPr>
        <w:noProof/>
        <w:lang w:val="en-GB" w:eastAsia="en-GB"/>
      </w:rPr>
      <w:drawing>
        <wp:anchor distT="0" distB="0" distL="114300" distR="114300" simplePos="0" relativeHeight="251657216" behindDoc="1" locked="0" layoutInCell="1" allowOverlap="1" wp14:anchorId="0DC135C2" wp14:editId="48380BB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2C2E" w14:textId="78A4C0C2" w:rsidR="001E1BCC" w:rsidRPr="00E42038" w:rsidRDefault="001E1BCC">
    <w:pPr>
      <w:pStyle w:val="Header"/>
      <w:jc w:val="left"/>
      <w:rPr>
        <w:lang w:val="fr-CH"/>
      </w:rPr>
    </w:pPr>
    <w:r>
      <w:rPr>
        <w:rStyle w:val="PageNumber"/>
        <w:b/>
        <w:bCs/>
      </w:rPr>
      <w:fldChar w:fldCharType="begin"/>
    </w:r>
    <w:r w:rsidRPr="00E42038">
      <w:rPr>
        <w:rStyle w:val="PageNumber"/>
        <w:b/>
        <w:bCs/>
        <w:lang w:val="fr-CH"/>
      </w:rPr>
      <w:instrText xml:space="preserve"> PAGE </w:instrText>
    </w:r>
    <w:r>
      <w:rPr>
        <w:rStyle w:val="PageNumber"/>
        <w:b/>
        <w:bCs/>
      </w:rPr>
      <w:fldChar w:fldCharType="separate"/>
    </w:r>
    <w:r w:rsidR="00487A34">
      <w:rPr>
        <w:rStyle w:val="PageNumber"/>
        <w:b/>
        <w:bCs/>
        <w:noProof/>
        <w:lang w:val="fr-CH"/>
      </w:rPr>
      <w:t>ii</w:t>
    </w:r>
    <w:r>
      <w:rPr>
        <w:rStyle w:val="PageNumber"/>
        <w:b/>
        <w:bCs/>
      </w:rPr>
      <w:fldChar w:fldCharType="end"/>
    </w:r>
    <w:r w:rsidRPr="00E42038">
      <w:rPr>
        <w:lang w:val="fr-CH"/>
      </w:rPr>
      <w:tab/>
    </w:r>
    <w:r w:rsidR="00487A34">
      <w:fldChar w:fldCharType="begin"/>
    </w:r>
    <w:r w:rsidR="00487A34">
      <w:instrText xml:space="preserve"> DOCPROPERTY "Header" \* MERGEFORMAT </w:instrText>
    </w:r>
    <w:r w:rsidR="00487A34">
      <w:fldChar w:fldCharType="separate"/>
    </w:r>
    <w:r w:rsidR="00487A34" w:rsidRPr="00487A34">
      <w:rPr>
        <w:b/>
        <w:bCs/>
        <w:lang w:val="fr-CH"/>
      </w:rPr>
      <w:t xml:space="preserve">Rec. </w:t>
    </w:r>
    <w:r w:rsidR="00487A34">
      <w:rPr>
        <w:b/>
        <w:bCs/>
        <w:lang w:val="fr-CH"/>
      </w:rPr>
      <w:fldChar w:fldCharType="end"/>
    </w:r>
    <w:r>
      <w:rPr>
        <w:b/>
        <w:bCs/>
      </w:rPr>
      <w:t xml:space="preserve"> </w:t>
    </w:r>
    <w:r>
      <w:rPr>
        <w:b/>
        <w:bCs/>
      </w:rPr>
      <w:fldChar w:fldCharType="begin"/>
    </w:r>
    <w:r w:rsidRPr="00E42038">
      <w:rPr>
        <w:b/>
        <w:bCs/>
        <w:lang w:val="fr-CH"/>
      </w:rPr>
      <w:instrText>styleref href</w:instrText>
    </w:r>
    <w:r>
      <w:rPr>
        <w:b/>
        <w:bCs/>
      </w:rPr>
      <w:fldChar w:fldCharType="separate"/>
    </w:r>
    <w:r w:rsidR="00487A34">
      <w:rPr>
        <w:b/>
        <w:bCs/>
        <w:noProof/>
      </w:rPr>
      <w:t>UIT-R  BT.1871-2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DD24" w14:textId="15E7A9F2" w:rsidR="001E1BCC" w:rsidRDefault="001E1BCC">
    <w:pPr>
      <w:pStyle w:val="Header"/>
    </w:pPr>
    <w:r>
      <w:tab/>
    </w:r>
    <w:r w:rsidR="00487A34">
      <w:fldChar w:fldCharType="begin"/>
    </w:r>
    <w:r w:rsidR="00487A34">
      <w:instrText xml:space="preserve"> DOCPROPERTY "Header" \* MERGEFORMAT </w:instrText>
    </w:r>
    <w:r w:rsidR="00487A34">
      <w:fldChar w:fldCharType="separate"/>
    </w:r>
    <w:r w:rsidR="00487A34" w:rsidRPr="00487A34">
      <w:rPr>
        <w:b/>
        <w:bCs/>
      </w:rPr>
      <w:t xml:space="preserve">Rec. </w:t>
    </w:r>
    <w:r w:rsidR="00487A34">
      <w:rPr>
        <w:b/>
        <w:bCs/>
      </w:rPr>
      <w:fldChar w:fldCharType="end"/>
    </w:r>
    <w:r>
      <w:rPr>
        <w:b/>
        <w:bCs/>
      </w:rPr>
      <w:t xml:space="preserve"> </w:t>
    </w:r>
    <w:r>
      <w:rPr>
        <w:b/>
        <w:bCs/>
      </w:rPr>
      <w:fldChar w:fldCharType="begin"/>
    </w:r>
    <w:r>
      <w:rPr>
        <w:b/>
        <w:bCs/>
      </w:rPr>
      <w:instrText>styleref href</w:instrText>
    </w:r>
    <w:r>
      <w:rPr>
        <w:b/>
        <w:bCs/>
      </w:rPr>
      <w:fldChar w:fldCharType="separate"/>
    </w:r>
    <w:r w:rsidR="00487A34">
      <w:rPr>
        <w:b/>
        <w:bCs/>
        <w:noProof/>
      </w:rPr>
      <w:t>UIT-R  BT.1871-2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F0B2" w14:textId="63CDBE2D" w:rsidR="001E1BCC" w:rsidRDefault="001E1B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7A34">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87A34" w:rsidRPr="00487A3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7A34">
      <w:rPr>
        <w:b/>
        <w:bCs/>
        <w:noProof/>
      </w:rPr>
      <w:t>UIT-R  BT.1871-2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8C18" w14:textId="638AC19F" w:rsidR="001E1BCC" w:rsidRDefault="001E1BCC">
    <w:pPr>
      <w:pStyle w:val="Header"/>
    </w:pPr>
    <w:r>
      <w:tab/>
    </w:r>
    <w:r w:rsidR="00487A34">
      <w:fldChar w:fldCharType="begin"/>
    </w:r>
    <w:r w:rsidR="00487A34">
      <w:instrText xml:space="preserve"> DOCPROPERTY "Header" \* MERGEFORMAT </w:instrText>
    </w:r>
    <w:r w:rsidR="00487A34">
      <w:fldChar w:fldCharType="separate"/>
    </w:r>
    <w:r w:rsidR="00487A34" w:rsidRPr="00487A34">
      <w:rPr>
        <w:b/>
        <w:bCs/>
      </w:rPr>
      <w:t xml:space="preserve">Rec. </w:t>
    </w:r>
    <w:r w:rsidR="00487A34">
      <w:rPr>
        <w:b/>
        <w:bCs/>
      </w:rPr>
      <w:fldChar w:fldCharType="end"/>
    </w:r>
    <w:r>
      <w:rPr>
        <w:b/>
        <w:bCs/>
      </w:rPr>
      <w:t xml:space="preserve"> </w:t>
    </w:r>
    <w:r>
      <w:rPr>
        <w:b/>
        <w:bCs/>
      </w:rPr>
      <w:fldChar w:fldCharType="begin"/>
    </w:r>
    <w:r>
      <w:rPr>
        <w:b/>
        <w:bCs/>
      </w:rPr>
      <w:instrText>styleref href</w:instrText>
    </w:r>
    <w:r>
      <w:rPr>
        <w:b/>
        <w:bCs/>
      </w:rPr>
      <w:fldChar w:fldCharType="separate"/>
    </w:r>
    <w:r w:rsidR="00487A34">
      <w:rPr>
        <w:b/>
        <w:bCs/>
        <w:noProof/>
      </w:rPr>
      <w:t>UIT-R  BT.1871-2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7A3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038"/>
    <w:rsid w:val="00005935"/>
    <w:rsid w:val="000711BD"/>
    <w:rsid w:val="000A6304"/>
    <w:rsid w:val="00122DA5"/>
    <w:rsid w:val="001C2C48"/>
    <w:rsid w:val="001D28C5"/>
    <w:rsid w:val="001E1BCC"/>
    <w:rsid w:val="001E7DEB"/>
    <w:rsid w:val="00217EBF"/>
    <w:rsid w:val="00227338"/>
    <w:rsid w:val="00253284"/>
    <w:rsid w:val="002D1E89"/>
    <w:rsid w:val="002D5213"/>
    <w:rsid w:val="002D76C4"/>
    <w:rsid w:val="002F099D"/>
    <w:rsid w:val="003A1A7F"/>
    <w:rsid w:val="00425AAC"/>
    <w:rsid w:val="00455B07"/>
    <w:rsid w:val="004759B7"/>
    <w:rsid w:val="00487A34"/>
    <w:rsid w:val="00497E9D"/>
    <w:rsid w:val="004D501E"/>
    <w:rsid w:val="00555B0D"/>
    <w:rsid w:val="00556BC2"/>
    <w:rsid w:val="00561EE2"/>
    <w:rsid w:val="00606E71"/>
    <w:rsid w:val="00607D68"/>
    <w:rsid w:val="0068591E"/>
    <w:rsid w:val="00715CB6"/>
    <w:rsid w:val="007324E7"/>
    <w:rsid w:val="007453C5"/>
    <w:rsid w:val="007468DA"/>
    <w:rsid w:val="007641C0"/>
    <w:rsid w:val="00766867"/>
    <w:rsid w:val="00787A0E"/>
    <w:rsid w:val="007C00CD"/>
    <w:rsid w:val="00832DB0"/>
    <w:rsid w:val="0089381C"/>
    <w:rsid w:val="008E41A3"/>
    <w:rsid w:val="00905A20"/>
    <w:rsid w:val="00994B24"/>
    <w:rsid w:val="00997AE9"/>
    <w:rsid w:val="009D76C7"/>
    <w:rsid w:val="009E00A8"/>
    <w:rsid w:val="009E5E22"/>
    <w:rsid w:val="00A6617B"/>
    <w:rsid w:val="00A822B6"/>
    <w:rsid w:val="00AB0DC8"/>
    <w:rsid w:val="00AB38FE"/>
    <w:rsid w:val="00AF3AF0"/>
    <w:rsid w:val="00B44E24"/>
    <w:rsid w:val="00B451C3"/>
    <w:rsid w:val="00B806E8"/>
    <w:rsid w:val="00B872A1"/>
    <w:rsid w:val="00BB448F"/>
    <w:rsid w:val="00BC362D"/>
    <w:rsid w:val="00BD6AD0"/>
    <w:rsid w:val="00C3099E"/>
    <w:rsid w:val="00C84A3C"/>
    <w:rsid w:val="00CA149F"/>
    <w:rsid w:val="00CB7F7F"/>
    <w:rsid w:val="00D6456C"/>
    <w:rsid w:val="00DD3DE8"/>
    <w:rsid w:val="00DF4176"/>
    <w:rsid w:val="00E42038"/>
    <w:rsid w:val="00E568AF"/>
    <w:rsid w:val="00E7306C"/>
    <w:rsid w:val="00ED73EC"/>
    <w:rsid w:val="00FB13E3"/>
    <w:rsid w:val="00FE12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3FF85"/>
  <w15:docId w15:val="{D05DF3F6-7DBF-4594-8153-DB026836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E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7DEB"/>
    <w:pPr>
      <w:spacing w:before="240"/>
    </w:pPr>
    <w:rPr>
      <w:lang w:val="fr-CH"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E5E2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rsid w:val="00E42038"/>
    <w:rPr>
      <w:color w:val="0000FF"/>
      <w:u w:val="single"/>
    </w:rPr>
  </w:style>
  <w:style w:type="character" w:customStyle="1" w:styleId="TablelegendChar">
    <w:name w:val="Table_legend Char"/>
    <w:basedOn w:val="DefaultParagraphFont"/>
    <w:link w:val="Tablelegend"/>
    <w:rsid w:val="00E42038"/>
    <w:rPr>
      <w:sz w:val="22"/>
      <w:lang w:val="fr-FR" w:eastAsia="en-US"/>
    </w:rPr>
  </w:style>
  <w:style w:type="character" w:styleId="CommentReference">
    <w:name w:val="annotation reference"/>
    <w:basedOn w:val="DefaultParagraphFont"/>
    <w:semiHidden/>
    <w:unhideWhenUsed/>
    <w:rsid w:val="008E41A3"/>
    <w:rPr>
      <w:sz w:val="16"/>
      <w:szCs w:val="16"/>
    </w:rPr>
  </w:style>
  <w:style w:type="paragraph" w:styleId="CommentText">
    <w:name w:val="annotation text"/>
    <w:basedOn w:val="Normal"/>
    <w:link w:val="CommentTextChar"/>
    <w:semiHidden/>
    <w:unhideWhenUsed/>
    <w:rsid w:val="008E41A3"/>
    <w:rPr>
      <w:sz w:val="20"/>
    </w:rPr>
  </w:style>
  <w:style w:type="character" w:customStyle="1" w:styleId="CommentTextChar">
    <w:name w:val="Comment Text Char"/>
    <w:basedOn w:val="DefaultParagraphFont"/>
    <w:link w:val="CommentText"/>
    <w:semiHidden/>
    <w:rsid w:val="008E41A3"/>
    <w:rPr>
      <w:lang w:val="fr-FR" w:eastAsia="en-US"/>
    </w:rPr>
  </w:style>
  <w:style w:type="paragraph" w:styleId="CommentSubject">
    <w:name w:val="annotation subject"/>
    <w:basedOn w:val="CommentText"/>
    <w:next w:val="CommentText"/>
    <w:link w:val="CommentSubjectChar"/>
    <w:semiHidden/>
    <w:unhideWhenUsed/>
    <w:rsid w:val="008E41A3"/>
    <w:rPr>
      <w:b/>
      <w:bCs/>
    </w:rPr>
  </w:style>
  <w:style w:type="character" w:customStyle="1" w:styleId="CommentSubjectChar">
    <w:name w:val="Comment Subject Char"/>
    <w:basedOn w:val="CommentTextChar"/>
    <w:link w:val="CommentSubject"/>
    <w:semiHidden/>
    <w:rsid w:val="008E41A3"/>
    <w:rPr>
      <w:b/>
      <w:bCs/>
      <w:lang w:val="fr-FR" w:eastAsia="en-US"/>
    </w:rPr>
  </w:style>
  <w:style w:type="paragraph" w:styleId="Revision">
    <w:name w:val="Revision"/>
    <w:hidden/>
    <w:uiPriority w:val="99"/>
    <w:semiHidden/>
    <w:rsid w:val="008E41A3"/>
    <w:rPr>
      <w:sz w:val="24"/>
      <w:lang w:val="fr-FR" w:eastAsia="en-US"/>
    </w:rPr>
  </w:style>
  <w:style w:type="paragraph" w:styleId="BalloonText">
    <w:name w:val="Balloon Text"/>
    <w:basedOn w:val="Normal"/>
    <w:link w:val="BalloonTextChar"/>
    <w:semiHidden/>
    <w:unhideWhenUsed/>
    <w:rsid w:val="008E41A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E41A3"/>
    <w:rPr>
      <w:rFonts w:ascii="Segoe UI" w:hAnsi="Segoe UI" w:cs="Segoe UI"/>
      <w:sz w:val="18"/>
      <w:szCs w:val="18"/>
      <w:lang w:val="fr-FR" w:eastAsia="en-US"/>
    </w:rPr>
  </w:style>
  <w:style w:type="character" w:customStyle="1" w:styleId="TabletextChar">
    <w:name w:val="Table_text Char"/>
    <w:link w:val="Tabletext"/>
    <w:locked/>
    <w:rsid w:val="003A1A7F"/>
    <w:rPr>
      <w:sz w:val="22"/>
      <w:lang w:val="fr-FR" w:eastAsia="en-US"/>
    </w:rPr>
  </w:style>
  <w:style w:type="character" w:customStyle="1" w:styleId="nowrap1">
    <w:name w:val="nowrap1"/>
    <w:rsid w:val="00787A0E"/>
  </w:style>
  <w:style w:type="paragraph" w:customStyle="1" w:styleId="Reasons">
    <w:name w:val="Reasons"/>
    <w:basedOn w:val="Normal"/>
    <w:qFormat/>
    <w:rsid w:val="00B872A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CB7F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nfr.fr" TargetMode="External"/><Relationship Id="rId18" Type="http://schemas.openxmlformats.org/officeDocument/2006/relationships/hyperlink" Target="http://www.bundesnetzagentur.de/allgemeinzuteilungen" TargetMode="Externa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c.gc.ca/eic/site/smt-gst.nsf/fra/sf10759.html" TargetMode="External"/><Relationship Id="rId2" Type="http://schemas.openxmlformats.org/officeDocument/2006/relationships/styles" Target="styles.xml"/><Relationship Id="rId16" Type="http://schemas.openxmlformats.org/officeDocument/2006/relationships/hyperlink" Target="http://www.arcep.fr"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arcep.fr" TargetMode="External"/><Relationship Id="rId23"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hyperlink" Target="http://www.bundesnetzagentur.de/drahtlosemikrofone"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arcep.f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0F5C4-BFB0-4992-81C2-97EBB56C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196</TotalTime>
  <Pages>1</Pages>
  <Words>2354</Words>
  <Characters>13975</Characters>
  <Application>Microsoft Office Word</Application>
  <DocSecurity>0</DocSecurity>
  <Lines>481</Lines>
  <Paragraphs>185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2018-05-02T05:37:00Z</cp:lastPrinted>
  <dcterms:created xsi:type="dcterms:W3CDTF">2018-05-01T05:57:00Z</dcterms:created>
  <dcterms:modified xsi:type="dcterms:W3CDTF">2018-05-02T05:38:00Z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