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Pr>
        <w:rPr>
          <w:lang w:bidi="ar-EG"/>
        </w:rPr>
      </w:pPr>
    </w:p>
    <w:p w:rsidR="005E066B" w:rsidRPr="00A30C7B" w:rsidRDefault="00E726E9" w:rsidP="002144CB">
      <w:pPr>
        <w:jc w:val="center"/>
        <w:rPr>
          <w:b/>
          <w:bCs/>
          <w:sz w:val="32"/>
          <w:szCs w:val="32"/>
          <w:rtl/>
        </w:rPr>
        <w:sectPr w:rsidR="005E066B" w:rsidRPr="00A30C7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A30C7B">
        <w:rPr>
          <w:b/>
          <w:bCs/>
          <w:noProof/>
          <w:sz w:val="32"/>
          <w:szCs w:val="32"/>
          <w:rtl/>
          <w:lang w:val="en-GB" w:eastAsia="en-GB"/>
        </w:rPr>
        <mc:AlternateContent>
          <mc:Choice Requires="wps">
            <w:drawing>
              <wp:anchor distT="0" distB="0" distL="114300" distR="114300" simplePos="0" relativeHeight="251657728" behindDoc="0" locked="0" layoutInCell="1" allowOverlap="1" wp14:anchorId="5166CEF2" wp14:editId="701DFD4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9C6655" w:rsidRDefault="009D5C37" w:rsidP="0099566D">
                            <w:pPr>
                              <w:spacing w:before="0"/>
                              <w:ind w:right="-125"/>
                              <w:jc w:val="right"/>
                              <w:outlineLvl w:val="0"/>
                              <w:rPr>
                                <w:rFonts w:ascii="Times New Roman Bold" w:hAnsi="Times New Roman Bold"/>
                                <w:b/>
                                <w:bCs/>
                                <w:color w:val="000068"/>
                                <w:sz w:val="36"/>
                                <w:szCs w:val="52"/>
                                <w:rtl/>
                                <w:lang w:bidi="ar-EG"/>
                              </w:rPr>
                            </w:pPr>
                            <w:bookmarkStart w:id="0" w:name="_Toc49375036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9566D">
                              <w:rPr>
                                <w:rFonts w:ascii="Tahoma" w:hAnsi="Tahoma"/>
                                <w:b/>
                                <w:bCs/>
                                <w:color w:val="000068"/>
                                <w:sz w:val="36"/>
                                <w:szCs w:val="56"/>
                                <w:lang w:bidi="ar-EG"/>
                              </w:rPr>
                              <w:t>BT.18</w:t>
                            </w:r>
                            <w:r>
                              <w:rPr>
                                <w:rFonts w:ascii="Tahoma" w:hAnsi="Tahoma"/>
                                <w:b/>
                                <w:bCs/>
                                <w:color w:val="000068"/>
                                <w:sz w:val="36"/>
                                <w:szCs w:val="56"/>
                                <w:lang w:bidi="ar-EG"/>
                              </w:rPr>
                              <w:t>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2016/10</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6CEF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9D5C37" w:rsidRPr="009C6655" w:rsidRDefault="009D5C37" w:rsidP="0099566D">
                      <w:pPr>
                        <w:spacing w:before="0"/>
                        <w:ind w:right="-125"/>
                        <w:jc w:val="right"/>
                        <w:outlineLvl w:val="0"/>
                        <w:rPr>
                          <w:rFonts w:ascii="Times New Roman Bold" w:hAnsi="Times New Roman Bold"/>
                          <w:b/>
                          <w:bCs/>
                          <w:color w:val="000068"/>
                          <w:sz w:val="36"/>
                          <w:szCs w:val="52"/>
                          <w:rtl/>
                          <w:lang w:bidi="ar-EG"/>
                        </w:rPr>
                      </w:pPr>
                      <w:bookmarkStart w:id="1" w:name="_Toc49375036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9566D">
                        <w:rPr>
                          <w:rFonts w:ascii="Tahoma" w:hAnsi="Tahoma"/>
                          <w:b/>
                          <w:bCs/>
                          <w:color w:val="000068"/>
                          <w:sz w:val="36"/>
                          <w:szCs w:val="56"/>
                          <w:lang w:bidi="ar-EG"/>
                        </w:rPr>
                        <w:t>BT.18</w:t>
                      </w:r>
                      <w:r>
                        <w:rPr>
                          <w:rFonts w:ascii="Tahoma" w:hAnsi="Tahoma"/>
                          <w:b/>
                          <w:bCs/>
                          <w:color w:val="000068"/>
                          <w:sz w:val="36"/>
                          <w:szCs w:val="56"/>
                          <w:lang w:bidi="ar-EG"/>
                        </w:rPr>
                        <w:t>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2016/10</w:t>
                      </w:r>
                      <w:r w:rsidRPr="005F01A2">
                        <w:rPr>
                          <w:rFonts w:ascii="Tahoma" w:hAnsi="Tahoma" w:cs="Tahoma"/>
                          <w:b/>
                          <w:bCs/>
                          <w:color w:val="000068"/>
                          <w:sz w:val="24"/>
                          <w:szCs w:val="24"/>
                          <w:lang w:bidi="ar-EG"/>
                        </w:rPr>
                        <w:t>)</w:t>
                      </w:r>
                      <w:bookmarkEnd w:id="1"/>
                    </w:p>
                  </w:txbxContent>
                </v:textbox>
              </v:shape>
            </w:pict>
          </mc:Fallback>
        </mc:AlternateContent>
      </w:r>
      <w:r w:rsidRPr="00A30C7B">
        <w:rPr>
          <w:b/>
          <w:bCs/>
          <w:noProof/>
          <w:sz w:val="32"/>
          <w:szCs w:val="32"/>
          <w:rtl/>
          <w:lang w:val="en-GB" w:eastAsia="en-GB"/>
        </w:rPr>
        <mc:AlternateContent>
          <mc:Choice Requires="wps">
            <w:drawing>
              <wp:anchor distT="0" distB="0" distL="114300" distR="114300" simplePos="0" relativeHeight="251655680" behindDoc="0" locked="0" layoutInCell="1" allowOverlap="1" wp14:anchorId="498A145C" wp14:editId="513BF49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5F01A2" w:rsidRDefault="009D5C37" w:rsidP="0099566D">
                            <w:pPr>
                              <w:spacing w:line="168" w:lineRule="auto"/>
                              <w:ind w:right="-125"/>
                              <w:jc w:val="right"/>
                              <w:outlineLvl w:val="0"/>
                              <w:rPr>
                                <w:rFonts w:ascii="Tahoma" w:hAnsi="Tahoma"/>
                                <w:b/>
                                <w:bCs/>
                                <w:color w:val="000068"/>
                                <w:sz w:val="40"/>
                                <w:szCs w:val="72"/>
                                <w:rtl/>
                                <w:lang w:bidi="ar-EG"/>
                              </w:rPr>
                            </w:pPr>
                            <w:bookmarkStart w:id="2" w:name="_Toc493750362"/>
                            <w:r w:rsidRPr="0099566D">
                              <w:rPr>
                                <w:rFonts w:ascii="Tahoma" w:hAnsi="Tahoma" w:hint="cs"/>
                                <w:b/>
                                <w:bCs/>
                                <w:color w:val="000068"/>
                                <w:sz w:val="40"/>
                                <w:szCs w:val="72"/>
                                <w:rtl/>
                              </w:rPr>
                              <w:t>أنظمة النفاذ المشروط فيما يتعلق</w:t>
                            </w:r>
                            <w:r w:rsidRPr="0099566D">
                              <w:rPr>
                                <w:rFonts w:ascii="Tahoma" w:hAnsi="Tahoma"/>
                                <w:b/>
                                <w:bCs/>
                                <w:color w:val="000068"/>
                                <w:sz w:val="40"/>
                                <w:szCs w:val="72"/>
                                <w:rtl/>
                              </w:rPr>
                              <w:br/>
                            </w:r>
                            <w:r w:rsidRPr="0099566D">
                              <w:rPr>
                                <w:rFonts w:ascii="Tahoma" w:hAnsi="Tahoma" w:hint="cs"/>
                                <w:b/>
                                <w:bCs/>
                                <w:color w:val="000068"/>
                                <w:sz w:val="40"/>
                                <w:szCs w:val="72"/>
                                <w:rtl/>
                              </w:rPr>
                              <w:t>بالإذاعة الرقمية</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145C"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9D5C37" w:rsidRPr="005F01A2" w:rsidRDefault="009D5C37" w:rsidP="0099566D">
                      <w:pPr>
                        <w:spacing w:line="168" w:lineRule="auto"/>
                        <w:ind w:right="-125"/>
                        <w:jc w:val="right"/>
                        <w:outlineLvl w:val="0"/>
                        <w:rPr>
                          <w:rFonts w:ascii="Tahoma" w:hAnsi="Tahoma"/>
                          <w:b/>
                          <w:bCs/>
                          <w:color w:val="000068"/>
                          <w:sz w:val="40"/>
                          <w:szCs w:val="72"/>
                          <w:rtl/>
                          <w:lang w:bidi="ar-EG"/>
                        </w:rPr>
                      </w:pPr>
                      <w:bookmarkStart w:id="3" w:name="_Toc493750362"/>
                      <w:r w:rsidRPr="0099566D">
                        <w:rPr>
                          <w:rFonts w:ascii="Tahoma" w:hAnsi="Tahoma" w:hint="cs"/>
                          <w:b/>
                          <w:bCs/>
                          <w:color w:val="000068"/>
                          <w:sz w:val="40"/>
                          <w:szCs w:val="72"/>
                          <w:rtl/>
                        </w:rPr>
                        <w:t>أنظمة النفاذ المشروط فيما يتعلق</w:t>
                      </w:r>
                      <w:r w:rsidRPr="0099566D">
                        <w:rPr>
                          <w:rFonts w:ascii="Tahoma" w:hAnsi="Tahoma"/>
                          <w:b/>
                          <w:bCs/>
                          <w:color w:val="000068"/>
                          <w:sz w:val="40"/>
                          <w:szCs w:val="72"/>
                          <w:rtl/>
                        </w:rPr>
                        <w:br/>
                      </w:r>
                      <w:r w:rsidRPr="0099566D">
                        <w:rPr>
                          <w:rFonts w:ascii="Tahoma" w:hAnsi="Tahoma" w:hint="cs"/>
                          <w:b/>
                          <w:bCs/>
                          <w:color w:val="000068"/>
                          <w:sz w:val="40"/>
                          <w:szCs w:val="72"/>
                          <w:rtl/>
                        </w:rPr>
                        <w:t>بالإذاعة الرقمية</w:t>
                      </w:r>
                      <w:bookmarkEnd w:id="3"/>
                    </w:p>
                  </w:txbxContent>
                </v:textbox>
              </v:shape>
            </w:pict>
          </mc:Fallback>
        </mc:AlternateContent>
      </w:r>
      <w:r w:rsidRPr="00A30C7B">
        <w:rPr>
          <w:b/>
          <w:bCs/>
          <w:noProof/>
          <w:sz w:val="32"/>
          <w:szCs w:val="32"/>
          <w:rtl/>
          <w:lang w:val="en-GB" w:eastAsia="en-GB"/>
        </w:rPr>
        <mc:AlternateContent>
          <mc:Choice Requires="wps">
            <w:drawing>
              <wp:anchor distT="0" distB="0" distL="114300" distR="114300" simplePos="0" relativeHeight="251658752" behindDoc="0" locked="0" layoutInCell="1" allowOverlap="1" wp14:anchorId="04236FFF" wp14:editId="5E8C380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5F01A2" w:rsidRDefault="009D5C37" w:rsidP="009956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D5C37" w:rsidRPr="005F01A2" w:rsidRDefault="009D5C37" w:rsidP="0099566D">
                            <w:pPr>
                              <w:spacing w:line="168" w:lineRule="auto"/>
                              <w:ind w:right="-126"/>
                              <w:jc w:val="right"/>
                              <w:rPr>
                                <w:rFonts w:ascii="Tahoma" w:hAnsi="Tahoma"/>
                                <w:b/>
                                <w:bCs/>
                                <w:color w:val="000068"/>
                                <w:sz w:val="36"/>
                                <w:szCs w:val="56"/>
                                <w:rtl/>
                              </w:rPr>
                            </w:pPr>
                            <w:r w:rsidRPr="0099566D">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6FF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9D5C37" w:rsidRPr="005F01A2" w:rsidRDefault="009D5C37" w:rsidP="009956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D5C37" w:rsidRPr="005F01A2" w:rsidRDefault="009D5C37" w:rsidP="0099566D">
                      <w:pPr>
                        <w:spacing w:line="168" w:lineRule="auto"/>
                        <w:ind w:right="-126"/>
                        <w:jc w:val="right"/>
                        <w:rPr>
                          <w:rFonts w:ascii="Tahoma" w:hAnsi="Tahoma"/>
                          <w:b/>
                          <w:bCs/>
                          <w:color w:val="000068"/>
                          <w:sz w:val="36"/>
                          <w:szCs w:val="56"/>
                          <w:rtl/>
                        </w:rPr>
                      </w:pPr>
                      <w:r w:rsidRPr="0099566D">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A30C7B" w:rsidRDefault="00AC1496" w:rsidP="00AC1496">
      <w:pPr>
        <w:spacing w:before="240"/>
        <w:jc w:val="center"/>
        <w:outlineLvl w:val="0"/>
        <w:rPr>
          <w:b/>
          <w:bCs/>
          <w:sz w:val="32"/>
          <w:szCs w:val="32"/>
          <w:rtl/>
          <w:lang w:bidi="ar-EG"/>
        </w:rPr>
      </w:pPr>
      <w:bookmarkStart w:id="4" w:name="_Toc493750363"/>
      <w:r w:rsidRPr="00A30C7B">
        <w:rPr>
          <w:rFonts w:hint="cs"/>
          <w:b/>
          <w:bCs/>
          <w:sz w:val="32"/>
          <w:szCs w:val="32"/>
          <w:rtl/>
        </w:rPr>
        <w:lastRenderedPageBreak/>
        <w:t>تمهيـد</w:t>
      </w:r>
      <w:bookmarkEnd w:id="4"/>
    </w:p>
    <w:p w:rsidR="00AC1496" w:rsidRPr="00A30C7B" w:rsidRDefault="00AC1496" w:rsidP="001A10A0">
      <w:pPr>
        <w:rPr>
          <w:spacing w:val="-2"/>
          <w:sz w:val="20"/>
          <w:szCs w:val="26"/>
          <w:rtl/>
          <w:lang w:bidi="ar-EG"/>
        </w:rPr>
      </w:pPr>
      <w:r w:rsidRPr="00A30C7B">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w:t>
      </w:r>
      <w:r w:rsidR="001A10A0">
        <w:rPr>
          <w:rFonts w:hint="eastAsia"/>
          <w:spacing w:val="-2"/>
          <w:sz w:val="20"/>
          <w:szCs w:val="26"/>
          <w:rtl/>
          <w:lang w:bidi="ar-EG"/>
        </w:rPr>
        <w:t> </w:t>
      </w:r>
      <w:r w:rsidRPr="00A30C7B">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A30C7B" w:rsidRDefault="00AC1496" w:rsidP="00AC1496">
      <w:pPr>
        <w:rPr>
          <w:spacing w:val="-2"/>
          <w:sz w:val="20"/>
          <w:szCs w:val="26"/>
          <w:rtl/>
          <w:lang w:val="ru-RU"/>
        </w:rPr>
      </w:pPr>
      <w:r w:rsidRPr="00A30C7B">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A30C7B" w:rsidRDefault="00AC1496" w:rsidP="00AC1496">
      <w:pPr>
        <w:spacing w:before="0"/>
        <w:rPr>
          <w:spacing w:val="-2"/>
          <w:sz w:val="21"/>
          <w:szCs w:val="28"/>
          <w:lang w:val="ru-RU"/>
        </w:rPr>
      </w:pPr>
    </w:p>
    <w:p w:rsidR="00AC1496" w:rsidRPr="00A30C7B" w:rsidRDefault="00AC1496" w:rsidP="00AC1496">
      <w:pPr>
        <w:pStyle w:val="IPR"/>
      </w:pPr>
      <w:bookmarkStart w:id="5" w:name="_Toc476039171"/>
      <w:bookmarkStart w:id="6" w:name="_Toc493750364"/>
      <w:r w:rsidRPr="00A30C7B">
        <w:rPr>
          <w:rFonts w:hint="cs"/>
          <w:rtl/>
        </w:rPr>
        <w:t xml:space="preserve">سياسة قطاع الاتصالات الراديوية بشأن حقوق الملكية الفكرية </w:t>
      </w:r>
      <w:r w:rsidRPr="00A30C7B">
        <w:t>(IPR)</w:t>
      </w:r>
      <w:bookmarkEnd w:id="5"/>
      <w:bookmarkEnd w:id="6"/>
    </w:p>
    <w:p w:rsidR="00AC1496" w:rsidRPr="00A30C7B" w:rsidRDefault="00AC1496" w:rsidP="001A10A0">
      <w:pPr>
        <w:rPr>
          <w:sz w:val="20"/>
          <w:szCs w:val="26"/>
          <w:rtl/>
          <w:lang w:bidi="ar-EG"/>
        </w:rPr>
      </w:pPr>
      <w:r w:rsidRPr="00A30C7B">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30C7B">
        <w:rPr>
          <w:rFonts w:hint="cs"/>
          <w:sz w:val="20"/>
          <w:szCs w:val="26"/>
          <w:rtl/>
        </w:rPr>
        <w:t xml:space="preserve"> </w:t>
      </w:r>
      <w:r w:rsidRPr="00A30C7B">
        <w:rPr>
          <w:sz w:val="20"/>
          <w:szCs w:val="26"/>
          <w:lang w:bidi="ar-EG"/>
        </w:rPr>
        <w:t>(ITU</w:t>
      </w:r>
      <w:r w:rsidRPr="00A30C7B">
        <w:rPr>
          <w:sz w:val="20"/>
          <w:szCs w:val="26"/>
          <w:lang w:bidi="ar-EG"/>
        </w:rPr>
        <w:noBreakHyphen/>
        <w:t>T/ITU</w:t>
      </w:r>
      <w:r w:rsidRPr="00A30C7B">
        <w:rPr>
          <w:sz w:val="20"/>
          <w:szCs w:val="26"/>
          <w:lang w:bidi="ar-EG"/>
        </w:rPr>
        <w:noBreakHyphen/>
        <w:t>R/ISO/IEC)</w:t>
      </w:r>
      <w:r w:rsidRPr="00A30C7B">
        <w:rPr>
          <w:rFonts w:hint="cs"/>
          <w:sz w:val="20"/>
          <w:szCs w:val="26"/>
          <w:rtl/>
          <w:lang w:bidi="ar-EG"/>
        </w:rPr>
        <w:t xml:space="preserve"> والمشار إليها في</w:t>
      </w:r>
      <w:r w:rsidR="001A10A0">
        <w:rPr>
          <w:rFonts w:hint="eastAsia"/>
          <w:sz w:val="20"/>
          <w:szCs w:val="26"/>
          <w:rtl/>
          <w:lang w:bidi="ar-EG"/>
        </w:rPr>
        <w:t> </w:t>
      </w:r>
      <w:r w:rsidRPr="00A30C7B">
        <w:rPr>
          <w:rFonts w:hint="cs"/>
          <w:sz w:val="20"/>
          <w:szCs w:val="26"/>
          <w:rtl/>
          <w:lang w:bidi="ar-EG"/>
        </w:rPr>
        <w:t>الملحق</w:t>
      </w:r>
      <w:r w:rsidRPr="00A30C7B">
        <w:rPr>
          <w:rFonts w:hint="eastAsia"/>
          <w:sz w:val="20"/>
          <w:szCs w:val="26"/>
          <w:rtl/>
          <w:lang w:bidi="ar-EG"/>
        </w:rPr>
        <w:t> </w:t>
      </w:r>
      <w:r w:rsidRPr="00A30C7B">
        <w:rPr>
          <w:sz w:val="20"/>
          <w:szCs w:val="26"/>
          <w:lang w:bidi="ar-EG"/>
        </w:rPr>
        <w:t>1</w:t>
      </w:r>
      <w:r w:rsidRPr="00A30C7B">
        <w:rPr>
          <w:rFonts w:hint="cs"/>
          <w:sz w:val="20"/>
          <w:szCs w:val="26"/>
          <w:rtl/>
          <w:lang w:bidi="ar-EG"/>
        </w:rPr>
        <w:t xml:space="preserve"> </w:t>
      </w:r>
      <w:r w:rsidRPr="00A30C7B">
        <w:rPr>
          <w:rFonts w:hint="cs"/>
          <w:spacing w:val="6"/>
          <w:sz w:val="20"/>
          <w:szCs w:val="26"/>
          <w:rtl/>
          <w:lang w:bidi="ar-EG"/>
        </w:rPr>
        <w:t>بالقرار</w:t>
      </w:r>
      <w:r w:rsidRPr="00A30C7B">
        <w:rPr>
          <w:rFonts w:hint="eastAsia"/>
          <w:spacing w:val="6"/>
          <w:sz w:val="20"/>
          <w:szCs w:val="26"/>
          <w:rtl/>
          <w:lang w:bidi="ar-EG"/>
        </w:rPr>
        <w:t> </w:t>
      </w:r>
      <w:r w:rsidRPr="00A30C7B">
        <w:rPr>
          <w:spacing w:val="6"/>
          <w:sz w:val="20"/>
          <w:szCs w:val="26"/>
          <w:lang w:bidi="ar-EG"/>
        </w:rPr>
        <w:t>ITU</w:t>
      </w:r>
      <w:r w:rsidRPr="00A30C7B">
        <w:rPr>
          <w:spacing w:val="6"/>
          <w:sz w:val="20"/>
          <w:szCs w:val="26"/>
          <w:lang w:bidi="ar-EG"/>
        </w:rPr>
        <w:noBreakHyphen/>
        <w:t>R 1</w:t>
      </w:r>
      <w:r w:rsidRPr="00A30C7B">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1A10A0">
        <w:rPr>
          <w:rFonts w:hint="eastAsia"/>
          <w:spacing w:val="6"/>
          <w:sz w:val="20"/>
          <w:szCs w:val="26"/>
          <w:rtl/>
          <w:lang w:bidi="ar-EG"/>
        </w:rPr>
        <w:t> </w:t>
      </w:r>
      <w:r w:rsidRPr="00A30C7B">
        <w:rPr>
          <w:rFonts w:hint="cs"/>
          <w:spacing w:val="6"/>
          <w:sz w:val="20"/>
          <w:szCs w:val="26"/>
          <w:rtl/>
          <w:lang w:bidi="ar-EG"/>
        </w:rPr>
        <w:t xml:space="preserve">الموقع </w:t>
      </w:r>
      <w:r w:rsidRPr="00A30C7B">
        <w:rPr>
          <w:rFonts w:hint="cs"/>
          <w:spacing w:val="4"/>
          <w:sz w:val="20"/>
          <w:szCs w:val="26"/>
          <w:rtl/>
          <w:lang w:bidi="ar-EG"/>
        </w:rPr>
        <w:t>الإلكتروني</w:t>
      </w:r>
      <w:r w:rsidR="001A10A0">
        <w:rPr>
          <w:rFonts w:hint="eastAsia"/>
          <w:spacing w:val="4"/>
          <w:sz w:val="20"/>
          <w:szCs w:val="26"/>
          <w:rtl/>
          <w:lang w:bidi="ar-EG"/>
        </w:rPr>
        <w:t> </w:t>
      </w:r>
      <w:hyperlink r:id="rId10" w:history="1">
        <w:r w:rsidRPr="00A30C7B">
          <w:rPr>
            <w:color w:val="0000FF"/>
            <w:spacing w:val="4"/>
            <w:sz w:val="20"/>
            <w:szCs w:val="26"/>
            <w:u w:val="single"/>
          </w:rPr>
          <w:t>http://www.itu.int/ITU</w:t>
        </w:r>
        <w:r w:rsidRPr="00A30C7B">
          <w:rPr>
            <w:color w:val="0000FF"/>
            <w:spacing w:val="4"/>
            <w:sz w:val="20"/>
            <w:szCs w:val="26"/>
            <w:u w:val="single"/>
          </w:rPr>
          <w:noBreakHyphen/>
          <w:t>R/go/patents/en</w:t>
        </w:r>
      </w:hyperlink>
      <w:r w:rsidRPr="00A30C7B">
        <w:rPr>
          <w:rFonts w:hint="cs"/>
          <w:spacing w:val="4"/>
          <w:sz w:val="20"/>
          <w:szCs w:val="26"/>
          <w:rtl/>
          <w:lang w:bidi="ar-EG"/>
        </w:rPr>
        <w:t xml:space="preserve"> حيث يمكن أيضاً الاطلاع على المبادئ التوجيهية الخاصة بتطبيق سياسة البراءات</w:t>
      </w:r>
      <w:r w:rsidRPr="00A30C7B">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A30C7B" w:rsidRDefault="00AC1496" w:rsidP="00AC1496">
      <w:pPr>
        <w:spacing w:before="0"/>
        <w:rPr>
          <w:sz w:val="21"/>
          <w:szCs w:val="20"/>
          <w:rtl/>
          <w:lang w:bidi="ar-EG"/>
        </w:rPr>
      </w:pPr>
    </w:p>
    <w:p w:rsidR="00AC1496" w:rsidRPr="00A30C7B"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A30C7B" w:rsidTr="0099566D">
        <w:trPr>
          <w:jc w:val="center"/>
        </w:trPr>
        <w:tc>
          <w:tcPr>
            <w:tcW w:w="9394" w:type="dxa"/>
            <w:gridSpan w:val="2"/>
            <w:tcBorders>
              <w:top w:val="single" w:sz="12" w:space="0" w:color="000080"/>
              <w:left w:val="single" w:sz="12" w:space="0" w:color="000080"/>
              <w:right w:val="single" w:sz="12" w:space="0" w:color="000080"/>
            </w:tcBorders>
          </w:tcPr>
          <w:p w:rsidR="00AC1496" w:rsidRPr="00A30C7B" w:rsidRDefault="00AC1496" w:rsidP="0099566D">
            <w:pPr>
              <w:spacing w:before="180"/>
              <w:jc w:val="center"/>
              <w:rPr>
                <w:rFonts w:ascii="Times New Roman Bold" w:hAnsi="Times New Roman Bold"/>
                <w:b/>
                <w:bCs/>
                <w:sz w:val="21"/>
                <w:szCs w:val="32"/>
                <w:lang w:val="ru-RU"/>
              </w:rPr>
            </w:pPr>
            <w:r w:rsidRPr="00A30C7B">
              <w:rPr>
                <w:rFonts w:ascii="Times New Roman Bold" w:hAnsi="Times New Roman Bold" w:hint="cs"/>
                <w:b/>
                <w:bCs/>
                <w:sz w:val="21"/>
                <w:szCs w:val="32"/>
                <w:rtl/>
                <w:lang w:val="ru-RU"/>
              </w:rPr>
              <w:t>سلاسل توصيات قطاع الاتصالات الراديوية</w:t>
            </w:r>
          </w:p>
          <w:p w:rsidR="00AC1496" w:rsidRPr="00A30C7B" w:rsidRDefault="00AC1496" w:rsidP="0099566D">
            <w:pPr>
              <w:spacing w:before="60" w:after="120"/>
              <w:jc w:val="center"/>
              <w:rPr>
                <w:sz w:val="20"/>
                <w:szCs w:val="26"/>
                <w:lang w:val="ru-RU"/>
              </w:rPr>
            </w:pPr>
            <w:r w:rsidRPr="00A30C7B">
              <w:rPr>
                <w:rFonts w:hint="cs"/>
                <w:sz w:val="18"/>
                <w:szCs w:val="24"/>
                <w:rtl/>
                <w:lang w:val="ru-RU"/>
              </w:rPr>
              <w:t xml:space="preserve">(يمكن الاطلاع عليها أيضاً في الموقع الإلكتروني </w:t>
            </w:r>
            <w:hyperlink r:id="rId11" w:history="1">
              <w:r w:rsidRPr="00A30C7B">
                <w:rPr>
                  <w:rStyle w:val="Hyperlink"/>
                  <w:sz w:val="18"/>
                  <w:szCs w:val="24"/>
                </w:rPr>
                <w:t>http</w:t>
              </w:r>
              <w:r w:rsidRPr="00A30C7B">
                <w:rPr>
                  <w:rStyle w:val="Hyperlink"/>
                  <w:sz w:val="18"/>
                  <w:szCs w:val="24"/>
                  <w:lang w:val="ru-RU"/>
                </w:rPr>
                <w:t>://</w:t>
              </w:r>
              <w:r w:rsidRPr="00A30C7B">
                <w:rPr>
                  <w:rStyle w:val="Hyperlink"/>
                  <w:sz w:val="18"/>
                  <w:szCs w:val="24"/>
                </w:rPr>
                <w:t>www</w:t>
              </w:r>
              <w:r w:rsidRPr="00A30C7B">
                <w:rPr>
                  <w:rStyle w:val="Hyperlink"/>
                  <w:sz w:val="18"/>
                  <w:szCs w:val="24"/>
                  <w:lang w:val="ru-RU"/>
                </w:rPr>
                <w:t>.</w:t>
              </w:r>
              <w:r w:rsidRPr="00A30C7B">
                <w:rPr>
                  <w:rStyle w:val="Hyperlink"/>
                  <w:sz w:val="18"/>
                  <w:szCs w:val="24"/>
                </w:rPr>
                <w:t>itu</w:t>
              </w:r>
              <w:r w:rsidRPr="00A30C7B">
                <w:rPr>
                  <w:rStyle w:val="Hyperlink"/>
                  <w:sz w:val="18"/>
                  <w:szCs w:val="24"/>
                  <w:lang w:val="ru-RU"/>
                </w:rPr>
                <w:t>.</w:t>
              </w:r>
              <w:r w:rsidRPr="00A30C7B">
                <w:rPr>
                  <w:rStyle w:val="Hyperlink"/>
                  <w:sz w:val="18"/>
                  <w:szCs w:val="24"/>
                </w:rPr>
                <w:t>int</w:t>
              </w:r>
              <w:r w:rsidRPr="00A30C7B">
                <w:rPr>
                  <w:rStyle w:val="Hyperlink"/>
                  <w:sz w:val="18"/>
                  <w:szCs w:val="24"/>
                  <w:lang w:val="ru-RU"/>
                </w:rPr>
                <w:t>/</w:t>
              </w:r>
              <w:r w:rsidRPr="00A30C7B">
                <w:rPr>
                  <w:rStyle w:val="Hyperlink"/>
                  <w:sz w:val="18"/>
                  <w:szCs w:val="24"/>
                </w:rPr>
                <w:t>publ</w:t>
              </w:r>
              <w:r w:rsidRPr="00A30C7B">
                <w:rPr>
                  <w:rStyle w:val="Hyperlink"/>
                  <w:sz w:val="18"/>
                  <w:szCs w:val="24"/>
                  <w:lang w:val="ru-RU"/>
                </w:rPr>
                <w:t>/</w:t>
              </w:r>
              <w:r w:rsidRPr="00A30C7B">
                <w:rPr>
                  <w:rStyle w:val="Hyperlink"/>
                  <w:sz w:val="18"/>
                  <w:szCs w:val="24"/>
                </w:rPr>
                <w:t>R</w:t>
              </w:r>
              <w:r w:rsidRPr="00A30C7B">
                <w:rPr>
                  <w:rStyle w:val="Hyperlink"/>
                  <w:sz w:val="18"/>
                  <w:szCs w:val="24"/>
                  <w:lang w:val="ru-RU"/>
                </w:rPr>
                <w:t>-</w:t>
              </w:r>
              <w:r w:rsidRPr="00A30C7B">
                <w:rPr>
                  <w:rStyle w:val="Hyperlink"/>
                  <w:sz w:val="18"/>
                  <w:szCs w:val="24"/>
                </w:rPr>
                <w:t>REC</w:t>
              </w:r>
              <w:r w:rsidRPr="00A30C7B">
                <w:rPr>
                  <w:rStyle w:val="Hyperlink"/>
                  <w:sz w:val="18"/>
                  <w:szCs w:val="24"/>
                  <w:lang w:val="ru-RU"/>
                </w:rPr>
                <w:t>/</w:t>
              </w:r>
              <w:r w:rsidRPr="00A30C7B">
                <w:rPr>
                  <w:rStyle w:val="Hyperlink"/>
                  <w:sz w:val="18"/>
                  <w:szCs w:val="24"/>
                </w:rPr>
                <w:t>en</w:t>
              </w:r>
            </w:hyperlink>
            <w:r w:rsidRPr="00A30C7B">
              <w:rPr>
                <w:rFonts w:hint="cs"/>
                <w:sz w:val="18"/>
                <w:szCs w:val="24"/>
                <w:rtl/>
              </w:rPr>
              <w:t>)</w:t>
            </w:r>
          </w:p>
        </w:tc>
      </w:tr>
      <w:tr w:rsidR="00AC1496" w:rsidRPr="00A30C7B" w:rsidTr="0099566D">
        <w:trPr>
          <w:jc w:val="center"/>
        </w:trPr>
        <w:tc>
          <w:tcPr>
            <w:tcW w:w="1480" w:type="dxa"/>
            <w:tcBorders>
              <w:left w:val="single" w:sz="12" w:space="0" w:color="000080"/>
            </w:tcBorders>
          </w:tcPr>
          <w:p w:rsidR="00AC1496" w:rsidRPr="00A30C7B" w:rsidRDefault="00AC1496" w:rsidP="0099566D">
            <w:pPr>
              <w:spacing w:before="40" w:after="40" w:line="220" w:lineRule="exact"/>
              <w:rPr>
                <w:b/>
                <w:bCs/>
                <w:sz w:val="20"/>
                <w:szCs w:val="26"/>
                <w:lang w:val="ru-RU"/>
              </w:rPr>
            </w:pPr>
            <w:r w:rsidRPr="00A30C7B">
              <w:rPr>
                <w:rFonts w:hint="cs"/>
                <w:b/>
                <w:bCs/>
                <w:sz w:val="20"/>
                <w:szCs w:val="26"/>
                <w:rtl/>
                <w:lang w:val="ru-RU"/>
              </w:rPr>
              <w:t>السلسلة</w:t>
            </w:r>
          </w:p>
        </w:tc>
        <w:tc>
          <w:tcPr>
            <w:tcW w:w="7914" w:type="dxa"/>
            <w:tcBorders>
              <w:right w:val="single" w:sz="12" w:space="0" w:color="000080"/>
            </w:tcBorders>
          </w:tcPr>
          <w:p w:rsidR="00AC1496" w:rsidRPr="00A30C7B" w:rsidRDefault="00AC1496" w:rsidP="0099566D">
            <w:pPr>
              <w:spacing w:before="40" w:after="40" w:line="220" w:lineRule="exact"/>
              <w:jc w:val="center"/>
              <w:rPr>
                <w:b/>
                <w:bCs/>
                <w:sz w:val="20"/>
                <w:szCs w:val="26"/>
                <w:lang w:val="ru-RU"/>
              </w:rPr>
            </w:pPr>
            <w:r w:rsidRPr="00A30C7B">
              <w:rPr>
                <w:rFonts w:hint="cs"/>
                <w:b/>
                <w:bCs/>
                <w:sz w:val="20"/>
                <w:szCs w:val="26"/>
                <w:rtl/>
                <w:lang w:val="ru-RU"/>
              </w:rPr>
              <w:t>العنـوان</w:t>
            </w:r>
          </w:p>
        </w:tc>
      </w:tr>
      <w:tr w:rsidR="00AC1496" w:rsidRPr="00A30C7B" w:rsidTr="0099566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lang w:val="ru-RU"/>
              </w:rPr>
              <w:t>BO</w:t>
            </w:r>
            <w:r w:rsidRPr="00A30C7B">
              <w:rPr>
                <w:rFonts w:hint="cs"/>
                <w:sz w:val="20"/>
                <w:szCs w:val="26"/>
                <w:rtl/>
                <w:lang w:val="ru-RU"/>
              </w:rPr>
              <w:tab/>
              <w:t>البث الساتلي</w:t>
            </w:r>
          </w:p>
        </w:tc>
      </w:tr>
      <w:tr w:rsidR="00AC1496" w:rsidRPr="00A30C7B" w:rsidTr="0099566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lang w:val="ru-RU"/>
              </w:rPr>
              <w:t>BR</w:t>
            </w:r>
            <w:r w:rsidRPr="00A30C7B">
              <w:rPr>
                <w:rFonts w:hint="cs"/>
                <w:sz w:val="20"/>
                <w:szCs w:val="26"/>
                <w:rtl/>
                <w:lang w:val="ru-RU"/>
              </w:rPr>
              <w:tab/>
              <w:t>التسجيل من أجل الإنتاج والأرشفة والعرض؛ الأفلام التلفزيونية</w:t>
            </w:r>
          </w:p>
        </w:tc>
      </w:tr>
      <w:tr w:rsidR="00AC1496" w:rsidRPr="00A30C7B" w:rsidTr="0099566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lang w:val="ru-RU"/>
              </w:rPr>
              <w:t>BS</w:t>
            </w:r>
            <w:r w:rsidRPr="00A30C7B">
              <w:rPr>
                <w:rFonts w:hint="cs"/>
                <w:sz w:val="20"/>
                <w:szCs w:val="26"/>
                <w:rtl/>
                <w:lang w:val="ru-RU"/>
              </w:rPr>
              <w:tab/>
              <w:t>الخدمة الإذاعية (الصوتية)</w:t>
            </w:r>
          </w:p>
        </w:tc>
      </w:tr>
      <w:tr w:rsidR="00AC1496" w:rsidRPr="00A30C7B" w:rsidTr="0099566D">
        <w:trPr>
          <w:jc w:val="center"/>
        </w:trPr>
        <w:tc>
          <w:tcPr>
            <w:tcW w:w="9394" w:type="dxa"/>
            <w:gridSpan w:val="2"/>
            <w:tcBorders>
              <w:left w:val="single" w:sz="12" w:space="0" w:color="000080"/>
              <w:bottom w:val="nil"/>
              <w:right w:val="single" w:sz="12" w:space="0" w:color="000080"/>
            </w:tcBorders>
            <w:shd w:val="clear" w:color="auto" w:fill="F3F3F3"/>
          </w:tcPr>
          <w:p w:rsidR="00AC1496" w:rsidRPr="00A30C7B" w:rsidRDefault="00AC1496" w:rsidP="0099566D">
            <w:pPr>
              <w:tabs>
                <w:tab w:val="left" w:pos="1471"/>
              </w:tabs>
              <w:spacing w:before="20" w:after="40" w:line="240" w:lineRule="exact"/>
              <w:rPr>
                <w:b/>
                <w:bCs/>
                <w:color w:val="000080"/>
                <w:sz w:val="20"/>
                <w:szCs w:val="26"/>
              </w:rPr>
            </w:pPr>
            <w:r w:rsidRPr="00A30C7B">
              <w:rPr>
                <w:b/>
                <w:bCs/>
                <w:color w:val="000080"/>
                <w:sz w:val="20"/>
                <w:szCs w:val="26"/>
                <w:lang w:val="ru-RU"/>
              </w:rPr>
              <w:t>BT</w:t>
            </w:r>
            <w:r w:rsidRPr="00A30C7B">
              <w:rPr>
                <w:rFonts w:hint="cs"/>
                <w:b/>
                <w:bCs/>
                <w:color w:val="000080"/>
                <w:sz w:val="20"/>
                <w:szCs w:val="26"/>
                <w:rtl/>
              </w:rPr>
              <w:tab/>
            </w:r>
            <w:r w:rsidRPr="00A30C7B">
              <w:rPr>
                <w:rFonts w:hint="cs"/>
                <w:b/>
                <w:bCs/>
                <w:color w:val="000080"/>
                <w:sz w:val="20"/>
                <w:szCs w:val="26"/>
                <w:rtl/>
                <w:lang w:val="ru-RU"/>
              </w:rPr>
              <w:t>الخدمة الإذاعية (التلفزيونية)</w:t>
            </w:r>
          </w:p>
        </w:tc>
      </w:tr>
      <w:tr w:rsidR="00AC1496" w:rsidRPr="00A30C7B"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A30C7B" w:rsidRDefault="001A10A0" w:rsidP="0099566D">
            <w:pPr>
              <w:tabs>
                <w:tab w:val="left" w:pos="1471"/>
              </w:tabs>
              <w:spacing w:before="20" w:after="40" w:line="240" w:lineRule="exact"/>
              <w:rPr>
                <w:sz w:val="20"/>
                <w:szCs w:val="26"/>
                <w:lang w:val="ru-RU"/>
              </w:rPr>
            </w:pPr>
            <w:r w:rsidRPr="001A10A0">
              <w:rPr>
                <w:b/>
                <w:bCs/>
                <w:sz w:val="20"/>
                <w:szCs w:val="26"/>
              </w:rPr>
              <w:t>F</w:t>
            </w:r>
            <w:r w:rsidR="00AC1496" w:rsidRPr="00A30C7B">
              <w:rPr>
                <w:rFonts w:hint="cs"/>
                <w:b/>
                <w:bCs/>
                <w:sz w:val="20"/>
                <w:szCs w:val="26"/>
                <w:rtl/>
              </w:rPr>
              <w:tab/>
            </w:r>
            <w:r w:rsidRPr="001A10A0">
              <w:rPr>
                <w:rFonts w:hint="cs"/>
                <w:sz w:val="20"/>
                <w:szCs w:val="26"/>
                <w:rtl/>
                <w:lang w:val="ru-RU"/>
              </w:rPr>
              <w:t>الخدمة الثابتة</w:t>
            </w:r>
          </w:p>
        </w:tc>
      </w:tr>
      <w:tr w:rsidR="001A10A0" w:rsidRPr="00A30C7B"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1A10A0" w:rsidRPr="00A30C7B" w:rsidRDefault="001A10A0" w:rsidP="001A10A0">
            <w:pPr>
              <w:tabs>
                <w:tab w:val="left" w:pos="1471"/>
              </w:tabs>
              <w:spacing w:before="20" w:after="40" w:line="240" w:lineRule="exact"/>
              <w:rPr>
                <w:sz w:val="20"/>
                <w:szCs w:val="26"/>
                <w:lang w:val="ru-RU"/>
              </w:rPr>
            </w:pPr>
            <w:r w:rsidRPr="00A30C7B">
              <w:rPr>
                <w:b/>
                <w:bCs/>
                <w:sz w:val="20"/>
                <w:szCs w:val="26"/>
              </w:rPr>
              <w:t>M</w:t>
            </w:r>
            <w:r w:rsidRPr="00A30C7B">
              <w:rPr>
                <w:rFonts w:hint="cs"/>
                <w:b/>
                <w:bCs/>
                <w:sz w:val="20"/>
                <w:szCs w:val="26"/>
                <w:rtl/>
              </w:rPr>
              <w:tab/>
            </w:r>
            <w:r w:rsidRPr="00A30C7B">
              <w:rPr>
                <w:rFonts w:hint="cs"/>
                <w:sz w:val="20"/>
                <w:szCs w:val="26"/>
                <w:rtl/>
              </w:rPr>
              <w:t>الخدمة المتنقلة وخدمة الاستدلال الراديوي وخدمة الهواة والخدمات الساتلية ذات الصلة</w:t>
            </w:r>
          </w:p>
        </w:tc>
      </w:tr>
      <w:tr w:rsidR="00AC1496" w:rsidRPr="00A30C7B" w:rsidTr="0099566D">
        <w:trPr>
          <w:jc w:val="center"/>
        </w:trPr>
        <w:tc>
          <w:tcPr>
            <w:tcW w:w="9394" w:type="dxa"/>
            <w:gridSpan w:val="2"/>
            <w:tcBorders>
              <w:top w:val="nil"/>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P</w:t>
            </w:r>
            <w:r w:rsidRPr="00A30C7B">
              <w:rPr>
                <w:rFonts w:hint="cs"/>
                <w:b/>
                <w:bCs/>
                <w:sz w:val="20"/>
                <w:szCs w:val="26"/>
                <w:rtl/>
              </w:rPr>
              <w:tab/>
            </w:r>
            <w:r w:rsidRPr="00A30C7B">
              <w:rPr>
                <w:rFonts w:hint="cs"/>
                <w:sz w:val="20"/>
                <w:szCs w:val="26"/>
                <w:rtl/>
                <w:lang w:val="ru-RU"/>
              </w:rPr>
              <w:t>انتشار الموجات الراديوية</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RA</w:t>
            </w:r>
            <w:r w:rsidRPr="00A30C7B">
              <w:rPr>
                <w:rFonts w:hint="cs"/>
                <w:b/>
                <w:bCs/>
                <w:sz w:val="20"/>
                <w:szCs w:val="26"/>
                <w:rtl/>
              </w:rPr>
              <w:tab/>
            </w:r>
            <w:r w:rsidRPr="00A30C7B">
              <w:rPr>
                <w:rFonts w:hint="cs"/>
                <w:sz w:val="20"/>
                <w:szCs w:val="26"/>
                <w:rtl/>
                <w:lang w:val="ru-RU"/>
              </w:rPr>
              <w:t>علم الفلك الراديوي</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RS</w:t>
            </w:r>
            <w:r w:rsidRPr="00A30C7B">
              <w:rPr>
                <w:rFonts w:hint="cs"/>
                <w:b/>
                <w:bCs/>
                <w:sz w:val="20"/>
                <w:szCs w:val="26"/>
                <w:rtl/>
              </w:rPr>
              <w:tab/>
            </w:r>
            <w:r w:rsidRPr="00A30C7B">
              <w:rPr>
                <w:rFonts w:hint="cs"/>
                <w:sz w:val="20"/>
                <w:szCs w:val="26"/>
                <w:rtl/>
                <w:lang w:val="ru-RU"/>
              </w:rPr>
              <w:t>أنظمة الاستشعار عن ب</w:t>
            </w:r>
            <w:r w:rsidR="00E45CFF" w:rsidRPr="00A30C7B">
              <w:rPr>
                <w:rFonts w:hint="cs"/>
                <w:sz w:val="20"/>
                <w:szCs w:val="26"/>
                <w:rtl/>
                <w:lang w:val="ru-RU"/>
              </w:rPr>
              <w:t>ُ</w:t>
            </w:r>
            <w:r w:rsidRPr="00A30C7B">
              <w:rPr>
                <w:rFonts w:hint="cs"/>
                <w:sz w:val="20"/>
                <w:szCs w:val="26"/>
                <w:rtl/>
                <w:lang w:val="ru-RU"/>
              </w:rPr>
              <w:t>عد</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rtl/>
                <w:lang w:val="ru-RU" w:bidi="ar-EG"/>
              </w:rPr>
            </w:pPr>
            <w:r w:rsidRPr="00A30C7B">
              <w:rPr>
                <w:b/>
                <w:bCs/>
                <w:sz w:val="20"/>
                <w:szCs w:val="26"/>
              </w:rPr>
              <w:t>S</w:t>
            </w:r>
            <w:r w:rsidRPr="00A30C7B">
              <w:rPr>
                <w:rFonts w:hint="cs"/>
                <w:b/>
                <w:bCs/>
                <w:sz w:val="20"/>
                <w:szCs w:val="26"/>
                <w:rtl/>
              </w:rPr>
              <w:tab/>
            </w:r>
            <w:r w:rsidRPr="00A30C7B">
              <w:rPr>
                <w:rFonts w:hint="cs"/>
                <w:sz w:val="20"/>
                <w:szCs w:val="26"/>
                <w:rtl/>
                <w:lang w:val="ru-RU" w:bidi="ar-EG"/>
              </w:rPr>
              <w:t>الخدمة الثابتة الساتلية</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SA</w:t>
            </w:r>
            <w:r w:rsidRPr="00A30C7B">
              <w:rPr>
                <w:rFonts w:hint="cs"/>
                <w:b/>
                <w:bCs/>
                <w:sz w:val="20"/>
                <w:szCs w:val="26"/>
                <w:rtl/>
              </w:rPr>
              <w:tab/>
            </w:r>
            <w:r w:rsidRPr="00A30C7B">
              <w:rPr>
                <w:rFonts w:hint="cs"/>
                <w:sz w:val="20"/>
                <w:szCs w:val="26"/>
                <w:rtl/>
                <w:lang w:val="ru-RU"/>
              </w:rPr>
              <w:t>التطبيقات الفضائية والأرصاد الجوية</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SF</w:t>
            </w:r>
            <w:r w:rsidRPr="00A30C7B">
              <w:rPr>
                <w:rFonts w:hint="cs"/>
                <w:b/>
                <w:bCs/>
                <w:sz w:val="20"/>
                <w:szCs w:val="26"/>
                <w:rtl/>
              </w:rPr>
              <w:tab/>
            </w:r>
            <w:r w:rsidRPr="00A30C7B">
              <w:rPr>
                <w:rFonts w:hint="cs"/>
                <w:sz w:val="20"/>
                <w:szCs w:val="26"/>
                <w:rtl/>
                <w:lang w:val="ru-RU"/>
              </w:rPr>
              <w:t>تقاسم الترددات والتنسيق بين أنظمة الخدمة الثابتة الساتلية والخدمة الثابتة</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rtl/>
                <w:lang w:val="ru-RU" w:bidi="ar-EG"/>
              </w:rPr>
            </w:pPr>
            <w:r w:rsidRPr="00A30C7B">
              <w:rPr>
                <w:b/>
                <w:bCs/>
                <w:sz w:val="20"/>
                <w:szCs w:val="26"/>
              </w:rPr>
              <w:t>SM</w:t>
            </w:r>
            <w:r w:rsidRPr="00A30C7B">
              <w:rPr>
                <w:rFonts w:hint="cs"/>
                <w:b/>
                <w:bCs/>
                <w:sz w:val="20"/>
                <w:szCs w:val="26"/>
                <w:rtl/>
              </w:rPr>
              <w:tab/>
            </w:r>
            <w:r w:rsidRPr="00A30C7B">
              <w:rPr>
                <w:rFonts w:hint="cs"/>
                <w:sz w:val="20"/>
                <w:szCs w:val="26"/>
                <w:rtl/>
                <w:lang w:val="ru-RU"/>
              </w:rPr>
              <w:t>إدارة الطيف</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rPr>
              <w:t>SNG</w:t>
            </w:r>
            <w:r w:rsidRPr="00A30C7B">
              <w:rPr>
                <w:rFonts w:hint="cs"/>
                <w:b/>
                <w:bCs/>
                <w:sz w:val="20"/>
                <w:szCs w:val="26"/>
                <w:rtl/>
              </w:rPr>
              <w:tab/>
            </w:r>
            <w:r w:rsidRPr="00A30C7B">
              <w:rPr>
                <w:rFonts w:hint="cs"/>
                <w:sz w:val="20"/>
                <w:szCs w:val="26"/>
                <w:rtl/>
                <w:lang w:val="ru-RU"/>
              </w:rPr>
              <w:t>التجميع الساتلي للأخبار</w:t>
            </w:r>
          </w:p>
        </w:tc>
      </w:tr>
      <w:tr w:rsidR="00AC1496" w:rsidRPr="00A30C7B" w:rsidTr="0099566D">
        <w:trPr>
          <w:jc w:val="center"/>
        </w:trPr>
        <w:tc>
          <w:tcPr>
            <w:tcW w:w="9394" w:type="dxa"/>
            <w:gridSpan w:val="2"/>
            <w:tcBorders>
              <w:left w:val="single" w:sz="12" w:space="0" w:color="000080"/>
              <w:right w:val="single" w:sz="12" w:space="0" w:color="000080"/>
            </w:tcBorders>
          </w:tcPr>
          <w:p w:rsidR="00AC1496" w:rsidRPr="00A30C7B" w:rsidRDefault="00AC1496" w:rsidP="0099566D">
            <w:pPr>
              <w:tabs>
                <w:tab w:val="left" w:pos="1471"/>
              </w:tabs>
              <w:spacing w:before="20" w:after="40" w:line="240" w:lineRule="exact"/>
              <w:rPr>
                <w:sz w:val="20"/>
                <w:szCs w:val="26"/>
                <w:lang w:val="ru-RU"/>
              </w:rPr>
            </w:pPr>
            <w:r w:rsidRPr="00A30C7B">
              <w:rPr>
                <w:b/>
                <w:bCs/>
                <w:sz w:val="20"/>
                <w:szCs w:val="26"/>
                <w:lang w:bidi="ar-EG"/>
              </w:rPr>
              <w:t>TF</w:t>
            </w:r>
            <w:r w:rsidRPr="00A30C7B">
              <w:rPr>
                <w:rFonts w:hint="cs"/>
                <w:b/>
                <w:bCs/>
                <w:sz w:val="20"/>
                <w:szCs w:val="26"/>
                <w:rtl/>
              </w:rPr>
              <w:tab/>
            </w:r>
            <w:r w:rsidRPr="00A30C7B">
              <w:rPr>
                <w:rFonts w:hint="cs"/>
                <w:sz w:val="20"/>
                <w:szCs w:val="26"/>
                <w:rtl/>
                <w:lang w:val="ru-RU"/>
              </w:rPr>
              <w:t>إرسالات الترددات المعيارية وإشارات التوقيت</w:t>
            </w:r>
          </w:p>
        </w:tc>
      </w:tr>
      <w:tr w:rsidR="00AC1496" w:rsidRPr="00A30C7B" w:rsidTr="0099566D">
        <w:trPr>
          <w:jc w:val="center"/>
        </w:trPr>
        <w:tc>
          <w:tcPr>
            <w:tcW w:w="9394" w:type="dxa"/>
            <w:gridSpan w:val="2"/>
            <w:tcBorders>
              <w:left w:val="single" w:sz="12" w:space="0" w:color="000080"/>
              <w:bottom w:val="single" w:sz="12" w:space="0" w:color="000080"/>
              <w:right w:val="single" w:sz="12" w:space="0" w:color="000080"/>
            </w:tcBorders>
          </w:tcPr>
          <w:p w:rsidR="00AC1496" w:rsidRPr="00A30C7B" w:rsidRDefault="00AC1496" w:rsidP="0099566D">
            <w:pPr>
              <w:tabs>
                <w:tab w:val="left" w:pos="1471"/>
              </w:tabs>
              <w:spacing w:before="20" w:after="80" w:line="240" w:lineRule="exact"/>
              <w:rPr>
                <w:sz w:val="20"/>
                <w:szCs w:val="26"/>
                <w:lang w:val="ru-RU"/>
              </w:rPr>
            </w:pPr>
            <w:r w:rsidRPr="00A30C7B">
              <w:rPr>
                <w:b/>
                <w:bCs/>
                <w:sz w:val="20"/>
                <w:szCs w:val="26"/>
                <w:lang w:bidi="ar-EG"/>
              </w:rPr>
              <w:t>V</w:t>
            </w:r>
            <w:r w:rsidRPr="00A30C7B">
              <w:rPr>
                <w:rFonts w:hint="cs"/>
                <w:b/>
                <w:bCs/>
                <w:sz w:val="20"/>
                <w:szCs w:val="26"/>
                <w:rtl/>
              </w:rPr>
              <w:tab/>
            </w:r>
            <w:r w:rsidRPr="00A30C7B">
              <w:rPr>
                <w:rFonts w:hint="cs"/>
                <w:sz w:val="20"/>
                <w:szCs w:val="26"/>
                <w:rtl/>
                <w:lang w:val="ru-RU"/>
              </w:rPr>
              <w:t>المفردات والمواضيع ذات الصلة</w:t>
            </w:r>
          </w:p>
        </w:tc>
      </w:tr>
    </w:tbl>
    <w:p w:rsidR="00AC1496" w:rsidRPr="00A30C7B" w:rsidRDefault="00AC1496" w:rsidP="001A10A0">
      <w:pPr>
        <w:spacing w:before="0"/>
        <w:jc w:val="center"/>
        <w:rPr>
          <w:sz w:val="21"/>
          <w:szCs w:val="20"/>
          <w:rtl/>
        </w:rPr>
      </w:pPr>
    </w:p>
    <w:p w:rsidR="00AC1496" w:rsidRPr="00A30C7B" w:rsidRDefault="00AC1496" w:rsidP="001A10A0">
      <w:pPr>
        <w:spacing w:before="0"/>
        <w:jc w:val="cente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A30C7B" w:rsidTr="0099566D">
        <w:trPr>
          <w:trHeight w:val="720"/>
          <w:jc w:val="center"/>
        </w:trPr>
        <w:tc>
          <w:tcPr>
            <w:tcW w:w="9379" w:type="dxa"/>
          </w:tcPr>
          <w:p w:rsidR="00AC1496" w:rsidRPr="00A30C7B" w:rsidRDefault="00AC1496" w:rsidP="00A361DA">
            <w:pPr>
              <w:ind w:left="57" w:right="284"/>
              <w:rPr>
                <w:b/>
                <w:bCs/>
                <w:i/>
                <w:iCs/>
                <w:sz w:val="21"/>
                <w:szCs w:val="26"/>
                <w:rtl/>
                <w:lang w:val="ru-RU"/>
              </w:rPr>
            </w:pPr>
            <w:r w:rsidRPr="00A30C7B">
              <w:rPr>
                <w:rFonts w:hint="cs"/>
                <w:b/>
                <w:bCs/>
                <w:i/>
                <w:iCs/>
                <w:spacing w:val="6"/>
                <w:sz w:val="21"/>
                <w:szCs w:val="26"/>
                <w:rtl/>
                <w:lang w:val="ru-RU"/>
              </w:rPr>
              <w:t>ملاحظة</w:t>
            </w:r>
            <w:r w:rsidRPr="00A30C7B">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47263A">
              <w:rPr>
                <w:rFonts w:hint="eastAsia"/>
                <w:i/>
                <w:iCs/>
                <w:spacing w:val="6"/>
                <w:sz w:val="21"/>
                <w:szCs w:val="26"/>
                <w:rtl/>
                <w:lang w:val="ru-RU"/>
              </w:rPr>
              <w:t> </w:t>
            </w:r>
            <w:r w:rsidRPr="00A30C7B">
              <w:rPr>
                <w:rFonts w:hint="cs"/>
                <w:i/>
                <w:iCs/>
                <w:spacing w:val="6"/>
                <w:sz w:val="21"/>
                <w:szCs w:val="26"/>
                <w:rtl/>
                <w:lang w:val="ru-RU"/>
              </w:rPr>
              <w:t>القرار</w:t>
            </w:r>
            <w:r w:rsidRPr="00A30C7B">
              <w:rPr>
                <w:rFonts w:hint="eastAsia"/>
                <w:i/>
                <w:iCs/>
                <w:sz w:val="21"/>
                <w:szCs w:val="26"/>
                <w:rtl/>
                <w:lang w:val="ru-RU"/>
              </w:rPr>
              <w:t> </w:t>
            </w:r>
            <w:r w:rsidRPr="00A30C7B">
              <w:rPr>
                <w:i/>
                <w:iCs/>
                <w:sz w:val="21"/>
                <w:szCs w:val="26"/>
              </w:rPr>
              <w:t>ITU-R 1</w:t>
            </w:r>
            <w:r w:rsidRPr="00A30C7B">
              <w:rPr>
                <w:rFonts w:hint="cs"/>
                <w:i/>
                <w:iCs/>
                <w:sz w:val="21"/>
                <w:szCs w:val="26"/>
                <w:rtl/>
                <w:lang w:bidi="ar-EG"/>
              </w:rPr>
              <w:t>.</w:t>
            </w:r>
          </w:p>
        </w:tc>
      </w:tr>
    </w:tbl>
    <w:p w:rsidR="00AC1496" w:rsidRPr="00A30C7B" w:rsidRDefault="00AC1496" w:rsidP="008B203E">
      <w:pPr>
        <w:spacing w:before="240"/>
        <w:ind w:right="142"/>
        <w:jc w:val="right"/>
        <w:rPr>
          <w:sz w:val="20"/>
          <w:szCs w:val="26"/>
          <w:rtl/>
        </w:rPr>
      </w:pPr>
      <w:r w:rsidRPr="00A30C7B">
        <w:rPr>
          <w:rFonts w:hint="cs"/>
          <w:i/>
          <w:iCs/>
          <w:sz w:val="20"/>
          <w:szCs w:val="26"/>
          <w:rtl/>
          <w:lang w:val="ru-RU"/>
        </w:rPr>
        <w:t>النشر الإلكتروني</w:t>
      </w:r>
      <w:r w:rsidRPr="00A30C7B">
        <w:rPr>
          <w:rFonts w:hint="cs"/>
          <w:i/>
          <w:iCs/>
          <w:sz w:val="20"/>
          <w:szCs w:val="26"/>
          <w:rtl/>
          <w:lang w:val="ru-RU"/>
        </w:rPr>
        <w:br/>
      </w:r>
      <w:r w:rsidRPr="00A30C7B">
        <w:rPr>
          <w:rFonts w:hint="cs"/>
          <w:sz w:val="20"/>
          <w:szCs w:val="26"/>
          <w:rtl/>
          <w:lang w:val="ru-RU"/>
        </w:rPr>
        <w:t xml:space="preserve">جنيف، </w:t>
      </w:r>
      <w:r w:rsidRPr="00A30C7B">
        <w:rPr>
          <w:sz w:val="20"/>
          <w:szCs w:val="26"/>
        </w:rPr>
        <w:t>201</w:t>
      </w:r>
      <w:r w:rsidR="008B203E" w:rsidRPr="00A30C7B">
        <w:rPr>
          <w:sz w:val="20"/>
          <w:szCs w:val="26"/>
        </w:rPr>
        <w:t>7</w:t>
      </w:r>
    </w:p>
    <w:p w:rsidR="00AC1496" w:rsidRPr="00A30C7B" w:rsidRDefault="00AC1496" w:rsidP="00AC1496">
      <w:pPr>
        <w:spacing w:before="0" w:line="120" w:lineRule="auto"/>
        <w:ind w:right="539"/>
        <w:jc w:val="right"/>
        <w:rPr>
          <w:sz w:val="21"/>
          <w:szCs w:val="28"/>
          <w:rtl/>
          <w:lang w:bidi="ar-EG"/>
        </w:rPr>
      </w:pPr>
    </w:p>
    <w:p w:rsidR="00AC1496" w:rsidRPr="00A771D1" w:rsidRDefault="00AC1496" w:rsidP="008B203E">
      <w:pPr>
        <w:spacing w:before="240"/>
        <w:jc w:val="center"/>
        <w:rPr>
          <w:sz w:val="21"/>
          <w:szCs w:val="21"/>
        </w:rPr>
      </w:pPr>
      <w:r w:rsidRPr="00A771D1">
        <w:rPr>
          <w:sz w:val="21"/>
          <w:szCs w:val="21"/>
          <w:lang w:val="ru-RU"/>
        </w:rPr>
        <w:sym w:font="Symbol" w:char="F0D3"/>
      </w:r>
      <w:r w:rsidRPr="00A771D1">
        <w:rPr>
          <w:sz w:val="21"/>
          <w:szCs w:val="21"/>
          <w:lang w:val="ru-RU"/>
        </w:rPr>
        <w:t xml:space="preserve">  </w:t>
      </w:r>
      <w:r w:rsidRPr="00A771D1">
        <w:rPr>
          <w:sz w:val="21"/>
          <w:szCs w:val="21"/>
        </w:rPr>
        <w:t>ITU</w:t>
      </w:r>
      <w:r w:rsidRPr="00A771D1">
        <w:rPr>
          <w:sz w:val="21"/>
          <w:szCs w:val="21"/>
          <w:lang w:val="ru-RU"/>
        </w:rPr>
        <w:t xml:space="preserve"> </w:t>
      </w:r>
      <w:r w:rsidRPr="00A771D1">
        <w:rPr>
          <w:sz w:val="21"/>
          <w:szCs w:val="21"/>
        </w:rPr>
        <w:t xml:space="preserve"> 201</w:t>
      </w:r>
      <w:r w:rsidR="008B203E" w:rsidRPr="00A771D1">
        <w:rPr>
          <w:sz w:val="21"/>
          <w:szCs w:val="21"/>
        </w:rPr>
        <w:t>7</w:t>
      </w:r>
    </w:p>
    <w:p w:rsidR="00AC1496" w:rsidRPr="00DC19A3" w:rsidRDefault="00AC1496" w:rsidP="00DC19A3">
      <w:pPr>
        <w:rPr>
          <w:spacing w:val="-6"/>
          <w:sz w:val="20"/>
          <w:szCs w:val="26"/>
          <w:rtl/>
          <w:lang w:bidi="ar-EG"/>
        </w:rPr>
      </w:pPr>
      <w:r w:rsidRPr="00DC19A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DC19A3">
        <w:rPr>
          <w:rFonts w:hint="cs"/>
          <w:spacing w:val="-6"/>
          <w:sz w:val="20"/>
          <w:szCs w:val="26"/>
          <w:rtl/>
        </w:rPr>
        <w:t xml:space="preserve"> </w:t>
      </w:r>
      <w:r w:rsidRPr="00DC19A3">
        <w:rPr>
          <w:rFonts w:hint="cs"/>
          <w:spacing w:val="-6"/>
          <w:sz w:val="20"/>
          <w:szCs w:val="26"/>
          <w:rtl/>
          <w:lang w:val="ru-RU"/>
        </w:rPr>
        <w:t xml:space="preserve">الاتحاد الدولي للاتصالات </w:t>
      </w:r>
      <w:r w:rsidRPr="00DC19A3">
        <w:rPr>
          <w:spacing w:val="-6"/>
          <w:sz w:val="20"/>
          <w:szCs w:val="26"/>
        </w:rPr>
        <w:t>(ITU)</w:t>
      </w:r>
      <w:r w:rsidRPr="00DC19A3">
        <w:rPr>
          <w:rFonts w:hint="cs"/>
          <w:spacing w:val="-6"/>
          <w:sz w:val="20"/>
          <w:szCs w:val="26"/>
          <w:rtl/>
          <w:lang w:bidi="ar-EG"/>
        </w:rPr>
        <w:t>.</w:t>
      </w:r>
    </w:p>
    <w:p w:rsidR="005E066B" w:rsidRPr="00A30C7B" w:rsidRDefault="005E066B" w:rsidP="002144CB">
      <w:pPr>
        <w:rPr>
          <w:sz w:val="21"/>
          <w:szCs w:val="28"/>
          <w:rtl/>
          <w:lang w:bidi="ar-EG"/>
        </w:rPr>
        <w:sectPr w:rsidR="005E066B" w:rsidRPr="00A30C7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30C7B" w:rsidRDefault="00AC1496" w:rsidP="0099566D">
      <w:pPr>
        <w:pStyle w:val="RecNo"/>
      </w:pPr>
      <w:r w:rsidRPr="00A30C7B">
        <w:rPr>
          <w:rtl/>
        </w:rPr>
        <w:lastRenderedPageBreak/>
        <w:t>التوصيـة</w:t>
      </w:r>
      <w:r w:rsidRPr="00A30C7B">
        <w:rPr>
          <w:rFonts w:hint="cs"/>
          <w:rtl/>
        </w:rPr>
        <w:t xml:space="preserve"> </w:t>
      </w:r>
      <w:r w:rsidRPr="00A30C7B">
        <w:rPr>
          <w:rtl/>
        </w:rPr>
        <w:t xml:space="preserve"> </w:t>
      </w:r>
      <w:r w:rsidRPr="00A30C7B">
        <w:rPr>
          <w:rStyle w:val="href"/>
        </w:rPr>
        <w:t>ITU-R</w:t>
      </w:r>
      <w:r w:rsidR="008B203E" w:rsidRPr="00A30C7B">
        <w:rPr>
          <w:rStyle w:val="href"/>
        </w:rPr>
        <w:t xml:space="preserve"> </w:t>
      </w:r>
      <w:r w:rsidRPr="00A30C7B">
        <w:rPr>
          <w:rStyle w:val="href"/>
        </w:rPr>
        <w:t xml:space="preserve"> </w:t>
      </w:r>
      <w:r w:rsidR="0099566D" w:rsidRPr="00A30C7B">
        <w:rPr>
          <w:rStyle w:val="href"/>
        </w:rPr>
        <w:t>BT</w:t>
      </w:r>
      <w:r w:rsidR="0085112A" w:rsidRPr="00A30C7B">
        <w:rPr>
          <w:rStyle w:val="href"/>
        </w:rPr>
        <w:t>.</w:t>
      </w:r>
      <w:r w:rsidR="0099566D" w:rsidRPr="00A30C7B">
        <w:rPr>
          <w:rStyle w:val="href"/>
        </w:rPr>
        <w:t>1852-1</w:t>
      </w:r>
    </w:p>
    <w:p w:rsidR="00843DD0" w:rsidRPr="00A30C7B" w:rsidRDefault="0099566D" w:rsidP="0099566D">
      <w:pPr>
        <w:pStyle w:val="Rectitle"/>
        <w:rPr>
          <w:rFonts w:eastAsia="SimSun"/>
          <w:lang w:val="fr-FR" w:eastAsia="zh-CN"/>
        </w:rPr>
      </w:pPr>
      <w:r w:rsidRPr="00A30C7B">
        <w:rPr>
          <w:rFonts w:eastAsia="SimSun" w:hint="cs"/>
          <w:rtl/>
          <w:lang w:eastAsia="zh-CN" w:bidi="ar-SA"/>
        </w:rPr>
        <w:t>أنظمة النفاذ المشروط فيما يتعلق بالإذاعة الرقمية</w:t>
      </w:r>
    </w:p>
    <w:p w:rsidR="00843DD0" w:rsidRPr="00A30C7B" w:rsidRDefault="00843DD0" w:rsidP="0099566D">
      <w:pPr>
        <w:pStyle w:val="Questionref"/>
        <w:rPr>
          <w:rtl/>
          <w:lang w:val="fr-FR" w:eastAsia="zh-CN" w:bidi="ar-EG"/>
        </w:rPr>
      </w:pPr>
      <w:r w:rsidRPr="00A30C7B">
        <w:rPr>
          <w:rFonts w:hint="cs"/>
          <w:rtl/>
          <w:lang w:val="fr-FR" w:eastAsia="zh-CN" w:bidi="ar-EG"/>
        </w:rPr>
        <w:t>(المسألة</w:t>
      </w:r>
      <w:r w:rsidR="0099566D" w:rsidRPr="00A30C7B">
        <w:rPr>
          <w:rFonts w:hint="cs"/>
          <w:rtl/>
          <w:lang w:val="fr-FR" w:eastAsia="zh-CN" w:bidi="ar-EG"/>
        </w:rPr>
        <w:t xml:space="preserve"> </w:t>
      </w:r>
      <w:r w:rsidR="0099566D" w:rsidRPr="00A30C7B">
        <w:rPr>
          <w:lang w:eastAsia="zh-CN" w:bidi="ar-EG"/>
        </w:rPr>
        <w:t>ITU-R 49-1/6</w:t>
      </w:r>
      <w:r w:rsidR="0099566D" w:rsidRPr="00A30C7B">
        <w:rPr>
          <w:rFonts w:hint="cs"/>
          <w:rtl/>
          <w:lang w:eastAsia="zh-CN" w:bidi="ar-EG"/>
        </w:rPr>
        <w:t>)</w:t>
      </w:r>
    </w:p>
    <w:p w:rsidR="00AC1496" w:rsidRPr="00A30C7B" w:rsidRDefault="00AC1496" w:rsidP="0099566D">
      <w:pPr>
        <w:pStyle w:val="Date"/>
        <w:rPr>
          <w:rtl/>
          <w:lang w:bidi="ar-EG"/>
        </w:rPr>
      </w:pPr>
      <w:r w:rsidRPr="00A30C7B">
        <w:rPr>
          <w:rFonts w:eastAsia="SimSun"/>
        </w:rPr>
        <w:t>(</w:t>
      </w:r>
      <w:r w:rsidR="0099566D" w:rsidRPr="00A30C7B">
        <w:rPr>
          <w:rFonts w:eastAsia="SimSun"/>
        </w:rPr>
        <w:t>2016-2009</w:t>
      </w:r>
      <w:r w:rsidRPr="00A30C7B">
        <w:rPr>
          <w:rFonts w:eastAsia="SimSun"/>
        </w:rPr>
        <w:t>)</w:t>
      </w:r>
    </w:p>
    <w:p w:rsidR="00843DD0" w:rsidRPr="00A30C7B" w:rsidRDefault="00843DD0" w:rsidP="00FC2E51">
      <w:pPr>
        <w:pStyle w:val="Headingsum"/>
        <w:rPr>
          <w:rtl/>
        </w:rPr>
      </w:pPr>
      <w:bookmarkStart w:id="7" w:name="_Toc476039172"/>
      <w:bookmarkStart w:id="8" w:name="_Toc493750365"/>
      <w:r w:rsidRPr="00A30C7B">
        <w:rPr>
          <w:rFonts w:hint="cs"/>
          <w:rtl/>
        </w:rPr>
        <w:t>مجال التطبيق</w:t>
      </w:r>
      <w:bookmarkEnd w:id="7"/>
      <w:bookmarkEnd w:id="8"/>
    </w:p>
    <w:p w:rsidR="0099566D" w:rsidRPr="00A30C7B" w:rsidRDefault="0099566D" w:rsidP="00EF3E4E">
      <w:pPr>
        <w:pStyle w:val="Summary"/>
        <w:rPr>
          <w:rFonts w:eastAsia="SimSun"/>
          <w:rtl/>
          <w:lang w:eastAsia="zh-CN" w:bidi="ar-SA"/>
        </w:rPr>
      </w:pPr>
      <w:r w:rsidRPr="00A30C7B">
        <w:rPr>
          <w:rFonts w:eastAsia="SimSun" w:hint="cs"/>
          <w:rtl/>
          <w:lang w:eastAsia="zh-CN"/>
        </w:rPr>
        <w:t>تصف هذه التوصية المبادئ الرامية لتسهيل تطوير طرائق فعالة للنفاذ المشروط</w:t>
      </w:r>
      <w:r w:rsidRPr="00A30C7B">
        <w:rPr>
          <w:rFonts w:eastAsia="SimSun" w:hint="cs"/>
          <w:rtl/>
          <w:lang w:eastAsia="zh-CN" w:bidi="ar-SA"/>
        </w:rPr>
        <w:t xml:space="preserve"> فيما يتعلق بالإذاعة الرقمية التي تستعمل تدفقات نقل</w:t>
      </w:r>
      <w:r w:rsidRPr="00A30C7B">
        <w:rPr>
          <w:rFonts w:eastAsia="SimSun" w:hint="eastAsia"/>
          <w:rtl/>
          <w:lang w:eastAsia="zh-CN" w:bidi="ar-SA"/>
        </w:rPr>
        <w:t> </w:t>
      </w:r>
      <w:r w:rsidRPr="00A30C7B">
        <w:rPr>
          <w:rFonts w:eastAsia="SimSun" w:hint="eastAsia"/>
          <w:lang w:eastAsia="zh-CN"/>
        </w:rPr>
        <w:t>MPEG</w:t>
      </w:r>
      <w:r w:rsidRPr="00A30C7B">
        <w:rPr>
          <w:rFonts w:eastAsia="SimSun"/>
          <w:lang w:eastAsia="zh-CN"/>
        </w:rPr>
        <w:noBreakHyphen/>
      </w:r>
      <w:r w:rsidRPr="00A30C7B">
        <w:rPr>
          <w:rFonts w:eastAsia="SimSun" w:hint="eastAsia"/>
          <w:lang w:eastAsia="zh-CN"/>
        </w:rPr>
        <w:t>2</w:t>
      </w:r>
      <w:r w:rsidR="002440E9" w:rsidRPr="00A30C7B">
        <w:rPr>
          <w:rFonts w:eastAsia="SimSun" w:hint="cs"/>
          <w:rtl/>
          <w:lang w:eastAsia="zh-CN" w:bidi="ar-LB"/>
        </w:rPr>
        <w:t xml:space="preserve"> أو بروتوكول نقل وسائط</w:t>
      </w:r>
      <w:r w:rsidR="002440E9" w:rsidRPr="00A30C7B">
        <w:rPr>
          <w:color w:val="000000"/>
          <w:rtl/>
        </w:rPr>
        <w:t xml:space="preserve"> فريق خبراء الصور المتحركة</w:t>
      </w:r>
      <w:r w:rsidR="002440E9" w:rsidRPr="00A30C7B">
        <w:rPr>
          <w:rFonts w:eastAsia="SimSun" w:hint="cs"/>
          <w:rtl/>
          <w:lang w:eastAsia="zh-CN" w:bidi="ar-LB"/>
        </w:rPr>
        <w:t xml:space="preserve"> </w:t>
      </w:r>
      <w:r w:rsidR="002440E9" w:rsidRPr="00A30C7B">
        <w:rPr>
          <w:rFonts w:eastAsia="SimSun"/>
          <w:lang w:eastAsia="zh-CN" w:bidi="ar-LB"/>
        </w:rPr>
        <w:t>(</w:t>
      </w:r>
      <w:r w:rsidR="00EF3E4E">
        <w:rPr>
          <w:rFonts w:eastAsia="SimSun"/>
          <w:lang w:eastAsia="zh-CN" w:bidi="ar-LB"/>
        </w:rPr>
        <w:t>MMTP</w:t>
      </w:r>
      <w:r w:rsidR="002440E9" w:rsidRPr="00A30C7B">
        <w:rPr>
          <w:rFonts w:eastAsia="SimSun"/>
          <w:lang w:eastAsia="zh-CN" w:bidi="ar-LB"/>
        </w:rPr>
        <w:t>)</w:t>
      </w:r>
      <w:r w:rsidRPr="00A30C7B">
        <w:rPr>
          <w:rFonts w:eastAsia="SimSun" w:hint="cs"/>
          <w:rtl/>
          <w:lang w:eastAsia="zh-CN" w:bidi="ar-SA"/>
        </w:rPr>
        <w:t>. وهي توفر معلومات عن الحماية الموثوقة للخدمات الإذاعية من النفاذ غير المخوَّل.</w:t>
      </w:r>
    </w:p>
    <w:p w:rsidR="002440E9" w:rsidRPr="00A30C7B" w:rsidRDefault="009230F4" w:rsidP="002440E9">
      <w:pPr>
        <w:pStyle w:val="Headingb"/>
        <w:rPr>
          <w:rFonts w:eastAsia="SimSun"/>
          <w:lang w:eastAsia="zh-CN" w:bidi="ar-EG"/>
        </w:rPr>
      </w:pPr>
      <w:r w:rsidRPr="00A30C7B">
        <w:rPr>
          <w:rFonts w:eastAsia="SimSun" w:hint="cs"/>
          <w:rtl/>
          <w:lang w:eastAsia="zh-CN" w:bidi="ar-EG"/>
        </w:rPr>
        <w:t>مصطلحات أساسية</w:t>
      </w:r>
    </w:p>
    <w:p w:rsidR="002440E9" w:rsidRPr="00A30C7B" w:rsidRDefault="002440E9" w:rsidP="002C349C">
      <w:pPr>
        <w:rPr>
          <w:rtl/>
          <w:lang w:eastAsia="zh-CN" w:bidi="ar-LB"/>
        </w:rPr>
      </w:pPr>
      <w:r w:rsidRPr="00A30C7B">
        <w:rPr>
          <w:rFonts w:hint="cs"/>
          <w:rtl/>
          <w:lang w:eastAsia="zh-CN" w:bidi="ar-LB"/>
        </w:rPr>
        <w:t xml:space="preserve">النفاذ المشروط، نظام التخليط، التحكم في النفاذ، حماية المحتوى، تدفق النقل </w:t>
      </w:r>
      <w:r w:rsidRPr="00A30C7B">
        <w:rPr>
          <w:lang w:eastAsia="zh-CN" w:bidi="ar-LB"/>
        </w:rPr>
        <w:t>MPEG-2 TS</w:t>
      </w:r>
      <w:r w:rsidRPr="00A30C7B">
        <w:rPr>
          <w:rFonts w:hint="cs"/>
          <w:rtl/>
          <w:lang w:eastAsia="zh-CN" w:bidi="ar-LB"/>
        </w:rPr>
        <w:t xml:space="preserve">، </w:t>
      </w:r>
      <w:r w:rsidRPr="00A30C7B">
        <w:rPr>
          <w:rFonts w:eastAsia="SimSun" w:hint="cs"/>
          <w:rtl/>
          <w:lang w:eastAsia="zh-CN" w:bidi="ar-LB"/>
        </w:rPr>
        <w:t xml:space="preserve">نقل </w:t>
      </w:r>
      <w:r w:rsidR="004D3143" w:rsidRPr="00A30C7B">
        <w:rPr>
          <w:rFonts w:eastAsia="SimSun" w:hint="cs"/>
          <w:rtl/>
          <w:lang w:eastAsia="zh-CN" w:bidi="ar-LB"/>
        </w:rPr>
        <w:t>ال</w:t>
      </w:r>
      <w:r w:rsidRPr="00A30C7B">
        <w:rPr>
          <w:rFonts w:eastAsia="SimSun" w:hint="cs"/>
          <w:rtl/>
          <w:lang w:eastAsia="zh-CN" w:bidi="ar-LB"/>
        </w:rPr>
        <w:t>وسائط</w:t>
      </w:r>
      <w:r w:rsidR="002C349C">
        <w:rPr>
          <w:rFonts w:hint="cs"/>
          <w:color w:val="000000"/>
          <w:rtl/>
        </w:rPr>
        <w:t> </w:t>
      </w:r>
      <w:r w:rsidR="004D3143" w:rsidRPr="00A30C7B">
        <w:rPr>
          <w:color w:val="000000"/>
        </w:rPr>
        <w:t>MMT</w:t>
      </w:r>
    </w:p>
    <w:p w:rsidR="0099566D" w:rsidRPr="00A30C7B" w:rsidRDefault="0099566D" w:rsidP="0099566D">
      <w:pPr>
        <w:pStyle w:val="Normalaftertitle"/>
        <w:rPr>
          <w:noProof/>
          <w:rtl/>
          <w:lang w:bidi="ar-EG"/>
        </w:rPr>
      </w:pPr>
      <w:r w:rsidRPr="00A30C7B">
        <w:rPr>
          <w:noProof/>
          <w:rtl/>
          <w:lang w:bidi="ar-EG"/>
        </w:rPr>
        <w:t>إن جمعية الاتصالات الراديوية للاتحاد الدولي للاتصالات،</w:t>
      </w:r>
    </w:p>
    <w:p w:rsidR="0099566D" w:rsidRPr="00A30C7B" w:rsidRDefault="0099566D" w:rsidP="0099566D">
      <w:pPr>
        <w:pStyle w:val="Call"/>
        <w:rPr>
          <w:noProof/>
          <w:rtl/>
        </w:rPr>
      </w:pPr>
      <w:r w:rsidRPr="00A30C7B">
        <w:rPr>
          <w:noProof/>
          <w:rtl/>
        </w:rPr>
        <w:t>إذ تضع في اعتبارها</w:t>
      </w:r>
    </w:p>
    <w:p w:rsidR="0099566D" w:rsidRPr="00A30C7B" w:rsidRDefault="0099566D" w:rsidP="0099566D">
      <w:pPr>
        <w:rPr>
          <w:rtl/>
          <w:lang w:bidi="ar-EG"/>
        </w:rPr>
      </w:pPr>
      <w:r w:rsidRPr="00A30C7B">
        <w:rPr>
          <w:rFonts w:hint="cs"/>
          <w:i/>
          <w:iCs/>
          <w:rtl/>
          <w:lang w:bidi="ar-EG"/>
        </w:rPr>
        <w:t xml:space="preserve"> أ )</w:t>
      </w:r>
      <w:r w:rsidRPr="00A30C7B">
        <w:rPr>
          <w:rFonts w:hint="cs"/>
          <w:rtl/>
          <w:lang w:bidi="ar-EG"/>
        </w:rPr>
        <w:tab/>
        <w:t xml:space="preserve">أن هناك طلباً متزايداً في العديد من البلدان على حماية البرامج المذاعة من الاستقبال غير </w:t>
      </w:r>
      <w:r w:rsidRPr="00A30C7B">
        <w:rPr>
          <w:rFonts w:hint="cs"/>
          <w:rtl/>
        </w:rPr>
        <w:t>المخوَّل</w:t>
      </w:r>
      <w:r w:rsidRPr="00A30C7B">
        <w:rPr>
          <w:rFonts w:hint="cs"/>
          <w:rtl/>
          <w:lang w:bidi="ar-EG"/>
        </w:rPr>
        <w:t>؛</w:t>
      </w:r>
    </w:p>
    <w:p w:rsidR="0099566D" w:rsidRPr="00A30C7B" w:rsidRDefault="0099566D" w:rsidP="002C349C">
      <w:pPr>
        <w:rPr>
          <w:rtl/>
          <w:lang w:eastAsia="ja-JP"/>
        </w:rPr>
      </w:pPr>
      <w:r w:rsidRPr="00A30C7B">
        <w:rPr>
          <w:rFonts w:hint="cs"/>
          <w:i/>
          <w:iCs/>
          <w:rtl/>
          <w:lang w:bidi="ar-EG"/>
        </w:rPr>
        <w:t>ب)</w:t>
      </w:r>
      <w:r w:rsidRPr="00A30C7B">
        <w:rPr>
          <w:rFonts w:hint="cs"/>
          <w:rtl/>
          <w:lang w:bidi="ar-EG"/>
        </w:rPr>
        <w:tab/>
        <w:t xml:space="preserve">أن السبيل الفعال لضمان هذه الحماية لرزم تدفق نقل </w:t>
      </w:r>
      <w:r w:rsidRPr="00A30C7B">
        <w:rPr>
          <w:rFonts w:hint="eastAsia"/>
          <w:lang w:eastAsia="ja-JP"/>
        </w:rPr>
        <w:t>MPEG-2</w:t>
      </w:r>
      <w:r w:rsidRPr="00A30C7B">
        <w:rPr>
          <w:rFonts w:hint="cs"/>
          <w:rtl/>
          <w:lang w:eastAsia="ja-JP"/>
        </w:rPr>
        <w:t xml:space="preserve">، المتعددة الإرسال وفقاً لتوصية قطاع </w:t>
      </w:r>
      <w:r w:rsidRPr="00A30C7B">
        <w:rPr>
          <w:rFonts w:hint="cs"/>
          <w:rtl/>
        </w:rPr>
        <w:t>تقييس</w:t>
      </w:r>
      <w:r w:rsidRPr="00A30C7B">
        <w:rPr>
          <w:rFonts w:hint="cs"/>
          <w:rtl/>
          <w:lang w:eastAsia="ja-JP"/>
        </w:rPr>
        <w:t xml:space="preserve"> الاتصالات</w:t>
      </w:r>
      <w:r w:rsidR="002C349C">
        <w:rPr>
          <w:rFonts w:hint="eastAsia"/>
          <w:rtl/>
        </w:rPr>
        <w:t> </w:t>
      </w:r>
      <w:r w:rsidRPr="00A30C7B">
        <w:t>ITU</w:t>
      </w:r>
      <w:r w:rsidRPr="00A30C7B">
        <w:noBreakHyphen/>
        <w:t>T </w:t>
      </w:r>
      <w:r w:rsidRPr="00A30C7B">
        <w:rPr>
          <w:lang w:eastAsia="ja-JP"/>
        </w:rPr>
        <w:t>H.222.0</w:t>
      </w:r>
      <w:r w:rsidRPr="00A30C7B">
        <w:rPr>
          <w:rFonts w:hint="cs"/>
          <w:rtl/>
          <w:lang w:eastAsia="ja-JP"/>
        </w:rPr>
        <w:t>، يتمثل في تنفيذ أنظمة إذاعية ذات نفاذ مشروط؛</w:t>
      </w:r>
    </w:p>
    <w:p w:rsidR="0099566D" w:rsidRPr="00A30C7B" w:rsidRDefault="0099566D" w:rsidP="002C349C">
      <w:pPr>
        <w:rPr>
          <w:rtl/>
          <w:lang w:eastAsia="ja-JP"/>
        </w:rPr>
      </w:pPr>
      <w:r w:rsidRPr="00A30C7B">
        <w:rPr>
          <w:rFonts w:hint="cs"/>
          <w:i/>
          <w:iCs/>
          <w:rtl/>
          <w:lang w:eastAsia="ja-JP"/>
        </w:rPr>
        <w:t>ج)</w:t>
      </w:r>
      <w:r w:rsidRPr="00A30C7B">
        <w:rPr>
          <w:rFonts w:hint="cs"/>
          <w:rtl/>
          <w:lang w:eastAsia="ja-JP"/>
        </w:rPr>
        <w:tab/>
      </w:r>
      <w:r w:rsidR="002440E9" w:rsidRPr="00A30C7B">
        <w:rPr>
          <w:rFonts w:hint="cs"/>
          <w:rtl/>
          <w:lang w:eastAsia="ja-JP" w:bidi="ar-LB"/>
        </w:rPr>
        <w:t xml:space="preserve">أن </w:t>
      </w:r>
      <w:r w:rsidR="002440E9" w:rsidRPr="00A30C7B">
        <w:rPr>
          <w:color w:val="000000"/>
          <w:rtl/>
        </w:rPr>
        <w:t>السبيل الفعال</w:t>
      </w:r>
      <w:r w:rsidR="00A90ABC" w:rsidRPr="00A30C7B">
        <w:rPr>
          <w:color w:val="000000"/>
          <w:rtl/>
        </w:rPr>
        <w:t xml:space="preserve"> لضمان هذه الحماية لرزم </w:t>
      </w:r>
      <w:r w:rsidR="00A90ABC" w:rsidRPr="00A30C7B">
        <w:rPr>
          <w:rFonts w:hint="cs"/>
          <w:color w:val="000000"/>
          <w:rtl/>
        </w:rPr>
        <w:t xml:space="preserve">البروتوكول </w:t>
      </w:r>
      <w:r w:rsidR="00A90ABC" w:rsidRPr="00A30C7B">
        <w:rPr>
          <w:color w:val="000000"/>
        </w:rPr>
        <w:t>MMTP</w:t>
      </w:r>
      <w:r w:rsidR="002440E9" w:rsidRPr="00A30C7B">
        <w:rPr>
          <w:color w:val="000000"/>
          <w:rtl/>
        </w:rPr>
        <w:t xml:space="preserve"> </w:t>
      </w:r>
      <w:r w:rsidR="005C6BC9" w:rsidRPr="00A30C7B">
        <w:rPr>
          <w:rFonts w:hint="cs"/>
          <w:color w:val="000000"/>
          <w:rtl/>
        </w:rPr>
        <w:t xml:space="preserve">التي أنشئت </w:t>
      </w:r>
      <w:r w:rsidR="002440E9" w:rsidRPr="00A30C7B">
        <w:rPr>
          <w:color w:val="000000"/>
          <w:rtl/>
        </w:rPr>
        <w:t xml:space="preserve">وفقاً </w:t>
      </w:r>
      <w:r w:rsidR="005C6BC9" w:rsidRPr="00A30C7B">
        <w:rPr>
          <w:rFonts w:hint="cs"/>
          <w:color w:val="000000"/>
          <w:rtl/>
        </w:rPr>
        <w:t>ل</w:t>
      </w:r>
      <w:r w:rsidRPr="00A30C7B">
        <w:rPr>
          <w:rFonts w:hint="cs"/>
          <w:rtl/>
          <w:lang w:eastAsia="ja-JP"/>
        </w:rPr>
        <w:t>لتوصية </w:t>
      </w:r>
      <w:r w:rsidRPr="00A30C7B">
        <w:rPr>
          <w:lang w:eastAsia="ja-JP"/>
        </w:rPr>
        <w:t>ITU</w:t>
      </w:r>
      <w:r w:rsidRPr="00A30C7B">
        <w:rPr>
          <w:lang w:eastAsia="ja-JP"/>
        </w:rPr>
        <w:noBreakHyphen/>
        <w:t>R BT.2074</w:t>
      </w:r>
      <w:r w:rsidRPr="00A30C7B">
        <w:rPr>
          <w:rFonts w:hint="cs"/>
          <w:rtl/>
          <w:lang w:eastAsia="ja-JP" w:bidi="ar-EG"/>
        </w:rPr>
        <w:t xml:space="preserve"> </w:t>
      </w:r>
      <w:r w:rsidR="005C6BC9" w:rsidRPr="00A30C7B">
        <w:rPr>
          <w:rFonts w:hint="cs"/>
          <w:rtl/>
          <w:lang w:eastAsia="ja-JP"/>
        </w:rPr>
        <w:t>يتمثل في</w:t>
      </w:r>
      <w:r w:rsidR="002C349C">
        <w:rPr>
          <w:rFonts w:hint="eastAsia"/>
          <w:rtl/>
          <w:lang w:eastAsia="ja-JP"/>
        </w:rPr>
        <w:t> </w:t>
      </w:r>
      <w:r w:rsidR="005C6BC9" w:rsidRPr="00A30C7B">
        <w:rPr>
          <w:rFonts w:hint="cs"/>
          <w:rtl/>
          <w:lang w:eastAsia="ja-JP"/>
        </w:rPr>
        <w:t>تنفيذ أنظمة إذاعية ذات نفاذ مشروط</w:t>
      </w:r>
      <w:r w:rsidRPr="00A30C7B">
        <w:rPr>
          <w:rFonts w:hint="cs"/>
          <w:rtl/>
          <w:lang w:eastAsia="ja-JP"/>
        </w:rPr>
        <w:t>؛</w:t>
      </w:r>
    </w:p>
    <w:p w:rsidR="0099566D" w:rsidRPr="00A30C7B" w:rsidRDefault="0099566D" w:rsidP="002C349C">
      <w:pPr>
        <w:rPr>
          <w:rtl/>
          <w:lang w:eastAsia="ja-JP"/>
        </w:rPr>
      </w:pPr>
      <w:r w:rsidRPr="00A30C7B">
        <w:rPr>
          <w:rFonts w:hint="cs"/>
          <w:i/>
          <w:iCs/>
          <w:rtl/>
          <w:lang w:eastAsia="ja-JP"/>
        </w:rPr>
        <w:t>د )</w:t>
      </w:r>
      <w:r w:rsidRPr="00A30C7B">
        <w:rPr>
          <w:i/>
          <w:iCs/>
          <w:rtl/>
          <w:lang w:eastAsia="ja-JP"/>
        </w:rPr>
        <w:tab/>
      </w:r>
      <w:r w:rsidRPr="00A30C7B">
        <w:rPr>
          <w:rFonts w:hint="cs"/>
          <w:rtl/>
          <w:lang w:eastAsia="ja-JP"/>
        </w:rPr>
        <w:t>أن أمثلة عن أنظمة النفاذ المشروط قد صُممت وشُغلت في التلفزيون الرقمي للأرض وتلفزيون الكبل الرقمي وتلفزيون بروتوكول الإنترنت</w:t>
      </w:r>
      <w:r w:rsidR="002C349C">
        <w:rPr>
          <w:rFonts w:hint="eastAsia"/>
          <w:rtl/>
          <w:lang w:eastAsia="ja-JP"/>
        </w:rPr>
        <w:t> </w:t>
      </w:r>
      <w:r w:rsidR="002C349C">
        <w:rPr>
          <w:lang w:eastAsia="ja-JP"/>
        </w:rPr>
        <w:t>(</w:t>
      </w:r>
      <w:r w:rsidR="002C349C" w:rsidRPr="00A30C7B">
        <w:rPr>
          <w:lang w:eastAsia="ja-JP"/>
        </w:rPr>
        <w:t>IP</w:t>
      </w:r>
      <w:r w:rsidR="002C349C">
        <w:rPr>
          <w:lang w:eastAsia="ja-JP"/>
        </w:rPr>
        <w:t>)</w:t>
      </w:r>
      <w:r w:rsidRPr="00A30C7B">
        <w:rPr>
          <w:rFonts w:hint="cs"/>
          <w:rtl/>
          <w:lang w:eastAsia="ja-JP"/>
        </w:rPr>
        <w:t>، وكذلك في خدمات الصوت والوسائط المتعددة والبيانات؛</w:t>
      </w:r>
    </w:p>
    <w:p w:rsidR="0099566D" w:rsidRPr="00A30C7B" w:rsidRDefault="0099566D" w:rsidP="00EF3E4E">
      <w:pPr>
        <w:rPr>
          <w:rtl/>
          <w:lang w:eastAsia="ja-JP"/>
        </w:rPr>
      </w:pPr>
      <w:r w:rsidRPr="00A30C7B">
        <w:rPr>
          <w:rFonts w:hint="cs"/>
          <w:i/>
          <w:iCs/>
          <w:rtl/>
          <w:lang w:bidi="ar-SY"/>
        </w:rPr>
        <w:t>ه )</w:t>
      </w:r>
      <w:r w:rsidRPr="00A30C7B">
        <w:rPr>
          <w:rFonts w:hint="cs"/>
          <w:rtl/>
          <w:lang w:bidi="ar-SY"/>
        </w:rPr>
        <w:tab/>
        <w:t>أن هناك حالات عديدة من تنفيذ أنظمة الإذاعة الرقمية القائمة على التوصيات ذات الصلة من سلسلتي</w:t>
      </w:r>
      <w:r w:rsidR="002C349C">
        <w:rPr>
          <w:rFonts w:hint="eastAsia"/>
          <w:rtl/>
          <w:lang w:bidi="ar-SY"/>
        </w:rPr>
        <w:t> </w:t>
      </w:r>
      <w:r w:rsidRPr="00A30C7B">
        <w:rPr>
          <w:lang w:eastAsia="ja-JP"/>
        </w:rPr>
        <w:t>BT</w:t>
      </w:r>
      <w:r w:rsidR="002C349C">
        <w:rPr>
          <w:rFonts w:hint="eastAsia"/>
          <w:rtl/>
          <w:lang w:eastAsia="ja-JP"/>
        </w:rPr>
        <w:t> </w:t>
      </w:r>
      <w:r w:rsidRPr="00A30C7B">
        <w:rPr>
          <w:rFonts w:hint="cs"/>
          <w:rtl/>
          <w:lang w:eastAsia="ja-JP"/>
        </w:rPr>
        <w:t>و</w:t>
      </w:r>
      <w:r w:rsidRPr="00A30C7B">
        <w:rPr>
          <w:lang w:eastAsia="ja-JP"/>
        </w:rPr>
        <w:t>BO</w:t>
      </w:r>
      <w:r w:rsidRPr="00A30C7B">
        <w:rPr>
          <w:rFonts w:hint="cs"/>
          <w:rtl/>
          <w:lang w:eastAsia="ja-JP"/>
        </w:rPr>
        <w:t xml:space="preserve">، مثل </w:t>
      </w:r>
      <w:r w:rsidR="00EF3E4E">
        <w:rPr>
          <w:rFonts w:hint="cs"/>
          <w:rtl/>
          <w:lang w:eastAsia="ja-JP"/>
        </w:rPr>
        <w:t>التوصية</w:t>
      </w:r>
      <w:r w:rsidRPr="00A30C7B">
        <w:rPr>
          <w:rFonts w:hint="cs"/>
          <w:rtl/>
          <w:lang w:eastAsia="ja-JP"/>
        </w:rPr>
        <w:t xml:space="preserve"> </w:t>
      </w:r>
      <w:r w:rsidR="00EF3E4E">
        <w:rPr>
          <w:lang w:eastAsia="ja-JP"/>
        </w:rPr>
        <w:t>ITU-R </w:t>
      </w:r>
      <w:r w:rsidRPr="00A30C7B">
        <w:rPr>
          <w:lang w:eastAsia="ja-JP"/>
        </w:rPr>
        <w:t>BO.1516</w:t>
      </w:r>
      <w:r w:rsidRPr="00A30C7B">
        <w:rPr>
          <w:rFonts w:hint="cs"/>
          <w:rtl/>
          <w:lang w:eastAsia="ja-JP"/>
        </w:rPr>
        <w:t xml:space="preserve"> لأنظمة الإذاعة الرقمية الساتلية؛</w:t>
      </w:r>
    </w:p>
    <w:p w:rsidR="0099566D" w:rsidRPr="00A30C7B" w:rsidRDefault="0099566D" w:rsidP="0099566D">
      <w:pPr>
        <w:rPr>
          <w:rtl/>
          <w:lang w:eastAsia="ja-JP"/>
        </w:rPr>
      </w:pPr>
      <w:r w:rsidRPr="00A30C7B">
        <w:rPr>
          <w:rFonts w:hint="cs"/>
          <w:i/>
          <w:iCs/>
          <w:rtl/>
          <w:lang w:eastAsia="ja-JP"/>
        </w:rPr>
        <w:t>و )</w:t>
      </w:r>
      <w:r w:rsidRPr="00A30C7B">
        <w:rPr>
          <w:rFonts w:hint="cs"/>
          <w:rtl/>
          <w:lang w:eastAsia="ja-JP"/>
        </w:rPr>
        <w:tab/>
        <w:t>أن من المرغوب فيه الحد من عدد الأنظمة المختلفة للنفاذ المشروط، مع الأخذ في الحسبان المتطلبات المختلفة لمختلف الخدمات الإذاعية وأنظمة الإرسال؛</w:t>
      </w:r>
    </w:p>
    <w:p w:rsidR="0099566D" w:rsidRPr="00A30C7B" w:rsidRDefault="0099566D" w:rsidP="0099566D">
      <w:pPr>
        <w:rPr>
          <w:rtl/>
          <w:lang w:eastAsia="ja-JP"/>
        </w:rPr>
      </w:pPr>
      <w:r w:rsidRPr="00A30C7B">
        <w:rPr>
          <w:rFonts w:hint="cs"/>
          <w:i/>
          <w:iCs/>
          <w:rtl/>
          <w:lang w:eastAsia="ja-JP"/>
        </w:rPr>
        <w:t>ز )</w:t>
      </w:r>
      <w:r w:rsidRPr="00A30C7B">
        <w:rPr>
          <w:rFonts w:hint="cs"/>
          <w:rtl/>
          <w:lang w:eastAsia="ja-JP"/>
        </w:rPr>
        <w:tab/>
        <w:t>أن وضع أكبر عدد ممكن من العناصر المشتركة للنفاذ المشروط في أجهزة الاستقبال في البداية من شأنه أن يعطي عامة الجمهور أوفر إمكانية للنفاذ إلى خدمات محمية بتكلفة مخفضة للمعدات؛</w:t>
      </w:r>
    </w:p>
    <w:p w:rsidR="0099566D" w:rsidRPr="00A30C7B" w:rsidRDefault="0099566D" w:rsidP="0099566D">
      <w:pPr>
        <w:rPr>
          <w:rtl/>
        </w:rPr>
      </w:pPr>
      <w:r w:rsidRPr="00A30C7B">
        <w:rPr>
          <w:rFonts w:hint="cs"/>
          <w:i/>
          <w:iCs/>
          <w:rtl/>
        </w:rPr>
        <w:t>ح)</w:t>
      </w:r>
      <w:r w:rsidRPr="00A30C7B">
        <w:rPr>
          <w:rFonts w:hint="cs"/>
          <w:rtl/>
        </w:rPr>
        <w:tab/>
        <w:t>أن أنظمة النفاذ المشروط توفر حماية؛ وأن أصحاب حقوق التأليف والنشر، وموردي البرامج وموردي الخدمات يرغبون بشبكات إذاعة/توزيع تتمتع بأمان عال للسماح بحماية برامجهم من خلال التحكم في النفاذ،</w:t>
      </w:r>
    </w:p>
    <w:p w:rsidR="0099566D" w:rsidRPr="00A30C7B" w:rsidRDefault="0099566D" w:rsidP="00B42BC8">
      <w:pPr>
        <w:pStyle w:val="Call"/>
        <w:keepLines w:val="0"/>
        <w:rPr>
          <w:noProof/>
          <w:rtl/>
        </w:rPr>
      </w:pPr>
      <w:r w:rsidRPr="00A30C7B">
        <w:rPr>
          <w:rFonts w:hint="cs"/>
          <w:noProof/>
          <w:rtl/>
        </w:rPr>
        <w:t>توصـي</w:t>
      </w:r>
    </w:p>
    <w:p w:rsidR="0099566D" w:rsidRPr="002C349C" w:rsidRDefault="0099566D" w:rsidP="00EF3E4E">
      <w:pPr>
        <w:rPr>
          <w:spacing w:val="-4"/>
          <w:rtl/>
          <w:lang w:eastAsia="ja-JP"/>
        </w:rPr>
      </w:pPr>
      <w:r w:rsidRPr="002C349C">
        <w:rPr>
          <w:b/>
          <w:bCs/>
          <w:spacing w:val="-4"/>
        </w:rPr>
        <w:t>1</w:t>
      </w:r>
      <w:r w:rsidRPr="002C349C">
        <w:rPr>
          <w:spacing w:val="-4"/>
        </w:rPr>
        <w:tab/>
      </w:r>
      <w:r w:rsidRPr="002C349C">
        <w:rPr>
          <w:rFonts w:hint="cs"/>
          <w:spacing w:val="-4"/>
          <w:rtl/>
        </w:rPr>
        <w:t xml:space="preserve">بأن أنظمة النفاذ المشروط لخدمات الإذاعة الرقمية التي تحمي رزم تدفق نقل </w:t>
      </w:r>
      <w:r w:rsidRPr="002C349C">
        <w:rPr>
          <w:rFonts w:hint="eastAsia"/>
          <w:spacing w:val="-4"/>
          <w:lang w:eastAsia="ja-JP"/>
        </w:rPr>
        <w:t>MPEG-2</w:t>
      </w:r>
      <w:r w:rsidRPr="002C349C">
        <w:rPr>
          <w:rFonts w:hint="cs"/>
          <w:spacing w:val="-4"/>
          <w:rtl/>
          <w:lang w:eastAsia="ja-JP"/>
        </w:rPr>
        <w:t xml:space="preserve"> </w:t>
      </w:r>
      <w:r w:rsidR="005C6BC9" w:rsidRPr="002C349C">
        <w:rPr>
          <w:rFonts w:hint="cs"/>
          <w:spacing w:val="-4"/>
          <w:rtl/>
          <w:lang w:eastAsia="ja-JP"/>
        </w:rPr>
        <w:t>أو رزم البروتوكو</w:t>
      </w:r>
      <w:r w:rsidR="00EF3E4E">
        <w:rPr>
          <w:rFonts w:hint="cs"/>
          <w:spacing w:val="-4"/>
          <w:rtl/>
          <w:lang w:eastAsia="ja-JP"/>
        </w:rPr>
        <w:t>ل</w:t>
      </w:r>
      <w:r w:rsidR="002C349C" w:rsidRPr="002C349C">
        <w:rPr>
          <w:rFonts w:hint="eastAsia"/>
          <w:spacing w:val="-4"/>
          <w:rtl/>
          <w:lang w:eastAsia="ja-JP"/>
        </w:rPr>
        <w:t> </w:t>
      </w:r>
      <w:r w:rsidR="005C6BC9" w:rsidRPr="002C349C">
        <w:rPr>
          <w:spacing w:val="-4"/>
          <w:lang w:eastAsia="ja-JP"/>
        </w:rPr>
        <w:t>MMTP</w:t>
      </w:r>
      <w:r w:rsidR="005C6BC9" w:rsidRPr="002C349C">
        <w:rPr>
          <w:rFonts w:hint="cs"/>
          <w:spacing w:val="-4"/>
          <w:rtl/>
          <w:lang w:eastAsia="ja-JP" w:bidi="ar-LB"/>
        </w:rPr>
        <w:t xml:space="preserve"> </w:t>
      </w:r>
      <w:r w:rsidRPr="002C349C">
        <w:rPr>
          <w:rFonts w:hint="cs"/>
          <w:spacing w:val="-4"/>
          <w:rtl/>
          <w:lang w:eastAsia="ja-JP"/>
        </w:rPr>
        <w:t>ينبغي</w:t>
      </w:r>
      <w:r w:rsidR="002C349C" w:rsidRPr="002C349C">
        <w:rPr>
          <w:rFonts w:hint="eastAsia"/>
          <w:spacing w:val="-4"/>
          <w:rtl/>
          <w:lang w:eastAsia="ja-JP"/>
        </w:rPr>
        <w:t> </w:t>
      </w:r>
      <w:r w:rsidRPr="002C349C">
        <w:rPr>
          <w:rFonts w:hint="cs"/>
          <w:spacing w:val="-4"/>
          <w:rtl/>
          <w:lang w:eastAsia="ja-JP"/>
        </w:rPr>
        <w:t>لها</w:t>
      </w:r>
      <w:r w:rsidR="002C349C" w:rsidRPr="002C349C">
        <w:rPr>
          <w:rFonts w:hint="eastAsia"/>
          <w:spacing w:val="-4"/>
          <w:rtl/>
          <w:lang w:eastAsia="ja-JP"/>
        </w:rPr>
        <w:t> </w:t>
      </w:r>
      <w:r w:rsidRPr="002C349C">
        <w:rPr>
          <w:rFonts w:hint="cs"/>
          <w:spacing w:val="-4"/>
          <w:rtl/>
          <w:lang w:eastAsia="ja-JP"/>
        </w:rPr>
        <w:t>أن:</w:t>
      </w:r>
    </w:p>
    <w:p w:rsidR="0099566D" w:rsidRPr="00A30C7B" w:rsidRDefault="0099566D" w:rsidP="00B42BC8">
      <w:pPr>
        <w:pStyle w:val="enumlev1"/>
        <w:rPr>
          <w:rtl/>
        </w:rPr>
      </w:pPr>
      <w:r w:rsidRPr="00A30C7B">
        <w:rPr>
          <w:rFonts w:hint="cs"/>
          <w:rtl/>
        </w:rPr>
        <w:t>-</w:t>
      </w:r>
      <w:r w:rsidRPr="00A30C7B">
        <w:rPr>
          <w:rFonts w:hint="cs"/>
          <w:rtl/>
        </w:rPr>
        <w:tab/>
        <w:t>تقدم خدمات متاحة لأجهزة الاستقبال المخولة فقط؛</w:t>
      </w:r>
    </w:p>
    <w:p w:rsidR="0099566D" w:rsidRPr="00A30C7B" w:rsidRDefault="0099566D" w:rsidP="00B42BC8">
      <w:pPr>
        <w:pStyle w:val="enumlev1"/>
        <w:rPr>
          <w:rtl/>
        </w:rPr>
      </w:pPr>
      <w:r w:rsidRPr="00A30C7B">
        <w:rPr>
          <w:rFonts w:hint="cs"/>
          <w:rtl/>
        </w:rPr>
        <w:lastRenderedPageBreak/>
        <w:t>-</w:t>
      </w:r>
      <w:r w:rsidRPr="00A30C7B">
        <w:rPr>
          <w:rFonts w:hint="cs"/>
          <w:rtl/>
        </w:rPr>
        <w:tab/>
        <w:t>وأن تضم في جهاز الاستقبال أكبر عدد من العناصر المشتركة؛</w:t>
      </w:r>
    </w:p>
    <w:p w:rsidR="0099566D" w:rsidRPr="00A30C7B" w:rsidRDefault="0099566D" w:rsidP="00B42BC8">
      <w:pPr>
        <w:pStyle w:val="enumlev1"/>
        <w:rPr>
          <w:rtl/>
          <w:lang w:bidi="ar-SY"/>
        </w:rPr>
      </w:pPr>
      <w:r w:rsidRPr="00A30C7B">
        <w:rPr>
          <w:rFonts w:hint="cs"/>
          <w:rtl/>
        </w:rPr>
        <w:t>-</w:t>
      </w:r>
      <w:r w:rsidRPr="00A30C7B">
        <w:rPr>
          <w:rFonts w:hint="cs"/>
          <w:rtl/>
        </w:rPr>
        <w:tab/>
        <w:t xml:space="preserve">وأن تُصمم وفقاً للمبادئ الأساسية في الملحق </w:t>
      </w:r>
      <w:r w:rsidRPr="00A30C7B">
        <w:t>1</w:t>
      </w:r>
      <w:r w:rsidRPr="00A30C7B">
        <w:rPr>
          <w:rFonts w:hint="cs"/>
          <w:rtl/>
          <w:lang w:bidi="ar-SY"/>
        </w:rPr>
        <w:t>.</w:t>
      </w:r>
    </w:p>
    <w:p w:rsidR="0099566D" w:rsidRDefault="0099566D" w:rsidP="00B42BC8">
      <w:pPr>
        <w:pStyle w:val="Note"/>
        <w:rPr>
          <w:rtl/>
          <w:lang w:bidi="ar-SY"/>
        </w:rPr>
      </w:pPr>
      <w:r w:rsidRPr="00A30C7B">
        <w:rPr>
          <w:rFonts w:hint="cs"/>
          <w:b/>
          <w:bCs/>
          <w:rtl/>
          <w:lang w:bidi="ar-SY"/>
        </w:rPr>
        <w:t xml:space="preserve">الملاحظة </w:t>
      </w:r>
      <w:r w:rsidRPr="00A30C7B">
        <w:rPr>
          <w:b/>
          <w:bCs/>
          <w:lang w:bidi="ar-SY"/>
        </w:rPr>
        <w:t>1</w:t>
      </w:r>
      <w:r w:rsidRPr="00E86FD3">
        <w:rPr>
          <w:rFonts w:hint="cs"/>
          <w:rtl/>
          <w:lang w:bidi="ar-SY"/>
        </w:rPr>
        <w:t xml:space="preserve"> </w:t>
      </w:r>
      <w:r w:rsidRPr="00A30C7B">
        <w:rPr>
          <w:rFonts w:hint="cs"/>
          <w:rtl/>
          <w:lang w:bidi="ar-SY"/>
        </w:rPr>
        <w:t>- ترد في الملحق </w:t>
      </w:r>
      <w:r w:rsidRPr="00A30C7B">
        <w:rPr>
          <w:lang w:bidi="ar-SY"/>
        </w:rPr>
        <w:t>2</w:t>
      </w:r>
      <w:r w:rsidRPr="00A30C7B">
        <w:rPr>
          <w:rFonts w:hint="cs"/>
          <w:rtl/>
          <w:lang w:bidi="ar-EG"/>
        </w:rPr>
        <w:t xml:space="preserve"> </w:t>
      </w:r>
      <w:r w:rsidRPr="00A30C7B">
        <w:rPr>
          <w:rFonts w:hint="cs"/>
          <w:rtl/>
          <w:lang w:bidi="ar-SY"/>
        </w:rPr>
        <w:t>أمثلة عن تطبيقات أنظمة النفاذ المشروط فيما يتعلق بالإذاعة الرقمية.</w:t>
      </w:r>
    </w:p>
    <w:p w:rsidR="00B42BC8" w:rsidRDefault="00B42BC8" w:rsidP="00B42BC8">
      <w:pPr>
        <w:pStyle w:val="Note"/>
        <w:rPr>
          <w:rtl/>
          <w:lang w:bidi="ar-SY"/>
        </w:rPr>
      </w:pPr>
    </w:p>
    <w:p w:rsidR="00B42BC8" w:rsidRDefault="00B42BC8" w:rsidP="00B42BC8">
      <w:pPr>
        <w:pStyle w:val="Note"/>
        <w:rPr>
          <w:rtl/>
          <w:lang w:bidi="ar-SY"/>
        </w:rPr>
      </w:pPr>
    </w:p>
    <w:p w:rsidR="00B42BC8" w:rsidRPr="00A30C7B" w:rsidRDefault="00B42BC8" w:rsidP="00B42BC8">
      <w:pPr>
        <w:pStyle w:val="Note"/>
        <w:rPr>
          <w:rtl/>
          <w:lang w:bidi="ar-SY"/>
        </w:rPr>
      </w:pPr>
    </w:p>
    <w:p w:rsidR="0099566D" w:rsidRPr="00A30C7B" w:rsidRDefault="0099566D" w:rsidP="00823772">
      <w:pPr>
        <w:pStyle w:val="AnnexNotitle"/>
        <w:spacing w:before="0"/>
        <w:rPr>
          <w:rtl/>
          <w:lang w:bidi="ar-SY"/>
        </w:rPr>
      </w:pPr>
      <w:bookmarkStart w:id="9" w:name="_Toc227480974"/>
      <w:bookmarkStart w:id="10" w:name="_Toc493750366"/>
      <w:r w:rsidRPr="00A30C7B">
        <w:rPr>
          <w:rFonts w:hint="cs"/>
          <w:rtl/>
        </w:rPr>
        <w:t xml:space="preserve">الملحق </w:t>
      </w:r>
      <w:r w:rsidRPr="00A30C7B">
        <w:t>1</w:t>
      </w:r>
      <w:bookmarkEnd w:id="9"/>
      <w:r w:rsidRPr="00A30C7B">
        <w:rPr>
          <w:rtl/>
        </w:rPr>
        <w:br/>
      </w:r>
      <w:r w:rsidRPr="00A30C7B">
        <w:rPr>
          <w:rtl/>
        </w:rPr>
        <w:br/>
      </w:r>
      <w:r w:rsidRPr="00A30C7B">
        <w:rPr>
          <w:rFonts w:hint="cs"/>
          <w:rtl/>
          <w:lang w:bidi="ar-SY"/>
        </w:rPr>
        <w:t>المبادئ الأساسية لتصميم أنظمة النفاذ المشروط</w:t>
      </w:r>
      <w:r w:rsidRPr="00A30C7B">
        <w:rPr>
          <w:rtl/>
          <w:lang w:bidi="ar-SY"/>
        </w:rPr>
        <w:br/>
      </w:r>
      <w:r w:rsidRPr="00A30C7B">
        <w:rPr>
          <w:rFonts w:hint="cs"/>
          <w:rtl/>
          <w:lang w:bidi="ar-SY"/>
        </w:rPr>
        <w:t>فيما يتعلق بالإذاعة الرقمية</w:t>
      </w:r>
      <w:bookmarkEnd w:id="10"/>
    </w:p>
    <w:p w:rsidR="0099566D" w:rsidRPr="00A30C7B" w:rsidRDefault="0099566D" w:rsidP="0099566D">
      <w:pPr>
        <w:pStyle w:val="Heading1"/>
        <w:rPr>
          <w:rtl/>
          <w:lang w:bidi="ar-SY"/>
        </w:rPr>
      </w:pPr>
      <w:bookmarkStart w:id="11" w:name="_Toc493750367"/>
      <w:bookmarkStart w:id="12" w:name="_Toc227480976"/>
      <w:r w:rsidRPr="00A30C7B">
        <w:rPr>
          <w:lang w:bidi="ar-SY"/>
        </w:rPr>
        <w:t>1</w:t>
      </w:r>
      <w:r w:rsidRPr="00A30C7B">
        <w:rPr>
          <w:lang w:bidi="ar-SY"/>
        </w:rPr>
        <w:tab/>
      </w:r>
      <w:r w:rsidRPr="00A30C7B">
        <w:rPr>
          <w:rFonts w:hint="cs"/>
          <w:rtl/>
          <w:lang w:bidi="ar-SY"/>
        </w:rPr>
        <w:t>مقدمة</w:t>
      </w:r>
      <w:bookmarkEnd w:id="11"/>
    </w:p>
    <w:p w:rsidR="0099566D" w:rsidRPr="00A30C7B" w:rsidRDefault="0099566D" w:rsidP="004D3143">
      <w:pPr>
        <w:rPr>
          <w:rtl/>
          <w:lang w:val="es-ES_tradnl" w:bidi="ar-EG"/>
        </w:rPr>
      </w:pPr>
      <w:r w:rsidRPr="00A30C7B">
        <w:rPr>
          <w:rFonts w:hint="cs"/>
          <w:rtl/>
          <w:lang w:bidi="ar-SY"/>
        </w:rPr>
        <w:t xml:space="preserve">ينبغي للمبادئ المبينة في هذا الملحق أن تسهل تطوير أنظمة </w:t>
      </w:r>
      <w:r w:rsidRPr="00A30C7B">
        <w:rPr>
          <w:rFonts w:hint="cs"/>
          <w:rtl/>
          <w:lang w:val="es-ES_tradnl" w:bidi="ar-EG"/>
        </w:rPr>
        <w:t>فعالة للنفاذ المشروط</w:t>
      </w:r>
      <w:r w:rsidRPr="00A30C7B">
        <w:rPr>
          <w:rFonts w:hint="cs"/>
          <w:rtl/>
        </w:rPr>
        <w:t xml:space="preserve"> فيما يتعلق بالإذاعة الرقمية تناسب المشتركين ومورّدي الخدمة على السواء وتضمن الحماية الموث</w:t>
      </w:r>
      <w:r w:rsidR="004D3143" w:rsidRPr="00A30C7B">
        <w:rPr>
          <w:rFonts w:hint="cs"/>
          <w:rtl/>
        </w:rPr>
        <w:t>وقة للمعلومات من النفاذ غير الم</w:t>
      </w:r>
      <w:r w:rsidR="004D3143" w:rsidRPr="00A30C7B">
        <w:rPr>
          <w:rFonts w:hint="cs"/>
          <w:rtl/>
          <w:lang w:bidi="ar-LB"/>
        </w:rPr>
        <w:t>رخّص</w:t>
      </w:r>
      <w:r w:rsidRPr="00A30C7B">
        <w:rPr>
          <w:rFonts w:hint="cs"/>
          <w:rtl/>
        </w:rPr>
        <w:t>.</w:t>
      </w:r>
    </w:p>
    <w:p w:rsidR="0099566D" w:rsidRPr="00A30C7B" w:rsidRDefault="0099566D" w:rsidP="00BB3737">
      <w:pPr>
        <w:rPr>
          <w:rtl/>
        </w:rPr>
      </w:pPr>
      <w:r w:rsidRPr="00A30C7B">
        <w:rPr>
          <w:rFonts w:hint="cs"/>
          <w:rtl/>
          <w:lang w:bidi="ar-EG"/>
        </w:rPr>
        <w:t xml:space="preserve">وتسري المبادئ عموماً على تسليم خدمات التلفزيون الرقمي والخدمات الصوتية، فضلاً عن خدمات الإذاعة متعددة الوسائط وإذاعة البيانات. وتسري </w:t>
      </w:r>
      <w:r w:rsidRPr="00823772">
        <w:rPr>
          <w:rFonts w:hint="cs"/>
          <w:rtl/>
          <w:lang w:bidi="ar-EG"/>
        </w:rPr>
        <w:t>هذ</w:t>
      </w:r>
      <w:r w:rsidR="00823772" w:rsidRPr="00823772">
        <w:rPr>
          <w:rFonts w:hint="cs"/>
          <w:rtl/>
          <w:lang w:bidi="ar-EG"/>
        </w:rPr>
        <w:t>ه</w:t>
      </w:r>
      <w:r w:rsidRPr="00823772">
        <w:rPr>
          <w:rFonts w:hint="cs"/>
          <w:rtl/>
          <w:lang w:bidi="ar-EG"/>
        </w:rPr>
        <w:t xml:space="preserve"> المبادئ</w:t>
      </w:r>
      <w:r w:rsidRPr="00A30C7B">
        <w:rPr>
          <w:rFonts w:hint="cs"/>
          <w:rtl/>
          <w:lang w:bidi="ar-EG"/>
        </w:rPr>
        <w:t xml:space="preserve"> على تسليم </w:t>
      </w:r>
      <w:r w:rsidR="004D3143" w:rsidRPr="00A30C7B">
        <w:rPr>
          <w:rFonts w:hint="cs"/>
          <w:rtl/>
          <w:lang w:bidi="ar-EG"/>
        </w:rPr>
        <w:t xml:space="preserve">كل من </w:t>
      </w:r>
      <w:r w:rsidRPr="00A30C7B">
        <w:rPr>
          <w:rFonts w:hint="cs"/>
          <w:rtl/>
          <w:lang w:bidi="ar-EG"/>
        </w:rPr>
        <w:t xml:space="preserve">رزمة تدفق النقل </w:t>
      </w:r>
      <w:r w:rsidRPr="00A30C7B">
        <w:rPr>
          <w:rFonts w:hint="cs"/>
          <w:rtl/>
        </w:rPr>
        <w:t xml:space="preserve">وفقاً لتوصية </w:t>
      </w:r>
      <w:r w:rsidRPr="00BB3737">
        <w:rPr>
          <w:rFonts w:hint="cs"/>
          <w:rtl/>
        </w:rPr>
        <w:t>قطاع تقييس</w:t>
      </w:r>
      <w:r w:rsidRPr="00BB3737">
        <w:rPr>
          <w:rFonts w:hint="cs"/>
          <w:rtl/>
          <w:lang w:eastAsia="ja-JP"/>
        </w:rPr>
        <w:t xml:space="preserve"> الاتصالات</w:t>
      </w:r>
      <w:r w:rsidR="00E86FD3" w:rsidRPr="00BB3737">
        <w:rPr>
          <w:rFonts w:hint="eastAsia"/>
          <w:rtl/>
        </w:rPr>
        <w:t> </w:t>
      </w:r>
      <w:r w:rsidRPr="00BB3737">
        <w:rPr>
          <w:lang w:eastAsia="ja-JP"/>
        </w:rPr>
        <w:t>H.22</w:t>
      </w:r>
      <w:r w:rsidR="00BB3737" w:rsidRPr="00BB3737">
        <w:rPr>
          <w:lang w:eastAsia="ja-JP"/>
        </w:rPr>
        <w:t>0</w:t>
      </w:r>
      <w:r w:rsidRPr="00BB3737">
        <w:rPr>
          <w:lang w:eastAsia="ja-JP"/>
        </w:rPr>
        <w:t>.0</w:t>
      </w:r>
      <w:r w:rsidRPr="00A30C7B">
        <w:rPr>
          <w:rtl/>
          <w:lang w:eastAsia="ja-JP"/>
        </w:rPr>
        <w:t xml:space="preserve"> </w:t>
      </w:r>
      <w:r w:rsidR="004D3143" w:rsidRPr="00A30C7B">
        <w:rPr>
          <w:rFonts w:hint="cs"/>
          <w:rtl/>
          <w:lang w:eastAsia="ja-JP"/>
        </w:rPr>
        <w:t>ورزمة البروتوكول</w:t>
      </w:r>
      <w:r w:rsidR="00E86FD3">
        <w:rPr>
          <w:rFonts w:hint="eastAsia"/>
          <w:rtl/>
          <w:lang w:eastAsia="ja-JP"/>
        </w:rPr>
        <w:t> </w:t>
      </w:r>
      <w:r w:rsidR="004D3143" w:rsidRPr="00A30C7B">
        <w:rPr>
          <w:lang w:eastAsia="ja-JP"/>
        </w:rPr>
        <w:t>MMTP</w:t>
      </w:r>
      <w:r w:rsidR="004D3143" w:rsidRPr="00A30C7B">
        <w:rPr>
          <w:rFonts w:hint="cs"/>
          <w:rtl/>
          <w:lang w:eastAsia="ja-JP"/>
        </w:rPr>
        <w:t xml:space="preserve"> </w:t>
      </w:r>
      <w:r w:rsidRPr="00A30C7B">
        <w:rPr>
          <w:rFonts w:hint="cs"/>
          <w:rtl/>
        </w:rPr>
        <w:t>إلى مستهلكين عبر مختلف الوسائط، مثل الإذاعة الرقمية للأرض، وإذاعة الكبل الرقمي والساتل الرقمي، والإذاعة التي تستخدم بروتوكول الإنترنت</w:t>
      </w:r>
      <w:r w:rsidRPr="00A30C7B">
        <w:rPr>
          <w:rFonts w:hint="eastAsia"/>
          <w:rtl/>
        </w:rPr>
        <w:t> </w:t>
      </w:r>
      <w:r w:rsidRPr="00A30C7B">
        <w:rPr>
          <w:lang w:eastAsia="ja-JP"/>
        </w:rPr>
        <w:t>(IP)</w:t>
      </w:r>
      <w:r w:rsidRPr="00A30C7B">
        <w:rPr>
          <w:rFonts w:hint="cs"/>
          <w:rtl/>
        </w:rPr>
        <w:t>.</w:t>
      </w:r>
    </w:p>
    <w:p w:rsidR="0099566D" w:rsidRPr="00A30C7B" w:rsidRDefault="0099566D" w:rsidP="0099566D">
      <w:pPr>
        <w:pStyle w:val="Heading1"/>
        <w:rPr>
          <w:rtl/>
          <w:lang w:bidi="ar-SY"/>
        </w:rPr>
      </w:pPr>
      <w:bookmarkStart w:id="13" w:name="_Toc493750368"/>
      <w:r w:rsidRPr="00A30C7B">
        <w:t>2</w:t>
      </w:r>
      <w:r w:rsidRPr="00A30C7B">
        <w:tab/>
      </w:r>
      <w:r w:rsidRPr="00A30C7B">
        <w:rPr>
          <w:rFonts w:hint="cs"/>
          <w:rtl/>
          <w:lang w:bidi="ar-SY"/>
        </w:rPr>
        <w:t>المراجع المعيارية</w:t>
      </w:r>
      <w:bookmarkEnd w:id="13"/>
    </w:p>
    <w:p w:rsidR="0099566D" w:rsidRPr="00A30C7B" w:rsidRDefault="0099566D" w:rsidP="0099566D">
      <w:pPr>
        <w:rPr>
          <w:rtl/>
        </w:rPr>
      </w:pPr>
      <w:r w:rsidRPr="00A30C7B">
        <w:rPr>
          <w:rFonts w:hint="cs"/>
          <w:rtl/>
        </w:rPr>
        <w:t>التوصية</w:t>
      </w:r>
      <w:r w:rsidRPr="00A30C7B">
        <w:rPr>
          <w:rFonts w:hint="eastAsia"/>
          <w:rtl/>
        </w:rPr>
        <w:t> </w:t>
      </w:r>
      <w:r w:rsidRPr="00A30C7B">
        <w:t>ITU</w:t>
      </w:r>
      <w:r w:rsidRPr="00A30C7B">
        <w:noBreakHyphen/>
        <w:t>T </w:t>
      </w:r>
      <w:r w:rsidRPr="00A30C7B">
        <w:rPr>
          <w:lang w:eastAsia="ja-JP"/>
        </w:rPr>
        <w:t>H.222.0</w:t>
      </w:r>
      <w:r w:rsidRPr="00A30C7B">
        <w:rPr>
          <w:rFonts w:hint="cs"/>
          <w:rtl/>
          <w:lang w:eastAsia="ja-JP" w:bidi="ar-EG"/>
        </w:rPr>
        <w:t xml:space="preserve"> </w:t>
      </w:r>
      <w:r w:rsidRPr="00A30C7B">
        <w:rPr>
          <w:lang w:eastAsia="ja-JP" w:bidi="ar-EG"/>
        </w:rPr>
        <w:t>|</w:t>
      </w:r>
      <w:r w:rsidRPr="00A30C7B">
        <w:rPr>
          <w:rFonts w:hint="cs"/>
          <w:rtl/>
          <w:lang w:eastAsia="ja-JP" w:bidi="ar-EG"/>
        </w:rPr>
        <w:t xml:space="preserve"> المعيار </w:t>
      </w:r>
      <w:r w:rsidRPr="00A30C7B">
        <w:rPr>
          <w:lang w:eastAsia="ja-JP" w:bidi="ar-EG"/>
        </w:rPr>
        <w:t>ISP/IEC 13818-1</w:t>
      </w:r>
      <w:r w:rsidRPr="00A30C7B">
        <w:rPr>
          <w:rFonts w:hint="cs"/>
          <w:rtl/>
        </w:rPr>
        <w:t>: تكنولوجيا المعلومات - تشفير تنوعي للصور المتحركة والمعلومات السمعية المصاحبة: الأنظمة</w:t>
      </w:r>
    </w:p>
    <w:p w:rsidR="0099566D" w:rsidRPr="00A30C7B" w:rsidRDefault="0099566D" w:rsidP="00E86FD3">
      <w:pPr>
        <w:rPr>
          <w:lang w:eastAsia="ja-JP"/>
        </w:rPr>
      </w:pPr>
      <w:r w:rsidRPr="00A30C7B">
        <w:rPr>
          <w:rFonts w:hint="cs"/>
          <w:rtl/>
          <w:lang w:bidi="ar-EG"/>
        </w:rPr>
        <w:t>التوصية</w:t>
      </w:r>
      <w:r w:rsidR="00E86FD3">
        <w:rPr>
          <w:rFonts w:hint="eastAsia"/>
          <w:rtl/>
          <w:lang w:bidi="ar-SY"/>
        </w:rPr>
        <w:t> </w:t>
      </w:r>
      <w:r w:rsidRPr="00A30C7B">
        <w:rPr>
          <w:lang w:eastAsia="ja-JP"/>
        </w:rPr>
        <w:t>ITU-R BT.</w:t>
      </w:r>
      <w:r w:rsidR="00493B8B" w:rsidRPr="00A30C7B">
        <w:rPr>
          <w:lang w:eastAsia="ja-JP"/>
        </w:rPr>
        <w:t>2074</w:t>
      </w:r>
      <w:r w:rsidR="00493B8B" w:rsidRPr="00A30C7B">
        <w:rPr>
          <w:rFonts w:hint="cs"/>
          <w:rtl/>
          <w:lang w:eastAsia="ja-JP" w:bidi="ar-EG"/>
        </w:rPr>
        <w:t xml:space="preserve"> - </w:t>
      </w:r>
      <w:r w:rsidR="004D3143" w:rsidRPr="00A30C7B">
        <w:rPr>
          <w:color w:val="000000"/>
          <w:rtl/>
        </w:rPr>
        <w:t>تشكيلة الخدمة وبروتوكول نقل الوسائط ومعلومات التشوير فيما يتعلق بالأنظمة الإذاعية القائمة على معيار نقل الوسائ</w:t>
      </w:r>
      <w:r w:rsidR="004D3143" w:rsidRPr="00A30C7B">
        <w:rPr>
          <w:rFonts w:hint="cs"/>
          <w:color w:val="000000"/>
          <w:rtl/>
          <w:lang w:bidi="ar-LB"/>
        </w:rPr>
        <w:t>ط</w:t>
      </w:r>
      <w:r w:rsidR="004D3143" w:rsidRPr="00A30C7B">
        <w:rPr>
          <w:rFonts w:hint="cs"/>
          <w:color w:val="000000"/>
          <w:rtl/>
        </w:rPr>
        <w:t xml:space="preserve"> </w:t>
      </w:r>
      <w:r w:rsidR="004D3143" w:rsidRPr="00A30C7B">
        <w:rPr>
          <w:color w:val="000000"/>
        </w:rPr>
        <w:t>(MMT)</w:t>
      </w:r>
    </w:p>
    <w:p w:rsidR="0099566D" w:rsidRPr="00A30C7B" w:rsidRDefault="0099566D" w:rsidP="0099566D">
      <w:pPr>
        <w:pStyle w:val="Heading1"/>
        <w:rPr>
          <w:rtl/>
          <w:lang w:bidi="ar-SY"/>
        </w:rPr>
      </w:pPr>
      <w:bookmarkStart w:id="14" w:name="_Toc493750369"/>
      <w:r w:rsidRPr="00A30C7B">
        <w:t>3</w:t>
      </w:r>
      <w:r w:rsidRPr="00A30C7B">
        <w:tab/>
      </w:r>
      <w:r w:rsidRPr="00A30C7B">
        <w:rPr>
          <w:rFonts w:hint="cs"/>
          <w:rtl/>
          <w:lang w:bidi="ar-SY"/>
        </w:rPr>
        <w:t>المصطلحات والتعاريف والمختصرات</w:t>
      </w:r>
      <w:bookmarkEnd w:id="14"/>
    </w:p>
    <w:p w:rsidR="0099566D" w:rsidRPr="00A30C7B" w:rsidRDefault="0099566D" w:rsidP="0099566D">
      <w:pPr>
        <w:pStyle w:val="Heading2"/>
        <w:rPr>
          <w:rtl/>
          <w:lang w:bidi="ar-SY"/>
        </w:rPr>
      </w:pPr>
      <w:bookmarkStart w:id="15" w:name="_Toc493750370"/>
      <w:r w:rsidRPr="00A30C7B">
        <w:rPr>
          <w:lang w:bidi="ar-SY"/>
        </w:rPr>
        <w:t>1.3</w:t>
      </w:r>
      <w:r w:rsidRPr="00A30C7B">
        <w:rPr>
          <w:lang w:bidi="ar-SY"/>
        </w:rPr>
        <w:tab/>
      </w:r>
      <w:r w:rsidRPr="00A30C7B">
        <w:rPr>
          <w:rFonts w:hint="cs"/>
          <w:rtl/>
          <w:lang w:bidi="ar-SY"/>
        </w:rPr>
        <w:t>المصطلحات والتعاريف</w:t>
      </w:r>
      <w:bookmarkEnd w:id="15"/>
    </w:p>
    <w:p w:rsidR="0099566D" w:rsidRPr="00A30C7B" w:rsidRDefault="0099566D" w:rsidP="00493B8B">
      <w:pPr>
        <w:pStyle w:val="Headingi"/>
        <w:rPr>
          <w:rtl/>
        </w:rPr>
      </w:pPr>
      <w:r w:rsidRPr="00A30C7B">
        <w:rPr>
          <w:rFonts w:hint="cs"/>
          <w:rtl/>
        </w:rPr>
        <w:t>التخليط في الإذاعة الرقمية</w:t>
      </w:r>
    </w:p>
    <w:p w:rsidR="0099566D" w:rsidRPr="00A30C7B" w:rsidRDefault="0099566D" w:rsidP="0099566D">
      <w:pPr>
        <w:rPr>
          <w:rtl/>
          <w:lang w:bidi="ar-SY"/>
        </w:rPr>
      </w:pPr>
      <w:r w:rsidRPr="00A30C7B">
        <w:rPr>
          <w:rFonts w:hint="cs"/>
          <w:rtl/>
          <w:lang w:bidi="ar-SY"/>
        </w:rPr>
        <w:t>تجفير محتوى الإذاعة بما فيه المواد المرئية والصوتية والبيانات لمنع الاستقبال غير المخول للمعلومات في نسق غير مجفّر. وهذا التجفير هو عملية موصّفة تقع تحت مراقبة نظام النفاذ المشروط (الطرف المرسل).</w:t>
      </w:r>
    </w:p>
    <w:p w:rsidR="0099566D" w:rsidRPr="00A30C7B" w:rsidRDefault="0099566D" w:rsidP="0099566D">
      <w:pPr>
        <w:pStyle w:val="Headingi"/>
        <w:rPr>
          <w:rtl/>
          <w:lang w:bidi="ar-SY"/>
        </w:rPr>
      </w:pPr>
      <w:r w:rsidRPr="00A30C7B">
        <w:rPr>
          <w:rFonts w:hint="cs"/>
          <w:rtl/>
          <w:lang w:bidi="ar-SY"/>
        </w:rPr>
        <w:t>إزالة التخليط في الإذاعة الرقمية</w:t>
      </w:r>
    </w:p>
    <w:p w:rsidR="0099566D" w:rsidRPr="00A30C7B" w:rsidRDefault="0099566D" w:rsidP="0099566D">
      <w:pPr>
        <w:rPr>
          <w:rtl/>
          <w:lang w:bidi="ar-SY"/>
        </w:rPr>
      </w:pPr>
      <w:r w:rsidRPr="00A30C7B">
        <w:rPr>
          <w:rFonts w:hint="cs"/>
          <w:rtl/>
          <w:lang w:bidi="ar-SY"/>
        </w:rPr>
        <w:t>تجفير محتوى الإذاعة بما في ذلك المواد المرئية والصوتية والبيانات للسماح باستقبال المعلومات في نسق غير مجفّر. وفك التجفير هذا هو عملية موصّفة تقع تحت مراقبة نظام النفاذ المشروط (الطرف المستقبِل).</w:t>
      </w:r>
    </w:p>
    <w:p w:rsidR="0099566D" w:rsidRPr="00A30C7B" w:rsidRDefault="0099566D" w:rsidP="0099566D">
      <w:pPr>
        <w:pStyle w:val="Headingi"/>
        <w:rPr>
          <w:rtl/>
          <w:lang w:bidi="ar-SY"/>
        </w:rPr>
      </w:pPr>
      <w:r w:rsidRPr="00A30C7B">
        <w:rPr>
          <w:rFonts w:hint="cs"/>
          <w:rtl/>
          <w:lang w:bidi="ar-SY"/>
        </w:rPr>
        <w:lastRenderedPageBreak/>
        <w:t>النفاذ المشروط</w:t>
      </w:r>
    </w:p>
    <w:p w:rsidR="0099566D" w:rsidRPr="00A30C7B" w:rsidRDefault="0099566D" w:rsidP="00D2393F">
      <w:pPr>
        <w:rPr>
          <w:rtl/>
          <w:lang w:bidi="ar-SY"/>
        </w:rPr>
      </w:pPr>
      <w:r w:rsidRPr="00A30C7B">
        <w:rPr>
          <w:rFonts w:hint="cs"/>
          <w:rtl/>
          <w:lang w:bidi="ar-SY"/>
        </w:rPr>
        <w:t xml:space="preserve">ينفُذ المستعمل إلى خدمة محمية بالتفاعل عبر </w:t>
      </w:r>
      <w:r w:rsidR="00891801">
        <w:rPr>
          <w:rFonts w:hint="cs"/>
          <w:rtl/>
          <w:lang w:bidi="ar-SY"/>
        </w:rPr>
        <w:t>وظائف</w:t>
      </w:r>
      <w:r w:rsidRPr="00A30C7B">
        <w:rPr>
          <w:rFonts w:hint="cs"/>
          <w:rtl/>
          <w:lang w:bidi="ar-SY"/>
        </w:rPr>
        <w:t xml:space="preserve"> النفاذ المشروط في جهاز الاستقبال. فإذا استوفيت جميع شروط النفاذ في</w:t>
      </w:r>
      <w:r w:rsidR="00D2393F" w:rsidRPr="00A30C7B">
        <w:rPr>
          <w:rFonts w:hint="eastAsia"/>
          <w:rtl/>
          <w:lang w:bidi="ar-SY"/>
        </w:rPr>
        <w:t> </w:t>
      </w:r>
      <w:r w:rsidRPr="00A30C7B">
        <w:rPr>
          <w:rFonts w:hint="cs"/>
          <w:rtl/>
          <w:lang w:bidi="ar-SY"/>
        </w:rPr>
        <w:t>الجلسة، يتم التخويل، ويُحرَر مفتاح التجفير، ويُستعاد المحتوى.</w:t>
      </w:r>
    </w:p>
    <w:p w:rsidR="0099566D" w:rsidRPr="00A30C7B" w:rsidRDefault="0099566D" w:rsidP="0099566D">
      <w:pPr>
        <w:rPr>
          <w:rtl/>
          <w:lang w:bidi="ar-SY"/>
        </w:rPr>
      </w:pPr>
      <w:r w:rsidRPr="00A30C7B">
        <w:rPr>
          <w:rFonts w:hint="cs"/>
          <w:rtl/>
          <w:lang w:bidi="ar-SY"/>
        </w:rPr>
        <w:t>ومن شأن استيقان المشترك أو تأكيد الحساب أو التحقق من تيسّر الخدمة أو غير ذلك من معلمات التحكم في البرنامج أن يفعّلوا مفتاح تجفير/إزالة تجفير الدورة للسماح لها باختتام عملية التخويل.</w:t>
      </w:r>
    </w:p>
    <w:p w:rsidR="0099566D" w:rsidRPr="00A30C7B" w:rsidRDefault="0099566D" w:rsidP="0099566D">
      <w:pPr>
        <w:pStyle w:val="Headingi"/>
        <w:rPr>
          <w:rtl/>
          <w:lang w:bidi="ar-SY"/>
        </w:rPr>
      </w:pPr>
      <w:r w:rsidRPr="00A30C7B">
        <w:rPr>
          <w:rFonts w:hint="cs"/>
          <w:rtl/>
          <w:lang w:bidi="ar-SY"/>
        </w:rPr>
        <w:t>التحكم في النفاذ المشروط</w:t>
      </w:r>
    </w:p>
    <w:p w:rsidR="0099566D" w:rsidRPr="00E86FD3" w:rsidRDefault="0099566D" w:rsidP="0099566D">
      <w:pPr>
        <w:rPr>
          <w:spacing w:val="-4"/>
          <w:rtl/>
          <w:lang w:bidi="ar-SY"/>
        </w:rPr>
      </w:pPr>
      <w:r w:rsidRPr="00E86FD3">
        <w:rPr>
          <w:rFonts w:hint="cs"/>
          <w:spacing w:val="-4"/>
          <w:rtl/>
          <w:lang w:bidi="ar-SY"/>
        </w:rPr>
        <w:t>إن وظيفة التحكم في النفاذ المشروط في الطرف المرسل هي إنتاج معلومات التحكم في التخليط و"مفاتيح" التجفير المصاحبة للخدمة.</w:t>
      </w:r>
    </w:p>
    <w:p w:rsidR="0099566D" w:rsidRPr="00A30C7B" w:rsidRDefault="0099566D" w:rsidP="00E86FD3">
      <w:pPr>
        <w:rPr>
          <w:rtl/>
          <w:lang w:bidi="ar-SY"/>
        </w:rPr>
      </w:pPr>
      <w:r w:rsidRPr="00A30C7B">
        <w:rPr>
          <w:rFonts w:hint="cs"/>
          <w:rtl/>
          <w:lang w:bidi="ar-SY"/>
        </w:rPr>
        <w:t>أما وظيفة التحكم في النفاذ المشروط في الطرف المستقبِل فهي إنتاج معلومات التحكم في إزالة التخليط إلى جانب "المفاتيح" المصاحبة</w:t>
      </w:r>
      <w:r w:rsidR="00E86FD3">
        <w:rPr>
          <w:rFonts w:hint="eastAsia"/>
          <w:rtl/>
          <w:lang w:bidi="ar-SY"/>
        </w:rPr>
        <w:t> </w:t>
      </w:r>
      <w:r w:rsidRPr="00A30C7B">
        <w:rPr>
          <w:rFonts w:hint="cs"/>
          <w:rtl/>
          <w:lang w:bidi="ar-SY"/>
        </w:rPr>
        <w:t>للخدمة.</w:t>
      </w:r>
    </w:p>
    <w:p w:rsidR="0099566D" w:rsidRPr="00A30C7B" w:rsidRDefault="0099566D" w:rsidP="0099566D">
      <w:pPr>
        <w:pStyle w:val="Headingi"/>
        <w:rPr>
          <w:rtl/>
          <w:lang w:bidi="ar-SY"/>
        </w:rPr>
      </w:pPr>
      <w:r w:rsidRPr="00A30C7B">
        <w:rPr>
          <w:rFonts w:hint="cs"/>
          <w:rtl/>
          <w:lang w:bidi="ar-SY"/>
        </w:rPr>
        <w:t>التجفير وفك التجفير</w:t>
      </w:r>
    </w:p>
    <w:p w:rsidR="0099566D" w:rsidRPr="00A30C7B" w:rsidRDefault="0099566D" w:rsidP="0099566D">
      <w:pPr>
        <w:rPr>
          <w:rtl/>
          <w:lang w:bidi="ar-SY"/>
        </w:rPr>
      </w:pPr>
      <w:r w:rsidRPr="00A30C7B">
        <w:rPr>
          <w:rFonts w:hint="cs"/>
          <w:rtl/>
          <w:lang w:bidi="ar-SY"/>
        </w:rPr>
        <w:t>يُستعمل هذان المصطلحان للدلالة على الطرائق المستعمَلة لحماية (وتأويل) بعض المعلومات ضمن "رسائل على صلة بالنفاذ" يتعين إرسالها من الطرف المرسل إلى الطرف المستقبِل في وظائف التحكم في النفاذ المشروط.</w:t>
      </w:r>
    </w:p>
    <w:p w:rsidR="0099566D" w:rsidRPr="00A30C7B" w:rsidRDefault="0099566D" w:rsidP="0099566D">
      <w:pPr>
        <w:pStyle w:val="Headingi"/>
        <w:rPr>
          <w:rtl/>
          <w:lang w:bidi="ar-SY"/>
        </w:rPr>
      </w:pPr>
      <w:r w:rsidRPr="00A30C7B">
        <w:rPr>
          <w:rFonts w:hint="cs"/>
          <w:rtl/>
          <w:lang w:bidi="ar-SY"/>
        </w:rPr>
        <w:t>نقطة المنشأ</w:t>
      </w:r>
    </w:p>
    <w:p w:rsidR="0099566D" w:rsidRPr="00A30C7B" w:rsidRDefault="0099566D" w:rsidP="00E86FD3">
      <w:pPr>
        <w:rPr>
          <w:rtl/>
          <w:lang w:bidi="ar-SY"/>
        </w:rPr>
      </w:pPr>
      <w:r w:rsidRPr="00A30C7B">
        <w:rPr>
          <w:rFonts w:hint="cs"/>
          <w:rtl/>
          <w:lang w:bidi="ar-SY"/>
        </w:rPr>
        <w:t>في نظام توزيع، هذه هي النقطة التي يصبح فيها برنامج أو محتوى آخر، لأول مرة، إشارة في نسقها الإذاعي/التوزيعي النهائي. وهي</w:t>
      </w:r>
      <w:r w:rsidR="00E86FD3">
        <w:rPr>
          <w:rFonts w:hint="eastAsia"/>
          <w:rtl/>
          <w:lang w:bidi="ar-SY"/>
        </w:rPr>
        <w:t> </w:t>
      </w:r>
      <w:r w:rsidRPr="00A30C7B">
        <w:rPr>
          <w:rFonts w:hint="cs"/>
          <w:rtl/>
          <w:lang w:bidi="ar-SY"/>
        </w:rPr>
        <w:t>تمثل بدء الحماية من طرف إلى طرف. ويمكن لمحتوى الدخول أن يأخذ أي شكل، وليس بالضرورة شكلاً محسوساً بشرياً. ولا حاجة بمدخل</w:t>
      </w:r>
      <w:r w:rsidR="00810D53">
        <w:rPr>
          <w:rFonts w:hint="cs"/>
          <w:rtl/>
          <w:lang w:bidi="ar-SY"/>
        </w:rPr>
        <w:t xml:space="preserve"> المحتوى نفسه لأن يكون مفهوماً.</w:t>
      </w:r>
    </w:p>
    <w:p w:rsidR="0099566D" w:rsidRPr="00A30C7B" w:rsidRDefault="0099566D" w:rsidP="00D2393F">
      <w:pPr>
        <w:pStyle w:val="Note"/>
        <w:rPr>
          <w:rtl/>
        </w:rPr>
      </w:pPr>
      <w:r w:rsidRPr="00A30C7B">
        <w:rPr>
          <w:rFonts w:hint="cs"/>
          <w:b/>
          <w:bCs/>
          <w:rtl/>
          <w:lang w:bidi="ar-SY"/>
        </w:rPr>
        <w:t xml:space="preserve">الملاحظة </w:t>
      </w:r>
      <w:r w:rsidRPr="00A30C7B">
        <w:rPr>
          <w:b/>
          <w:bCs/>
          <w:lang w:bidi="ar-SY"/>
        </w:rPr>
        <w:t>1</w:t>
      </w:r>
      <w:r w:rsidRPr="00A30C7B">
        <w:rPr>
          <w:rFonts w:hint="cs"/>
          <w:rtl/>
          <w:lang w:bidi="ar-SY"/>
        </w:rPr>
        <w:t xml:space="preserve"> - يشكل</w:t>
      </w:r>
      <w:r w:rsidRPr="00A30C7B">
        <w:rPr>
          <w:rFonts w:hint="cs"/>
          <w:rtl/>
        </w:rPr>
        <w:t xml:space="preserve"> أصحاب حقوق التأليف والنشر، وموردو الخدمة والموزعون تراتبية ضخمة من العديد من نقاط المنشأ في انسياب المعلومات إلى مستهلك، ومن ثم في انسياب المحتوى المخلّط والمفاتيح المجفرة إلى مستهلك. ويجب أن تبدأ نقط المنشأ بصاحب التأليف والنشر أو بالمنتج. وفي</w:t>
      </w:r>
      <w:r w:rsidR="00D2393F" w:rsidRPr="00A30C7B">
        <w:rPr>
          <w:rFonts w:hint="eastAsia"/>
          <w:rtl/>
        </w:rPr>
        <w:t> </w:t>
      </w:r>
      <w:r w:rsidRPr="00A30C7B">
        <w:rPr>
          <w:rFonts w:hint="cs"/>
          <w:rtl/>
        </w:rPr>
        <w:t xml:space="preserve">الممارسة العملية، ستكون غالبية نقاط المنشأ مجرد نقاط دخول أينما صادف وجودها في النظام لدواعي تجارية وتشغيلية. وفيما قد تتعدد نقاط الدخول هذه فإن كل منها نقطة متفردة ومستقلة يمكن الحفاظ على اطراد المعلومات التي تمر عبرها أيما كان النسق الذي تُدخل فيه حتى تصل إلى المستهلك. </w:t>
      </w:r>
    </w:p>
    <w:p w:rsidR="0099566D" w:rsidRPr="00A30C7B" w:rsidRDefault="0099566D" w:rsidP="0099566D">
      <w:pPr>
        <w:pStyle w:val="Headingi"/>
        <w:rPr>
          <w:rtl/>
        </w:rPr>
      </w:pPr>
      <w:r w:rsidRPr="00A30C7B">
        <w:rPr>
          <w:rFonts w:hint="cs"/>
          <w:rtl/>
        </w:rPr>
        <w:t>نقطة العرض</w:t>
      </w:r>
    </w:p>
    <w:p w:rsidR="0099566D" w:rsidRPr="00A30C7B" w:rsidRDefault="0099566D" w:rsidP="0099566D">
      <w:r w:rsidRPr="00A30C7B">
        <w:rPr>
          <w:rtl/>
          <w:lang w:bidi="ar-SY"/>
        </w:rPr>
        <w:t xml:space="preserve">هي </w:t>
      </w:r>
      <w:r w:rsidRPr="00A30C7B">
        <w:rPr>
          <w:rFonts w:hint="cs"/>
          <w:rtl/>
          <w:lang w:bidi="ar-SY"/>
        </w:rPr>
        <w:t>النقطة التي يظهر فيها برنامج أو محتوى آخر، للمرة الأخيرة، كإشارة في نظام توزيع قبل أن تتخذ شكلاً محسوساً بشرياً على شاشة ومجهار جهاز استقبال. وهي تمثل الخرج من الحماية.</w:t>
      </w:r>
    </w:p>
    <w:p w:rsidR="0099566D" w:rsidRPr="00A30C7B" w:rsidRDefault="0099566D" w:rsidP="0099566D">
      <w:pPr>
        <w:pStyle w:val="Headingi"/>
        <w:rPr>
          <w:rtl/>
          <w:lang w:bidi="ar-SY"/>
        </w:rPr>
      </w:pPr>
      <w:r w:rsidRPr="00A30C7B">
        <w:rPr>
          <w:rFonts w:hint="cs"/>
          <w:rtl/>
          <w:lang w:bidi="ar-SY"/>
        </w:rPr>
        <w:t>المحتوى</w:t>
      </w:r>
    </w:p>
    <w:p w:rsidR="0099566D" w:rsidRPr="00A30C7B" w:rsidRDefault="0099566D" w:rsidP="0099566D">
      <w:pPr>
        <w:rPr>
          <w:rtl/>
          <w:lang w:bidi="ar-SY"/>
        </w:rPr>
      </w:pPr>
      <w:r w:rsidRPr="00A30C7B">
        <w:rPr>
          <w:rFonts w:hint="cs"/>
          <w:rtl/>
          <w:lang w:bidi="ar-SY"/>
        </w:rPr>
        <w:t>هو أي شكل من البيانات الرقمية التي يمكن لجهاز حيازتها وعرضها.</w:t>
      </w:r>
    </w:p>
    <w:p w:rsidR="0099566D" w:rsidRPr="00A30C7B" w:rsidRDefault="0099566D" w:rsidP="0099566D">
      <w:pPr>
        <w:pStyle w:val="Headingi"/>
        <w:rPr>
          <w:rtl/>
          <w:lang w:bidi="ar-SY"/>
        </w:rPr>
      </w:pPr>
      <w:r w:rsidRPr="00A30C7B">
        <w:rPr>
          <w:rFonts w:hint="cs"/>
          <w:rtl/>
          <w:lang w:bidi="ar-SY"/>
        </w:rPr>
        <w:t>الخدمة</w:t>
      </w:r>
    </w:p>
    <w:p w:rsidR="0099566D" w:rsidRPr="00A30C7B" w:rsidRDefault="0099566D" w:rsidP="0099566D">
      <w:pPr>
        <w:rPr>
          <w:rtl/>
          <w:lang w:bidi="ar-SY"/>
        </w:rPr>
      </w:pPr>
      <w:r w:rsidRPr="00A30C7B">
        <w:rPr>
          <w:rFonts w:hint="cs"/>
          <w:rtl/>
          <w:lang w:bidi="ar-SY"/>
        </w:rPr>
        <w:t>هي واحد أو أكثر من انسيابات البيانات التي يراد عرضها معاً.</w:t>
      </w:r>
    </w:p>
    <w:p w:rsidR="0099566D" w:rsidRPr="00A30C7B" w:rsidRDefault="0099566D" w:rsidP="0099566D">
      <w:pPr>
        <w:pStyle w:val="Headingi"/>
        <w:rPr>
          <w:rtl/>
          <w:lang w:bidi="ar-SY"/>
        </w:rPr>
      </w:pPr>
      <w:r w:rsidRPr="00A30C7B">
        <w:rPr>
          <w:rFonts w:hint="cs"/>
          <w:rtl/>
          <w:lang w:bidi="ar-SY"/>
        </w:rPr>
        <w:t>حماية الخدمة</w:t>
      </w:r>
    </w:p>
    <w:p w:rsidR="0099566D" w:rsidRPr="00A30C7B" w:rsidRDefault="0099566D" w:rsidP="0099566D">
      <w:pPr>
        <w:rPr>
          <w:rtl/>
          <w:lang w:bidi="ar-SY"/>
        </w:rPr>
      </w:pPr>
      <w:r w:rsidRPr="00A30C7B">
        <w:rPr>
          <w:rFonts w:hint="cs"/>
          <w:rtl/>
          <w:lang w:bidi="ar-SY"/>
        </w:rPr>
        <w:t>هي حماية خدمة بحيث لا يمكن إلا للأجهزة المخولة استقبالها وفك تشفيرها.</w:t>
      </w:r>
    </w:p>
    <w:p w:rsidR="0099566D" w:rsidRPr="00A30C7B" w:rsidRDefault="0099566D" w:rsidP="0099566D">
      <w:pPr>
        <w:pStyle w:val="Heading2"/>
        <w:rPr>
          <w:rtl/>
        </w:rPr>
      </w:pPr>
      <w:bookmarkStart w:id="16" w:name="_Toc493750371"/>
      <w:r w:rsidRPr="00A30C7B">
        <w:t>2.3</w:t>
      </w:r>
      <w:r w:rsidRPr="00A30C7B">
        <w:tab/>
      </w:r>
      <w:r w:rsidRPr="00A30C7B">
        <w:rPr>
          <w:rFonts w:hint="cs"/>
          <w:rtl/>
        </w:rPr>
        <w:t>المختصرات</w:t>
      </w:r>
      <w:bookmarkEnd w:id="16"/>
    </w:p>
    <w:p w:rsidR="0099566D" w:rsidRPr="00A30C7B" w:rsidRDefault="0099566D" w:rsidP="00B42BC8">
      <w:pPr>
        <w:tabs>
          <w:tab w:val="left" w:pos="820"/>
        </w:tabs>
        <w:spacing w:before="80"/>
        <w:rPr>
          <w:rtl/>
          <w:lang w:eastAsia="ja-JP"/>
        </w:rPr>
      </w:pPr>
      <w:r w:rsidRPr="00A30C7B">
        <w:rPr>
          <w:lang w:eastAsia="ja-JP"/>
        </w:rPr>
        <w:t>Ks</w:t>
      </w:r>
      <w:r w:rsidRPr="00A30C7B">
        <w:rPr>
          <w:rFonts w:hint="cs"/>
          <w:rtl/>
          <w:lang w:eastAsia="ja-JP"/>
        </w:rPr>
        <w:tab/>
        <w:t xml:space="preserve">مفتاح التخليط </w:t>
      </w:r>
      <w:r w:rsidRPr="00A30C7B">
        <w:rPr>
          <w:i/>
          <w:iCs/>
          <w:lang w:eastAsia="ja-JP"/>
        </w:rPr>
        <w:t>(Scrambling key)</w:t>
      </w:r>
    </w:p>
    <w:p w:rsidR="0099566D" w:rsidRPr="00A30C7B" w:rsidRDefault="0099566D" w:rsidP="00B42BC8">
      <w:pPr>
        <w:tabs>
          <w:tab w:val="left" w:pos="820"/>
        </w:tabs>
        <w:spacing w:before="80"/>
        <w:rPr>
          <w:rtl/>
          <w:lang w:eastAsia="ja-JP"/>
        </w:rPr>
      </w:pPr>
      <w:r w:rsidRPr="00A30C7B">
        <w:rPr>
          <w:lang w:eastAsia="ja-JP"/>
        </w:rPr>
        <w:t>Kw</w:t>
      </w:r>
      <w:r w:rsidRPr="00A30C7B">
        <w:rPr>
          <w:rFonts w:hint="cs"/>
          <w:rtl/>
          <w:lang w:eastAsia="ja-JP"/>
        </w:rPr>
        <w:tab/>
        <w:t xml:space="preserve">مفتاح العمل </w:t>
      </w:r>
      <w:r w:rsidRPr="00A30C7B">
        <w:rPr>
          <w:i/>
          <w:iCs/>
          <w:lang w:eastAsia="ja-JP"/>
        </w:rPr>
        <w:t>(Work key)</w:t>
      </w:r>
    </w:p>
    <w:p w:rsidR="0099566D" w:rsidRPr="00A30C7B" w:rsidRDefault="0099566D" w:rsidP="00B42BC8">
      <w:pPr>
        <w:tabs>
          <w:tab w:val="left" w:pos="820"/>
        </w:tabs>
        <w:spacing w:before="80"/>
        <w:rPr>
          <w:rtl/>
          <w:lang w:eastAsia="ja-JP"/>
        </w:rPr>
      </w:pPr>
      <w:r w:rsidRPr="00A30C7B">
        <w:rPr>
          <w:lang w:eastAsia="ja-JP"/>
        </w:rPr>
        <w:lastRenderedPageBreak/>
        <w:t>Km</w:t>
      </w:r>
      <w:r w:rsidRPr="00A30C7B">
        <w:rPr>
          <w:rFonts w:hint="cs"/>
          <w:rtl/>
          <w:lang w:eastAsia="ja-JP"/>
        </w:rPr>
        <w:tab/>
        <w:t xml:space="preserve">المفتاح الرئيسي </w:t>
      </w:r>
      <w:r w:rsidRPr="00A30C7B">
        <w:rPr>
          <w:i/>
          <w:iCs/>
          <w:lang w:eastAsia="ja-JP"/>
        </w:rPr>
        <w:t>(Master key)</w:t>
      </w:r>
    </w:p>
    <w:p w:rsidR="0099566D" w:rsidRPr="00A30C7B" w:rsidRDefault="0099566D" w:rsidP="00B42BC8">
      <w:pPr>
        <w:tabs>
          <w:tab w:val="left" w:pos="820"/>
        </w:tabs>
        <w:spacing w:before="80"/>
        <w:rPr>
          <w:rtl/>
        </w:rPr>
      </w:pPr>
      <w:r w:rsidRPr="00A30C7B">
        <w:rPr>
          <w:lang w:eastAsia="ja-JP"/>
        </w:rPr>
        <w:t>EMM</w:t>
      </w:r>
      <w:r w:rsidRPr="00A30C7B">
        <w:rPr>
          <w:rFonts w:hint="cs"/>
          <w:rtl/>
          <w:lang w:eastAsia="ja-JP"/>
        </w:rPr>
        <w:tab/>
      </w:r>
      <w:r w:rsidRPr="00A30C7B">
        <w:rPr>
          <w:rtl/>
        </w:rPr>
        <w:t xml:space="preserve">رسالة إدارة </w:t>
      </w:r>
      <w:r w:rsidRPr="00A30C7B">
        <w:rPr>
          <w:rFonts w:hint="cs"/>
          <w:rtl/>
        </w:rPr>
        <w:t xml:space="preserve">الأحقية </w:t>
      </w:r>
      <w:r w:rsidRPr="00A30C7B">
        <w:rPr>
          <w:i/>
          <w:iCs/>
        </w:rPr>
        <w:t>(</w:t>
      </w:r>
      <w:r w:rsidRPr="00A30C7B">
        <w:rPr>
          <w:i/>
          <w:iCs/>
          <w:lang w:eastAsia="ja-JP"/>
        </w:rPr>
        <w:t>Entitlement management message)</w:t>
      </w:r>
    </w:p>
    <w:p w:rsidR="0099566D" w:rsidRPr="00A30C7B" w:rsidRDefault="0099566D" w:rsidP="00B42BC8">
      <w:pPr>
        <w:tabs>
          <w:tab w:val="left" w:pos="820"/>
        </w:tabs>
        <w:spacing w:before="80"/>
        <w:rPr>
          <w:rtl/>
        </w:rPr>
      </w:pPr>
      <w:r w:rsidRPr="00A30C7B">
        <w:rPr>
          <w:lang w:eastAsia="ja-JP"/>
        </w:rPr>
        <w:t>ECM</w:t>
      </w:r>
      <w:r w:rsidRPr="00A30C7B">
        <w:rPr>
          <w:rFonts w:hint="cs"/>
          <w:rtl/>
          <w:lang w:eastAsia="ja-JP"/>
        </w:rPr>
        <w:tab/>
      </w:r>
      <w:r w:rsidRPr="00A30C7B">
        <w:rPr>
          <w:rtl/>
        </w:rPr>
        <w:t xml:space="preserve">رسالة مراقبة </w:t>
      </w:r>
      <w:r w:rsidRPr="00A30C7B">
        <w:rPr>
          <w:rFonts w:hint="cs"/>
          <w:rtl/>
        </w:rPr>
        <w:t xml:space="preserve">الأحقية </w:t>
      </w:r>
      <w:r w:rsidRPr="00A30C7B">
        <w:rPr>
          <w:i/>
          <w:iCs/>
        </w:rPr>
        <w:t>(</w:t>
      </w:r>
      <w:r w:rsidRPr="00A30C7B">
        <w:rPr>
          <w:i/>
          <w:iCs/>
          <w:lang w:eastAsia="ja-JP"/>
        </w:rPr>
        <w:t>Entitlement control message)</w:t>
      </w:r>
    </w:p>
    <w:p w:rsidR="0099566D" w:rsidRPr="00A30C7B" w:rsidRDefault="0099566D" w:rsidP="00B42BC8">
      <w:pPr>
        <w:tabs>
          <w:tab w:val="left" w:pos="820"/>
        </w:tabs>
        <w:spacing w:before="80"/>
        <w:rPr>
          <w:rtl/>
        </w:rPr>
      </w:pPr>
      <w:r w:rsidRPr="00A30C7B">
        <w:rPr>
          <w:lang w:eastAsia="ja-JP"/>
        </w:rPr>
        <w:t>CRC</w:t>
      </w:r>
      <w:r w:rsidRPr="00A30C7B">
        <w:rPr>
          <w:rFonts w:hint="cs"/>
          <w:rtl/>
          <w:lang w:eastAsia="ja-JP"/>
        </w:rPr>
        <w:tab/>
      </w:r>
      <w:r w:rsidRPr="00A30C7B">
        <w:rPr>
          <w:rtl/>
        </w:rPr>
        <w:t>التحقق من الإطناب الدوري</w:t>
      </w:r>
      <w:r w:rsidRPr="00A30C7B">
        <w:rPr>
          <w:rFonts w:hint="cs"/>
          <w:rtl/>
        </w:rPr>
        <w:t xml:space="preserve"> </w:t>
      </w:r>
      <w:r w:rsidRPr="00A30C7B">
        <w:rPr>
          <w:i/>
          <w:iCs/>
        </w:rPr>
        <w:t>(</w:t>
      </w:r>
      <w:r w:rsidRPr="00A30C7B">
        <w:rPr>
          <w:i/>
          <w:iCs/>
          <w:lang w:eastAsia="ja-JP"/>
        </w:rPr>
        <w:t>Cyclic redundancy check)</w:t>
      </w:r>
    </w:p>
    <w:p w:rsidR="0099566D" w:rsidRPr="00A30C7B" w:rsidRDefault="0099566D" w:rsidP="00B42BC8">
      <w:pPr>
        <w:tabs>
          <w:tab w:val="left" w:pos="820"/>
        </w:tabs>
        <w:spacing w:before="80"/>
        <w:rPr>
          <w:rtl/>
          <w:lang w:eastAsia="ja-JP"/>
        </w:rPr>
      </w:pPr>
      <w:r w:rsidRPr="00A30C7B">
        <w:rPr>
          <w:lang w:eastAsia="ja-JP"/>
        </w:rPr>
        <w:t>DES</w:t>
      </w:r>
      <w:r w:rsidRPr="00A30C7B">
        <w:rPr>
          <w:rFonts w:hint="cs"/>
          <w:rtl/>
          <w:lang w:eastAsia="ja-JP"/>
        </w:rPr>
        <w:tab/>
        <w:t xml:space="preserve">معيار تجفير البيانات </w:t>
      </w:r>
      <w:r w:rsidRPr="00A30C7B">
        <w:rPr>
          <w:i/>
          <w:iCs/>
          <w:lang w:eastAsia="ja-JP"/>
        </w:rPr>
        <w:t>(Data encryption standard)</w:t>
      </w:r>
    </w:p>
    <w:p w:rsidR="00493B8B" w:rsidRPr="00A30C7B" w:rsidRDefault="00493B8B" w:rsidP="00B42BC8">
      <w:pPr>
        <w:tabs>
          <w:tab w:val="left" w:pos="820"/>
        </w:tabs>
        <w:spacing w:before="80"/>
        <w:rPr>
          <w:lang w:eastAsia="ja-JP"/>
        </w:rPr>
      </w:pPr>
      <w:r w:rsidRPr="00A30C7B">
        <w:rPr>
          <w:lang w:eastAsia="ja-JP"/>
        </w:rPr>
        <w:t>AES</w:t>
      </w:r>
      <w:r w:rsidRPr="00A30C7B">
        <w:rPr>
          <w:lang w:eastAsia="ja-JP"/>
        </w:rPr>
        <w:tab/>
      </w:r>
      <w:r w:rsidR="004D3143" w:rsidRPr="00A30C7B">
        <w:rPr>
          <w:rFonts w:hint="cs"/>
          <w:rtl/>
          <w:lang w:eastAsia="ja-JP" w:bidi="ar-LB"/>
        </w:rPr>
        <w:t>معيار الت</w:t>
      </w:r>
      <w:r w:rsidR="00BF4A5D" w:rsidRPr="00A30C7B">
        <w:rPr>
          <w:rFonts w:hint="cs"/>
          <w:rtl/>
          <w:lang w:eastAsia="ja-JP" w:bidi="ar-LB"/>
        </w:rPr>
        <w:t>ج</w:t>
      </w:r>
      <w:r w:rsidR="004D3143" w:rsidRPr="00A30C7B">
        <w:rPr>
          <w:rFonts w:hint="cs"/>
          <w:rtl/>
          <w:lang w:eastAsia="ja-JP" w:bidi="ar-LB"/>
        </w:rPr>
        <w:t>فير المتقدم</w:t>
      </w:r>
      <w:r w:rsidRPr="00A30C7B">
        <w:rPr>
          <w:rFonts w:hint="cs"/>
          <w:rtl/>
          <w:lang w:eastAsia="ja-JP" w:bidi="ar-EG"/>
        </w:rPr>
        <w:t xml:space="preserve"> </w:t>
      </w:r>
      <w:r w:rsidRPr="00A30C7B">
        <w:rPr>
          <w:i/>
          <w:iCs/>
          <w:lang w:eastAsia="ja-JP"/>
        </w:rPr>
        <w:t>(Advanced encryption standard)</w:t>
      </w:r>
    </w:p>
    <w:p w:rsidR="00493B8B" w:rsidRPr="00A30C7B" w:rsidRDefault="00493B8B" w:rsidP="00B42BC8">
      <w:pPr>
        <w:tabs>
          <w:tab w:val="left" w:pos="820"/>
        </w:tabs>
        <w:spacing w:before="80"/>
        <w:rPr>
          <w:lang w:eastAsia="ja-JP"/>
        </w:rPr>
      </w:pPr>
      <w:r w:rsidRPr="00A30C7B">
        <w:rPr>
          <w:lang w:eastAsia="ja-JP"/>
        </w:rPr>
        <w:t>CBC</w:t>
      </w:r>
      <w:r w:rsidRPr="00A30C7B">
        <w:rPr>
          <w:lang w:eastAsia="ja-JP"/>
        </w:rPr>
        <w:tab/>
      </w:r>
      <w:r w:rsidR="004D3143" w:rsidRPr="00A30C7B">
        <w:rPr>
          <w:rFonts w:hint="cs"/>
          <w:rtl/>
          <w:lang w:eastAsia="ja-JP" w:bidi="ar-EG"/>
        </w:rPr>
        <w:t>تسلسل كتل الت</w:t>
      </w:r>
      <w:r w:rsidR="00BF4A5D" w:rsidRPr="00A30C7B">
        <w:rPr>
          <w:rFonts w:hint="cs"/>
          <w:rtl/>
          <w:lang w:eastAsia="ja-JP" w:bidi="ar-EG"/>
        </w:rPr>
        <w:t>ج</w:t>
      </w:r>
      <w:r w:rsidR="004D3143" w:rsidRPr="00A30C7B">
        <w:rPr>
          <w:rFonts w:hint="cs"/>
          <w:rtl/>
          <w:lang w:eastAsia="ja-JP" w:bidi="ar-EG"/>
        </w:rPr>
        <w:t>فير</w:t>
      </w:r>
      <w:r w:rsidRPr="00A30C7B">
        <w:rPr>
          <w:rFonts w:hint="cs"/>
          <w:rtl/>
          <w:lang w:eastAsia="ja-JP" w:bidi="ar-EG"/>
        </w:rPr>
        <w:t xml:space="preserve"> </w:t>
      </w:r>
      <w:r w:rsidRPr="00A30C7B">
        <w:rPr>
          <w:i/>
          <w:iCs/>
          <w:lang w:eastAsia="ja-JP"/>
        </w:rPr>
        <w:t>(Cipher block chaining)</w:t>
      </w:r>
    </w:p>
    <w:p w:rsidR="00493B8B" w:rsidRPr="00A30C7B" w:rsidRDefault="00493B8B" w:rsidP="00B42BC8">
      <w:pPr>
        <w:tabs>
          <w:tab w:val="left" w:pos="820"/>
        </w:tabs>
        <w:spacing w:before="80"/>
        <w:rPr>
          <w:lang w:eastAsia="ja-JP"/>
        </w:rPr>
      </w:pPr>
      <w:r w:rsidRPr="00A30C7B">
        <w:rPr>
          <w:lang w:eastAsia="ja-JP"/>
        </w:rPr>
        <w:t>CTR</w:t>
      </w:r>
      <w:r w:rsidRPr="00A30C7B">
        <w:rPr>
          <w:lang w:eastAsia="ja-JP"/>
        </w:rPr>
        <w:tab/>
      </w:r>
      <w:r w:rsidR="004D3143" w:rsidRPr="00A30C7B">
        <w:rPr>
          <w:rFonts w:hint="cs"/>
          <w:rtl/>
          <w:lang w:eastAsia="ja-JP" w:bidi="ar-EG"/>
        </w:rPr>
        <w:t>عد</w:t>
      </w:r>
      <w:r w:rsidR="00BF4A5D" w:rsidRPr="00A30C7B">
        <w:rPr>
          <w:rFonts w:hint="cs"/>
          <w:rtl/>
          <w:lang w:eastAsia="ja-JP" w:bidi="ar-EG"/>
        </w:rPr>
        <w:t>ّ</w:t>
      </w:r>
      <w:r w:rsidR="004D3143" w:rsidRPr="00A30C7B">
        <w:rPr>
          <w:rFonts w:hint="cs"/>
          <w:rtl/>
          <w:lang w:eastAsia="ja-JP" w:bidi="ar-EG"/>
        </w:rPr>
        <w:t>اد</w:t>
      </w:r>
      <w:r w:rsidRPr="00A30C7B">
        <w:rPr>
          <w:rFonts w:hint="cs"/>
          <w:rtl/>
          <w:lang w:eastAsia="ja-JP" w:bidi="ar-EG"/>
        </w:rPr>
        <w:t xml:space="preserve"> </w:t>
      </w:r>
      <w:r w:rsidRPr="00A30C7B">
        <w:rPr>
          <w:i/>
          <w:iCs/>
          <w:lang w:eastAsia="ja-JP"/>
        </w:rPr>
        <w:t>(Counter)</w:t>
      </w:r>
    </w:p>
    <w:p w:rsidR="00493B8B" w:rsidRPr="00A30C7B" w:rsidRDefault="00493B8B" w:rsidP="00B42BC8">
      <w:pPr>
        <w:tabs>
          <w:tab w:val="left" w:pos="820"/>
        </w:tabs>
        <w:spacing w:before="80"/>
        <w:rPr>
          <w:lang w:val="fr-CH" w:eastAsia="ja-JP"/>
        </w:rPr>
      </w:pPr>
      <w:r w:rsidRPr="00A30C7B">
        <w:rPr>
          <w:lang w:val="fr-CH" w:eastAsia="ja-JP"/>
        </w:rPr>
        <w:t>MAC</w:t>
      </w:r>
      <w:r w:rsidRPr="00A30C7B">
        <w:rPr>
          <w:lang w:val="fr-CH" w:eastAsia="ja-JP"/>
        </w:rPr>
        <w:tab/>
      </w:r>
      <w:r w:rsidR="004D3143" w:rsidRPr="00A30C7B">
        <w:rPr>
          <w:color w:val="000000"/>
          <w:rtl/>
        </w:rPr>
        <w:t>شفرة استيقان الرسالة</w:t>
      </w:r>
      <w:r w:rsidRPr="00A30C7B">
        <w:rPr>
          <w:rFonts w:hint="cs"/>
          <w:rtl/>
          <w:lang w:eastAsia="ja-JP" w:bidi="ar-EG"/>
        </w:rPr>
        <w:t xml:space="preserve"> </w:t>
      </w:r>
      <w:r w:rsidRPr="00A30C7B">
        <w:rPr>
          <w:i/>
          <w:iCs/>
          <w:lang w:val="fr-CH" w:eastAsia="ja-JP"/>
        </w:rPr>
        <w:t>(Message authentication code)</w:t>
      </w:r>
    </w:p>
    <w:p w:rsidR="00493B8B" w:rsidRPr="00A30C7B" w:rsidRDefault="00493B8B" w:rsidP="00B42BC8">
      <w:pPr>
        <w:tabs>
          <w:tab w:val="left" w:pos="820"/>
        </w:tabs>
        <w:spacing w:before="80"/>
        <w:rPr>
          <w:lang w:val="es-ES" w:eastAsia="ja-JP"/>
        </w:rPr>
      </w:pPr>
      <w:r w:rsidRPr="00A30C7B">
        <w:rPr>
          <w:lang w:val="fr-CH" w:eastAsia="ja-JP"/>
        </w:rPr>
        <w:t>MMT</w:t>
      </w:r>
      <w:r w:rsidRPr="00A30C7B">
        <w:rPr>
          <w:lang w:val="fr-CH" w:eastAsia="ja-JP"/>
        </w:rPr>
        <w:tab/>
      </w:r>
      <w:r w:rsidR="0016515F" w:rsidRPr="00A30C7B">
        <w:rPr>
          <w:rFonts w:hint="cs"/>
          <w:rtl/>
          <w:lang w:eastAsia="ja-JP" w:bidi="ar-EG"/>
        </w:rPr>
        <w:t>ن</w:t>
      </w:r>
      <w:r w:rsidR="004D3143" w:rsidRPr="00A30C7B">
        <w:rPr>
          <w:rFonts w:hint="cs"/>
          <w:rtl/>
          <w:lang w:eastAsia="ja-JP" w:bidi="ar-EG"/>
        </w:rPr>
        <w:t xml:space="preserve">قل وسائط </w:t>
      </w:r>
      <w:r w:rsidR="004D3143" w:rsidRPr="00A30C7B">
        <w:rPr>
          <w:color w:val="000000"/>
          <w:rtl/>
        </w:rPr>
        <w:t>فريق خبراء الصور المتحركة</w:t>
      </w:r>
      <w:r w:rsidRPr="00A30C7B">
        <w:rPr>
          <w:rFonts w:hint="cs"/>
          <w:rtl/>
          <w:lang w:eastAsia="ja-JP" w:bidi="ar-EG"/>
        </w:rPr>
        <w:t xml:space="preserve"> </w:t>
      </w:r>
      <w:r w:rsidRPr="00A30C7B">
        <w:rPr>
          <w:i/>
          <w:iCs/>
          <w:lang w:val="es-ES" w:eastAsia="ja-JP"/>
        </w:rPr>
        <w:t>(MPEG media transport)</w:t>
      </w:r>
    </w:p>
    <w:p w:rsidR="00493B8B" w:rsidRPr="00A30C7B" w:rsidRDefault="00493B8B" w:rsidP="00EF3E4E">
      <w:pPr>
        <w:tabs>
          <w:tab w:val="left" w:pos="820"/>
        </w:tabs>
        <w:spacing w:before="80"/>
        <w:rPr>
          <w:rtl/>
          <w:lang w:val="es-ES" w:eastAsia="ja-JP" w:bidi="ar-EG"/>
        </w:rPr>
      </w:pPr>
      <w:r w:rsidRPr="00A30C7B">
        <w:rPr>
          <w:lang w:val="es-ES" w:eastAsia="ja-JP"/>
        </w:rPr>
        <w:t>MMTP</w:t>
      </w:r>
      <w:r w:rsidRPr="00A30C7B">
        <w:rPr>
          <w:lang w:val="es-ES" w:eastAsia="ja-JP"/>
        </w:rPr>
        <w:tab/>
      </w:r>
      <w:r w:rsidR="004D3143" w:rsidRPr="00A30C7B">
        <w:rPr>
          <w:rFonts w:hint="cs"/>
          <w:rtl/>
          <w:lang w:eastAsia="ja-JP" w:bidi="ar-EG"/>
        </w:rPr>
        <w:t>بروتوكول نقل الوسائط</w:t>
      </w:r>
      <w:r w:rsidR="00EF3E4E">
        <w:rPr>
          <w:rFonts w:hint="cs"/>
          <w:rtl/>
          <w:lang w:eastAsia="ja-JP" w:bidi="ar-EG"/>
        </w:rPr>
        <w:t xml:space="preserve"> </w:t>
      </w:r>
      <w:r w:rsidR="00EF3E4E">
        <w:rPr>
          <w:lang w:eastAsia="ja-JP" w:bidi="ar-EG"/>
        </w:rPr>
        <w:t>MPEG</w:t>
      </w:r>
      <w:r w:rsidRPr="00A30C7B">
        <w:rPr>
          <w:rFonts w:hint="cs"/>
          <w:rtl/>
          <w:lang w:eastAsia="ja-JP" w:bidi="ar-EG"/>
        </w:rPr>
        <w:t xml:space="preserve"> </w:t>
      </w:r>
      <w:r w:rsidRPr="00A30C7B">
        <w:rPr>
          <w:i/>
          <w:iCs/>
          <w:lang w:val="es-ES" w:eastAsia="ja-JP"/>
        </w:rPr>
        <w:t>(MPEG media transport protoco</w:t>
      </w:r>
      <w:r w:rsidR="00EF3E4E">
        <w:rPr>
          <w:i/>
          <w:iCs/>
          <w:lang w:eastAsia="ja-JP"/>
        </w:rPr>
        <w:t>l</w:t>
      </w:r>
      <w:r w:rsidR="00B42BC8">
        <w:rPr>
          <w:i/>
          <w:iCs/>
          <w:lang w:val="es-ES" w:eastAsia="ja-JP"/>
        </w:rPr>
        <w:t>)</w:t>
      </w:r>
    </w:p>
    <w:p w:rsidR="00493B8B" w:rsidRPr="00A30C7B" w:rsidRDefault="00493B8B" w:rsidP="00B42BC8">
      <w:pPr>
        <w:tabs>
          <w:tab w:val="left" w:pos="820"/>
        </w:tabs>
        <w:spacing w:before="80"/>
        <w:rPr>
          <w:lang w:eastAsia="ja-JP"/>
        </w:rPr>
      </w:pPr>
      <w:r w:rsidRPr="00A30C7B">
        <w:rPr>
          <w:lang w:eastAsia="ja-JP"/>
        </w:rPr>
        <w:t>OFB</w:t>
      </w:r>
      <w:r w:rsidRPr="00A30C7B">
        <w:rPr>
          <w:lang w:eastAsia="ja-JP"/>
        </w:rPr>
        <w:tab/>
      </w:r>
      <w:r w:rsidR="004D3143" w:rsidRPr="00A30C7B">
        <w:rPr>
          <w:rFonts w:hint="cs"/>
          <w:rtl/>
          <w:lang w:eastAsia="ja-JP" w:bidi="ar-EG"/>
        </w:rPr>
        <w:t>معلومات عن المنتجات</w:t>
      </w:r>
      <w:r w:rsidRPr="00A30C7B">
        <w:rPr>
          <w:rFonts w:hint="cs"/>
          <w:rtl/>
          <w:lang w:eastAsia="ja-JP" w:bidi="ar-EG"/>
        </w:rPr>
        <w:t xml:space="preserve"> </w:t>
      </w:r>
      <w:r w:rsidRPr="00A30C7B">
        <w:rPr>
          <w:i/>
          <w:iCs/>
          <w:lang w:eastAsia="ja-JP"/>
        </w:rPr>
        <w:t>(Output feedback)</w:t>
      </w:r>
    </w:p>
    <w:p w:rsidR="00493B8B" w:rsidRPr="00A30C7B" w:rsidRDefault="00493B8B" w:rsidP="00B42BC8">
      <w:pPr>
        <w:tabs>
          <w:tab w:val="left" w:pos="820"/>
        </w:tabs>
        <w:spacing w:before="80"/>
        <w:rPr>
          <w:lang w:eastAsia="ja-JP"/>
        </w:rPr>
      </w:pPr>
      <w:r w:rsidRPr="00A30C7B">
        <w:rPr>
          <w:lang w:eastAsia="ja-JP"/>
        </w:rPr>
        <w:t>RMP</w:t>
      </w:r>
      <w:r w:rsidRPr="00A30C7B">
        <w:rPr>
          <w:lang w:eastAsia="ja-JP"/>
        </w:rPr>
        <w:tab/>
      </w:r>
      <w:r w:rsidR="00BF4A5D" w:rsidRPr="00A30C7B">
        <w:rPr>
          <w:rFonts w:hint="cs"/>
          <w:rtl/>
          <w:lang w:eastAsia="ja-JP" w:bidi="ar-EG"/>
        </w:rPr>
        <w:t>إدارة وحماية الحقوق</w:t>
      </w:r>
      <w:r w:rsidRPr="00A30C7B">
        <w:rPr>
          <w:rFonts w:hint="cs"/>
          <w:rtl/>
          <w:lang w:eastAsia="ja-JP" w:bidi="ar-EG"/>
        </w:rPr>
        <w:t xml:space="preserve"> </w:t>
      </w:r>
      <w:r w:rsidRPr="00A30C7B">
        <w:rPr>
          <w:i/>
          <w:iCs/>
          <w:lang w:eastAsia="ja-JP"/>
        </w:rPr>
        <w:t>(Rights management and protection)</w:t>
      </w:r>
    </w:p>
    <w:p w:rsidR="0099566D" w:rsidRPr="00A30C7B" w:rsidRDefault="0099566D" w:rsidP="0099566D">
      <w:pPr>
        <w:pStyle w:val="Heading1"/>
        <w:rPr>
          <w:rtl/>
        </w:rPr>
      </w:pPr>
      <w:bookmarkStart w:id="17" w:name="_Toc493750372"/>
      <w:r w:rsidRPr="00A30C7B">
        <w:t>4</w:t>
      </w:r>
      <w:r w:rsidRPr="00A30C7B">
        <w:tab/>
      </w:r>
      <w:r w:rsidRPr="00A30C7B">
        <w:rPr>
          <w:rFonts w:hint="cs"/>
          <w:rtl/>
        </w:rPr>
        <w:t>وصف عام لنظام النفاذ المشروط</w:t>
      </w:r>
      <w:bookmarkEnd w:id="17"/>
    </w:p>
    <w:p w:rsidR="0099566D" w:rsidRPr="00A30C7B" w:rsidRDefault="0099566D" w:rsidP="00E86FD3">
      <w:pPr>
        <w:rPr>
          <w:rtl/>
          <w:lang w:bidi="ar-SY"/>
        </w:rPr>
      </w:pPr>
      <w:r w:rsidRPr="00A30C7B">
        <w:rPr>
          <w:rFonts w:hint="cs"/>
          <w:rtl/>
          <w:lang w:bidi="ar-SY"/>
        </w:rPr>
        <w:t>تشمل أنظمة النفاذ المشروط وظيفتين أساسيتين فيما يتعلق بالإذاعة الرقمية: التخليط والتحكم في النفاذ. وهما مكونان متمايزان، وفي</w:t>
      </w:r>
      <w:r w:rsidR="00E86FD3">
        <w:rPr>
          <w:rFonts w:hint="eastAsia"/>
          <w:rtl/>
          <w:lang w:bidi="ar-SY"/>
        </w:rPr>
        <w:t> </w:t>
      </w:r>
      <w:r w:rsidRPr="00A30C7B">
        <w:rPr>
          <w:rFonts w:hint="cs"/>
          <w:rtl/>
          <w:lang w:bidi="ar-SY"/>
        </w:rPr>
        <w:t>حالات كثيرة مستقلان، في نظام النفاذ المشروط. ويمثل كل منهما عملية معلومات متمايزة.</w:t>
      </w:r>
    </w:p>
    <w:p w:rsidR="0099566D" w:rsidRPr="00A30C7B" w:rsidRDefault="0099566D" w:rsidP="0099566D">
      <w:pPr>
        <w:pStyle w:val="Heading2"/>
        <w:rPr>
          <w:rtl/>
        </w:rPr>
      </w:pPr>
      <w:bookmarkStart w:id="18" w:name="_Toc493750373"/>
      <w:r w:rsidRPr="00A30C7B">
        <w:t>1.4</w:t>
      </w:r>
      <w:r w:rsidRPr="00A30C7B">
        <w:tab/>
      </w:r>
      <w:r w:rsidRPr="00A30C7B">
        <w:rPr>
          <w:rFonts w:hint="cs"/>
          <w:rtl/>
        </w:rPr>
        <w:t>النموذج المرجعي</w:t>
      </w:r>
      <w:bookmarkEnd w:id="18"/>
    </w:p>
    <w:p w:rsidR="0099566D" w:rsidRPr="00A30C7B" w:rsidRDefault="0099566D" w:rsidP="0099566D">
      <w:pPr>
        <w:rPr>
          <w:rtl/>
        </w:rPr>
      </w:pPr>
      <w:r w:rsidRPr="00A30C7B">
        <w:rPr>
          <w:rFonts w:hint="cs"/>
          <w:rtl/>
        </w:rPr>
        <w:t xml:space="preserve">يتطلب النفاذ المشروط </w:t>
      </w:r>
      <w:r w:rsidRPr="0042768E">
        <w:rPr>
          <w:rFonts w:hint="cs"/>
          <w:i/>
          <w:iCs/>
          <w:rtl/>
        </w:rPr>
        <w:t>تخليط</w:t>
      </w:r>
      <w:r w:rsidRPr="00A30C7B">
        <w:rPr>
          <w:rFonts w:hint="cs"/>
          <w:rtl/>
        </w:rPr>
        <w:t xml:space="preserve"> المعلومات قبل إذاعتها. وتتم هذه العملية بالتجفير لإذاعة تدفق بتات.</w:t>
      </w:r>
    </w:p>
    <w:p w:rsidR="0099566D" w:rsidRPr="00A30C7B" w:rsidRDefault="0099566D" w:rsidP="0099566D">
      <w:pPr>
        <w:rPr>
          <w:spacing w:val="-4"/>
          <w:rtl/>
        </w:rPr>
      </w:pPr>
      <w:r w:rsidRPr="00A30C7B">
        <w:rPr>
          <w:rFonts w:hint="cs"/>
          <w:spacing w:val="-4"/>
          <w:rtl/>
        </w:rPr>
        <w:t>وتتطلب عملية إزالة التخليط عند الطرف المستقبل التجفير نفسه (إجراء إزالة التخليط في هذه الحالة) لاستعادة تدفق البتات الأصلي.</w:t>
      </w:r>
    </w:p>
    <w:p w:rsidR="0099566D" w:rsidRPr="00A30C7B" w:rsidRDefault="0099566D" w:rsidP="0099566D">
      <w:pPr>
        <w:rPr>
          <w:rtl/>
        </w:rPr>
      </w:pPr>
      <w:r w:rsidRPr="00A30C7B">
        <w:rPr>
          <w:rFonts w:hint="cs"/>
          <w:rtl/>
        </w:rPr>
        <w:t>فلتوفير هذا التتابع ولضمان التزامن بين عمليتي الإرسال والاستقبال، يجري التحكم في شروط التجفير ببيانات يرسلها المجفر إلى مفكك التجفير وفقاً لبروتوكول خاص.</w:t>
      </w:r>
    </w:p>
    <w:p w:rsidR="0099566D" w:rsidRPr="00A30C7B" w:rsidRDefault="0099566D" w:rsidP="0099566D">
      <w:pPr>
        <w:rPr>
          <w:rtl/>
          <w:lang w:bidi="ar-SY"/>
        </w:rPr>
      </w:pPr>
      <w:r w:rsidRPr="00A30C7B">
        <w:rPr>
          <w:rFonts w:hint="cs"/>
          <w:rtl/>
        </w:rPr>
        <w:t xml:space="preserve">وترد البنية المفصلة لهذه العملية في الشكل </w:t>
      </w:r>
      <w:r w:rsidRPr="00A30C7B">
        <w:t>1</w:t>
      </w:r>
      <w:r w:rsidRPr="00A30C7B">
        <w:rPr>
          <w:rFonts w:hint="cs"/>
          <w:rtl/>
          <w:lang w:bidi="ar-SY"/>
        </w:rPr>
        <w:t>.</w:t>
      </w:r>
    </w:p>
    <w:p w:rsidR="0099566D" w:rsidRPr="00A30C7B" w:rsidRDefault="0099566D" w:rsidP="001E7D20">
      <w:pPr>
        <w:pStyle w:val="FigureNo"/>
        <w:widowControl w:val="0"/>
        <w:spacing w:before="0"/>
        <w:rPr>
          <w:rtl/>
        </w:rPr>
      </w:pPr>
      <w:r w:rsidRPr="00A30C7B">
        <w:rPr>
          <w:rFonts w:hint="cs"/>
          <w:rtl/>
        </w:rPr>
        <w:lastRenderedPageBreak/>
        <w:t xml:space="preserve">الشـكل </w:t>
      </w:r>
      <w:r w:rsidRPr="00A30C7B">
        <w:t>1</w:t>
      </w:r>
    </w:p>
    <w:p w:rsidR="0099566D" w:rsidRPr="00A30C7B" w:rsidRDefault="0099566D" w:rsidP="00BC21EF">
      <w:pPr>
        <w:pStyle w:val="FigureTitle"/>
        <w:widowControl w:val="0"/>
        <w:spacing w:after="120"/>
        <w:rPr>
          <w:rtl/>
        </w:rPr>
      </w:pPr>
      <w:r w:rsidRPr="00A30C7B">
        <w:rPr>
          <w:rFonts w:hint="cs"/>
          <w:rtl/>
        </w:rPr>
        <w:t>مثال مخطط وظيفي لنظام النفاذ المشروط فيما يتعلق بالإذاعة الرقمية</w:t>
      </w:r>
    </w:p>
    <w:p w:rsidR="00AD558B" w:rsidRDefault="00BC21EF" w:rsidP="00AD558B">
      <w:pPr>
        <w:pStyle w:val="Figure"/>
      </w:pPr>
      <w:r w:rsidRPr="00A30C7B">
        <w:rPr>
          <w:noProof/>
          <w:rtl/>
          <w:lang w:val="en-GB" w:eastAsia="en-GB" w:bidi="ar-SA"/>
        </w:rPr>
        <mc:AlternateContent>
          <mc:Choice Requires="wpg">
            <w:drawing>
              <wp:anchor distT="0" distB="0" distL="114300" distR="114300" simplePos="0" relativeHeight="251658240" behindDoc="0" locked="0" layoutInCell="0" allowOverlap="1" wp14:anchorId="6F8B1AB0" wp14:editId="468BCF71">
                <wp:simplePos x="0" y="0"/>
                <wp:positionH relativeFrom="margin">
                  <wp:posOffset>894515</wp:posOffset>
                </wp:positionH>
                <wp:positionV relativeFrom="paragraph">
                  <wp:posOffset>115757</wp:posOffset>
                </wp:positionV>
                <wp:extent cx="4328057" cy="3761105"/>
                <wp:effectExtent l="0" t="0" r="15875" b="107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057" cy="3761105"/>
                          <a:chOff x="1681" y="3016"/>
                          <a:chExt cx="8439" cy="5923"/>
                        </a:xfrm>
                      </wpg:grpSpPr>
                      <wps:wsp>
                        <wps:cNvPr id="6" name="Text Box 3"/>
                        <wps:cNvSpPr txBox="1">
                          <a:spLocks noChangeArrowheads="1"/>
                        </wps:cNvSpPr>
                        <wps:spPr bwMode="auto">
                          <a:xfrm>
                            <a:off x="3309" y="3016"/>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الطرف المرسل</w:t>
                              </w:r>
                            </w:p>
                          </w:txbxContent>
                        </wps:txbx>
                        <wps:bodyPr rot="0" vert="horz" wrap="square" lIns="0" tIns="0" rIns="0" bIns="0" anchor="t" anchorCtr="0" upright="1">
                          <a:noAutofit/>
                        </wps:bodyPr>
                      </wps:wsp>
                      <wps:wsp>
                        <wps:cNvPr id="7" name="Text Box 4"/>
                        <wps:cNvSpPr txBox="1">
                          <a:spLocks noChangeArrowheads="1"/>
                        </wps:cNvSpPr>
                        <wps:spPr bwMode="auto">
                          <a:xfrm>
                            <a:off x="3723" y="3722"/>
                            <a:ext cx="7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مخلّط</w:t>
                              </w:r>
                            </w:p>
                          </w:txbxContent>
                        </wps:txbx>
                        <wps:bodyPr rot="0" vert="horz" wrap="square" lIns="0" tIns="0" rIns="0" bIns="0" anchor="t" anchorCtr="0" upright="1">
                          <a:noAutofit/>
                        </wps:bodyPr>
                      </wps:wsp>
                      <wps:wsp>
                        <wps:cNvPr id="8" name="Text Box 5"/>
                        <wps:cNvSpPr txBox="1">
                          <a:spLocks noChangeArrowheads="1"/>
                        </wps:cNvSpPr>
                        <wps:spPr bwMode="auto">
                          <a:xfrm>
                            <a:off x="5176" y="3365"/>
                            <a:ext cx="135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مكون الخدمة المخلّطة</w:t>
                              </w:r>
                            </w:p>
                          </w:txbxContent>
                        </wps:txbx>
                        <wps:bodyPr rot="0" vert="horz" wrap="square" lIns="0" tIns="0" rIns="0" bIns="0" anchor="t" anchorCtr="0" upright="1">
                          <a:noAutofit/>
                        </wps:bodyPr>
                      </wps:wsp>
                      <wps:wsp>
                        <wps:cNvPr id="9" name="Text Box 6"/>
                        <wps:cNvSpPr txBox="1">
                          <a:spLocks noChangeArrowheads="1"/>
                        </wps:cNvSpPr>
                        <wps:spPr bwMode="auto">
                          <a:xfrm>
                            <a:off x="1724" y="3443"/>
                            <a:ext cx="1237"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تخليط الفيديو والصوت والوسائط المتعددة والبيانات باستعمال المجفر</w:t>
                              </w:r>
                            </w:p>
                          </w:txbxContent>
                        </wps:txbx>
                        <wps:bodyPr rot="0" vert="horz" wrap="square" lIns="0" tIns="0" rIns="0" bIns="0" anchor="t" anchorCtr="0" upright="1">
                          <a:noAutofit/>
                        </wps:bodyPr>
                      </wps:wsp>
                      <wps:wsp>
                        <wps:cNvPr id="10" name="Text Box 7"/>
                        <wps:cNvSpPr txBox="1">
                          <a:spLocks noChangeArrowheads="1"/>
                        </wps:cNvSpPr>
                        <wps:spPr bwMode="auto">
                          <a:xfrm>
                            <a:off x="7047" y="3697"/>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مزيل التخليط</w:t>
                              </w:r>
                            </w:p>
                          </w:txbxContent>
                        </wps:txbx>
                        <wps:bodyPr rot="0" vert="horz" wrap="square" lIns="0" tIns="0" rIns="0" bIns="0" anchor="t" anchorCtr="0" upright="1">
                          <a:noAutofit/>
                        </wps:bodyPr>
                      </wps:wsp>
                      <wps:wsp>
                        <wps:cNvPr id="11" name="Text Box 8"/>
                        <wps:cNvSpPr txBox="1">
                          <a:spLocks noChangeArrowheads="1"/>
                        </wps:cNvSpPr>
                        <wps:spPr bwMode="auto">
                          <a:xfrm>
                            <a:off x="7233" y="3016"/>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الطرف المستقبل</w:t>
                              </w:r>
                            </w:p>
                          </w:txbxContent>
                        </wps:txbx>
                        <wps:bodyPr rot="0" vert="horz" wrap="square" lIns="0" tIns="0" rIns="0" bIns="0" anchor="t" anchorCtr="0" upright="1">
                          <a:noAutofit/>
                        </wps:bodyPr>
                      </wps:wsp>
                      <wps:wsp>
                        <wps:cNvPr id="12" name="Text Box 9"/>
                        <wps:cNvSpPr txBox="1">
                          <a:spLocks noChangeArrowheads="1"/>
                        </wps:cNvSpPr>
                        <wps:spPr bwMode="auto">
                          <a:xfrm>
                            <a:off x="1838" y="4994"/>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التخليط</w:t>
                              </w:r>
                            </w:p>
                          </w:txbxContent>
                        </wps:txbx>
                        <wps:bodyPr rot="0" vert="horz" wrap="square" lIns="0" tIns="0" rIns="0" bIns="0" anchor="t" anchorCtr="0" upright="1">
                          <a:noAutofit/>
                        </wps:bodyPr>
                      </wps:wsp>
                      <wps:wsp>
                        <wps:cNvPr id="13" name="Text Box 10"/>
                        <wps:cNvSpPr txBox="1">
                          <a:spLocks noChangeArrowheads="1"/>
                        </wps:cNvSpPr>
                        <wps:spPr bwMode="auto">
                          <a:xfrm>
                            <a:off x="1681" y="5895"/>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معلمات التحكم</w:t>
                              </w:r>
                            </w:p>
                          </w:txbxContent>
                        </wps:txbx>
                        <wps:bodyPr rot="0" vert="horz" wrap="square" lIns="0" tIns="0" rIns="0" bIns="0" anchor="t" anchorCtr="0" upright="1">
                          <a:noAutofit/>
                        </wps:bodyPr>
                      </wps:wsp>
                      <wps:wsp>
                        <wps:cNvPr id="14" name="Text Box 11"/>
                        <wps:cNvSpPr txBox="1">
                          <a:spLocks noChangeArrowheads="1"/>
                        </wps:cNvSpPr>
                        <wps:spPr bwMode="auto">
                          <a:xfrm>
                            <a:off x="1817" y="6437"/>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العمل</w:t>
                              </w:r>
                            </w:p>
                          </w:txbxContent>
                        </wps:txbx>
                        <wps:bodyPr rot="0" vert="horz" wrap="square" lIns="0" tIns="0" rIns="0" bIns="0" anchor="t" anchorCtr="0" upright="1">
                          <a:noAutofit/>
                        </wps:bodyPr>
                      </wps:wsp>
                      <wps:wsp>
                        <wps:cNvPr id="15" name="Text Box 12"/>
                        <wps:cNvSpPr txBox="1">
                          <a:spLocks noChangeArrowheads="1"/>
                        </wps:cNvSpPr>
                        <wps:spPr bwMode="auto">
                          <a:xfrm>
                            <a:off x="3410" y="6132"/>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مجفّر</w:t>
                              </w:r>
                            </w:p>
                          </w:txbxContent>
                        </wps:txbx>
                        <wps:bodyPr rot="0" vert="horz" wrap="square" lIns="0" tIns="0" rIns="0" bIns="0" anchor="t" anchorCtr="0" upright="1">
                          <a:noAutofit/>
                        </wps:bodyPr>
                      </wps:wsp>
                      <wps:wsp>
                        <wps:cNvPr id="16" name="Text Box 13"/>
                        <wps:cNvSpPr txBox="1">
                          <a:spLocks noChangeArrowheads="1"/>
                        </wps:cNvSpPr>
                        <wps:spPr bwMode="auto">
                          <a:xfrm>
                            <a:off x="1710" y="7992"/>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رئيسي</w:t>
                              </w:r>
                            </w:p>
                          </w:txbxContent>
                        </wps:txbx>
                        <wps:bodyPr rot="0" vert="horz" wrap="square" lIns="0" tIns="0" rIns="0" bIns="0" anchor="t" anchorCtr="0" upright="1">
                          <a:noAutofit/>
                        </wps:bodyPr>
                      </wps:wsp>
                      <wps:wsp>
                        <wps:cNvPr id="17" name="Text Box 14"/>
                        <wps:cNvSpPr txBox="1">
                          <a:spLocks noChangeArrowheads="1"/>
                        </wps:cNvSpPr>
                        <wps:spPr bwMode="auto">
                          <a:xfrm>
                            <a:off x="3491" y="7997"/>
                            <a:ext cx="123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مجفّر</w:t>
                              </w:r>
                            </w:p>
                          </w:txbxContent>
                        </wps:txbx>
                        <wps:bodyPr rot="0" vert="horz" wrap="square" lIns="0" tIns="0" rIns="0" bIns="0" anchor="t" anchorCtr="0" upright="1">
                          <a:noAutofit/>
                        </wps:bodyPr>
                      </wps:wsp>
                      <wps:wsp>
                        <wps:cNvPr id="18" name="Text Box 15"/>
                        <wps:cNvSpPr txBox="1">
                          <a:spLocks noChangeArrowheads="1"/>
                        </wps:cNvSpPr>
                        <wps:spPr bwMode="auto">
                          <a:xfrm>
                            <a:off x="5282" y="8240"/>
                            <a:ext cx="110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رسالة إدارة الأحقية</w:t>
                              </w:r>
                            </w:p>
                          </w:txbxContent>
                        </wps:txbx>
                        <wps:bodyPr rot="0" vert="horz" wrap="square" lIns="0" tIns="0" rIns="0" bIns="0" anchor="t" anchorCtr="0" upright="1">
                          <a:noAutofit/>
                        </wps:bodyPr>
                      </wps:wsp>
                      <wps:wsp>
                        <wps:cNvPr id="19" name="Text Box 16"/>
                        <wps:cNvSpPr txBox="1">
                          <a:spLocks noChangeArrowheads="1"/>
                        </wps:cNvSpPr>
                        <wps:spPr bwMode="auto">
                          <a:xfrm>
                            <a:off x="7216" y="7889"/>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مفكك التجفير</w:t>
                              </w:r>
                            </w:p>
                          </w:txbxContent>
                        </wps:txbx>
                        <wps:bodyPr rot="0" vert="horz" wrap="square" lIns="0" tIns="0" rIns="0" bIns="0" anchor="t" anchorCtr="0" upright="1">
                          <a:noAutofit/>
                        </wps:bodyPr>
                      </wps:wsp>
                      <wps:wsp>
                        <wps:cNvPr id="20" name="Text Box 17"/>
                        <wps:cNvSpPr txBox="1">
                          <a:spLocks noChangeArrowheads="1"/>
                        </wps:cNvSpPr>
                        <wps:spPr bwMode="auto">
                          <a:xfrm>
                            <a:off x="7917" y="8579"/>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وحدة التحكم في النفاذ</w:t>
                              </w:r>
                            </w:p>
                          </w:txbxContent>
                        </wps:txbx>
                        <wps:bodyPr rot="0" vert="horz" wrap="square" lIns="0" tIns="0" rIns="0" bIns="0" anchor="t" anchorCtr="0" upright="1">
                          <a:noAutofit/>
                        </wps:bodyPr>
                      </wps:wsp>
                      <wps:wsp>
                        <wps:cNvPr id="21" name="Text Box 18"/>
                        <wps:cNvSpPr txBox="1">
                          <a:spLocks noChangeArrowheads="1"/>
                        </wps:cNvSpPr>
                        <wps:spPr bwMode="auto">
                          <a:xfrm>
                            <a:off x="9016" y="8148"/>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رئيسي</w:t>
                              </w:r>
                            </w:p>
                          </w:txbxContent>
                        </wps:txbx>
                        <wps:bodyPr rot="0" vert="horz" wrap="square" lIns="0" tIns="0" rIns="0" bIns="0" anchor="t" anchorCtr="0" upright="1">
                          <a:noAutofit/>
                        </wps:bodyPr>
                      </wps:wsp>
                      <wps:wsp>
                        <wps:cNvPr id="22" name="Text Box 19"/>
                        <wps:cNvSpPr txBox="1">
                          <a:spLocks noChangeArrowheads="1"/>
                        </wps:cNvSpPr>
                        <wps:spPr bwMode="auto">
                          <a:xfrm>
                            <a:off x="6559" y="7193"/>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العمل</w:t>
                              </w:r>
                            </w:p>
                          </w:txbxContent>
                        </wps:txbx>
                        <wps:bodyPr rot="0" vert="horz" wrap="square" lIns="0" tIns="0" rIns="0" bIns="0" anchor="t" anchorCtr="0" upright="1">
                          <a:noAutofit/>
                        </wps:bodyPr>
                      </wps:wsp>
                      <wps:wsp>
                        <wps:cNvPr id="23" name="Text Box 20"/>
                        <wps:cNvSpPr txBox="1">
                          <a:spLocks noChangeArrowheads="1"/>
                        </wps:cNvSpPr>
                        <wps:spPr bwMode="auto">
                          <a:xfrm>
                            <a:off x="5265" y="6302"/>
                            <a:ext cx="11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رسالة مراقبة الأحقية</w:t>
                              </w:r>
                            </w:p>
                          </w:txbxContent>
                        </wps:txbx>
                        <wps:bodyPr rot="0" vert="horz" wrap="square" lIns="0" tIns="0" rIns="0" bIns="0" anchor="t" anchorCtr="0" upright="1">
                          <a:noAutofit/>
                        </wps:bodyPr>
                      </wps:wsp>
                      <wps:wsp>
                        <wps:cNvPr id="24" name="Text Box 21"/>
                        <wps:cNvSpPr txBox="1">
                          <a:spLocks noChangeArrowheads="1"/>
                        </wps:cNvSpPr>
                        <wps:spPr bwMode="auto">
                          <a:xfrm>
                            <a:off x="7233" y="6114"/>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مفكك التجفير</w:t>
                              </w:r>
                            </w:p>
                          </w:txbxContent>
                        </wps:txbx>
                        <wps:bodyPr rot="0" vert="horz" wrap="square" lIns="0" tIns="0" rIns="0" bIns="0" anchor="t" anchorCtr="0" upright="1">
                          <a:noAutofit/>
                        </wps:bodyPr>
                      </wps:wsp>
                      <wps:wsp>
                        <wps:cNvPr id="25" name="Text Box 22"/>
                        <wps:cNvSpPr txBox="1">
                          <a:spLocks noChangeArrowheads="1"/>
                        </wps:cNvSpPr>
                        <wps:spPr bwMode="auto">
                          <a:xfrm>
                            <a:off x="9007" y="7525"/>
                            <a:ext cx="11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معلومات التحكم</w:t>
                              </w:r>
                            </w:p>
                          </w:txbxContent>
                        </wps:txbx>
                        <wps:bodyPr rot="0" vert="horz" wrap="square" lIns="0" tIns="0" rIns="0" bIns="0" anchor="t" anchorCtr="0" upright="1">
                          <a:noAutofit/>
                        </wps:bodyPr>
                      </wps:wsp>
                      <wps:wsp>
                        <wps:cNvPr id="26" name="Text Box 23"/>
                        <wps:cNvSpPr txBox="1">
                          <a:spLocks noChangeArrowheads="1"/>
                        </wps:cNvSpPr>
                        <wps:spPr bwMode="auto">
                          <a:xfrm>
                            <a:off x="9016" y="5849"/>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حكم المشاهدة</w:t>
                              </w:r>
                            </w:p>
                          </w:txbxContent>
                        </wps:txbx>
                        <wps:bodyPr rot="0" vert="horz" wrap="square" lIns="0" tIns="0" rIns="0" bIns="0" anchor="t" anchorCtr="0" upright="1">
                          <a:noAutofit/>
                        </wps:bodyPr>
                      </wps:wsp>
                      <wps:wsp>
                        <wps:cNvPr id="27" name="Text Box 24"/>
                        <wps:cNvSpPr txBox="1">
                          <a:spLocks noChangeArrowheads="1"/>
                        </wps:cNvSpPr>
                        <wps:spPr bwMode="auto">
                          <a:xfrm>
                            <a:off x="7787" y="4913"/>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مفتاح التخليط</w:t>
                              </w:r>
                            </w:p>
                          </w:txbxContent>
                        </wps:txbx>
                        <wps:bodyPr rot="0" vert="horz" wrap="square" lIns="0" tIns="0" rIns="0" bIns="0" anchor="t" anchorCtr="0" upright="1">
                          <a:noAutofit/>
                        </wps:bodyPr>
                      </wps:wsp>
                      <wps:wsp>
                        <wps:cNvPr id="28" name="Text Box 25"/>
                        <wps:cNvSpPr txBox="1">
                          <a:spLocks noChangeArrowheads="1"/>
                        </wps:cNvSpPr>
                        <wps:spPr bwMode="auto">
                          <a:xfrm>
                            <a:off x="8946" y="3704"/>
                            <a:ext cx="11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C37" w:rsidRPr="00A56DCA" w:rsidRDefault="009D5C37" w:rsidP="0099566D">
                              <w:pPr>
                                <w:spacing w:before="0" w:line="240" w:lineRule="exact"/>
                                <w:jc w:val="center"/>
                                <w:rPr>
                                  <w:sz w:val="16"/>
                                  <w:szCs w:val="22"/>
                                </w:rPr>
                              </w:pPr>
                              <w:r>
                                <w:rPr>
                                  <w:rFonts w:hint="cs"/>
                                  <w:sz w:val="16"/>
                                  <w:szCs w:val="22"/>
                                  <w:rtl/>
                                </w:rPr>
                                <w:t>مكون الخدمة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B1AB0" id="Group 5" o:spid="_x0000_s1029" style="position:absolute;left:0;text-align:left;margin-left:70.45pt;margin-top:9.1pt;width:340.8pt;height:296.15pt;z-index:251658240;mso-position-horizontal-relative:margin" coordorigin="1681,3016" coordsize="8439,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" o:allowincell="f">
                <v:shape id="Text Box 3" o:spid="_x0000_s1030" type="#_x0000_t202" style="position:absolute;left:3309;top:3016;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الطرف المرسل</w:t>
                        </w:r>
                      </w:p>
                    </w:txbxContent>
                  </v:textbox>
                </v:shape>
                <v:shape id="Text Box 4" o:spid="_x0000_s1031" type="#_x0000_t202" style="position:absolute;left:3723;top:3722;width:72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مخلّط</w:t>
                        </w:r>
                      </w:p>
                    </w:txbxContent>
                  </v:textbox>
                </v:shape>
                <v:shape id="Text Box 5" o:spid="_x0000_s1032" type="#_x0000_t202" style="position:absolute;left:5176;top:3365;width:135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مكون الخدمة المخلّطة</w:t>
                        </w:r>
                      </w:p>
                    </w:txbxContent>
                  </v:textbox>
                </v:shape>
                <v:shape id="Text Box 6" o:spid="_x0000_s1033" type="#_x0000_t202" style="position:absolute;left:1724;top:3443;width:123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تخليط الفيديو والصوت والوسائط المتعددة والبيانات باستعمال المجفر</w:t>
                        </w:r>
                      </w:p>
                    </w:txbxContent>
                  </v:textbox>
                </v:shape>
                <v:shape id="Text Box 7" o:spid="_x0000_s1034" type="#_x0000_t202" style="position:absolute;left:7047;top:3697;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مزيل التخليط</w:t>
                        </w:r>
                      </w:p>
                    </w:txbxContent>
                  </v:textbox>
                </v:shape>
                <v:shape id="Text Box 8" o:spid="_x0000_s1035" type="#_x0000_t202" style="position:absolute;left:7233;top:3016;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الطرف المستقبل</w:t>
                        </w:r>
                      </w:p>
                    </w:txbxContent>
                  </v:textbox>
                </v:shape>
                <v:shape id="Text Box 9" o:spid="_x0000_s1036" type="#_x0000_t202" style="position:absolute;left:1838;top:4994;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التخليط</w:t>
                        </w:r>
                      </w:p>
                    </w:txbxContent>
                  </v:textbox>
                </v:shape>
                <v:shape id="Text Box 10" o:spid="_x0000_s1037" type="#_x0000_t202" style="position:absolute;left:1681;top:5895;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معلمات التحكم</w:t>
                        </w:r>
                      </w:p>
                    </w:txbxContent>
                  </v:textbox>
                </v:shape>
                <v:shape id="Text Box 11" o:spid="_x0000_s1038" type="#_x0000_t202" style="position:absolute;left:1817;top:6437;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العمل</w:t>
                        </w:r>
                      </w:p>
                    </w:txbxContent>
                  </v:textbox>
                </v:shape>
                <v:shape id="Text Box 12" o:spid="_x0000_s1039" type="#_x0000_t202" style="position:absolute;left:3410;top:6132;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مجفّر</w:t>
                        </w:r>
                      </w:p>
                    </w:txbxContent>
                  </v:textbox>
                </v:shape>
                <v:shape id="Text Box 13" o:spid="_x0000_s1040" type="#_x0000_t202" style="position:absolute;left:1710;top:7992;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رئيسي</w:t>
                        </w:r>
                      </w:p>
                    </w:txbxContent>
                  </v:textbox>
                </v:shape>
                <v:shape id="Text Box 14" o:spid="_x0000_s1041" type="#_x0000_t202" style="position:absolute;left:3491;top:7997;width:1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مجفّر</w:t>
                        </w:r>
                      </w:p>
                    </w:txbxContent>
                  </v:textbox>
                </v:shape>
                <v:shape id="Text Box 15" o:spid="_x0000_s1042" type="#_x0000_t202" style="position:absolute;left:5282;top:8240;width:110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رسالة إدارة الأحقية</w:t>
                        </w:r>
                      </w:p>
                    </w:txbxContent>
                  </v:textbox>
                </v:shape>
                <v:shape id="Text Box 16" o:spid="_x0000_s1043" type="#_x0000_t202" style="position:absolute;left:7216;top:7889;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مفكك التجفير</w:t>
                        </w:r>
                      </w:p>
                    </w:txbxContent>
                  </v:textbox>
                </v:shape>
                <v:shape id="Text Box 17" o:spid="_x0000_s1044" type="#_x0000_t202" style="position:absolute;left:7917;top:857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وحدة التحكم في النفاذ</w:t>
                        </w:r>
                      </w:p>
                    </w:txbxContent>
                  </v:textbox>
                </v:shape>
                <v:shape id="Text Box 18" o:spid="_x0000_s1045" type="#_x0000_t202" style="position:absolute;left:9016;top:8148;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رئيسي</w:t>
                        </w:r>
                      </w:p>
                    </w:txbxContent>
                  </v:textbox>
                </v:shape>
                <v:shape id="Text Box 19" o:spid="_x0000_s1046" type="#_x0000_t202" style="position:absolute;left:6559;top:7193;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العمل</w:t>
                        </w:r>
                      </w:p>
                    </w:txbxContent>
                  </v:textbox>
                </v:shape>
                <v:shape id="Text Box 20" o:spid="_x0000_s1047" type="#_x0000_t202" style="position:absolute;left:5265;top:6302;width:11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رسالة مراقبة الأحقية</w:t>
                        </w:r>
                      </w:p>
                    </w:txbxContent>
                  </v:textbox>
                </v:shape>
                <v:shape id="Text Box 21" o:spid="_x0000_s1048" type="#_x0000_t202" style="position:absolute;left:7233;top:6114;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مفكك التجفير</w:t>
                        </w:r>
                      </w:p>
                    </w:txbxContent>
                  </v:textbox>
                </v:shape>
                <v:shape id="Text Box 22" o:spid="_x0000_s1049" type="#_x0000_t202" style="position:absolute;left:9007;top:7525;width:110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معلومات التحكم</w:t>
                        </w:r>
                      </w:p>
                    </w:txbxContent>
                  </v:textbox>
                </v:shape>
                <v:shape id="Text Box 23" o:spid="_x0000_s1050" type="#_x0000_t202" style="position:absolute;left:9016;top:5849;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حكم المشاهدة</w:t>
                        </w:r>
                      </w:p>
                    </w:txbxContent>
                  </v:textbox>
                </v:shape>
                <v:shape id="Text Box 24" o:spid="_x0000_s1051" type="#_x0000_t202" style="position:absolute;left:7787;top:4913;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مفتاح التخليط</w:t>
                        </w:r>
                      </w:p>
                    </w:txbxContent>
                  </v:textbox>
                </v:shape>
                <v:shape id="Text Box 25" o:spid="_x0000_s1052" type="#_x0000_t202" style="position:absolute;left:8946;top:3704;width:11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9D5C37" w:rsidRPr="00A56DCA" w:rsidRDefault="009D5C37" w:rsidP="0099566D">
                        <w:pPr>
                          <w:spacing w:before="0" w:line="240" w:lineRule="exact"/>
                          <w:jc w:val="center"/>
                          <w:rPr>
                            <w:sz w:val="16"/>
                            <w:szCs w:val="22"/>
                          </w:rPr>
                        </w:pPr>
                        <w:r>
                          <w:rPr>
                            <w:rFonts w:hint="cs"/>
                            <w:sz w:val="16"/>
                            <w:szCs w:val="22"/>
                            <w:rtl/>
                          </w:rPr>
                          <w:t>مكون الخدمة</w:t>
                        </w:r>
                      </w:p>
                    </w:txbxContent>
                  </v:textbox>
                </v:shape>
                <w10:wrap anchorx="margin"/>
              </v:group>
            </w:pict>
          </mc:Fallback>
        </mc:AlternateContent>
      </w:r>
      <w:r w:rsidR="001E7D20">
        <w:object w:dxaOrig="7019" w:dyaOrig="6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321.5pt" o:ole="">
            <v:imagedata r:id="rId14" o:title=""/>
          </v:shape>
          <o:OLEObject Type="Embed" ProgID="CorelDraw.Graphic.16" ShapeID="_x0000_i1025" DrawAspect="Content" ObjectID="_1606026251" r:id="rId15"/>
        </w:object>
      </w:r>
    </w:p>
    <w:p w:rsidR="0099566D" w:rsidRPr="00A30C7B" w:rsidRDefault="0099566D" w:rsidP="0099566D">
      <w:pPr>
        <w:pStyle w:val="Heading2"/>
        <w:rPr>
          <w:rtl/>
          <w:lang w:bidi="ar-SY"/>
        </w:rPr>
      </w:pPr>
      <w:bookmarkStart w:id="19" w:name="_Toc493750374"/>
      <w:r w:rsidRPr="00A30C7B">
        <w:t>2.4</w:t>
      </w:r>
      <w:r w:rsidRPr="00A30C7B">
        <w:tab/>
      </w:r>
      <w:r w:rsidRPr="00A30C7B">
        <w:rPr>
          <w:rFonts w:hint="cs"/>
          <w:rtl/>
          <w:lang w:bidi="ar-SY"/>
        </w:rPr>
        <w:t>التخليط</w:t>
      </w:r>
      <w:bookmarkEnd w:id="19"/>
    </w:p>
    <w:p w:rsidR="0099566D" w:rsidRPr="00A30C7B" w:rsidRDefault="0099566D" w:rsidP="0099566D">
      <w:pPr>
        <w:rPr>
          <w:rtl/>
          <w:lang w:bidi="ar-SY"/>
        </w:rPr>
      </w:pPr>
      <w:r w:rsidRPr="00A30C7B">
        <w:rPr>
          <w:rFonts w:hint="cs"/>
          <w:rtl/>
          <w:lang w:bidi="ar-SY"/>
        </w:rPr>
        <w:t>هو عملية حماية بعض أو جميع مكونات خدمة للتعامل مع محاولات النفاذ غير المخول باستعمال التجفير تحت مراقبة نظام النفاذ المشروط لدى الطرف المرسل.</w:t>
      </w:r>
    </w:p>
    <w:p w:rsidR="0099566D" w:rsidRPr="00A30C7B" w:rsidRDefault="0099566D" w:rsidP="0099566D">
      <w:pPr>
        <w:pStyle w:val="Heading2"/>
        <w:rPr>
          <w:rtl/>
        </w:rPr>
      </w:pPr>
      <w:bookmarkStart w:id="20" w:name="_Toc493750375"/>
      <w:r w:rsidRPr="00A30C7B">
        <w:t>3.4</w:t>
      </w:r>
      <w:r w:rsidRPr="00A30C7B">
        <w:tab/>
      </w:r>
      <w:r w:rsidRPr="00A30C7B">
        <w:rPr>
          <w:rFonts w:hint="cs"/>
          <w:rtl/>
        </w:rPr>
        <w:t>التحكم في النفاذ</w:t>
      </w:r>
      <w:bookmarkEnd w:id="20"/>
    </w:p>
    <w:p w:rsidR="0099566D" w:rsidRPr="00A30C7B" w:rsidRDefault="0099566D" w:rsidP="0099566D">
      <w:pPr>
        <w:rPr>
          <w:spacing w:val="-4"/>
          <w:rtl/>
        </w:rPr>
      </w:pPr>
      <w:r w:rsidRPr="00A30C7B">
        <w:rPr>
          <w:rFonts w:hint="cs"/>
          <w:spacing w:val="-4"/>
          <w:rtl/>
        </w:rPr>
        <w:t>هو تقديم المعلومات لتمكين المستعملين المخولين من إزالة تخليط الخدمة المحمية. ويتحكم نظام النفاذ المشروط بتوفر هذه المعلومات.</w:t>
      </w:r>
    </w:p>
    <w:p w:rsidR="0099566D" w:rsidRPr="00A30C7B" w:rsidRDefault="0099566D" w:rsidP="00BF4F15">
      <w:pPr>
        <w:rPr>
          <w:rtl/>
        </w:rPr>
      </w:pPr>
      <w:r w:rsidRPr="00A30C7B">
        <w:rPr>
          <w:rFonts w:hint="cs"/>
          <w:rtl/>
        </w:rPr>
        <w:t>وبين المرسل والمستقبل (أو المستقبلات)، يُنظَّم هيكل هذه المعلومات في رسائل خاصة يمكن أن تكون مادةً لإرسال متعدد ضمن تدفق البتات المذاع نفسه، أو يمكن إيصالها بوسائل أخرى - عبر خط اتصالات مثلاً.</w:t>
      </w:r>
    </w:p>
    <w:p w:rsidR="0099566D" w:rsidRPr="00A30C7B" w:rsidRDefault="0099566D" w:rsidP="0099566D">
      <w:pPr>
        <w:rPr>
          <w:rtl/>
        </w:rPr>
      </w:pPr>
      <w:r w:rsidRPr="00A30C7B">
        <w:rPr>
          <w:rFonts w:hint="cs"/>
          <w:rtl/>
        </w:rPr>
        <w:t>وفي الطرف المستقبل (أو الأطراف المستقبلة)، يتولى نظام التحكم في النفاذ تأويل هذه الرسائل للتحكم في إزالة التخليط عن الأجزاء المخولة من تدفق البتات المستقبَل في جهاز الاستقبال المخول (أو أجهزة الاستقبال المخولة).</w:t>
      </w:r>
    </w:p>
    <w:p w:rsidR="0099566D" w:rsidRPr="00A30C7B" w:rsidRDefault="0099566D" w:rsidP="0099566D">
      <w:pPr>
        <w:pStyle w:val="Heading1"/>
        <w:rPr>
          <w:rtl/>
        </w:rPr>
      </w:pPr>
      <w:bookmarkStart w:id="21" w:name="_Toc493750376"/>
      <w:r w:rsidRPr="00A30C7B">
        <w:t>5</w:t>
      </w:r>
      <w:r w:rsidRPr="00A30C7B">
        <w:tab/>
      </w:r>
      <w:r w:rsidRPr="00A30C7B">
        <w:rPr>
          <w:rFonts w:hint="cs"/>
          <w:rtl/>
        </w:rPr>
        <w:t>متطلبات المستعمل</w:t>
      </w:r>
      <w:bookmarkEnd w:id="21"/>
    </w:p>
    <w:p w:rsidR="0099566D" w:rsidRPr="00A30C7B" w:rsidRDefault="0099566D" w:rsidP="0099566D">
      <w:pPr>
        <w:pStyle w:val="Heading2"/>
        <w:rPr>
          <w:rtl/>
          <w:lang w:bidi="ar-SY"/>
        </w:rPr>
      </w:pPr>
      <w:bookmarkStart w:id="22" w:name="_Toc493750377"/>
      <w:r w:rsidRPr="00A30C7B">
        <w:t>1.5</w:t>
      </w:r>
      <w:r w:rsidRPr="00A30C7B">
        <w:tab/>
      </w:r>
      <w:r w:rsidRPr="00A30C7B">
        <w:rPr>
          <w:rFonts w:hint="cs"/>
          <w:rtl/>
          <w:lang w:bidi="ar-SY"/>
        </w:rPr>
        <w:t>مناعة التجفير ضد الاختراق فيما يتعلق بالتخليط وإزالة التخليط</w:t>
      </w:r>
      <w:bookmarkEnd w:id="22"/>
    </w:p>
    <w:p w:rsidR="0099566D" w:rsidRPr="00A30C7B" w:rsidRDefault="0099566D" w:rsidP="0099566D">
      <w:pPr>
        <w:rPr>
          <w:spacing w:val="-4"/>
          <w:rtl/>
          <w:lang w:bidi="ar-SY"/>
        </w:rPr>
      </w:pPr>
      <w:r w:rsidRPr="00A30C7B">
        <w:rPr>
          <w:rFonts w:hint="cs"/>
          <w:spacing w:val="-4"/>
          <w:rtl/>
          <w:lang w:bidi="ar-SY"/>
        </w:rPr>
        <w:t>ينبغي أن تخضع فدرات المخلّط ومزيل التخليط لاختبار القدرة على مكافحة الاختراق. ويوصى بانتقاء تجفير من المعايير الدولية.</w:t>
      </w:r>
    </w:p>
    <w:p w:rsidR="0099566D" w:rsidRPr="00A30C7B" w:rsidRDefault="0099566D" w:rsidP="0099566D">
      <w:pPr>
        <w:pStyle w:val="Heading2"/>
        <w:rPr>
          <w:rtl/>
          <w:lang w:bidi="ar-SY"/>
        </w:rPr>
      </w:pPr>
      <w:bookmarkStart w:id="23" w:name="_Toc493750378"/>
      <w:r w:rsidRPr="00A30C7B">
        <w:rPr>
          <w:lang w:bidi="ar-SY"/>
        </w:rPr>
        <w:lastRenderedPageBreak/>
        <w:t>2.5</w:t>
      </w:r>
      <w:r w:rsidRPr="00A30C7B">
        <w:rPr>
          <w:lang w:bidi="ar-SY"/>
        </w:rPr>
        <w:tab/>
      </w:r>
      <w:r w:rsidRPr="00A30C7B">
        <w:rPr>
          <w:rFonts w:hint="cs"/>
          <w:rtl/>
          <w:lang w:bidi="ar-SY"/>
        </w:rPr>
        <w:t>الأمن</w:t>
      </w:r>
      <w:bookmarkEnd w:id="23"/>
    </w:p>
    <w:p w:rsidR="0099566D" w:rsidRPr="00A30C7B" w:rsidRDefault="0099566D" w:rsidP="0099566D">
      <w:pPr>
        <w:rPr>
          <w:rtl/>
        </w:rPr>
      </w:pPr>
      <w:r w:rsidRPr="00A30C7B">
        <w:rPr>
          <w:rFonts w:hint="cs"/>
          <w:rtl/>
        </w:rPr>
        <w:t>يقاس أمن النظام بدرجة الصعوبة التي يواجهها مستعمل غير مخول لدى محاولته النفاذ إلى الخدمة المحمية.</w:t>
      </w:r>
    </w:p>
    <w:p w:rsidR="0099566D" w:rsidRPr="00A30C7B" w:rsidRDefault="0099566D" w:rsidP="00BF4A5D">
      <w:pPr>
        <w:pStyle w:val="enumlev1"/>
        <w:rPr>
          <w:rtl/>
        </w:rPr>
      </w:pPr>
      <w:r w:rsidRPr="00A30C7B">
        <w:rPr>
          <w:rFonts w:hint="cs"/>
          <w:rtl/>
        </w:rPr>
        <w:t>-</w:t>
      </w:r>
      <w:r w:rsidRPr="00A30C7B">
        <w:rPr>
          <w:rFonts w:hint="cs"/>
          <w:rtl/>
        </w:rPr>
        <w:tab/>
      </w:r>
      <w:r w:rsidRPr="00A30C7B">
        <w:rPr>
          <w:rFonts w:hint="cs"/>
          <w:i/>
          <w:iCs/>
          <w:rtl/>
        </w:rPr>
        <w:t>إزالة تخليط الإشارة دون الرجوع إلى عملية التحكم في النفاذ</w:t>
      </w:r>
      <w:r w:rsidRPr="003829B2">
        <w:rPr>
          <w:rFonts w:hint="cs"/>
          <w:i/>
          <w:iCs/>
          <w:rtl/>
        </w:rPr>
        <w:t>.</w:t>
      </w:r>
      <w:r w:rsidRPr="00A30C7B">
        <w:rPr>
          <w:rFonts w:hint="cs"/>
          <w:rtl/>
        </w:rPr>
        <w:t xml:space="preserve"> وهذا مرهون بطبيعة الخدمات وطريقة التخليط. </w:t>
      </w:r>
      <w:r w:rsidR="00BF4A5D" w:rsidRPr="00A30C7B">
        <w:rPr>
          <w:rFonts w:hint="cs"/>
          <w:rtl/>
        </w:rPr>
        <w:t>ول</w:t>
      </w:r>
      <w:r w:rsidRPr="00A30C7B">
        <w:rPr>
          <w:rFonts w:hint="cs"/>
          <w:rtl/>
        </w:rPr>
        <w:t>خدمات إذاعة التلفزيون والصوت والبيانات طبيعة رقمية في أغلبها مما سيتيح عمليات تخليط على جانب كبير من الأمان.</w:t>
      </w:r>
    </w:p>
    <w:p w:rsidR="0099566D" w:rsidRPr="00A30C7B" w:rsidRDefault="0099566D" w:rsidP="0099566D">
      <w:pPr>
        <w:pStyle w:val="enumlev1"/>
        <w:rPr>
          <w:rtl/>
        </w:rPr>
      </w:pPr>
      <w:r w:rsidRPr="00A30C7B">
        <w:rPr>
          <w:rFonts w:hint="cs"/>
          <w:rtl/>
        </w:rPr>
        <w:t>-</w:t>
      </w:r>
      <w:r w:rsidRPr="00A30C7B">
        <w:rPr>
          <w:rFonts w:hint="cs"/>
          <w:rtl/>
        </w:rPr>
        <w:tab/>
      </w:r>
      <w:r w:rsidRPr="003829B2">
        <w:rPr>
          <w:rFonts w:hint="cs"/>
          <w:i/>
          <w:iCs/>
          <w:rtl/>
        </w:rPr>
        <w:t>الحصول على مفتاح التحكم بالنفاذ على نحو غير مخول.</w:t>
      </w:r>
      <w:r w:rsidRPr="00A30C7B">
        <w:rPr>
          <w:rFonts w:hint="cs"/>
          <w:rtl/>
        </w:rPr>
        <w:t xml:space="preserve"> وهذا مرهون بأمن خوارزميات تجفير المفتاح.</w:t>
      </w:r>
    </w:p>
    <w:p w:rsidR="0099566D" w:rsidRPr="00A30C7B" w:rsidRDefault="0099566D" w:rsidP="0099566D">
      <w:pPr>
        <w:pStyle w:val="Heading2"/>
        <w:rPr>
          <w:rtl/>
          <w:lang w:bidi="ar-SY"/>
        </w:rPr>
      </w:pPr>
      <w:bookmarkStart w:id="24" w:name="_Toc493750379"/>
      <w:r w:rsidRPr="00A30C7B">
        <w:rPr>
          <w:lang w:bidi="ar-SY"/>
        </w:rPr>
        <w:t>3.5</w:t>
      </w:r>
      <w:r w:rsidRPr="00A30C7B">
        <w:rPr>
          <w:lang w:bidi="ar-SY"/>
        </w:rPr>
        <w:tab/>
      </w:r>
      <w:r w:rsidRPr="00A30C7B">
        <w:rPr>
          <w:rFonts w:hint="cs"/>
          <w:rtl/>
          <w:lang w:bidi="ar-SY"/>
        </w:rPr>
        <w:t>انتقاء خوارزمية تخليط مشتركة أو خاصة</w:t>
      </w:r>
      <w:bookmarkEnd w:id="24"/>
    </w:p>
    <w:p w:rsidR="0099566D" w:rsidRPr="00A30C7B" w:rsidRDefault="0099566D" w:rsidP="0099566D">
      <w:pPr>
        <w:rPr>
          <w:rtl/>
          <w:lang w:bidi="ar-SY"/>
        </w:rPr>
      </w:pPr>
      <w:r w:rsidRPr="00A30C7B">
        <w:rPr>
          <w:rFonts w:hint="cs"/>
          <w:rtl/>
        </w:rPr>
        <w:t xml:space="preserve">يتاح النفاذ لأي مستعمل مخول يستوفي شروط النفاذ عبر خوارزمية تخليط </w:t>
      </w:r>
      <w:r w:rsidRPr="00A30C7B">
        <w:rPr>
          <w:rFonts w:hint="cs"/>
          <w:rtl/>
          <w:lang w:bidi="ar-SY"/>
        </w:rPr>
        <w:t>مشتركة (شاملة) أو خاصة.</w:t>
      </w:r>
    </w:p>
    <w:p w:rsidR="0099566D" w:rsidRPr="00A30C7B" w:rsidRDefault="0099566D" w:rsidP="0099566D">
      <w:pPr>
        <w:rPr>
          <w:rtl/>
          <w:lang w:bidi="ar-SY"/>
        </w:rPr>
      </w:pPr>
      <w:r w:rsidRPr="00A30C7B">
        <w:rPr>
          <w:rFonts w:hint="cs"/>
          <w:rtl/>
          <w:lang w:bidi="ar-SY"/>
        </w:rPr>
        <w:t xml:space="preserve">ويعني استعمال خوارزمية تخليط مشتركة ضمناً أن إزالة التخليط </w:t>
      </w:r>
      <w:r w:rsidRPr="00A30C7B">
        <w:rPr>
          <w:rtl/>
          <w:lang w:bidi="ar-SY"/>
        </w:rPr>
        <w:t>ستكون مشتركة بين جميع أجهزة الاستقبال على أساس</w:t>
      </w:r>
      <w:r w:rsidRPr="00A30C7B">
        <w:rPr>
          <w:rFonts w:hint="cs"/>
          <w:rtl/>
          <w:lang w:bidi="ar-SY"/>
        </w:rPr>
        <w:t xml:space="preserve"> خوارزمية تخليط معيارية مستقلة عن وسائط الإيصال المستعملة ويمكن استخدمها في معدات منخفضة التكلفة ومرنة، ومع ذلك، تتيح المنافسة من خلال تطبيقات خاصة بمورّد الخدمة.</w:t>
      </w:r>
    </w:p>
    <w:p w:rsidR="0099566D" w:rsidRPr="003829B2" w:rsidRDefault="0099566D" w:rsidP="003829B2">
      <w:pPr>
        <w:rPr>
          <w:spacing w:val="-2"/>
          <w:rtl/>
          <w:lang w:bidi="ar-SY"/>
        </w:rPr>
      </w:pPr>
      <w:r w:rsidRPr="003829B2">
        <w:rPr>
          <w:rFonts w:hint="cs"/>
          <w:spacing w:val="-2"/>
          <w:rtl/>
          <w:lang w:bidi="ar-SY"/>
        </w:rPr>
        <w:t>أما استعمال خوارزمية تخليط خاصة فهو يعني ضمناً أن عملية إزالة التخليط لن تنفّذ إلا على أجهزة الاستقبال المزودة بخوارزمية</w:t>
      </w:r>
      <w:r w:rsidR="003829B2" w:rsidRPr="003829B2">
        <w:rPr>
          <w:rFonts w:hint="eastAsia"/>
          <w:spacing w:val="-2"/>
          <w:rtl/>
          <w:lang w:bidi="ar-SY"/>
        </w:rPr>
        <w:t> </w:t>
      </w:r>
      <w:r w:rsidRPr="003829B2">
        <w:rPr>
          <w:rFonts w:hint="cs"/>
          <w:spacing w:val="-2"/>
          <w:rtl/>
          <w:lang w:bidi="ar-SY"/>
        </w:rPr>
        <w:t>محددة.</w:t>
      </w:r>
    </w:p>
    <w:p w:rsidR="0099566D" w:rsidRPr="00A30C7B" w:rsidRDefault="0099566D" w:rsidP="0099566D">
      <w:pPr>
        <w:pStyle w:val="Heading2"/>
        <w:rPr>
          <w:rtl/>
          <w:lang w:bidi="ar-SY"/>
        </w:rPr>
      </w:pPr>
      <w:bookmarkStart w:id="25" w:name="_Toc493750380"/>
      <w:r w:rsidRPr="00A30C7B">
        <w:rPr>
          <w:lang w:bidi="ar-SY"/>
        </w:rPr>
        <w:t>4.5</w:t>
      </w:r>
      <w:r w:rsidRPr="00A30C7B">
        <w:rPr>
          <w:lang w:bidi="ar-SY"/>
        </w:rPr>
        <w:tab/>
      </w:r>
      <w:r w:rsidRPr="00A30C7B">
        <w:rPr>
          <w:rFonts w:hint="cs"/>
          <w:rtl/>
          <w:lang w:bidi="ar-SY"/>
        </w:rPr>
        <w:t>أساليب النفاذ</w:t>
      </w:r>
      <w:bookmarkEnd w:id="25"/>
    </w:p>
    <w:p w:rsidR="0099566D" w:rsidRPr="00A30C7B" w:rsidRDefault="0099566D" w:rsidP="0099566D">
      <w:pPr>
        <w:keepNext/>
        <w:rPr>
          <w:rtl/>
          <w:lang w:bidi="ar-SY"/>
        </w:rPr>
      </w:pPr>
      <w:r w:rsidRPr="00A30C7B">
        <w:rPr>
          <w:rFonts w:hint="cs"/>
          <w:rtl/>
          <w:lang w:bidi="ar-SY"/>
        </w:rPr>
        <w:t>يمكن لنظام التحكم في النفاذ أن يدعم طائفة من أساليب النفاذ، مثل:</w:t>
      </w:r>
    </w:p>
    <w:p w:rsidR="0099566D" w:rsidRPr="00A30C7B" w:rsidRDefault="0099566D" w:rsidP="0099566D">
      <w:pPr>
        <w:pStyle w:val="enumlev1"/>
        <w:rPr>
          <w:rtl/>
        </w:rPr>
      </w:pPr>
      <w:r w:rsidRPr="00A30C7B">
        <w:rPr>
          <w:rFonts w:hint="cs"/>
          <w:rtl/>
        </w:rPr>
        <w:t>-</w:t>
      </w:r>
      <w:r w:rsidRPr="00A30C7B">
        <w:rPr>
          <w:rFonts w:hint="cs"/>
          <w:rtl/>
        </w:rPr>
        <w:tab/>
        <w:t>التوفر لأجل (</w:t>
      </w:r>
      <w:r w:rsidRPr="00A30C7B">
        <w:rPr>
          <w:rtl/>
        </w:rPr>
        <w:t>الاشتراك في الخدمة)</w:t>
      </w:r>
      <w:r w:rsidRPr="00A30C7B">
        <w:rPr>
          <w:rFonts w:hint="cs"/>
          <w:rtl/>
        </w:rPr>
        <w:t xml:space="preserve"> - يسري التخويل من موعد البدء إلى حين الانتهاء؛</w:t>
      </w:r>
    </w:p>
    <w:p w:rsidR="0099566D" w:rsidRPr="00A30C7B" w:rsidRDefault="0099566D" w:rsidP="0099566D">
      <w:pPr>
        <w:pStyle w:val="enumlev1"/>
        <w:rPr>
          <w:rtl/>
        </w:rPr>
      </w:pPr>
      <w:r w:rsidRPr="00A30C7B">
        <w:rPr>
          <w:rFonts w:hint="cs"/>
          <w:rtl/>
        </w:rPr>
        <w:t>-</w:t>
      </w:r>
      <w:r w:rsidRPr="00A30C7B">
        <w:rPr>
          <w:rFonts w:hint="cs"/>
          <w:rtl/>
        </w:rPr>
        <w:tab/>
        <w:t>بند برنامج أو خدمة (شراء الحدث) - توفر بند خدمة معين، بصرف النظر عما إذا استُعمل بالكامل أم لا؛</w:t>
      </w:r>
    </w:p>
    <w:p w:rsidR="0099566D" w:rsidRPr="00A30C7B" w:rsidRDefault="0099566D" w:rsidP="0099566D">
      <w:pPr>
        <w:pStyle w:val="enumlev1"/>
        <w:rPr>
          <w:rtl/>
        </w:rPr>
      </w:pPr>
      <w:r w:rsidRPr="00A30C7B">
        <w:rPr>
          <w:rFonts w:hint="cs"/>
          <w:rtl/>
        </w:rPr>
        <w:t>-</w:t>
      </w:r>
      <w:r w:rsidRPr="00A30C7B">
        <w:rPr>
          <w:rFonts w:hint="cs"/>
          <w:rtl/>
        </w:rPr>
        <w:tab/>
        <w:t>رسم الخدمة (القائم على الإذنة) - يتناسب الرسم أو الائتمان مع مدة الاستعمال و/أو قيمة الخدمة المعنية؛</w:t>
      </w:r>
    </w:p>
    <w:p w:rsidR="0099566D" w:rsidRPr="00A30C7B" w:rsidRDefault="0099566D" w:rsidP="0099566D">
      <w:pPr>
        <w:pStyle w:val="enumlev1"/>
        <w:rPr>
          <w:rtl/>
        </w:rPr>
      </w:pPr>
      <w:r w:rsidRPr="00A30C7B">
        <w:rPr>
          <w:rFonts w:hint="cs"/>
          <w:rtl/>
        </w:rPr>
        <w:t>-</w:t>
      </w:r>
      <w:r w:rsidRPr="00A30C7B">
        <w:rPr>
          <w:rFonts w:hint="cs"/>
          <w:rtl/>
        </w:rPr>
        <w:tab/>
        <w:t>البث المجاني على الأثير - الخدمة محمية ولكن النفاذ إليها متاح مجاناً.</w:t>
      </w:r>
    </w:p>
    <w:p w:rsidR="0099566D" w:rsidRPr="00A30C7B" w:rsidRDefault="0099566D" w:rsidP="0099566D">
      <w:pPr>
        <w:rPr>
          <w:rtl/>
          <w:lang w:bidi="ar-SY"/>
        </w:rPr>
      </w:pPr>
      <w:r w:rsidRPr="00A30C7B">
        <w:rPr>
          <w:rFonts w:hint="cs"/>
          <w:rtl/>
          <w:lang w:bidi="ar-SY"/>
        </w:rPr>
        <w:t>ويتعين أن تكون أساليب النفاذ متغيّرة فيما يتعلق بعدة معلمات، مثل:</w:t>
      </w:r>
    </w:p>
    <w:p w:rsidR="0099566D" w:rsidRPr="00A30C7B" w:rsidRDefault="0099566D" w:rsidP="0099566D">
      <w:pPr>
        <w:pStyle w:val="enumlev1"/>
        <w:rPr>
          <w:rtl/>
        </w:rPr>
      </w:pPr>
      <w:r w:rsidRPr="00A30C7B">
        <w:rPr>
          <w:rFonts w:hint="cs"/>
          <w:rtl/>
        </w:rPr>
        <w:t>-</w:t>
      </w:r>
      <w:r w:rsidRPr="00A30C7B">
        <w:rPr>
          <w:rFonts w:hint="cs"/>
          <w:rtl/>
        </w:rPr>
        <w:tab/>
        <w:t>الوقت؛</w:t>
      </w:r>
    </w:p>
    <w:p w:rsidR="0099566D" w:rsidRPr="00A30C7B" w:rsidRDefault="0099566D" w:rsidP="0099566D">
      <w:pPr>
        <w:pStyle w:val="enumlev1"/>
        <w:rPr>
          <w:rtl/>
        </w:rPr>
      </w:pPr>
      <w:r w:rsidRPr="00A30C7B">
        <w:rPr>
          <w:rFonts w:hint="cs"/>
          <w:rtl/>
        </w:rPr>
        <w:t>-</w:t>
      </w:r>
      <w:r w:rsidRPr="00A30C7B">
        <w:rPr>
          <w:rFonts w:hint="cs"/>
          <w:rtl/>
        </w:rPr>
        <w:tab/>
        <w:t>الشرائح المتنوعة للخدمة؛</w:t>
      </w:r>
    </w:p>
    <w:p w:rsidR="0099566D" w:rsidRPr="00A30C7B" w:rsidRDefault="0099566D" w:rsidP="0099566D">
      <w:pPr>
        <w:pStyle w:val="enumlev1"/>
        <w:rPr>
          <w:rtl/>
        </w:rPr>
      </w:pPr>
      <w:r w:rsidRPr="00A30C7B">
        <w:rPr>
          <w:rFonts w:hint="cs"/>
          <w:rtl/>
        </w:rPr>
        <w:t>-</w:t>
      </w:r>
      <w:r w:rsidRPr="00A30C7B">
        <w:rPr>
          <w:rFonts w:hint="cs"/>
          <w:rtl/>
        </w:rPr>
        <w:tab/>
        <w:t>فئات المستعملين المستهدفين.</w:t>
      </w:r>
    </w:p>
    <w:p w:rsidR="0099566D" w:rsidRPr="00A30C7B" w:rsidRDefault="0099566D" w:rsidP="0099566D">
      <w:pPr>
        <w:pStyle w:val="Heading2"/>
        <w:rPr>
          <w:rtl/>
        </w:rPr>
      </w:pPr>
      <w:bookmarkStart w:id="26" w:name="_Toc493750381"/>
      <w:r w:rsidRPr="00A30C7B">
        <w:t>5.5</w:t>
      </w:r>
      <w:r w:rsidRPr="00A30C7B">
        <w:tab/>
      </w:r>
      <w:r w:rsidRPr="00A30C7B">
        <w:rPr>
          <w:rFonts w:hint="cs"/>
          <w:rtl/>
        </w:rPr>
        <w:t>تقييس المعدات</w:t>
      </w:r>
      <w:bookmarkEnd w:id="26"/>
    </w:p>
    <w:p w:rsidR="0099566D" w:rsidRPr="00A30C7B" w:rsidRDefault="0099566D" w:rsidP="0099566D">
      <w:pPr>
        <w:rPr>
          <w:rtl/>
        </w:rPr>
      </w:pPr>
      <w:r w:rsidRPr="00A30C7B">
        <w:rPr>
          <w:rFonts w:hint="cs"/>
          <w:rtl/>
        </w:rPr>
        <w:t>توخياً للحد الأقصى من وفورات الحجم في تصنيع معدات الاستقبال، وتبسيطاً للإدارة والصيانة:</w:t>
      </w:r>
    </w:p>
    <w:p w:rsidR="0099566D" w:rsidRPr="00A30C7B" w:rsidRDefault="0099566D" w:rsidP="0099566D">
      <w:pPr>
        <w:pStyle w:val="enumlev1"/>
        <w:rPr>
          <w:rtl/>
        </w:rPr>
      </w:pPr>
      <w:r w:rsidRPr="00A30C7B">
        <w:rPr>
          <w:rFonts w:hint="cs"/>
          <w:rtl/>
        </w:rPr>
        <w:t>-</w:t>
      </w:r>
      <w:r w:rsidRPr="00A30C7B">
        <w:rPr>
          <w:rFonts w:hint="cs"/>
          <w:rtl/>
        </w:rPr>
        <w:tab/>
        <w:t>ينبغي تقييس المعدات المشتركة بحيث تلبي أكبر عدد ممكن من خيارات الخدمة؛</w:t>
      </w:r>
    </w:p>
    <w:p w:rsidR="0099566D" w:rsidRPr="00A30C7B" w:rsidRDefault="0099566D" w:rsidP="0099566D">
      <w:pPr>
        <w:pStyle w:val="enumlev1"/>
        <w:rPr>
          <w:rtl/>
        </w:rPr>
      </w:pPr>
      <w:r w:rsidRPr="00A30C7B">
        <w:rPr>
          <w:rFonts w:hint="cs"/>
          <w:rtl/>
        </w:rPr>
        <w:t>-</w:t>
      </w:r>
      <w:r w:rsidRPr="00A30C7B">
        <w:rPr>
          <w:rFonts w:hint="cs"/>
          <w:rtl/>
        </w:rPr>
        <w:tab/>
        <w:t xml:space="preserve">ويتعين على معمارية جهاز الاستقبال </w:t>
      </w:r>
      <w:r w:rsidR="00891801">
        <w:rPr>
          <w:rFonts w:hint="cs"/>
          <w:rtl/>
        </w:rPr>
        <w:t>للمستهلك أن تدعم متطلبات وظائف</w:t>
      </w:r>
      <w:r w:rsidRPr="00A30C7B">
        <w:rPr>
          <w:rFonts w:hint="cs"/>
          <w:rtl/>
        </w:rPr>
        <w:t xml:space="preserve"> النفاذ المشروط لنظام النفاذ المشروط المختار. وتبعاً للنظام المختار، قد تستلزم ال</w:t>
      </w:r>
      <w:r w:rsidR="00891801">
        <w:rPr>
          <w:rFonts w:hint="cs"/>
          <w:rtl/>
        </w:rPr>
        <w:t>وظائف</w:t>
      </w:r>
      <w:r w:rsidRPr="00A30C7B">
        <w:rPr>
          <w:rFonts w:hint="cs"/>
          <w:rtl/>
        </w:rPr>
        <w:t xml:space="preserve"> دعم ميزات أمنية مدمجة أو قابلة للنزع (مثل البطاقة الذكية).</w:t>
      </w:r>
    </w:p>
    <w:p w:rsidR="0099566D" w:rsidRPr="00A30C7B" w:rsidRDefault="0099566D" w:rsidP="0099566D">
      <w:pPr>
        <w:pStyle w:val="Heading2"/>
        <w:rPr>
          <w:rtl/>
          <w:lang w:bidi="ar-SY"/>
        </w:rPr>
      </w:pPr>
      <w:bookmarkStart w:id="27" w:name="_Toc493750382"/>
      <w:r w:rsidRPr="00A30C7B">
        <w:t>6.5</w:t>
      </w:r>
      <w:r w:rsidRPr="00A30C7B">
        <w:tab/>
      </w:r>
      <w:r w:rsidRPr="00A30C7B">
        <w:rPr>
          <w:rFonts w:hint="cs"/>
          <w:rtl/>
          <w:lang w:bidi="ar-SY"/>
        </w:rPr>
        <w:t>إدارة النفاذ</w:t>
      </w:r>
      <w:bookmarkEnd w:id="27"/>
    </w:p>
    <w:p w:rsidR="0099566D" w:rsidRPr="00A30C7B" w:rsidRDefault="0099566D" w:rsidP="0099566D">
      <w:pPr>
        <w:rPr>
          <w:spacing w:val="-2"/>
          <w:rtl/>
          <w:lang w:bidi="ar-SY"/>
        </w:rPr>
      </w:pPr>
      <w:r w:rsidRPr="00A30C7B">
        <w:rPr>
          <w:rFonts w:hint="cs"/>
          <w:spacing w:val="-2"/>
          <w:rtl/>
          <w:lang w:bidi="ar-SY"/>
        </w:rPr>
        <w:t>يقوم تعريف النفاذ المشروط على المفهوم الرسمي لأحقية النفاذ الذي يمكن تنفيذه بأشكال مختلفة. فالأحقية تعطي صاحبها تخويلاً بالنفاذ إلى خدمة ذات صلة. وينبغي اجتناب الاستعمال غير الاقتصادي للموارد جراء النفقات العامة للإدارة أو الإرسال.</w:t>
      </w:r>
    </w:p>
    <w:p w:rsidR="0099566D" w:rsidRPr="00A30C7B" w:rsidRDefault="0099566D" w:rsidP="0099566D">
      <w:pPr>
        <w:pStyle w:val="Heading2"/>
        <w:rPr>
          <w:rtl/>
          <w:lang w:bidi="ar-SY"/>
        </w:rPr>
      </w:pPr>
      <w:bookmarkStart w:id="28" w:name="_Toc493750383"/>
      <w:r w:rsidRPr="00A30C7B">
        <w:rPr>
          <w:lang w:bidi="ar-SY"/>
        </w:rPr>
        <w:lastRenderedPageBreak/>
        <w:t>7.5</w:t>
      </w:r>
      <w:r w:rsidRPr="00A30C7B">
        <w:rPr>
          <w:rFonts w:hint="cs"/>
          <w:rtl/>
          <w:lang w:bidi="ar-SY"/>
        </w:rPr>
        <w:tab/>
      </w:r>
      <w:r w:rsidRPr="00A30C7B">
        <w:rPr>
          <w:rtl/>
          <w:lang w:bidi="ar-SY"/>
        </w:rPr>
        <w:t>تجنب ا</w:t>
      </w:r>
      <w:r w:rsidRPr="00A30C7B">
        <w:rPr>
          <w:rFonts w:hint="cs"/>
          <w:rtl/>
          <w:lang w:bidi="ar-SY"/>
        </w:rPr>
        <w:t>لا</w:t>
      </w:r>
      <w:r w:rsidRPr="00A30C7B">
        <w:rPr>
          <w:rtl/>
          <w:lang w:bidi="ar-SY"/>
        </w:rPr>
        <w:t>نقطاعات في الخدمة</w:t>
      </w:r>
      <w:bookmarkEnd w:id="28"/>
    </w:p>
    <w:p w:rsidR="0099566D" w:rsidRPr="00A30C7B" w:rsidRDefault="0099566D" w:rsidP="0099566D">
      <w:pPr>
        <w:rPr>
          <w:rtl/>
          <w:lang w:bidi="ar-SY"/>
        </w:rPr>
      </w:pPr>
      <w:r w:rsidRPr="00A30C7B">
        <w:rPr>
          <w:rFonts w:hint="cs"/>
          <w:rtl/>
          <w:lang w:bidi="ar-SY"/>
        </w:rPr>
        <w:t>ينبغي تجنب الانقطاعات الناجمة عن الاستحواذ الخاطئ أو غير الموثوق على بيانات التحكم في النفاذ.</w:t>
      </w:r>
    </w:p>
    <w:p w:rsidR="0099566D" w:rsidRPr="00A30C7B" w:rsidRDefault="0099566D" w:rsidP="00D2393F">
      <w:pPr>
        <w:pStyle w:val="Heading1"/>
        <w:rPr>
          <w:rtl/>
        </w:rPr>
      </w:pPr>
      <w:bookmarkStart w:id="29" w:name="_Toc493750384"/>
      <w:r w:rsidRPr="00A30C7B">
        <w:t>6</w:t>
      </w:r>
      <w:r w:rsidRPr="00A30C7B">
        <w:tab/>
      </w:r>
      <w:r w:rsidRPr="00A30C7B">
        <w:rPr>
          <w:rFonts w:hint="cs"/>
          <w:rtl/>
        </w:rPr>
        <w:t xml:space="preserve">رسائل مراقبة الأحقية </w:t>
      </w:r>
      <w:r w:rsidR="00D2393F" w:rsidRPr="00A30C7B">
        <w:t>(</w:t>
      </w:r>
      <w:r w:rsidRPr="00A30C7B">
        <w:rPr>
          <w:lang w:eastAsia="ja-JP"/>
        </w:rPr>
        <w:t>ECM</w:t>
      </w:r>
      <w:r w:rsidR="00D2393F" w:rsidRPr="00A30C7B">
        <w:rPr>
          <w:lang w:eastAsia="ja-JP"/>
        </w:rPr>
        <w:t>)</w:t>
      </w:r>
      <w:bookmarkEnd w:id="29"/>
    </w:p>
    <w:p w:rsidR="0099566D" w:rsidRPr="00A30C7B" w:rsidRDefault="0099566D" w:rsidP="0099566D">
      <w:pPr>
        <w:rPr>
          <w:rtl/>
        </w:rPr>
      </w:pPr>
      <w:r w:rsidRPr="00A30C7B">
        <w:rPr>
          <w:rFonts w:hint="cs"/>
          <w:rtl/>
        </w:rPr>
        <w:t>توفر رسالة مراقبة الأحقية مفتاح التخليط لإزالة تخليط الخدمة المحمية.</w:t>
      </w:r>
    </w:p>
    <w:p w:rsidR="0099566D" w:rsidRPr="00A30C7B" w:rsidRDefault="0099566D" w:rsidP="00D2393F">
      <w:pPr>
        <w:rPr>
          <w:spacing w:val="-4"/>
          <w:rtl/>
        </w:rPr>
      </w:pPr>
      <w:r w:rsidRPr="00A30C7B">
        <w:rPr>
          <w:rFonts w:hint="cs"/>
          <w:spacing w:val="-4"/>
          <w:rtl/>
        </w:rPr>
        <w:t>ويُراقَب النفاذ إلى مفتاح التخليط في رسالة مراقبة الأحقية بواسطة الأحقيات أو الحقوق الواردة في</w:t>
      </w:r>
      <w:r w:rsidRPr="00A30C7B">
        <w:rPr>
          <w:spacing w:val="-4"/>
          <w:rtl/>
        </w:rPr>
        <w:t xml:space="preserve"> رسالة إدارة </w:t>
      </w:r>
      <w:r w:rsidRPr="00A30C7B">
        <w:rPr>
          <w:rFonts w:hint="cs"/>
          <w:spacing w:val="-4"/>
          <w:rtl/>
        </w:rPr>
        <w:t xml:space="preserve">الأحقية </w:t>
      </w:r>
      <w:r w:rsidR="00D2393F" w:rsidRPr="00A30C7B">
        <w:rPr>
          <w:spacing w:val="-4"/>
        </w:rPr>
        <w:t>(</w:t>
      </w:r>
      <w:r w:rsidRPr="00A30C7B">
        <w:rPr>
          <w:spacing w:val="-4"/>
          <w:lang w:eastAsia="ja-JP"/>
        </w:rPr>
        <w:t>EMM</w:t>
      </w:r>
      <w:r w:rsidR="00D2393F" w:rsidRPr="00A30C7B">
        <w:rPr>
          <w:spacing w:val="-4"/>
          <w:lang w:eastAsia="ja-JP"/>
        </w:rPr>
        <w:t>)</w:t>
      </w:r>
      <w:r w:rsidRPr="00A30C7B">
        <w:rPr>
          <w:rFonts w:hint="cs"/>
          <w:spacing w:val="-4"/>
          <w:rtl/>
        </w:rPr>
        <w:t>.</w:t>
      </w:r>
    </w:p>
    <w:p w:rsidR="0099566D" w:rsidRPr="00A30C7B" w:rsidRDefault="0099566D" w:rsidP="0099566D">
      <w:pPr>
        <w:rPr>
          <w:rtl/>
        </w:rPr>
      </w:pPr>
      <w:r w:rsidRPr="00A30C7B">
        <w:rPr>
          <w:rFonts w:hint="cs"/>
          <w:rtl/>
        </w:rPr>
        <w:t>وترد رسالة مراقبة الأحقية نمطياً في التدفق الإذاعي إلى جانب الخدمة المحمية.</w:t>
      </w:r>
    </w:p>
    <w:p w:rsidR="0099566D" w:rsidRPr="00A30C7B" w:rsidRDefault="0099566D" w:rsidP="0099566D">
      <w:pPr>
        <w:rPr>
          <w:rtl/>
        </w:rPr>
      </w:pPr>
      <w:r w:rsidRPr="00A30C7B">
        <w:rPr>
          <w:rFonts w:hint="cs"/>
          <w:rtl/>
        </w:rPr>
        <w:t>وتُغيَّر مفاتيح التخليط بكثرة عادةً للإقلال إلى أدنى حد من الضرر الناتج عن تسرب مفتاح التخليط.</w:t>
      </w:r>
    </w:p>
    <w:p w:rsidR="0099566D" w:rsidRPr="00A30C7B" w:rsidRDefault="0099566D" w:rsidP="0099566D">
      <w:pPr>
        <w:rPr>
          <w:rtl/>
        </w:rPr>
      </w:pPr>
      <w:r w:rsidRPr="00A30C7B">
        <w:rPr>
          <w:rFonts w:hint="cs"/>
          <w:rtl/>
        </w:rPr>
        <w:t>ولكل نظام خصوصيته فيما يتعلق بمحتوى رسالة مراقبة الأحقية.</w:t>
      </w:r>
    </w:p>
    <w:p w:rsidR="0099566D" w:rsidRPr="00A30C7B" w:rsidRDefault="0099566D" w:rsidP="00D2393F">
      <w:pPr>
        <w:pStyle w:val="Heading1"/>
        <w:rPr>
          <w:rtl/>
          <w:lang w:bidi="ar-SY"/>
        </w:rPr>
      </w:pPr>
      <w:bookmarkStart w:id="30" w:name="_Toc493750385"/>
      <w:r w:rsidRPr="00A30C7B">
        <w:t>7</w:t>
      </w:r>
      <w:r w:rsidRPr="00A30C7B">
        <w:tab/>
      </w:r>
      <w:r w:rsidRPr="00A30C7B">
        <w:rPr>
          <w:rFonts w:hint="cs"/>
          <w:rtl/>
          <w:lang w:bidi="ar-SY"/>
        </w:rPr>
        <w:t xml:space="preserve">رسائل إدارة الأحقية </w:t>
      </w:r>
      <w:r w:rsidR="00D2393F" w:rsidRPr="00A30C7B">
        <w:rPr>
          <w:lang w:bidi="ar-SY"/>
        </w:rPr>
        <w:t>(</w:t>
      </w:r>
      <w:r w:rsidRPr="00A30C7B">
        <w:rPr>
          <w:lang w:eastAsia="ja-JP"/>
        </w:rPr>
        <w:t>EMM</w:t>
      </w:r>
      <w:r w:rsidR="00D2393F" w:rsidRPr="00A30C7B">
        <w:rPr>
          <w:lang w:eastAsia="ja-JP"/>
        </w:rPr>
        <w:t>)</w:t>
      </w:r>
      <w:bookmarkEnd w:id="30"/>
    </w:p>
    <w:p w:rsidR="0099566D" w:rsidRPr="00A30C7B" w:rsidRDefault="0099566D" w:rsidP="0099566D">
      <w:pPr>
        <w:rPr>
          <w:rtl/>
        </w:rPr>
      </w:pPr>
      <w:r w:rsidRPr="00A30C7B">
        <w:rPr>
          <w:rFonts w:hint="cs"/>
          <w:rtl/>
        </w:rPr>
        <w:t>تتحقق معالجة رسالة إدارة الأحقية من صحة الأحقية اللازمة لإزالة تخليط الخدمة المحمية أو تقدم هذه الأحقية. ويمكن لرسالة إدارة الأحقية أن تحوي مفتاح العمل الذي يوفر تجفير وفك تجفير مفتاح التخليط. وتجفَّر الرسائل و/أو مفاتيح العمل المعنونة إلى فرادى أجهزة الاستقبال. ويمكن للتجفير أن يستعمل المفتاح الرئيسي. ويمكن تخزين المفتاح الرئيسي في جهاز الاستقبال.</w:t>
      </w:r>
    </w:p>
    <w:p w:rsidR="0099566D" w:rsidRPr="00A30C7B" w:rsidRDefault="0099566D" w:rsidP="0099566D">
      <w:pPr>
        <w:keepNext/>
        <w:rPr>
          <w:rtl/>
          <w:lang w:bidi="ar-SY"/>
        </w:rPr>
      </w:pPr>
      <w:r w:rsidRPr="00A30C7B">
        <w:rPr>
          <w:rFonts w:hint="cs"/>
          <w:rtl/>
        </w:rPr>
        <w:t xml:space="preserve">وفي أنظمة النفاذ المشروط الخاص بالإذاعة الرقمية، توزَّع </w:t>
      </w:r>
      <w:r w:rsidRPr="00A30C7B">
        <w:rPr>
          <w:rFonts w:hint="cs"/>
          <w:rtl/>
          <w:lang w:bidi="ar-SY"/>
        </w:rPr>
        <w:t>رسائل إدارة الأحقية من خلال الإذاعة أو بوسائط أخرى.</w:t>
      </w:r>
    </w:p>
    <w:p w:rsidR="0099566D" w:rsidRPr="00A30C7B" w:rsidRDefault="0099566D" w:rsidP="0099566D">
      <w:pPr>
        <w:pStyle w:val="enumlev1"/>
        <w:rPr>
          <w:rtl/>
        </w:rPr>
      </w:pPr>
      <w:r w:rsidRPr="00A30C7B">
        <w:rPr>
          <w:rFonts w:hint="cs"/>
          <w:rtl/>
          <w:lang w:bidi="ar-SY"/>
        </w:rPr>
        <w:t>-</w:t>
      </w:r>
      <w:r w:rsidRPr="00A30C7B">
        <w:rPr>
          <w:rFonts w:hint="cs"/>
          <w:rtl/>
          <w:lang w:bidi="ar-SY"/>
        </w:rPr>
        <w:tab/>
      </w:r>
      <w:r w:rsidRPr="00A30C7B">
        <w:rPr>
          <w:rFonts w:hint="cs"/>
          <w:rtl/>
        </w:rPr>
        <w:t>ويُعرف التوزيع من خلال الخدمات الإذاعية "بالعنونة على الهواء". ويمكن خفض وقت الدورة المصاحب لتوزيع المفاتيح على الهواء بتطبيق مبادئ تجفير المفتاح المتقاسَم. كما يمكن توزيع رسائل إدارة الأحقية بوسائط أخرى.</w:t>
      </w:r>
    </w:p>
    <w:p w:rsidR="0099566D" w:rsidRPr="00A30C7B" w:rsidRDefault="0099566D" w:rsidP="0099566D">
      <w:pPr>
        <w:pStyle w:val="enumlev1"/>
        <w:rPr>
          <w:rtl/>
        </w:rPr>
      </w:pPr>
      <w:r w:rsidRPr="00A30C7B">
        <w:rPr>
          <w:rFonts w:hint="cs"/>
          <w:rtl/>
        </w:rPr>
        <w:t>-</w:t>
      </w:r>
      <w:r w:rsidRPr="00A30C7B">
        <w:rPr>
          <w:rFonts w:hint="cs"/>
          <w:rtl/>
        </w:rPr>
        <w:tab/>
        <w:t>ويتم التوزيع من خلال الوسائط الأخرى نمطياً عبر توصيلة النقطة إلى نقطة، مما يوفر إجراءً أمنياً إضافياً لضمان نفاذ الأجهزة المستهدفة حصراً إلى الرسائل.</w:t>
      </w:r>
    </w:p>
    <w:p w:rsidR="0099566D" w:rsidRPr="00A30C7B" w:rsidRDefault="0099566D" w:rsidP="0099566D">
      <w:pPr>
        <w:keepNext/>
        <w:rPr>
          <w:rtl/>
        </w:rPr>
      </w:pPr>
      <w:r w:rsidRPr="00A30C7B">
        <w:rPr>
          <w:rFonts w:hint="cs"/>
          <w:rtl/>
        </w:rPr>
        <w:t>وفيما يلي مثال عن التشغيل:</w:t>
      </w:r>
    </w:p>
    <w:p w:rsidR="0099566D" w:rsidRPr="00A30C7B" w:rsidRDefault="0099566D" w:rsidP="003B43DA">
      <w:pPr>
        <w:pStyle w:val="enumlev1"/>
        <w:rPr>
          <w:rtl/>
        </w:rPr>
      </w:pPr>
      <w:r w:rsidRPr="00A30C7B">
        <w:rPr>
          <w:rFonts w:hint="cs"/>
          <w:rtl/>
        </w:rPr>
        <w:tab/>
        <w:t xml:space="preserve">في حالة الدفع نظير كل وحدة زمنية أو كل برنامج يمكن لرسائل الإدارة أن تنقل شفرة تكلفة مجفرة ترسَل كجزء من الخدمة. ويمكن لمبلغ الائتمان أن يُحفظ في جهاز الاستقبال على شكل إذنات مالية مجفرة ترسّل كجزء من خدمة العنونة على الهواء. وبدلاً من ذلك، يمكن لمبلغ الائتمان أن يتخذ شكل إذنات مالية مخزنة ويجري توزيعها بوسائل أخرى. ويجري الدفع بتناقص الائتمان المخزن </w:t>
      </w:r>
      <w:r w:rsidR="00190BE7">
        <w:rPr>
          <w:rFonts w:hint="cs"/>
          <w:rtl/>
        </w:rPr>
        <w:t>وفقاً لشفرة التكلفة المستقبَلة.</w:t>
      </w:r>
    </w:p>
    <w:p w:rsidR="0099566D" w:rsidRPr="00A30C7B" w:rsidRDefault="0099566D" w:rsidP="0099566D">
      <w:pPr>
        <w:rPr>
          <w:rtl/>
        </w:rPr>
      </w:pPr>
      <w:r w:rsidRPr="00A30C7B">
        <w:rPr>
          <w:rFonts w:hint="cs"/>
          <w:rtl/>
        </w:rPr>
        <w:t xml:space="preserve">ولكل نظام خصوصيته فيما يتعلق بمحتوى رسالة </w:t>
      </w:r>
      <w:r w:rsidRPr="00A30C7B">
        <w:rPr>
          <w:rFonts w:hint="cs"/>
          <w:rtl/>
          <w:lang w:bidi="ar-SY"/>
        </w:rPr>
        <w:t xml:space="preserve">إدارة </w:t>
      </w:r>
      <w:r w:rsidRPr="00A30C7B">
        <w:rPr>
          <w:rFonts w:hint="cs"/>
          <w:rtl/>
        </w:rPr>
        <w:t>الأحقية.</w:t>
      </w:r>
    </w:p>
    <w:p w:rsidR="0099566D" w:rsidRPr="00A30C7B" w:rsidRDefault="0099566D" w:rsidP="003829B2">
      <w:pPr>
        <w:pStyle w:val="Heading1"/>
        <w:rPr>
          <w:rtl/>
          <w:lang w:bidi="ar-SY"/>
        </w:rPr>
      </w:pPr>
      <w:bookmarkStart w:id="31" w:name="_Toc493750386"/>
      <w:r w:rsidRPr="00A30C7B">
        <w:t>8</w:t>
      </w:r>
      <w:r w:rsidRPr="00A30C7B">
        <w:tab/>
      </w:r>
      <w:r w:rsidR="00891801">
        <w:rPr>
          <w:rFonts w:hint="cs"/>
          <w:rtl/>
          <w:lang w:bidi="ar-SY"/>
        </w:rPr>
        <w:t>وظائف</w:t>
      </w:r>
      <w:r w:rsidRPr="00A30C7B">
        <w:rPr>
          <w:rFonts w:hint="cs"/>
          <w:rtl/>
          <w:lang w:bidi="ar-SY"/>
        </w:rPr>
        <w:t xml:space="preserve"> النفاذ إلى جهاز الاستقبال</w:t>
      </w:r>
      <w:bookmarkEnd w:id="31"/>
    </w:p>
    <w:p w:rsidR="0099566D" w:rsidRPr="00A30C7B" w:rsidRDefault="0099566D" w:rsidP="003829B2">
      <w:pPr>
        <w:keepNext/>
        <w:keepLines/>
        <w:rPr>
          <w:rtl/>
          <w:lang w:bidi="ar-SY"/>
        </w:rPr>
      </w:pPr>
      <w:r w:rsidRPr="00A30C7B">
        <w:rPr>
          <w:rFonts w:hint="cs"/>
          <w:rtl/>
          <w:lang w:bidi="ar-SY"/>
        </w:rPr>
        <w:t>في الطرف المستقبِل، يمكن تطبيق النفاذ المشروط بشتى السبل، بما فيها ما يلي:</w:t>
      </w:r>
    </w:p>
    <w:p w:rsidR="0099566D" w:rsidRPr="00A30C7B" w:rsidRDefault="0099566D" w:rsidP="006A5E06">
      <w:pPr>
        <w:pStyle w:val="enumlev1"/>
        <w:rPr>
          <w:rtl/>
        </w:rPr>
      </w:pPr>
      <w:r w:rsidRPr="00A30C7B">
        <w:rPr>
          <w:rFonts w:hint="cs"/>
          <w:rtl/>
        </w:rPr>
        <w:t xml:space="preserve">النمط </w:t>
      </w:r>
      <w:r w:rsidRPr="00A30C7B">
        <w:t>1</w:t>
      </w:r>
      <w:r w:rsidRPr="00A30C7B">
        <w:rPr>
          <w:rFonts w:hint="cs"/>
          <w:rtl/>
        </w:rPr>
        <w:t>:</w:t>
      </w:r>
      <w:r w:rsidRPr="00A30C7B">
        <w:tab/>
      </w:r>
      <w:r w:rsidR="00891801" w:rsidRPr="003829B2">
        <w:rPr>
          <w:rFonts w:hint="cs"/>
          <w:rtl/>
        </w:rPr>
        <w:t>وظائف</w:t>
      </w:r>
      <w:r w:rsidRPr="003829B2">
        <w:rPr>
          <w:rFonts w:hint="cs"/>
          <w:rtl/>
        </w:rPr>
        <w:t xml:space="preserve"> الأمن (التي قد تشمل خوارزمية تجفير المفتاح، والمفاتيح الرئيسية) و</w:t>
      </w:r>
      <w:r w:rsidR="00891801" w:rsidRPr="003829B2">
        <w:rPr>
          <w:rFonts w:hint="cs"/>
          <w:rtl/>
        </w:rPr>
        <w:t>وظائف</w:t>
      </w:r>
      <w:r w:rsidRPr="003829B2">
        <w:rPr>
          <w:rFonts w:hint="cs"/>
          <w:rtl/>
        </w:rPr>
        <w:t xml:space="preserve"> إزالة التخليط المنفذتان في</w:t>
      </w:r>
      <w:r w:rsidRPr="003829B2">
        <w:rPr>
          <w:rFonts w:hint="eastAsia"/>
          <w:rtl/>
        </w:rPr>
        <w:t> </w:t>
      </w:r>
      <w:r w:rsidRPr="003829B2">
        <w:rPr>
          <w:rFonts w:hint="cs"/>
          <w:rtl/>
        </w:rPr>
        <w:t>جهاز</w:t>
      </w:r>
      <w:r w:rsidR="003829B2">
        <w:rPr>
          <w:rFonts w:hint="eastAsia"/>
          <w:rtl/>
        </w:rPr>
        <w:t> </w:t>
      </w:r>
      <w:r w:rsidRPr="003829B2">
        <w:rPr>
          <w:rFonts w:hint="cs"/>
          <w:rtl/>
        </w:rPr>
        <w:t>الاستقبال.</w:t>
      </w:r>
    </w:p>
    <w:p w:rsidR="0099566D" w:rsidRPr="00A30C7B" w:rsidRDefault="0099566D" w:rsidP="006A5E06">
      <w:pPr>
        <w:pStyle w:val="enumlev1"/>
        <w:rPr>
          <w:rtl/>
        </w:rPr>
      </w:pPr>
      <w:r w:rsidRPr="00A30C7B">
        <w:rPr>
          <w:rFonts w:hint="cs"/>
          <w:rtl/>
        </w:rPr>
        <w:t xml:space="preserve">النمط </w:t>
      </w:r>
      <w:r w:rsidRPr="00A30C7B">
        <w:t>2</w:t>
      </w:r>
      <w:r w:rsidRPr="00A30C7B">
        <w:rPr>
          <w:rFonts w:hint="cs"/>
          <w:rtl/>
        </w:rPr>
        <w:t>:</w:t>
      </w:r>
      <w:r w:rsidRPr="00A30C7B">
        <w:tab/>
      </w:r>
      <w:r w:rsidR="00891801">
        <w:rPr>
          <w:rFonts w:hint="cs"/>
          <w:rtl/>
        </w:rPr>
        <w:t>وظائف</w:t>
      </w:r>
      <w:r w:rsidRPr="00A30C7B">
        <w:rPr>
          <w:rFonts w:hint="cs"/>
          <w:rtl/>
        </w:rPr>
        <w:t xml:space="preserve"> الأمن القابلة‍‍ للن‍زع (مثل البطاقة الذكية) و</w:t>
      </w:r>
      <w:r w:rsidR="00891801">
        <w:rPr>
          <w:rFonts w:hint="cs"/>
          <w:rtl/>
        </w:rPr>
        <w:t>وظائف</w:t>
      </w:r>
      <w:r w:rsidRPr="00A30C7B">
        <w:rPr>
          <w:rFonts w:hint="cs"/>
          <w:rtl/>
        </w:rPr>
        <w:t xml:space="preserve"> إزالة التخليط المنفذتان في جهاز الاستقبال.</w:t>
      </w:r>
    </w:p>
    <w:p w:rsidR="0099566D" w:rsidRPr="00A30C7B" w:rsidRDefault="0099566D" w:rsidP="006A5E06">
      <w:pPr>
        <w:pStyle w:val="enumlev1"/>
        <w:rPr>
          <w:rtl/>
        </w:rPr>
      </w:pPr>
      <w:r w:rsidRPr="00A30C7B">
        <w:rPr>
          <w:rFonts w:hint="cs"/>
          <w:rtl/>
        </w:rPr>
        <w:t xml:space="preserve">النمط </w:t>
      </w:r>
      <w:r w:rsidRPr="00A30C7B">
        <w:t>3</w:t>
      </w:r>
      <w:r w:rsidRPr="00A30C7B">
        <w:rPr>
          <w:rFonts w:hint="cs"/>
          <w:rtl/>
        </w:rPr>
        <w:t>:</w:t>
      </w:r>
      <w:r w:rsidRPr="00A30C7B">
        <w:tab/>
      </w:r>
      <w:r w:rsidR="00891801">
        <w:rPr>
          <w:rFonts w:hint="cs"/>
          <w:rtl/>
        </w:rPr>
        <w:t>وظائف</w:t>
      </w:r>
      <w:r w:rsidRPr="00A30C7B">
        <w:rPr>
          <w:rFonts w:hint="cs"/>
          <w:rtl/>
        </w:rPr>
        <w:t xml:space="preserve"> الأمن وإزالة التخليط القابلة للنزع؛ وتنفَّذ جميع الوظائف التي تقوم باستعادة تدفق بيانات الدخل في وحدة قابلة للنزع، وتتواصل مع جهاز الاستقبال عبر سطح بيني مقيّس (سطح بيني مشترك مثلاً)؛ وفي هذه الحالة يمكن استعمال أي جهاز استقبال مزود بمثل ذلك السطح البيني.</w:t>
      </w:r>
    </w:p>
    <w:p w:rsidR="0099566D" w:rsidRPr="00A30C7B" w:rsidRDefault="0099566D" w:rsidP="003829B2">
      <w:pPr>
        <w:rPr>
          <w:rtl/>
        </w:rPr>
      </w:pPr>
      <w:r w:rsidRPr="00A30C7B">
        <w:rPr>
          <w:rFonts w:hint="cs"/>
          <w:rtl/>
        </w:rPr>
        <w:lastRenderedPageBreak/>
        <w:t xml:space="preserve">عند الطلب، تتحقق </w:t>
      </w:r>
      <w:r w:rsidR="00891801">
        <w:rPr>
          <w:rFonts w:hint="cs"/>
          <w:rtl/>
        </w:rPr>
        <w:t>وظائف</w:t>
      </w:r>
      <w:r w:rsidRPr="00A30C7B">
        <w:rPr>
          <w:rFonts w:hint="cs"/>
          <w:rtl/>
        </w:rPr>
        <w:t xml:space="preserve"> الأمن من الشروط، وإذا ما استوفيت، تقدم مفتاح التخليط إلى الواصف. ويمكن لهذه الشروط أن</w:t>
      </w:r>
      <w:r w:rsidR="003829B2">
        <w:rPr>
          <w:rFonts w:hint="eastAsia"/>
          <w:rtl/>
        </w:rPr>
        <w:t> </w:t>
      </w:r>
      <w:r w:rsidRPr="00A30C7B">
        <w:rPr>
          <w:rFonts w:hint="cs"/>
          <w:rtl/>
        </w:rPr>
        <w:t>تشمل ما</w:t>
      </w:r>
      <w:r w:rsidRPr="00A30C7B">
        <w:rPr>
          <w:rFonts w:hint="eastAsia"/>
          <w:rtl/>
        </w:rPr>
        <w:t> </w:t>
      </w:r>
      <w:r w:rsidRPr="00A30C7B">
        <w:rPr>
          <w:rFonts w:hint="cs"/>
          <w:rtl/>
        </w:rPr>
        <w:t>يلي:</w:t>
      </w:r>
    </w:p>
    <w:p w:rsidR="0099566D" w:rsidRPr="00A30C7B" w:rsidRDefault="0099566D" w:rsidP="0099566D">
      <w:pPr>
        <w:pStyle w:val="enumlev1"/>
        <w:rPr>
          <w:rtl/>
        </w:rPr>
      </w:pPr>
      <w:r w:rsidRPr="00A30C7B">
        <w:rPr>
          <w:rFonts w:hint="cs"/>
          <w:rtl/>
        </w:rPr>
        <w:t>-</w:t>
      </w:r>
      <w:r w:rsidRPr="00A30C7B">
        <w:rPr>
          <w:rFonts w:hint="cs"/>
          <w:rtl/>
        </w:rPr>
        <w:tab/>
        <w:t>شرط الفترة الزمنية، حيث يقع تاريخ معلمة التحكم بين تاريخي بدء الصلاحية وانتهائها في معلمة التخويل؛</w:t>
      </w:r>
    </w:p>
    <w:p w:rsidR="0099566D" w:rsidRPr="00A30C7B" w:rsidRDefault="0099566D" w:rsidP="0099566D">
      <w:pPr>
        <w:pStyle w:val="enumlev1"/>
        <w:rPr>
          <w:rtl/>
        </w:rPr>
      </w:pPr>
      <w:r w:rsidRPr="00A30C7B">
        <w:rPr>
          <w:rFonts w:hint="cs"/>
          <w:rtl/>
        </w:rPr>
        <w:t>-</w:t>
      </w:r>
      <w:r w:rsidRPr="00A30C7B">
        <w:rPr>
          <w:rFonts w:hint="cs"/>
          <w:rtl/>
        </w:rPr>
        <w:tab/>
        <w:t>شرط الثمن، وبه لا يمكن تقديم تخويل إلا إذا تقاضت وحدة الأمن رسماً.</w:t>
      </w:r>
    </w:p>
    <w:p w:rsidR="0099566D" w:rsidRPr="00A30C7B" w:rsidRDefault="0099566D" w:rsidP="0099566D">
      <w:pPr>
        <w:rPr>
          <w:rtl/>
        </w:rPr>
      </w:pPr>
      <w:r w:rsidRPr="00A30C7B">
        <w:rPr>
          <w:rFonts w:hint="cs"/>
          <w:rtl/>
        </w:rPr>
        <w:t xml:space="preserve">ويمكن لنظام نفاذ شرطي أن ينجز معاملة تنطوي على </w:t>
      </w:r>
      <w:r w:rsidR="00891801">
        <w:rPr>
          <w:rFonts w:hint="cs"/>
          <w:rtl/>
        </w:rPr>
        <w:t>وظائف</w:t>
      </w:r>
      <w:r w:rsidRPr="00A30C7B">
        <w:rPr>
          <w:rFonts w:hint="cs"/>
          <w:rtl/>
        </w:rPr>
        <w:t xml:space="preserve"> أمنية على مراحل مختلفة، من قبيل:</w:t>
      </w:r>
    </w:p>
    <w:p w:rsidR="0099566D" w:rsidRPr="00A30C7B" w:rsidRDefault="0099566D" w:rsidP="0099566D">
      <w:pPr>
        <w:pStyle w:val="enumlev1"/>
        <w:rPr>
          <w:rtl/>
        </w:rPr>
      </w:pPr>
      <w:r w:rsidRPr="00A30C7B">
        <w:rPr>
          <w:rFonts w:hint="cs"/>
          <w:rtl/>
        </w:rPr>
        <w:t>-</w:t>
      </w:r>
      <w:r w:rsidRPr="00A30C7B">
        <w:rPr>
          <w:rFonts w:hint="cs"/>
          <w:rtl/>
        </w:rPr>
        <w:tab/>
        <w:t>التعليمات الأولية، إن وُجدت (مثل كلمة المرور وقبول المستعمل وما إلى ذلك)؛</w:t>
      </w:r>
    </w:p>
    <w:p w:rsidR="0099566D" w:rsidRPr="00A30C7B" w:rsidRDefault="0099566D" w:rsidP="0099566D">
      <w:pPr>
        <w:pStyle w:val="enumlev1"/>
        <w:rPr>
          <w:rtl/>
        </w:rPr>
      </w:pPr>
      <w:r w:rsidRPr="00A30C7B">
        <w:rPr>
          <w:rFonts w:hint="cs"/>
          <w:rtl/>
        </w:rPr>
        <w:t>-</w:t>
      </w:r>
      <w:r w:rsidRPr="00A30C7B">
        <w:rPr>
          <w:rFonts w:hint="cs"/>
          <w:rtl/>
        </w:rPr>
        <w:tab/>
        <w:t>تعليمات التشغيل باستعمال وحدة الأمن؛</w:t>
      </w:r>
    </w:p>
    <w:p w:rsidR="0099566D" w:rsidRPr="00A30C7B" w:rsidRDefault="0099566D" w:rsidP="0099566D">
      <w:pPr>
        <w:pStyle w:val="enumlev1"/>
        <w:rPr>
          <w:rtl/>
        </w:rPr>
      </w:pPr>
      <w:r w:rsidRPr="00A30C7B">
        <w:rPr>
          <w:rFonts w:hint="cs"/>
          <w:rtl/>
        </w:rPr>
        <w:t>-</w:t>
      </w:r>
      <w:r w:rsidRPr="00A30C7B">
        <w:rPr>
          <w:rFonts w:hint="cs"/>
          <w:rtl/>
        </w:rPr>
        <w:tab/>
        <w:t>معالجة النتيجة (كإيصال كلمة التخليط).</w:t>
      </w:r>
    </w:p>
    <w:p w:rsidR="0099566D" w:rsidRPr="00A30C7B" w:rsidRDefault="0099566D" w:rsidP="0099566D">
      <w:pPr>
        <w:jc w:val="center"/>
        <w:rPr>
          <w:rtl/>
        </w:rPr>
      </w:pPr>
    </w:p>
    <w:p w:rsidR="00D2393F" w:rsidRPr="00A30C7B" w:rsidRDefault="00D2393F" w:rsidP="00D2393F">
      <w:pPr>
        <w:rPr>
          <w:rtl/>
        </w:rPr>
        <w:sectPr w:rsidR="00D2393F" w:rsidRPr="00A30C7B" w:rsidSect="005E066B">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sectPr>
      </w:pPr>
    </w:p>
    <w:p w:rsidR="0099566D" w:rsidRPr="00A30C7B" w:rsidRDefault="00493B8B" w:rsidP="00BF4A5D">
      <w:pPr>
        <w:pStyle w:val="AnnexNotitle"/>
        <w:rPr>
          <w:rtl/>
          <w:lang w:bidi="ar-SY"/>
        </w:rPr>
      </w:pPr>
      <w:bookmarkStart w:id="32" w:name="_Toc493750387"/>
      <w:r w:rsidRPr="00A30C7B">
        <w:rPr>
          <w:rFonts w:hint="cs"/>
          <w:rtl/>
        </w:rPr>
        <w:lastRenderedPageBreak/>
        <w:t>الملحق </w:t>
      </w:r>
      <w:r w:rsidRPr="00A30C7B">
        <w:t>2</w:t>
      </w:r>
      <w:r w:rsidRPr="00A30C7B">
        <w:rPr>
          <w:rFonts w:hint="cs"/>
          <w:rtl/>
        </w:rPr>
        <w:t xml:space="preserve"> (</w:t>
      </w:r>
      <w:r w:rsidR="00BF4A5D" w:rsidRPr="00A30C7B">
        <w:rPr>
          <w:rFonts w:hint="cs"/>
          <w:rtl/>
        </w:rPr>
        <w:t>إعلامي</w:t>
      </w:r>
      <w:r w:rsidRPr="00A30C7B">
        <w:rPr>
          <w:rFonts w:hint="cs"/>
          <w:rtl/>
        </w:rPr>
        <w:t>)</w:t>
      </w:r>
      <w:r w:rsidRPr="00A30C7B">
        <w:rPr>
          <w:rtl/>
        </w:rPr>
        <w:br/>
      </w:r>
      <w:r w:rsidRPr="00A30C7B">
        <w:rPr>
          <w:rtl/>
        </w:rPr>
        <w:br/>
      </w:r>
      <w:r w:rsidRPr="00A30C7B">
        <w:rPr>
          <w:rFonts w:hint="cs"/>
          <w:rtl/>
        </w:rPr>
        <w:t>أمثلة عن تنفيذ نظام النفاذ المشروط فيما يتعلق بالإذاعة الرقمية</w:t>
      </w:r>
      <w:bookmarkEnd w:id="32"/>
    </w:p>
    <w:p w:rsidR="0099566D" w:rsidRPr="00A30C7B" w:rsidRDefault="0099566D" w:rsidP="0099566D">
      <w:pPr>
        <w:pStyle w:val="TableNo"/>
      </w:pPr>
      <w:r w:rsidRPr="00A30C7B">
        <w:rPr>
          <w:rFonts w:hint="cs"/>
          <w:rtl/>
        </w:rPr>
        <w:t xml:space="preserve">الجـدول </w:t>
      </w:r>
      <w:r w:rsidRPr="00A30C7B">
        <w:t>1</w:t>
      </w:r>
    </w:p>
    <w:p w:rsidR="0099566D" w:rsidRPr="00A30C7B" w:rsidRDefault="0099566D" w:rsidP="00493B8B">
      <w:pPr>
        <w:pStyle w:val="Tabletitle"/>
        <w:rPr>
          <w:rtl/>
        </w:rPr>
      </w:pPr>
      <w:r w:rsidRPr="00A30C7B">
        <w:rPr>
          <w:rFonts w:hint="cs"/>
          <w:rtl/>
        </w:rPr>
        <w:t xml:space="preserve">أمثلة عن </w:t>
      </w:r>
      <w:r w:rsidR="00493B8B" w:rsidRPr="00A30C7B">
        <w:rPr>
          <w:rFonts w:hint="cs"/>
          <w:rtl/>
        </w:rPr>
        <w:t>التنفيذ</w:t>
      </w:r>
    </w:p>
    <w:tbl>
      <w:tblPr>
        <w:bidiVisual/>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345"/>
        <w:gridCol w:w="3317"/>
        <w:gridCol w:w="2954"/>
        <w:gridCol w:w="3289"/>
        <w:gridCol w:w="3724"/>
      </w:tblGrid>
      <w:tr w:rsidR="00A64A9C" w:rsidRPr="00A30C7B" w:rsidTr="00E94C63">
        <w:trPr>
          <w:cantSplit/>
          <w:jc w:val="center"/>
        </w:trPr>
        <w:tc>
          <w:tcPr>
            <w:tcW w:w="1345" w:type="dxa"/>
            <w:vAlign w:val="center"/>
          </w:tcPr>
          <w:p w:rsidR="00493B8B" w:rsidRPr="00A30C7B" w:rsidRDefault="00493B8B" w:rsidP="00426E3C">
            <w:pPr>
              <w:pStyle w:val="Tablehead"/>
              <w:spacing w:before="100" w:after="100"/>
              <w:rPr>
                <w:position w:val="2"/>
                <w:lang w:eastAsia="ja-JP"/>
              </w:rPr>
            </w:pPr>
            <w:r w:rsidRPr="00A30C7B">
              <w:rPr>
                <w:rFonts w:hint="cs"/>
                <w:position w:val="2"/>
                <w:rtl/>
              </w:rPr>
              <w:t>المرجع في</w:t>
            </w:r>
            <w:r w:rsidR="00D2393F" w:rsidRPr="00A30C7B">
              <w:rPr>
                <w:rFonts w:hint="eastAsia"/>
                <w:position w:val="2"/>
                <w:rtl/>
              </w:rPr>
              <w:t> </w:t>
            </w:r>
            <w:r w:rsidRPr="00A30C7B">
              <w:rPr>
                <w:rFonts w:hint="cs"/>
                <w:position w:val="2"/>
                <w:rtl/>
              </w:rPr>
              <w:t xml:space="preserve">الملحق </w:t>
            </w:r>
            <w:r w:rsidRPr="00A30C7B">
              <w:rPr>
                <w:position w:val="2"/>
              </w:rPr>
              <w:t>1</w:t>
            </w:r>
          </w:p>
        </w:tc>
        <w:tc>
          <w:tcPr>
            <w:tcW w:w="3317" w:type="dxa"/>
            <w:vAlign w:val="center"/>
          </w:tcPr>
          <w:p w:rsidR="00493B8B" w:rsidRPr="00A30C7B" w:rsidRDefault="00493B8B" w:rsidP="00426E3C">
            <w:pPr>
              <w:pStyle w:val="Tablehead"/>
              <w:spacing w:before="100" w:after="100"/>
              <w:rPr>
                <w:position w:val="2"/>
              </w:rPr>
            </w:pPr>
            <w:r w:rsidRPr="00A30C7B">
              <w:rPr>
                <w:rFonts w:hint="cs"/>
                <w:position w:val="2"/>
                <w:rtl/>
              </w:rPr>
              <w:t xml:space="preserve">نظام </w:t>
            </w:r>
            <w:r w:rsidRPr="00A30C7B">
              <w:rPr>
                <w:position w:val="2"/>
              </w:rPr>
              <w:t>“Roscrypt”</w:t>
            </w:r>
          </w:p>
        </w:tc>
        <w:tc>
          <w:tcPr>
            <w:tcW w:w="2954" w:type="dxa"/>
            <w:vAlign w:val="center"/>
          </w:tcPr>
          <w:p w:rsidR="00493B8B" w:rsidRPr="00A30C7B" w:rsidRDefault="00493B8B" w:rsidP="00426E3C">
            <w:pPr>
              <w:pStyle w:val="Tablehead"/>
              <w:spacing w:before="100" w:after="100"/>
              <w:rPr>
                <w:position w:val="2"/>
              </w:rPr>
            </w:pPr>
            <w:r w:rsidRPr="00A30C7B">
              <w:rPr>
                <w:rFonts w:hint="cs"/>
                <w:position w:val="2"/>
                <w:rtl/>
              </w:rPr>
              <w:t xml:space="preserve">نظام </w:t>
            </w:r>
            <w:r w:rsidRPr="00A30C7B">
              <w:rPr>
                <w:position w:val="2"/>
              </w:rPr>
              <w:t>“CAS-R”</w:t>
            </w:r>
          </w:p>
        </w:tc>
        <w:tc>
          <w:tcPr>
            <w:tcW w:w="3289" w:type="dxa"/>
            <w:vAlign w:val="center"/>
          </w:tcPr>
          <w:p w:rsidR="00493B8B" w:rsidRPr="00A30C7B" w:rsidRDefault="00493B8B" w:rsidP="00426E3C">
            <w:pPr>
              <w:pStyle w:val="Tablehead"/>
              <w:spacing w:before="100" w:after="100"/>
              <w:rPr>
                <w:position w:val="2"/>
                <w:rtl/>
                <w:lang w:bidi="ar-EG"/>
              </w:rPr>
            </w:pPr>
            <w:r w:rsidRPr="00A30C7B">
              <w:rPr>
                <w:position w:val="2"/>
              </w:rPr>
              <w:t>"ARIB B61-CAS"</w:t>
            </w:r>
          </w:p>
        </w:tc>
        <w:tc>
          <w:tcPr>
            <w:tcW w:w="3724" w:type="dxa"/>
            <w:vAlign w:val="center"/>
          </w:tcPr>
          <w:p w:rsidR="00493B8B" w:rsidRPr="00A30C7B" w:rsidRDefault="00493B8B" w:rsidP="00426E3C">
            <w:pPr>
              <w:pStyle w:val="Tablehead"/>
              <w:spacing w:before="100" w:after="100"/>
              <w:rPr>
                <w:position w:val="2"/>
              </w:rPr>
            </w:pPr>
            <w:r w:rsidRPr="00A30C7B">
              <w:rPr>
                <w:rFonts w:hint="cs"/>
                <w:position w:val="2"/>
                <w:rtl/>
              </w:rPr>
              <w:t xml:space="preserve">"أنظمة الإذاعة الفيديوية الرقمية </w:t>
            </w:r>
            <w:r w:rsidR="00D2393F" w:rsidRPr="00A30C7B">
              <w:rPr>
                <w:position w:val="2"/>
              </w:rPr>
              <w:t>(</w:t>
            </w:r>
            <w:r w:rsidRPr="00A30C7B">
              <w:rPr>
                <w:position w:val="2"/>
              </w:rPr>
              <w:t>DVB</w:t>
            </w:r>
            <w:r w:rsidR="00D2393F" w:rsidRPr="00A30C7B">
              <w:rPr>
                <w:position w:val="2"/>
              </w:rPr>
              <w:t>)</w:t>
            </w:r>
            <w:r w:rsidRPr="00A30C7B">
              <w:rPr>
                <w:rFonts w:hint="cs"/>
                <w:position w:val="2"/>
                <w:rtl/>
              </w:rPr>
              <w:t xml:space="preserve"> بمعيار</w:t>
            </w:r>
            <w:r w:rsidR="00D2393F" w:rsidRPr="00A30C7B">
              <w:rPr>
                <w:rFonts w:hint="eastAsia"/>
                <w:position w:val="2"/>
                <w:rtl/>
              </w:rPr>
              <w:t> </w:t>
            </w:r>
            <w:r w:rsidRPr="00A30C7B">
              <w:rPr>
                <w:position w:val="2"/>
              </w:rPr>
              <w:t>IEC 62455</w:t>
            </w:r>
            <w:r w:rsidRPr="00A30C7B">
              <w:rPr>
                <w:rFonts w:hint="cs"/>
                <w:position w:val="2"/>
                <w:rtl/>
              </w:rPr>
              <w:t>"</w:t>
            </w:r>
          </w:p>
        </w:tc>
      </w:tr>
      <w:tr w:rsidR="00A64A9C" w:rsidRPr="00A30C7B" w:rsidTr="00E94C63">
        <w:trPr>
          <w:cantSplit/>
          <w:jc w:val="center"/>
        </w:trPr>
        <w:tc>
          <w:tcPr>
            <w:tcW w:w="1345" w:type="dxa"/>
          </w:tcPr>
          <w:p w:rsidR="00493B8B" w:rsidRPr="00A30C7B" w:rsidRDefault="00493B8B" w:rsidP="00493B8B">
            <w:pPr>
              <w:pStyle w:val="Tabletext"/>
              <w:rPr>
                <w:position w:val="2"/>
              </w:rPr>
            </w:pPr>
            <w:r w:rsidRPr="00A30C7B">
              <w:rPr>
                <w:rFonts w:hint="cs"/>
                <w:position w:val="2"/>
                <w:rtl/>
              </w:rPr>
              <w:t xml:space="preserve">الفقرة </w:t>
            </w:r>
            <w:r w:rsidRPr="00A30C7B">
              <w:rPr>
                <w:position w:val="2"/>
              </w:rPr>
              <w:t>4</w:t>
            </w:r>
            <w:r w:rsidRPr="00A30C7B">
              <w:rPr>
                <w:rFonts w:hint="cs"/>
                <w:position w:val="2"/>
                <w:rtl/>
              </w:rPr>
              <w:t xml:space="preserve"> نمط التجفير للمخلّط ومزيل التخليط</w:t>
            </w:r>
          </w:p>
        </w:tc>
        <w:tc>
          <w:tcPr>
            <w:tcW w:w="3317" w:type="dxa"/>
          </w:tcPr>
          <w:p w:rsidR="00493B8B" w:rsidRPr="00A30C7B" w:rsidRDefault="00493B8B" w:rsidP="00C3440A">
            <w:pPr>
              <w:pStyle w:val="Tabletext"/>
              <w:spacing w:before="60"/>
              <w:rPr>
                <w:position w:val="2"/>
              </w:rPr>
            </w:pPr>
            <w:r w:rsidRPr="00A30C7B">
              <w:rPr>
                <w:rFonts w:hint="cs"/>
                <w:position w:val="2"/>
                <w:rtl/>
              </w:rPr>
              <w:t>استناداً إلى معيار دولة الاتحاد</w:t>
            </w:r>
            <w:r w:rsidR="00C3440A">
              <w:rPr>
                <w:position w:val="2"/>
                <w:rtl/>
              </w:rPr>
              <w:br/>
            </w:r>
            <w:r w:rsidRPr="00A30C7B">
              <w:rPr>
                <w:rFonts w:hint="cs"/>
                <w:position w:val="2"/>
                <w:rtl/>
              </w:rPr>
              <w:t xml:space="preserve">الروسي </w:t>
            </w:r>
            <w:r w:rsidRPr="00A30C7B">
              <w:rPr>
                <w:position w:val="2"/>
              </w:rPr>
              <w:t>28147-89</w:t>
            </w:r>
          </w:p>
        </w:tc>
        <w:tc>
          <w:tcPr>
            <w:tcW w:w="2954" w:type="dxa"/>
          </w:tcPr>
          <w:p w:rsidR="00493B8B" w:rsidRPr="00A30C7B" w:rsidRDefault="00493B8B" w:rsidP="00493B8B">
            <w:pPr>
              <w:pStyle w:val="Tabletext"/>
              <w:spacing w:before="60"/>
              <w:rPr>
                <w:position w:val="2"/>
                <w:lang w:eastAsia="ja-JP"/>
              </w:rPr>
            </w:pPr>
            <w:r w:rsidRPr="00A30C7B">
              <w:rPr>
                <w:rFonts w:hint="cs"/>
                <w:position w:val="2"/>
                <w:rtl/>
                <w:lang w:eastAsia="ja-JP"/>
              </w:rPr>
              <w:t xml:space="preserve">تجفير </w:t>
            </w:r>
            <w:r w:rsidRPr="00A30C7B">
              <w:rPr>
                <w:position w:val="2"/>
                <w:lang w:eastAsia="ja-JP"/>
              </w:rPr>
              <w:t>MULTI2 (ISO/IEC 9979)</w:t>
            </w:r>
          </w:p>
        </w:tc>
        <w:tc>
          <w:tcPr>
            <w:tcW w:w="3289" w:type="dxa"/>
          </w:tcPr>
          <w:p w:rsidR="00493B8B" w:rsidRPr="00A30C7B" w:rsidRDefault="00493B8B" w:rsidP="00BF4A5D">
            <w:pPr>
              <w:pStyle w:val="Tabletext"/>
              <w:ind w:left="200" w:hangingChars="100" w:hanging="200"/>
              <w:rPr>
                <w:b/>
                <w:position w:val="2"/>
                <w:lang w:eastAsia="ja-JP"/>
              </w:rPr>
            </w:pPr>
            <w:r w:rsidRPr="00A30C7B">
              <w:rPr>
                <w:position w:val="2"/>
              </w:rPr>
              <w:t>–</w:t>
            </w:r>
            <w:r w:rsidRPr="00A30C7B">
              <w:rPr>
                <w:position w:val="2"/>
              </w:rPr>
              <w:tab/>
            </w:r>
            <w:r w:rsidRPr="00A30C7B">
              <w:rPr>
                <w:position w:val="2"/>
                <w:lang w:eastAsia="ja-JP"/>
              </w:rPr>
              <w:t>AES</w:t>
            </w:r>
            <w:r w:rsidRPr="00A30C7B">
              <w:rPr>
                <w:rFonts w:hint="cs"/>
                <w:position w:val="2"/>
                <w:rtl/>
                <w:lang w:eastAsia="ja-JP"/>
              </w:rPr>
              <w:t xml:space="preserve"> (</w:t>
            </w:r>
            <w:r w:rsidR="00BF4A5D" w:rsidRPr="00A30C7B">
              <w:rPr>
                <w:rFonts w:hint="cs"/>
                <w:position w:val="2"/>
                <w:rtl/>
                <w:lang w:eastAsia="ja-JP"/>
              </w:rPr>
              <w:t xml:space="preserve">طول المفتاح </w:t>
            </w:r>
            <w:r w:rsidR="00BF4A5D" w:rsidRPr="00A30C7B">
              <w:rPr>
                <w:position w:val="2"/>
                <w:lang w:eastAsia="ja-JP"/>
              </w:rPr>
              <w:t>128</w:t>
            </w:r>
            <w:r w:rsidR="00BF4A5D" w:rsidRPr="00A30C7B">
              <w:rPr>
                <w:rFonts w:hint="cs"/>
                <w:position w:val="2"/>
                <w:rtl/>
                <w:lang w:eastAsia="ja-JP" w:bidi="ar-LB"/>
              </w:rPr>
              <w:t xml:space="preserve"> بتة</w:t>
            </w:r>
            <w:r w:rsidRPr="00A30C7B">
              <w:rPr>
                <w:rFonts w:hint="cs"/>
                <w:position w:val="2"/>
                <w:rtl/>
                <w:lang w:eastAsia="ja-JP"/>
              </w:rPr>
              <w:t>)</w:t>
            </w:r>
            <w:r w:rsidRPr="00A30C7B">
              <w:rPr>
                <w:position w:val="2"/>
                <w:lang w:eastAsia="ja-JP"/>
              </w:rPr>
              <w:br/>
            </w:r>
            <w:r w:rsidRPr="00A30C7B">
              <w:rPr>
                <w:rFonts w:hint="cs"/>
                <w:position w:val="2"/>
                <w:rtl/>
                <w:lang w:eastAsia="ja-JP"/>
              </w:rPr>
              <w:t>(المعيار </w:t>
            </w:r>
            <w:r w:rsidRPr="00A30C7B">
              <w:rPr>
                <w:position w:val="2"/>
                <w:lang w:eastAsia="ja-JP"/>
              </w:rPr>
              <w:t>ISO/IEC 18033-3</w:t>
            </w:r>
            <w:r w:rsidRPr="00A30C7B">
              <w:rPr>
                <w:rFonts w:hint="cs"/>
                <w:position w:val="2"/>
                <w:rtl/>
                <w:lang w:eastAsia="ja-JP"/>
              </w:rPr>
              <w:t>)</w:t>
            </w:r>
          </w:p>
          <w:p w:rsidR="00493B8B" w:rsidRPr="00A30C7B" w:rsidRDefault="00493B8B" w:rsidP="00493B8B">
            <w:pPr>
              <w:pStyle w:val="Tabletext"/>
              <w:ind w:left="200" w:hangingChars="100" w:hanging="200"/>
              <w:rPr>
                <w:position w:val="2"/>
              </w:rPr>
            </w:pPr>
            <w:r w:rsidRPr="00A30C7B">
              <w:rPr>
                <w:position w:val="2"/>
              </w:rPr>
              <w:t>–</w:t>
            </w:r>
            <w:r w:rsidRPr="00A30C7B">
              <w:rPr>
                <w:position w:val="2"/>
              </w:rPr>
              <w:tab/>
              <w:t>Camellia</w:t>
            </w:r>
            <w:r w:rsidRPr="00A30C7B">
              <w:rPr>
                <w:rFonts w:hint="cs"/>
                <w:position w:val="2"/>
                <w:rtl/>
              </w:rPr>
              <w:t xml:space="preserve"> (</w:t>
            </w:r>
            <w:r w:rsidR="00BF4A5D" w:rsidRPr="00A30C7B">
              <w:rPr>
                <w:rFonts w:hint="cs"/>
                <w:position w:val="2"/>
                <w:rtl/>
                <w:lang w:eastAsia="ja-JP"/>
              </w:rPr>
              <w:t xml:space="preserve">طول المفتاح </w:t>
            </w:r>
            <w:r w:rsidR="00BF4A5D" w:rsidRPr="00A30C7B">
              <w:rPr>
                <w:position w:val="2"/>
                <w:lang w:eastAsia="ja-JP"/>
              </w:rPr>
              <w:t>128</w:t>
            </w:r>
            <w:r w:rsidR="00BF4A5D" w:rsidRPr="00A30C7B">
              <w:rPr>
                <w:rFonts w:hint="cs"/>
                <w:position w:val="2"/>
                <w:rtl/>
                <w:lang w:eastAsia="ja-JP" w:bidi="ar-LB"/>
              </w:rPr>
              <w:t xml:space="preserve"> بتة</w:t>
            </w:r>
            <w:r w:rsidRPr="00A30C7B">
              <w:rPr>
                <w:rFonts w:hint="cs"/>
                <w:position w:val="2"/>
                <w:rtl/>
              </w:rPr>
              <w:t>)</w:t>
            </w:r>
            <w:r w:rsidRPr="00A30C7B">
              <w:rPr>
                <w:position w:val="2"/>
                <w:lang w:eastAsia="ja-JP"/>
              </w:rPr>
              <w:br/>
            </w:r>
            <w:r w:rsidRPr="00A30C7B">
              <w:rPr>
                <w:rFonts w:hint="cs"/>
                <w:position w:val="2"/>
                <w:rtl/>
              </w:rPr>
              <w:t>(المعيار </w:t>
            </w:r>
            <w:r w:rsidRPr="00A30C7B">
              <w:rPr>
                <w:position w:val="2"/>
              </w:rPr>
              <w:t>ISO/IEC 18033-3</w:t>
            </w:r>
            <w:r w:rsidRPr="00A30C7B">
              <w:rPr>
                <w:rFonts w:hint="cs"/>
                <w:position w:val="2"/>
                <w:rtl/>
              </w:rPr>
              <w:t>)</w:t>
            </w:r>
          </w:p>
        </w:tc>
        <w:tc>
          <w:tcPr>
            <w:tcW w:w="3724" w:type="dxa"/>
          </w:tcPr>
          <w:p w:rsidR="00493B8B" w:rsidRPr="00A30C7B" w:rsidRDefault="00493B8B" w:rsidP="00A323AF">
            <w:pPr>
              <w:pStyle w:val="Tabletext"/>
              <w:spacing w:before="60"/>
              <w:rPr>
                <w:spacing w:val="-5"/>
                <w:position w:val="2"/>
                <w:lang w:eastAsia="ja-JP"/>
              </w:rPr>
            </w:pPr>
            <w:r w:rsidRPr="00A30C7B">
              <w:rPr>
                <w:rFonts w:hint="cs"/>
                <w:spacing w:val="-5"/>
                <w:position w:val="2"/>
                <w:rtl/>
              </w:rPr>
              <w:t xml:space="preserve">خوارزمية التخليط المشتركة في نظام النفاذ المشروط إلى الإذاعة الفيديوية الرقمية </w:t>
            </w:r>
            <w:r w:rsidR="00D2393F" w:rsidRPr="00A30C7B">
              <w:rPr>
                <w:spacing w:val="-5"/>
                <w:position w:val="2"/>
              </w:rPr>
              <w:t>(</w:t>
            </w:r>
            <w:r w:rsidRPr="00A30C7B">
              <w:rPr>
                <w:spacing w:val="-5"/>
                <w:position w:val="2"/>
              </w:rPr>
              <w:t>DVB-CSA</w:t>
            </w:r>
            <w:r w:rsidR="00D2393F" w:rsidRPr="00A30C7B">
              <w:rPr>
                <w:spacing w:val="-5"/>
                <w:position w:val="2"/>
              </w:rPr>
              <w:t>)</w:t>
            </w:r>
            <w:r w:rsidRPr="00A30C7B">
              <w:rPr>
                <w:rFonts w:hint="cs"/>
                <w:spacing w:val="-5"/>
                <w:position w:val="2"/>
                <w:rtl/>
              </w:rPr>
              <w:t xml:space="preserve"> أو</w:t>
            </w:r>
            <w:r w:rsidR="00A323AF" w:rsidRPr="00A30C7B">
              <w:rPr>
                <w:rFonts w:hint="eastAsia"/>
                <w:spacing w:val="-5"/>
                <w:position w:val="2"/>
                <w:rtl/>
              </w:rPr>
              <w:t> </w:t>
            </w:r>
            <w:r w:rsidRPr="00A30C7B">
              <w:rPr>
                <w:rFonts w:hint="cs"/>
                <w:spacing w:val="-5"/>
                <w:position w:val="2"/>
                <w:rtl/>
              </w:rPr>
              <w:t xml:space="preserve">معيار التجفير المتقدم </w:t>
            </w:r>
            <w:r w:rsidR="00D2393F" w:rsidRPr="00A30C7B">
              <w:rPr>
                <w:rFonts w:hint="cs"/>
                <w:spacing w:val="-5"/>
                <w:position w:val="2"/>
                <w:rtl/>
              </w:rPr>
              <w:t>-</w:t>
            </w:r>
            <w:r w:rsidRPr="00A30C7B">
              <w:rPr>
                <w:rFonts w:hint="cs"/>
                <w:spacing w:val="-5"/>
                <w:position w:val="2"/>
                <w:rtl/>
              </w:rPr>
              <w:t xml:space="preserve"> </w:t>
            </w:r>
            <w:r w:rsidRPr="00A30C7B">
              <w:rPr>
                <w:spacing w:val="-5"/>
                <w:position w:val="2"/>
              </w:rPr>
              <w:t>128</w:t>
            </w:r>
            <w:r w:rsidRPr="00A30C7B">
              <w:rPr>
                <w:rFonts w:hint="cs"/>
                <w:spacing w:val="-5"/>
                <w:position w:val="2"/>
                <w:rtl/>
              </w:rPr>
              <w:t xml:space="preserve"> </w:t>
            </w:r>
            <w:r w:rsidR="00D2393F" w:rsidRPr="00A30C7B">
              <w:rPr>
                <w:spacing w:val="-5"/>
                <w:position w:val="2"/>
              </w:rPr>
              <w:t>(</w:t>
            </w:r>
            <w:r w:rsidRPr="00A30C7B">
              <w:rPr>
                <w:spacing w:val="-5"/>
                <w:position w:val="2"/>
              </w:rPr>
              <w:t>AES-128</w:t>
            </w:r>
            <w:r w:rsidR="00D2393F" w:rsidRPr="00A30C7B">
              <w:rPr>
                <w:spacing w:val="-5"/>
                <w:position w:val="2"/>
              </w:rPr>
              <w:t>)</w:t>
            </w:r>
            <w:r w:rsidRPr="00A30C7B">
              <w:rPr>
                <w:rFonts w:hint="cs"/>
                <w:spacing w:val="-5"/>
                <w:position w:val="2"/>
                <w:rtl/>
              </w:rPr>
              <w:t xml:space="preserve"> (إلزامي لجميع الأجهزة)؛ ومن الممكن كذلك معايير تجفير البيانات</w:t>
            </w:r>
            <w:r w:rsidR="00D2393F" w:rsidRPr="00A30C7B">
              <w:rPr>
                <w:rFonts w:hint="eastAsia"/>
                <w:spacing w:val="-5"/>
                <w:position w:val="2"/>
                <w:rtl/>
              </w:rPr>
              <w:t> </w:t>
            </w:r>
            <w:r w:rsidRPr="00A30C7B">
              <w:rPr>
                <w:spacing w:val="-5"/>
                <w:position w:val="2"/>
              </w:rPr>
              <w:t>DES</w:t>
            </w:r>
            <w:r w:rsidRPr="00A30C7B">
              <w:rPr>
                <w:rFonts w:hint="cs"/>
                <w:spacing w:val="-5"/>
                <w:position w:val="2"/>
                <w:rtl/>
              </w:rPr>
              <w:t xml:space="preserve"> و</w:t>
            </w:r>
            <w:r w:rsidRPr="00A30C7B">
              <w:rPr>
                <w:spacing w:val="-5"/>
                <w:position w:val="2"/>
              </w:rPr>
              <w:t>3DES</w:t>
            </w:r>
            <w:r w:rsidRPr="00A30C7B">
              <w:rPr>
                <w:rFonts w:hint="cs"/>
                <w:spacing w:val="-5"/>
                <w:position w:val="2"/>
                <w:rtl/>
              </w:rPr>
              <w:t xml:space="preserve"> و</w:t>
            </w:r>
            <w:r w:rsidRPr="00A30C7B">
              <w:rPr>
                <w:spacing w:val="-5"/>
                <w:position w:val="2"/>
              </w:rPr>
              <w:t>M</w:t>
            </w:r>
            <w:r w:rsidRPr="00A30C7B">
              <w:rPr>
                <w:spacing w:val="-5"/>
                <w:position w:val="2"/>
                <w:lang w:eastAsia="ja-JP"/>
              </w:rPr>
              <w:t>ULTI</w:t>
            </w:r>
            <w:r w:rsidRPr="00A30C7B">
              <w:rPr>
                <w:spacing w:val="-5"/>
                <w:position w:val="2"/>
              </w:rPr>
              <w:t>2</w:t>
            </w:r>
            <w:r w:rsidRPr="00A30C7B">
              <w:rPr>
                <w:rFonts w:hint="cs"/>
                <w:spacing w:val="-5"/>
                <w:position w:val="2"/>
                <w:rtl/>
              </w:rPr>
              <w:t xml:space="preserve"> (الاختيارية للأجهزة)</w:t>
            </w:r>
          </w:p>
        </w:tc>
      </w:tr>
      <w:tr w:rsidR="00A64A9C" w:rsidRPr="00A30C7B" w:rsidTr="00E94C63">
        <w:trPr>
          <w:cantSplit/>
          <w:jc w:val="center"/>
        </w:trPr>
        <w:tc>
          <w:tcPr>
            <w:tcW w:w="1345" w:type="dxa"/>
          </w:tcPr>
          <w:p w:rsidR="00493B8B" w:rsidRPr="00A30C7B" w:rsidRDefault="00493B8B" w:rsidP="00D2393F">
            <w:pPr>
              <w:pStyle w:val="Tabletext"/>
              <w:spacing w:before="60"/>
              <w:rPr>
                <w:position w:val="2"/>
              </w:rPr>
            </w:pPr>
            <w:r w:rsidRPr="00A30C7B">
              <w:rPr>
                <w:rFonts w:hint="cs"/>
                <w:position w:val="2"/>
                <w:rtl/>
              </w:rPr>
              <w:t xml:space="preserve">الفقرة </w:t>
            </w:r>
            <w:r w:rsidRPr="00A30C7B">
              <w:rPr>
                <w:position w:val="2"/>
              </w:rPr>
              <w:t>4</w:t>
            </w:r>
            <w:r w:rsidRPr="00A30C7B">
              <w:rPr>
                <w:rFonts w:hint="cs"/>
                <w:position w:val="2"/>
                <w:rtl/>
              </w:rPr>
              <w:t xml:space="preserve"> عملية</w:t>
            </w:r>
            <w:r w:rsidR="00D2393F" w:rsidRPr="00A30C7B">
              <w:rPr>
                <w:rFonts w:hint="eastAsia"/>
                <w:position w:val="2"/>
                <w:rtl/>
              </w:rPr>
              <w:t> </w:t>
            </w:r>
            <w:r w:rsidRPr="00A30C7B">
              <w:rPr>
                <w:rFonts w:hint="cs"/>
                <w:position w:val="2"/>
                <w:rtl/>
              </w:rPr>
              <w:t>التخليط</w:t>
            </w:r>
          </w:p>
        </w:tc>
        <w:tc>
          <w:tcPr>
            <w:tcW w:w="3317" w:type="dxa"/>
          </w:tcPr>
          <w:p w:rsidR="00493B8B" w:rsidRPr="00A30C7B" w:rsidRDefault="00493B8B" w:rsidP="00A323AF">
            <w:pPr>
              <w:pStyle w:val="Tabletext"/>
              <w:spacing w:before="60"/>
              <w:rPr>
                <w:position w:val="2"/>
              </w:rPr>
            </w:pPr>
            <w:r w:rsidRPr="00A30C7B">
              <w:rPr>
                <w:rFonts w:hint="cs"/>
                <w:position w:val="2"/>
                <w:rtl/>
              </w:rPr>
              <w:t>انتقال دوري متعدد الخطى قائم على مسجلات إزاحة تستعمل حدودية من الترتيب الرابع والستين على أساس خوارزميات غير</w:t>
            </w:r>
            <w:r w:rsidR="00A323AF" w:rsidRPr="00A30C7B">
              <w:rPr>
                <w:rFonts w:hint="eastAsia"/>
                <w:position w:val="2"/>
                <w:rtl/>
              </w:rPr>
              <w:t> </w:t>
            </w:r>
            <w:r w:rsidRPr="00A30C7B">
              <w:rPr>
                <w:rFonts w:hint="cs"/>
                <w:position w:val="2"/>
                <w:rtl/>
              </w:rPr>
              <w:t xml:space="preserve">خطية زهو تتابع عشوائي عملياً (ليس له شكل تحليلي) </w:t>
            </w:r>
          </w:p>
        </w:tc>
        <w:tc>
          <w:tcPr>
            <w:tcW w:w="2954" w:type="dxa"/>
          </w:tcPr>
          <w:p w:rsidR="00493B8B" w:rsidRPr="00A30C7B" w:rsidRDefault="00493B8B" w:rsidP="00B828AF">
            <w:pPr>
              <w:pStyle w:val="Tabletext"/>
              <w:spacing w:before="60"/>
              <w:ind w:left="284" w:hanging="284"/>
              <w:rPr>
                <w:position w:val="2"/>
                <w:rtl/>
              </w:rPr>
            </w:pPr>
            <w:r w:rsidRPr="00A30C7B">
              <w:rPr>
                <w:rFonts w:hint="cs"/>
                <w:position w:val="2"/>
                <w:rtl/>
              </w:rPr>
              <w:t xml:space="preserve"> أ )</w:t>
            </w:r>
            <w:r w:rsidR="00D2393F" w:rsidRPr="00A30C7B">
              <w:rPr>
                <w:position w:val="2"/>
                <w:rtl/>
              </w:rPr>
              <w:tab/>
            </w:r>
            <w:r w:rsidRPr="00A30C7B">
              <w:rPr>
                <w:rFonts w:hint="cs"/>
                <w:position w:val="2"/>
                <w:rtl/>
              </w:rPr>
              <w:t xml:space="preserve">تتابعات </w:t>
            </w:r>
            <w:r w:rsidRPr="00B828AF">
              <w:rPr>
                <w:position w:val="2"/>
              </w:rPr>
              <w:t>6</w:t>
            </w:r>
            <w:r w:rsidR="00B828AF" w:rsidRPr="00B828AF">
              <w:rPr>
                <w:position w:val="2"/>
              </w:rPr>
              <w:t>4</w:t>
            </w:r>
            <w:r w:rsidRPr="00B828AF">
              <w:rPr>
                <w:rFonts w:hint="cs"/>
                <w:position w:val="2"/>
                <w:rtl/>
              </w:rPr>
              <w:t xml:space="preserve"> بتة</w:t>
            </w:r>
            <w:r w:rsidRPr="00A30C7B">
              <w:rPr>
                <w:rFonts w:hint="cs"/>
                <w:position w:val="2"/>
                <w:rtl/>
              </w:rPr>
              <w:t xml:space="preserve"> مشفرة، يستعاض عن التشفير الأصلي بسلسلة شفرة اثنينية أخرى تستعمل متغيّرات طولها </w:t>
            </w:r>
            <w:r w:rsidRPr="00A30C7B">
              <w:rPr>
                <w:position w:val="2"/>
              </w:rPr>
              <w:t>64</w:t>
            </w:r>
            <w:r w:rsidRPr="00A30C7B">
              <w:rPr>
                <w:rFonts w:hint="eastAsia"/>
                <w:position w:val="2"/>
                <w:rtl/>
              </w:rPr>
              <w:t> </w:t>
            </w:r>
            <w:r w:rsidRPr="00A30C7B">
              <w:rPr>
                <w:rFonts w:hint="cs"/>
                <w:position w:val="2"/>
                <w:rtl/>
              </w:rPr>
              <w:t>بتة و</w:t>
            </w:r>
            <w:r w:rsidRPr="00A30C7B">
              <w:rPr>
                <w:position w:val="2"/>
              </w:rPr>
              <w:t>256</w:t>
            </w:r>
            <w:r w:rsidRPr="00A30C7B">
              <w:rPr>
                <w:rFonts w:hint="cs"/>
                <w:position w:val="2"/>
                <w:rtl/>
              </w:rPr>
              <w:t xml:space="preserve"> بتة</w:t>
            </w:r>
          </w:p>
          <w:p w:rsidR="00493B8B" w:rsidRPr="00A30C7B" w:rsidRDefault="00493B8B" w:rsidP="00D2393F">
            <w:pPr>
              <w:pStyle w:val="Tabletext"/>
              <w:spacing w:before="60"/>
              <w:ind w:left="284" w:hanging="284"/>
              <w:rPr>
                <w:position w:val="2"/>
              </w:rPr>
            </w:pPr>
            <w:r w:rsidRPr="00A30C7B">
              <w:rPr>
                <w:rFonts w:hint="cs"/>
                <w:position w:val="2"/>
                <w:rtl/>
              </w:rPr>
              <w:t>ب)</w:t>
            </w:r>
            <w:r w:rsidR="00D2393F" w:rsidRPr="00A30C7B">
              <w:rPr>
                <w:position w:val="2"/>
                <w:rtl/>
              </w:rPr>
              <w:tab/>
            </w:r>
            <w:r w:rsidRPr="00A30C7B">
              <w:rPr>
                <w:rFonts w:hint="cs"/>
                <w:position w:val="2"/>
                <w:rtl/>
              </w:rPr>
              <w:t xml:space="preserve">في سلاسل الشفرة التي تقل عن </w:t>
            </w:r>
            <w:r w:rsidRPr="00A30C7B">
              <w:rPr>
                <w:position w:val="2"/>
              </w:rPr>
              <w:t>64</w:t>
            </w:r>
            <w:r w:rsidRPr="00A30C7B">
              <w:rPr>
                <w:rFonts w:hint="cs"/>
                <w:position w:val="2"/>
                <w:rtl/>
              </w:rPr>
              <w:t xml:space="preserve"> بتة، تُستعمل الطريقة الموصوفة في أ) أعلاه لتوليد سلسلة من التتابعات المشفرة شبه العشوائية التي تُدمج لإنتاج إشارة مخلّطة</w:t>
            </w:r>
          </w:p>
        </w:tc>
        <w:tc>
          <w:tcPr>
            <w:tcW w:w="3289" w:type="dxa"/>
          </w:tcPr>
          <w:p w:rsidR="00493B8B" w:rsidRPr="00A30C7B" w:rsidRDefault="00493B8B" w:rsidP="00BF4A5D">
            <w:pPr>
              <w:pStyle w:val="Tabletext"/>
              <w:ind w:left="200" w:hangingChars="100" w:hanging="200"/>
              <w:rPr>
                <w:position w:val="2"/>
                <w:lang w:bidi="ar-LB"/>
              </w:rPr>
            </w:pPr>
            <w:r w:rsidRPr="00A30C7B">
              <w:rPr>
                <w:position w:val="2"/>
              </w:rPr>
              <w:t>–</w:t>
            </w:r>
            <w:r w:rsidRPr="00A30C7B">
              <w:rPr>
                <w:position w:val="2"/>
              </w:rPr>
              <w:tab/>
            </w:r>
            <w:r w:rsidR="00BF4A5D" w:rsidRPr="00A30C7B">
              <w:rPr>
                <w:rFonts w:hint="cs"/>
                <w:position w:val="2"/>
                <w:rtl/>
              </w:rPr>
              <w:t xml:space="preserve">لرزم تدفق النقل </w:t>
            </w:r>
            <w:r w:rsidR="00BF4A5D" w:rsidRPr="00A30C7B">
              <w:rPr>
                <w:position w:val="2"/>
              </w:rPr>
              <w:t>MPEG-2</w:t>
            </w:r>
            <w:r w:rsidR="00BF4A5D" w:rsidRPr="00A30C7B">
              <w:rPr>
                <w:rFonts w:hint="cs"/>
                <w:position w:val="2"/>
                <w:rtl/>
                <w:lang w:bidi="ar-LB"/>
              </w:rPr>
              <w:t xml:space="preserve">، أسلوب التشفير </w:t>
            </w:r>
            <w:r w:rsidR="00BF4A5D" w:rsidRPr="00A30C7B">
              <w:rPr>
                <w:position w:val="2"/>
                <w:lang w:bidi="ar-LB"/>
              </w:rPr>
              <w:t>CBC</w:t>
            </w:r>
            <w:r w:rsidR="00BF4A5D" w:rsidRPr="00A30C7B">
              <w:rPr>
                <w:rFonts w:hint="cs"/>
                <w:position w:val="2"/>
                <w:rtl/>
                <w:lang w:bidi="ar-LB"/>
              </w:rPr>
              <w:t>+</w:t>
            </w:r>
            <w:r w:rsidR="00BF4A5D" w:rsidRPr="00A30C7B">
              <w:rPr>
                <w:position w:val="2"/>
                <w:lang w:bidi="ar-LB"/>
              </w:rPr>
              <w:t>OFB</w:t>
            </w:r>
          </w:p>
          <w:p w:rsidR="00493B8B" w:rsidRPr="00A30C7B" w:rsidRDefault="00493B8B" w:rsidP="003829B2">
            <w:pPr>
              <w:pStyle w:val="Tabletext"/>
              <w:ind w:left="200" w:hangingChars="100" w:hanging="200"/>
              <w:rPr>
                <w:position w:val="2"/>
                <w:lang w:bidi="ar-LB"/>
              </w:rPr>
            </w:pPr>
            <w:r w:rsidRPr="00A30C7B">
              <w:rPr>
                <w:position w:val="2"/>
              </w:rPr>
              <w:t>–</w:t>
            </w:r>
            <w:r w:rsidRPr="00A30C7B">
              <w:rPr>
                <w:position w:val="2"/>
              </w:rPr>
              <w:tab/>
            </w:r>
            <w:r w:rsidR="00BF4A5D" w:rsidRPr="00A30C7B">
              <w:rPr>
                <w:rFonts w:hint="cs"/>
                <w:position w:val="2"/>
                <w:rtl/>
              </w:rPr>
              <w:t xml:space="preserve">لرزم البروتوكول </w:t>
            </w:r>
            <w:r w:rsidR="00BF4A5D" w:rsidRPr="00A30C7B">
              <w:rPr>
                <w:position w:val="2"/>
              </w:rPr>
              <w:t>MMTP</w:t>
            </w:r>
            <w:r w:rsidR="00BF4A5D" w:rsidRPr="00A30C7B">
              <w:rPr>
                <w:rFonts w:hint="cs"/>
                <w:position w:val="2"/>
                <w:rtl/>
                <w:lang w:bidi="ar-LB"/>
              </w:rPr>
              <w:t xml:space="preserve"> الأسلوب</w:t>
            </w:r>
            <w:r w:rsidR="003829B2">
              <w:rPr>
                <w:rFonts w:hint="eastAsia"/>
                <w:position w:val="2"/>
                <w:rtl/>
                <w:lang w:bidi="ar-LB"/>
              </w:rPr>
              <w:t> </w:t>
            </w:r>
            <w:r w:rsidR="00BF4A5D" w:rsidRPr="00A30C7B">
              <w:rPr>
                <w:position w:val="2"/>
                <w:lang w:bidi="ar-LB"/>
              </w:rPr>
              <w:t>CTR</w:t>
            </w:r>
          </w:p>
        </w:tc>
        <w:tc>
          <w:tcPr>
            <w:tcW w:w="3724" w:type="dxa"/>
          </w:tcPr>
          <w:p w:rsidR="00493B8B" w:rsidRPr="00A30C7B" w:rsidRDefault="00493B8B" w:rsidP="003829B2">
            <w:pPr>
              <w:pStyle w:val="Tabletext"/>
              <w:spacing w:before="60"/>
              <w:rPr>
                <w:position w:val="2"/>
              </w:rPr>
            </w:pPr>
            <w:r w:rsidRPr="00A30C7B">
              <w:rPr>
                <w:position w:val="2"/>
              </w:rPr>
              <w:t>DVB-CSA</w:t>
            </w:r>
            <w:r w:rsidRPr="00A30C7B">
              <w:rPr>
                <w:rFonts w:hint="cs"/>
                <w:position w:val="2"/>
                <w:rtl/>
              </w:rPr>
              <w:t xml:space="preserve">: وفقاً لمعيار </w:t>
            </w:r>
            <w:r w:rsidRPr="00A30C7B">
              <w:rPr>
                <w:position w:val="2"/>
              </w:rPr>
              <w:t>ETSI ETR-289</w:t>
            </w:r>
            <w:r w:rsidRPr="00A30C7B">
              <w:rPr>
                <w:rFonts w:hint="cs"/>
                <w:position w:val="2"/>
                <w:rtl/>
              </w:rPr>
              <w:t xml:space="preserve">؛ </w:t>
            </w:r>
            <w:r w:rsidRPr="00A30C7B">
              <w:rPr>
                <w:position w:val="2"/>
              </w:rPr>
              <w:t>AES-128</w:t>
            </w:r>
            <w:r w:rsidRPr="00A30C7B">
              <w:rPr>
                <w:rFonts w:hint="cs"/>
                <w:position w:val="2"/>
                <w:rtl/>
              </w:rPr>
              <w:t xml:space="preserve">: وفقاً لمعيار </w:t>
            </w:r>
            <w:r w:rsidRPr="00A30C7B">
              <w:rPr>
                <w:position w:val="2"/>
              </w:rPr>
              <w:t>FIPS</w:t>
            </w:r>
            <w:r w:rsidR="00A323AF" w:rsidRPr="00A30C7B">
              <w:rPr>
                <w:position w:val="2"/>
              </w:rPr>
              <w:t> </w:t>
            </w:r>
            <w:r w:rsidRPr="00A30C7B">
              <w:rPr>
                <w:position w:val="2"/>
              </w:rPr>
              <w:t>PUB</w:t>
            </w:r>
            <w:r w:rsidR="00A323AF" w:rsidRPr="00A30C7B">
              <w:rPr>
                <w:position w:val="2"/>
              </w:rPr>
              <w:t> </w:t>
            </w:r>
            <w:r w:rsidRPr="00A30C7B">
              <w:rPr>
                <w:position w:val="2"/>
              </w:rPr>
              <w:t>197</w:t>
            </w:r>
            <w:r w:rsidRPr="00A30C7B">
              <w:rPr>
                <w:rFonts w:hint="cs"/>
                <w:position w:val="2"/>
                <w:rtl/>
              </w:rPr>
              <w:t xml:space="preserve">: </w:t>
            </w:r>
            <w:r w:rsidRPr="00A30C7B">
              <w:rPr>
                <w:position w:val="2"/>
              </w:rPr>
              <w:t>2001</w:t>
            </w:r>
            <w:r w:rsidRPr="00A30C7B">
              <w:rPr>
                <w:rFonts w:hint="cs"/>
                <w:position w:val="2"/>
                <w:rtl/>
              </w:rPr>
              <w:t xml:space="preserve"> باستعمال أسلوب كتاب الشفرة الإلكتروني </w:t>
            </w:r>
            <w:r w:rsidR="00D2393F" w:rsidRPr="00A30C7B">
              <w:rPr>
                <w:position w:val="2"/>
              </w:rPr>
              <w:t>(</w:t>
            </w:r>
            <w:r w:rsidRPr="00A30C7B">
              <w:rPr>
                <w:position w:val="2"/>
              </w:rPr>
              <w:t>ECB</w:t>
            </w:r>
            <w:r w:rsidR="00D2393F" w:rsidRPr="00A30C7B">
              <w:rPr>
                <w:position w:val="2"/>
              </w:rPr>
              <w:t>)</w:t>
            </w:r>
            <w:r w:rsidRPr="00A30C7B">
              <w:rPr>
                <w:rFonts w:hint="cs"/>
                <w:position w:val="2"/>
                <w:rtl/>
              </w:rPr>
              <w:t xml:space="preserve"> أو</w:t>
            </w:r>
            <w:r w:rsidR="003829B2">
              <w:rPr>
                <w:rFonts w:hint="eastAsia"/>
                <w:position w:val="2"/>
                <w:rtl/>
              </w:rPr>
              <w:t> </w:t>
            </w:r>
            <w:r w:rsidRPr="00A30C7B">
              <w:rPr>
                <w:rFonts w:hint="cs"/>
                <w:position w:val="2"/>
                <w:rtl/>
              </w:rPr>
              <w:t xml:space="preserve">تسلسل فدرات التجفير </w:t>
            </w:r>
            <w:r w:rsidR="00D2393F" w:rsidRPr="00A30C7B">
              <w:rPr>
                <w:position w:val="2"/>
              </w:rPr>
              <w:t>(</w:t>
            </w:r>
            <w:r w:rsidRPr="00A30C7B">
              <w:rPr>
                <w:position w:val="2"/>
              </w:rPr>
              <w:t>CBC</w:t>
            </w:r>
            <w:r w:rsidR="00D2393F" w:rsidRPr="00A30C7B">
              <w:rPr>
                <w:position w:val="2"/>
              </w:rPr>
              <w:t>)</w:t>
            </w:r>
            <w:r w:rsidRPr="00A30C7B">
              <w:rPr>
                <w:rFonts w:hint="cs"/>
                <w:position w:val="2"/>
                <w:rtl/>
              </w:rPr>
              <w:t>؛ معيارا تجفير البيانات</w:t>
            </w:r>
            <w:r w:rsidR="00A323AF" w:rsidRPr="00A30C7B">
              <w:rPr>
                <w:rFonts w:hint="eastAsia"/>
                <w:position w:val="2"/>
                <w:rtl/>
              </w:rPr>
              <w:t> </w:t>
            </w:r>
            <w:r w:rsidRPr="00A30C7B">
              <w:rPr>
                <w:position w:val="2"/>
              </w:rPr>
              <w:t>DES</w:t>
            </w:r>
            <w:r w:rsidRPr="00A30C7B">
              <w:rPr>
                <w:rFonts w:hint="cs"/>
                <w:position w:val="2"/>
                <w:rtl/>
              </w:rPr>
              <w:t xml:space="preserve"> أو </w:t>
            </w:r>
            <w:r w:rsidRPr="00A30C7B">
              <w:rPr>
                <w:position w:val="2"/>
              </w:rPr>
              <w:t>3DES</w:t>
            </w:r>
            <w:r w:rsidRPr="00A30C7B">
              <w:rPr>
                <w:rFonts w:hint="cs"/>
                <w:position w:val="2"/>
                <w:rtl/>
              </w:rPr>
              <w:t xml:space="preserve"> وفقاً لمعياري </w:t>
            </w:r>
            <w:r w:rsidRPr="00A30C7B">
              <w:rPr>
                <w:position w:val="2"/>
              </w:rPr>
              <w:t>FIPS</w:t>
            </w:r>
            <w:r w:rsidR="00D2393F" w:rsidRPr="00A30C7B">
              <w:rPr>
                <w:position w:val="2"/>
              </w:rPr>
              <w:t> </w:t>
            </w:r>
            <w:r w:rsidRPr="00A30C7B">
              <w:rPr>
                <w:position w:val="2"/>
              </w:rPr>
              <w:t>PUB</w:t>
            </w:r>
            <w:r w:rsidR="00D2393F" w:rsidRPr="00A30C7B">
              <w:rPr>
                <w:position w:val="2"/>
              </w:rPr>
              <w:t> </w:t>
            </w:r>
            <w:r w:rsidRPr="00A30C7B">
              <w:rPr>
                <w:position w:val="2"/>
              </w:rPr>
              <w:t>46-3:1999</w:t>
            </w:r>
            <w:r w:rsidRPr="00A30C7B">
              <w:rPr>
                <w:rFonts w:hint="cs"/>
                <w:position w:val="2"/>
                <w:rtl/>
              </w:rPr>
              <w:t xml:space="preserve"> و</w:t>
            </w:r>
            <w:r w:rsidRPr="00A30C7B">
              <w:rPr>
                <w:position w:val="2"/>
              </w:rPr>
              <w:t>FIPS PUB 81:1980</w:t>
            </w:r>
            <w:r w:rsidRPr="00A30C7B">
              <w:rPr>
                <w:rFonts w:hint="cs"/>
                <w:position w:val="2"/>
                <w:rtl/>
              </w:rPr>
              <w:t>؛ تجفير</w:t>
            </w:r>
            <w:r w:rsidR="00D2393F" w:rsidRPr="00A30C7B">
              <w:rPr>
                <w:rFonts w:hint="eastAsia"/>
                <w:position w:val="2"/>
                <w:rtl/>
              </w:rPr>
              <w:t> </w:t>
            </w:r>
            <w:r w:rsidRPr="00A30C7B">
              <w:rPr>
                <w:position w:val="2"/>
              </w:rPr>
              <w:t>MULTI2</w:t>
            </w:r>
            <w:r w:rsidRPr="00A30C7B">
              <w:rPr>
                <w:rFonts w:hint="cs"/>
                <w:position w:val="2"/>
                <w:rtl/>
              </w:rPr>
              <w:t xml:space="preserve"> وفقاً لمعيار </w:t>
            </w:r>
            <w:r w:rsidRPr="00A30C7B">
              <w:rPr>
                <w:position w:val="2"/>
              </w:rPr>
              <w:t>ISO/IEC 9979</w:t>
            </w:r>
          </w:p>
        </w:tc>
      </w:tr>
      <w:tr w:rsidR="00A64A9C" w:rsidRPr="00A30C7B" w:rsidTr="00E94C63">
        <w:trPr>
          <w:cantSplit/>
          <w:jc w:val="center"/>
        </w:trPr>
        <w:tc>
          <w:tcPr>
            <w:tcW w:w="1345" w:type="dxa"/>
          </w:tcPr>
          <w:p w:rsidR="00493B8B" w:rsidRPr="00A30C7B" w:rsidRDefault="00493B8B" w:rsidP="00D2393F">
            <w:pPr>
              <w:pStyle w:val="Tabletext"/>
              <w:spacing w:before="60"/>
              <w:rPr>
                <w:position w:val="2"/>
              </w:rPr>
            </w:pPr>
            <w:r w:rsidRPr="00A30C7B">
              <w:rPr>
                <w:rFonts w:hint="cs"/>
                <w:position w:val="2"/>
                <w:rtl/>
              </w:rPr>
              <w:t xml:space="preserve">الفقرة </w:t>
            </w:r>
            <w:r w:rsidRPr="00A30C7B">
              <w:rPr>
                <w:position w:val="2"/>
              </w:rPr>
              <w:t>4</w:t>
            </w:r>
            <w:r w:rsidRPr="00A30C7B">
              <w:rPr>
                <w:rFonts w:hint="cs"/>
                <w:position w:val="2"/>
                <w:rtl/>
              </w:rPr>
              <w:t xml:space="preserve"> تزامن عملية</w:t>
            </w:r>
            <w:r w:rsidR="00D2393F" w:rsidRPr="00A30C7B">
              <w:rPr>
                <w:rFonts w:hint="eastAsia"/>
                <w:position w:val="2"/>
                <w:rtl/>
              </w:rPr>
              <w:t> </w:t>
            </w:r>
            <w:r w:rsidRPr="00A30C7B">
              <w:rPr>
                <w:rFonts w:hint="cs"/>
                <w:position w:val="2"/>
                <w:rtl/>
              </w:rPr>
              <w:t>التخليط</w:t>
            </w:r>
          </w:p>
        </w:tc>
        <w:tc>
          <w:tcPr>
            <w:tcW w:w="3317" w:type="dxa"/>
          </w:tcPr>
          <w:p w:rsidR="00493B8B" w:rsidRPr="00A30C7B" w:rsidRDefault="00493B8B" w:rsidP="0099566D">
            <w:pPr>
              <w:pStyle w:val="Tabletext"/>
              <w:spacing w:before="60"/>
              <w:rPr>
                <w:position w:val="2"/>
              </w:rPr>
            </w:pPr>
            <w:r w:rsidRPr="00A30C7B">
              <w:rPr>
                <w:rFonts w:hint="cs"/>
                <w:position w:val="2"/>
                <w:rtl/>
              </w:rPr>
              <w:t>التزامن المتبادل للتتابع العشوائي ودارات قولبة تدفق الإذاعة الفيديوية الرقمية</w:t>
            </w:r>
          </w:p>
        </w:tc>
        <w:tc>
          <w:tcPr>
            <w:tcW w:w="2954" w:type="dxa"/>
          </w:tcPr>
          <w:p w:rsidR="00493B8B" w:rsidRPr="00A30C7B" w:rsidRDefault="00493B8B" w:rsidP="0099566D">
            <w:pPr>
              <w:pStyle w:val="Tabletext"/>
              <w:spacing w:before="60"/>
              <w:rPr>
                <w:position w:val="2"/>
                <w:lang w:eastAsia="ja-JP"/>
              </w:rPr>
            </w:pPr>
            <w:r w:rsidRPr="00A30C7B">
              <w:rPr>
                <w:rFonts w:hint="cs"/>
                <w:position w:val="2"/>
                <w:rtl/>
                <w:lang w:eastAsia="ja-JP"/>
              </w:rPr>
              <w:t>تُستعمل المعلومات المصاحبة في رسائل مراقبة الأحقية (معلومات البرنامج والتحكم) ورسائل إدارة الأحقية (معلومات فردية) والرسائل المشتركة لإدارة الأحقية والرسائل الفردية لإدارة الأحقية من أجل مزامنة عملية التخليط</w:t>
            </w:r>
          </w:p>
        </w:tc>
        <w:tc>
          <w:tcPr>
            <w:tcW w:w="3289" w:type="dxa"/>
          </w:tcPr>
          <w:p w:rsidR="00493B8B" w:rsidRPr="00A30C7B" w:rsidRDefault="00493B8B" w:rsidP="00D2393F">
            <w:pPr>
              <w:pStyle w:val="Tabletext"/>
              <w:spacing w:before="60"/>
              <w:rPr>
                <w:position w:val="2"/>
                <w:rtl/>
              </w:rPr>
            </w:pPr>
            <w:r w:rsidRPr="00A30C7B">
              <w:rPr>
                <w:rFonts w:hint="cs"/>
                <w:position w:val="2"/>
                <w:rtl/>
              </w:rPr>
              <w:t>تُستعمل المعلومات المصاحبة في</w:t>
            </w:r>
            <w:r w:rsidR="00D2393F" w:rsidRPr="00A30C7B">
              <w:rPr>
                <w:rFonts w:hint="eastAsia"/>
                <w:position w:val="2"/>
                <w:rtl/>
              </w:rPr>
              <w:t> </w:t>
            </w:r>
            <w:r w:rsidRPr="00A30C7B">
              <w:rPr>
                <w:rFonts w:hint="cs"/>
                <w:position w:val="2"/>
                <w:rtl/>
              </w:rPr>
              <w:t>رسائل مراقبة الأحقية (معلومات البرنامج والتحكم) ورسائل إدارة الأحقية (معلومات فردية) والرسائل المشتركة لإدارة الأحقية والرسائل الفردية لإدارة الأحقية من أجل مزامنة عملية التخليط</w:t>
            </w:r>
          </w:p>
        </w:tc>
        <w:tc>
          <w:tcPr>
            <w:tcW w:w="3724" w:type="dxa"/>
          </w:tcPr>
          <w:p w:rsidR="00493B8B" w:rsidRPr="00A30C7B" w:rsidRDefault="00493B8B" w:rsidP="003829B2">
            <w:pPr>
              <w:pStyle w:val="Tabletext"/>
              <w:spacing w:before="60"/>
              <w:rPr>
                <w:position w:val="2"/>
              </w:rPr>
            </w:pPr>
            <w:r w:rsidRPr="00A30C7B">
              <w:rPr>
                <w:rFonts w:hint="cs"/>
                <w:position w:val="2"/>
                <w:rtl/>
              </w:rPr>
              <w:t>يُدرَج عَلَم المفرد-المزدوج والمتجه الأولي في</w:t>
            </w:r>
            <w:r w:rsidR="00A323AF" w:rsidRPr="00A30C7B">
              <w:rPr>
                <w:rFonts w:hint="eastAsia"/>
                <w:position w:val="2"/>
                <w:rtl/>
              </w:rPr>
              <w:t> </w:t>
            </w:r>
            <w:r w:rsidRPr="00A30C7B">
              <w:rPr>
                <w:rFonts w:hint="cs"/>
                <w:position w:val="2"/>
                <w:rtl/>
              </w:rPr>
              <w:t>رسالة تدفق المفتاح القائمة بإيصال مفتاح تجفير الحركة لتسهيل التزامن. وتبين القيم المقابلة للنقل والتخليط وبتات التحكم أي</w:t>
            </w:r>
            <w:r w:rsidR="003829B2">
              <w:rPr>
                <w:rFonts w:hint="eastAsia"/>
                <w:position w:val="2"/>
                <w:rtl/>
              </w:rPr>
              <w:t> </w:t>
            </w:r>
            <w:r w:rsidRPr="00A30C7B">
              <w:rPr>
                <w:rFonts w:hint="cs"/>
                <w:position w:val="2"/>
                <w:rtl/>
              </w:rPr>
              <w:t>مفتاح يتعين استعماله في وقت معين</w:t>
            </w:r>
          </w:p>
        </w:tc>
      </w:tr>
    </w:tbl>
    <w:p w:rsidR="0099566D" w:rsidRPr="00A30C7B" w:rsidRDefault="0099566D" w:rsidP="00D96FCA">
      <w:pPr>
        <w:pStyle w:val="TableNo"/>
        <w:spacing w:after="120"/>
        <w:rPr>
          <w:lang w:bidi="ar-SY"/>
        </w:rPr>
      </w:pPr>
      <w:r w:rsidRPr="00A30C7B">
        <w:rPr>
          <w:rFonts w:hint="cs"/>
          <w:rtl/>
        </w:rPr>
        <w:lastRenderedPageBreak/>
        <w:t xml:space="preserve">الجـدول </w:t>
      </w:r>
      <w:r w:rsidRPr="00A30C7B">
        <w:t>1</w:t>
      </w:r>
      <w:r w:rsidRPr="00A30C7B">
        <w:rPr>
          <w:rFonts w:hint="cs"/>
          <w:rtl/>
        </w:rPr>
        <w:t xml:space="preserve"> </w:t>
      </w:r>
      <w:r w:rsidRPr="00D96FCA">
        <w:rPr>
          <w:rFonts w:hint="cs"/>
          <w:i/>
          <w:iCs/>
          <w:rtl/>
        </w:rPr>
        <w:t>(</w:t>
      </w:r>
      <w:r w:rsidR="00A323AF" w:rsidRPr="00D96FCA">
        <w:rPr>
          <w:rFonts w:hint="eastAsia"/>
          <w:i/>
          <w:iCs/>
          <w:rtl/>
        </w:rPr>
        <w:t> </w:t>
      </w:r>
      <w:r w:rsidRPr="00D96FCA">
        <w:rPr>
          <w:rFonts w:hint="cs"/>
          <w:i/>
          <w:iCs/>
          <w:rtl/>
        </w:rPr>
        <w:t>تابع)</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58"/>
        <w:gridCol w:w="3317"/>
        <w:gridCol w:w="2940"/>
        <w:gridCol w:w="3313"/>
        <w:gridCol w:w="3714"/>
      </w:tblGrid>
      <w:tr w:rsidR="00A64A9C" w:rsidRPr="00A30C7B" w:rsidTr="00E94C63">
        <w:trPr>
          <w:cantSplit/>
          <w:jc w:val="center"/>
        </w:trPr>
        <w:tc>
          <w:tcPr>
            <w:tcW w:w="1458" w:type="dxa"/>
            <w:vAlign w:val="center"/>
          </w:tcPr>
          <w:p w:rsidR="00D2393F" w:rsidRPr="00A30C7B" w:rsidRDefault="00D2393F" w:rsidP="00426E3C">
            <w:pPr>
              <w:pStyle w:val="Tablehead"/>
              <w:spacing w:before="100" w:after="100"/>
              <w:rPr>
                <w:position w:val="2"/>
                <w:lang w:eastAsia="ja-JP"/>
              </w:rPr>
            </w:pPr>
            <w:r w:rsidRPr="00A30C7B">
              <w:rPr>
                <w:rFonts w:hint="cs"/>
                <w:position w:val="2"/>
                <w:rtl/>
              </w:rPr>
              <w:t>المرجع</w:t>
            </w:r>
            <w:r w:rsidR="00426E3C">
              <w:rPr>
                <w:position w:val="2"/>
                <w:rtl/>
              </w:rPr>
              <w:br/>
            </w:r>
            <w:r w:rsidRPr="00A30C7B">
              <w:rPr>
                <w:rFonts w:hint="cs"/>
                <w:position w:val="2"/>
                <w:rtl/>
              </w:rPr>
              <w:t>في</w:t>
            </w:r>
            <w:r w:rsidRPr="00A30C7B">
              <w:rPr>
                <w:rFonts w:hint="eastAsia"/>
                <w:position w:val="2"/>
                <w:rtl/>
              </w:rPr>
              <w:t> </w:t>
            </w:r>
            <w:r w:rsidRPr="00A30C7B">
              <w:rPr>
                <w:rFonts w:hint="cs"/>
                <w:position w:val="2"/>
                <w:rtl/>
              </w:rPr>
              <w:t xml:space="preserve">الملحق </w:t>
            </w:r>
            <w:r w:rsidRPr="00A30C7B">
              <w:rPr>
                <w:position w:val="2"/>
              </w:rPr>
              <w:t>1</w:t>
            </w:r>
          </w:p>
        </w:tc>
        <w:tc>
          <w:tcPr>
            <w:tcW w:w="3317" w:type="dxa"/>
            <w:vAlign w:val="center"/>
          </w:tcPr>
          <w:p w:rsidR="00D2393F" w:rsidRPr="00A30C7B" w:rsidRDefault="00D2393F" w:rsidP="00426E3C">
            <w:pPr>
              <w:pStyle w:val="Tablehead"/>
              <w:spacing w:before="100" w:after="100"/>
              <w:rPr>
                <w:position w:val="2"/>
              </w:rPr>
            </w:pPr>
            <w:r w:rsidRPr="00A30C7B">
              <w:rPr>
                <w:rFonts w:hint="cs"/>
                <w:position w:val="2"/>
                <w:rtl/>
              </w:rPr>
              <w:t xml:space="preserve">نظام </w:t>
            </w:r>
            <w:r w:rsidRPr="00A30C7B">
              <w:rPr>
                <w:position w:val="2"/>
              </w:rPr>
              <w:t>“Roscrypt”</w:t>
            </w:r>
          </w:p>
        </w:tc>
        <w:tc>
          <w:tcPr>
            <w:tcW w:w="2940" w:type="dxa"/>
            <w:vAlign w:val="center"/>
          </w:tcPr>
          <w:p w:rsidR="00D2393F" w:rsidRPr="00A30C7B" w:rsidRDefault="00D2393F" w:rsidP="00426E3C">
            <w:pPr>
              <w:pStyle w:val="Tablehead"/>
              <w:spacing w:before="100" w:after="100"/>
              <w:rPr>
                <w:position w:val="2"/>
              </w:rPr>
            </w:pPr>
            <w:r w:rsidRPr="00A30C7B">
              <w:rPr>
                <w:rFonts w:hint="cs"/>
                <w:position w:val="2"/>
                <w:rtl/>
              </w:rPr>
              <w:t xml:space="preserve">نظام </w:t>
            </w:r>
            <w:r w:rsidRPr="00A30C7B">
              <w:rPr>
                <w:position w:val="2"/>
              </w:rPr>
              <w:t>“CAS-R”</w:t>
            </w:r>
          </w:p>
        </w:tc>
        <w:tc>
          <w:tcPr>
            <w:tcW w:w="3313" w:type="dxa"/>
            <w:vAlign w:val="center"/>
          </w:tcPr>
          <w:p w:rsidR="00D2393F" w:rsidRPr="00A30C7B" w:rsidRDefault="00D2393F" w:rsidP="00426E3C">
            <w:pPr>
              <w:pStyle w:val="Tablehead"/>
              <w:spacing w:before="100" w:after="100"/>
              <w:rPr>
                <w:position w:val="2"/>
                <w:rtl/>
              </w:rPr>
            </w:pPr>
            <w:r w:rsidRPr="00A30C7B">
              <w:rPr>
                <w:position w:val="2"/>
              </w:rPr>
              <w:t>"ARIB B61-CAS"</w:t>
            </w:r>
          </w:p>
        </w:tc>
        <w:tc>
          <w:tcPr>
            <w:tcW w:w="3714" w:type="dxa"/>
            <w:vAlign w:val="center"/>
          </w:tcPr>
          <w:p w:rsidR="00D2393F" w:rsidRPr="00A30C7B" w:rsidRDefault="00D2393F" w:rsidP="00426E3C">
            <w:pPr>
              <w:pStyle w:val="Tablehead"/>
              <w:spacing w:before="100" w:after="100"/>
              <w:rPr>
                <w:position w:val="2"/>
              </w:rPr>
            </w:pPr>
            <w:r w:rsidRPr="00A30C7B">
              <w:rPr>
                <w:rFonts w:hint="cs"/>
                <w:position w:val="2"/>
                <w:rtl/>
              </w:rPr>
              <w:t xml:space="preserve">"أنظمة الإذاعة الفيديوية الرقمية </w:t>
            </w:r>
            <w:r w:rsidRPr="00A30C7B">
              <w:rPr>
                <w:position w:val="2"/>
              </w:rPr>
              <w:t>(DVB)</w:t>
            </w:r>
            <w:r w:rsidRPr="00A30C7B">
              <w:rPr>
                <w:rFonts w:hint="cs"/>
                <w:position w:val="2"/>
                <w:rtl/>
              </w:rPr>
              <w:t xml:space="preserve"> بمعيار</w:t>
            </w:r>
            <w:r w:rsidRPr="00A30C7B">
              <w:rPr>
                <w:rFonts w:hint="eastAsia"/>
                <w:position w:val="2"/>
                <w:rtl/>
              </w:rPr>
              <w:t> </w:t>
            </w:r>
            <w:r w:rsidRPr="00A30C7B">
              <w:rPr>
                <w:position w:val="2"/>
              </w:rPr>
              <w:t>IEC 62455</w:t>
            </w:r>
            <w:r w:rsidRPr="00A30C7B">
              <w:rPr>
                <w:rFonts w:hint="cs"/>
                <w:position w:val="2"/>
                <w:rtl/>
              </w:rPr>
              <w:t>"</w:t>
            </w:r>
          </w:p>
        </w:tc>
      </w:tr>
      <w:tr w:rsidR="00A64A9C" w:rsidRPr="00A30C7B" w:rsidTr="00E94C63">
        <w:trPr>
          <w:cantSplit/>
          <w:jc w:val="center"/>
        </w:trPr>
        <w:tc>
          <w:tcPr>
            <w:tcW w:w="1458" w:type="dxa"/>
          </w:tcPr>
          <w:p w:rsidR="00D2393F" w:rsidRPr="00A30C7B" w:rsidRDefault="00D2393F" w:rsidP="00D2393F">
            <w:pPr>
              <w:pStyle w:val="Tabletext"/>
              <w:spacing w:before="60"/>
              <w:rPr>
                <w:position w:val="2"/>
                <w:lang w:eastAsia="ja-JP"/>
              </w:rPr>
            </w:pPr>
            <w:r w:rsidRPr="00A30C7B">
              <w:rPr>
                <w:rFonts w:hint="cs"/>
                <w:spacing w:val="4"/>
                <w:position w:val="2"/>
                <w:rtl/>
              </w:rPr>
              <w:t xml:space="preserve">الفقرة </w:t>
            </w:r>
            <w:r w:rsidRPr="00A30C7B">
              <w:rPr>
                <w:spacing w:val="4"/>
                <w:position w:val="2"/>
              </w:rPr>
              <w:t>6</w:t>
            </w:r>
            <w:r w:rsidRPr="00A30C7B">
              <w:rPr>
                <w:rFonts w:hint="cs"/>
                <w:spacing w:val="4"/>
                <w:position w:val="2"/>
                <w:rtl/>
              </w:rPr>
              <w:t xml:space="preserve"> </w:t>
            </w:r>
            <w:r w:rsidRPr="00A30C7B">
              <w:rPr>
                <w:spacing w:val="4"/>
                <w:position w:val="2"/>
                <w:rtl/>
              </w:rPr>
              <w:br/>
            </w:r>
            <w:r w:rsidRPr="00A30C7B">
              <w:rPr>
                <w:rFonts w:hint="cs"/>
                <w:spacing w:val="4"/>
                <w:position w:val="2"/>
                <w:rtl/>
              </w:rPr>
              <w:t>رسائل مراقبة الأحقية</w:t>
            </w:r>
            <w:r w:rsidRPr="00A30C7B">
              <w:rPr>
                <w:rFonts w:hint="eastAsia"/>
                <w:spacing w:val="4"/>
                <w:position w:val="2"/>
                <w:rtl/>
              </w:rPr>
              <w:t> </w:t>
            </w:r>
            <w:r w:rsidRPr="00A30C7B">
              <w:rPr>
                <w:spacing w:val="4"/>
                <w:position w:val="2"/>
              </w:rPr>
              <w:t>(ECM)</w:t>
            </w:r>
          </w:p>
        </w:tc>
        <w:tc>
          <w:tcPr>
            <w:tcW w:w="3317" w:type="dxa"/>
          </w:tcPr>
          <w:p w:rsidR="00D2393F" w:rsidRPr="00A30C7B" w:rsidRDefault="00D2393F" w:rsidP="0099566D">
            <w:pPr>
              <w:pStyle w:val="Tabletext"/>
              <w:spacing w:before="60"/>
              <w:rPr>
                <w:position w:val="2"/>
                <w:rtl/>
              </w:rPr>
            </w:pPr>
            <w:r w:rsidRPr="00A30C7B">
              <w:rPr>
                <w:rFonts w:hint="cs"/>
                <w:position w:val="2"/>
                <w:rtl/>
              </w:rPr>
              <w:t>محتوى رسالة مراقبة الأحقية:</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معرف هوية مفتاح العمل</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مفتاح التخليط (مفرد/مزدوج)</w:t>
            </w:r>
          </w:p>
          <w:p w:rsidR="00D2393F" w:rsidRPr="00A30C7B" w:rsidRDefault="00D2393F" w:rsidP="00A323AF">
            <w:pPr>
              <w:pStyle w:val="Tabletext"/>
              <w:spacing w:before="60"/>
              <w:ind w:left="284" w:hanging="284"/>
              <w:rPr>
                <w:spacing w:val="8"/>
                <w:position w:val="2"/>
              </w:rPr>
            </w:pPr>
            <w:r w:rsidRPr="00A30C7B">
              <w:rPr>
                <w:rFonts w:hint="cs"/>
                <w:spacing w:val="8"/>
                <w:position w:val="2"/>
                <w:rtl/>
              </w:rPr>
              <w:t>-</w:t>
            </w:r>
            <w:r w:rsidRPr="00A30C7B">
              <w:rPr>
                <w:spacing w:val="8"/>
                <w:position w:val="2"/>
                <w:rtl/>
              </w:rPr>
              <w:tab/>
            </w:r>
            <w:r w:rsidRPr="00A30C7B">
              <w:rPr>
                <w:rFonts w:hint="cs"/>
                <w:spacing w:val="8"/>
                <w:position w:val="2"/>
                <w:rtl/>
              </w:rPr>
              <w:t>يُستعمل إطناب بنيوي لتدفق الإذاعة الفيديوية الرقمية بواسطة عداد مجفر ومجموع تدقيقي مجفر، أو احتياطات مخصصة على نحو إضافي</w:t>
            </w:r>
          </w:p>
        </w:tc>
        <w:tc>
          <w:tcPr>
            <w:tcW w:w="2940" w:type="dxa"/>
          </w:tcPr>
          <w:p w:rsidR="00D2393F" w:rsidRPr="00A30C7B" w:rsidRDefault="00D2393F" w:rsidP="00A323AF">
            <w:pPr>
              <w:pStyle w:val="Tabletext"/>
              <w:spacing w:before="60"/>
              <w:rPr>
                <w:position w:val="2"/>
                <w:rtl/>
              </w:rPr>
            </w:pPr>
            <w:r w:rsidRPr="00A30C7B">
              <w:rPr>
                <w:rFonts w:hint="cs"/>
                <w:position w:val="2"/>
                <w:rtl/>
              </w:rPr>
              <w:t xml:space="preserve">قسم </w:t>
            </w:r>
            <w:r w:rsidRPr="00A30C7B">
              <w:rPr>
                <w:position w:val="2"/>
              </w:rPr>
              <w:t>ECM</w:t>
            </w:r>
            <w:r w:rsidRPr="00A30C7B">
              <w:rPr>
                <w:rFonts w:hint="cs"/>
                <w:position w:val="2"/>
                <w:rtl/>
              </w:rPr>
              <w:t xml:space="preserve"> ومعماريته الأساسية لحمولة</w:t>
            </w:r>
            <w:r w:rsidR="00A323AF" w:rsidRPr="00A30C7B">
              <w:rPr>
                <w:rFonts w:hint="eastAsia"/>
                <w:position w:val="2"/>
                <w:rtl/>
              </w:rPr>
              <w:t> </w:t>
            </w:r>
            <w:r w:rsidRPr="00A30C7B">
              <w:rPr>
                <w:position w:val="2"/>
              </w:rPr>
              <w:t>ECM</w:t>
            </w:r>
            <w:r w:rsidRPr="00A30C7B">
              <w:rPr>
                <w:rFonts w:hint="cs"/>
                <w:position w:val="2"/>
                <w:rtl/>
              </w:rPr>
              <w:t xml:space="preserve"> النافعة:</w:t>
            </w:r>
          </w:p>
          <w:p w:rsidR="00D2393F" w:rsidRPr="00A30C7B" w:rsidRDefault="00D2393F" w:rsidP="00D2393F">
            <w:pPr>
              <w:pStyle w:val="Tabletext"/>
              <w:spacing w:before="60"/>
              <w:ind w:left="284" w:hanging="284"/>
              <w:rPr>
                <w:spacing w:val="-4"/>
                <w:position w:val="2"/>
                <w:rtl/>
              </w:rPr>
            </w:pPr>
            <w:r w:rsidRPr="00A30C7B">
              <w:rPr>
                <w:rFonts w:hint="cs"/>
                <w:spacing w:val="-4"/>
                <w:position w:val="2"/>
                <w:rtl/>
              </w:rPr>
              <w:t>-</w:t>
            </w:r>
            <w:r w:rsidRPr="00A30C7B">
              <w:rPr>
                <w:spacing w:val="-4"/>
                <w:position w:val="2"/>
                <w:rtl/>
              </w:rPr>
              <w:tab/>
            </w:r>
            <w:r w:rsidRPr="00A30C7B">
              <w:rPr>
                <w:rFonts w:hint="cs"/>
                <w:spacing w:val="-4"/>
                <w:position w:val="2"/>
                <w:rtl/>
              </w:rPr>
              <w:t xml:space="preserve">يخضع قسم </w:t>
            </w:r>
            <w:r w:rsidRPr="00A30C7B">
              <w:rPr>
                <w:spacing w:val="-4"/>
                <w:position w:val="2"/>
              </w:rPr>
              <w:t>ECM</w:t>
            </w:r>
            <w:r w:rsidRPr="00A30C7B">
              <w:rPr>
                <w:rFonts w:hint="cs"/>
                <w:spacing w:val="-4"/>
                <w:position w:val="2"/>
                <w:rtl/>
              </w:rPr>
              <w:t xml:space="preserve"> كله لقسم التحقق من الإطناب الدوري</w:t>
            </w:r>
            <w:r w:rsidRPr="00A30C7B">
              <w:rPr>
                <w:rFonts w:hint="eastAsia"/>
                <w:spacing w:val="-4"/>
                <w:position w:val="2"/>
                <w:rtl/>
              </w:rPr>
              <w:t> </w:t>
            </w:r>
            <w:r w:rsidRPr="00A30C7B">
              <w:rPr>
                <w:spacing w:val="-4"/>
                <w:position w:val="2"/>
              </w:rPr>
              <w:t>(CRC)</w:t>
            </w:r>
          </w:p>
          <w:p w:rsidR="00D2393F" w:rsidRPr="00A30C7B" w:rsidRDefault="00D2393F" w:rsidP="0099566D">
            <w:pPr>
              <w:pStyle w:val="Tabletext"/>
              <w:spacing w:before="60"/>
              <w:ind w:left="284" w:hanging="284"/>
              <w:rPr>
                <w:position w:val="2"/>
                <w:rtl/>
              </w:rPr>
            </w:pPr>
            <w:r w:rsidRPr="00A30C7B">
              <w:rPr>
                <w:rFonts w:hint="cs"/>
                <w:spacing w:val="-4"/>
                <w:position w:val="2"/>
                <w:rtl/>
              </w:rPr>
              <w:t>-</w:t>
            </w:r>
            <w:r w:rsidRPr="00A30C7B">
              <w:rPr>
                <w:spacing w:val="-4"/>
                <w:position w:val="2"/>
                <w:rtl/>
              </w:rPr>
              <w:tab/>
            </w:r>
            <w:r w:rsidRPr="00A30C7B">
              <w:rPr>
                <w:rFonts w:hint="cs"/>
                <w:position w:val="2"/>
                <w:rtl/>
              </w:rPr>
              <w:t xml:space="preserve">تتألف حمولة </w:t>
            </w:r>
            <w:r w:rsidRPr="00A30C7B">
              <w:rPr>
                <w:position w:val="2"/>
              </w:rPr>
              <w:t>ECM</w:t>
            </w:r>
            <w:r w:rsidRPr="00A30C7B">
              <w:rPr>
                <w:rFonts w:hint="cs"/>
                <w:position w:val="2"/>
                <w:rtl/>
              </w:rPr>
              <w:t xml:space="preserve"> النافعة من جزء ثابت يُرسل دوماً وجزء متغير يتغير محتواه حسب هدف الإرسال</w:t>
            </w:r>
          </w:p>
          <w:p w:rsidR="00D2393F" w:rsidRPr="00A30C7B" w:rsidRDefault="00D2393F" w:rsidP="003829B2">
            <w:pPr>
              <w:pStyle w:val="Tabletext"/>
              <w:spacing w:before="60"/>
              <w:ind w:left="284" w:hanging="284"/>
              <w:rPr>
                <w:spacing w:val="4"/>
                <w:position w:val="2"/>
              </w:rPr>
            </w:pPr>
            <w:r w:rsidRPr="00A30C7B">
              <w:rPr>
                <w:rFonts w:hint="cs"/>
                <w:spacing w:val="4"/>
                <w:position w:val="2"/>
                <w:rtl/>
              </w:rPr>
              <w:t>-</w:t>
            </w:r>
            <w:r w:rsidRPr="00A30C7B">
              <w:rPr>
                <w:spacing w:val="4"/>
                <w:position w:val="2"/>
                <w:rtl/>
              </w:rPr>
              <w:tab/>
            </w:r>
            <w:r w:rsidRPr="00A30C7B">
              <w:rPr>
                <w:rFonts w:hint="cs"/>
                <w:spacing w:val="4"/>
                <w:position w:val="2"/>
                <w:rtl/>
              </w:rPr>
              <w:t>لا تُدرَج إلا معلومات وظيفة</w:t>
            </w:r>
            <w:r w:rsidR="003829B2">
              <w:rPr>
                <w:rFonts w:hint="eastAsia"/>
                <w:spacing w:val="4"/>
                <w:position w:val="2"/>
                <w:rtl/>
              </w:rPr>
              <w:t> </w:t>
            </w:r>
            <w:r w:rsidRPr="00A30C7B">
              <w:rPr>
                <w:spacing w:val="4"/>
                <w:position w:val="2"/>
              </w:rPr>
              <w:t>ECM</w:t>
            </w:r>
            <w:r w:rsidRPr="00A30C7B">
              <w:rPr>
                <w:rFonts w:hint="cs"/>
                <w:spacing w:val="4"/>
                <w:position w:val="2"/>
                <w:rtl/>
              </w:rPr>
              <w:t xml:space="preserve"> الضرورية في</w:t>
            </w:r>
            <w:r w:rsidRPr="00A30C7B">
              <w:rPr>
                <w:rFonts w:hint="eastAsia"/>
                <w:spacing w:val="4"/>
                <w:position w:val="2"/>
                <w:rtl/>
              </w:rPr>
              <w:t> </w:t>
            </w:r>
            <w:r w:rsidRPr="00A30C7B">
              <w:rPr>
                <w:rFonts w:hint="cs"/>
                <w:spacing w:val="4"/>
                <w:position w:val="2"/>
                <w:rtl/>
              </w:rPr>
              <w:t>الجزء المتغير من</w:t>
            </w:r>
            <w:r w:rsidR="003829B2">
              <w:rPr>
                <w:rFonts w:hint="eastAsia"/>
                <w:spacing w:val="4"/>
                <w:position w:val="2"/>
                <w:rtl/>
              </w:rPr>
              <w:t> </w:t>
            </w:r>
            <w:r w:rsidRPr="00A30C7B">
              <w:rPr>
                <w:spacing w:val="4"/>
                <w:position w:val="2"/>
              </w:rPr>
              <w:t>ECM</w:t>
            </w:r>
          </w:p>
        </w:tc>
        <w:tc>
          <w:tcPr>
            <w:tcW w:w="3313" w:type="dxa"/>
          </w:tcPr>
          <w:p w:rsidR="00D2393F" w:rsidRPr="00A30C7B" w:rsidRDefault="00D2393F" w:rsidP="00D2393F">
            <w:pPr>
              <w:pStyle w:val="Tabletext"/>
              <w:spacing w:before="60"/>
              <w:rPr>
                <w:position w:val="2"/>
                <w:rtl/>
              </w:rPr>
            </w:pPr>
            <w:r w:rsidRPr="00A30C7B">
              <w:rPr>
                <w:rFonts w:hint="cs"/>
                <w:position w:val="2"/>
                <w:rtl/>
              </w:rPr>
              <w:t xml:space="preserve">قسم </w:t>
            </w:r>
            <w:r w:rsidRPr="00A30C7B">
              <w:rPr>
                <w:position w:val="2"/>
              </w:rPr>
              <w:t>ECM</w:t>
            </w:r>
            <w:r w:rsidRPr="00A30C7B">
              <w:rPr>
                <w:rFonts w:hint="cs"/>
                <w:position w:val="2"/>
                <w:rtl/>
              </w:rPr>
              <w:t xml:space="preserve"> ومعماريته الأساسية لحمولة</w:t>
            </w:r>
            <w:r w:rsidRPr="00A30C7B">
              <w:rPr>
                <w:rFonts w:hint="eastAsia"/>
                <w:position w:val="2"/>
                <w:rtl/>
              </w:rPr>
              <w:t> </w:t>
            </w:r>
            <w:r w:rsidRPr="00A30C7B">
              <w:rPr>
                <w:position w:val="2"/>
              </w:rPr>
              <w:t>ECM</w:t>
            </w:r>
            <w:r w:rsidRPr="00A30C7B">
              <w:rPr>
                <w:rFonts w:hint="cs"/>
                <w:position w:val="2"/>
                <w:rtl/>
              </w:rPr>
              <w:t xml:space="preserve"> النافعة:</w:t>
            </w:r>
          </w:p>
          <w:p w:rsidR="00D2393F" w:rsidRPr="00A30C7B" w:rsidRDefault="00D2393F" w:rsidP="00D2393F">
            <w:pPr>
              <w:pStyle w:val="Tabletext"/>
              <w:spacing w:before="60"/>
              <w:ind w:left="284" w:hanging="284"/>
              <w:rPr>
                <w:spacing w:val="-4"/>
                <w:position w:val="2"/>
                <w:rtl/>
              </w:rPr>
            </w:pPr>
            <w:r w:rsidRPr="00A30C7B">
              <w:rPr>
                <w:rFonts w:hint="cs"/>
                <w:spacing w:val="-4"/>
                <w:position w:val="2"/>
                <w:rtl/>
              </w:rPr>
              <w:t>-</w:t>
            </w:r>
            <w:r w:rsidRPr="00A30C7B">
              <w:rPr>
                <w:spacing w:val="-4"/>
                <w:position w:val="2"/>
                <w:rtl/>
              </w:rPr>
              <w:tab/>
            </w:r>
            <w:r w:rsidRPr="00A30C7B">
              <w:rPr>
                <w:rFonts w:hint="cs"/>
                <w:spacing w:val="-4"/>
                <w:position w:val="2"/>
                <w:rtl/>
              </w:rPr>
              <w:t xml:space="preserve">يخضع قسم </w:t>
            </w:r>
            <w:r w:rsidRPr="00A30C7B">
              <w:rPr>
                <w:spacing w:val="-4"/>
                <w:position w:val="2"/>
              </w:rPr>
              <w:t>ECM</w:t>
            </w:r>
            <w:r w:rsidRPr="00A30C7B">
              <w:rPr>
                <w:rFonts w:hint="cs"/>
                <w:spacing w:val="-4"/>
                <w:position w:val="2"/>
                <w:rtl/>
              </w:rPr>
              <w:t xml:space="preserve"> كله لقسم التحقق من الإطناب الدوري</w:t>
            </w:r>
            <w:r w:rsidRPr="00A30C7B">
              <w:rPr>
                <w:rFonts w:hint="eastAsia"/>
                <w:spacing w:val="-4"/>
                <w:position w:val="2"/>
                <w:rtl/>
              </w:rPr>
              <w:t> </w:t>
            </w:r>
            <w:r w:rsidRPr="00A30C7B">
              <w:rPr>
                <w:spacing w:val="-4"/>
                <w:position w:val="2"/>
              </w:rPr>
              <w:t>(CRC)</w:t>
            </w:r>
          </w:p>
          <w:p w:rsidR="00D2393F" w:rsidRPr="00A30C7B" w:rsidRDefault="00D2393F" w:rsidP="00D2393F">
            <w:pPr>
              <w:pStyle w:val="Tabletext"/>
              <w:spacing w:before="60"/>
              <w:ind w:left="284" w:hanging="284"/>
              <w:rPr>
                <w:position w:val="2"/>
                <w:rtl/>
              </w:rPr>
            </w:pPr>
            <w:r w:rsidRPr="00A30C7B">
              <w:rPr>
                <w:rFonts w:hint="cs"/>
                <w:spacing w:val="-4"/>
                <w:position w:val="2"/>
                <w:rtl/>
              </w:rPr>
              <w:t>-</w:t>
            </w:r>
            <w:r w:rsidRPr="00A30C7B">
              <w:rPr>
                <w:spacing w:val="-4"/>
                <w:position w:val="2"/>
                <w:rtl/>
              </w:rPr>
              <w:tab/>
            </w:r>
            <w:r w:rsidRPr="00A30C7B">
              <w:rPr>
                <w:rFonts w:hint="cs"/>
                <w:position w:val="2"/>
                <w:rtl/>
              </w:rPr>
              <w:t xml:space="preserve">تتألف حمولة </w:t>
            </w:r>
            <w:r w:rsidRPr="00A30C7B">
              <w:rPr>
                <w:position w:val="2"/>
              </w:rPr>
              <w:t>ECM</w:t>
            </w:r>
            <w:r w:rsidRPr="00A30C7B">
              <w:rPr>
                <w:rFonts w:hint="cs"/>
                <w:position w:val="2"/>
                <w:rtl/>
              </w:rPr>
              <w:t xml:space="preserve"> النافعة من جزء ثابت يُرسل دوماً وجزء متغير يتغير محتواه حسب هدف</w:t>
            </w:r>
            <w:r w:rsidRPr="00A30C7B">
              <w:rPr>
                <w:rFonts w:hint="eastAsia"/>
                <w:position w:val="2"/>
                <w:rtl/>
              </w:rPr>
              <w:t> </w:t>
            </w:r>
            <w:r w:rsidRPr="00A30C7B">
              <w:rPr>
                <w:rFonts w:hint="cs"/>
                <w:position w:val="2"/>
                <w:rtl/>
              </w:rPr>
              <w:t>الإرسال</w:t>
            </w:r>
          </w:p>
          <w:p w:rsidR="00D2393F" w:rsidRPr="00A30C7B" w:rsidRDefault="00D2393F" w:rsidP="003829B2">
            <w:pPr>
              <w:pStyle w:val="Tabletext"/>
              <w:spacing w:before="60"/>
              <w:ind w:left="284" w:hanging="284"/>
              <w:rPr>
                <w:spacing w:val="4"/>
                <w:position w:val="2"/>
                <w:rtl/>
              </w:rPr>
            </w:pPr>
            <w:r w:rsidRPr="00A30C7B">
              <w:rPr>
                <w:rFonts w:hint="cs"/>
                <w:spacing w:val="4"/>
                <w:position w:val="2"/>
                <w:rtl/>
              </w:rPr>
              <w:t>-</w:t>
            </w:r>
            <w:r w:rsidRPr="00A30C7B">
              <w:rPr>
                <w:spacing w:val="4"/>
                <w:position w:val="2"/>
                <w:rtl/>
              </w:rPr>
              <w:tab/>
            </w:r>
            <w:r w:rsidRPr="00A30C7B">
              <w:rPr>
                <w:rFonts w:hint="cs"/>
                <w:spacing w:val="4"/>
                <w:position w:val="2"/>
                <w:rtl/>
              </w:rPr>
              <w:t>لا تُدرَج إلا معلومات وظيفة</w:t>
            </w:r>
            <w:r w:rsidRPr="00A30C7B">
              <w:rPr>
                <w:rFonts w:hint="eastAsia"/>
                <w:spacing w:val="4"/>
                <w:position w:val="2"/>
                <w:rtl/>
              </w:rPr>
              <w:t> </w:t>
            </w:r>
            <w:r w:rsidRPr="00A30C7B">
              <w:rPr>
                <w:spacing w:val="4"/>
                <w:position w:val="2"/>
              </w:rPr>
              <w:t>ECM</w:t>
            </w:r>
            <w:r w:rsidRPr="00A30C7B">
              <w:rPr>
                <w:rFonts w:hint="cs"/>
                <w:spacing w:val="4"/>
                <w:position w:val="2"/>
                <w:rtl/>
              </w:rPr>
              <w:t xml:space="preserve"> الضرورية في</w:t>
            </w:r>
            <w:r w:rsidRPr="00A30C7B">
              <w:rPr>
                <w:rFonts w:hint="eastAsia"/>
                <w:spacing w:val="4"/>
                <w:position w:val="2"/>
                <w:rtl/>
              </w:rPr>
              <w:t> </w:t>
            </w:r>
            <w:r w:rsidRPr="00A30C7B">
              <w:rPr>
                <w:rFonts w:hint="cs"/>
                <w:spacing w:val="4"/>
                <w:position w:val="2"/>
                <w:rtl/>
              </w:rPr>
              <w:t>الجزء المتغير من</w:t>
            </w:r>
            <w:r w:rsidR="003829B2">
              <w:rPr>
                <w:rFonts w:hint="eastAsia"/>
                <w:spacing w:val="4"/>
                <w:position w:val="2"/>
                <w:rtl/>
              </w:rPr>
              <w:t> </w:t>
            </w:r>
            <w:r w:rsidRPr="00A30C7B">
              <w:rPr>
                <w:spacing w:val="4"/>
                <w:position w:val="2"/>
              </w:rPr>
              <w:t>ECM</w:t>
            </w:r>
          </w:p>
        </w:tc>
        <w:tc>
          <w:tcPr>
            <w:tcW w:w="3714" w:type="dxa"/>
          </w:tcPr>
          <w:p w:rsidR="00D2393F" w:rsidRPr="00A30C7B" w:rsidRDefault="00D2393F" w:rsidP="0099566D">
            <w:pPr>
              <w:pStyle w:val="Tabletext"/>
              <w:spacing w:before="60"/>
              <w:rPr>
                <w:position w:val="2"/>
                <w:rtl/>
              </w:rPr>
            </w:pPr>
            <w:r w:rsidRPr="00A30C7B">
              <w:rPr>
                <w:rFonts w:hint="cs"/>
                <w:position w:val="2"/>
                <w:rtl/>
              </w:rPr>
              <w:t>تحمل رسالة مراقبة الأحقية رسالة تدفق مفتاح تضم مجالات لحمل المعلومات التالية:</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مؤشر مفتاح المحتوى</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علم المفرد-المزدوج</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أسلوب التجفير</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المتجه الأولي التالي</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مادة مفتاح الحركة المجفرة</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عمر مفتاح الحركة</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دلالة الوقت</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واصفات معايير النفاذ</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فئة الأذونات</w:t>
            </w:r>
          </w:p>
          <w:p w:rsidR="00D2393F" w:rsidRPr="00A30C7B" w:rsidRDefault="00D2393F" w:rsidP="0099566D">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مفتاح تجفير البرنامج المجفر</w:t>
            </w:r>
          </w:p>
          <w:p w:rsidR="00D2393F" w:rsidRPr="00A30C7B" w:rsidRDefault="00D2393F" w:rsidP="00D2393F">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 xml:space="preserve">تمديد معرف قناة </w:t>
            </w:r>
            <w:r w:rsidRPr="00A30C7B">
              <w:rPr>
                <w:position w:val="2"/>
              </w:rPr>
              <w:t>(CID)</w:t>
            </w:r>
            <w:r w:rsidRPr="00A30C7B">
              <w:rPr>
                <w:rFonts w:hint="cs"/>
                <w:position w:val="2"/>
                <w:rtl/>
              </w:rPr>
              <w:t xml:space="preserve"> البرنامج</w:t>
            </w:r>
          </w:p>
          <w:p w:rsidR="00D2393F" w:rsidRPr="00A30C7B" w:rsidRDefault="00D2393F" w:rsidP="00D2393F">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 xml:space="preserve">شفرة استيقان رسالة </w:t>
            </w:r>
            <w:r w:rsidRPr="00A30C7B">
              <w:rPr>
                <w:position w:val="2"/>
              </w:rPr>
              <w:t>(MAC)</w:t>
            </w:r>
            <w:r w:rsidRPr="00A30C7B">
              <w:rPr>
                <w:rFonts w:hint="cs"/>
                <w:position w:val="2"/>
                <w:rtl/>
              </w:rPr>
              <w:t xml:space="preserve"> البرنامج</w:t>
            </w:r>
          </w:p>
          <w:p w:rsidR="00D2393F" w:rsidRPr="00A30C7B" w:rsidRDefault="00D2393F" w:rsidP="00D2393F">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 xml:space="preserve">تمديد معرف قناة </w:t>
            </w:r>
            <w:r w:rsidRPr="00A30C7B">
              <w:rPr>
                <w:position w:val="2"/>
              </w:rPr>
              <w:t>(CID)</w:t>
            </w:r>
            <w:r w:rsidRPr="00A30C7B">
              <w:rPr>
                <w:rFonts w:hint="cs"/>
                <w:position w:val="2"/>
                <w:rtl/>
              </w:rPr>
              <w:t xml:space="preserve"> الخدمة</w:t>
            </w:r>
          </w:p>
          <w:p w:rsidR="00D2393F" w:rsidRPr="00A30C7B" w:rsidRDefault="00D2393F" w:rsidP="00D2393F">
            <w:pPr>
              <w:pStyle w:val="Tabletext"/>
              <w:spacing w:before="60"/>
              <w:ind w:left="284" w:hanging="284"/>
              <w:rPr>
                <w:position w:val="2"/>
                <w:rtl/>
              </w:rPr>
            </w:pPr>
            <w:r w:rsidRPr="00A30C7B">
              <w:rPr>
                <w:rFonts w:hint="cs"/>
                <w:position w:val="2"/>
                <w:rtl/>
              </w:rPr>
              <w:t>-</w:t>
            </w:r>
            <w:r w:rsidRPr="00A30C7B">
              <w:rPr>
                <w:position w:val="2"/>
                <w:rtl/>
              </w:rPr>
              <w:tab/>
            </w:r>
            <w:r w:rsidRPr="00A30C7B">
              <w:rPr>
                <w:rFonts w:hint="cs"/>
                <w:position w:val="2"/>
                <w:rtl/>
              </w:rPr>
              <w:t xml:space="preserve">شفرة استيقان رسالة </w:t>
            </w:r>
            <w:r w:rsidRPr="00A30C7B">
              <w:rPr>
                <w:position w:val="2"/>
              </w:rPr>
              <w:t>(MAC)</w:t>
            </w:r>
            <w:r w:rsidRPr="00A30C7B">
              <w:rPr>
                <w:rFonts w:hint="cs"/>
                <w:position w:val="2"/>
                <w:rtl/>
              </w:rPr>
              <w:t xml:space="preserve"> الخدمة</w:t>
            </w:r>
          </w:p>
          <w:p w:rsidR="00D2393F" w:rsidRPr="00A30C7B" w:rsidRDefault="00D2393F" w:rsidP="0099566D">
            <w:pPr>
              <w:pStyle w:val="Tabletext"/>
              <w:spacing w:before="60"/>
              <w:rPr>
                <w:position w:val="2"/>
              </w:rPr>
            </w:pPr>
            <w:r w:rsidRPr="00A30C7B">
              <w:rPr>
                <w:rFonts w:hint="cs"/>
                <w:position w:val="2"/>
                <w:rtl/>
              </w:rPr>
              <w:t>ويعتمد إدراج أي من هذه المجالات في رسالة تدفق مفتاح معينة على بضعة عوامل، من قبيل ما إذا كان مورّد الخدمة يريد إتاحة النفاذ على أساس كل برنامج على حدة</w:t>
            </w:r>
          </w:p>
        </w:tc>
      </w:tr>
    </w:tbl>
    <w:p w:rsidR="00426E3C" w:rsidRPr="00A30C7B" w:rsidRDefault="00426E3C" w:rsidP="00D96FCA">
      <w:pPr>
        <w:pStyle w:val="TableNo"/>
        <w:spacing w:after="120"/>
        <w:rPr>
          <w:lang w:bidi="ar-SY"/>
        </w:rPr>
      </w:pPr>
      <w:r w:rsidRPr="00A30C7B">
        <w:rPr>
          <w:rFonts w:hint="cs"/>
          <w:rtl/>
        </w:rPr>
        <w:lastRenderedPageBreak/>
        <w:t xml:space="preserve">الجـدول </w:t>
      </w:r>
      <w:r w:rsidRPr="00A30C7B">
        <w:t>1</w:t>
      </w:r>
      <w:r w:rsidRPr="00A30C7B">
        <w:rPr>
          <w:rFonts w:hint="cs"/>
          <w:rtl/>
        </w:rPr>
        <w:t xml:space="preserve"> </w:t>
      </w:r>
      <w:r w:rsidRPr="00176073">
        <w:rPr>
          <w:rFonts w:hint="cs"/>
          <w:i/>
          <w:iCs/>
          <w:rtl/>
        </w:rPr>
        <w:t>(</w:t>
      </w:r>
      <w:r w:rsidRPr="00176073">
        <w:rPr>
          <w:rFonts w:hint="eastAsia"/>
          <w:i/>
          <w:iCs/>
          <w:rtl/>
        </w:rPr>
        <w:t> </w:t>
      </w:r>
      <w:r w:rsidRPr="00176073">
        <w:rPr>
          <w:rFonts w:hint="cs"/>
          <w:i/>
          <w:iCs/>
          <w:rtl/>
        </w:rPr>
        <w:t>تابع)</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72"/>
        <w:gridCol w:w="3317"/>
        <w:gridCol w:w="2954"/>
        <w:gridCol w:w="3285"/>
        <w:gridCol w:w="3714"/>
      </w:tblGrid>
      <w:tr w:rsidR="00E94C63" w:rsidRPr="00A30C7B" w:rsidTr="00E94C63">
        <w:trPr>
          <w:cantSplit/>
          <w:jc w:val="center"/>
        </w:trPr>
        <w:tc>
          <w:tcPr>
            <w:tcW w:w="1472" w:type="dxa"/>
            <w:vAlign w:val="center"/>
          </w:tcPr>
          <w:p w:rsidR="00426E3C" w:rsidRPr="00A30C7B" w:rsidRDefault="00426E3C" w:rsidP="00AD558B">
            <w:pPr>
              <w:pStyle w:val="Tablehead"/>
              <w:spacing w:before="100" w:after="100"/>
              <w:rPr>
                <w:position w:val="2"/>
                <w:lang w:eastAsia="ja-JP"/>
              </w:rPr>
            </w:pPr>
            <w:r w:rsidRPr="00A30C7B">
              <w:rPr>
                <w:rFonts w:hint="cs"/>
                <w:position w:val="2"/>
                <w:rtl/>
              </w:rPr>
              <w:t>المرجع</w:t>
            </w:r>
            <w:r>
              <w:rPr>
                <w:position w:val="2"/>
                <w:rtl/>
              </w:rPr>
              <w:br/>
            </w:r>
            <w:r w:rsidRPr="00A30C7B">
              <w:rPr>
                <w:rFonts w:hint="cs"/>
                <w:position w:val="2"/>
                <w:rtl/>
              </w:rPr>
              <w:t>في</w:t>
            </w:r>
            <w:r w:rsidRPr="00A30C7B">
              <w:rPr>
                <w:rFonts w:hint="eastAsia"/>
                <w:position w:val="2"/>
                <w:rtl/>
              </w:rPr>
              <w:t> </w:t>
            </w:r>
            <w:r w:rsidRPr="00A30C7B">
              <w:rPr>
                <w:rFonts w:hint="cs"/>
                <w:position w:val="2"/>
                <w:rtl/>
              </w:rPr>
              <w:t xml:space="preserve">الملحق </w:t>
            </w:r>
            <w:r w:rsidRPr="00A30C7B">
              <w:rPr>
                <w:position w:val="2"/>
              </w:rPr>
              <w:t>1</w:t>
            </w:r>
          </w:p>
        </w:tc>
        <w:tc>
          <w:tcPr>
            <w:tcW w:w="3317" w:type="dxa"/>
            <w:vAlign w:val="center"/>
          </w:tcPr>
          <w:p w:rsidR="00426E3C" w:rsidRPr="00A30C7B" w:rsidRDefault="00426E3C" w:rsidP="00AD558B">
            <w:pPr>
              <w:pStyle w:val="Tablehead"/>
              <w:spacing w:before="100" w:after="100"/>
              <w:rPr>
                <w:position w:val="2"/>
              </w:rPr>
            </w:pPr>
            <w:r w:rsidRPr="00A30C7B">
              <w:rPr>
                <w:rFonts w:hint="cs"/>
                <w:position w:val="2"/>
                <w:rtl/>
              </w:rPr>
              <w:t xml:space="preserve">نظام </w:t>
            </w:r>
            <w:r w:rsidRPr="00A30C7B">
              <w:rPr>
                <w:position w:val="2"/>
              </w:rPr>
              <w:t>“Roscrypt”</w:t>
            </w:r>
          </w:p>
        </w:tc>
        <w:tc>
          <w:tcPr>
            <w:tcW w:w="2954" w:type="dxa"/>
            <w:vAlign w:val="center"/>
          </w:tcPr>
          <w:p w:rsidR="00426E3C" w:rsidRPr="00A30C7B" w:rsidRDefault="00426E3C" w:rsidP="00AD558B">
            <w:pPr>
              <w:pStyle w:val="Tablehead"/>
              <w:spacing w:before="100" w:after="100"/>
              <w:rPr>
                <w:position w:val="2"/>
              </w:rPr>
            </w:pPr>
            <w:r w:rsidRPr="00A30C7B">
              <w:rPr>
                <w:rFonts w:hint="cs"/>
                <w:position w:val="2"/>
                <w:rtl/>
              </w:rPr>
              <w:t xml:space="preserve">نظام </w:t>
            </w:r>
            <w:r w:rsidRPr="00A30C7B">
              <w:rPr>
                <w:position w:val="2"/>
              </w:rPr>
              <w:t>“CAS-R”</w:t>
            </w:r>
          </w:p>
        </w:tc>
        <w:tc>
          <w:tcPr>
            <w:tcW w:w="3285" w:type="dxa"/>
            <w:vAlign w:val="center"/>
          </w:tcPr>
          <w:p w:rsidR="00426E3C" w:rsidRPr="00A30C7B" w:rsidRDefault="00426E3C" w:rsidP="00AD558B">
            <w:pPr>
              <w:pStyle w:val="Tablehead"/>
              <w:spacing w:before="100" w:after="100"/>
              <w:rPr>
                <w:position w:val="2"/>
                <w:rtl/>
              </w:rPr>
            </w:pPr>
            <w:r w:rsidRPr="00A30C7B">
              <w:rPr>
                <w:position w:val="2"/>
              </w:rPr>
              <w:t>"ARIB B61-CAS"</w:t>
            </w:r>
          </w:p>
        </w:tc>
        <w:tc>
          <w:tcPr>
            <w:tcW w:w="3714" w:type="dxa"/>
            <w:vAlign w:val="center"/>
          </w:tcPr>
          <w:p w:rsidR="00426E3C" w:rsidRPr="00A30C7B" w:rsidRDefault="00426E3C" w:rsidP="00AD558B">
            <w:pPr>
              <w:pStyle w:val="Tablehead"/>
              <w:spacing w:before="100" w:after="100"/>
              <w:rPr>
                <w:position w:val="2"/>
              </w:rPr>
            </w:pPr>
            <w:r w:rsidRPr="00A30C7B">
              <w:rPr>
                <w:rFonts w:hint="cs"/>
                <w:position w:val="2"/>
                <w:rtl/>
              </w:rPr>
              <w:t xml:space="preserve">"أنظمة الإذاعة الفيديوية الرقمية </w:t>
            </w:r>
            <w:r w:rsidRPr="00A30C7B">
              <w:rPr>
                <w:position w:val="2"/>
              </w:rPr>
              <w:t>(DVB)</w:t>
            </w:r>
            <w:r w:rsidRPr="00A30C7B">
              <w:rPr>
                <w:rFonts w:hint="cs"/>
                <w:position w:val="2"/>
                <w:rtl/>
              </w:rPr>
              <w:t xml:space="preserve"> بمعيار</w:t>
            </w:r>
            <w:r w:rsidRPr="00A30C7B">
              <w:rPr>
                <w:rFonts w:hint="eastAsia"/>
                <w:position w:val="2"/>
                <w:rtl/>
              </w:rPr>
              <w:t> </w:t>
            </w:r>
            <w:r w:rsidRPr="00A30C7B">
              <w:rPr>
                <w:position w:val="2"/>
              </w:rPr>
              <w:t>IEC 62455</w:t>
            </w:r>
            <w:r w:rsidRPr="00A30C7B">
              <w:rPr>
                <w:rFonts w:hint="cs"/>
                <w:position w:val="2"/>
                <w:rtl/>
              </w:rPr>
              <w:t>"</w:t>
            </w:r>
          </w:p>
        </w:tc>
      </w:tr>
      <w:tr w:rsidR="00426E3C" w:rsidRPr="00A30C7B" w:rsidTr="00E94C63">
        <w:trPr>
          <w:cantSplit/>
          <w:jc w:val="center"/>
        </w:trPr>
        <w:tc>
          <w:tcPr>
            <w:tcW w:w="1472" w:type="dxa"/>
          </w:tcPr>
          <w:p w:rsidR="00D2393F" w:rsidRPr="00A30C7B" w:rsidRDefault="00D2393F" w:rsidP="00EA02CC">
            <w:pPr>
              <w:pStyle w:val="Tabletext"/>
              <w:spacing w:before="60" w:line="240" w:lineRule="exact"/>
              <w:rPr>
                <w:position w:val="2"/>
              </w:rPr>
            </w:pPr>
            <w:r w:rsidRPr="00A30C7B">
              <w:rPr>
                <w:rFonts w:hint="cs"/>
                <w:position w:val="2"/>
                <w:sz w:val="24"/>
                <w:rtl/>
              </w:rPr>
              <w:t>مفتاح رئيسي</w:t>
            </w:r>
          </w:p>
        </w:tc>
        <w:tc>
          <w:tcPr>
            <w:tcW w:w="3317" w:type="dxa"/>
          </w:tcPr>
          <w:p w:rsidR="00D2393F" w:rsidRPr="00A30C7B" w:rsidRDefault="00D2393F" w:rsidP="00EA02CC">
            <w:pPr>
              <w:pStyle w:val="Tabletext"/>
              <w:spacing w:before="60" w:line="240" w:lineRule="exact"/>
              <w:rPr>
                <w:position w:val="2"/>
              </w:rPr>
            </w:pPr>
            <w:r w:rsidRPr="00A30C7B">
              <w:rPr>
                <w:position w:val="2"/>
                <w:lang w:eastAsia="ja-JP"/>
              </w:rPr>
              <w:t>256</w:t>
            </w:r>
            <w:r w:rsidRPr="00A30C7B">
              <w:rPr>
                <w:rFonts w:hint="cs"/>
                <w:position w:val="2"/>
                <w:rtl/>
                <w:lang w:eastAsia="ja-JP"/>
              </w:rPr>
              <w:t xml:space="preserve"> بتة </w:t>
            </w:r>
          </w:p>
        </w:tc>
        <w:tc>
          <w:tcPr>
            <w:tcW w:w="2954" w:type="dxa"/>
          </w:tcPr>
          <w:p w:rsidR="00D2393F" w:rsidRPr="00BE081C" w:rsidRDefault="00A13F8E" w:rsidP="005F4475">
            <w:pPr>
              <w:pStyle w:val="Tabletext"/>
              <w:spacing w:before="60" w:line="240" w:lineRule="exact"/>
              <w:rPr>
                <w:spacing w:val="-2"/>
                <w:position w:val="2"/>
                <w:rtl/>
                <w:lang w:bidi="ar-LB"/>
              </w:rPr>
            </w:pPr>
            <w:r w:rsidRPr="00BE081C">
              <w:rPr>
                <w:rFonts w:hint="cs"/>
                <w:spacing w:val="-2"/>
                <w:position w:val="2"/>
                <w:rtl/>
                <w:lang w:eastAsia="ja-JP" w:bidi="ar-LB"/>
              </w:rPr>
              <w:t>يعتمد طول المفتاح الرئيسي على مشغل</w:t>
            </w:r>
            <w:r w:rsidR="005F4475">
              <w:rPr>
                <w:rFonts w:hint="eastAsia"/>
                <w:spacing w:val="-2"/>
                <w:position w:val="2"/>
                <w:rtl/>
                <w:lang w:eastAsia="ja-JP" w:bidi="ar-LB"/>
              </w:rPr>
              <w:t> </w:t>
            </w:r>
            <w:r w:rsidRPr="00BE081C">
              <w:rPr>
                <w:rFonts w:hint="cs"/>
                <w:spacing w:val="-2"/>
                <w:position w:val="2"/>
                <w:rtl/>
                <w:lang w:eastAsia="ja-JP" w:bidi="ar-LB"/>
              </w:rPr>
              <w:t>الخدمة</w:t>
            </w:r>
          </w:p>
        </w:tc>
        <w:tc>
          <w:tcPr>
            <w:tcW w:w="3285" w:type="dxa"/>
          </w:tcPr>
          <w:p w:rsidR="00D2393F" w:rsidRPr="00BE081C" w:rsidRDefault="00A13F8E" w:rsidP="00EA02CC">
            <w:pPr>
              <w:pStyle w:val="Tabletext"/>
              <w:spacing w:before="60" w:line="240" w:lineRule="exact"/>
              <w:rPr>
                <w:spacing w:val="-2"/>
                <w:position w:val="2"/>
                <w:rtl/>
              </w:rPr>
            </w:pPr>
            <w:r w:rsidRPr="00BE081C">
              <w:rPr>
                <w:rFonts w:hint="cs"/>
                <w:spacing w:val="-2"/>
                <w:position w:val="2"/>
                <w:rtl/>
                <w:lang w:eastAsia="ja-JP" w:bidi="ar-LB"/>
              </w:rPr>
              <w:t>يعتمد طول المفتاح الرئيسي على مشغل الخدمة</w:t>
            </w:r>
          </w:p>
        </w:tc>
        <w:tc>
          <w:tcPr>
            <w:tcW w:w="3714" w:type="dxa"/>
          </w:tcPr>
          <w:p w:rsidR="00D2393F" w:rsidRPr="00A30C7B" w:rsidRDefault="00D2393F" w:rsidP="00EA02CC">
            <w:pPr>
              <w:pStyle w:val="Tabletext"/>
              <w:spacing w:before="60" w:line="240" w:lineRule="exact"/>
              <w:rPr>
                <w:position w:val="2"/>
              </w:rPr>
            </w:pPr>
            <w:r w:rsidRPr="00A30C7B">
              <w:rPr>
                <w:rFonts w:hint="cs"/>
                <w:position w:val="2"/>
                <w:rtl/>
              </w:rPr>
              <w:t xml:space="preserve">لا يوجد "مفتاح رئيسي" بحد ذاته. وتقوم حماية مفاتيح تجفير الخدمة </w:t>
            </w:r>
            <w:r w:rsidR="00A323AF" w:rsidRPr="00A30C7B">
              <w:rPr>
                <w:position w:val="2"/>
              </w:rPr>
              <w:t>(</w:t>
            </w:r>
            <w:r w:rsidRPr="00A30C7B">
              <w:rPr>
                <w:position w:val="2"/>
              </w:rPr>
              <w:t>SEK</w:t>
            </w:r>
            <w:r w:rsidR="00A323AF" w:rsidRPr="00A30C7B">
              <w:rPr>
                <w:position w:val="2"/>
              </w:rPr>
              <w:t>)</w:t>
            </w:r>
            <w:r w:rsidRPr="00A30C7B">
              <w:rPr>
                <w:rFonts w:hint="cs"/>
                <w:position w:val="2"/>
                <w:rtl/>
              </w:rPr>
              <w:t xml:space="preserve"> أو</w:t>
            </w:r>
            <w:r w:rsidR="003829B2">
              <w:rPr>
                <w:rFonts w:hint="eastAsia"/>
                <w:position w:val="2"/>
                <w:rtl/>
              </w:rPr>
              <w:t> </w:t>
            </w:r>
            <w:r w:rsidRPr="00A30C7B">
              <w:rPr>
                <w:rFonts w:hint="cs"/>
                <w:position w:val="2"/>
                <w:rtl/>
              </w:rPr>
              <w:t xml:space="preserve">مفاتيح تجفير البرنامج </w:t>
            </w:r>
            <w:r w:rsidR="00A323AF" w:rsidRPr="00A30C7B">
              <w:rPr>
                <w:position w:val="2"/>
              </w:rPr>
              <w:t>(</w:t>
            </w:r>
            <w:r w:rsidRPr="00A30C7B">
              <w:rPr>
                <w:position w:val="2"/>
              </w:rPr>
              <w:t>PEK</w:t>
            </w:r>
            <w:r w:rsidR="00A323AF" w:rsidRPr="00A30C7B">
              <w:rPr>
                <w:position w:val="2"/>
              </w:rPr>
              <w:t>)</w:t>
            </w:r>
            <w:r w:rsidRPr="00A30C7B">
              <w:rPr>
                <w:rFonts w:hint="cs"/>
                <w:position w:val="2"/>
                <w:rtl/>
              </w:rPr>
              <w:t xml:space="preserve"> على مفاتيح خوارزمية</w:t>
            </w:r>
            <w:r w:rsidR="00A323AF" w:rsidRPr="00A30C7B">
              <w:rPr>
                <w:rFonts w:hint="eastAsia"/>
                <w:position w:val="2"/>
                <w:rtl/>
              </w:rPr>
              <w:t> </w:t>
            </w:r>
            <w:r w:rsidRPr="00A30C7B">
              <w:rPr>
                <w:position w:val="2"/>
              </w:rPr>
              <w:t>RSA</w:t>
            </w:r>
            <w:r w:rsidRPr="00A30C7B">
              <w:rPr>
                <w:rFonts w:hint="cs"/>
                <w:position w:val="2"/>
                <w:rtl/>
              </w:rPr>
              <w:t xml:space="preserve"> التي تبلغ بتاتها</w:t>
            </w:r>
            <w:r w:rsidR="003829B2">
              <w:rPr>
                <w:rFonts w:hint="eastAsia"/>
                <w:position w:val="2"/>
                <w:rtl/>
              </w:rPr>
              <w:t> </w:t>
            </w:r>
            <w:r w:rsidRPr="00A30C7B">
              <w:rPr>
                <w:position w:val="2"/>
              </w:rPr>
              <w:t>1 024</w:t>
            </w:r>
            <w:r w:rsidRPr="00A30C7B">
              <w:rPr>
                <w:rFonts w:hint="cs"/>
                <w:position w:val="2"/>
                <w:rtl/>
              </w:rPr>
              <w:t xml:space="preserve"> أو</w:t>
            </w:r>
            <w:r w:rsidR="00A323AF" w:rsidRPr="00A30C7B">
              <w:rPr>
                <w:rFonts w:hint="eastAsia"/>
                <w:position w:val="2"/>
                <w:rtl/>
              </w:rPr>
              <w:t> </w:t>
            </w:r>
            <w:r w:rsidRPr="00A30C7B">
              <w:rPr>
                <w:position w:val="2"/>
              </w:rPr>
              <w:t>2 048</w:t>
            </w:r>
            <w:r w:rsidRPr="00A30C7B">
              <w:rPr>
                <w:rFonts w:hint="cs"/>
                <w:position w:val="2"/>
                <w:rtl/>
              </w:rPr>
              <w:t xml:space="preserve"> أو </w:t>
            </w:r>
            <w:r w:rsidRPr="00A30C7B">
              <w:rPr>
                <w:position w:val="2"/>
              </w:rPr>
              <w:t>4 096</w:t>
            </w:r>
            <w:r w:rsidRPr="00A30C7B">
              <w:rPr>
                <w:rFonts w:hint="cs"/>
                <w:position w:val="2"/>
                <w:rtl/>
              </w:rPr>
              <w:t xml:space="preserve"> بتة تبعاً لسلطة الوثوق. وفي</w:t>
            </w:r>
            <w:r w:rsidR="00A323AF" w:rsidRPr="00A30C7B">
              <w:rPr>
                <w:rFonts w:hint="eastAsia"/>
                <w:position w:val="2"/>
                <w:rtl/>
              </w:rPr>
              <w:t> </w:t>
            </w:r>
            <w:r w:rsidRPr="00A30C7B">
              <w:rPr>
                <w:rFonts w:hint="cs"/>
                <w:position w:val="2"/>
                <w:rtl/>
              </w:rPr>
              <w:t>أسلوب الإذاعة، يقوم مفتاح التجفير المستنتج</w:t>
            </w:r>
            <w:r w:rsidR="00A323AF" w:rsidRPr="00A30C7B">
              <w:rPr>
                <w:rFonts w:hint="eastAsia"/>
                <w:position w:val="2"/>
                <w:rtl/>
              </w:rPr>
              <w:t> </w:t>
            </w:r>
            <w:r w:rsidR="00A323AF" w:rsidRPr="00A30C7B">
              <w:rPr>
                <w:position w:val="2"/>
              </w:rPr>
              <w:t>(</w:t>
            </w:r>
            <w:r w:rsidRPr="00A30C7B">
              <w:rPr>
                <w:position w:val="2"/>
              </w:rPr>
              <w:t>IEK</w:t>
            </w:r>
            <w:r w:rsidR="00A323AF" w:rsidRPr="00A30C7B">
              <w:rPr>
                <w:position w:val="2"/>
              </w:rPr>
              <w:t>)</w:t>
            </w:r>
            <w:r w:rsidRPr="00A30C7B">
              <w:rPr>
                <w:rFonts w:hint="cs"/>
                <w:position w:val="2"/>
                <w:rtl/>
              </w:rPr>
              <w:t xml:space="preserve"> ذو الـ</w:t>
            </w:r>
            <w:r w:rsidRPr="00A30C7B">
              <w:rPr>
                <w:position w:val="2"/>
              </w:rPr>
              <w:t>128</w:t>
            </w:r>
            <w:r w:rsidRPr="00A30C7B">
              <w:rPr>
                <w:rFonts w:hint="cs"/>
                <w:position w:val="2"/>
                <w:rtl/>
              </w:rPr>
              <w:t xml:space="preserve"> بتة بدور مماثل. فهو يُشتق من مجموعة المفاتيح المسلمة إلى جهاز الاستقبال أثناء التسجيل. وتستند حماية مجموعة المفاتيح إلى مفاتيح خوارزمية</w:t>
            </w:r>
            <w:r w:rsidR="00A323AF" w:rsidRPr="00A30C7B">
              <w:rPr>
                <w:rFonts w:hint="eastAsia"/>
                <w:position w:val="2"/>
                <w:rtl/>
              </w:rPr>
              <w:t> </w:t>
            </w:r>
            <w:r w:rsidRPr="00A30C7B">
              <w:rPr>
                <w:position w:val="2"/>
              </w:rPr>
              <w:t>RSA</w:t>
            </w:r>
            <w:r w:rsidRPr="00A30C7B">
              <w:rPr>
                <w:rFonts w:hint="cs"/>
                <w:position w:val="2"/>
                <w:rtl/>
              </w:rPr>
              <w:t xml:space="preserve"> التي تبلغ بتاتها</w:t>
            </w:r>
            <w:r w:rsidR="00A323AF" w:rsidRPr="00A30C7B">
              <w:rPr>
                <w:rFonts w:hint="eastAsia"/>
                <w:position w:val="2"/>
                <w:rtl/>
              </w:rPr>
              <w:t> </w:t>
            </w:r>
            <w:r w:rsidRPr="00A30C7B">
              <w:rPr>
                <w:position w:val="2"/>
              </w:rPr>
              <w:t>1 024</w:t>
            </w:r>
            <w:r w:rsidRPr="00A30C7B">
              <w:rPr>
                <w:rFonts w:hint="cs"/>
                <w:position w:val="2"/>
                <w:rtl/>
              </w:rPr>
              <w:t xml:space="preserve"> أو</w:t>
            </w:r>
            <w:r w:rsidR="003829B2">
              <w:rPr>
                <w:rFonts w:hint="eastAsia"/>
                <w:position w:val="2"/>
                <w:rtl/>
              </w:rPr>
              <w:t> </w:t>
            </w:r>
            <w:r w:rsidRPr="00A30C7B">
              <w:rPr>
                <w:position w:val="2"/>
              </w:rPr>
              <w:t>2 048</w:t>
            </w:r>
            <w:r w:rsidRPr="00A30C7B">
              <w:rPr>
                <w:rFonts w:hint="cs"/>
                <w:position w:val="2"/>
                <w:rtl/>
              </w:rPr>
              <w:t xml:space="preserve"> أو</w:t>
            </w:r>
            <w:r w:rsidR="00A323AF" w:rsidRPr="00A30C7B">
              <w:rPr>
                <w:rFonts w:hint="eastAsia"/>
                <w:position w:val="2"/>
                <w:rtl/>
              </w:rPr>
              <w:t> </w:t>
            </w:r>
            <w:r w:rsidRPr="00A30C7B">
              <w:rPr>
                <w:position w:val="2"/>
              </w:rPr>
              <w:t>4 096</w:t>
            </w:r>
            <w:r w:rsidR="00A323AF" w:rsidRPr="00A30C7B">
              <w:rPr>
                <w:rFonts w:hint="eastAsia"/>
                <w:position w:val="2"/>
                <w:rtl/>
              </w:rPr>
              <w:t> </w:t>
            </w:r>
            <w:r w:rsidRPr="00A30C7B">
              <w:rPr>
                <w:rFonts w:hint="cs"/>
                <w:position w:val="2"/>
                <w:rtl/>
              </w:rPr>
              <w:t>بتة</w:t>
            </w:r>
          </w:p>
        </w:tc>
      </w:tr>
      <w:tr w:rsidR="00426E3C" w:rsidRPr="00A30C7B" w:rsidTr="00E94C63">
        <w:trPr>
          <w:cantSplit/>
          <w:jc w:val="center"/>
        </w:trPr>
        <w:tc>
          <w:tcPr>
            <w:tcW w:w="1472" w:type="dxa"/>
          </w:tcPr>
          <w:p w:rsidR="00D2393F" w:rsidRPr="00A30C7B" w:rsidRDefault="00D2393F" w:rsidP="00EA02CC">
            <w:pPr>
              <w:pStyle w:val="Tabletext"/>
              <w:spacing w:before="60" w:line="240" w:lineRule="exact"/>
              <w:rPr>
                <w:position w:val="2"/>
                <w:lang w:bidi="ar-SY"/>
              </w:rPr>
            </w:pPr>
            <w:r w:rsidRPr="00A30C7B">
              <w:rPr>
                <w:rFonts w:hint="cs"/>
                <w:position w:val="2"/>
                <w:rtl/>
              </w:rPr>
              <w:t xml:space="preserve">الفقرة </w:t>
            </w:r>
            <w:r w:rsidRPr="00A30C7B">
              <w:rPr>
                <w:position w:val="2"/>
                <w:lang w:bidi="ar-SY"/>
              </w:rPr>
              <w:t>6</w:t>
            </w:r>
            <w:r w:rsidRPr="00A30C7B">
              <w:rPr>
                <w:rFonts w:hint="cs"/>
                <w:position w:val="2"/>
                <w:rtl/>
                <w:lang w:bidi="ar-SY"/>
              </w:rPr>
              <w:t xml:space="preserve"> تغيير مفتاح التخليط والعَلَم</w:t>
            </w:r>
          </w:p>
        </w:tc>
        <w:tc>
          <w:tcPr>
            <w:tcW w:w="3317" w:type="dxa"/>
          </w:tcPr>
          <w:p w:rsidR="00D2393F" w:rsidRPr="00A30C7B" w:rsidRDefault="00D2393F" w:rsidP="00EA02CC">
            <w:pPr>
              <w:pStyle w:val="Tabletext"/>
              <w:spacing w:before="60" w:line="240" w:lineRule="exact"/>
              <w:rPr>
                <w:position w:val="2"/>
              </w:rPr>
            </w:pPr>
            <w:r w:rsidRPr="00A30C7B">
              <w:rPr>
                <w:rFonts w:hint="cs"/>
                <w:position w:val="2"/>
                <w:rtl/>
              </w:rPr>
              <w:t>يغيَّر مفتاح التخليط حسب الضرورة. وتُستعمل الحالات الأربع جميعها لعلم التخليط</w:t>
            </w:r>
          </w:p>
        </w:tc>
        <w:tc>
          <w:tcPr>
            <w:tcW w:w="2954" w:type="dxa"/>
          </w:tcPr>
          <w:p w:rsidR="00D2393F" w:rsidRPr="00A30C7B" w:rsidRDefault="00D2393F" w:rsidP="00EA02CC">
            <w:pPr>
              <w:pStyle w:val="Tabletext"/>
              <w:spacing w:before="60" w:line="240" w:lineRule="exact"/>
              <w:rPr>
                <w:position w:val="2"/>
                <w:lang w:eastAsia="ja-JP"/>
              </w:rPr>
            </w:pPr>
            <w:r w:rsidRPr="00A30C7B">
              <w:rPr>
                <w:rFonts w:hint="cs"/>
                <w:position w:val="2"/>
                <w:rtl/>
                <w:lang w:eastAsia="ja-JP"/>
              </w:rPr>
              <w:t>تغيَّر مفاتيح التخليط (المفرد/المزدوج) كل ثانيتين عادةً</w:t>
            </w:r>
          </w:p>
        </w:tc>
        <w:tc>
          <w:tcPr>
            <w:tcW w:w="3285" w:type="dxa"/>
          </w:tcPr>
          <w:p w:rsidR="00D2393F" w:rsidRPr="00A30C7B" w:rsidRDefault="00A323AF" w:rsidP="00EA02CC">
            <w:pPr>
              <w:pStyle w:val="Tabletext"/>
              <w:spacing w:before="60" w:line="240" w:lineRule="exact"/>
              <w:rPr>
                <w:position w:val="2"/>
                <w:rtl/>
              </w:rPr>
            </w:pPr>
            <w:r w:rsidRPr="00A30C7B">
              <w:rPr>
                <w:rFonts w:hint="cs"/>
                <w:position w:val="2"/>
                <w:rtl/>
                <w:lang w:eastAsia="ja-JP"/>
              </w:rPr>
              <w:t xml:space="preserve">تغيَّر مفاتيح التخليط (المفرد/المزدوج) كل </w:t>
            </w:r>
            <w:r w:rsidR="00A13F8E" w:rsidRPr="00A30C7B">
              <w:rPr>
                <w:rFonts w:hint="cs"/>
                <w:position w:val="2"/>
                <w:rtl/>
                <w:lang w:eastAsia="ja-JP"/>
              </w:rPr>
              <w:t>فترة أكبر من الثانية</w:t>
            </w:r>
          </w:p>
        </w:tc>
        <w:tc>
          <w:tcPr>
            <w:tcW w:w="3714" w:type="dxa"/>
          </w:tcPr>
          <w:p w:rsidR="00D2393F" w:rsidRPr="00A30C7B" w:rsidRDefault="00D2393F" w:rsidP="00EA02CC">
            <w:pPr>
              <w:pStyle w:val="Tabletext"/>
              <w:spacing w:before="60" w:line="240" w:lineRule="exact"/>
              <w:rPr>
                <w:position w:val="2"/>
                <w:lang w:eastAsia="ja-JP"/>
              </w:rPr>
            </w:pPr>
            <w:r w:rsidRPr="00A30C7B">
              <w:rPr>
                <w:rFonts w:hint="cs"/>
                <w:position w:val="2"/>
                <w:rtl/>
              </w:rPr>
              <w:t>يتغيّر مفتاح تجفير الحركة كثيراً بوتيرة مرة كل دقيقة أو</w:t>
            </w:r>
            <w:r w:rsidR="00A323AF" w:rsidRPr="00A30C7B">
              <w:rPr>
                <w:rFonts w:hint="eastAsia"/>
                <w:position w:val="2"/>
                <w:rtl/>
              </w:rPr>
              <w:t> </w:t>
            </w:r>
            <w:r w:rsidRPr="00A30C7B">
              <w:rPr>
                <w:rFonts w:hint="cs"/>
                <w:position w:val="2"/>
                <w:rtl/>
              </w:rPr>
              <w:t>مرة كل ثانية</w:t>
            </w:r>
          </w:p>
        </w:tc>
      </w:tr>
      <w:tr w:rsidR="00426E3C" w:rsidRPr="00A30C7B" w:rsidTr="00E94C63">
        <w:trPr>
          <w:cantSplit/>
          <w:jc w:val="center"/>
        </w:trPr>
        <w:tc>
          <w:tcPr>
            <w:tcW w:w="1472" w:type="dxa"/>
          </w:tcPr>
          <w:p w:rsidR="00D2393F" w:rsidRPr="00A30C7B" w:rsidRDefault="00D2393F" w:rsidP="00EA02CC">
            <w:pPr>
              <w:pStyle w:val="Tabletext"/>
              <w:spacing w:before="60" w:line="240" w:lineRule="exact"/>
              <w:rPr>
                <w:position w:val="2"/>
                <w:lang w:eastAsia="ja-JP"/>
              </w:rPr>
            </w:pPr>
            <w:r w:rsidRPr="00A30C7B">
              <w:rPr>
                <w:rFonts w:hint="cs"/>
                <w:position w:val="2"/>
                <w:rtl/>
              </w:rPr>
              <w:t xml:space="preserve">الفقرة </w:t>
            </w:r>
            <w:r w:rsidRPr="00A30C7B">
              <w:rPr>
                <w:position w:val="2"/>
              </w:rPr>
              <w:t>7</w:t>
            </w:r>
            <w:r w:rsidRPr="00A30C7B">
              <w:rPr>
                <w:rFonts w:hint="cs"/>
                <w:position w:val="2"/>
                <w:rtl/>
              </w:rPr>
              <w:t xml:space="preserve"> رسالة إدارة الأحقية</w:t>
            </w:r>
            <w:r w:rsidR="00BE081C">
              <w:rPr>
                <w:rFonts w:hint="eastAsia"/>
                <w:position w:val="2"/>
                <w:rtl/>
              </w:rPr>
              <w:t> </w:t>
            </w:r>
            <w:r w:rsidRPr="00A30C7B">
              <w:rPr>
                <w:position w:val="2"/>
              </w:rPr>
              <w:t>(EMM)</w:t>
            </w:r>
          </w:p>
        </w:tc>
        <w:tc>
          <w:tcPr>
            <w:tcW w:w="3317" w:type="dxa"/>
          </w:tcPr>
          <w:p w:rsidR="00D2393F" w:rsidRPr="00A30C7B" w:rsidRDefault="00D2393F" w:rsidP="00EA02CC">
            <w:pPr>
              <w:pStyle w:val="Tabletext"/>
              <w:spacing w:before="60" w:line="240" w:lineRule="exact"/>
              <w:rPr>
                <w:position w:val="2"/>
                <w:rtl/>
                <w:lang w:eastAsia="ja-JP"/>
              </w:rPr>
            </w:pPr>
            <w:r w:rsidRPr="00A30C7B">
              <w:rPr>
                <w:rFonts w:hint="cs"/>
                <w:position w:val="2"/>
                <w:rtl/>
                <w:lang w:eastAsia="ja-JP"/>
              </w:rPr>
              <w:t xml:space="preserve">محتوى </w:t>
            </w:r>
            <w:r w:rsidRPr="00A30C7B">
              <w:rPr>
                <w:position w:val="2"/>
                <w:lang w:eastAsia="ja-JP"/>
              </w:rPr>
              <w:t>EMM</w:t>
            </w:r>
            <w:r w:rsidRPr="00A30C7B">
              <w:rPr>
                <w:rFonts w:hint="cs"/>
                <w:position w:val="2"/>
                <w:rtl/>
                <w:lang w:eastAsia="ja-JP"/>
              </w:rPr>
              <w:t>:</w:t>
            </w:r>
          </w:p>
          <w:p w:rsidR="00D2393F" w:rsidRPr="00A30C7B" w:rsidRDefault="00D2393F" w:rsidP="00EA02CC">
            <w:pPr>
              <w:pStyle w:val="Tabletext"/>
              <w:spacing w:before="60" w:line="240" w:lineRule="exact"/>
              <w:ind w:left="284" w:hanging="284"/>
              <w:rPr>
                <w:position w:val="2"/>
                <w:rtl/>
              </w:rPr>
            </w:pPr>
            <w:r w:rsidRPr="00A30C7B">
              <w:rPr>
                <w:rFonts w:hint="cs"/>
                <w:position w:val="2"/>
                <w:rtl/>
                <w:lang w:eastAsia="ja-JP"/>
              </w:rPr>
              <w:t>-</w:t>
            </w:r>
            <w:r w:rsidRPr="00A30C7B">
              <w:rPr>
                <w:position w:val="2"/>
                <w:rtl/>
                <w:lang w:eastAsia="ja-JP"/>
              </w:rPr>
              <w:tab/>
            </w:r>
            <w:r w:rsidRPr="00A30C7B">
              <w:rPr>
                <w:rFonts w:hint="cs"/>
                <w:position w:val="2"/>
                <w:rtl/>
                <w:lang w:eastAsia="ja-JP"/>
              </w:rPr>
              <w:t>رقم</w:t>
            </w:r>
            <w:r w:rsidRPr="00A30C7B">
              <w:rPr>
                <w:rFonts w:hint="cs"/>
                <w:position w:val="2"/>
                <w:rtl/>
              </w:rPr>
              <w:t xml:space="preserve"> البروتوكول</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معرف المجموعة المذيعة</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مفتاح العمل</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معرف البرنامج</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معرف وحدة الأمن</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حقوق النفاذ</w:t>
            </w:r>
          </w:p>
          <w:p w:rsidR="00D2393F" w:rsidRPr="00A30C7B" w:rsidRDefault="00D2393F" w:rsidP="00EA02CC">
            <w:pPr>
              <w:pStyle w:val="Tabletext"/>
              <w:spacing w:before="60" w:line="240" w:lineRule="exact"/>
              <w:ind w:left="284" w:hanging="284"/>
              <w:rPr>
                <w:position w:val="2"/>
                <w:rtl/>
              </w:rPr>
            </w:pPr>
            <w:r w:rsidRPr="00A30C7B">
              <w:rPr>
                <w:rFonts w:hint="cs"/>
                <w:position w:val="2"/>
                <w:rtl/>
              </w:rPr>
              <w:t>-</w:t>
            </w:r>
            <w:r w:rsidRPr="00A30C7B">
              <w:rPr>
                <w:position w:val="2"/>
                <w:rtl/>
              </w:rPr>
              <w:tab/>
            </w:r>
            <w:r w:rsidRPr="00A30C7B">
              <w:rPr>
                <w:rFonts w:hint="cs"/>
                <w:position w:val="2"/>
                <w:rtl/>
              </w:rPr>
              <w:t>العداد المجفر والمجموع التدقيقي المجفر</w:t>
            </w:r>
          </w:p>
          <w:p w:rsidR="00D2393F" w:rsidRPr="00A30C7B" w:rsidRDefault="00D2393F" w:rsidP="00EA02CC">
            <w:pPr>
              <w:pStyle w:val="Tabletext"/>
              <w:spacing w:before="60" w:line="240" w:lineRule="exact"/>
              <w:ind w:left="284" w:hanging="284"/>
              <w:rPr>
                <w:position w:val="2"/>
              </w:rPr>
            </w:pPr>
            <w:r w:rsidRPr="00A30C7B">
              <w:rPr>
                <w:rFonts w:hint="cs"/>
                <w:position w:val="2"/>
                <w:rtl/>
              </w:rPr>
              <w:t>-</w:t>
            </w:r>
            <w:r w:rsidRPr="00A30C7B">
              <w:rPr>
                <w:position w:val="2"/>
                <w:rtl/>
              </w:rPr>
              <w:tab/>
            </w:r>
            <w:r w:rsidRPr="00A30C7B">
              <w:rPr>
                <w:rFonts w:hint="cs"/>
                <w:position w:val="2"/>
                <w:rtl/>
              </w:rPr>
              <w:t>يُستعمل إطناب بنيوي لتدفق الإذاعة الفيديوية الرقمية أو احتياطات مخصصة على نحو إضافي</w:t>
            </w:r>
          </w:p>
        </w:tc>
        <w:tc>
          <w:tcPr>
            <w:tcW w:w="2954" w:type="dxa"/>
          </w:tcPr>
          <w:p w:rsidR="00D2393F" w:rsidRPr="00A30C7B" w:rsidRDefault="00D2393F" w:rsidP="00EA02CC">
            <w:pPr>
              <w:pStyle w:val="Tabletext"/>
              <w:spacing w:before="60" w:line="240" w:lineRule="exact"/>
              <w:rPr>
                <w:position w:val="2"/>
                <w:rtl/>
              </w:rPr>
            </w:pPr>
            <w:r w:rsidRPr="00A30C7B">
              <w:rPr>
                <w:rFonts w:hint="cs"/>
                <w:position w:val="2"/>
                <w:rtl/>
              </w:rPr>
              <w:t xml:space="preserve">يمكن لقسم </w:t>
            </w:r>
            <w:r w:rsidRPr="00A30C7B">
              <w:rPr>
                <w:position w:val="2"/>
              </w:rPr>
              <w:t>EMM</w:t>
            </w:r>
            <w:r w:rsidRPr="00A30C7B">
              <w:rPr>
                <w:rFonts w:hint="cs"/>
                <w:position w:val="2"/>
                <w:rtl/>
              </w:rPr>
              <w:t xml:space="preserve"> أن يحمل حمولات نافعة متعددة.</w:t>
            </w:r>
          </w:p>
          <w:p w:rsidR="00D2393F" w:rsidRPr="00A30C7B" w:rsidRDefault="00D2393F" w:rsidP="005F4475">
            <w:pPr>
              <w:pStyle w:val="Tabletext"/>
              <w:spacing w:before="60" w:line="240" w:lineRule="exact"/>
              <w:rPr>
                <w:position w:val="2"/>
                <w:rtl/>
              </w:rPr>
            </w:pPr>
            <w:r w:rsidRPr="00A30C7B">
              <w:rPr>
                <w:rFonts w:hint="cs"/>
                <w:position w:val="2"/>
                <w:rtl/>
              </w:rPr>
              <w:t xml:space="preserve">ويخضع قسم </w:t>
            </w:r>
            <w:r w:rsidRPr="00A30C7B">
              <w:rPr>
                <w:position w:val="2"/>
              </w:rPr>
              <w:t>EMM</w:t>
            </w:r>
            <w:r w:rsidRPr="00A30C7B">
              <w:rPr>
                <w:rFonts w:hint="cs"/>
                <w:position w:val="2"/>
                <w:rtl/>
              </w:rPr>
              <w:t xml:space="preserve"> كله لكشف الخطأ بطريقة التحقق من الإطناب الدوري</w:t>
            </w:r>
            <w:r w:rsidR="005F4475">
              <w:rPr>
                <w:rFonts w:hint="eastAsia"/>
                <w:position w:val="2"/>
                <w:rtl/>
              </w:rPr>
              <w:t> </w:t>
            </w:r>
            <w:r w:rsidR="00A323AF" w:rsidRPr="00A30C7B">
              <w:rPr>
                <w:position w:val="2"/>
              </w:rPr>
              <w:t>(</w:t>
            </w:r>
            <w:r w:rsidRPr="00A30C7B">
              <w:rPr>
                <w:position w:val="2"/>
              </w:rPr>
              <w:t>CRC</w:t>
            </w:r>
            <w:r w:rsidR="00A323AF" w:rsidRPr="00A30C7B">
              <w:rPr>
                <w:position w:val="2"/>
              </w:rPr>
              <w:t>)</w:t>
            </w:r>
            <w:r w:rsidRPr="00A30C7B">
              <w:rPr>
                <w:rFonts w:hint="cs"/>
                <w:position w:val="2"/>
                <w:rtl/>
              </w:rPr>
              <w:t>.</w:t>
            </w:r>
          </w:p>
          <w:p w:rsidR="00D2393F" w:rsidRPr="00A30C7B" w:rsidRDefault="00D2393F" w:rsidP="00EA02CC">
            <w:pPr>
              <w:pStyle w:val="Tabletext"/>
              <w:spacing w:before="60" w:line="240" w:lineRule="exact"/>
              <w:rPr>
                <w:position w:val="2"/>
                <w:rtl/>
              </w:rPr>
            </w:pPr>
            <w:r w:rsidRPr="00A30C7B">
              <w:rPr>
                <w:rFonts w:hint="cs"/>
                <w:position w:val="2"/>
                <w:rtl/>
              </w:rPr>
              <w:t xml:space="preserve">تتألف حمولة </w:t>
            </w:r>
            <w:r w:rsidR="002F2638">
              <w:rPr>
                <w:position w:val="2"/>
                <w:lang w:eastAsia="ja-JP"/>
              </w:rPr>
              <w:t>EMM</w:t>
            </w:r>
            <w:r w:rsidRPr="00A30C7B">
              <w:rPr>
                <w:rFonts w:hint="cs"/>
                <w:position w:val="2"/>
                <w:rtl/>
                <w:lang w:eastAsia="ja-JP"/>
              </w:rPr>
              <w:t xml:space="preserve"> ال</w:t>
            </w:r>
            <w:r w:rsidRPr="00A30C7B">
              <w:rPr>
                <w:rFonts w:hint="cs"/>
                <w:position w:val="2"/>
                <w:rtl/>
              </w:rPr>
              <w:t>نافعة من جزء ثابت يُرسل دوماً وجزء متغير يتغير محتواه حسب هدف الإرسال</w:t>
            </w:r>
          </w:p>
          <w:p w:rsidR="00D2393F" w:rsidRPr="00A30C7B" w:rsidRDefault="00D2393F" w:rsidP="00EA02CC">
            <w:pPr>
              <w:pStyle w:val="Tabletext"/>
              <w:spacing w:before="60" w:line="240" w:lineRule="exact"/>
              <w:rPr>
                <w:position w:val="2"/>
                <w:rtl/>
              </w:rPr>
            </w:pPr>
            <w:r w:rsidRPr="00A30C7B">
              <w:rPr>
                <w:rFonts w:hint="cs"/>
                <w:position w:val="2"/>
                <w:rtl/>
              </w:rPr>
              <w:t xml:space="preserve">لا تُدرَج إلا معلومات وظيفة </w:t>
            </w:r>
            <w:r w:rsidR="002F2638">
              <w:rPr>
                <w:position w:val="2"/>
                <w:lang w:eastAsia="ja-JP"/>
              </w:rPr>
              <w:t>EMM</w:t>
            </w:r>
            <w:r w:rsidRPr="00A30C7B">
              <w:rPr>
                <w:rFonts w:hint="cs"/>
                <w:position w:val="2"/>
                <w:rtl/>
                <w:lang w:eastAsia="ja-JP"/>
              </w:rPr>
              <w:t xml:space="preserve"> </w:t>
            </w:r>
            <w:r w:rsidRPr="00A30C7B">
              <w:rPr>
                <w:rFonts w:hint="cs"/>
                <w:position w:val="2"/>
                <w:rtl/>
              </w:rPr>
              <w:t>الضرورية في الجزء المتغير من</w:t>
            </w:r>
            <w:r w:rsidR="00BE081C">
              <w:rPr>
                <w:rFonts w:hint="eastAsia"/>
                <w:position w:val="2"/>
                <w:rtl/>
              </w:rPr>
              <w:t> </w:t>
            </w:r>
            <w:r w:rsidRPr="00A30C7B">
              <w:rPr>
                <w:position w:val="2"/>
                <w:lang w:eastAsia="ja-JP"/>
              </w:rPr>
              <w:t>EMM</w:t>
            </w:r>
          </w:p>
          <w:p w:rsidR="00D2393F" w:rsidRPr="00A30C7B" w:rsidRDefault="00D2393F" w:rsidP="00EA02CC">
            <w:pPr>
              <w:pStyle w:val="Tabletext"/>
              <w:spacing w:before="60" w:line="240" w:lineRule="exact"/>
              <w:rPr>
                <w:spacing w:val="4"/>
                <w:position w:val="2"/>
              </w:rPr>
            </w:pPr>
            <w:r w:rsidRPr="00A30C7B">
              <w:rPr>
                <w:rFonts w:hint="cs"/>
                <w:spacing w:val="4"/>
                <w:position w:val="2"/>
                <w:rtl/>
              </w:rPr>
              <w:t>تُرسل هوية البطاقة والمعلومات المصاحبة بطول بايتة واحدة إلى بداية الجزء الثابت من</w:t>
            </w:r>
            <w:r w:rsidR="00BE081C">
              <w:rPr>
                <w:rFonts w:hint="eastAsia"/>
                <w:spacing w:val="4"/>
                <w:position w:val="2"/>
                <w:rtl/>
              </w:rPr>
              <w:t> </w:t>
            </w:r>
            <w:r w:rsidRPr="00A30C7B">
              <w:rPr>
                <w:spacing w:val="4"/>
                <w:position w:val="2"/>
                <w:lang w:eastAsia="ja-JP"/>
              </w:rPr>
              <w:t>EMM</w:t>
            </w:r>
            <w:r w:rsidRPr="00A30C7B">
              <w:rPr>
                <w:rFonts w:hint="cs"/>
                <w:spacing w:val="4"/>
                <w:position w:val="2"/>
                <w:rtl/>
                <w:lang w:eastAsia="ja-JP"/>
              </w:rPr>
              <w:t xml:space="preserve"> (الجزء غير المجفر). ويرشح جهاز الاستقبال هذه المنطقة لتحديد حمولات</w:t>
            </w:r>
            <w:r w:rsidR="00A323AF" w:rsidRPr="00A30C7B">
              <w:rPr>
                <w:rFonts w:hint="eastAsia"/>
                <w:spacing w:val="4"/>
                <w:position w:val="2"/>
                <w:rtl/>
                <w:lang w:eastAsia="ja-JP"/>
              </w:rPr>
              <w:t> </w:t>
            </w:r>
            <w:r w:rsidRPr="00A30C7B">
              <w:rPr>
                <w:spacing w:val="4"/>
                <w:position w:val="2"/>
                <w:lang w:eastAsia="ja-JP"/>
              </w:rPr>
              <w:t>EMM</w:t>
            </w:r>
            <w:r w:rsidRPr="00A30C7B">
              <w:rPr>
                <w:rFonts w:hint="cs"/>
                <w:spacing w:val="4"/>
                <w:position w:val="2"/>
                <w:rtl/>
                <w:lang w:eastAsia="ja-JP"/>
              </w:rPr>
              <w:t xml:space="preserve"> النافعة المعنونة لذاتها</w:t>
            </w:r>
          </w:p>
        </w:tc>
        <w:tc>
          <w:tcPr>
            <w:tcW w:w="3285" w:type="dxa"/>
          </w:tcPr>
          <w:p w:rsidR="00A323AF" w:rsidRPr="00A30C7B" w:rsidRDefault="00A13F8E" w:rsidP="00EA02CC">
            <w:pPr>
              <w:pStyle w:val="Tabletext"/>
              <w:spacing w:before="60" w:line="240" w:lineRule="exact"/>
              <w:rPr>
                <w:position w:val="2"/>
                <w:rtl/>
              </w:rPr>
            </w:pPr>
            <w:r w:rsidRPr="00A30C7B">
              <w:rPr>
                <w:rFonts w:hint="cs"/>
                <w:position w:val="2"/>
                <w:rtl/>
              </w:rPr>
              <w:t xml:space="preserve">يمكن </w:t>
            </w:r>
            <w:r w:rsidR="00A323AF" w:rsidRPr="00A30C7B">
              <w:rPr>
                <w:rFonts w:hint="cs"/>
                <w:position w:val="2"/>
                <w:rtl/>
              </w:rPr>
              <w:t xml:space="preserve">لقسم </w:t>
            </w:r>
            <w:r w:rsidR="00A323AF" w:rsidRPr="00A30C7B">
              <w:rPr>
                <w:position w:val="2"/>
              </w:rPr>
              <w:t>EMM</w:t>
            </w:r>
            <w:r w:rsidR="00A323AF" w:rsidRPr="00A30C7B">
              <w:rPr>
                <w:rFonts w:hint="cs"/>
                <w:position w:val="2"/>
                <w:rtl/>
              </w:rPr>
              <w:t xml:space="preserve"> أن يحمل حمولات نافعة متعددة.</w:t>
            </w:r>
          </w:p>
          <w:p w:rsidR="00A323AF" w:rsidRPr="00A30C7B" w:rsidRDefault="00A323AF" w:rsidP="00EA02CC">
            <w:pPr>
              <w:pStyle w:val="Tabletext"/>
              <w:numPr>
                <w:ilvl w:val="0"/>
                <w:numId w:val="23"/>
              </w:numPr>
              <w:spacing w:before="60" w:line="240" w:lineRule="exact"/>
              <w:ind w:left="333" w:hanging="333"/>
              <w:rPr>
                <w:position w:val="2"/>
                <w:rtl/>
              </w:rPr>
            </w:pPr>
            <w:r w:rsidRPr="00A30C7B">
              <w:rPr>
                <w:rFonts w:hint="cs"/>
                <w:position w:val="2"/>
                <w:rtl/>
              </w:rPr>
              <w:t xml:space="preserve">يخضع قسم </w:t>
            </w:r>
            <w:r w:rsidRPr="00A30C7B">
              <w:rPr>
                <w:position w:val="2"/>
              </w:rPr>
              <w:t>EMM</w:t>
            </w:r>
            <w:r w:rsidRPr="00A30C7B">
              <w:rPr>
                <w:rFonts w:hint="cs"/>
                <w:position w:val="2"/>
                <w:rtl/>
              </w:rPr>
              <w:t xml:space="preserve"> كله لكشف الخطأ بطريقة التحقق من الإطناب الدوري</w:t>
            </w:r>
            <w:r w:rsidR="00BE081C">
              <w:rPr>
                <w:rFonts w:hint="eastAsia"/>
                <w:position w:val="2"/>
                <w:rtl/>
              </w:rPr>
              <w:t> </w:t>
            </w:r>
            <w:r w:rsidRPr="00A30C7B">
              <w:rPr>
                <w:position w:val="2"/>
              </w:rPr>
              <w:t>(CRC)</w:t>
            </w:r>
            <w:r w:rsidRPr="00A30C7B">
              <w:rPr>
                <w:rFonts w:hint="cs"/>
                <w:position w:val="2"/>
                <w:rtl/>
              </w:rPr>
              <w:t>.</w:t>
            </w:r>
          </w:p>
          <w:p w:rsidR="00A323AF" w:rsidRPr="00BE081C" w:rsidRDefault="00A323AF" w:rsidP="00EA02CC">
            <w:pPr>
              <w:pStyle w:val="Tabletext"/>
              <w:numPr>
                <w:ilvl w:val="0"/>
                <w:numId w:val="23"/>
              </w:numPr>
              <w:spacing w:before="60" w:line="240" w:lineRule="exact"/>
              <w:ind w:left="333" w:hanging="333"/>
              <w:rPr>
                <w:position w:val="2"/>
                <w:rtl/>
              </w:rPr>
            </w:pPr>
            <w:r w:rsidRPr="00BE081C">
              <w:rPr>
                <w:rFonts w:hint="cs"/>
                <w:position w:val="2"/>
                <w:rtl/>
              </w:rPr>
              <w:t xml:space="preserve">تتألف حمولة </w:t>
            </w:r>
            <w:r w:rsidR="002F2638">
              <w:rPr>
                <w:position w:val="2"/>
                <w:lang w:eastAsia="ja-JP"/>
              </w:rPr>
              <w:t>EMM</w:t>
            </w:r>
            <w:r w:rsidRPr="00BE081C">
              <w:rPr>
                <w:rFonts w:hint="cs"/>
                <w:position w:val="2"/>
                <w:rtl/>
                <w:lang w:eastAsia="ja-JP"/>
              </w:rPr>
              <w:t xml:space="preserve"> ال</w:t>
            </w:r>
            <w:r w:rsidRPr="00BE081C">
              <w:rPr>
                <w:rFonts w:hint="cs"/>
                <w:position w:val="2"/>
                <w:rtl/>
              </w:rPr>
              <w:t>نافعة من جزء ثابت يُرسل دوماً وجزء متغير يتغير محتواه حسب هدف</w:t>
            </w:r>
            <w:r w:rsidR="00BE081C" w:rsidRPr="00BE081C">
              <w:rPr>
                <w:rFonts w:hint="eastAsia"/>
                <w:position w:val="2"/>
                <w:rtl/>
              </w:rPr>
              <w:t> </w:t>
            </w:r>
            <w:r w:rsidRPr="00BE081C">
              <w:rPr>
                <w:rFonts w:hint="cs"/>
                <w:position w:val="2"/>
                <w:rtl/>
              </w:rPr>
              <w:t>الإرسال</w:t>
            </w:r>
          </w:p>
          <w:p w:rsidR="00A323AF" w:rsidRPr="00A30C7B" w:rsidRDefault="00A323AF" w:rsidP="00EA02CC">
            <w:pPr>
              <w:pStyle w:val="Tabletext"/>
              <w:numPr>
                <w:ilvl w:val="0"/>
                <w:numId w:val="23"/>
              </w:numPr>
              <w:spacing w:before="60" w:line="240" w:lineRule="exact"/>
              <w:ind w:left="333" w:hanging="333"/>
              <w:rPr>
                <w:position w:val="2"/>
                <w:rtl/>
              </w:rPr>
            </w:pPr>
            <w:r w:rsidRPr="00A30C7B">
              <w:rPr>
                <w:rFonts w:hint="cs"/>
                <w:position w:val="2"/>
                <w:rtl/>
              </w:rPr>
              <w:t>لا تُدرَج إلا معلومات وظيفة</w:t>
            </w:r>
            <w:r w:rsidRPr="00A30C7B">
              <w:rPr>
                <w:rFonts w:hint="eastAsia"/>
                <w:position w:val="2"/>
                <w:rtl/>
              </w:rPr>
              <w:t> </w:t>
            </w:r>
            <w:r w:rsidR="002F2638">
              <w:rPr>
                <w:position w:val="2"/>
                <w:lang w:eastAsia="ja-JP"/>
              </w:rPr>
              <w:t>EMM</w:t>
            </w:r>
            <w:r w:rsidRPr="00A30C7B">
              <w:rPr>
                <w:rFonts w:hint="cs"/>
                <w:position w:val="2"/>
                <w:rtl/>
                <w:lang w:eastAsia="ja-JP"/>
              </w:rPr>
              <w:t xml:space="preserve"> </w:t>
            </w:r>
            <w:r w:rsidRPr="00A30C7B">
              <w:rPr>
                <w:rFonts w:hint="cs"/>
                <w:position w:val="2"/>
                <w:rtl/>
              </w:rPr>
              <w:t>الضرورية في</w:t>
            </w:r>
            <w:r w:rsidR="00BE081C">
              <w:rPr>
                <w:rFonts w:hint="eastAsia"/>
                <w:position w:val="2"/>
                <w:rtl/>
              </w:rPr>
              <w:t> </w:t>
            </w:r>
            <w:r w:rsidRPr="00A30C7B">
              <w:rPr>
                <w:rFonts w:hint="cs"/>
                <w:position w:val="2"/>
                <w:rtl/>
              </w:rPr>
              <w:t>الجزء المتغير من</w:t>
            </w:r>
            <w:r w:rsidRPr="00A30C7B">
              <w:rPr>
                <w:rFonts w:hint="eastAsia"/>
                <w:position w:val="2"/>
                <w:rtl/>
              </w:rPr>
              <w:t> </w:t>
            </w:r>
            <w:r w:rsidRPr="00A30C7B">
              <w:rPr>
                <w:position w:val="2"/>
                <w:lang w:eastAsia="ja-JP"/>
              </w:rPr>
              <w:t>EMM</w:t>
            </w:r>
          </w:p>
          <w:p w:rsidR="00D2393F" w:rsidRPr="00A30C7B" w:rsidRDefault="00A13F8E" w:rsidP="00EA02CC">
            <w:pPr>
              <w:pStyle w:val="Tabletext"/>
              <w:spacing w:before="60" w:line="240" w:lineRule="exact"/>
              <w:rPr>
                <w:spacing w:val="4"/>
                <w:position w:val="2"/>
                <w:rtl/>
              </w:rPr>
            </w:pPr>
            <w:r w:rsidRPr="00A30C7B">
              <w:rPr>
                <w:rFonts w:hint="cs"/>
                <w:spacing w:val="4"/>
                <w:position w:val="2"/>
                <w:rtl/>
              </w:rPr>
              <w:t xml:space="preserve">تُرسل هوية الجهاز </w:t>
            </w:r>
            <w:r w:rsidRPr="00A30C7B">
              <w:rPr>
                <w:rFonts w:hint="cs"/>
                <w:spacing w:val="4"/>
                <w:position w:val="2"/>
                <w:rtl/>
                <w:lang w:bidi="ar-LB"/>
              </w:rPr>
              <w:t>(</w:t>
            </w:r>
            <w:r w:rsidRPr="00A30C7B">
              <w:rPr>
                <w:spacing w:val="4"/>
                <w:position w:val="2"/>
                <w:lang w:bidi="ar-LB"/>
              </w:rPr>
              <w:t>8</w:t>
            </w:r>
            <w:r w:rsidRPr="00A30C7B">
              <w:rPr>
                <w:rFonts w:hint="cs"/>
                <w:spacing w:val="4"/>
                <w:position w:val="2"/>
                <w:rtl/>
                <w:lang w:bidi="ar-LB"/>
              </w:rPr>
              <w:t xml:space="preserve"> بايتات) في</w:t>
            </w:r>
            <w:r w:rsidR="00BE081C">
              <w:rPr>
                <w:rFonts w:hint="eastAsia"/>
                <w:spacing w:val="4"/>
                <w:position w:val="2"/>
                <w:rtl/>
                <w:lang w:bidi="ar-LB"/>
              </w:rPr>
              <w:t> </w:t>
            </w:r>
            <w:r w:rsidRPr="00A30C7B">
              <w:rPr>
                <w:rFonts w:hint="cs"/>
                <w:spacing w:val="4"/>
                <w:position w:val="2"/>
                <w:rtl/>
                <w:lang w:bidi="ar-LB"/>
              </w:rPr>
              <w:t xml:space="preserve">حالة النقاط المتعدة المرتبطة بجذر </w:t>
            </w:r>
            <w:r w:rsidRPr="00A30C7B">
              <w:rPr>
                <w:spacing w:val="4"/>
                <w:position w:val="2"/>
                <w:lang w:bidi="ar-LB"/>
              </w:rPr>
              <w:t>(RMP)</w:t>
            </w:r>
            <w:r w:rsidRPr="00A30C7B">
              <w:rPr>
                <w:rFonts w:hint="cs"/>
                <w:spacing w:val="4"/>
                <w:position w:val="2"/>
                <w:rtl/>
                <w:lang w:bidi="ar-LB"/>
              </w:rPr>
              <w:t xml:space="preserve"> أو هوية الوحدة (</w:t>
            </w:r>
            <w:r w:rsidRPr="00A30C7B">
              <w:rPr>
                <w:spacing w:val="4"/>
                <w:position w:val="2"/>
                <w:lang w:bidi="ar-LB"/>
              </w:rPr>
              <w:t>6</w:t>
            </w:r>
            <w:r w:rsidR="00BE081C">
              <w:rPr>
                <w:rFonts w:hint="eastAsia"/>
                <w:spacing w:val="4"/>
                <w:position w:val="2"/>
                <w:rtl/>
                <w:lang w:bidi="ar-LB"/>
              </w:rPr>
              <w:t> </w:t>
            </w:r>
            <w:r w:rsidRPr="00A30C7B">
              <w:rPr>
                <w:rFonts w:hint="cs"/>
                <w:spacing w:val="4"/>
                <w:position w:val="2"/>
                <w:rtl/>
                <w:lang w:bidi="ar-LB"/>
              </w:rPr>
              <w:t xml:space="preserve">بايتات) </w:t>
            </w:r>
            <w:r w:rsidR="00A323AF" w:rsidRPr="00A30C7B">
              <w:rPr>
                <w:rFonts w:hint="cs"/>
                <w:spacing w:val="4"/>
                <w:position w:val="2"/>
                <w:rtl/>
              </w:rPr>
              <w:t xml:space="preserve">والمعلومات المصاحبة بطول بايتة واحدة إلى بداية الجزء الثابت من </w:t>
            </w:r>
            <w:r w:rsidR="00A323AF" w:rsidRPr="00A30C7B">
              <w:rPr>
                <w:spacing w:val="4"/>
                <w:position w:val="2"/>
                <w:lang w:eastAsia="ja-JP"/>
              </w:rPr>
              <w:t>EMM</w:t>
            </w:r>
            <w:r w:rsidR="00A323AF" w:rsidRPr="00A30C7B">
              <w:rPr>
                <w:rFonts w:hint="cs"/>
                <w:spacing w:val="4"/>
                <w:position w:val="2"/>
                <w:rtl/>
                <w:lang w:eastAsia="ja-JP"/>
              </w:rPr>
              <w:t xml:space="preserve"> (الجزء غير المجفر). ويرشح جهاز الاستقبال هذه المنطقة لتحديد حمولات </w:t>
            </w:r>
            <w:r w:rsidR="00A323AF" w:rsidRPr="00A30C7B">
              <w:rPr>
                <w:spacing w:val="4"/>
                <w:position w:val="2"/>
                <w:lang w:eastAsia="ja-JP"/>
              </w:rPr>
              <w:t>EMM</w:t>
            </w:r>
            <w:r w:rsidR="00A323AF" w:rsidRPr="00A30C7B">
              <w:rPr>
                <w:rFonts w:hint="cs"/>
                <w:spacing w:val="4"/>
                <w:position w:val="2"/>
                <w:rtl/>
                <w:lang w:eastAsia="ja-JP"/>
              </w:rPr>
              <w:t xml:space="preserve"> النافعة المعنونة لذاتها</w:t>
            </w:r>
          </w:p>
        </w:tc>
        <w:tc>
          <w:tcPr>
            <w:tcW w:w="3714" w:type="dxa"/>
          </w:tcPr>
          <w:p w:rsidR="00D2393F" w:rsidRPr="00A30C7B" w:rsidRDefault="00D2393F" w:rsidP="00EA02CC">
            <w:pPr>
              <w:pStyle w:val="Tabletext"/>
              <w:spacing w:before="60" w:line="240" w:lineRule="exact"/>
              <w:rPr>
                <w:position w:val="2"/>
                <w:rtl/>
              </w:rPr>
            </w:pPr>
            <w:r w:rsidRPr="00A30C7B">
              <w:rPr>
                <w:rFonts w:hint="cs"/>
                <w:position w:val="2"/>
                <w:rtl/>
              </w:rPr>
              <w:t>في</w:t>
            </w:r>
            <w:r w:rsidR="00BE081C">
              <w:rPr>
                <w:rFonts w:hint="eastAsia"/>
                <w:position w:val="2"/>
                <w:rtl/>
              </w:rPr>
              <w:t> </w:t>
            </w:r>
            <w:r w:rsidRPr="00A30C7B">
              <w:rPr>
                <w:rFonts w:hint="cs"/>
                <w:position w:val="2"/>
                <w:rtl/>
              </w:rPr>
              <w:t xml:space="preserve">الأسلوب التفاعلي، تُستعمل أغراض حقوق </w:t>
            </w:r>
            <w:r w:rsidRPr="00A30C7B">
              <w:rPr>
                <w:position w:val="2"/>
              </w:rPr>
              <w:t>OMA DRM 2.0</w:t>
            </w:r>
            <w:r w:rsidRPr="00A30C7B">
              <w:rPr>
                <w:rFonts w:hint="cs"/>
                <w:position w:val="2"/>
                <w:rtl/>
              </w:rPr>
              <w:t xml:space="preserve"> بدلاً من رسائل إدارة الأحقية لإيصال الحقوق ومفاتيح تجفير الخدمة</w:t>
            </w:r>
            <w:r w:rsidR="00A771D1">
              <w:rPr>
                <w:rFonts w:hint="eastAsia"/>
                <w:position w:val="2"/>
                <w:rtl/>
              </w:rPr>
              <w:t> </w:t>
            </w:r>
            <w:r w:rsidR="00A323AF" w:rsidRPr="00A30C7B">
              <w:rPr>
                <w:position w:val="2"/>
              </w:rPr>
              <w:t>(</w:t>
            </w:r>
            <w:r w:rsidRPr="00A30C7B">
              <w:rPr>
                <w:position w:val="2"/>
              </w:rPr>
              <w:t>SEK</w:t>
            </w:r>
            <w:r w:rsidR="00A323AF" w:rsidRPr="00A30C7B">
              <w:rPr>
                <w:position w:val="2"/>
              </w:rPr>
              <w:t>)</w:t>
            </w:r>
            <w:r w:rsidRPr="00A30C7B">
              <w:rPr>
                <w:rFonts w:hint="cs"/>
                <w:position w:val="2"/>
                <w:rtl/>
              </w:rPr>
              <w:t xml:space="preserve"> أو</w:t>
            </w:r>
            <w:r w:rsidR="00A771D1">
              <w:rPr>
                <w:rFonts w:hint="eastAsia"/>
                <w:position w:val="2"/>
                <w:rtl/>
              </w:rPr>
              <w:t> </w:t>
            </w:r>
            <w:r w:rsidRPr="00A30C7B">
              <w:rPr>
                <w:rFonts w:hint="cs"/>
                <w:position w:val="2"/>
                <w:rtl/>
              </w:rPr>
              <w:t xml:space="preserve">مفاتيح تجفير البرنامج </w:t>
            </w:r>
            <w:r w:rsidR="00A323AF" w:rsidRPr="00A30C7B">
              <w:rPr>
                <w:position w:val="2"/>
              </w:rPr>
              <w:t>(</w:t>
            </w:r>
            <w:r w:rsidRPr="00A30C7B">
              <w:rPr>
                <w:position w:val="2"/>
              </w:rPr>
              <w:t>PEK</w:t>
            </w:r>
            <w:r w:rsidR="00A323AF" w:rsidRPr="00A30C7B">
              <w:rPr>
                <w:position w:val="2"/>
              </w:rPr>
              <w:t>)</w:t>
            </w:r>
            <w:r w:rsidRPr="00A30C7B">
              <w:rPr>
                <w:rFonts w:hint="cs"/>
                <w:position w:val="2"/>
                <w:rtl/>
              </w:rPr>
              <w:t xml:space="preserve"> إلى أجهزة الاستقبال. ويجري إيصالها عبر قناة التفاعل.</w:t>
            </w:r>
          </w:p>
          <w:p w:rsidR="00D2393F" w:rsidRPr="00A30C7B" w:rsidRDefault="00D2393F" w:rsidP="00EA02CC">
            <w:pPr>
              <w:pStyle w:val="Tabletext"/>
              <w:spacing w:before="60" w:line="240" w:lineRule="exact"/>
              <w:rPr>
                <w:position w:val="2"/>
              </w:rPr>
            </w:pPr>
            <w:r w:rsidRPr="00A30C7B">
              <w:rPr>
                <w:rFonts w:hint="cs"/>
                <w:position w:val="2"/>
                <w:rtl/>
              </w:rPr>
              <w:t>وفي أسلوب الإذاعة، تُستعمل نسخة اثنانية (تدعى</w:t>
            </w:r>
            <w:r w:rsidR="00BE081C">
              <w:rPr>
                <w:rFonts w:hint="eastAsia"/>
                <w:position w:val="2"/>
                <w:rtl/>
              </w:rPr>
              <w:t> </w:t>
            </w:r>
            <w:r w:rsidRPr="00A30C7B">
              <w:rPr>
                <w:position w:val="2"/>
              </w:rPr>
              <w:t>BCRO</w:t>
            </w:r>
            <w:r w:rsidRPr="00A30C7B">
              <w:rPr>
                <w:rFonts w:hint="cs"/>
                <w:position w:val="2"/>
                <w:rtl/>
              </w:rPr>
              <w:t>) عن أغراض الحقوق هذه.</w:t>
            </w:r>
          </w:p>
        </w:tc>
      </w:tr>
    </w:tbl>
    <w:p w:rsidR="00E94C63" w:rsidRPr="00A30C7B" w:rsidRDefault="00E94C63" w:rsidP="00E94C63">
      <w:pPr>
        <w:keepNext/>
        <w:spacing w:after="120"/>
        <w:jc w:val="center"/>
        <w:rPr>
          <w:lang w:bidi="ar-SY"/>
        </w:rPr>
      </w:pPr>
      <w:r w:rsidRPr="00A30C7B">
        <w:rPr>
          <w:rFonts w:hint="cs"/>
          <w:rtl/>
        </w:rPr>
        <w:lastRenderedPageBreak/>
        <w:t xml:space="preserve">الجـدول </w:t>
      </w:r>
      <w:r w:rsidRPr="00A30C7B">
        <w:t>1</w:t>
      </w:r>
      <w:r w:rsidRPr="00A30C7B">
        <w:rPr>
          <w:rFonts w:hint="cs"/>
          <w:rtl/>
          <w:lang w:bidi="ar-SY"/>
        </w:rPr>
        <w:t xml:space="preserve"> (</w:t>
      </w:r>
      <w:r w:rsidRPr="00A30C7B">
        <w:rPr>
          <w:rFonts w:hint="eastAsia"/>
          <w:sz w:val="16"/>
          <w:szCs w:val="24"/>
          <w:rtl/>
          <w:lang w:bidi="ar-SY"/>
        </w:rPr>
        <w:t> </w:t>
      </w:r>
      <w:r>
        <w:rPr>
          <w:rFonts w:hint="cs"/>
          <w:i/>
          <w:iCs/>
          <w:rtl/>
          <w:lang w:bidi="ar-SY"/>
        </w:rPr>
        <w:t>تتمة</w:t>
      </w:r>
      <w:r w:rsidRPr="00A30C7B">
        <w:rPr>
          <w:rFonts w:hint="cs"/>
          <w:rtl/>
          <w:lang w:bidi="ar-SY"/>
        </w:rPr>
        <w:t>)</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72"/>
        <w:gridCol w:w="3317"/>
        <w:gridCol w:w="2954"/>
        <w:gridCol w:w="3285"/>
        <w:gridCol w:w="3714"/>
      </w:tblGrid>
      <w:tr w:rsidR="00E94C63" w:rsidRPr="00A30C7B" w:rsidTr="00E94C63">
        <w:trPr>
          <w:cantSplit/>
          <w:jc w:val="center"/>
        </w:trPr>
        <w:tc>
          <w:tcPr>
            <w:tcW w:w="1472" w:type="dxa"/>
            <w:vAlign w:val="center"/>
          </w:tcPr>
          <w:p w:rsidR="00E94C63" w:rsidRPr="00A30C7B" w:rsidRDefault="00E94C63" w:rsidP="00AD558B">
            <w:pPr>
              <w:pStyle w:val="Tablehead"/>
              <w:spacing w:before="100" w:after="100"/>
              <w:rPr>
                <w:position w:val="2"/>
                <w:lang w:eastAsia="ja-JP"/>
              </w:rPr>
            </w:pPr>
            <w:r w:rsidRPr="00A30C7B">
              <w:rPr>
                <w:rFonts w:hint="cs"/>
                <w:position w:val="2"/>
                <w:rtl/>
              </w:rPr>
              <w:t>المرجع</w:t>
            </w:r>
            <w:r>
              <w:rPr>
                <w:position w:val="2"/>
                <w:rtl/>
              </w:rPr>
              <w:br/>
            </w:r>
            <w:r w:rsidRPr="00A30C7B">
              <w:rPr>
                <w:rFonts w:hint="cs"/>
                <w:position w:val="2"/>
                <w:rtl/>
              </w:rPr>
              <w:t>في</w:t>
            </w:r>
            <w:r w:rsidRPr="00A30C7B">
              <w:rPr>
                <w:rFonts w:hint="eastAsia"/>
                <w:position w:val="2"/>
                <w:rtl/>
              </w:rPr>
              <w:t> </w:t>
            </w:r>
            <w:r w:rsidRPr="00A30C7B">
              <w:rPr>
                <w:rFonts w:hint="cs"/>
                <w:position w:val="2"/>
                <w:rtl/>
              </w:rPr>
              <w:t xml:space="preserve">الملحق </w:t>
            </w:r>
            <w:r w:rsidRPr="00A30C7B">
              <w:rPr>
                <w:position w:val="2"/>
              </w:rPr>
              <w:t>1</w:t>
            </w:r>
          </w:p>
        </w:tc>
        <w:tc>
          <w:tcPr>
            <w:tcW w:w="3317" w:type="dxa"/>
            <w:vAlign w:val="center"/>
          </w:tcPr>
          <w:p w:rsidR="00E94C63" w:rsidRPr="00A30C7B" w:rsidRDefault="00E94C63" w:rsidP="00AD558B">
            <w:pPr>
              <w:pStyle w:val="Tablehead"/>
              <w:spacing w:before="100" w:after="100"/>
              <w:rPr>
                <w:position w:val="2"/>
              </w:rPr>
            </w:pPr>
            <w:r w:rsidRPr="00A30C7B">
              <w:rPr>
                <w:rFonts w:hint="cs"/>
                <w:position w:val="2"/>
                <w:rtl/>
              </w:rPr>
              <w:t xml:space="preserve">نظام </w:t>
            </w:r>
            <w:r w:rsidRPr="00A30C7B">
              <w:rPr>
                <w:position w:val="2"/>
              </w:rPr>
              <w:t>“Roscrypt”</w:t>
            </w:r>
          </w:p>
        </w:tc>
        <w:tc>
          <w:tcPr>
            <w:tcW w:w="2954" w:type="dxa"/>
            <w:vAlign w:val="center"/>
          </w:tcPr>
          <w:p w:rsidR="00E94C63" w:rsidRPr="00A30C7B" w:rsidRDefault="00E94C63" w:rsidP="00AD558B">
            <w:pPr>
              <w:pStyle w:val="Tablehead"/>
              <w:spacing w:before="100" w:after="100"/>
              <w:rPr>
                <w:position w:val="2"/>
              </w:rPr>
            </w:pPr>
            <w:r w:rsidRPr="00A30C7B">
              <w:rPr>
                <w:rFonts w:hint="cs"/>
                <w:position w:val="2"/>
                <w:rtl/>
              </w:rPr>
              <w:t xml:space="preserve">نظام </w:t>
            </w:r>
            <w:r w:rsidRPr="00A30C7B">
              <w:rPr>
                <w:position w:val="2"/>
              </w:rPr>
              <w:t>“CAS-R”</w:t>
            </w:r>
          </w:p>
        </w:tc>
        <w:tc>
          <w:tcPr>
            <w:tcW w:w="3285" w:type="dxa"/>
            <w:vAlign w:val="center"/>
          </w:tcPr>
          <w:p w:rsidR="00E94C63" w:rsidRPr="00A30C7B" w:rsidRDefault="00E94C63" w:rsidP="00AD558B">
            <w:pPr>
              <w:pStyle w:val="Tablehead"/>
              <w:spacing w:before="100" w:after="100"/>
              <w:rPr>
                <w:position w:val="2"/>
                <w:rtl/>
              </w:rPr>
            </w:pPr>
            <w:r w:rsidRPr="00A30C7B">
              <w:rPr>
                <w:position w:val="2"/>
              </w:rPr>
              <w:t>"ARIB B61-CAS"</w:t>
            </w:r>
          </w:p>
        </w:tc>
        <w:tc>
          <w:tcPr>
            <w:tcW w:w="3714" w:type="dxa"/>
            <w:vAlign w:val="center"/>
          </w:tcPr>
          <w:p w:rsidR="00E94C63" w:rsidRPr="00A30C7B" w:rsidRDefault="00E94C63" w:rsidP="00AD558B">
            <w:pPr>
              <w:pStyle w:val="Tablehead"/>
              <w:spacing w:before="100" w:after="100"/>
              <w:rPr>
                <w:position w:val="2"/>
              </w:rPr>
            </w:pPr>
            <w:r w:rsidRPr="00A30C7B">
              <w:rPr>
                <w:rFonts w:hint="cs"/>
                <w:position w:val="2"/>
                <w:rtl/>
              </w:rPr>
              <w:t xml:space="preserve">"أنظمة الإذاعة الفيديوية الرقمية </w:t>
            </w:r>
            <w:r w:rsidRPr="00A30C7B">
              <w:rPr>
                <w:position w:val="2"/>
              </w:rPr>
              <w:t>(DVB)</w:t>
            </w:r>
            <w:r w:rsidRPr="00A30C7B">
              <w:rPr>
                <w:rFonts w:hint="cs"/>
                <w:position w:val="2"/>
                <w:rtl/>
              </w:rPr>
              <w:t xml:space="preserve"> بمعيار</w:t>
            </w:r>
            <w:r w:rsidRPr="00A30C7B">
              <w:rPr>
                <w:rFonts w:hint="eastAsia"/>
                <w:position w:val="2"/>
                <w:rtl/>
              </w:rPr>
              <w:t> </w:t>
            </w:r>
            <w:r w:rsidRPr="00A30C7B">
              <w:rPr>
                <w:position w:val="2"/>
              </w:rPr>
              <w:t>IEC 62455</w:t>
            </w:r>
            <w:r w:rsidRPr="00A30C7B">
              <w:rPr>
                <w:rFonts w:hint="cs"/>
                <w:position w:val="2"/>
                <w:rtl/>
              </w:rPr>
              <w:t>"</w:t>
            </w:r>
          </w:p>
        </w:tc>
      </w:tr>
      <w:tr w:rsidR="00426E3C" w:rsidRPr="00A30C7B" w:rsidTr="00E94C63">
        <w:trPr>
          <w:cantSplit/>
          <w:jc w:val="center"/>
        </w:trPr>
        <w:tc>
          <w:tcPr>
            <w:tcW w:w="1472" w:type="dxa"/>
          </w:tcPr>
          <w:p w:rsidR="00D2393F" w:rsidRPr="00A30C7B" w:rsidRDefault="00D2393F" w:rsidP="00EA02CC">
            <w:pPr>
              <w:pStyle w:val="Tabletext"/>
              <w:spacing w:before="60" w:line="240" w:lineRule="exact"/>
              <w:rPr>
                <w:position w:val="2"/>
              </w:rPr>
            </w:pPr>
            <w:r w:rsidRPr="00A30C7B">
              <w:rPr>
                <w:rFonts w:hint="cs"/>
                <w:position w:val="2"/>
                <w:rtl/>
              </w:rPr>
              <w:t xml:space="preserve">الفقرة </w:t>
            </w:r>
            <w:r w:rsidRPr="00A30C7B">
              <w:rPr>
                <w:position w:val="2"/>
              </w:rPr>
              <w:t>8</w:t>
            </w:r>
            <w:r w:rsidR="00A13F8E" w:rsidRPr="00A30C7B">
              <w:rPr>
                <w:rFonts w:hint="cs"/>
                <w:position w:val="2"/>
                <w:rtl/>
              </w:rPr>
              <w:t xml:space="preserve"> وظائف</w:t>
            </w:r>
            <w:r w:rsidRPr="00A30C7B">
              <w:rPr>
                <w:rFonts w:hint="cs"/>
                <w:position w:val="2"/>
                <w:rtl/>
              </w:rPr>
              <w:t xml:space="preserve"> التحكم في النفاذ</w:t>
            </w:r>
          </w:p>
        </w:tc>
        <w:tc>
          <w:tcPr>
            <w:tcW w:w="3317" w:type="dxa"/>
          </w:tcPr>
          <w:p w:rsidR="00D2393F" w:rsidRPr="00A30C7B" w:rsidRDefault="00D2393F" w:rsidP="00EA02CC">
            <w:pPr>
              <w:pStyle w:val="Tabletext"/>
              <w:spacing w:before="60" w:line="240" w:lineRule="exact"/>
              <w:rPr>
                <w:position w:val="2"/>
                <w:rtl/>
                <w:lang w:bidi="ar-EG"/>
              </w:rPr>
            </w:pPr>
            <w:r w:rsidRPr="00A30C7B">
              <w:rPr>
                <w:rFonts w:hint="cs"/>
                <w:position w:val="2"/>
                <w:rtl/>
              </w:rPr>
              <w:t xml:space="preserve">يقع داخل وحدة النفاذ المشروط </w:t>
            </w:r>
            <w:r w:rsidR="00A323AF" w:rsidRPr="00A30C7B">
              <w:rPr>
                <w:position w:val="2"/>
              </w:rPr>
              <w:t>(</w:t>
            </w:r>
            <w:r w:rsidRPr="00A30C7B">
              <w:rPr>
                <w:position w:val="2"/>
              </w:rPr>
              <w:t>CAM</w:t>
            </w:r>
            <w:r w:rsidR="00A323AF" w:rsidRPr="00BE081C">
              <w:rPr>
                <w:spacing w:val="-2"/>
                <w:position w:val="2"/>
              </w:rPr>
              <w:t>)</w:t>
            </w:r>
            <w:r w:rsidRPr="00BE081C">
              <w:rPr>
                <w:rFonts w:hint="cs"/>
                <w:spacing w:val="-2"/>
                <w:position w:val="2"/>
                <w:rtl/>
              </w:rPr>
              <w:t xml:space="preserve"> أو يُدمج ضمن الوحدة الطرفية للمشترك</w:t>
            </w:r>
            <w:r w:rsidR="00BE081C" w:rsidRPr="00BE081C">
              <w:rPr>
                <w:rFonts w:hint="eastAsia"/>
                <w:spacing w:val="-2"/>
                <w:position w:val="2"/>
                <w:rtl/>
              </w:rPr>
              <w:t> </w:t>
            </w:r>
            <w:r w:rsidR="00A323AF" w:rsidRPr="00BE081C">
              <w:rPr>
                <w:spacing w:val="-2"/>
                <w:position w:val="2"/>
              </w:rPr>
              <w:t>(</w:t>
            </w:r>
            <w:r w:rsidRPr="00BE081C">
              <w:rPr>
                <w:spacing w:val="-2"/>
                <w:position w:val="2"/>
              </w:rPr>
              <w:t>STB</w:t>
            </w:r>
            <w:r w:rsidR="00A323AF" w:rsidRPr="00BE081C">
              <w:rPr>
                <w:spacing w:val="-2"/>
                <w:position w:val="2"/>
              </w:rPr>
              <w:t>)</w:t>
            </w:r>
          </w:p>
        </w:tc>
        <w:tc>
          <w:tcPr>
            <w:tcW w:w="2954" w:type="dxa"/>
          </w:tcPr>
          <w:p w:rsidR="00D2393F" w:rsidRPr="00A30C7B" w:rsidRDefault="00D2393F" w:rsidP="00EA02CC">
            <w:pPr>
              <w:pStyle w:val="Tabletext"/>
              <w:spacing w:before="60" w:line="240" w:lineRule="exact"/>
              <w:rPr>
                <w:position w:val="2"/>
                <w:lang w:eastAsia="ja-JP"/>
              </w:rPr>
            </w:pPr>
            <w:r w:rsidRPr="00A30C7B">
              <w:rPr>
                <w:rFonts w:hint="cs"/>
                <w:position w:val="2"/>
                <w:rtl/>
                <w:lang w:eastAsia="ja-JP"/>
              </w:rPr>
              <w:t xml:space="preserve">النمط </w:t>
            </w:r>
            <w:r w:rsidRPr="00A30C7B">
              <w:rPr>
                <w:position w:val="2"/>
                <w:lang w:eastAsia="ja-JP"/>
              </w:rPr>
              <w:t>2</w:t>
            </w:r>
            <w:r w:rsidRPr="00A30C7B">
              <w:rPr>
                <w:rFonts w:hint="cs"/>
                <w:position w:val="2"/>
                <w:rtl/>
                <w:lang w:eastAsia="ja-JP"/>
              </w:rPr>
              <w:t>: وحدة الأمن قابلة للنزع ووحدة إزالة التخليط مدمجة داخل جهاز الاستقبال</w:t>
            </w:r>
          </w:p>
        </w:tc>
        <w:tc>
          <w:tcPr>
            <w:tcW w:w="3285" w:type="dxa"/>
          </w:tcPr>
          <w:p w:rsidR="00D2393F" w:rsidRPr="00BE081C" w:rsidRDefault="00A323AF" w:rsidP="00EA02CC">
            <w:pPr>
              <w:pStyle w:val="Tabletext"/>
              <w:spacing w:before="60" w:line="240" w:lineRule="exact"/>
              <w:rPr>
                <w:spacing w:val="-4"/>
                <w:position w:val="2"/>
                <w:rtl/>
                <w:lang w:bidi="ar-EG"/>
              </w:rPr>
            </w:pPr>
            <w:r w:rsidRPr="00BE081C">
              <w:rPr>
                <w:rFonts w:hint="cs"/>
                <w:spacing w:val="-4"/>
                <w:position w:val="2"/>
                <w:rtl/>
              </w:rPr>
              <w:t>النمط </w:t>
            </w:r>
            <w:r w:rsidRPr="00BE081C">
              <w:rPr>
                <w:spacing w:val="-4"/>
                <w:position w:val="2"/>
              </w:rPr>
              <w:t>1</w:t>
            </w:r>
            <w:r w:rsidRPr="00BE081C">
              <w:rPr>
                <w:rFonts w:hint="cs"/>
                <w:spacing w:val="-4"/>
                <w:position w:val="2"/>
                <w:rtl/>
                <w:lang w:bidi="ar-EG"/>
              </w:rPr>
              <w:t xml:space="preserve">: </w:t>
            </w:r>
            <w:r w:rsidR="002C5355" w:rsidRPr="00BE081C">
              <w:rPr>
                <w:rFonts w:hint="cs"/>
                <w:spacing w:val="-4"/>
                <w:position w:val="2"/>
                <w:rtl/>
                <w:lang w:bidi="ar-EG"/>
              </w:rPr>
              <w:t xml:space="preserve">وحدتا الأمن وإزالة التخليط تنفذان داخل جهاز الاستقبال </w:t>
            </w:r>
          </w:p>
          <w:p w:rsidR="00A323AF" w:rsidRPr="00A30C7B" w:rsidRDefault="00A323AF" w:rsidP="00EA02CC">
            <w:pPr>
              <w:pStyle w:val="Tabletext"/>
              <w:spacing w:before="60" w:line="240" w:lineRule="exact"/>
              <w:rPr>
                <w:position w:val="2"/>
                <w:rtl/>
                <w:lang w:bidi="ar-EG"/>
              </w:rPr>
            </w:pPr>
            <w:r w:rsidRPr="00A30C7B">
              <w:rPr>
                <w:rFonts w:hint="cs"/>
                <w:position w:val="2"/>
                <w:rtl/>
                <w:lang w:eastAsia="ja-JP"/>
              </w:rPr>
              <w:t xml:space="preserve">النمط </w:t>
            </w:r>
            <w:r w:rsidRPr="00A30C7B">
              <w:rPr>
                <w:position w:val="2"/>
                <w:lang w:eastAsia="ja-JP"/>
              </w:rPr>
              <w:t>2</w:t>
            </w:r>
            <w:r w:rsidRPr="00A30C7B">
              <w:rPr>
                <w:rFonts w:hint="cs"/>
                <w:position w:val="2"/>
                <w:rtl/>
                <w:lang w:eastAsia="ja-JP"/>
              </w:rPr>
              <w:t>: وحدة الأمن قابلة للنزع ووحدة إزالة التخليط مدمجة داخل جهاز الاستقبال</w:t>
            </w:r>
          </w:p>
        </w:tc>
        <w:tc>
          <w:tcPr>
            <w:tcW w:w="3714" w:type="dxa"/>
          </w:tcPr>
          <w:p w:rsidR="00D2393F" w:rsidRPr="00BE081C" w:rsidRDefault="00D2393F" w:rsidP="00EA02CC">
            <w:pPr>
              <w:pStyle w:val="Tabletext"/>
              <w:spacing w:before="60" w:line="240" w:lineRule="exact"/>
              <w:rPr>
                <w:spacing w:val="-6"/>
                <w:position w:val="2"/>
                <w:lang w:bidi="ar-SY"/>
              </w:rPr>
            </w:pPr>
            <w:r w:rsidRPr="00BE081C">
              <w:rPr>
                <w:rFonts w:hint="cs"/>
                <w:spacing w:val="-6"/>
                <w:position w:val="2"/>
                <w:rtl/>
              </w:rPr>
              <w:t xml:space="preserve">يُتوقع النمط </w:t>
            </w:r>
            <w:r w:rsidRPr="00BE081C">
              <w:rPr>
                <w:spacing w:val="-6"/>
                <w:position w:val="2"/>
                <w:lang w:bidi="ar-SY"/>
              </w:rPr>
              <w:t>1</w:t>
            </w:r>
            <w:r w:rsidRPr="00BE081C">
              <w:rPr>
                <w:rFonts w:hint="cs"/>
                <w:spacing w:val="-6"/>
                <w:position w:val="2"/>
                <w:rtl/>
                <w:lang w:bidi="ar-SY"/>
              </w:rPr>
              <w:t>، ولكن لا تُستبعد التطبيقات الأخرى</w:t>
            </w:r>
            <w:r w:rsidR="00BE081C" w:rsidRPr="00BE081C">
              <w:rPr>
                <w:rFonts w:hint="eastAsia"/>
                <w:spacing w:val="-6"/>
                <w:position w:val="2"/>
                <w:rtl/>
                <w:lang w:bidi="ar-SY"/>
              </w:rPr>
              <w:t> </w:t>
            </w:r>
            <w:r w:rsidRPr="00BE081C">
              <w:rPr>
                <w:rFonts w:hint="cs"/>
                <w:spacing w:val="-6"/>
                <w:position w:val="2"/>
                <w:rtl/>
                <w:lang w:bidi="ar-SY"/>
              </w:rPr>
              <w:t>أيضاً</w:t>
            </w:r>
          </w:p>
        </w:tc>
      </w:tr>
      <w:tr w:rsidR="00426E3C" w:rsidRPr="00A30C7B" w:rsidTr="00E94C63">
        <w:trPr>
          <w:cantSplit/>
          <w:jc w:val="center"/>
        </w:trPr>
        <w:tc>
          <w:tcPr>
            <w:tcW w:w="1472" w:type="dxa"/>
          </w:tcPr>
          <w:p w:rsidR="00D2393F" w:rsidRPr="00A30C7B" w:rsidRDefault="00D2393F" w:rsidP="00426E3C">
            <w:pPr>
              <w:pStyle w:val="Tabletext"/>
              <w:spacing w:before="60" w:line="240" w:lineRule="exact"/>
              <w:rPr>
                <w:position w:val="2"/>
                <w:lang w:eastAsia="ja-JP"/>
              </w:rPr>
            </w:pPr>
            <w:r w:rsidRPr="00A30C7B">
              <w:rPr>
                <w:rFonts w:hint="cs"/>
                <w:position w:val="2"/>
                <w:rtl/>
                <w:lang w:eastAsia="ja-JP"/>
              </w:rPr>
              <w:t>العداد المجفر والمجموع التدقيقي المجفر</w:t>
            </w:r>
          </w:p>
        </w:tc>
        <w:tc>
          <w:tcPr>
            <w:tcW w:w="3317" w:type="dxa"/>
          </w:tcPr>
          <w:p w:rsidR="00D2393F" w:rsidRPr="00A30C7B" w:rsidRDefault="00D2393F" w:rsidP="00426E3C">
            <w:pPr>
              <w:pStyle w:val="Tabletext"/>
              <w:spacing w:before="60" w:line="240" w:lineRule="exact"/>
              <w:rPr>
                <w:position w:val="2"/>
                <w:lang w:eastAsia="ja-JP"/>
              </w:rPr>
            </w:pPr>
            <w:r w:rsidRPr="00A30C7B">
              <w:rPr>
                <w:position w:val="2"/>
                <w:lang w:eastAsia="ja-JP"/>
              </w:rPr>
              <w:t>ECM</w:t>
            </w:r>
            <w:r w:rsidR="00A323AF" w:rsidRPr="00A30C7B">
              <w:rPr>
                <w:rFonts w:hint="cs"/>
                <w:position w:val="2"/>
                <w:rtl/>
                <w:lang w:eastAsia="ja-JP"/>
              </w:rPr>
              <w:t xml:space="preserve">، </w:t>
            </w:r>
            <w:r w:rsidRPr="00A30C7B">
              <w:rPr>
                <w:position w:val="2"/>
                <w:lang w:eastAsia="ja-JP"/>
              </w:rPr>
              <w:t>EMM</w:t>
            </w:r>
          </w:p>
        </w:tc>
        <w:tc>
          <w:tcPr>
            <w:tcW w:w="2954" w:type="dxa"/>
          </w:tcPr>
          <w:p w:rsidR="00D2393F" w:rsidRPr="00A30C7B" w:rsidRDefault="00D2393F" w:rsidP="005F4475">
            <w:pPr>
              <w:pStyle w:val="Tabletext"/>
              <w:spacing w:before="60" w:line="240" w:lineRule="exact"/>
              <w:rPr>
                <w:spacing w:val="4"/>
                <w:position w:val="2"/>
              </w:rPr>
            </w:pPr>
            <w:r w:rsidRPr="00A30C7B">
              <w:rPr>
                <w:rFonts w:hint="cs"/>
                <w:spacing w:val="4"/>
                <w:position w:val="2"/>
                <w:rtl/>
              </w:rPr>
              <w:t xml:space="preserve">تُدرَج شفرة استيقان الرسالة </w:t>
            </w:r>
            <w:r w:rsidR="00A323AF" w:rsidRPr="00A30C7B">
              <w:rPr>
                <w:spacing w:val="4"/>
                <w:position w:val="2"/>
              </w:rPr>
              <w:t>(</w:t>
            </w:r>
            <w:r w:rsidRPr="00A30C7B">
              <w:rPr>
                <w:spacing w:val="4"/>
                <w:position w:val="2"/>
              </w:rPr>
              <w:t>MAC</w:t>
            </w:r>
            <w:r w:rsidR="00A323AF" w:rsidRPr="00A30C7B">
              <w:rPr>
                <w:spacing w:val="4"/>
                <w:position w:val="2"/>
              </w:rPr>
              <w:t>)</w:t>
            </w:r>
            <w:r w:rsidRPr="00A30C7B">
              <w:rPr>
                <w:rFonts w:hint="cs"/>
                <w:spacing w:val="4"/>
                <w:position w:val="2"/>
                <w:rtl/>
              </w:rPr>
              <w:t xml:space="preserve"> في</w:t>
            </w:r>
            <w:r w:rsidR="005F4475">
              <w:rPr>
                <w:rFonts w:hint="eastAsia"/>
                <w:spacing w:val="4"/>
                <w:position w:val="2"/>
                <w:rtl/>
              </w:rPr>
              <w:t> </w:t>
            </w:r>
            <w:r w:rsidRPr="00A30C7B">
              <w:rPr>
                <w:rFonts w:hint="cs"/>
                <w:spacing w:val="4"/>
                <w:position w:val="2"/>
                <w:rtl/>
              </w:rPr>
              <w:t xml:space="preserve">رزمتي </w:t>
            </w:r>
            <w:r w:rsidRPr="00A30C7B">
              <w:rPr>
                <w:spacing w:val="4"/>
                <w:position w:val="2"/>
                <w:lang w:eastAsia="ja-JP"/>
              </w:rPr>
              <w:t>ECM</w:t>
            </w:r>
            <w:r w:rsidRPr="00A30C7B">
              <w:rPr>
                <w:rFonts w:hint="cs"/>
                <w:spacing w:val="4"/>
                <w:position w:val="2"/>
                <w:rtl/>
                <w:lang w:eastAsia="ja-JP"/>
              </w:rPr>
              <w:t xml:space="preserve"> و</w:t>
            </w:r>
            <w:r w:rsidRPr="00A30C7B">
              <w:rPr>
                <w:spacing w:val="4"/>
                <w:position w:val="2"/>
                <w:lang w:eastAsia="ja-JP"/>
              </w:rPr>
              <w:t>EMM</w:t>
            </w:r>
            <w:r w:rsidRPr="00A30C7B">
              <w:rPr>
                <w:rFonts w:hint="cs"/>
                <w:spacing w:val="4"/>
                <w:position w:val="2"/>
                <w:rtl/>
                <w:lang w:eastAsia="ja-JP"/>
              </w:rPr>
              <w:t xml:space="preserve"> كلتيهما</w:t>
            </w:r>
          </w:p>
        </w:tc>
        <w:tc>
          <w:tcPr>
            <w:tcW w:w="3285" w:type="dxa"/>
          </w:tcPr>
          <w:p w:rsidR="00D2393F" w:rsidRPr="00A30C7B" w:rsidRDefault="00A323AF" w:rsidP="005F4475">
            <w:pPr>
              <w:pStyle w:val="Tabletext"/>
              <w:spacing w:before="60" w:line="240" w:lineRule="exact"/>
              <w:rPr>
                <w:spacing w:val="4"/>
                <w:position w:val="2"/>
                <w:rtl/>
                <w:lang w:eastAsia="ja-JP"/>
              </w:rPr>
            </w:pPr>
            <w:r w:rsidRPr="00A30C7B">
              <w:rPr>
                <w:rFonts w:hint="cs"/>
                <w:spacing w:val="4"/>
                <w:position w:val="2"/>
                <w:rtl/>
              </w:rPr>
              <w:t xml:space="preserve">تُدرَج شفرة استيقان الرسالة </w:t>
            </w:r>
            <w:r w:rsidRPr="00A30C7B">
              <w:rPr>
                <w:spacing w:val="4"/>
                <w:position w:val="2"/>
              </w:rPr>
              <w:t>(MAC)</w:t>
            </w:r>
            <w:r w:rsidRPr="00A30C7B">
              <w:rPr>
                <w:rFonts w:hint="cs"/>
                <w:spacing w:val="4"/>
                <w:position w:val="2"/>
                <w:rtl/>
              </w:rPr>
              <w:t xml:space="preserve"> في</w:t>
            </w:r>
            <w:r w:rsidR="005F4475">
              <w:rPr>
                <w:rFonts w:hint="eastAsia"/>
                <w:spacing w:val="4"/>
                <w:position w:val="2"/>
                <w:rtl/>
              </w:rPr>
              <w:t> </w:t>
            </w:r>
            <w:r w:rsidRPr="00A30C7B">
              <w:rPr>
                <w:rFonts w:hint="cs"/>
                <w:spacing w:val="4"/>
                <w:position w:val="2"/>
                <w:rtl/>
              </w:rPr>
              <w:t>رزمتي</w:t>
            </w:r>
            <w:r w:rsidR="00BE081C">
              <w:rPr>
                <w:rFonts w:hint="eastAsia"/>
                <w:spacing w:val="4"/>
                <w:position w:val="2"/>
                <w:rtl/>
              </w:rPr>
              <w:t> </w:t>
            </w:r>
            <w:r w:rsidRPr="00A30C7B">
              <w:rPr>
                <w:spacing w:val="4"/>
                <w:position w:val="2"/>
                <w:lang w:eastAsia="ja-JP"/>
              </w:rPr>
              <w:t>ECM</w:t>
            </w:r>
            <w:r w:rsidRPr="00A30C7B">
              <w:rPr>
                <w:rFonts w:hint="cs"/>
                <w:spacing w:val="4"/>
                <w:position w:val="2"/>
                <w:rtl/>
                <w:lang w:eastAsia="ja-JP"/>
              </w:rPr>
              <w:t xml:space="preserve"> و</w:t>
            </w:r>
            <w:r w:rsidRPr="00A30C7B">
              <w:rPr>
                <w:spacing w:val="4"/>
                <w:position w:val="2"/>
                <w:lang w:eastAsia="ja-JP"/>
              </w:rPr>
              <w:t>EMM</w:t>
            </w:r>
            <w:r w:rsidRPr="00A30C7B">
              <w:rPr>
                <w:rFonts w:hint="cs"/>
                <w:spacing w:val="4"/>
                <w:position w:val="2"/>
                <w:rtl/>
                <w:lang w:eastAsia="ja-JP"/>
              </w:rPr>
              <w:t xml:space="preserve"> كلتيهما</w:t>
            </w:r>
          </w:p>
          <w:p w:rsidR="00A323AF" w:rsidRPr="00A30C7B" w:rsidRDefault="002C5355" w:rsidP="00426E3C">
            <w:pPr>
              <w:pStyle w:val="Tabletext"/>
              <w:spacing w:before="60" w:line="240" w:lineRule="exact"/>
              <w:rPr>
                <w:position w:val="2"/>
              </w:rPr>
            </w:pPr>
            <w:r w:rsidRPr="00A30C7B">
              <w:rPr>
                <w:rFonts w:hint="cs"/>
                <w:spacing w:val="4"/>
                <w:position w:val="2"/>
                <w:rtl/>
                <w:lang w:eastAsia="ja-JP"/>
              </w:rPr>
              <w:t xml:space="preserve">يمكن أيضاً إضافة </w:t>
            </w:r>
            <w:r w:rsidRPr="00A30C7B">
              <w:rPr>
                <w:rFonts w:hint="cs"/>
                <w:spacing w:val="4"/>
                <w:position w:val="2"/>
                <w:rtl/>
              </w:rPr>
              <w:t xml:space="preserve">شفرة استيقان الرسالة </w:t>
            </w:r>
            <w:r w:rsidRPr="00A30C7B">
              <w:rPr>
                <w:spacing w:val="4"/>
                <w:position w:val="2"/>
              </w:rPr>
              <w:t>(MAC)</w:t>
            </w:r>
            <w:r w:rsidRPr="00A30C7B">
              <w:rPr>
                <w:rFonts w:hint="cs"/>
                <w:spacing w:val="4"/>
                <w:position w:val="2"/>
                <w:rtl/>
              </w:rPr>
              <w:t xml:space="preserve"> إلى كل رزمة</w:t>
            </w:r>
            <w:r w:rsidRPr="00A30C7B">
              <w:rPr>
                <w:rFonts w:hint="cs"/>
                <w:spacing w:val="4"/>
                <w:position w:val="2"/>
                <w:rtl/>
                <w:lang w:bidi="ar-LB"/>
              </w:rPr>
              <w:t xml:space="preserve"> من رزم</w:t>
            </w:r>
            <w:r w:rsidRPr="00A30C7B">
              <w:rPr>
                <w:rFonts w:hint="cs"/>
                <w:spacing w:val="4"/>
                <w:position w:val="2"/>
                <w:rtl/>
              </w:rPr>
              <w:t xml:space="preserve"> </w:t>
            </w:r>
            <w:r w:rsidRPr="00A30C7B">
              <w:rPr>
                <w:spacing w:val="4"/>
                <w:position w:val="2"/>
              </w:rPr>
              <w:t>MMTP</w:t>
            </w:r>
          </w:p>
        </w:tc>
        <w:tc>
          <w:tcPr>
            <w:tcW w:w="3714" w:type="dxa"/>
          </w:tcPr>
          <w:p w:rsidR="00D2393F" w:rsidRPr="00A30C7B" w:rsidRDefault="00D2393F" w:rsidP="00426E3C">
            <w:pPr>
              <w:pStyle w:val="Tabletext"/>
              <w:spacing w:before="60" w:line="240" w:lineRule="exact"/>
              <w:rPr>
                <w:position w:val="2"/>
                <w:rtl/>
              </w:rPr>
            </w:pPr>
            <w:r w:rsidRPr="00A30C7B">
              <w:rPr>
                <w:rFonts w:hint="cs"/>
                <w:position w:val="2"/>
                <w:rtl/>
              </w:rPr>
              <w:t xml:space="preserve">تُدرَج شفرة استيقان الرسالة </w:t>
            </w:r>
            <w:r w:rsidR="00A323AF" w:rsidRPr="00A30C7B">
              <w:rPr>
                <w:position w:val="2"/>
              </w:rPr>
              <w:t>(</w:t>
            </w:r>
            <w:r w:rsidRPr="00A30C7B">
              <w:rPr>
                <w:position w:val="2"/>
              </w:rPr>
              <w:t>MAC</w:t>
            </w:r>
            <w:r w:rsidR="00A323AF" w:rsidRPr="00A30C7B">
              <w:rPr>
                <w:position w:val="2"/>
              </w:rPr>
              <w:t>)</w:t>
            </w:r>
            <w:r w:rsidRPr="00A30C7B">
              <w:rPr>
                <w:rFonts w:hint="cs"/>
                <w:position w:val="2"/>
                <w:rtl/>
              </w:rPr>
              <w:t xml:space="preserve"> في رسائل تدفق الم</w:t>
            </w:r>
            <w:r w:rsidR="00BE081C">
              <w:rPr>
                <w:rFonts w:hint="cs"/>
                <w:position w:val="2"/>
                <w:rtl/>
              </w:rPr>
              <w:t>فتاح وأغراض حقوق أسلوب الإذاعة.</w:t>
            </w:r>
          </w:p>
          <w:p w:rsidR="00D2393F" w:rsidRPr="00A30C7B" w:rsidRDefault="00D2393F" w:rsidP="00426E3C">
            <w:pPr>
              <w:pStyle w:val="Tabletext"/>
              <w:spacing w:before="60" w:line="240" w:lineRule="exact"/>
              <w:rPr>
                <w:position w:val="2"/>
              </w:rPr>
            </w:pPr>
            <w:r w:rsidRPr="00A30C7B">
              <w:rPr>
                <w:rFonts w:hint="cs"/>
                <w:position w:val="2"/>
                <w:rtl/>
              </w:rPr>
              <w:t>وتحمى أغراض حقوق الأسلوب التفاعلي بتوقيع</w:t>
            </w:r>
          </w:p>
        </w:tc>
      </w:tr>
      <w:tr w:rsidR="00426E3C" w:rsidRPr="00A30C7B" w:rsidTr="00E94C63">
        <w:trPr>
          <w:cantSplit/>
          <w:jc w:val="center"/>
        </w:trPr>
        <w:tc>
          <w:tcPr>
            <w:tcW w:w="1472" w:type="dxa"/>
          </w:tcPr>
          <w:p w:rsidR="00D2393F" w:rsidRPr="00A30C7B" w:rsidRDefault="00D2393F" w:rsidP="00EA02CC">
            <w:pPr>
              <w:pStyle w:val="Tabletext"/>
              <w:spacing w:before="60" w:line="240" w:lineRule="exact"/>
              <w:rPr>
                <w:position w:val="2"/>
              </w:rPr>
            </w:pPr>
            <w:r w:rsidRPr="00A30C7B">
              <w:rPr>
                <w:rFonts w:hint="cs"/>
                <w:position w:val="2"/>
                <w:rtl/>
              </w:rPr>
              <w:t xml:space="preserve">الفقرة </w:t>
            </w:r>
            <w:r w:rsidRPr="00A30C7B">
              <w:rPr>
                <w:position w:val="2"/>
              </w:rPr>
              <w:t>8</w:t>
            </w:r>
            <w:r w:rsidRPr="00A30C7B">
              <w:rPr>
                <w:rFonts w:hint="cs"/>
                <w:position w:val="2"/>
                <w:rtl/>
              </w:rPr>
              <w:t xml:space="preserve"> وظائف الأمن</w:t>
            </w:r>
          </w:p>
        </w:tc>
        <w:tc>
          <w:tcPr>
            <w:tcW w:w="3317" w:type="dxa"/>
          </w:tcPr>
          <w:p w:rsidR="00D2393F" w:rsidRPr="00BE081C" w:rsidRDefault="00D2393F" w:rsidP="00EA02CC">
            <w:pPr>
              <w:pStyle w:val="Tabletext"/>
              <w:spacing w:before="60" w:line="240" w:lineRule="exact"/>
              <w:rPr>
                <w:spacing w:val="-2"/>
                <w:position w:val="2"/>
                <w:rtl/>
                <w:lang w:bidi="ar-EG"/>
              </w:rPr>
            </w:pPr>
            <w:r w:rsidRPr="00BE081C">
              <w:rPr>
                <w:rFonts w:hint="cs"/>
                <w:spacing w:val="-2"/>
                <w:position w:val="2"/>
                <w:rtl/>
              </w:rPr>
              <w:t xml:space="preserve">يقع داخل وحدة النفاذ المشروط </w:t>
            </w:r>
            <w:r w:rsidR="00A323AF" w:rsidRPr="00BE081C">
              <w:rPr>
                <w:spacing w:val="-2"/>
                <w:position w:val="2"/>
              </w:rPr>
              <w:t>(</w:t>
            </w:r>
            <w:r w:rsidRPr="00BE081C">
              <w:rPr>
                <w:spacing w:val="-2"/>
                <w:position w:val="2"/>
              </w:rPr>
              <w:t>CAM</w:t>
            </w:r>
            <w:r w:rsidR="00A323AF" w:rsidRPr="00BE081C">
              <w:rPr>
                <w:spacing w:val="-2"/>
                <w:position w:val="2"/>
              </w:rPr>
              <w:t>)</w:t>
            </w:r>
            <w:r w:rsidRPr="00BE081C">
              <w:rPr>
                <w:rFonts w:hint="cs"/>
                <w:spacing w:val="-2"/>
                <w:position w:val="2"/>
                <w:rtl/>
              </w:rPr>
              <w:t xml:space="preserve"> أو يُدمج ضمن الوحدة الطرفية للمشترك </w:t>
            </w:r>
            <w:r w:rsidR="00A323AF" w:rsidRPr="00BE081C">
              <w:rPr>
                <w:spacing w:val="-2"/>
                <w:position w:val="2"/>
              </w:rPr>
              <w:t>(</w:t>
            </w:r>
            <w:r w:rsidRPr="00BE081C">
              <w:rPr>
                <w:spacing w:val="-2"/>
                <w:position w:val="2"/>
              </w:rPr>
              <w:t>STB</w:t>
            </w:r>
            <w:r w:rsidR="00A323AF" w:rsidRPr="00BE081C">
              <w:rPr>
                <w:spacing w:val="-2"/>
                <w:position w:val="2"/>
              </w:rPr>
              <w:t>)</w:t>
            </w:r>
          </w:p>
        </w:tc>
        <w:tc>
          <w:tcPr>
            <w:tcW w:w="2954" w:type="dxa"/>
          </w:tcPr>
          <w:p w:rsidR="00D2393F" w:rsidRPr="00094E39" w:rsidRDefault="00D2393F" w:rsidP="00EA02CC">
            <w:pPr>
              <w:pStyle w:val="Tabletext"/>
              <w:spacing w:before="60" w:line="240" w:lineRule="exact"/>
              <w:rPr>
                <w:spacing w:val="-2"/>
                <w:position w:val="2"/>
                <w:lang w:eastAsia="ja-JP"/>
              </w:rPr>
            </w:pPr>
            <w:r w:rsidRPr="00094E39">
              <w:rPr>
                <w:rFonts w:hint="cs"/>
                <w:spacing w:val="-2"/>
                <w:position w:val="2"/>
                <w:rtl/>
                <w:lang w:eastAsia="ja-JP"/>
              </w:rPr>
              <w:t>يتم استيقانه بصورة متبادلة بين البطاقة الذكية وجهاز</w:t>
            </w:r>
            <w:r w:rsidR="00094E39" w:rsidRPr="00094E39">
              <w:rPr>
                <w:rFonts w:hint="eastAsia"/>
                <w:spacing w:val="-2"/>
                <w:position w:val="2"/>
                <w:rtl/>
                <w:lang w:eastAsia="ja-JP"/>
              </w:rPr>
              <w:t> </w:t>
            </w:r>
            <w:r w:rsidRPr="00094E39">
              <w:rPr>
                <w:rFonts w:hint="cs"/>
                <w:spacing w:val="-2"/>
                <w:position w:val="2"/>
                <w:rtl/>
                <w:lang w:eastAsia="ja-JP"/>
              </w:rPr>
              <w:t>الاستقبال</w:t>
            </w:r>
          </w:p>
        </w:tc>
        <w:tc>
          <w:tcPr>
            <w:tcW w:w="3285" w:type="dxa"/>
          </w:tcPr>
          <w:p w:rsidR="00D2393F" w:rsidRPr="00A30C7B" w:rsidRDefault="00A323AF" w:rsidP="00EA02CC">
            <w:pPr>
              <w:pStyle w:val="Tabletext"/>
              <w:spacing w:before="60" w:line="240" w:lineRule="exact"/>
              <w:rPr>
                <w:position w:val="2"/>
                <w:lang w:eastAsia="ja-JP" w:bidi="ar-LB"/>
              </w:rPr>
            </w:pPr>
            <w:r w:rsidRPr="00A30C7B">
              <w:rPr>
                <w:rFonts w:hint="cs"/>
                <w:position w:val="2"/>
                <w:rtl/>
                <w:lang w:eastAsia="ja-JP"/>
              </w:rPr>
              <w:t>يتم استيقانه بصورة متبادلة بين البطاقة الذكية وجهاز الاستقبال</w:t>
            </w:r>
            <w:r w:rsidR="00062424" w:rsidRPr="00A30C7B">
              <w:rPr>
                <w:rFonts w:hint="cs"/>
                <w:position w:val="2"/>
                <w:rtl/>
                <w:lang w:eastAsia="ja-JP"/>
              </w:rPr>
              <w:t xml:space="preserve"> للنمطين </w:t>
            </w:r>
            <w:r w:rsidR="00062424" w:rsidRPr="00A30C7B">
              <w:rPr>
                <w:position w:val="2"/>
                <w:lang w:eastAsia="ja-JP"/>
              </w:rPr>
              <w:t>1</w:t>
            </w:r>
            <w:r w:rsidR="00062424" w:rsidRPr="00A30C7B">
              <w:rPr>
                <w:rFonts w:hint="cs"/>
                <w:position w:val="2"/>
                <w:rtl/>
                <w:lang w:eastAsia="ja-JP" w:bidi="ar-LB"/>
              </w:rPr>
              <w:t xml:space="preserve"> و</w:t>
            </w:r>
            <w:r w:rsidR="00062424" w:rsidRPr="00A30C7B">
              <w:rPr>
                <w:position w:val="2"/>
                <w:lang w:eastAsia="ja-JP" w:bidi="ar-LB"/>
              </w:rPr>
              <w:t>2</w:t>
            </w:r>
          </w:p>
          <w:p w:rsidR="00A323AF" w:rsidRPr="00A30C7B" w:rsidRDefault="00062424" w:rsidP="00EA02CC">
            <w:pPr>
              <w:pStyle w:val="Tabletext"/>
              <w:spacing w:before="60" w:line="240" w:lineRule="exact"/>
              <w:rPr>
                <w:position w:val="2"/>
                <w:rtl/>
                <w:lang w:bidi="ar-LB"/>
              </w:rPr>
            </w:pPr>
            <w:r w:rsidRPr="00A30C7B">
              <w:rPr>
                <w:rFonts w:hint="cs"/>
                <w:position w:val="2"/>
                <w:rtl/>
                <w:lang w:eastAsia="ja-JP" w:bidi="ar-LB"/>
              </w:rPr>
              <w:t xml:space="preserve">في حالة النمط </w:t>
            </w:r>
            <w:r w:rsidRPr="00A30C7B">
              <w:rPr>
                <w:position w:val="2"/>
                <w:lang w:eastAsia="ja-JP" w:bidi="ar-LB"/>
              </w:rPr>
              <w:t>1</w:t>
            </w:r>
            <w:r w:rsidRPr="00A30C7B">
              <w:rPr>
                <w:rFonts w:hint="cs"/>
                <w:position w:val="2"/>
                <w:rtl/>
                <w:lang w:eastAsia="ja-JP" w:bidi="ar-LB"/>
              </w:rPr>
              <w:t>، يمكن الحفاظ على أمن نظام التحكم في النفاذ وتحسينه بتنزيله وتحديثه</w:t>
            </w:r>
          </w:p>
        </w:tc>
        <w:tc>
          <w:tcPr>
            <w:tcW w:w="3714" w:type="dxa"/>
          </w:tcPr>
          <w:p w:rsidR="00D2393F" w:rsidRPr="00A30C7B" w:rsidRDefault="00D2393F" w:rsidP="00EA02CC">
            <w:pPr>
              <w:pStyle w:val="Tabletext"/>
              <w:spacing w:before="60" w:line="240" w:lineRule="exact"/>
              <w:rPr>
                <w:position w:val="2"/>
              </w:rPr>
            </w:pPr>
            <w:r w:rsidRPr="00A30C7B">
              <w:rPr>
                <w:rFonts w:hint="cs"/>
                <w:position w:val="2"/>
                <w:rtl/>
              </w:rPr>
              <w:t>المعيار لا يملي التنفيذ. وتضع سلطة الوثوق قواعد التطابق</w:t>
            </w:r>
            <w:r w:rsidR="00094E39">
              <w:rPr>
                <w:rFonts w:hint="eastAsia"/>
                <w:position w:val="2"/>
                <w:rtl/>
              </w:rPr>
              <w:t> </w:t>
            </w:r>
            <w:r w:rsidRPr="00A30C7B">
              <w:rPr>
                <w:rFonts w:hint="cs"/>
                <w:position w:val="2"/>
                <w:rtl/>
              </w:rPr>
              <w:t>والمتانة</w:t>
            </w:r>
          </w:p>
        </w:tc>
      </w:tr>
    </w:tbl>
    <w:p w:rsidR="0099566D" w:rsidRPr="00A30C7B" w:rsidRDefault="00272C8F" w:rsidP="0099566D">
      <w:pPr>
        <w:rPr>
          <w:rtl/>
        </w:rPr>
        <w:sectPr w:rsidR="0099566D" w:rsidRPr="00A30C7B" w:rsidSect="00EA02CC">
          <w:headerReference w:type="default" r:id="rId22"/>
          <w:pgSz w:w="16834" w:h="11907" w:orient="landscape" w:code="9"/>
          <w:pgMar w:top="1418" w:right="1134" w:bottom="1134" w:left="1134" w:header="720" w:footer="567" w:gutter="0"/>
          <w:paperSrc w:first="15" w:other="15"/>
          <w:cols w:space="720"/>
          <w:bidi/>
          <w:rtlGutter/>
          <w:docGrid w:linePitch="299"/>
        </w:sectPr>
      </w:pPr>
      <w:r>
        <w:rPr>
          <w:rtl/>
        </w:rPr>
        <w:br w:type="textWrapping" w:clear="all"/>
      </w:r>
    </w:p>
    <w:p w:rsidR="0099566D" w:rsidRPr="00A30C7B" w:rsidRDefault="0099566D" w:rsidP="00E94C63">
      <w:pPr>
        <w:pStyle w:val="Heading1"/>
        <w:spacing w:before="0"/>
        <w:rPr>
          <w:rtl/>
          <w:lang w:bidi="ar-SY"/>
        </w:rPr>
      </w:pPr>
      <w:bookmarkStart w:id="33" w:name="_Toc493750388"/>
      <w:r w:rsidRPr="00A30C7B">
        <w:rPr>
          <w:lang w:bidi="ar-SY"/>
        </w:rPr>
        <w:lastRenderedPageBreak/>
        <w:t>1</w:t>
      </w:r>
      <w:r w:rsidRPr="00A30C7B">
        <w:rPr>
          <w:lang w:bidi="ar-SY"/>
        </w:rPr>
        <w:tab/>
      </w:r>
      <w:r w:rsidRPr="00A30C7B">
        <w:rPr>
          <w:rFonts w:hint="cs"/>
          <w:rtl/>
          <w:lang w:bidi="ar-SY"/>
        </w:rPr>
        <w:t xml:space="preserve">وصف نظام </w:t>
      </w:r>
      <w:r w:rsidRPr="00A30C7B">
        <w:t>“Roscrypt”</w:t>
      </w:r>
      <w:bookmarkEnd w:id="33"/>
    </w:p>
    <w:p w:rsidR="0099566D" w:rsidRPr="00A30C7B" w:rsidRDefault="0099566D" w:rsidP="0073180A">
      <w:pPr>
        <w:rPr>
          <w:rtl/>
        </w:rPr>
      </w:pPr>
      <w:r w:rsidRPr="00A30C7B">
        <w:rPr>
          <w:rFonts w:hint="cs"/>
          <w:rtl/>
          <w:lang w:bidi="ar-SY"/>
        </w:rPr>
        <w:t xml:space="preserve">يجري تنفيذ نظام النفاذ المشروط </w:t>
      </w:r>
      <w:r w:rsidR="00A323AF" w:rsidRPr="00A30C7B">
        <w:rPr>
          <w:lang w:bidi="ar-SY"/>
        </w:rPr>
        <w:t>(</w:t>
      </w:r>
      <w:r w:rsidRPr="00A30C7B">
        <w:t>CAS</w:t>
      </w:r>
      <w:r w:rsidR="00A323AF" w:rsidRPr="00A30C7B">
        <w:t>)</w:t>
      </w:r>
      <w:r w:rsidRPr="00A30C7B">
        <w:rPr>
          <w:rFonts w:hint="cs"/>
          <w:rtl/>
          <w:lang w:bidi="ar-SY"/>
        </w:rPr>
        <w:t xml:space="preserve"> </w:t>
      </w:r>
      <w:r w:rsidRPr="00A30C7B">
        <w:t>“Roscrypt”</w:t>
      </w:r>
      <w:r w:rsidRPr="00A30C7B">
        <w:rPr>
          <w:rFonts w:hint="cs"/>
          <w:rtl/>
        </w:rPr>
        <w:t xml:space="preserve"> في روسيا حالياً في سياق متصل بالتحول إلى الإذاعة التلفزيونية الرقمية. وقد صُمم نظام </w:t>
      </w:r>
      <w:r w:rsidRPr="00A30C7B">
        <w:t>“Roscrypt”</w:t>
      </w:r>
      <w:r w:rsidRPr="00A30C7B">
        <w:rPr>
          <w:rFonts w:hint="cs"/>
          <w:rtl/>
        </w:rPr>
        <w:t xml:space="preserve"> لحماية تدفقات بيانات الإذاعة الفيديوي</w:t>
      </w:r>
      <w:r w:rsidRPr="00A30C7B">
        <w:rPr>
          <w:rFonts w:hint="eastAsia"/>
          <w:rtl/>
        </w:rPr>
        <w:t>ة</w:t>
      </w:r>
      <w:r w:rsidRPr="00A30C7B">
        <w:rPr>
          <w:rFonts w:hint="cs"/>
          <w:rtl/>
        </w:rPr>
        <w:t xml:space="preserve"> الرقمية من الاستقبال غير المخول. وهو نظام تتعدد أوجه استخداماته على نطاق واسع مع مختلف سلاسل الإذاعة الفيديوي</w:t>
      </w:r>
      <w:r w:rsidRPr="00A30C7B">
        <w:rPr>
          <w:rFonts w:hint="eastAsia"/>
          <w:rtl/>
        </w:rPr>
        <w:t>ة</w:t>
      </w:r>
      <w:r w:rsidRPr="00A30C7B">
        <w:rPr>
          <w:rFonts w:hint="cs"/>
          <w:rtl/>
        </w:rPr>
        <w:t xml:space="preserve"> الرقمية الساتلية وللأرض، ويتسم بالمرونة من حيث إدارة</w:t>
      </w:r>
      <w:r w:rsidR="0073180A">
        <w:rPr>
          <w:rFonts w:hint="eastAsia"/>
          <w:rtl/>
        </w:rPr>
        <w:t> </w:t>
      </w:r>
      <w:r w:rsidRPr="00A30C7B">
        <w:rPr>
          <w:rFonts w:hint="cs"/>
          <w:rtl/>
        </w:rPr>
        <w:t>مشتركيها.</w:t>
      </w:r>
    </w:p>
    <w:p w:rsidR="0099566D" w:rsidRPr="00A30C7B" w:rsidRDefault="0099566D" w:rsidP="0099566D">
      <w:pPr>
        <w:rPr>
          <w:rtl/>
        </w:rPr>
      </w:pPr>
      <w:r w:rsidRPr="00A30C7B">
        <w:rPr>
          <w:rFonts w:hint="cs"/>
          <w:rtl/>
          <w:lang w:bidi="ar-SY"/>
        </w:rPr>
        <w:t xml:space="preserve">ويتألف </w:t>
      </w:r>
      <w:r w:rsidRPr="00A30C7B">
        <w:rPr>
          <w:rFonts w:hint="cs"/>
          <w:rtl/>
        </w:rPr>
        <w:t xml:space="preserve">نظام </w:t>
      </w:r>
      <w:r w:rsidRPr="00A30C7B">
        <w:t>“Roscrypt”</w:t>
      </w:r>
      <w:r w:rsidRPr="00A30C7B">
        <w:rPr>
          <w:rFonts w:hint="cs"/>
          <w:rtl/>
        </w:rPr>
        <w:t xml:space="preserve"> مما يلي:</w:t>
      </w:r>
    </w:p>
    <w:p w:rsidR="0099566D" w:rsidRPr="00A30C7B" w:rsidRDefault="0099566D" w:rsidP="0099566D">
      <w:pPr>
        <w:pStyle w:val="enumlev1"/>
        <w:rPr>
          <w:rtl/>
        </w:rPr>
      </w:pPr>
      <w:r w:rsidRPr="00A30C7B">
        <w:rPr>
          <w:rFonts w:hint="cs"/>
          <w:rtl/>
        </w:rPr>
        <w:t>-</w:t>
      </w:r>
      <w:r w:rsidRPr="00A30C7B">
        <w:rPr>
          <w:rFonts w:hint="cs"/>
          <w:rtl/>
        </w:rPr>
        <w:tab/>
      </w:r>
      <w:r w:rsidRPr="00A30C7B">
        <w:rPr>
          <w:rFonts w:hint="cs"/>
          <w:i/>
          <w:iCs/>
          <w:rtl/>
        </w:rPr>
        <w:t>المخلّط</w:t>
      </w:r>
      <w:r w:rsidRPr="00A30C7B">
        <w:rPr>
          <w:rFonts w:hint="cs"/>
          <w:rtl/>
        </w:rPr>
        <w:t xml:space="preserve"> الذي يقوم بتجفير مكونات تدفق نقل الإذاعة الفيديوية الرقمية المنتقى مسبقاً؛ ويمكنه العمل على نحو مستقل أو تحت تحكم حاسوب شخصي؛</w:t>
      </w:r>
    </w:p>
    <w:p w:rsidR="0099566D" w:rsidRPr="00A30C7B" w:rsidRDefault="0099566D" w:rsidP="0073180A">
      <w:pPr>
        <w:pStyle w:val="enumlev1"/>
        <w:rPr>
          <w:rtl/>
        </w:rPr>
      </w:pPr>
      <w:r w:rsidRPr="00A30C7B">
        <w:rPr>
          <w:rFonts w:hint="cs"/>
          <w:rtl/>
        </w:rPr>
        <w:t>-</w:t>
      </w:r>
      <w:r w:rsidRPr="00A30C7B">
        <w:rPr>
          <w:rFonts w:hint="cs"/>
          <w:rtl/>
        </w:rPr>
        <w:tab/>
      </w:r>
      <w:r w:rsidRPr="0073180A">
        <w:rPr>
          <w:rFonts w:hint="cs"/>
          <w:i/>
          <w:iCs/>
          <w:spacing w:val="-4"/>
          <w:rtl/>
        </w:rPr>
        <w:t>وحدة النفاذ المشروط</w:t>
      </w:r>
      <w:r w:rsidRPr="0073180A">
        <w:rPr>
          <w:rFonts w:hint="cs"/>
          <w:spacing w:val="-4"/>
          <w:rtl/>
        </w:rPr>
        <w:t xml:space="preserve"> التي يتم إدخالها في شق السطح البيني المشترك </w:t>
      </w:r>
      <w:r w:rsidR="00A323AF" w:rsidRPr="0073180A">
        <w:rPr>
          <w:spacing w:val="-4"/>
        </w:rPr>
        <w:t>(</w:t>
      </w:r>
      <w:r w:rsidRPr="0073180A">
        <w:rPr>
          <w:spacing w:val="-4"/>
        </w:rPr>
        <w:t>CI</w:t>
      </w:r>
      <w:r w:rsidR="00A323AF" w:rsidRPr="0073180A">
        <w:rPr>
          <w:spacing w:val="-4"/>
        </w:rPr>
        <w:t>)</w:t>
      </w:r>
      <w:r w:rsidRPr="0073180A">
        <w:rPr>
          <w:rFonts w:hint="cs"/>
          <w:spacing w:val="-4"/>
          <w:rtl/>
        </w:rPr>
        <w:t xml:space="preserve"> لجهاز الاستقبال بغية إزالة تخليط المكونات</w:t>
      </w:r>
      <w:r w:rsidR="0073180A" w:rsidRPr="0073180A">
        <w:rPr>
          <w:rFonts w:hint="eastAsia"/>
          <w:spacing w:val="-4"/>
          <w:rtl/>
        </w:rPr>
        <w:t> </w:t>
      </w:r>
      <w:r w:rsidRPr="0073180A">
        <w:rPr>
          <w:rFonts w:hint="cs"/>
          <w:spacing w:val="-4"/>
          <w:rtl/>
        </w:rPr>
        <w:t>المختارة؛</w:t>
      </w:r>
    </w:p>
    <w:p w:rsidR="0099566D" w:rsidRPr="00A30C7B" w:rsidRDefault="0099566D" w:rsidP="0099566D">
      <w:pPr>
        <w:pStyle w:val="enumlev1"/>
        <w:rPr>
          <w:rtl/>
        </w:rPr>
      </w:pPr>
      <w:r w:rsidRPr="00A30C7B">
        <w:rPr>
          <w:rFonts w:hint="cs"/>
          <w:rtl/>
        </w:rPr>
        <w:t>-</w:t>
      </w:r>
      <w:r w:rsidRPr="00A30C7B">
        <w:rPr>
          <w:rFonts w:hint="cs"/>
          <w:rtl/>
        </w:rPr>
        <w:tab/>
      </w:r>
      <w:r w:rsidRPr="00A30C7B">
        <w:rPr>
          <w:rFonts w:hint="cs"/>
          <w:i/>
          <w:iCs/>
          <w:rtl/>
        </w:rPr>
        <w:t>وحدة الأمن</w:t>
      </w:r>
      <w:r w:rsidRPr="00A30C7B">
        <w:rPr>
          <w:rFonts w:hint="cs"/>
          <w:rtl/>
        </w:rPr>
        <w:t xml:space="preserve"> المزودة بوحدة طرفية للمشترك.</w:t>
      </w:r>
    </w:p>
    <w:p w:rsidR="0099566D" w:rsidRPr="00A30C7B" w:rsidRDefault="0099566D" w:rsidP="0099566D">
      <w:pPr>
        <w:rPr>
          <w:rtl/>
          <w:lang w:bidi="ar-SY"/>
        </w:rPr>
      </w:pPr>
      <w:r w:rsidRPr="00A30C7B">
        <w:rPr>
          <w:rFonts w:hint="cs"/>
          <w:rtl/>
          <w:lang w:bidi="ar-SY"/>
        </w:rPr>
        <w:t>وتركَّب المعدات اللازمة لعمل نظام التحكم الم</w:t>
      </w:r>
      <w:r w:rsidR="005F4475">
        <w:rPr>
          <w:rFonts w:hint="cs"/>
          <w:rtl/>
          <w:lang w:bidi="ar-SY"/>
        </w:rPr>
        <w:t>شترك والمراقبة في الطرف المرسل.</w:t>
      </w:r>
    </w:p>
    <w:p w:rsidR="0099566D" w:rsidRPr="00A30C7B" w:rsidRDefault="0099566D" w:rsidP="0099566D">
      <w:pPr>
        <w:keepNext/>
        <w:rPr>
          <w:rtl/>
        </w:rPr>
      </w:pPr>
      <w:r w:rsidRPr="00A30C7B">
        <w:rPr>
          <w:rFonts w:hint="cs"/>
          <w:rtl/>
          <w:lang w:bidi="ar-SY"/>
        </w:rPr>
        <w:t xml:space="preserve">ويحل نظام </w:t>
      </w:r>
      <w:r w:rsidRPr="00A30C7B">
        <w:t>“Roscrypt”</w:t>
      </w:r>
      <w:r w:rsidRPr="00A30C7B">
        <w:rPr>
          <w:rFonts w:hint="cs"/>
          <w:rtl/>
        </w:rPr>
        <w:t xml:space="preserve"> المشاكل التالية:</w:t>
      </w:r>
    </w:p>
    <w:p w:rsidR="0099566D" w:rsidRPr="00A30C7B" w:rsidRDefault="0099566D" w:rsidP="0099566D">
      <w:pPr>
        <w:pStyle w:val="enumlev1"/>
        <w:rPr>
          <w:rtl/>
        </w:rPr>
      </w:pPr>
      <w:r w:rsidRPr="00A30C7B">
        <w:rPr>
          <w:rFonts w:hint="cs"/>
          <w:rtl/>
        </w:rPr>
        <w:t>-</w:t>
      </w:r>
      <w:r w:rsidRPr="00A30C7B">
        <w:rPr>
          <w:rFonts w:hint="cs"/>
          <w:rtl/>
        </w:rPr>
        <w:tab/>
        <w:t>حصر الإذاعة ضمن مساحة البلد لحماية حقوق أصحاب البرنامج في الإذاعة المحدودة؛</w:t>
      </w:r>
    </w:p>
    <w:p w:rsidR="0099566D" w:rsidRPr="00A30C7B" w:rsidRDefault="0099566D" w:rsidP="0099566D">
      <w:pPr>
        <w:pStyle w:val="enumlev1"/>
        <w:rPr>
          <w:rtl/>
        </w:rPr>
      </w:pPr>
      <w:r w:rsidRPr="00A30C7B">
        <w:rPr>
          <w:rFonts w:hint="cs"/>
          <w:rtl/>
        </w:rPr>
        <w:t>-</w:t>
      </w:r>
      <w:r w:rsidRPr="00A30C7B">
        <w:rPr>
          <w:rFonts w:hint="cs"/>
          <w:rtl/>
        </w:rPr>
        <w:tab/>
        <w:t>حماية إذاعة الشركات والإدارات من النفاذ غير المخول؛</w:t>
      </w:r>
    </w:p>
    <w:p w:rsidR="0099566D" w:rsidRPr="00A30C7B" w:rsidRDefault="0099566D" w:rsidP="0099566D">
      <w:pPr>
        <w:pStyle w:val="enumlev1"/>
        <w:rPr>
          <w:rtl/>
        </w:rPr>
      </w:pPr>
      <w:r w:rsidRPr="00A30C7B">
        <w:rPr>
          <w:rFonts w:hint="cs"/>
          <w:rtl/>
        </w:rPr>
        <w:t>-</w:t>
      </w:r>
      <w:r w:rsidRPr="00A30C7B">
        <w:rPr>
          <w:rFonts w:hint="cs"/>
          <w:rtl/>
        </w:rPr>
        <w:tab/>
        <w:t>تنظيم الإذاعة التجارية.</w:t>
      </w:r>
    </w:p>
    <w:p w:rsidR="0099566D" w:rsidRPr="00A30C7B" w:rsidRDefault="0099566D" w:rsidP="0099566D">
      <w:pPr>
        <w:rPr>
          <w:rtl/>
        </w:rPr>
      </w:pPr>
      <w:r w:rsidRPr="00A30C7B">
        <w:rPr>
          <w:rFonts w:hint="cs"/>
          <w:rtl/>
          <w:lang w:bidi="ar-SY"/>
        </w:rPr>
        <w:t xml:space="preserve">ويأخذ نظام </w:t>
      </w:r>
      <w:r w:rsidRPr="00A30C7B">
        <w:t>“Roscrypt”</w:t>
      </w:r>
      <w:r w:rsidRPr="00A30C7B">
        <w:rPr>
          <w:rFonts w:hint="cs"/>
          <w:rtl/>
        </w:rPr>
        <w:t xml:space="preserve"> في الحسبان السمات المميزة للسلاسل المحمية من النفاذ غير المخول.</w:t>
      </w:r>
    </w:p>
    <w:p w:rsidR="0099566D" w:rsidRPr="00A30C7B" w:rsidRDefault="0099566D" w:rsidP="0099566D">
      <w:pPr>
        <w:pStyle w:val="Heading2"/>
        <w:rPr>
          <w:rtl/>
        </w:rPr>
      </w:pPr>
      <w:bookmarkStart w:id="34" w:name="_Toc493750389"/>
      <w:r w:rsidRPr="00A30C7B">
        <w:rPr>
          <w:lang w:bidi="ar-SY"/>
        </w:rPr>
        <w:t>1.1</w:t>
      </w:r>
      <w:r w:rsidRPr="00A30C7B">
        <w:rPr>
          <w:lang w:bidi="ar-SY"/>
        </w:rPr>
        <w:tab/>
      </w:r>
      <w:r w:rsidRPr="00A30C7B">
        <w:rPr>
          <w:rFonts w:hint="cs"/>
          <w:rtl/>
          <w:lang w:bidi="ar-SY"/>
        </w:rPr>
        <w:t xml:space="preserve">السمات الوظيفية والتقنية لنظام </w:t>
      </w:r>
      <w:r w:rsidRPr="00A30C7B">
        <w:t>“Roscrypt”</w:t>
      </w:r>
      <w:bookmarkEnd w:id="34"/>
    </w:p>
    <w:p w:rsidR="0099566D" w:rsidRPr="00A30C7B" w:rsidRDefault="0099566D" w:rsidP="00A323AF">
      <w:pPr>
        <w:pStyle w:val="enumlev1"/>
        <w:rPr>
          <w:rtl/>
          <w:lang w:bidi="ar-SY"/>
        </w:rPr>
      </w:pPr>
      <w:r w:rsidRPr="00A30C7B">
        <w:rPr>
          <w:rFonts w:hint="cs"/>
          <w:rtl/>
        </w:rPr>
        <w:t>-</w:t>
      </w:r>
      <w:r w:rsidRPr="00A30C7B">
        <w:rPr>
          <w:rFonts w:hint="cs"/>
          <w:rtl/>
        </w:rPr>
        <w:tab/>
        <w:t xml:space="preserve">يقابل نموذج العمل الشائع لنظام </w:t>
      </w:r>
      <w:r w:rsidRPr="00A30C7B">
        <w:rPr>
          <w:rFonts w:hint="cs"/>
          <w:rtl/>
          <w:lang w:bidi="ar-SY"/>
        </w:rPr>
        <w:t xml:space="preserve">النفاذ المشروط </w:t>
      </w:r>
      <w:r w:rsidR="00A323AF" w:rsidRPr="00A30C7B">
        <w:rPr>
          <w:lang w:bidi="ar-SY"/>
        </w:rPr>
        <w:t>(</w:t>
      </w:r>
      <w:r w:rsidRPr="00A30C7B">
        <w:t>CAS</w:t>
      </w:r>
      <w:r w:rsidR="00A323AF" w:rsidRPr="00A30C7B">
        <w:t>)</w:t>
      </w:r>
      <w:r w:rsidRPr="00A30C7B">
        <w:rPr>
          <w:rFonts w:hint="cs"/>
          <w:rtl/>
          <w:lang w:bidi="ar-SY"/>
        </w:rPr>
        <w:t xml:space="preserve"> </w:t>
      </w:r>
      <w:r w:rsidRPr="00A30C7B">
        <w:t>“Roscrypt”</w:t>
      </w:r>
      <w:r w:rsidRPr="00A30C7B">
        <w:rPr>
          <w:rFonts w:hint="cs"/>
          <w:rtl/>
        </w:rPr>
        <w:t xml:space="preserve"> الشكل </w:t>
      </w:r>
      <w:r w:rsidRPr="00A30C7B">
        <w:t>1</w:t>
      </w:r>
      <w:r w:rsidRPr="00A30C7B">
        <w:rPr>
          <w:rFonts w:hint="cs"/>
          <w:rtl/>
          <w:lang w:bidi="ar-SY"/>
        </w:rPr>
        <w:t xml:space="preserve"> في الملحق </w:t>
      </w:r>
      <w:r w:rsidRPr="00A30C7B">
        <w:rPr>
          <w:lang w:bidi="ar-SY"/>
        </w:rPr>
        <w:t>1</w:t>
      </w:r>
      <w:r w:rsidRPr="00A30C7B">
        <w:rPr>
          <w:rFonts w:hint="cs"/>
          <w:rtl/>
          <w:lang w:bidi="ar-SY"/>
        </w:rPr>
        <w:t>.</w:t>
      </w:r>
    </w:p>
    <w:p w:rsidR="0099566D" w:rsidRPr="00A30C7B" w:rsidRDefault="0099566D" w:rsidP="00A323AF">
      <w:pPr>
        <w:pStyle w:val="enumlev1"/>
        <w:rPr>
          <w:rtl/>
        </w:rPr>
      </w:pPr>
      <w:r w:rsidRPr="00A30C7B">
        <w:rPr>
          <w:rFonts w:hint="cs"/>
          <w:rtl/>
        </w:rPr>
        <w:t>-</w:t>
      </w:r>
      <w:r w:rsidRPr="00A30C7B">
        <w:rPr>
          <w:rFonts w:hint="cs"/>
          <w:rtl/>
        </w:rPr>
        <w:tab/>
      </w:r>
      <w:r w:rsidRPr="00A30C7B">
        <w:rPr>
          <w:rFonts w:hint="cs"/>
          <w:i/>
          <w:iCs/>
          <w:rtl/>
        </w:rPr>
        <w:t>خوارزمية التخليط</w:t>
      </w:r>
      <w:r w:rsidRPr="00A30C7B">
        <w:rPr>
          <w:rFonts w:hint="cs"/>
          <w:rtl/>
        </w:rPr>
        <w:t xml:space="preserve">: هناك خوارزميتا تخليط خاصتان محققتان في تخليط وإزالة تخليط </w:t>
      </w:r>
      <w:r w:rsidRPr="00A30C7B">
        <w:t>“Roscrypt”</w:t>
      </w:r>
      <w:r w:rsidRPr="00A30C7B">
        <w:rPr>
          <w:rFonts w:hint="cs"/>
          <w:rtl/>
        </w:rPr>
        <w:t>. ويمكن للمشغل أن</w:t>
      </w:r>
      <w:r w:rsidR="00A323AF" w:rsidRPr="00A30C7B">
        <w:rPr>
          <w:rFonts w:hint="eastAsia"/>
          <w:rtl/>
        </w:rPr>
        <w:t> </w:t>
      </w:r>
      <w:r w:rsidRPr="00A30C7B">
        <w:rPr>
          <w:rFonts w:hint="cs"/>
          <w:rtl/>
        </w:rPr>
        <w:t>يغير خوارزمية التخليط الراهنة في أي وقت.</w:t>
      </w:r>
    </w:p>
    <w:p w:rsidR="0099566D" w:rsidRPr="00A30C7B" w:rsidRDefault="0099566D" w:rsidP="00A323AF">
      <w:pPr>
        <w:pStyle w:val="enumlev1"/>
        <w:rPr>
          <w:rtl/>
        </w:rPr>
      </w:pPr>
      <w:r w:rsidRPr="00A30C7B">
        <w:rPr>
          <w:rFonts w:hint="cs"/>
          <w:rtl/>
        </w:rPr>
        <w:t>-</w:t>
      </w:r>
      <w:r w:rsidRPr="00A30C7B">
        <w:rPr>
          <w:rFonts w:hint="cs"/>
          <w:rtl/>
        </w:rPr>
        <w:tab/>
      </w:r>
      <w:r w:rsidRPr="00A30C7B">
        <w:rPr>
          <w:rFonts w:hint="cs"/>
          <w:i/>
          <w:iCs/>
          <w:rtl/>
        </w:rPr>
        <w:t>مفاتيح الأمن</w:t>
      </w:r>
      <w:r w:rsidRPr="00A30C7B">
        <w:rPr>
          <w:rFonts w:hint="cs"/>
          <w:rtl/>
        </w:rPr>
        <w:t xml:space="preserve">: تُستعمل المفاتيح التالية في نظام النفاذ المشروط </w:t>
      </w:r>
      <w:r w:rsidR="00A323AF" w:rsidRPr="00A30C7B">
        <w:t>(</w:t>
      </w:r>
      <w:r w:rsidRPr="00A30C7B">
        <w:t>CAS</w:t>
      </w:r>
      <w:r w:rsidR="00A323AF" w:rsidRPr="00A30C7B">
        <w:t>)</w:t>
      </w:r>
      <w:r w:rsidRPr="00A30C7B">
        <w:rPr>
          <w:rFonts w:hint="cs"/>
          <w:rtl/>
        </w:rPr>
        <w:t xml:space="preserve"> </w:t>
      </w:r>
      <w:r w:rsidRPr="00A30C7B">
        <w:t>“Roscrypt”</w:t>
      </w:r>
      <w:r w:rsidRPr="00A30C7B">
        <w:rPr>
          <w:rFonts w:hint="cs"/>
          <w:rtl/>
        </w:rPr>
        <w:t>:</w:t>
      </w:r>
    </w:p>
    <w:p w:rsidR="0099566D" w:rsidRPr="00A30C7B" w:rsidRDefault="0099566D" w:rsidP="00A323AF">
      <w:pPr>
        <w:pStyle w:val="enumlev2"/>
        <w:rPr>
          <w:rtl/>
        </w:rPr>
      </w:pPr>
      <w:r w:rsidRPr="00A30C7B">
        <w:rPr>
          <w:rFonts w:hint="cs"/>
          <w:rtl/>
        </w:rPr>
        <w:t>-</w:t>
      </w:r>
      <w:r w:rsidRPr="00A30C7B">
        <w:rPr>
          <w:rFonts w:hint="cs"/>
          <w:rtl/>
        </w:rPr>
        <w:tab/>
        <w:t>يوفر مفتاح التخليط ومفتاح العمل تخليط/إزالة تخليط المحتوى.</w:t>
      </w:r>
    </w:p>
    <w:p w:rsidR="0099566D" w:rsidRPr="00A30C7B" w:rsidRDefault="0099566D" w:rsidP="00615217">
      <w:pPr>
        <w:pStyle w:val="enumlev2"/>
        <w:rPr>
          <w:rtl/>
        </w:rPr>
      </w:pPr>
      <w:r w:rsidRPr="00A30C7B">
        <w:rPr>
          <w:rFonts w:hint="cs"/>
          <w:rtl/>
        </w:rPr>
        <w:t>-</w:t>
      </w:r>
      <w:r w:rsidRPr="00A30C7B">
        <w:rPr>
          <w:rFonts w:hint="cs"/>
          <w:rtl/>
        </w:rPr>
        <w:tab/>
        <w:t xml:space="preserve">وتوفر قاعدة المفاتيح الرئيسية المتفردة فك تجفير </w:t>
      </w:r>
      <w:r w:rsidRPr="00A30C7B">
        <w:rPr>
          <w:rtl/>
        </w:rPr>
        <w:t xml:space="preserve">رسالة مراقبة </w:t>
      </w:r>
      <w:r w:rsidRPr="00A30C7B">
        <w:rPr>
          <w:rFonts w:hint="cs"/>
          <w:rtl/>
        </w:rPr>
        <w:t xml:space="preserve">الأحقية </w:t>
      </w:r>
      <w:r w:rsidR="00A323AF" w:rsidRPr="00A30C7B">
        <w:t>(</w:t>
      </w:r>
      <w:r w:rsidRPr="00A30C7B">
        <w:t>ECM</w:t>
      </w:r>
      <w:r w:rsidR="00A323AF" w:rsidRPr="00A30C7B">
        <w:t>)</w:t>
      </w:r>
      <w:r w:rsidRPr="00A30C7B">
        <w:rPr>
          <w:rFonts w:hint="cs"/>
          <w:rtl/>
        </w:rPr>
        <w:t xml:space="preserve"> (مفتاح عمل) وتحكم في</w:t>
      </w:r>
      <w:r w:rsidR="00615217">
        <w:rPr>
          <w:rFonts w:hint="eastAsia"/>
          <w:rtl/>
        </w:rPr>
        <w:t> </w:t>
      </w:r>
      <w:r w:rsidRPr="00A30C7B">
        <w:rPr>
          <w:rFonts w:hint="cs"/>
          <w:rtl/>
        </w:rPr>
        <w:t>النفاذ في</w:t>
      </w:r>
      <w:r w:rsidR="00A323AF" w:rsidRPr="00A30C7B">
        <w:rPr>
          <w:rFonts w:hint="eastAsia"/>
          <w:rtl/>
        </w:rPr>
        <w:t> </w:t>
      </w:r>
      <w:r w:rsidRPr="00A30C7B">
        <w:rPr>
          <w:rFonts w:hint="cs"/>
          <w:rtl/>
        </w:rPr>
        <w:t>إطار المشترك.</w:t>
      </w:r>
    </w:p>
    <w:p w:rsidR="0099566D" w:rsidRPr="00A30C7B" w:rsidRDefault="0099566D" w:rsidP="00A323AF">
      <w:pPr>
        <w:pStyle w:val="enumlev2"/>
        <w:rPr>
          <w:rtl/>
        </w:rPr>
      </w:pPr>
      <w:r w:rsidRPr="00A30C7B">
        <w:rPr>
          <w:rFonts w:hint="cs"/>
          <w:rtl/>
        </w:rPr>
        <w:t>-</w:t>
      </w:r>
      <w:r w:rsidRPr="00A30C7B">
        <w:rPr>
          <w:rFonts w:hint="cs"/>
          <w:rtl/>
        </w:rPr>
        <w:tab/>
        <w:t>وتتيح مفاتيح البرنامج عزل المشتركين لدى مختلف المشغلين عن بعضهم البعض وتقسيم جميع المشتركين وفق أي</w:t>
      </w:r>
      <w:r w:rsidR="00A323AF" w:rsidRPr="00A30C7B">
        <w:rPr>
          <w:rFonts w:hint="eastAsia"/>
          <w:rtl/>
        </w:rPr>
        <w:t> </w:t>
      </w:r>
      <w:r w:rsidRPr="00A30C7B">
        <w:rPr>
          <w:rFonts w:hint="cs"/>
          <w:rtl/>
        </w:rPr>
        <w:t>معيار.</w:t>
      </w:r>
    </w:p>
    <w:p w:rsidR="0099566D" w:rsidRPr="00A30C7B" w:rsidRDefault="0099566D" w:rsidP="00A323AF">
      <w:pPr>
        <w:pStyle w:val="enumlev2"/>
        <w:rPr>
          <w:rtl/>
        </w:rPr>
      </w:pPr>
      <w:r w:rsidRPr="00A30C7B">
        <w:rPr>
          <w:rFonts w:hint="cs"/>
          <w:rtl/>
        </w:rPr>
        <w:t>-</w:t>
      </w:r>
      <w:r w:rsidRPr="00A30C7B">
        <w:rPr>
          <w:rFonts w:hint="cs"/>
          <w:rtl/>
        </w:rPr>
        <w:tab/>
        <w:t>ويمكن للمشغلين أن يقوموا بتغيير سريع للمفاتيح دون توزيع مادي وإلكتروني.</w:t>
      </w:r>
    </w:p>
    <w:p w:rsidR="0099566D" w:rsidRPr="00A30C7B" w:rsidRDefault="0099566D" w:rsidP="0099566D">
      <w:pPr>
        <w:rPr>
          <w:rtl/>
        </w:rPr>
      </w:pPr>
      <w:r w:rsidRPr="00A30C7B">
        <w:rPr>
          <w:rFonts w:hint="cs"/>
          <w:rtl/>
        </w:rPr>
        <w:t>-</w:t>
      </w:r>
      <w:r w:rsidRPr="00A30C7B">
        <w:rPr>
          <w:rFonts w:hint="cs"/>
          <w:rtl/>
        </w:rPr>
        <w:tab/>
      </w:r>
      <w:r w:rsidRPr="00A30C7B">
        <w:rPr>
          <w:rFonts w:hint="cs"/>
          <w:i/>
          <w:iCs/>
          <w:rtl/>
        </w:rPr>
        <w:t>أسلوب النفاذ</w:t>
      </w:r>
      <w:r w:rsidRPr="00A30C7B">
        <w:rPr>
          <w:rFonts w:hint="cs"/>
          <w:rtl/>
        </w:rPr>
        <w:t>: هناك أسلوبان للنفاذ من أجل الإدارة الفعالة للمشتركين: توفر الفترة، وبند البرنامج والخدمة.</w:t>
      </w:r>
    </w:p>
    <w:p w:rsidR="0099566D" w:rsidRPr="00A30C7B" w:rsidRDefault="0099566D" w:rsidP="0099566D">
      <w:pPr>
        <w:pStyle w:val="enumlev2"/>
        <w:rPr>
          <w:rtl/>
        </w:rPr>
      </w:pPr>
      <w:r w:rsidRPr="00A30C7B">
        <w:rPr>
          <w:rFonts w:hint="cs"/>
          <w:rtl/>
        </w:rPr>
        <w:t>-</w:t>
      </w:r>
      <w:r w:rsidRPr="00A30C7B">
        <w:rPr>
          <w:rFonts w:hint="cs"/>
          <w:rtl/>
        </w:rPr>
        <w:tab/>
        <w:t xml:space="preserve">معلمات أسلوب النفاذ: يبلغ وقت إدارة المشترك </w:t>
      </w:r>
      <w:r w:rsidRPr="00A30C7B">
        <w:t>1 000</w:t>
      </w:r>
      <w:r w:rsidRPr="00A30C7B">
        <w:rPr>
          <w:rFonts w:hint="cs"/>
          <w:rtl/>
        </w:rPr>
        <w:t xml:space="preserve"> مشترك في الثانية، ولا حدود لعدد المشتركين، ويبلغ عدد مكونات التخليط </w:t>
      </w:r>
      <w:r w:rsidRPr="00A30C7B">
        <w:t>150</w:t>
      </w:r>
      <w:r w:rsidRPr="00A30C7B">
        <w:rPr>
          <w:rFonts w:hint="cs"/>
          <w:rtl/>
        </w:rPr>
        <w:t xml:space="preserve">؛ ومجموعات المستعملين المستهدفين </w:t>
      </w:r>
      <w:r w:rsidRPr="00A30C7B">
        <w:t>64 000</w:t>
      </w:r>
      <w:r w:rsidRPr="00A30C7B">
        <w:rPr>
          <w:rFonts w:hint="cs"/>
          <w:rtl/>
        </w:rPr>
        <w:t xml:space="preserve">. </w:t>
      </w:r>
    </w:p>
    <w:p w:rsidR="0099566D" w:rsidRPr="00A30C7B" w:rsidRDefault="0099566D" w:rsidP="002F2638">
      <w:pPr>
        <w:pStyle w:val="enumlev1"/>
        <w:keepNext/>
        <w:keepLines/>
        <w:rPr>
          <w:rtl/>
        </w:rPr>
      </w:pPr>
      <w:r w:rsidRPr="00A30C7B">
        <w:rPr>
          <w:rFonts w:hint="cs"/>
          <w:rtl/>
        </w:rPr>
        <w:lastRenderedPageBreak/>
        <w:t>-</w:t>
      </w:r>
      <w:r w:rsidRPr="00A30C7B">
        <w:rPr>
          <w:rFonts w:hint="cs"/>
          <w:rtl/>
        </w:rPr>
        <w:tab/>
      </w:r>
      <w:r w:rsidRPr="00A30C7B">
        <w:rPr>
          <w:rFonts w:hint="cs"/>
          <w:i/>
          <w:iCs/>
          <w:rtl/>
        </w:rPr>
        <w:t xml:space="preserve">رسالة إدارة الأحقية </w:t>
      </w:r>
      <w:r w:rsidR="00A323AF" w:rsidRPr="00A30C7B">
        <w:rPr>
          <w:i/>
          <w:iCs/>
        </w:rPr>
        <w:t>(</w:t>
      </w:r>
      <w:r w:rsidRPr="00A30C7B">
        <w:rPr>
          <w:i/>
          <w:iCs/>
        </w:rPr>
        <w:t>EMM</w:t>
      </w:r>
      <w:r w:rsidR="00A323AF" w:rsidRPr="00A30C7B">
        <w:rPr>
          <w:i/>
          <w:iCs/>
        </w:rPr>
        <w:t>)</w:t>
      </w:r>
      <w:r w:rsidRPr="00A30C7B">
        <w:rPr>
          <w:rFonts w:hint="cs"/>
          <w:i/>
          <w:iCs/>
          <w:rtl/>
        </w:rPr>
        <w:t xml:space="preserve"> ورسالة مراقبة الأحقية </w:t>
      </w:r>
      <w:r w:rsidR="00A323AF" w:rsidRPr="00A30C7B">
        <w:rPr>
          <w:i/>
          <w:iCs/>
        </w:rPr>
        <w:t>(</w:t>
      </w:r>
      <w:r w:rsidRPr="00A30C7B">
        <w:rPr>
          <w:i/>
          <w:iCs/>
        </w:rPr>
        <w:t>ECM</w:t>
      </w:r>
      <w:r w:rsidR="00A323AF" w:rsidRPr="00A30C7B">
        <w:rPr>
          <w:i/>
          <w:iCs/>
        </w:rPr>
        <w:t>)</w:t>
      </w:r>
      <w:r w:rsidRPr="00A30C7B">
        <w:rPr>
          <w:rFonts w:hint="cs"/>
          <w:rtl/>
        </w:rPr>
        <w:t>: يكون هيكل إشارات رسالة إدارة الأحقية</w:t>
      </w:r>
      <w:r w:rsidR="002F2638">
        <w:rPr>
          <w:rFonts w:hint="eastAsia"/>
          <w:rtl/>
        </w:rPr>
        <w:t> </w:t>
      </w:r>
      <w:r w:rsidR="00A323AF" w:rsidRPr="00A30C7B">
        <w:t>(</w:t>
      </w:r>
      <w:r w:rsidRPr="00A30C7B">
        <w:t>EMM</w:t>
      </w:r>
      <w:r w:rsidR="00A323AF" w:rsidRPr="00A30C7B">
        <w:t>)</w:t>
      </w:r>
      <w:r w:rsidRPr="00A30C7B">
        <w:rPr>
          <w:rFonts w:hint="cs"/>
          <w:rtl/>
        </w:rPr>
        <w:t xml:space="preserve"> ورسالة</w:t>
      </w:r>
      <w:r w:rsidR="002F2638">
        <w:rPr>
          <w:rFonts w:hint="eastAsia"/>
          <w:rtl/>
        </w:rPr>
        <w:t> </w:t>
      </w:r>
      <w:r w:rsidRPr="00A30C7B">
        <w:rPr>
          <w:rFonts w:hint="cs"/>
          <w:rtl/>
        </w:rPr>
        <w:t xml:space="preserve">مراقبة الأحقية </w:t>
      </w:r>
      <w:r w:rsidR="00A323AF" w:rsidRPr="00A30C7B">
        <w:t>(</w:t>
      </w:r>
      <w:r w:rsidRPr="00A30C7B">
        <w:t>ECM</w:t>
      </w:r>
      <w:r w:rsidR="00A323AF" w:rsidRPr="00A30C7B">
        <w:t>)</w:t>
      </w:r>
      <w:r w:rsidRPr="00A30C7B">
        <w:rPr>
          <w:rFonts w:hint="cs"/>
          <w:rtl/>
        </w:rPr>
        <w:t xml:space="preserve"> وفقاً لما ورد في الفقرتين </w:t>
      </w:r>
      <w:r w:rsidRPr="00A30C7B">
        <w:t>6</w:t>
      </w:r>
      <w:r w:rsidRPr="00A30C7B">
        <w:rPr>
          <w:rFonts w:hint="cs"/>
          <w:rtl/>
        </w:rPr>
        <w:t xml:space="preserve"> و</w:t>
      </w:r>
      <w:r w:rsidRPr="00A30C7B">
        <w:t>7</w:t>
      </w:r>
      <w:r w:rsidRPr="00A30C7B">
        <w:rPr>
          <w:rFonts w:hint="cs"/>
          <w:rtl/>
        </w:rPr>
        <w:t xml:space="preserve"> من الملحق </w:t>
      </w:r>
      <w:r w:rsidRPr="00A30C7B">
        <w:t>1</w:t>
      </w:r>
      <w:r w:rsidRPr="00A30C7B">
        <w:rPr>
          <w:rFonts w:hint="cs"/>
          <w:rtl/>
        </w:rPr>
        <w:t>.</w:t>
      </w:r>
    </w:p>
    <w:p w:rsidR="0099566D" w:rsidRPr="00A30C7B" w:rsidRDefault="0099566D" w:rsidP="00955C81">
      <w:pPr>
        <w:pStyle w:val="enumlev2"/>
        <w:rPr>
          <w:rtl/>
        </w:rPr>
      </w:pPr>
      <w:r w:rsidRPr="00A30C7B">
        <w:rPr>
          <w:rFonts w:hint="cs"/>
          <w:rtl/>
        </w:rPr>
        <w:t>-</w:t>
      </w:r>
      <w:r w:rsidRPr="00A30C7B">
        <w:rPr>
          <w:rFonts w:hint="cs"/>
          <w:rtl/>
        </w:rPr>
        <w:tab/>
        <w:t xml:space="preserve">هناك عداد مجفر ومجموع تدقيقي مجفر في نهاية كل رزمة رسالة إدارة الأحقية </w:t>
      </w:r>
      <w:r w:rsidR="00A323AF" w:rsidRPr="00A30C7B">
        <w:t>(</w:t>
      </w:r>
      <w:r w:rsidRPr="00A30C7B">
        <w:t>EMM</w:t>
      </w:r>
      <w:r w:rsidR="00A323AF" w:rsidRPr="00A30C7B">
        <w:t>)</w:t>
      </w:r>
      <w:r w:rsidRPr="00A30C7B">
        <w:rPr>
          <w:rFonts w:hint="cs"/>
          <w:rtl/>
        </w:rPr>
        <w:t xml:space="preserve"> ورسالة مراقبة الأحقية</w:t>
      </w:r>
      <w:r w:rsidR="00955C81" w:rsidRPr="00A30C7B">
        <w:rPr>
          <w:rFonts w:hint="eastAsia"/>
          <w:rtl/>
        </w:rPr>
        <w:t> </w:t>
      </w:r>
      <w:r w:rsidR="00A323AF" w:rsidRPr="00A30C7B">
        <w:t>(</w:t>
      </w:r>
      <w:r w:rsidRPr="00A30C7B">
        <w:t>ECM</w:t>
      </w:r>
      <w:r w:rsidR="00A323AF" w:rsidRPr="00A30C7B">
        <w:t>)</w:t>
      </w:r>
      <w:r w:rsidRPr="00A30C7B">
        <w:rPr>
          <w:rFonts w:hint="cs"/>
          <w:rtl/>
        </w:rPr>
        <w:t>.</w:t>
      </w:r>
    </w:p>
    <w:p w:rsidR="0099566D" w:rsidRPr="00A30C7B" w:rsidRDefault="0099566D" w:rsidP="00A323AF">
      <w:pPr>
        <w:pStyle w:val="enumlev2"/>
        <w:rPr>
          <w:rtl/>
        </w:rPr>
      </w:pPr>
      <w:r w:rsidRPr="00A30C7B">
        <w:rPr>
          <w:rFonts w:hint="cs"/>
          <w:rtl/>
        </w:rPr>
        <w:t>-</w:t>
      </w:r>
      <w:r w:rsidRPr="00A30C7B">
        <w:rPr>
          <w:rFonts w:hint="cs"/>
          <w:rtl/>
        </w:rPr>
        <w:tab/>
        <w:t xml:space="preserve">ولإدارة إيصال أوامر (رسالة إدارة الأحقية </w:t>
      </w:r>
      <w:r w:rsidR="00A323AF" w:rsidRPr="00A30C7B">
        <w:t>(</w:t>
      </w:r>
      <w:r w:rsidRPr="00A30C7B">
        <w:t>EMM</w:t>
      </w:r>
      <w:r w:rsidR="00A323AF" w:rsidRPr="00A30C7B">
        <w:t>)</w:t>
      </w:r>
      <w:r w:rsidRPr="00A30C7B">
        <w:rPr>
          <w:rFonts w:hint="cs"/>
          <w:rtl/>
        </w:rPr>
        <w:t xml:space="preserve"> ورسالة مراقبة الأحقية </w:t>
      </w:r>
      <w:r w:rsidR="00A323AF" w:rsidRPr="00A30C7B">
        <w:t>(</w:t>
      </w:r>
      <w:r w:rsidRPr="00A30C7B">
        <w:t>ECM</w:t>
      </w:r>
      <w:r w:rsidR="00A323AF" w:rsidRPr="00A30C7B">
        <w:t>)</w:t>
      </w:r>
      <w:r w:rsidRPr="00A30C7B">
        <w:rPr>
          <w:rFonts w:hint="cs"/>
          <w:rtl/>
        </w:rPr>
        <w:t xml:space="preserve">) يمكن على السواء استعمال الموارد الإضافية لعرض نطاق تدفق الإذاعة الفيديوية الرقمية </w:t>
      </w:r>
      <w:r w:rsidR="00A323AF" w:rsidRPr="00A30C7B">
        <w:t>(</w:t>
      </w:r>
      <w:r w:rsidRPr="00A30C7B">
        <w:t>DVB</w:t>
      </w:r>
      <w:r w:rsidR="00A323AF" w:rsidRPr="00A30C7B">
        <w:t>)</w:t>
      </w:r>
      <w:r w:rsidRPr="00A30C7B">
        <w:rPr>
          <w:rFonts w:hint="cs"/>
          <w:rtl/>
        </w:rPr>
        <w:t xml:space="preserve"> واحتياطات السرعة البنيوية (الإطناب البنيوي) لتدفق نقل الإذاعة الفيديوية الرقمية.</w:t>
      </w:r>
    </w:p>
    <w:p w:rsidR="0099566D" w:rsidRPr="00A30C7B" w:rsidRDefault="0099566D" w:rsidP="0099566D">
      <w:pPr>
        <w:pStyle w:val="enumlev1"/>
        <w:rPr>
          <w:rtl/>
        </w:rPr>
      </w:pPr>
      <w:r w:rsidRPr="00A30C7B">
        <w:rPr>
          <w:rFonts w:hint="cs"/>
          <w:rtl/>
        </w:rPr>
        <w:t>-</w:t>
      </w:r>
      <w:r w:rsidRPr="00A30C7B">
        <w:rPr>
          <w:rFonts w:hint="cs"/>
          <w:rtl/>
        </w:rPr>
        <w:tab/>
      </w:r>
      <w:r w:rsidRPr="00A30C7B">
        <w:rPr>
          <w:rFonts w:hint="cs"/>
          <w:i/>
          <w:iCs/>
          <w:rtl/>
        </w:rPr>
        <w:t>معدات الاستقبال</w:t>
      </w:r>
      <w:r w:rsidRPr="00A30C7B">
        <w:rPr>
          <w:rFonts w:hint="cs"/>
          <w:rtl/>
        </w:rPr>
        <w:t xml:space="preserve">: هناك نمطان ممكنان من نظام </w:t>
      </w:r>
      <w:r w:rsidRPr="00A30C7B">
        <w:rPr>
          <w:rFonts w:hint="cs"/>
          <w:rtl/>
          <w:lang w:bidi="ar-SY"/>
        </w:rPr>
        <w:t xml:space="preserve">النفاذ المشروط </w:t>
      </w:r>
      <w:r w:rsidRPr="00A30C7B">
        <w:t>“Roscrypt”</w:t>
      </w:r>
      <w:r w:rsidRPr="00A30C7B">
        <w:rPr>
          <w:rFonts w:hint="cs"/>
          <w:rtl/>
        </w:rPr>
        <w:t xml:space="preserve"> على جانب الاستقبال:</w:t>
      </w:r>
    </w:p>
    <w:p w:rsidR="0099566D" w:rsidRPr="00A30C7B" w:rsidRDefault="0099566D" w:rsidP="00A323AF">
      <w:pPr>
        <w:pStyle w:val="enumlev2"/>
        <w:rPr>
          <w:rtl/>
        </w:rPr>
      </w:pPr>
      <w:r w:rsidRPr="00A30C7B">
        <w:rPr>
          <w:rFonts w:hint="cs"/>
          <w:rtl/>
        </w:rPr>
        <w:t>-</w:t>
      </w:r>
      <w:r w:rsidRPr="00A30C7B">
        <w:rPr>
          <w:rFonts w:hint="cs"/>
          <w:rtl/>
        </w:rPr>
        <w:tab/>
        <w:t>وحدة أمن مدمجة في الوحدة الطرفية للمشترك، تشمل خوارزمية فك تجفير المفتاح في مفاتيح الأمن ووحدة إزالة</w:t>
      </w:r>
      <w:r w:rsidR="00A323AF" w:rsidRPr="00A30C7B">
        <w:rPr>
          <w:rFonts w:hint="eastAsia"/>
          <w:rtl/>
        </w:rPr>
        <w:t> </w:t>
      </w:r>
      <w:r w:rsidRPr="00A30C7B">
        <w:rPr>
          <w:rFonts w:hint="cs"/>
          <w:rtl/>
        </w:rPr>
        <w:t>التخليط.</w:t>
      </w:r>
    </w:p>
    <w:p w:rsidR="0099566D" w:rsidRPr="00A30C7B" w:rsidRDefault="0099566D" w:rsidP="008E1DB5">
      <w:pPr>
        <w:pStyle w:val="enumlev2"/>
        <w:rPr>
          <w:rtl/>
        </w:rPr>
      </w:pPr>
      <w:r w:rsidRPr="00A30C7B">
        <w:rPr>
          <w:rFonts w:hint="cs"/>
          <w:rtl/>
        </w:rPr>
        <w:t>-</w:t>
      </w:r>
      <w:r w:rsidRPr="00A30C7B">
        <w:rPr>
          <w:rFonts w:hint="cs"/>
          <w:rtl/>
        </w:rPr>
        <w:tab/>
        <w:t xml:space="preserve">وحدة نفاذ مشروط </w:t>
      </w:r>
      <w:r w:rsidR="00A323AF" w:rsidRPr="00A30C7B">
        <w:t>(</w:t>
      </w:r>
      <w:r w:rsidRPr="00A30C7B">
        <w:rPr>
          <w:lang w:eastAsia="ja-JP"/>
        </w:rPr>
        <w:t>CAM</w:t>
      </w:r>
      <w:r w:rsidR="00A323AF" w:rsidRPr="00A30C7B">
        <w:rPr>
          <w:lang w:eastAsia="ja-JP"/>
        </w:rPr>
        <w:t>)</w:t>
      </w:r>
      <w:r w:rsidRPr="00A30C7B">
        <w:rPr>
          <w:rFonts w:hint="cs"/>
          <w:rtl/>
        </w:rPr>
        <w:t xml:space="preserve"> قابلة للنزع تشمل وحدتي الأمن وإزالة التخليط، وتتواصل مع جهاز الاستقبال عبر</w:t>
      </w:r>
      <w:r w:rsidR="002F2638">
        <w:rPr>
          <w:rFonts w:hint="eastAsia"/>
          <w:rtl/>
        </w:rPr>
        <w:t> </w:t>
      </w:r>
      <w:r w:rsidRPr="00A30C7B">
        <w:rPr>
          <w:rFonts w:hint="cs"/>
          <w:rtl/>
        </w:rPr>
        <w:t xml:space="preserve">سطح بيني مشترك </w:t>
      </w:r>
      <w:r w:rsidR="00A323AF" w:rsidRPr="00A30C7B">
        <w:t>(</w:t>
      </w:r>
      <w:r w:rsidRPr="00A30C7B">
        <w:rPr>
          <w:lang w:eastAsia="ja-JP"/>
        </w:rPr>
        <w:t>CI</w:t>
      </w:r>
      <w:r w:rsidR="00A323AF" w:rsidRPr="00A30C7B">
        <w:rPr>
          <w:lang w:eastAsia="ja-JP"/>
        </w:rPr>
        <w:t>)</w:t>
      </w:r>
      <w:r w:rsidRPr="00A30C7B">
        <w:rPr>
          <w:rFonts w:hint="cs"/>
          <w:rtl/>
        </w:rPr>
        <w:t xml:space="preserve"> مقيّس. ويمكن لوحدة نفاذ مشروط واحدة إعادة المكونات المخلّطة لتدفق نقل الدخل إلى أصلها في الوقت نفسه.</w:t>
      </w:r>
    </w:p>
    <w:p w:rsidR="0099566D" w:rsidRPr="00A30C7B" w:rsidRDefault="0099566D" w:rsidP="0099566D">
      <w:pPr>
        <w:pStyle w:val="Heading2"/>
        <w:rPr>
          <w:rtl/>
          <w:lang w:bidi="ar-SY"/>
        </w:rPr>
      </w:pPr>
      <w:bookmarkStart w:id="35" w:name="_Toc493750390"/>
      <w:r w:rsidRPr="00A30C7B">
        <w:t>2.1</w:t>
      </w:r>
      <w:r w:rsidRPr="00A30C7B">
        <w:tab/>
      </w:r>
      <w:r w:rsidRPr="00A30C7B">
        <w:rPr>
          <w:rFonts w:hint="cs"/>
          <w:rtl/>
          <w:lang w:bidi="ar-SY"/>
        </w:rPr>
        <w:t>السمات الأخرى:</w:t>
      </w:r>
      <w:bookmarkEnd w:id="35"/>
    </w:p>
    <w:p w:rsidR="0099566D" w:rsidRPr="00A30C7B" w:rsidRDefault="0099566D" w:rsidP="002F2638">
      <w:pPr>
        <w:pStyle w:val="enumlev1"/>
        <w:rPr>
          <w:rtl/>
        </w:rPr>
      </w:pPr>
      <w:r w:rsidRPr="00A30C7B">
        <w:rPr>
          <w:rFonts w:hint="cs"/>
          <w:rtl/>
          <w:lang w:bidi="ar-SY"/>
        </w:rPr>
        <w:t>-</w:t>
      </w:r>
      <w:r w:rsidRPr="00A30C7B">
        <w:rPr>
          <w:rFonts w:hint="cs"/>
          <w:rtl/>
          <w:lang w:bidi="ar-SY"/>
        </w:rPr>
        <w:tab/>
        <w:t xml:space="preserve">يمكن لمجموعة واحدة من معدات إرسال </w:t>
      </w:r>
      <w:r w:rsidRPr="00A30C7B">
        <w:t>“Roscrypt”</w:t>
      </w:r>
      <w:r w:rsidRPr="00A30C7B">
        <w:rPr>
          <w:rFonts w:hint="cs"/>
          <w:rtl/>
        </w:rPr>
        <w:t xml:space="preserve"> أن تجفر محتوى العديد من الموردين المستقلين. وتُستعمل هذه</w:t>
      </w:r>
      <w:r w:rsidR="002F2638">
        <w:rPr>
          <w:rFonts w:hint="eastAsia"/>
          <w:rtl/>
        </w:rPr>
        <w:t> </w:t>
      </w:r>
      <w:r w:rsidRPr="00A30C7B">
        <w:rPr>
          <w:rFonts w:hint="cs"/>
          <w:rtl/>
        </w:rPr>
        <w:t>الخاصية لفائدة مشغلي الإذاعة الساتلية والإذاعة للأرض.</w:t>
      </w:r>
    </w:p>
    <w:p w:rsidR="0099566D" w:rsidRPr="00A30C7B" w:rsidRDefault="0099566D" w:rsidP="0099566D">
      <w:pPr>
        <w:pStyle w:val="enumlev1"/>
        <w:rPr>
          <w:rtl/>
        </w:rPr>
      </w:pPr>
      <w:r w:rsidRPr="00A30C7B">
        <w:rPr>
          <w:rFonts w:hint="cs"/>
          <w:rtl/>
        </w:rPr>
        <w:t>-</w:t>
      </w:r>
      <w:r w:rsidRPr="00A30C7B">
        <w:rPr>
          <w:rFonts w:hint="cs"/>
          <w:rtl/>
        </w:rPr>
        <w:tab/>
        <w:t>ويتيح نظام التحكم والمراقبة المشترك التحكم في نفاذ المشترك إلى المحتوى.</w:t>
      </w:r>
    </w:p>
    <w:p w:rsidR="0099566D" w:rsidRPr="00A30C7B" w:rsidRDefault="0099566D" w:rsidP="002F2638">
      <w:pPr>
        <w:pStyle w:val="enumlev1"/>
        <w:rPr>
          <w:rtl/>
        </w:rPr>
      </w:pPr>
      <w:r w:rsidRPr="00A30C7B">
        <w:rPr>
          <w:rFonts w:hint="cs"/>
          <w:rtl/>
        </w:rPr>
        <w:t>-</w:t>
      </w:r>
      <w:r w:rsidRPr="00A30C7B">
        <w:rPr>
          <w:rFonts w:hint="cs"/>
          <w:rtl/>
        </w:rPr>
        <w:tab/>
        <w:t xml:space="preserve">ويتيح نظام التحكم والمراقبة المشترك تشغيلاً مركزياً عن بعد ومراقبة مجموعة </w:t>
      </w:r>
      <w:r w:rsidRPr="00A30C7B">
        <w:rPr>
          <w:rFonts w:hint="cs"/>
          <w:rtl/>
          <w:lang w:bidi="ar-SY"/>
        </w:rPr>
        <w:t xml:space="preserve">معدات إرسال </w:t>
      </w:r>
      <w:r w:rsidRPr="00A30C7B">
        <w:t>“Roscrypt”</w:t>
      </w:r>
      <w:r w:rsidRPr="00A30C7B">
        <w:rPr>
          <w:rFonts w:hint="cs"/>
          <w:rtl/>
        </w:rPr>
        <w:t xml:space="preserve"> في</w:t>
      </w:r>
      <w:r w:rsidR="002F2638">
        <w:rPr>
          <w:rFonts w:hint="eastAsia"/>
          <w:rtl/>
        </w:rPr>
        <w:t> </w:t>
      </w:r>
      <w:r w:rsidRPr="00A30C7B">
        <w:rPr>
          <w:rFonts w:hint="cs"/>
          <w:rtl/>
        </w:rPr>
        <w:t>كل أنحاء الشبكة. وتُستعمل هذه الخاصية لفائدة مشغلي الإذاعة الساتلية والإذاعة للأرض.</w:t>
      </w:r>
    </w:p>
    <w:p w:rsidR="0099566D" w:rsidRPr="00A30C7B" w:rsidRDefault="0099566D" w:rsidP="00A323AF">
      <w:pPr>
        <w:pStyle w:val="Heading1"/>
        <w:rPr>
          <w:rtl/>
          <w:lang w:bidi="ar-SY"/>
        </w:rPr>
      </w:pPr>
      <w:bookmarkStart w:id="36" w:name="_Toc493750391"/>
      <w:r w:rsidRPr="00A30C7B">
        <w:t>2</w:t>
      </w:r>
      <w:r w:rsidRPr="00A30C7B">
        <w:tab/>
      </w:r>
      <w:r w:rsidRPr="00A30C7B">
        <w:rPr>
          <w:rFonts w:hint="cs"/>
          <w:rtl/>
          <w:lang w:bidi="ar-SY"/>
        </w:rPr>
        <w:t xml:space="preserve">وصف نظام النفاذ المشروط أثناء استقبال الإشارة </w:t>
      </w:r>
      <w:r w:rsidR="00A323AF" w:rsidRPr="00A30C7B">
        <w:rPr>
          <w:lang w:bidi="ar-SY"/>
        </w:rPr>
        <w:t>(</w:t>
      </w:r>
      <w:r w:rsidRPr="00A30C7B">
        <w:rPr>
          <w:lang w:eastAsia="ja-JP"/>
        </w:rPr>
        <w:t>CAS-R</w:t>
      </w:r>
      <w:r w:rsidR="00A323AF" w:rsidRPr="00A30C7B">
        <w:rPr>
          <w:lang w:eastAsia="ja-JP"/>
        </w:rPr>
        <w:t>)</w:t>
      </w:r>
      <w:bookmarkEnd w:id="36"/>
    </w:p>
    <w:p w:rsidR="0099566D" w:rsidRPr="00A30C7B" w:rsidRDefault="0099566D" w:rsidP="0099566D">
      <w:pPr>
        <w:pStyle w:val="Heading2"/>
        <w:rPr>
          <w:rtl/>
          <w:lang w:bidi="ar-SY"/>
        </w:rPr>
      </w:pPr>
      <w:bookmarkStart w:id="37" w:name="_Toc493750392"/>
      <w:r w:rsidRPr="00A30C7B">
        <w:rPr>
          <w:lang w:bidi="ar-SY"/>
        </w:rPr>
        <w:t>1.2</w:t>
      </w:r>
      <w:r w:rsidRPr="00A30C7B">
        <w:rPr>
          <w:lang w:bidi="ar-SY"/>
        </w:rPr>
        <w:tab/>
      </w:r>
      <w:r w:rsidRPr="00A30C7B">
        <w:rPr>
          <w:rFonts w:hint="cs"/>
          <w:rtl/>
          <w:lang w:bidi="ar-SY"/>
        </w:rPr>
        <w:t>الغرض من النظام</w:t>
      </w:r>
      <w:bookmarkEnd w:id="37"/>
    </w:p>
    <w:p w:rsidR="0099566D" w:rsidRPr="00A30C7B" w:rsidRDefault="0099566D" w:rsidP="00A323AF">
      <w:pPr>
        <w:rPr>
          <w:rtl/>
        </w:rPr>
      </w:pPr>
      <w:r w:rsidRPr="00A30C7B">
        <w:rPr>
          <w:rFonts w:hint="cs"/>
          <w:rtl/>
          <w:lang w:bidi="ar-SY"/>
        </w:rPr>
        <w:t xml:space="preserve">يسخّر معيار رابطة الصناعات ومشاريع الأعمال الراديوية - </w:t>
      </w:r>
      <w:r w:rsidRPr="00A30C7B">
        <w:rPr>
          <w:lang w:eastAsia="ja-JP"/>
        </w:rPr>
        <w:t>B25</w:t>
      </w:r>
      <w:r w:rsidRPr="00A30C7B">
        <w:rPr>
          <w:rFonts w:hint="cs"/>
          <w:rtl/>
          <w:lang w:bidi="ar-SY"/>
        </w:rPr>
        <w:t xml:space="preserve"> </w:t>
      </w:r>
      <w:r w:rsidR="00A323AF" w:rsidRPr="00A30C7B">
        <w:rPr>
          <w:lang w:bidi="ar-SY"/>
        </w:rPr>
        <w:t>(</w:t>
      </w:r>
      <w:r w:rsidRPr="00A30C7B">
        <w:rPr>
          <w:lang w:eastAsia="ja-JP"/>
        </w:rPr>
        <w:t>ARIB STD-B25</w:t>
      </w:r>
      <w:r w:rsidR="00A323AF" w:rsidRPr="00A30C7B">
        <w:rPr>
          <w:lang w:eastAsia="ja-JP"/>
        </w:rPr>
        <w:t>)</w:t>
      </w:r>
      <w:r w:rsidRPr="00A30C7B">
        <w:rPr>
          <w:rFonts w:hint="cs"/>
          <w:rtl/>
          <w:lang w:bidi="ar-SY"/>
        </w:rPr>
        <w:t xml:space="preserve"> نظام التحكم بالنفاذ المشروط لاستعماله في الإذاعة الرقمية، ويعرّف التخليط ومواصفات المعلومات المصاحبة له فضلاً عن مواصفات الاستقبال ذات الصلة لنظام يوفر التحكم أثناء استقبال الإشارة (يدعى </w:t>
      </w:r>
      <w:r w:rsidRPr="00A30C7B">
        <w:t>“</w:t>
      </w:r>
      <w:r w:rsidRPr="00A30C7B">
        <w:rPr>
          <w:lang w:eastAsia="ja-JP"/>
        </w:rPr>
        <w:t>CAS-R</w:t>
      </w:r>
      <w:r w:rsidRPr="00A30C7B">
        <w:t>”</w:t>
      </w:r>
      <w:r w:rsidRPr="00A30C7B">
        <w:rPr>
          <w:rFonts w:hint="cs"/>
          <w:rtl/>
        </w:rPr>
        <w:t xml:space="preserve"> من الآن فصاعداً).</w:t>
      </w:r>
    </w:p>
    <w:p w:rsidR="0099566D" w:rsidRPr="00A30C7B" w:rsidRDefault="0099566D" w:rsidP="002F2638">
      <w:pPr>
        <w:rPr>
          <w:spacing w:val="-6"/>
          <w:rtl/>
        </w:rPr>
      </w:pPr>
      <w:r w:rsidRPr="00A30C7B">
        <w:rPr>
          <w:rFonts w:hint="cs"/>
          <w:spacing w:val="-6"/>
          <w:rtl/>
        </w:rPr>
        <w:t xml:space="preserve">ويوصّف هذا المعيار أنظمة النفاذ المشروط </w:t>
      </w:r>
      <w:r w:rsidR="00A323AF" w:rsidRPr="00A30C7B">
        <w:rPr>
          <w:spacing w:val="-6"/>
        </w:rPr>
        <w:t>(</w:t>
      </w:r>
      <w:r w:rsidRPr="00A30C7B">
        <w:rPr>
          <w:spacing w:val="-6"/>
          <w:lang w:eastAsia="ja-JP"/>
        </w:rPr>
        <w:t>CAS</w:t>
      </w:r>
      <w:r w:rsidR="00A323AF" w:rsidRPr="00A30C7B">
        <w:rPr>
          <w:spacing w:val="-6"/>
          <w:lang w:eastAsia="ja-JP"/>
        </w:rPr>
        <w:t>)</w:t>
      </w:r>
      <w:r w:rsidRPr="00A30C7B">
        <w:rPr>
          <w:rFonts w:hint="cs"/>
          <w:spacing w:val="-6"/>
          <w:rtl/>
        </w:rPr>
        <w:t xml:space="preserve"> لأنظمة الإذاعة الرقمية للأرض والإذاعة الرقمية الساتلية المستعملة حالياً في</w:t>
      </w:r>
      <w:r w:rsidR="002F2638">
        <w:rPr>
          <w:rFonts w:hint="eastAsia"/>
          <w:spacing w:val="-6"/>
          <w:rtl/>
        </w:rPr>
        <w:t> </w:t>
      </w:r>
      <w:r w:rsidR="00E631B7">
        <w:rPr>
          <w:rFonts w:hint="cs"/>
          <w:spacing w:val="-6"/>
          <w:rtl/>
        </w:rPr>
        <w:t>اليابان.</w:t>
      </w:r>
    </w:p>
    <w:p w:rsidR="0099566D" w:rsidRPr="00A30C7B" w:rsidRDefault="0099566D" w:rsidP="0099566D">
      <w:pPr>
        <w:pStyle w:val="Heading2"/>
        <w:rPr>
          <w:rtl/>
          <w:lang w:eastAsia="ja-JP"/>
        </w:rPr>
      </w:pPr>
      <w:bookmarkStart w:id="38" w:name="_Toc493750393"/>
      <w:r w:rsidRPr="00A30C7B">
        <w:rPr>
          <w:lang w:bidi="ar-SY"/>
        </w:rPr>
        <w:t>2.2</w:t>
      </w:r>
      <w:r w:rsidRPr="00A30C7B">
        <w:rPr>
          <w:lang w:bidi="ar-SY"/>
        </w:rPr>
        <w:tab/>
      </w:r>
      <w:r w:rsidRPr="00A30C7B">
        <w:rPr>
          <w:rFonts w:hint="cs"/>
          <w:rtl/>
          <w:lang w:bidi="ar-SY"/>
        </w:rPr>
        <w:t xml:space="preserve">متطلبات نظام </w:t>
      </w:r>
      <w:r w:rsidRPr="00A30C7B">
        <w:rPr>
          <w:lang w:eastAsia="ja-JP"/>
        </w:rPr>
        <w:t>CAS-R</w:t>
      </w:r>
      <w:r w:rsidRPr="00A30C7B">
        <w:rPr>
          <w:rFonts w:hint="cs"/>
          <w:rtl/>
          <w:lang w:eastAsia="ja-JP"/>
        </w:rPr>
        <w:t xml:space="preserve"> وأنظمته المتداولة</w:t>
      </w:r>
      <w:bookmarkEnd w:id="38"/>
    </w:p>
    <w:p w:rsidR="0099566D" w:rsidRPr="00A30C7B" w:rsidRDefault="0099566D" w:rsidP="00A323AF">
      <w:pPr>
        <w:rPr>
          <w:rtl/>
          <w:lang w:bidi="ar-SY"/>
        </w:rPr>
      </w:pPr>
      <w:r w:rsidRPr="00A30C7B">
        <w:rPr>
          <w:rFonts w:hint="cs"/>
          <w:rtl/>
        </w:rPr>
        <w:t xml:space="preserve">يوصّف معيار </w:t>
      </w:r>
      <w:r w:rsidRPr="00A30C7B">
        <w:rPr>
          <w:lang w:eastAsia="ja-JP"/>
        </w:rPr>
        <w:t>ARIB STD-B25</w:t>
      </w:r>
      <w:r w:rsidRPr="00A30C7B">
        <w:rPr>
          <w:rFonts w:hint="cs"/>
          <w:rtl/>
          <w:lang w:eastAsia="ja-JP"/>
        </w:rPr>
        <w:t xml:space="preserve"> أنظمة </w:t>
      </w:r>
      <w:r w:rsidRPr="00A30C7B">
        <w:rPr>
          <w:rFonts w:hint="cs"/>
          <w:rtl/>
          <w:lang w:bidi="ar-SY"/>
        </w:rPr>
        <w:t xml:space="preserve">النفاذ المشروط </w:t>
      </w:r>
      <w:r w:rsidR="00A323AF" w:rsidRPr="00A30C7B">
        <w:rPr>
          <w:lang w:bidi="ar-SY"/>
        </w:rPr>
        <w:t>(</w:t>
      </w:r>
      <w:r w:rsidRPr="00A30C7B">
        <w:rPr>
          <w:lang w:eastAsia="ja-JP"/>
        </w:rPr>
        <w:t>CAS</w:t>
      </w:r>
      <w:r w:rsidR="00A323AF" w:rsidRPr="00A30C7B">
        <w:rPr>
          <w:lang w:eastAsia="ja-JP"/>
        </w:rPr>
        <w:t>)</w:t>
      </w:r>
      <w:r w:rsidRPr="00A30C7B">
        <w:rPr>
          <w:rFonts w:hint="cs"/>
          <w:rtl/>
          <w:lang w:bidi="ar-SY"/>
        </w:rPr>
        <w:t xml:space="preserve"> لتلبي المتطلبات التالية:</w:t>
      </w:r>
    </w:p>
    <w:p w:rsidR="0099566D" w:rsidRPr="00A30C7B" w:rsidRDefault="0099566D" w:rsidP="0099566D">
      <w:pPr>
        <w:pStyle w:val="enumlev1"/>
        <w:keepNext/>
        <w:rPr>
          <w:rtl/>
        </w:rPr>
      </w:pPr>
      <w:r w:rsidRPr="00A30C7B">
        <w:t>1</w:t>
      </w:r>
      <w:r w:rsidRPr="00A30C7B">
        <w:rPr>
          <w:rFonts w:hint="cs"/>
          <w:rtl/>
        </w:rPr>
        <w:tab/>
        <w:t>أكبر عدد من المشتركين</w:t>
      </w:r>
      <w:r w:rsidR="00955C81" w:rsidRPr="00A30C7B">
        <w:rPr>
          <w:rFonts w:hint="cs"/>
          <w:rtl/>
        </w:rPr>
        <w:t>:</w:t>
      </w:r>
    </w:p>
    <w:p w:rsidR="0099566D" w:rsidRPr="00A30C7B" w:rsidRDefault="0099566D" w:rsidP="0099566D">
      <w:pPr>
        <w:pStyle w:val="enumlev1"/>
        <w:ind w:left="1588"/>
        <w:rPr>
          <w:rtl/>
        </w:rPr>
      </w:pPr>
      <w:r w:rsidRPr="00A30C7B">
        <w:rPr>
          <w:rFonts w:hint="cs"/>
          <w:rtl/>
        </w:rPr>
        <w:t>يمكن توسيع النظام ليوفر وظائف إدارة العملاء لجميع الأسر في منطقة التغطية.</w:t>
      </w:r>
    </w:p>
    <w:p w:rsidR="0099566D" w:rsidRPr="00A30C7B" w:rsidRDefault="0099566D" w:rsidP="0099566D">
      <w:pPr>
        <w:pStyle w:val="enumlev1"/>
        <w:keepNext/>
        <w:rPr>
          <w:rtl/>
        </w:rPr>
      </w:pPr>
      <w:r w:rsidRPr="00A30C7B">
        <w:t>2</w:t>
      </w:r>
      <w:r w:rsidRPr="00A30C7B">
        <w:tab/>
      </w:r>
      <w:r w:rsidRPr="00A30C7B">
        <w:rPr>
          <w:rFonts w:hint="cs"/>
          <w:rtl/>
        </w:rPr>
        <w:t>عمر النظام:</w:t>
      </w:r>
    </w:p>
    <w:p w:rsidR="0099566D" w:rsidRPr="00A30C7B" w:rsidRDefault="0099566D" w:rsidP="0099566D">
      <w:pPr>
        <w:pStyle w:val="enumlev1"/>
        <w:ind w:left="1588"/>
        <w:rPr>
          <w:rtl/>
        </w:rPr>
      </w:pPr>
      <w:r w:rsidRPr="00A30C7B">
        <w:rPr>
          <w:rFonts w:hint="cs"/>
          <w:rtl/>
        </w:rPr>
        <w:t>يمكن إدارة النظام بدعم وسائط الإذاعة المعمول بها.</w:t>
      </w:r>
    </w:p>
    <w:p w:rsidR="0099566D" w:rsidRPr="00A30C7B" w:rsidRDefault="0099566D" w:rsidP="0099566D">
      <w:pPr>
        <w:pStyle w:val="enumlev1"/>
        <w:keepNext/>
        <w:rPr>
          <w:rtl/>
        </w:rPr>
      </w:pPr>
      <w:r w:rsidRPr="00A30C7B">
        <w:lastRenderedPageBreak/>
        <w:t>3</w:t>
      </w:r>
      <w:r w:rsidRPr="00A30C7B">
        <w:tab/>
      </w:r>
      <w:r w:rsidRPr="00A30C7B">
        <w:rPr>
          <w:rFonts w:hint="cs"/>
          <w:rtl/>
        </w:rPr>
        <w:t>مكافحة القرصنة:</w:t>
      </w:r>
    </w:p>
    <w:p w:rsidR="0099566D" w:rsidRPr="00A30C7B" w:rsidRDefault="0099566D" w:rsidP="0099566D">
      <w:pPr>
        <w:pStyle w:val="enumlev1"/>
        <w:ind w:left="1588"/>
        <w:rPr>
          <w:rtl/>
        </w:rPr>
      </w:pPr>
      <w:r w:rsidRPr="00A30C7B">
        <w:rPr>
          <w:rFonts w:hint="cs"/>
          <w:rtl/>
        </w:rPr>
        <w:t xml:space="preserve">يوفر النظام </w:t>
      </w:r>
      <w:r w:rsidR="00891801">
        <w:rPr>
          <w:rFonts w:hint="cs"/>
          <w:rtl/>
        </w:rPr>
        <w:t>وظائف</w:t>
      </w:r>
      <w:r w:rsidRPr="00A30C7B">
        <w:rPr>
          <w:rFonts w:hint="cs"/>
          <w:rtl/>
        </w:rPr>
        <w:t xml:space="preserve"> أمنية متقدمة ويمكنه اتخاذ تدابير في حال تعرضه لهجوم الأمني.</w:t>
      </w:r>
    </w:p>
    <w:p w:rsidR="0099566D" w:rsidRPr="00A30C7B" w:rsidRDefault="0099566D" w:rsidP="0099566D">
      <w:pPr>
        <w:pStyle w:val="enumlev1"/>
        <w:rPr>
          <w:rtl/>
        </w:rPr>
      </w:pPr>
      <w:r w:rsidRPr="00A30C7B">
        <w:t>4</w:t>
      </w:r>
      <w:r w:rsidRPr="00A30C7B">
        <w:tab/>
      </w:r>
      <w:r w:rsidRPr="00A30C7B">
        <w:rPr>
          <w:rFonts w:hint="cs"/>
          <w:rtl/>
        </w:rPr>
        <w:t>الأنظمة قابلة للتطبيق على جميع أنظمة الإذاعة الرقمية في منطقة معينة.</w:t>
      </w:r>
    </w:p>
    <w:p w:rsidR="0099566D" w:rsidRPr="00A30C7B" w:rsidRDefault="0099566D" w:rsidP="0099566D">
      <w:pPr>
        <w:pStyle w:val="enumlev1"/>
        <w:keepNext/>
        <w:rPr>
          <w:rtl/>
        </w:rPr>
      </w:pPr>
      <w:r w:rsidRPr="00A30C7B">
        <w:t>5</w:t>
      </w:r>
      <w:r w:rsidRPr="00A30C7B">
        <w:tab/>
      </w:r>
      <w:r w:rsidRPr="00A30C7B">
        <w:rPr>
          <w:rFonts w:hint="cs"/>
          <w:rtl/>
        </w:rPr>
        <w:t>أنماط الاستقبال:</w:t>
      </w:r>
    </w:p>
    <w:p w:rsidR="0099566D" w:rsidRPr="00A30C7B" w:rsidRDefault="0099566D" w:rsidP="00615217">
      <w:pPr>
        <w:pStyle w:val="enumlev2"/>
        <w:rPr>
          <w:rtl/>
        </w:rPr>
      </w:pPr>
      <w:r w:rsidRPr="00A30C7B">
        <w:rPr>
          <w:rFonts w:hint="cs"/>
          <w:rtl/>
        </w:rPr>
        <w:t xml:space="preserve"> أ )</w:t>
      </w:r>
      <w:r w:rsidRPr="00A30C7B">
        <w:rPr>
          <w:rFonts w:hint="cs"/>
          <w:rtl/>
        </w:rPr>
        <w:tab/>
      </w:r>
      <w:r w:rsidRPr="00615217">
        <w:rPr>
          <w:rFonts w:hint="cs"/>
          <w:rtl/>
        </w:rPr>
        <w:t xml:space="preserve">استقبال في الوقت الفعلي يشمل تدفق الإشارة السمعية/الفيديوية </w:t>
      </w:r>
      <w:r w:rsidR="00A323AF" w:rsidRPr="00615217">
        <w:t>(</w:t>
      </w:r>
      <w:r w:rsidRPr="00615217">
        <w:t>A/V</w:t>
      </w:r>
      <w:r w:rsidR="00A323AF" w:rsidRPr="00615217">
        <w:t>)</w:t>
      </w:r>
      <w:r w:rsidRPr="00615217">
        <w:rPr>
          <w:rFonts w:hint="cs"/>
          <w:rtl/>
        </w:rPr>
        <w:t xml:space="preserve"> وإذاعة البيانات باستعمال نسق الملفات</w:t>
      </w:r>
      <w:r w:rsidR="00615217" w:rsidRPr="00615217">
        <w:rPr>
          <w:rFonts w:hint="eastAsia"/>
          <w:rtl/>
        </w:rPr>
        <w:t> </w:t>
      </w:r>
      <w:r w:rsidR="00A323AF" w:rsidRPr="00615217">
        <w:t>(</w:t>
      </w:r>
      <w:r w:rsidRPr="00615217">
        <w:t>CAS</w:t>
      </w:r>
      <w:r w:rsidR="00615217" w:rsidRPr="00615217">
        <w:noBreakHyphen/>
      </w:r>
      <w:r w:rsidRPr="00615217">
        <w:t>R</w:t>
      </w:r>
      <w:r w:rsidR="00A323AF" w:rsidRPr="00615217">
        <w:t>)</w:t>
      </w:r>
      <w:r w:rsidRPr="00615217">
        <w:rPr>
          <w:rFonts w:hint="cs"/>
          <w:rtl/>
        </w:rPr>
        <w:t>.</w:t>
      </w:r>
    </w:p>
    <w:p w:rsidR="0099566D" w:rsidRPr="00A30C7B" w:rsidRDefault="0099566D" w:rsidP="0099566D">
      <w:pPr>
        <w:pStyle w:val="enumlev2"/>
        <w:rPr>
          <w:rtl/>
        </w:rPr>
      </w:pPr>
      <w:r w:rsidRPr="00A30C7B">
        <w:rPr>
          <w:rFonts w:hint="cs"/>
          <w:rtl/>
        </w:rPr>
        <w:t>ب)</w:t>
      </w:r>
      <w:r w:rsidRPr="00A30C7B">
        <w:rPr>
          <w:rFonts w:hint="cs"/>
          <w:rtl/>
        </w:rPr>
        <w:tab/>
        <w:t>استقبال محفوظ (استقبال في غير الوقت الفعلي).</w:t>
      </w:r>
    </w:p>
    <w:p w:rsidR="0099566D" w:rsidRPr="00A30C7B" w:rsidRDefault="0099566D" w:rsidP="0099566D">
      <w:pPr>
        <w:pStyle w:val="enumlev2"/>
        <w:rPr>
          <w:rtl/>
        </w:rPr>
      </w:pPr>
      <w:r w:rsidRPr="00A30C7B">
        <w:rPr>
          <w:rFonts w:hint="cs"/>
          <w:rtl/>
        </w:rPr>
        <w:t>ج)</w:t>
      </w:r>
      <w:r w:rsidRPr="00A30C7B">
        <w:rPr>
          <w:rFonts w:hint="cs"/>
          <w:rtl/>
        </w:rPr>
        <w:tab/>
        <w:t>استقبال مسجل (بما فيه الاستقبال المحجوز).</w:t>
      </w:r>
    </w:p>
    <w:p w:rsidR="0099566D" w:rsidRPr="00A30C7B" w:rsidRDefault="0099566D" w:rsidP="00A64A9C">
      <w:pPr>
        <w:pStyle w:val="enumlev1"/>
        <w:rPr>
          <w:rtl/>
        </w:rPr>
      </w:pPr>
      <w:r w:rsidRPr="00A30C7B">
        <w:t>6</w:t>
      </w:r>
      <w:r w:rsidRPr="00A30C7B">
        <w:tab/>
      </w:r>
      <w:r w:rsidRPr="00A30C7B">
        <w:rPr>
          <w:rFonts w:hint="cs"/>
          <w:rtl/>
        </w:rPr>
        <w:t xml:space="preserve">يمكن تطبيق النظام على هياكل الرسوم التالية: (الموحدة/الطبقية، والدفع مقابل كل مشاهدة، والدفع التفاعلي مقابل كل مشاهدة </w:t>
      </w:r>
      <w:r w:rsidR="00A64A9C" w:rsidRPr="00A30C7B">
        <w:t>(</w:t>
      </w:r>
      <w:r w:rsidRPr="00A30C7B">
        <w:rPr>
          <w:lang w:eastAsia="ja-JP"/>
        </w:rPr>
        <w:t>IPPV</w:t>
      </w:r>
      <w:r w:rsidR="00A64A9C" w:rsidRPr="00A30C7B">
        <w:rPr>
          <w:lang w:eastAsia="ja-JP"/>
        </w:rPr>
        <w:t>)</w:t>
      </w:r>
      <w:r w:rsidRPr="00A30C7B">
        <w:rPr>
          <w:rFonts w:hint="cs"/>
          <w:rtl/>
        </w:rPr>
        <w:t>، والمجاني.</w:t>
      </w:r>
    </w:p>
    <w:p w:rsidR="0099566D" w:rsidRPr="00A30C7B" w:rsidRDefault="0099566D" w:rsidP="0099566D">
      <w:pPr>
        <w:pStyle w:val="Heading2"/>
        <w:rPr>
          <w:rtl/>
          <w:lang w:bidi="ar-SY"/>
        </w:rPr>
      </w:pPr>
      <w:bookmarkStart w:id="39" w:name="_Toc493750394"/>
      <w:r w:rsidRPr="00A30C7B">
        <w:rPr>
          <w:lang w:bidi="ar-SY"/>
        </w:rPr>
        <w:t>3.2</w:t>
      </w:r>
      <w:r w:rsidRPr="00A30C7B">
        <w:rPr>
          <w:lang w:bidi="ar-SY"/>
        </w:rPr>
        <w:tab/>
      </w:r>
      <w:r w:rsidRPr="00A30C7B">
        <w:rPr>
          <w:rFonts w:hint="cs"/>
          <w:rtl/>
          <w:lang w:bidi="ar-SY"/>
        </w:rPr>
        <w:t>متطلبات وحدة الأمن</w:t>
      </w:r>
      <w:bookmarkEnd w:id="39"/>
    </w:p>
    <w:p w:rsidR="0099566D" w:rsidRPr="00A30C7B" w:rsidRDefault="0099566D" w:rsidP="0099566D">
      <w:pPr>
        <w:pStyle w:val="enumlev1"/>
        <w:rPr>
          <w:rtl/>
        </w:rPr>
      </w:pPr>
      <w:r w:rsidRPr="00A30C7B">
        <w:t>1</w:t>
      </w:r>
      <w:r w:rsidRPr="00A30C7B">
        <w:tab/>
      </w:r>
      <w:r w:rsidRPr="00A30C7B">
        <w:rPr>
          <w:rFonts w:hint="cs"/>
          <w:rtl/>
        </w:rPr>
        <w:t>تجفير المعلومات المصاحبة:</w:t>
      </w:r>
    </w:p>
    <w:p w:rsidR="0099566D" w:rsidRPr="00A30C7B" w:rsidRDefault="0099566D" w:rsidP="00615217">
      <w:pPr>
        <w:pStyle w:val="enumlev1"/>
        <w:rPr>
          <w:rtl/>
          <w:lang w:eastAsia="ja-JP"/>
        </w:rPr>
      </w:pPr>
      <w:r w:rsidRPr="00A30C7B">
        <w:rPr>
          <w:rFonts w:hint="cs"/>
          <w:rtl/>
        </w:rPr>
        <w:tab/>
        <w:t xml:space="preserve">يستعمل نظام التجفير معمارية ثلاثية الطبقات بمفاتيح تكافئ </w:t>
      </w:r>
      <w:r w:rsidRPr="00A30C7B">
        <w:rPr>
          <w:rFonts w:hint="cs"/>
          <w:rtl/>
          <w:lang w:eastAsia="ja-JP"/>
        </w:rPr>
        <w:t xml:space="preserve">معيار تجفير البيانات </w:t>
      </w:r>
      <w:r w:rsidR="00A64A9C" w:rsidRPr="00A30C7B">
        <w:rPr>
          <w:lang w:eastAsia="ja-JP"/>
        </w:rPr>
        <w:t>(</w:t>
      </w:r>
      <w:r w:rsidRPr="00A30C7B">
        <w:rPr>
          <w:lang w:eastAsia="ja-JP"/>
        </w:rPr>
        <w:t>DES</w:t>
      </w:r>
      <w:r w:rsidR="00A64A9C" w:rsidRPr="00A30C7B">
        <w:rPr>
          <w:lang w:eastAsia="ja-JP"/>
        </w:rPr>
        <w:t>)</w:t>
      </w:r>
      <w:r w:rsidRPr="00A30C7B">
        <w:rPr>
          <w:rFonts w:hint="cs"/>
          <w:rtl/>
          <w:lang w:eastAsia="ja-JP"/>
        </w:rPr>
        <w:t xml:space="preserve"> ومفاتيح خاصة. ومن منظور تنفيذ بطاقة ذكية، ينبغي لنظام التجفير أن يضم برنامجاً صغيراً يمكّن المعالجة السريعة بواسطة معالج تحكم صغري بثماني</w:t>
      </w:r>
      <w:r w:rsidR="00615217">
        <w:rPr>
          <w:rFonts w:hint="eastAsia"/>
          <w:rtl/>
          <w:lang w:eastAsia="ja-JP"/>
        </w:rPr>
        <w:t> </w:t>
      </w:r>
      <w:r w:rsidRPr="00A30C7B">
        <w:rPr>
          <w:rFonts w:hint="cs"/>
          <w:rtl/>
          <w:lang w:eastAsia="ja-JP"/>
        </w:rPr>
        <w:t>بتات على الأقل.</w:t>
      </w:r>
    </w:p>
    <w:p w:rsidR="0099566D" w:rsidRPr="00A30C7B" w:rsidRDefault="0099566D" w:rsidP="0099566D">
      <w:pPr>
        <w:pStyle w:val="enumlev1"/>
        <w:rPr>
          <w:rtl/>
          <w:lang w:eastAsia="ja-JP"/>
        </w:rPr>
      </w:pPr>
      <w:r w:rsidRPr="00A30C7B">
        <w:rPr>
          <w:lang w:eastAsia="ja-JP"/>
        </w:rPr>
        <w:t>2</w:t>
      </w:r>
      <w:r w:rsidRPr="00A30C7B">
        <w:rPr>
          <w:lang w:eastAsia="ja-JP"/>
        </w:rPr>
        <w:tab/>
      </w:r>
      <w:r w:rsidR="00891801">
        <w:rPr>
          <w:rFonts w:hint="cs"/>
          <w:rtl/>
          <w:lang w:eastAsia="ja-JP"/>
        </w:rPr>
        <w:t>وظائف</w:t>
      </w:r>
      <w:r w:rsidRPr="00A30C7B">
        <w:rPr>
          <w:rFonts w:hint="cs"/>
          <w:rtl/>
          <w:lang w:eastAsia="ja-JP"/>
        </w:rPr>
        <w:t xml:space="preserve"> الإدارة:</w:t>
      </w:r>
    </w:p>
    <w:p w:rsidR="0099566D" w:rsidRPr="00A30C7B" w:rsidRDefault="0099566D" w:rsidP="0099566D">
      <w:pPr>
        <w:pStyle w:val="enumlev1"/>
        <w:ind w:left="1588"/>
        <w:rPr>
          <w:rtl/>
        </w:rPr>
      </w:pPr>
      <w:r w:rsidRPr="00A30C7B">
        <w:rPr>
          <w:rFonts w:hint="cs"/>
          <w:rtl/>
        </w:rPr>
        <w:t>يمكن للنظام أن يغيّر بروتوكول التجفير لمكافحة أعمال القرصنة.</w:t>
      </w:r>
    </w:p>
    <w:p w:rsidR="0099566D" w:rsidRPr="00A30C7B" w:rsidRDefault="0099566D" w:rsidP="0099566D">
      <w:pPr>
        <w:pStyle w:val="enumlev1"/>
        <w:rPr>
          <w:rtl/>
        </w:rPr>
      </w:pPr>
      <w:r w:rsidRPr="00A30C7B">
        <w:t>3</w:t>
      </w:r>
      <w:r w:rsidRPr="00A30C7B">
        <w:tab/>
      </w:r>
      <w:r w:rsidRPr="00A30C7B">
        <w:rPr>
          <w:rFonts w:hint="cs"/>
          <w:rtl/>
        </w:rPr>
        <w:t>ينبغي تنفيذ استيقان متبادل بين البطاقة الذكية وجهاز الاستقبال:</w:t>
      </w:r>
    </w:p>
    <w:p w:rsidR="0099566D" w:rsidRPr="00A30C7B" w:rsidRDefault="0099566D" w:rsidP="00A64A9C">
      <w:pPr>
        <w:pStyle w:val="enumlev1"/>
        <w:rPr>
          <w:rtl/>
        </w:rPr>
      </w:pPr>
      <w:r w:rsidRPr="00A30C7B">
        <w:rPr>
          <w:rFonts w:hint="cs"/>
          <w:rtl/>
        </w:rPr>
        <w:tab/>
        <w:t>تُستعمل البطاقة الذكية في نظام النفاذ المشروط لاستبعاد أجهزة الاستقبال التي لا تستجيب لمعلومات حماية الحقوق في</w:t>
      </w:r>
      <w:r w:rsidR="00A64A9C" w:rsidRPr="00A30C7B">
        <w:rPr>
          <w:rFonts w:hint="eastAsia"/>
          <w:rtl/>
        </w:rPr>
        <w:t> </w:t>
      </w:r>
      <w:r w:rsidRPr="00A30C7B">
        <w:rPr>
          <w:rFonts w:hint="cs"/>
          <w:rtl/>
        </w:rPr>
        <w:t>التطبيقات التي تستعمل نظام النفاذ المشروط هذا كتكنولوجيا لحماية الحقوق في الإذاعة الرقمية. ويتوفر عندئذ نظام للاستيقان المتبادل بين هذه البطاقة الذكية وجهاز الاستقبال.</w:t>
      </w:r>
    </w:p>
    <w:p w:rsidR="0099566D" w:rsidRPr="00A30C7B" w:rsidRDefault="0099566D" w:rsidP="0099566D">
      <w:pPr>
        <w:pStyle w:val="Heading2"/>
        <w:rPr>
          <w:rtl/>
          <w:lang w:bidi="ar-SY"/>
        </w:rPr>
      </w:pPr>
      <w:bookmarkStart w:id="40" w:name="_Toc493750395"/>
      <w:r w:rsidRPr="00A30C7B">
        <w:rPr>
          <w:lang w:bidi="ar-SY"/>
        </w:rPr>
        <w:t>4.2</w:t>
      </w:r>
      <w:r w:rsidRPr="00A30C7B">
        <w:rPr>
          <w:lang w:bidi="ar-SY"/>
        </w:rPr>
        <w:tab/>
      </w:r>
      <w:r w:rsidRPr="00A30C7B">
        <w:rPr>
          <w:rFonts w:hint="cs"/>
          <w:rtl/>
          <w:lang w:bidi="ar-SY"/>
        </w:rPr>
        <w:t>يرد وصف مفصل للنظام في الوثيقة التالية</w:t>
      </w:r>
      <w:bookmarkEnd w:id="40"/>
    </w:p>
    <w:p w:rsidR="0099566D" w:rsidRPr="00A44755" w:rsidRDefault="0099566D" w:rsidP="00A44755">
      <w:pPr>
        <w:jc w:val="left"/>
        <w:rPr>
          <w:lang w:val="fr-CH" w:eastAsia="ja-JP"/>
        </w:rPr>
      </w:pPr>
      <w:r w:rsidRPr="00A30C7B">
        <w:rPr>
          <w:rFonts w:hint="cs"/>
          <w:rtl/>
          <w:lang w:bidi="ar-SY"/>
        </w:rPr>
        <w:t xml:space="preserve">ترد مواصفات نظام النفاذ المشروط </w:t>
      </w:r>
      <w:r w:rsidRPr="00A30C7B">
        <w:rPr>
          <w:lang w:eastAsia="ja-JP"/>
        </w:rPr>
        <w:t>ARIB STD B-25</w:t>
      </w:r>
      <w:r w:rsidRPr="00A30C7B">
        <w:rPr>
          <w:rFonts w:hint="cs"/>
          <w:rtl/>
          <w:lang w:eastAsia="ja-JP"/>
        </w:rPr>
        <w:t xml:space="preserve"> على العنوان الإلكتروني: </w:t>
      </w:r>
      <w:hyperlink r:id="rId23" w:history="1">
        <w:r w:rsidR="00A64A9C" w:rsidRPr="00A30C7B">
          <w:rPr>
            <w:rStyle w:val="Hyperlink"/>
            <w:lang w:eastAsia="ja-JP"/>
          </w:rPr>
          <w:t>http://www.arib.co.jp/english/html/overview/doc/6-STD-B25v5_0-E1.pdf</w:t>
        </w:r>
      </w:hyperlink>
      <w:r w:rsidR="00A44755">
        <w:rPr>
          <w:rStyle w:val="Hyperlink"/>
          <w:lang w:eastAsia="ja-JP"/>
        </w:rPr>
        <w:t xml:space="preserve"> </w:t>
      </w:r>
      <w:r w:rsidR="00A64A9C" w:rsidRPr="00A30C7B">
        <w:rPr>
          <w:rFonts w:hint="cs"/>
          <w:rtl/>
          <w:lang w:eastAsia="ja-JP"/>
        </w:rPr>
        <w:t>.</w:t>
      </w:r>
      <w:r w:rsidR="00A44755">
        <w:rPr>
          <w:lang w:eastAsia="ja-JP"/>
        </w:rPr>
        <w:t xml:space="preserve"> </w:t>
      </w:r>
      <w:bookmarkStart w:id="41" w:name="_GoBack"/>
      <w:bookmarkEnd w:id="41"/>
    </w:p>
    <w:p w:rsidR="00A64A9C" w:rsidRPr="00A30C7B" w:rsidRDefault="0099566D" w:rsidP="00EF3E4E">
      <w:pPr>
        <w:pStyle w:val="Heading1"/>
        <w:rPr>
          <w:rtl/>
          <w:lang w:eastAsia="ja-JP"/>
        </w:rPr>
      </w:pPr>
      <w:bookmarkStart w:id="42" w:name="_Toc493750396"/>
      <w:r w:rsidRPr="00A30C7B">
        <w:rPr>
          <w:lang w:eastAsia="ja-JP"/>
        </w:rPr>
        <w:t>3</w:t>
      </w:r>
      <w:r w:rsidRPr="00A30C7B">
        <w:rPr>
          <w:lang w:eastAsia="ja-JP"/>
        </w:rPr>
        <w:tab/>
      </w:r>
      <w:r w:rsidR="00062424" w:rsidRPr="00615217">
        <w:rPr>
          <w:rFonts w:hint="cs"/>
          <w:rtl/>
          <w:lang w:eastAsia="ja-JP"/>
        </w:rPr>
        <w:t xml:space="preserve">وصف </w:t>
      </w:r>
      <w:r w:rsidR="00062424" w:rsidRPr="00615217">
        <w:rPr>
          <w:rFonts w:hint="cs"/>
          <w:rtl/>
          <w:lang w:bidi="ar-SY"/>
        </w:rPr>
        <w:t xml:space="preserve">نظام النفاذ المشروط </w:t>
      </w:r>
      <w:r w:rsidR="00062424" w:rsidRPr="00615217">
        <w:t>CAS (ARIB B61-CAS)</w:t>
      </w:r>
      <w:r w:rsidR="00062424" w:rsidRPr="00615217">
        <w:rPr>
          <w:rFonts w:hint="cs"/>
          <w:rtl/>
        </w:rPr>
        <w:t xml:space="preserve"> </w:t>
      </w:r>
      <w:r w:rsidR="00062424" w:rsidRPr="00615217">
        <w:rPr>
          <w:rFonts w:hint="cs"/>
          <w:rtl/>
          <w:lang w:bidi="ar-SY"/>
        </w:rPr>
        <w:t xml:space="preserve">من </w:t>
      </w:r>
      <w:r w:rsidR="00615217" w:rsidRPr="00615217">
        <w:rPr>
          <w:rFonts w:hint="cs"/>
          <w:rtl/>
          <w:lang w:bidi="ar-SY"/>
        </w:rPr>
        <w:t>الجيل الثاني القائم على المعيار</w:t>
      </w:r>
      <w:r w:rsidR="00615217" w:rsidRPr="00615217">
        <w:rPr>
          <w:rFonts w:hint="eastAsia"/>
          <w:rtl/>
          <w:lang w:bidi="ar-SY"/>
        </w:rPr>
        <w:t> </w:t>
      </w:r>
      <w:r w:rsidR="00062424" w:rsidRPr="00615217">
        <w:rPr>
          <w:lang w:eastAsia="ja-JP"/>
        </w:rPr>
        <w:t>ARIB STD B-</w:t>
      </w:r>
      <w:r w:rsidR="00EF3E4E">
        <w:rPr>
          <w:lang w:eastAsia="ja-JP"/>
        </w:rPr>
        <w:t>61</w:t>
      </w:r>
      <w:bookmarkEnd w:id="42"/>
    </w:p>
    <w:p w:rsidR="00A64A9C" w:rsidRPr="00A30C7B" w:rsidRDefault="00A64A9C" w:rsidP="00062424">
      <w:pPr>
        <w:pStyle w:val="Heading2"/>
        <w:rPr>
          <w:rtl/>
          <w:lang w:eastAsia="ja-JP" w:bidi="ar-EG"/>
        </w:rPr>
      </w:pPr>
      <w:bookmarkStart w:id="43" w:name="_Toc493750397"/>
      <w:r w:rsidRPr="00A30C7B">
        <w:rPr>
          <w:sz w:val="26"/>
          <w:szCs w:val="36"/>
          <w:lang w:eastAsia="ja-JP"/>
        </w:rPr>
        <w:t>1</w:t>
      </w:r>
      <w:r w:rsidRPr="00A30C7B">
        <w:rPr>
          <w:rFonts w:ascii="Times New Roman" w:hAnsi="Times New Roman"/>
          <w:sz w:val="22"/>
          <w:szCs w:val="30"/>
          <w:lang w:eastAsia="ja-JP"/>
        </w:rPr>
        <w:t>.</w:t>
      </w:r>
      <w:r w:rsidRPr="00A30C7B">
        <w:rPr>
          <w:lang w:eastAsia="ja-JP"/>
        </w:rPr>
        <w:t>3</w:t>
      </w:r>
      <w:r w:rsidRPr="00A30C7B">
        <w:rPr>
          <w:rtl/>
          <w:lang w:eastAsia="ja-JP" w:bidi="ar-EG"/>
        </w:rPr>
        <w:tab/>
      </w:r>
      <w:r w:rsidR="00062424" w:rsidRPr="00A30C7B">
        <w:rPr>
          <w:rFonts w:hint="cs"/>
          <w:rtl/>
          <w:lang w:eastAsia="ja-JP" w:bidi="ar-EG"/>
        </w:rPr>
        <w:t>خصائص النظام</w:t>
      </w:r>
      <w:bookmarkEnd w:id="43"/>
    </w:p>
    <w:p w:rsidR="00A64A9C" w:rsidRPr="00A30C7B" w:rsidRDefault="00062424" w:rsidP="00062424">
      <w:pPr>
        <w:rPr>
          <w:rtl/>
          <w:lang w:eastAsia="ja-JP" w:bidi="ar-EG"/>
        </w:rPr>
      </w:pPr>
      <w:r w:rsidRPr="00A30C7B">
        <w:rPr>
          <w:rFonts w:hint="cs"/>
          <w:rtl/>
          <w:lang w:eastAsia="ja-JP" w:bidi="ar-EG"/>
        </w:rPr>
        <w:t xml:space="preserve">يوصّف المعيار </w:t>
      </w:r>
      <w:r w:rsidR="00A64A9C" w:rsidRPr="00A30C7B">
        <w:rPr>
          <w:lang w:eastAsia="ja-JP" w:bidi="ar-EG"/>
        </w:rPr>
        <w:t>ARIB STD</w:t>
      </w:r>
      <w:r w:rsidR="00A64A9C" w:rsidRPr="00A30C7B">
        <w:rPr>
          <w:lang w:eastAsia="ja-JP" w:bidi="ar-EG"/>
        </w:rPr>
        <w:noBreakHyphen/>
        <w:t>B61</w:t>
      </w:r>
      <w:r w:rsidR="00A64A9C" w:rsidRPr="00A30C7B">
        <w:rPr>
          <w:rFonts w:hint="cs"/>
          <w:rtl/>
          <w:lang w:eastAsia="ja-JP" w:bidi="ar-EG"/>
        </w:rPr>
        <w:t xml:space="preserve"> </w:t>
      </w:r>
      <w:r w:rsidRPr="00A30C7B">
        <w:rPr>
          <w:rFonts w:hint="cs"/>
          <w:rtl/>
          <w:lang w:eastAsia="ja-JP" w:bidi="ar-EG"/>
        </w:rPr>
        <w:t>نظام تخليط ونظام حماية المحتوى ونظام تنزيل برنامج نظام النفاذ المشروط باعتباره نظام النفاذ المشروط من الجيل الثاني</w:t>
      </w:r>
      <w:r w:rsidR="0016515F" w:rsidRPr="00A30C7B">
        <w:rPr>
          <w:rFonts w:hint="cs"/>
          <w:rtl/>
          <w:lang w:eastAsia="ja-JP" w:bidi="ar-EG"/>
        </w:rPr>
        <w:t>. وفيما يلي خصائص نظام النفاذ المشروط من الجيل الثاني</w:t>
      </w:r>
      <w:r w:rsidR="00A30C7B" w:rsidRPr="00A30C7B">
        <w:rPr>
          <w:rFonts w:hint="cs"/>
          <w:rtl/>
          <w:lang w:eastAsia="ja-JP" w:bidi="ar-EG"/>
        </w:rPr>
        <w:t>:</w:t>
      </w:r>
    </w:p>
    <w:p w:rsidR="00A64A9C" w:rsidRPr="00A30C7B" w:rsidRDefault="00A64A9C" w:rsidP="001562F7">
      <w:pPr>
        <w:pStyle w:val="enumlev1"/>
        <w:rPr>
          <w:rtl/>
          <w:lang w:eastAsia="ja-JP" w:bidi="ar-LB"/>
        </w:rPr>
      </w:pPr>
      <w:r w:rsidRPr="00A30C7B">
        <w:rPr>
          <w:rFonts w:hint="cs"/>
          <w:rtl/>
          <w:lang w:eastAsia="ja-JP"/>
        </w:rPr>
        <w:t>-</w:t>
      </w:r>
      <w:r w:rsidRPr="00A30C7B">
        <w:rPr>
          <w:rFonts w:hint="cs"/>
          <w:rtl/>
          <w:lang w:eastAsia="ja-JP"/>
        </w:rPr>
        <w:tab/>
      </w:r>
      <w:r w:rsidR="0016515F" w:rsidRPr="00A30C7B">
        <w:rPr>
          <w:rFonts w:hint="cs"/>
          <w:rtl/>
          <w:lang w:eastAsia="ja-JP"/>
        </w:rPr>
        <w:t xml:space="preserve">يدعم تدفق نقل </w:t>
      </w:r>
      <w:r w:rsidR="0016515F" w:rsidRPr="00A30C7B">
        <w:rPr>
          <w:lang w:eastAsia="ja-JP"/>
        </w:rPr>
        <w:t>MPEG-2 TS</w:t>
      </w:r>
      <w:r w:rsidR="0016515F" w:rsidRPr="00A30C7B">
        <w:rPr>
          <w:rFonts w:hint="cs"/>
          <w:rtl/>
          <w:lang w:eastAsia="ja-JP" w:bidi="ar-LB"/>
        </w:rPr>
        <w:t xml:space="preserve"> </w:t>
      </w:r>
      <w:r w:rsidR="0016515F" w:rsidRPr="001562F7">
        <w:rPr>
          <w:rFonts w:hint="cs"/>
          <w:rtl/>
          <w:lang w:eastAsia="ja-JP" w:bidi="ar-LB"/>
        </w:rPr>
        <w:t xml:space="preserve">ونقل الوسائط </w:t>
      </w:r>
      <w:r w:rsidR="0016515F" w:rsidRPr="001562F7">
        <w:rPr>
          <w:lang w:eastAsia="ja-JP" w:bidi="ar-LB"/>
        </w:rPr>
        <w:t>M</w:t>
      </w:r>
      <w:r w:rsidR="001562F7" w:rsidRPr="001562F7">
        <w:rPr>
          <w:lang w:eastAsia="ja-JP" w:bidi="ar-LB"/>
        </w:rPr>
        <w:t>MT</w:t>
      </w:r>
      <w:r w:rsidR="0016515F" w:rsidRPr="00A30C7B">
        <w:rPr>
          <w:rFonts w:hint="cs"/>
          <w:rtl/>
          <w:lang w:eastAsia="ja-JP" w:bidi="ar-LB"/>
        </w:rPr>
        <w:t xml:space="preserve"> بوصفه بروتوكول النقل الأساسي للوسائط؛</w:t>
      </w:r>
    </w:p>
    <w:p w:rsidR="00A64A9C" w:rsidRPr="00A30C7B" w:rsidRDefault="00A64A9C" w:rsidP="0016515F">
      <w:pPr>
        <w:pStyle w:val="enumlev1"/>
        <w:rPr>
          <w:lang w:eastAsia="ja-JP" w:bidi="ar-LB"/>
        </w:rPr>
      </w:pPr>
      <w:r w:rsidRPr="00A30C7B">
        <w:rPr>
          <w:rFonts w:hint="cs"/>
          <w:rtl/>
          <w:lang w:eastAsia="ja-JP"/>
        </w:rPr>
        <w:t>-</w:t>
      </w:r>
      <w:r w:rsidRPr="00A30C7B">
        <w:rPr>
          <w:rFonts w:hint="cs"/>
          <w:rtl/>
          <w:lang w:eastAsia="ja-JP"/>
        </w:rPr>
        <w:tab/>
      </w:r>
      <w:r w:rsidR="0016515F" w:rsidRPr="00A30C7B">
        <w:rPr>
          <w:rFonts w:hint="cs"/>
          <w:rtl/>
          <w:lang w:eastAsia="ja-JP"/>
        </w:rPr>
        <w:t xml:space="preserve">يدعم معيار التجفير المتقدم </w:t>
      </w:r>
      <w:r w:rsidR="0016515F" w:rsidRPr="00A30C7B">
        <w:rPr>
          <w:lang w:eastAsia="ja-JP"/>
        </w:rPr>
        <w:t>(AES)</w:t>
      </w:r>
      <w:r w:rsidR="0016515F" w:rsidRPr="00A30C7B">
        <w:rPr>
          <w:rFonts w:hint="cs"/>
          <w:rtl/>
          <w:lang w:eastAsia="ja-JP" w:bidi="ar-LB"/>
        </w:rPr>
        <w:t xml:space="preserve"> والمعيار </w:t>
      </w:r>
      <w:r w:rsidR="0016515F" w:rsidRPr="00A30C7B">
        <w:rPr>
          <w:lang w:eastAsia="ja-JP" w:bidi="ar-LB"/>
        </w:rPr>
        <w:t>Camellia</w:t>
      </w:r>
      <w:r w:rsidR="0016515F" w:rsidRPr="00A30C7B">
        <w:rPr>
          <w:rFonts w:hint="cs"/>
          <w:rtl/>
          <w:lang w:eastAsia="ja-JP" w:bidi="ar-LB"/>
        </w:rPr>
        <w:t xml:space="preserve"> بطول </w:t>
      </w:r>
      <w:r w:rsidR="0016515F" w:rsidRPr="00A30C7B">
        <w:rPr>
          <w:lang w:eastAsia="ja-JP" w:bidi="ar-LB"/>
        </w:rPr>
        <w:t>128</w:t>
      </w:r>
      <w:r w:rsidR="0016515F" w:rsidRPr="00A30C7B">
        <w:rPr>
          <w:rFonts w:hint="cs"/>
          <w:rtl/>
          <w:lang w:eastAsia="ja-JP" w:bidi="ar-LB"/>
        </w:rPr>
        <w:t xml:space="preserve"> بتة باعتباره خوارزمية التجفير؛</w:t>
      </w:r>
    </w:p>
    <w:p w:rsidR="00A64A9C" w:rsidRPr="00A30C7B" w:rsidRDefault="00A64A9C" w:rsidP="008713BE">
      <w:pPr>
        <w:pStyle w:val="enumlev1"/>
        <w:rPr>
          <w:rtl/>
          <w:lang w:eastAsia="ja-JP"/>
        </w:rPr>
      </w:pPr>
      <w:r w:rsidRPr="00A30C7B">
        <w:rPr>
          <w:rFonts w:hint="cs"/>
          <w:rtl/>
          <w:lang w:eastAsia="ja-JP"/>
        </w:rPr>
        <w:lastRenderedPageBreak/>
        <w:t>-</w:t>
      </w:r>
      <w:r w:rsidRPr="00A30C7B">
        <w:rPr>
          <w:rFonts w:hint="cs"/>
          <w:rtl/>
          <w:lang w:eastAsia="ja-JP"/>
        </w:rPr>
        <w:tab/>
      </w:r>
      <w:r w:rsidR="008713BE" w:rsidRPr="00A30C7B">
        <w:rPr>
          <w:rFonts w:hint="cs"/>
          <w:rtl/>
          <w:lang w:eastAsia="ja-JP"/>
        </w:rPr>
        <w:t xml:space="preserve">يدعم </w:t>
      </w:r>
      <w:r w:rsidR="0016515F" w:rsidRPr="00A30C7B">
        <w:rPr>
          <w:rFonts w:hint="cs"/>
          <w:rtl/>
          <w:lang w:eastAsia="ja-JP"/>
        </w:rPr>
        <w:t xml:space="preserve">إرسال </w:t>
      </w:r>
      <w:r w:rsidR="00A30C7B" w:rsidRPr="00A30C7B">
        <w:rPr>
          <w:rFonts w:hint="cs"/>
          <w:rtl/>
          <w:lang w:eastAsia="ja-JP"/>
        </w:rPr>
        <w:t>ا</w:t>
      </w:r>
      <w:r w:rsidR="0016515F" w:rsidRPr="00A30C7B">
        <w:rPr>
          <w:rFonts w:hint="cs"/>
          <w:rtl/>
          <w:lang w:eastAsia="ja-JP"/>
        </w:rPr>
        <w:t>لمعلومات المصاحبة</w:t>
      </w:r>
      <w:r w:rsidR="008713BE" w:rsidRPr="00A30C7B">
        <w:rPr>
          <w:rFonts w:hint="cs"/>
          <w:rtl/>
          <w:lang w:eastAsia="ja-JP"/>
        </w:rPr>
        <w:t xml:space="preserve"> بشكل آمن</w:t>
      </w:r>
      <w:r w:rsidR="0016515F" w:rsidRPr="00A30C7B">
        <w:rPr>
          <w:rFonts w:hint="cs"/>
          <w:rtl/>
          <w:lang w:eastAsia="ja-JP"/>
        </w:rPr>
        <w:t>؛</w:t>
      </w:r>
    </w:p>
    <w:p w:rsidR="00A64A9C" w:rsidRPr="00615217" w:rsidRDefault="00A64A9C" w:rsidP="00615217">
      <w:pPr>
        <w:pStyle w:val="enumlev1"/>
        <w:rPr>
          <w:spacing w:val="-4"/>
          <w:rtl/>
          <w:lang w:eastAsia="ja-JP"/>
        </w:rPr>
      </w:pPr>
      <w:r w:rsidRPr="00615217">
        <w:rPr>
          <w:rFonts w:hint="cs"/>
          <w:spacing w:val="-4"/>
          <w:rtl/>
          <w:lang w:eastAsia="ja-JP"/>
        </w:rPr>
        <w:t>-</w:t>
      </w:r>
      <w:r w:rsidRPr="00615217">
        <w:rPr>
          <w:rFonts w:hint="cs"/>
          <w:spacing w:val="-4"/>
          <w:rtl/>
          <w:lang w:eastAsia="ja-JP"/>
        </w:rPr>
        <w:tab/>
      </w:r>
      <w:r w:rsidR="0016515F" w:rsidRPr="00615217">
        <w:rPr>
          <w:rFonts w:hint="cs"/>
          <w:spacing w:val="-4"/>
          <w:rtl/>
          <w:lang w:eastAsia="ja-JP"/>
        </w:rPr>
        <w:t xml:space="preserve">له القدرة على الحفاظ على مستوى أمن نظام التحكم في النفاذ وتحسينه </w:t>
      </w:r>
      <w:r w:rsidR="00B61FD2" w:rsidRPr="00615217">
        <w:rPr>
          <w:rFonts w:hint="cs"/>
          <w:spacing w:val="-4"/>
          <w:rtl/>
          <w:lang w:eastAsia="ja-JP"/>
        </w:rPr>
        <w:t>باستمرار بواسطة آلية تنزيل برامج نظام النفاذ</w:t>
      </w:r>
      <w:r w:rsidR="00615217" w:rsidRPr="00615217">
        <w:rPr>
          <w:rFonts w:hint="eastAsia"/>
          <w:spacing w:val="-4"/>
          <w:rtl/>
          <w:lang w:eastAsia="ja-JP"/>
        </w:rPr>
        <w:t> </w:t>
      </w:r>
      <w:r w:rsidR="00B61FD2" w:rsidRPr="00615217">
        <w:rPr>
          <w:rFonts w:hint="cs"/>
          <w:spacing w:val="-4"/>
          <w:rtl/>
          <w:lang w:eastAsia="ja-JP"/>
        </w:rPr>
        <w:t>ال</w:t>
      </w:r>
      <w:r w:rsidR="00615217" w:rsidRPr="00615217">
        <w:rPr>
          <w:rFonts w:hint="cs"/>
          <w:spacing w:val="-4"/>
          <w:rtl/>
          <w:lang w:eastAsia="ja-JP"/>
        </w:rPr>
        <w:t>مشروط.</w:t>
      </w:r>
    </w:p>
    <w:p w:rsidR="00A64A9C" w:rsidRPr="00A30C7B" w:rsidRDefault="00A64A9C" w:rsidP="00B61FD2">
      <w:pPr>
        <w:pStyle w:val="Heading2"/>
        <w:rPr>
          <w:rtl/>
          <w:lang w:eastAsia="ja-JP" w:bidi="ar-EG"/>
        </w:rPr>
      </w:pPr>
      <w:bookmarkStart w:id="44" w:name="_Toc493750398"/>
      <w:r w:rsidRPr="00A30C7B">
        <w:rPr>
          <w:lang w:eastAsia="ja-JP" w:bidi="ar-EG"/>
        </w:rPr>
        <w:t>2.3</w:t>
      </w:r>
      <w:r w:rsidRPr="00A30C7B">
        <w:rPr>
          <w:rtl/>
          <w:lang w:eastAsia="ja-JP" w:bidi="ar-EG"/>
        </w:rPr>
        <w:tab/>
      </w:r>
      <w:r w:rsidR="00B61FD2" w:rsidRPr="00A30C7B">
        <w:rPr>
          <w:rFonts w:hint="cs"/>
          <w:rtl/>
          <w:lang w:eastAsia="ja-JP" w:bidi="ar-EG"/>
        </w:rPr>
        <w:t>متطلبات النظام</w:t>
      </w:r>
      <w:bookmarkEnd w:id="44"/>
    </w:p>
    <w:p w:rsidR="00A64A9C" w:rsidRPr="00A30C7B" w:rsidRDefault="00A64A9C" w:rsidP="00B61FD2">
      <w:pPr>
        <w:pStyle w:val="enumlev1"/>
        <w:rPr>
          <w:rtl/>
          <w:lang w:eastAsia="ja-JP" w:bidi="ar-LB"/>
        </w:rPr>
      </w:pPr>
      <w:r w:rsidRPr="00A30C7B">
        <w:rPr>
          <w:lang w:eastAsia="ja-JP"/>
        </w:rPr>
        <w:t>1</w:t>
      </w:r>
      <w:r w:rsidRPr="00A30C7B">
        <w:rPr>
          <w:rtl/>
          <w:lang w:eastAsia="ja-JP"/>
        </w:rPr>
        <w:tab/>
      </w:r>
      <w:r w:rsidR="00B61FD2" w:rsidRPr="00A30C7B">
        <w:rPr>
          <w:rFonts w:hint="cs"/>
          <w:rtl/>
          <w:lang w:eastAsia="ja-JP"/>
        </w:rPr>
        <w:t>متطلبات النظام الفرعي للتخليط</w:t>
      </w:r>
    </w:p>
    <w:p w:rsidR="00A64A9C" w:rsidRPr="00A30C7B" w:rsidRDefault="00A64A9C" w:rsidP="004033B6">
      <w:pPr>
        <w:pStyle w:val="enumlev2"/>
        <w:rPr>
          <w:rtl/>
          <w:lang w:eastAsia="ja-JP"/>
        </w:rPr>
      </w:pPr>
      <w:r w:rsidRPr="00A30C7B">
        <w:rPr>
          <w:rFonts w:hint="cs"/>
          <w:rtl/>
          <w:lang w:eastAsia="ja-JP"/>
        </w:rPr>
        <w:t>-</w:t>
      </w:r>
      <w:r w:rsidRPr="00A30C7B">
        <w:rPr>
          <w:rFonts w:hint="cs"/>
          <w:rtl/>
          <w:lang w:eastAsia="ja-JP"/>
        </w:rPr>
        <w:tab/>
      </w:r>
      <w:r w:rsidR="00B61FD2" w:rsidRPr="00A30C7B">
        <w:rPr>
          <w:rFonts w:hint="cs"/>
          <w:rtl/>
          <w:lang w:eastAsia="ja-JP"/>
        </w:rPr>
        <w:t xml:space="preserve">يوفر النظام الفرعي وظائف أمنية متقدمة ويمكنه </w:t>
      </w:r>
      <w:r w:rsidR="004033B6">
        <w:rPr>
          <w:rFonts w:hint="cs"/>
          <w:rtl/>
          <w:lang w:eastAsia="ja-JP"/>
        </w:rPr>
        <w:t>اتخاذ تدابير في حالة هجوم أمني.</w:t>
      </w:r>
    </w:p>
    <w:p w:rsidR="00A64A9C" w:rsidRPr="00A30C7B" w:rsidRDefault="00A64A9C" w:rsidP="00B61FD2">
      <w:pPr>
        <w:pStyle w:val="enumlev1"/>
        <w:rPr>
          <w:rtl/>
          <w:lang w:eastAsia="ja-JP"/>
        </w:rPr>
      </w:pPr>
      <w:r w:rsidRPr="00A30C7B">
        <w:rPr>
          <w:lang w:eastAsia="ja-JP"/>
        </w:rPr>
        <w:t>2</w:t>
      </w:r>
      <w:r w:rsidRPr="00A30C7B">
        <w:rPr>
          <w:rtl/>
          <w:lang w:eastAsia="ja-JP"/>
        </w:rPr>
        <w:tab/>
      </w:r>
      <w:r w:rsidR="00B61FD2" w:rsidRPr="00A30C7B">
        <w:rPr>
          <w:rFonts w:hint="cs"/>
          <w:rtl/>
          <w:lang w:eastAsia="ja-JP"/>
        </w:rPr>
        <w:t>متطلبات النظام الفرعي للمعلومات المصاحبة</w:t>
      </w:r>
    </w:p>
    <w:p w:rsidR="00A64A9C" w:rsidRPr="00A30C7B" w:rsidRDefault="00A64A9C" w:rsidP="008713BE">
      <w:pPr>
        <w:pStyle w:val="enumlev2"/>
        <w:rPr>
          <w:rtl/>
          <w:lang w:eastAsia="ja-JP"/>
        </w:rPr>
      </w:pPr>
      <w:r w:rsidRPr="00A30C7B">
        <w:rPr>
          <w:rFonts w:hint="cs"/>
          <w:rtl/>
          <w:lang w:eastAsia="ja-JP"/>
        </w:rPr>
        <w:t>-</w:t>
      </w:r>
      <w:r w:rsidRPr="00A30C7B">
        <w:rPr>
          <w:rFonts w:hint="cs"/>
          <w:rtl/>
          <w:lang w:eastAsia="ja-JP"/>
        </w:rPr>
        <w:tab/>
      </w:r>
      <w:r w:rsidR="008713BE" w:rsidRPr="00A30C7B">
        <w:rPr>
          <w:rFonts w:hint="cs"/>
          <w:rtl/>
          <w:lang w:eastAsia="ja-JP"/>
        </w:rPr>
        <w:t>المعلومات المصاحبة هي نسق مشترك إلى أقصى الحدود.</w:t>
      </w:r>
    </w:p>
    <w:p w:rsidR="00A64A9C" w:rsidRPr="00A30C7B" w:rsidRDefault="00A64A9C" w:rsidP="008713BE">
      <w:pPr>
        <w:pStyle w:val="enumlev2"/>
        <w:rPr>
          <w:rtl/>
          <w:lang w:eastAsia="ja-JP"/>
        </w:rPr>
      </w:pPr>
      <w:r w:rsidRPr="00A30C7B">
        <w:rPr>
          <w:rFonts w:hint="cs"/>
          <w:rtl/>
          <w:lang w:eastAsia="ja-JP"/>
        </w:rPr>
        <w:t>-</w:t>
      </w:r>
      <w:r w:rsidRPr="00A30C7B">
        <w:rPr>
          <w:rFonts w:hint="cs"/>
          <w:rtl/>
          <w:lang w:eastAsia="ja-JP"/>
        </w:rPr>
        <w:tab/>
      </w:r>
      <w:r w:rsidR="008713BE" w:rsidRPr="00A30C7B">
        <w:rPr>
          <w:rFonts w:hint="cs"/>
          <w:rtl/>
          <w:lang w:eastAsia="ja-JP"/>
        </w:rPr>
        <w:t>يمكن إرسال المعلومات المتعلقة بأجهزة الاستقبال الفردية.</w:t>
      </w:r>
    </w:p>
    <w:p w:rsidR="00A64A9C" w:rsidRPr="00A30C7B" w:rsidRDefault="008713BE" w:rsidP="008713BE">
      <w:pPr>
        <w:pStyle w:val="enumlev2"/>
        <w:rPr>
          <w:rtl/>
          <w:lang w:eastAsia="ja-JP"/>
        </w:rPr>
      </w:pPr>
      <w:r w:rsidRPr="00A30C7B">
        <w:rPr>
          <w:rFonts w:hint="cs"/>
          <w:rtl/>
          <w:lang w:eastAsia="ja-JP"/>
        </w:rPr>
        <w:t>-</w:t>
      </w:r>
      <w:r w:rsidRPr="00A30C7B">
        <w:rPr>
          <w:rFonts w:hint="cs"/>
          <w:rtl/>
          <w:lang w:eastAsia="ja-JP"/>
        </w:rPr>
        <w:tab/>
        <w:t>يمكن إرسال المعلومات المصاحبة بشكل آمن.</w:t>
      </w:r>
    </w:p>
    <w:p w:rsidR="00A64A9C" w:rsidRPr="00A30C7B" w:rsidRDefault="00A64A9C" w:rsidP="008713BE">
      <w:pPr>
        <w:pStyle w:val="enumlev2"/>
        <w:rPr>
          <w:rtl/>
          <w:lang w:eastAsia="ja-JP"/>
        </w:rPr>
      </w:pPr>
      <w:r w:rsidRPr="00A30C7B">
        <w:rPr>
          <w:rFonts w:hint="cs"/>
          <w:rtl/>
          <w:lang w:eastAsia="ja-JP"/>
        </w:rPr>
        <w:t>-</w:t>
      </w:r>
      <w:r w:rsidRPr="00A30C7B">
        <w:rPr>
          <w:rFonts w:hint="cs"/>
          <w:rtl/>
          <w:lang w:eastAsia="ja-JP"/>
        </w:rPr>
        <w:tab/>
      </w:r>
      <w:r w:rsidR="008713BE" w:rsidRPr="00A30C7B">
        <w:rPr>
          <w:rFonts w:hint="cs"/>
          <w:rtl/>
          <w:lang w:eastAsia="ja-JP"/>
        </w:rPr>
        <w:t>يمكن الحفاظ على أمن نظام التحكم بالنفاذ وتحسينه باستمرار.</w:t>
      </w:r>
    </w:p>
    <w:p w:rsidR="00A64A9C" w:rsidRPr="00A30C7B" w:rsidRDefault="00A64A9C" w:rsidP="00B61FD2">
      <w:pPr>
        <w:pStyle w:val="Heading2"/>
        <w:rPr>
          <w:rtl/>
          <w:lang w:eastAsia="ja-JP" w:bidi="ar-EG"/>
        </w:rPr>
      </w:pPr>
      <w:bookmarkStart w:id="45" w:name="_Toc493750399"/>
      <w:r w:rsidRPr="00A30C7B">
        <w:rPr>
          <w:lang w:eastAsia="ja-JP" w:bidi="ar-EG"/>
        </w:rPr>
        <w:t>3.3</w:t>
      </w:r>
      <w:r w:rsidRPr="00A30C7B">
        <w:rPr>
          <w:rtl/>
          <w:lang w:eastAsia="ja-JP" w:bidi="ar-EG"/>
        </w:rPr>
        <w:tab/>
      </w:r>
      <w:r w:rsidR="00B61FD2" w:rsidRPr="00A30C7B">
        <w:rPr>
          <w:rFonts w:hint="cs"/>
          <w:rtl/>
          <w:lang w:eastAsia="ja-JP" w:bidi="ar-EG"/>
        </w:rPr>
        <w:t>النظام الفرعي للتخليط</w:t>
      </w:r>
      <w:bookmarkEnd w:id="45"/>
    </w:p>
    <w:p w:rsidR="00B61FD2" w:rsidRPr="004033B6" w:rsidRDefault="00B61FD2" w:rsidP="004033B6">
      <w:pPr>
        <w:rPr>
          <w:spacing w:val="-2"/>
          <w:rtl/>
          <w:lang w:eastAsia="ja-JP" w:bidi="ar-LB"/>
        </w:rPr>
      </w:pPr>
      <w:r w:rsidRPr="004033B6">
        <w:rPr>
          <w:rFonts w:hint="cs"/>
          <w:spacing w:val="-2"/>
          <w:rtl/>
          <w:lang w:eastAsia="ja-JP"/>
        </w:rPr>
        <w:t>في النظام الفرعي للتخليط، يتم اختيار خوارزميت</w:t>
      </w:r>
      <w:r w:rsidR="00A30C7B" w:rsidRPr="004033B6">
        <w:rPr>
          <w:rFonts w:hint="cs"/>
          <w:spacing w:val="-2"/>
          <w:rtl/>
          <w:lang w:eastAsia="ja-JP"/>
        </w:rPr>
        <w:t>َ</w:t>
      </w:r>
      <w:r w:rsidRPr="004033B6">
        <w:rPr>
          <w:rFonts w:hint="cs"/>
          <w:spacing w:val="-2"/>
          <w:rtl/>
          <w:lang w:eastAsia="ja-JP"/>
        </w:rPr>
        <w:t>ي تجفير من أجل الحفاظ على مستوى رفيع لأمن النظام: المعيار</w:t>
      </w:r>
      <w:r w:rsidR="004033B6">
        <w:rPr>
          <w:rFonts w:hint="eastAsia"/>
          <w:spacing w:val="-2"/>
          <w:rtl/>
          <w:lang w:eastAsia="ja-JP"/>
        </w:rPr>
        <w:t> </w:t>
      </w:r>
      <w:r w:rsidRPr="004033B6">
        <w:rPr>
          <w:spacing w:val="-2"/>
          <w:lang w:eastAsia="ja-JP"/>
        </w:rPr>
        <w:t>AES</w:t>
      </w:r>
      <w:r w:rsidRPr="004033B6">
        <w:rPr>
          <w:rFonts w:hint="cs"/>
          <w:spacing w:val="-2"/>
          <w:rtl/>
          <w:lang w:eastAsia="ja-JP" w:bidi="ar-LB"/>
        </w:rPr>
        <w:t xml:space="preserve"> أو</w:t>
      </w:r>
      <w:r w:rsidR="004033B6" w:rsidRPr="004033B6">
        <w:rPr>
          <w:rFonts w:hint="eastAsia"/>
          <w:spacing w:val="-2"/>
          <w:rtl/>
          <w:lang w:eastAsia="ja-JP" w:bidi="ar-LB"/>
        </w:rPr>
        <w:t> </w:t>
      </w:r>
      <w:r w:rsidRPr="004033B6">
        <w:rPr>
          <w:rFonts w:hint="cs"/>
          <w:spacing w:val="-2"/>
          <w:rtl/>
          <w:lang w:eastAsia="ja-JP" w:bidi="ar-LB"/>
        </w:rPr>
        <w:t>المعيار</w:t>
      </w:r>
      <w:r w:rsidR="004033B6" w:rsidRPr="004033B6">
        <w:rPr>
          <w:rFonts w:hint="eastAsia"/>
          <w:spacing w:val="-2"/>
          <w:rtl/>
          <w:lang w:eastAsia="ja-JP" w:bidi="ar-LB"/>
        </w:rPr>
        <w:t> </w:t>
      </w:r>
      <w:r w:rsidRPr="004033B6">
        <w:rPr>
          <w:spacing w:val="-2"/>
          <w:lang w:eastAsia="ja-JP" w:bidi="ar-LB"/>
        </w:rPr>
        <w:t>Camellia</w:t>
      </w:r>
      <w:r w:rsidRPr="004033B6">
        <w:rPr>
          <w:rFonts w:hint="cs"/>
          <w:spacing w:val="-2"/>
          <w:rtl/>
          <w:lang w:eastAsia="ja-JP" w:bidi="ar-LB"/>
        </w:rPr>
        <w:t xml:space="preserve"> بطول </w:t>
      </w:r>
      <w:r w:rsidRPr="004033B6">
        <w:rPr>
          <w:spacing w:val="-2"/>
          <w:lang w:eastAsia="ja-JP" w:bidi="ar-LB"/>
        </w:rPr>
        <w:t>128</w:t>
      </w:r>
      <w:r w:rsidRPr="004033B6">
        <w:rPr>
          <w:rFonts w:hint="cs"/>
          <w:spacing w:val="-2"/>
          <w:rtl/>
          <w:lang w:eastAsia="ja-JP" w:bidi="ar-LB"/>
        </w:rPr>
        <w:t xml:space="preserve"> بتة. وتستخدم الخوارزميتان في رزم</w:t>
      </w:r>
      <w:r w:rsidR="008713BE" w:rsidRPr="004033B6">
        <w:rPr>
          <w:rFonts w:hint="cs"/>
          <w:spacing w:val="-2"/>
          <w:rtl/>
          <w:lang w:eastAsia="ja-JP" w:bidi="ar-LB"/>
        </w:rPr>
        <w:t xml:space="preserve"> البروتوكول</w:t>
      </w:r>
      <w:r w:rsidRPr="004033B6">
        <w:rPr>
          <w:rFonts w:hint="cs"/>
          <w:spacing w:val="-2"/>
          <w:rtl/>
          <w:lang w:eastAsia="ja-JP" w:bidi="ar-LB"/>
        </w:rPr>
        <w:t xml:space="preserve"> </w:t>
      </w:r>
      <w:r w:rsidRPr="004033B6">
        <w:rPr>
          <w:spacing w:val="-2"/>
          <w:lang w:eastAsia="ja-JP" w:bidi="ar-LB"/>
        </w:rPr>
        <w:t>MMTP</w:t>
      </w:r>
      <w:r w:rsidRPr="004033B6">
        <w:rPr>
          <w:rFonts w:hint="cs"/>
          <w:spacing w:val="-2"/>
          <w:rtl/>
          <w:lang w:eastAsia="ja-JP" w:bidi="ar-LB"/>
        </w:rPr>
        <w:t xml:space="preserve"> ورزم</w:t>
      </w:r>
      <w:r w:rsidR="008713BE" w:rsidRPr="004033B6">
        <w:rPr>
          <w:rFonts w:hint="cs"/>
          <w:spacing w:val="-2"/>
          <w:rtl/>
          <w:lang w:eastAsia="ja-JP" w:bidi="ar-LB"/>
        </w:rPr>
        <w:t xml:space="preserve"> تدفق النقل</w:t>
      </w:r>
      <w:r w:rsidRPr="004033B6">
        <w:rPr>
          <w:rFonts w:hint="cs"/>
          <w:spacing w:val="-2"/>
          <w:rtl/>
          <w:lang w:eastAsia="ja-JP" w:bidi="ar-LB"/>
        </w:rPr>
        <w:t xml:space="preserve"> </w:t>
      </w:r>
      <w:r w:rsidRPr="004033B6">
        <w:rPr>
          <w:spacing w:val="-2"/>
          <w:lang w:eastAsia="ja-JP" w:bidi="ar-LB"/>
        </w:rPr>
        <w:t>MPEG-2 TS</w:t>
      </w:r>
      <w:r w:rsidRPr="004033B6">
        <w:rPr>
          <w:rFonts w:hint="cs"/>
          <w:spacing w:val="-2"/>
          <w:rtl/>
          <w:lang w:eastAsia="ja-JP" w:bidi="ar-LB"/>
        </w:rPr>
        <w:t xml:space="preserve"> على السواء.</w:t>
      </w:r>
    </w:p>
    <w:p w:rsidR="00A64A9C" w:rsidRPr="004033B6" w:rsidRDefault="008713BE" w:rsidP="004033B6">
      <w:pPr>
        <w:rPr>
          <w:spacing w:val="-4"/>
          <w:lang w:eastAsia="ja-JP" w:bidi="ar-EG"/>
        </w:rPr>
      </w:pPr>
      <w:r w:rsidRPr="004033B6">
        <w:rPr>
          <w:rFonts w:hint="cs"/>
          <w:spacing w:val="-4"/>
          <w:rtl/>
          <w:lang w:eastAsia="ja-JP" w:bidi="ar-EG"/>
        </w:rPr>
        <w:t xml:space="preserve">في حالة </w:t>
      </w:r>
      <w:r w:rsidRPr="004033B6">
        <w:rPr>
          <w:rFonts w:hint="cs"/>
          <w:spacing w:val="-4"/>
          <w:rtl/>
          <w:lang w:eastAsia="ja-JP" w:bidi="ar-LB"/>
        </w:rPr>
        <w:t xml:space="preserve">تدفق النقل </w:t>
      </w:r>
      <w:r w:rsidRPr="004033B6">
        <w:rPr>
          <w:spacing w:val="-4"/>
          <w:lang w:eastAsia="ja-JP" w:bidi="ar-LB"/>
        </w:rPr>
        <w:t>MPEG-2 TS</w:t>
      </w:r>
      <w:r w:rsidRPr="004033B6">
        <w:rPr>
          <w:rFonts w:hint="cs"/>
          <w:spacing w:val="-4"/>
          <w:rtl/>
          <w:lang w:eastAsia="ja-JP" w:bidi="ar-LB"/>
        </w:rPr>
        <w:t xml:space="preserve">، تكون وحدة التخليط عبارة عن رزمة </w:t>
      </w:r>
      <w:r w:rsidRPr="004033B6">
        <w:rPr>
          <w:spacing w:val="-4"/>
          <w:lang w:eastAsia="ja-JP" w:bidi="ar-LB"/>
        </w:rPr>
        <w:t>MPEG-2 TS</w:t>
      </w:r>
      <w:r w:rsidRPr="004033B6">
        <w:rPr>
          <w:rFonts w:hint="cs"/>
          <w:spacing w:val="-4"/>
          <w:rtl/>
          <w:lang w:eastAsia="ja-JP" w:bidi="ar-LB"/>
        </w:rPr>
        <w:t xml:space="preserve"> باستثناء رأسية الرزمة. وبما أن</w:t>
      </w:r>
      <w:r w:rsidR="00774128" w:rsidRPr="004033B6">
        <w:rPr>
          <w:rFonts w:hint="cs"/>
          <w:spacing w:val="-4"/>
          <w:rtl/>
          <w:lang w:eastAsia="ja-JP" w:bidi="ar-LB"/>
        </w:rPr>
        <w:t xml:space="preserve"> طول</w:t>
      </w:r>
      <w:r w:rsidRPr="004033B6">
        <w:rPr>
          <w:rFonts w:hint="cs"/>
          <w:spacing w:val="-4"/>
          <w:rtl/>
          <w:lang w:eastAsia="ja-JP" w:bidi="ar-LB"/>
        </w:rPr>
        <w:t xml:space="preserve"> رزمة</w:t>
      </w:r>
      <w:r w:rsidR="004033B6" w:rsidRPr="004033B6">
        <w:rPr>
          <w:rFonts w:hint="eastAsia"/>
          <w:spacing w:val="-4"/>
          <w:rtl/>
          <w:lang w:eastAsia="ja-JP" w:bidi="ar-LB"/>
        </w:rPr>
        <w:t> </w:t>
      </w:r>
      <w:r w:rsidRPr="004033B6">
        <w:rPr>
          <w:spacing w:val="-4"/>
          <w:lang w:eastAsia="ja-JP" w:bidi="ar-LB"/>
        </w:rPr>
        <w:t>MPEG-2 TS</w:t>
      </w:r>
      <w:r w:rsidRPr="004033B6">
        <w:rPr>
          <w:rFonts w:hint="cs"/>
          <w:spacing w:val="-4"/>
          <w:rtl/>
          <w:lang w:eastAsia="ja-JP" w:bidi="ar-LB"/>
        </w:rPr>
        <w:t xml:space="preserve"> </w:t>
      </w:r>
      <w:r w:rsidR="00774128" w:rsidRPr="004033B6">
        <w:rPr>
          <w:rFonts w:hint="cs"/>
          <w:spacing w:val="-4"/>
          <w:rtl/>
          <w:lang w:eastAsia="ja-JP" w:bidi="ar-LB"/>
        </w:rPr>
        <w:t>ثابت</w:t>
      </w:r>
      <w:r w:rsidRPr="004033B6">
        <w:rPr>
          <w:rFonts w:hint="cs"/>
          <w:spacing w:val="-4"/>
          <w:rtl/>
          <w:lang w:eastAsia="ja-JP" w:bidi="ar-LB"/>
        </w:rPr>
        <w:t xml:space="preserve">، يستخدم تسلسل كتل التجفير </w:t>
      </w:r>
      <w:r w:rsidRPr="004033B6">
        <w:rPr>
          <w:spacing w:val="-4"/>
          <w:lang w:eastAsia="ja-JP" w:bidi="ar-LB"/>
        </w:rPr>
        <w:t>(CBC)</w:t>
      </w:r>
      <w:r w:rsidRPr="004033B6">
        <w:rPr>
          <w:rFonts w:hint="cs"/>
          <w:spacing w:val="-4"/>
          <w:rtl/>
          <w:lang w:eastAsia="ja-JP" w:bidi="ar-LB"/>
        </w:rPr>
        <w:t xml:space="preserve"> ومعلومات النتائج </w:t>
      </w:r>
      <w:r w:rsidRPr="004033B6">
        <w:rPr>
          <w:spacing w:val="-4"/>
          <w:lang w:eastAsia="ja-JP" w:bidi="ar-LB"/>
        </w:rPr>
        <w:t>(OFB)</w:t>
      </w:r>
      <w:r w:rsidRPr="004033B6">
        <w:rPr>
          <w:rFonts w:hint="cs"/>
          <w:spacing w:val="-4"/>
          <w:rtl/>
          <w:lang w:eastAsia="ja-JP" w:bidi="ar-LB"/>
        </w:rPr>
        <w:t xml:space="preserve"> معاً كأسلوب </w:t>
      </w:r>
      <w:r w:rsidR="00774128" w:rsidRPr="004033B6">
        <w:rPr>
          <w:rFonts w:hint="cs"/>
          <w:spacing w:val="-4"/>
          <w:rtl/>
          <w:lang w:eastAsia="ja-JP" w:bidi="ar-LB"/>
        </w:rPr>
        <w:t>ال</w:t>
      </w:r>
      <w:r w:rsidRPr="004033B6">
        <w:rPr>
          <w:rFonts w:hint="cs"/>
          <w:spacing w:val="-4"/>
          <w:rtl/>
          <w:lang w:eastAsia="ja-JP" w:bidi="ar-LB"/>
        </w:rPr>
        <w:t xml:space="preserve">تشغيل </w:t>
      </w:r>
      <w:r w:rsidR="00774128" w:rsidRPr="004033B6">
        <w:rPr>
          <w:rFonts w:hint="cs"/>
          <w:spacing w:val="-4"/>
          <w:rtl/>
          <w:lang w:eastAsia="ja-JP" w:bidi="ar-LB"/>
        </w:rPr>
        <w:t>ل</w:t>
      </w:r>
      <w:r w:rsidRPr="004033B6">
        <w:rPr>
          <w:rFonts w:hint="cs"/>
          <w:spacing w:val="-4"/>
          <w:rtl/>
          <w:lang w:eastAsia="ja-JP" w:bidi="ar-LB"/>
        </w:rPr>
        <w:t>خوارزمية التجفير</w:t>
      </w:r>
      <w:r w:rsidR="00774128" w:rsidRPr="004033B6">
        <w:rPr>
          <w:rFonts w:hint="cs"/>
          <w:spacing w:val="-4"/>
          <w:rtl/>
          <w:lang w:eastAsia="ja-JP" w:bidi="ar-LB"/>
        </w:rPr>
        <w:t>. و</w:t>
      </w:r>
      <w:r w:rsidR="0046375D" w:rsidRPr="004033B6">
        <w:rPr>
          <w:rFonts w:hint="cs"/>
          <w:spacing w:val="-4"/>
          <w:rtl/>
          <w:lang w:eastAsia="ja-JP" w:bidi="ar-LB"/>
        </w:rPr>
        <w:t>ت</w:t>
      </w:r>
      <w:r w:rsidR="00774128" w:rsidRPr="004033B6">
        <w:rPr>
          <w:rFonts w:hint="cs"/>
          <w:spacing w:val="-4"/>
          <w:rtl/>
          <w:lang w:eastAsia="ja-JP" w:bidi="ar-LB"/>
        </w:rPr>
        <w:t xml:space="preserve">تحدد خوارزمية التجفير بواسطة هوية نظام التخليط </w:t>
      </w:r>
      <w:r w:rsidR="00A30C7B" w:rsidRPr="004033B6">
        <w:rPr>
          <w:rFonts w:hint="cs"/>
          <w:spacing w:val="-4"/>
          <w:rtl/>
          <w:lang w:eastAsia="ja-JP" w:bidi="ar-LB"/>
        </w:rPr>
        <w:t xml:space="preserve">الواردة </w:t>
      </w:r>
      <w:r w:rsidR="00774128" w:rsidRPr="004033B6">
        <w:rPr>
          <w:rFonts w:hint="cs"/>
          <w:spacing w:val="-4"/>
          <w:rtl/>
          <w:lang w:eastAsia="ja-JP" w:bidi="ar-LB"/>
        </w:rPr>
        <w:t xml:space="preserve">في </w:t>
      </w:r>
      <w:r w:rsidR="0046375D" w:rsidRPr="004033B6">
        <w:rPr>
          <w:rFonts w:hint="cs"/>
          <w:spacing w:val="-4"/>
          <w:rtl/>
          <w:lang w:eastAsia="ja-JP" w:bidi="ar-LB"/>
        </w:rPr>
        <w:t>أحد</w:t>
      </w:r>
      <w:r w:rsidR="00774128" w:rsidRPr="004033B6">
        <w:rPr>
          <w:rFonts w:hint="cs"/>
          <w:spacing w:val="-4"/>
          <w:rtl/>
          <w:lang w:eastAsia="ja-JP" w:bidi="ar-LB"/>
        </w:rPr>
        <w:t xml:space="preserve"> واصفات المخلّط الذي يشكل جزءاً من معلومات الخدمة.</w:t>
      </w:r>
    </w:p>
    <w:p w:rsidR="00A64A9C" w:rsidRPr="00A30C7B" w:rsidRDefault="00774128" w:rsidP="00EF3E4E">
      <w:pPr>
        <w:rPr>
          <w:rtl/>
          <w:lang w:eastAsia="ja-JP" w:bidi="ar-LB"/>
        </w:rPr>
      </w:pPr>
      <w:r w:rsidRPr="00A30C7B">
        <w:rPr>
          <w:rFonts w:hint="cs"/>
          <w:rtl/>
          <w:lang w:eastAsia="ja-JP" w:bidi="ar-EG"/>
        </w:rPr>
        <w:t xml:space="preserve">وفي حالة البروتوكول </w:t>
      </w:r>
      <w:r w:rsidRPr="00A30C7B">
        <w:rPr>
          <w:lang w:eastAsia="ja-JP" w:bidi="ar-LB"/>
        </w:rPr>
        <w:t>MMT</w:t>
      </w:r>
      <w:r w:rsidR="00050114" w:rsidRPr="00A30C7B">
        <w:rPr>
          <w:rFonts w:hint="cs"/>
          <w:rtl/>
          <w:lang w:eastAsia="ja-JP" w:bidi="ar-LB"/>
        </w:rPr>
        <w:t xml:space="preserve">، </w:t>
      </w:r>
      <w:r w:rsidRPr="00A30C7B">
        <w:rPr>
          <w:rFonts w:hint="cs"/>
          <w:rtl/>
          <w:lang w:eastAsia="ja-JP" w:bidi="ar-LB"/>
        </w:rPr>
        <w:t xml:space="preserve">تكون وحدة التخليط عبارة عن رزمة </w:t>
      </w:r>
      <w:r w:rsidRPr="00A30C7B">
        <w:rPr>
          <w:lang w:eastAsia="ja-JP" w:bidi="ar-LB"/>
        </w:rPr>
        <w:t>MMTP</w:t>
      </w:r>
      <w:r w:rsidRPr="00A30C7B">
        <w:rPr>
          <w:rFonts w:hint="cs"/>
          <w:rtl/>
          <w:lang w:eastAsia="ja-JP" w:bidi="ar-LB"/>
        </w:rPr>
        <w:t xml:space="preserve"> باستثناء رأسية الرزمة. وبما أن طول رزمة</w:t>
      </w:r>
      <w:r w:rsidR="004033B6">
        <w:rPr>
          <w:rFonts w:hint="eastAsia"/>
          <w:rtl/>
          <w:lang w:eastAsia="ja-JP" w:bidi="ar-LB"/>
        </w:rPr>
        <w:t> </w:t>
      </w:r>
      <w:r w:rsidRPr="00A30C7B">
        <w:rPr>
          <w:lang w:eastAsia="ja-JP" w:bidi="ar-LB"/>
        </w:rPr>
        <w:t>MMTP</w:t>
      </w:r>
      <w:r w:rsidRPr="00A30C7B">
        <w:rPr>
          <w:rFonts w:hint="cs"/>
          <w:rtl/>
          <w:lang w:eastAsia="ja-JP" w:bidi="ar-LB"/>
        </w:rPr>
        <w:t xml:space="preserve"> متغير وكبير نسبياً، يستخدم أسلوب العداد </w:t>
      </w:r>
      <w:r w:rsidRPr="00A30C7B">
        <w:rPr>
          <w:lang w:eastAsia="ja-JP" w:bidi="ar-LB"/>
        </w:rPr>
        <w:t>(CTR)</w:t>
      </w:r>
      <w:r w:rsidRPr="00A30C7B">
        <w:rPr>
          <w:rFonts w:hint="cs"/>
          <w:rtl/>
          <w:lang w:eastAsia="ja-JP" w:bidi="ar-LB"/>
        </w:rPr>
        <w:t xml:space="preserve"> كأسلوب التشغيل لخوارزمية التجفير. و</w:t>
      </w:r>
      <w:r w:rsidR="0046375D" w:rsidRPr="00A30C7B">
        <w:rPr>
          <w:rFonts w:hint="cs"/>
          <w:rtl/>
          <w:lang w:eastAsia="ja-JP" w:bidi="ar-LB"/>
        </w:rPr>
        <w:t>ت</w:t>
      </w:r>
      <w:r w:rsidRPr="00A30C7B">
        <w:rPr>
          <w:rFonts w:hint="cs"/>
          <w:rtl/>
          <w:lang w:eastAsia="ja-JP" w:bidi="ar-LB"/>
        </w:rPr>
        <w:t>تحدد خوارزمية التجفير بواسطة</w:t>
      </w:r>
      <w:r w:rsidR="0046375D" w:rsidRPr="00A30C7B">
        <w:rPr>
          <w:rFonts w:hint="cs"/>
          <w:rtl/>
          <w:lang w:eastAsia="ja-JP" w:bidi="ar-LB"/>
        </w:rPr>
        <w:t xml:space="preserve"> هوية نظام التخليط </w:t>
      </w:r>
      <w:r w:rsidR="00A30C7B" w:rsidRPr="00A30C7B">
        <w:rPr>
          <w:rFonts w:hint="cs"/>
          <w:rtl/>
          <w:lang w:eastAsia="ja-JP" w:bidi="ar-LB"/>
        </w:rPr>
        <w:t xml:space="preserve">الواردة </w:t>
      </w:r>
      <w:r w:rsidR="0046375D" w:rsidRPr="00A30C7B">
        <w:rPr>
          <w:rFonts w:hint="cs"/>
          <w:rtl/>
          <w:lang w:eastAsia="ja-JP" w:bidi="ar-LB"/>
        </w:rPr>
        <w:t>في أحد واصفات المخلّط</w:t>
      </w:r>
      <w:r w:rsidRPr="00A30C7B">
        <w:rPr>
          <w:rFonts w:hint="cs"/>
          <w:rtl/>
          <w:lang w:eastAsia="ja-JP" w:bidi="ar-LB"/>
        </w:rPr>
        <w:t xml:space="preserve"> </w:t>
      </w:r>
      <w:r w:rsidR="0046375D" w:rsidRPr="00A30C7B">
        <w:rPr>
          <w:rFonts w:hint="cs"/>
          <w:rtl/>
          <w:lang w:eastAsia="ja-JP" w:bidi="ar-LB"/>
        </w:rPr>
        <w:t>الذي يشكل جزءاً من معلومات التشوير. وتوضع معلومات التحكم في</w:t>
      </w:r>
      <w:r w:rsidR="004033B6">
        <w:rPr>
          <w:rFonts w:hint="eastAsia"/>
          <w:rtl/>
          <w:lang w:eastAsia="ja-JP" w:bidi="ar-LB"/>
        </w:rPr>
        <w:t> </w:t>
      </w:r>
      <w:r w:rsidR="0046375D" w:rsidRPr="00A30C7B">
        <w:rPr>
          <w:rFonts w:hint="cs"/>
          <w:rtl/>
          <w:lang w:eastAsia="ja-JP" w:bidi="ar-LB"/>
        </w:rPr>
        <w:t xml:space="preserve">التخليط في حقل تمديد رأسية رزمة </w:t>
      </w:r>
      <w:r w:rsidR="0046375D" w:rsidRPr="00A30C7B">
        <w:rPr>
          <w:lang w:eastAsia="ja-JP" w:bidi="ar-LB"/>
        </w:rPr>
        <w:t>MMTP</w:t>
      </w:r>
      <w:r w:rsidR="0046375D" w:rsidRPr="00A30C7B">
        <w:rPr>
          <w:rFonts w:hint="cs"/>
          <w:rtl/>
          <w:lang w:eastAsia="ja-JP" w:bidi="ar-LB"/>
        </w:rPr>
        <w:t xml:space="preserve"> من أجل تحديد حالات التخليط الثلاثة التالية: حمولة نافعة غير مخلطة، وحمولة نافعة مخلطة مع مفتاح زوجي، وحمولة نافعة مخلطة مع مفتاح فردي.</w:t>
      </w:r>
    </w:p>
    <w:p w:rsidR="00A64A9C" w:rsidRPr="00A30C7B" w:rsidRDefault="00A64A9C" w:rsidP="0046375D">
      <w:pPr>
        <w:pStyle w:val="Heading2"/>
        <w:rPr>
          <w:rtl/>
          <w:lang w:eastAsia="ja-JP" w:bidi="ar-EG"/>
        </w:rPr>
      </w:pPr>
      <w:bookmarkStart w:id="46" w:name="_Toc493750400"/>
      <w:r w:rsidRPr="00A30C7B">
        <w:rPr>
          <w:lang w:eastAsia="ja-JP" w:bidi="ar-EG"/>
        </w:rPr>
        <w:t>4.3</w:t>
      </w:r>
      <w:r w:rsidRPr="00A30C7B">
        <w:rPr>
          <w:rtl/>
          <w:lang w:eastAsia="ja-JP" w:bidi="ar-EG"/>
        </w:rPr>
        <w:tab/>
      </w:r>
      <w:r w:rsidR="0046375D" w:rsidRPr="00A30C7B">
        <w:rPr>
          <w:rFonts w:hint="cs"/>
          <w:rtl/>
          <w:lang w:eastAsia="ja-JP" w:bidi="ar-EG"/>
        </w:rPr>
        <w:t>النظام الفرعي للمعلومات المصاحبة</w:t>
      </w:r>
      <w:bookmarkEnd w:id="46"/>
    </w:p>
    <w:p w:rsidR="00A64A9C" w:rsidRPr="00A30C7B" w:rsidRDefault="0046375D" w:rsidP="00A64A9C">
      <w:pPr>
        <w:rPr>
          <w:rtl/>
          <w:lang w:eastAsia="ja-JP" w:bidi="ar-EG"/>
        </w:rPr>
      </w:pPr>
      <w:r w:rsidRPr="00A30C7B">
        <w:rPr>
          <w:rFonts w:hint="cs"/>
          <w:rtl/>
          <w:lang w:eastAsia="ja-JP" w:bidi="ar-EG"/>
        </w:rPr>
        <w:t>هناك نوعان من التحكم في الاستقبال: الأول هو نظام النفاذ المشروط والثاني هو نظام حماية المحتوى. ويتميز كل نظام بالمعلومات المصاحبة الخاصة به.</w:t>
      </w:r>
    </w:p>
    <w:p w:rsidR="00A64A9C" w:rsidRPr="00A30C7B" w:rsidRDefault="00F07C04" w:rsidP="00F07C04">
      <w:pPr>
        <w:rPr>
          <w:rtl/>
          <w:lang w:eastAsia="ja-JP" w:bidi="ar-EG"/>
        </w:rPr>
      </w:pPr>
      <w:r w:rsidRPr="00A30C7B">
        <w:rPr>
          <w:rFonts w:hint="cs"/>
          <w:rtl/>
          <w:lang w:eastAsia="ja-JP" w:bidi="ar-EG"/>
        </w:rPr>
        <w:t xml:space="preserve">يشتمل نظام النفاذ المشروط من الجيل الثاني على نظام لحماية المحتوى يدعى نظام "إدارة وحماية المحتوى </w:t>
      </w:r>
      <w:r w:rsidRPr="00A30C7B">
        <w:rPr>
          <w:lang w:eastAsia="ja-JP" w:bidi="ar-EG"/>
        </w:rPr>
        <w:t>(RMP)</w:t>
      </w:r>
      <w:r w:rsidRPr="00A30C7B">
        <w:rPr>
          <w:rFonts w:hint="cs"/>
          <w:rtl/>
          <w:lang w:eastAsia="ja-JP" w:bidi="ar-EG"/>
        </w:rPr>
        <w:t xml:space="preserve">" من أجل خدمات البث الإذاعي المجاني بالإضافة إلى تحكم في الاستقبال. يمكّن نظام إدارة وحماية المحتوى الهيئات الإذاعية من توزيع مفتاح التخليط على كل جهاز من أجهزة الاستقبال </w:t>
      </w:r>
      <w:r w:rsidR="004033B6">
        <w:rPr>
          <w:rFonts w:hint="cs"/>
          <w:rtl/>
          <w:lang w:eastAsia="ja-JP" w:bidi="ar-EG"/>
        </w:rPr>
        <w:t>لاستعماله في فك تجفير المحتوى.</w:t>
      </w:r>
    </w:p>
    <w:p w:rsidR="00A64A9C" w:rsidRPr="00A30C7B" w:rsidRDefault="00F07C04" w:rsidP="00EF3E4E">
      <w:pPr>
        <w:rPr>
          <w:rtl/>
          <w:lang w:eastAsia="ja-JP" w:bidi="ar-EG"/>
        </w:rPr>
      </w:pPr>
      <w:r w:rsidRPr="00A30C7B">
        <w:rPr>
          <w:rFonts w:hint="cs"/>
          <w:rtl/>
          <w:lang w:eastAsia="ja-JP" w:bidi="ar-EG"/>
        </w:rPr>
        <w:t xml:space="preserve">ومع أن نظام إدارة وحماية المحتوى هو </w:t>
      </w:r>
      <w:r w:rsidR="00A30C7B" w:rsidRPr="00A30C7B">
        <w:rPr>
          <w:rFonts w:hint="cs"/>
          <w:rtl/>
          <w:lang w:eastAsia="ja-JP" w:bidi="ar-EG"/>
        </w:rPr>
        <w:t xml:space="preserve">أساساً </w:t>
      </w:r>
      <w:r w:rsidRPr="00A30C7B">
        <w:rPr>
          <w:rFonts w:hint="cs"/>
          <w:rtl/>
          <w:lang w:eastAsia="ja-JP" w:bidi="ar-EG"/>
        </w:rPr>
        <w:t xml:space="preserve">النظام </w:t>
      </w:r>
      <w:r w:rsidRPr="00A30C7B">
        <w:rPr>
          <w:lang w:eastAsia="ja-JP" w:bidi="ar-EG"/>
        </w:rPr>
        <w:t>CAS-R</w:t>
      </w:r>
      <w:r w:rsidRPr="00A30C7B">
        <w:rPr>
          <w:rFonts w:hint="cs"/>
          <w:rtl/>
          <w:lang w:eastAsia="ja-JP" w:bidi="ar-LB"/>
        </w:rPr>
        <w:t xml:space="preserve"> </w:t>
      </w:r>
      <w:r w:rsidRPr="00A30C7B">
        <w:rPr>
          <w:rFonts w:hint="cs"/>
          <w:rtl/>
          <w:lang w:eastAsia="ja-JP" w:bidi="ar-EG"/>
        </w:rPr>
        <w:t xml:space="preserve">ذاته الوارد وصفه أعلاه، </w:t>
      </w:r>
      <w:r w:rsidR="00A30C7B" w:rsidRPr="00A30C7B">
        <w:rPr>
          <w:rFonts w:hint="cs"/>
          <w:rtl/>
          <w:lang w:eastAsia="ja-JP" w:bidi="ar-EG"/>
        </w:rPr>
        <w:t>إلا أن من الم</w:t>
      </w:r>
      <w:r w:rsidRPr="00A30C7B">
        <w:rPr>
          <w:rFonts w:hint="cs"/>
          <w:rtl/>
          <w:lang w:eastAsia="ja-JP" w:bidi="ar-EG"/>
        </w:rPr>
        <w:t>مكن تطبيقه على حالة البروتوكول</w:t>
      </w:r>
      <w:r w:rsidR="004033B6">
        <w:rPr>
          <w:rFonts w:hint="eastAsia"/>
          <w:rtl/>
          <w:lang w:eastAsia="ja-JP" w:bidi="ar-EG"/>
        </w:rPr>
        <w:t> </w:t>
      </w:r>
      <w:r w:rsidRPr="00A30C7B">
        <w:rPr>
          <w:lang w:eastAsia="ja-JP" w:bidi="ar-EG"/>
        </w:rPr>
        <w:t>MMT</w:t>
      </w:r>
      <w:r w:rsidRPr="00A30C7B">
        <w:rPr>
          <w:rFonts w:hint="cs"/>
          <w:rtl/>
          <w:lang w:eastAsia="ja-JP" w:bidi="ar-LB"/>
        </w:rPr>
        <w:t xml:space="preserve"> </w:t>
      </w:r>
      <w:r w:rsidR="00050114" w:rsidRPr="00A30C7B">
        <w:rPr>
          <w:rFonts w:hint="cs"/>
          <w:rtl/>
          <w:lang w:eastAsia="ja-JP" w:bidi="ar-LB"/>
        </w:rPr>
        <w:t xml:space="preserve">وكذلك على حالة تدفق النقل </w:t>
      </w:r>
      <w:r w:rsidR="00050114" w:rsidRPr="00A30C7B">
        <w:rPr>
          <w:lang w:eastAsia="ja-JP" w:bidi="ar-LB"/>
        </w:rPr>
        <w:t>MPE</w:t>
      </w:r>
      <w:r w:rsidR="00EF3E4E">
        <w:rPr>
          <w:lang w:eastAsia="ja-JP" w:bidi="ar-LB"/>
        </w:rPr>
        <w:t>G</w:t>
      </w:r>
      <w:r w:rsidR="00050114" w:rsidRPr="00A30C7B">
        <w:rPr>
          <w:lang w:eastAsia="ja-JP" w:bidi="ar-LB"/>
        </w:rPr>
        <w:t>-2 TS</w:t>
      </w:r>
      <w:r w:rsidR="00050114" w:rsidRPr="00A30C7B">
        <w:rPr>
          <w:rFonts w:hint="cs"/>
          <w:rtl/>
          <w:lang w:eastAsia="ja-JP" w:bidi="ar-LB"/>
        </w:rPr>
        <w:t>.</w:t>
      </w:r>
    </w:p>
    <w:p w:rsidR="00A64A9C" w:rsidRPr="00A30C7B" w:rsidRDefault="00A64A9C" w:rsidP="004033B6">
      <w:pPr>
        <w:pStyle w:val="Heading2"/>
        <w:rPr>
          <w:lang w:eastAsia="ja-JP" w:bidi="ar-EG"/>
        </w:rPr>
      </w:pPr>
      <w:bookmarkStart w:id="47" w:name="_Toc493750401"/>
      <w:r w:rsidRPr="00A30C7B">
        <w:rPr>
          <w:lang w:eastAsia="ja-JP" w:bidi="ar-EG"/>
        </w:rPr>
        <w:lastRenderedPageBreak/>
        <w:t>5.3</w:t>
      </w:r>
      <w:r w:rsidRPr="00A30C7B">
        <w:rPr>
          <w:rtl/>
          <w:lang w:eastAsia="ja-JP" w:bidi="ar-EG"/>
        </w:rPr>
        <w:tab/>
      </w:r>
      <w:r w:rsidR="00050114" w:rsidRPr="00A30C7B">
        <w:rPr>
          <w:rFonts w:hint="cs"/>
          <w:rtl/>
          <w:lang w:eastAsia="ja-JP" w:bidi="ar-EG"/>
        </w:rPr>
        <w:t xml:space="preserve">معمارية ثلاثية الطبقات ورسالة مراقبة الأحقية/رسالة إدارة الأحقية </w:t>
      </w:r>
      <w:r w:rsidR="00A30C7B" w:rsidRPr="00A30C7B">
        <w:rPr>
          <w:lang w:eastAsia="ja-JP" w:bidi="ar-EG"/>
        </w:rPr>
        <w:t>(</w:t>
      </w:r>
      <w:r w:rsidR="00050114" w:rsidRPr="00A30C7B">
        <w:rPr>
          <w:lang w:eastAsia="ja-JP" w:bidi="ar-EG"/>
        </w:rPr>
        <w:t>ECM/EMM</w:t>
      </w:r>
      <w:r w:rsidR="00A30C7B" w:rsidRPr="00A30C7B">
        <w:rPr>
          <w:lang w:eastAsia="ja-JP" w:bidi="ar-EG"/>
        </w:rPr>
        <w:t>)</w:t>
      </w:r>
      <w:bookmarkEnd w:id="47"/>
    </w:p>
    <w:p w:rsidR="00A64A9C" w:rsidRPr="00A30C7B" w:rsidRDefault="00050114" w:rsidP="004033B6">
      <w:pPr>
        <w:keepNext/>
        <w:keepLines/>
        <w:rPr>
          <w:rtl/>
          <w:lang w:eastAsia="ja-JP" w:bidi="ar-EG"/>
        </w:rPr>
      </w:pPr>
      <w:r w:rsidRPr="00A30C7B">
        <w:rPr>
          <w:rFonts w:hint="cs"/>
          <w:rtl/>
          <w:lang w:eastAsia="ja-JP" w:bidi="ar-EG"/>
        </w:rPr>
        <w:t>يستخدم نظام النفاذ المشروط من الجيل الثاني المعمارية ثلاثية الطبقات مع ورسالة مراقبة الأحقية/رسالة إدارة الأحقية</w:t>
      </w:r>
      <w:r w:rsidR="004033B6">
        <w:rPr>
          <w:rFonts w:hint="eastAsia"/>
          <w:rtl/>
          <w:lang w:eastAsia="ja-JP" w:bidi="ar-EG"/>
        </w:rPr>
        <w:t> </w:t>
      </w:r>
      <w:r w:rsidRPr="00A30C7B">
        <w:rPr>
          <w:lang w:eastAsia="ja-JP" w:bidi="ar-EG"/>
        </w:rPr>
        <w:t>ECM/EMM</w:t>
      </w:r>
      <w:r w:rsidRPr="00A30C7B">
        <w:rPr>
          <w:rFonts w:hint="cs"/>
          <w:rtl/>
          <w:lang w:eastAsia="ja-JP" w:bidi="ar-EG"/>
        </w:rPr>
        <w:t xml:space="preserve"> الواردة في النموذج المرجعي.</w:t>
      </w:r>
    </w:p>
    <w:p w:rsidR="00A64A9C" w:rsidRPr="00A30C7B" w:rsidRDefault="00050114" w:rsidP="004033B6">
      <w:pPr>
        <w:rPr>
          <w:rtl/>
          <w:lang w:eastAsia="ja-JP"/>
        </w:rPr>
      </w:pPr>
      <w:r w:rsidRPr="00A30C7B">
        <w:rPr>
          <w:rFonts w:hint="cs"/>
          <w:rtl/>
          <w:lang w:eastAsia="ja-JP" w:bidi="ar-EG"/>
        </w:rPr>
        <w:t xml:space="preserve">في حالة </w:t>
      </w:r>
      <w:r w:rsidRPr="00A30C7B">
        <w:rPr>
          <w:rFonts w:hint="cs"/>
          <w:rtl/>
          <w:lang w:eastAsia="ja-JP" w:bidi="ar-LB"/>
        </w:rPr>
        <w:t xml:space="preserve">تدفق النقل </w:t>
      </w:r>
      <w:r w:rsidRPr="00A30C7B">
        <w:rPr>
          <w:lang w:eastAsia="ja-JP" w:bidi="ar-LB"/>
        </w:rPr>
        <w:t>MPEG-2 TS</w:t>
      </w:r>
      <w:r w:rsidRPr="00A30C7B">
        <w:rPr>
          <w:rFonts w:hint="cs"/>
          <w:rtl/>
          <w:lang w:eastAsia="ja-JP" w:bidi="ar-LB"/>
        </w:rPr>
        <w:t>،</w:t>
      </w:r>
      <w:r w:rsidR="00A64A9C" w:rsidRPr="00A30C7B">
        <w:rPr>
          <w:rFonts w:hint="cs"/>
          <w:rtl/>
          <w:lang w:eastAsia="ja-JP" w:bidi="ar-EG"/>
        </w:rPr>
        <w:t xml:space="preserve"> </w:t>
      </w:r>
      <w:r w:rsidR="00A64A9C" w:rsidRPr="00A30C7B">
        <w:rPr>
          <w:rFonts w:hint="cs"/>
          <w:rtl/>
          <w:lang w:eastAsia="ja-JP"/>
        </w:rPr>
        <w:t xml:space="preserve">توفر رسالة مراقبة الأحقية </w:t>
      </w:r>
      <w:r w:rsidRPr="00A30C7B">
        <w:rPr>
          <w:lang w:eastAsia="ja-JP"/>
        </w:rPr>
        <w:t>(ECM)</w:t>
      </w:r>
      <w:r w:rsidRPr="00A30C7B">
        <w:rPr>
          <w:rFonts w:hint="cs"/>
          <w:rtl/>
          <w:lang w:eastAsia="ja-JP" w:bidi="ar-LB"/>
        </w:rPr>
        <w:t xml:space="preserve"> </w:t>
      </w:r>
      <w:r w:rsidRPr="00A30C7B">
        <w:rPr>
          <w:rFonts w:hint="cs"/>
          <w:rtl/>
          <w:lang w:eastAsia="ja-JP"/>
        </w:rPr>
        <w:t>معلومات مشتركة لجميع أجهزة الاستقبال. وي</w:t>
      </w:r>
      <w:r w:rsidR="000B3FE6" w:rsidRPr="00A30C7B">
        <w:rPr>
          <w:rFonts w:hint="cs"/>
          <w:rtl/>
          <w:lang w:eastAsia="ja-JP"/>
        </w:rPr>
        <w:t>ُ</w:t>
      </w:r>
      <w:r w:rsidRPr="00A30C7B">
        <w:rPr>
          <w:rFonts w:hint="cs"/>
          <w:rtl/>
          <w:lang w:eastAsia="ja-JP"/>
        </w:rPr>
        <w:t>نق</w:t>
      </w:r>
      <w:r w:rsidR="000B3FE6" w:rsidRPr="00A30C7B">
        <w:rPr>
          <w:rFonts w:hint="cs"/>
          <w:rtl/>
          <w:lang w:eastAsia="ja-JP"/>
        </w:rPr>
        <w:t>َ</w:t>
      </w:r>
      <w:r w:rsidRPr="00A30C7B">
        <w:rPr>
          <w:rFonts w:hint="cs"/>
          <w:rtl/>
          <w:lang w:eastAsia="ja-JP"/>
        </w:rPr>
        <w:t xml:space="preserve">ل </w:t>
      </w:r>
      <w:r w:rsidR="00A64A9C" w:rsidRPr="00A30C7B">
        <w:rPr>
          <w:rFonts w:hint="cs"/>
          <w:rtl/>
          <w:lang w:eastAsia="ja-JP"/>
        </w:rPr>
        <w:t>مفتاح التخليط</w:t>
      </w:r>
      <w:r w:rsidRPr="00A30C7B">
        <w:rPr>
          <w:rFonts w:hint="cs"/>
          <w:rtl/>
          <w:lang w:eastAsia="ja-JP"/>
        </w:rPr>
        <w:t xml:space="preserve"> في رسالة مراقبة الأحقية. </w:t>
      </w:r>
      <w:r w:rsidR="00A64A9C" w:rsidRPr="00A30C7B">
        <w:rPr>
          <w:rFonts w:hint="cs"/>
          <w:rtl/>
          <w:lang w:eastAsia="ja-JP"/>
        </w:rPr>
        <w:t>ويُراقَب النفاذ إلى مفتاح التخليط في رسالة مراقبة الأحقية بواسطة الأحقيات أو الحقوق الواردة في</w:t>
      </w:r>
      <w:r w:rsidR="00A64A9C" w:rsidRPr="00A30C7B">
        <w:rPr>
          <w:rtl/>
          <w:lang w:eastAsia="ja-JP"/>
        </w:rPr>
        <w:t xml:space="preserve"> رسالة إدارة </w:t>
      </w:r>
      <w:r w:rsidR="00A64A9C" w:rsidRPr="00A30C7B">
        <w:rPr>
          <w:rFonts w:hint="cs"/>
          <w:rtl/>
          <w:lang w:eastAsia="ja-JP"/>
        </w:rPr>
        <w:t xml:space="preserve">الأحقية </w:t>
      </w:r>
      <w:r w:rsidR="00A64A9C" w:rsidRPr="00A30C7B">
        <w:rPr>
          <w:lang w:eastAsia="ja-JP" w:bidi="ar-EG"/>
        </w:rPr>
        <w:t>(EMM)</w:t>
      </w:r>
      <w:r w:rsidR="00A64A9C" w:rsidRPr="00A30C7B">
        <w:rPr>
          <w:rFonts w:hint="cs"/>
          <w:rtl/>
          <w:lang w:eastAsia="ja-JP"/>
        </w:rPr>
        <w:t>.</w:t>
      </w:r>
      <w:r w:rsidRPr="00A30C7B">
        <w:rPr>
          <w:rFonts w:hint="cs"/>
          <w:rtl/>
          <w:lang w:eastAsia="ja-JP"/>
        </w:rPr>
        <w:t xml:space="preserve"> وتوفر</w:t>
      </w:r>
      <w:r w:rsidRPr="00A30C7B">
        <w:rPr>
          <w:rtl/>
          <w:lang w:eastAsia="ja-JP"/>
        </w:rPr>
        <w:t xml:space="preserve"> رسالة إدارة </w:t>
      </w:r>
      <w:r w:rsidRPr="00A30C7B">
        <w:rPr>
          <w:rFonts w:hint="cs"/>
          <w:rtl/>
          <w:lang w:eastAsia="ja-JP"/>
        </w:rPr>
        <w:t>الأحقية</w:t>
      </w:r>
      <w:r w:rsidR="00A64A9C" w:rsidRPr="00A30C7B">
        <w:rPr>
          <w:rFonts w:hint="cs"/>
          <w:rtl/>
          <w:lang w:eastAsia="ja-JP"/>
        </w:rPr>
        <w:t xml:space="preserve"> </w:t>
      </w:r>
      <w:r w:rsidRPr="00A30C7B">
        <w:rPr>
          <w:rFonts w:hint="cs"/>
          <w:rtl/>
          <w:lang w:eastAsia="ja-JP"/>
        </w:rPr>
        <w:t>معلومات لأجهزة الاستقبال الفردية. وي</w:t>
      </w:r>
      <w:r w:rsidR="000B3FE6" w:rsidRPr="00A30C7B">
        <w:rPr>
          <w:rFonts w:hint="cs"/>
          <w:rtl/>
          <w:lang w:eastAsia="ja-JP"/>
        </w:rPr>
        <w:t>ُ</w:t>
      </w:r>
      <w:r w:rsidRPr="00A30C7B">
        <w:rPr>
          <w:rFonts w:hint="cs"/>
          <w:rtl/>
          <w:lang w:eastAsia="ja-JP"/>
        </w:rPr>
        <w:t>نق</w:t>
      </w:r>
      <w:r w:rsidR="000B3FE6" w:rsidRPr="00A30C7B">
        <w:rPr>
          <w:rFonts w:hint="cs"/>
          <w:rtl/>
          <w:lang w:eastAsia="ja-JP"/>
        </w:rPr>
        <w:t>َ</w:t>
      </w:r>
      <w:r w:rsidRPr="00A30C7B">
        <w:rPr>
          <w:rFonts w:hint="cs"/>
          <w:rtl/>
          <w:lang w:eastAsia="ja-JP"/>
        </w:rPr>
        <w:t>ل مفتاح العمل في</w:t>
      </w:r>
      <w:r w:rsidR="004033B6">
        <w:rPr>
          <w:rFonts w:hint="eastAsia"/>
          <w:rtl/>
          <w:lang w:eastAsia="ja-JP"/>
        </w:rPr>
        <w:t> </w:t>
      </w:r>
      <w:r w:rsidRPr="00A30C7B">
        <w:rPr>
          <w:rtl/>
          <w:lang w:eastAsia="ja-JP"/>
        </w:rPr>
        <w:t>رسالة إدارة</w:t>
      </w:r>
      <w:r w:rsidR="004033B6">
        <w:rPr>
          <w:rFonts w:hint="cs"/>
          <w:rtl/>
          <w:lang w:eastAsia="ja-JP"/>
        </w:rPr>
        <w:t> </w:t>
      </w:r>
      <w:r w:rsidRPr="00A30C7B">
        <w:rPr>
          <w:rFonts w:hint="cs"/>
          <w:rtl/>
          <w:lang w:eastAsia="ja-JP"/>
        </w:rPr>
        <w:t>الأحقية.</w:t>
      </w:r>
    </w:p>
    <w:p w:rsidR="00A64A9C" w:rsidRPr="00A30C7B" w:rsidRDefault="00050114" w:rsidP="00F95A43">
      <w:pPr>
        <w:rPr>
          <w:rtl/>
          <w:lang w:eastAsia="ja-JP" w:bidi="ar-LB"/>
        </w:rPr>
      </w:pPr>
      <w:r w:rsidRPr="00A30C7B">
        <w:rPr>
          <w:rFonts w:hint="cs"/>
          <w:rtl/>
          <w:lang w:eastAsia="ja-JP" w:bidi="ar-EG"/>
        </w:rPr>
        <w:t xml:space="preserve">وفي حالة البروتوكول </w:t>
      </w:r>
      <w:r w:rsidRPr="00A30C7B">
        <w:rPr>
          <w:lang w:eastAsia="ja-JP" w:bidi="ar-LB"/>
        </w:rPr>
        <w:t>MMT</w:t>
      </w:r>
      <w:r w:rsidRPr="00A30C7B">
        <w:rPr>
          <w:rFonts w:hint="cs"/>
          <w:rtl/>
          <w:lang w:eastAsia="ja-JP" w:bidi="ar-LB"/>
        </w:rPr>
        <w:t>،</w:t>
      </w:r>
      <w:r w:rsidR="00A64A9C" w:rsidRPr="00A30C7B">
        <w:rPr>
          <w:rFonts w:hint="cs"/>
          <w:rtl/>
          <w:lang w:eastAsia="ja-JP" w:bidi="ar-EG"/>
        </w:rPr>
        <w:t xml:space="preserve"> </w:t>
      </w:r>
      <w:r w:rsidR="00A64A9C" w:rsidRPr="00A30C7B">
        <w:rPr>
          <w:rFonts w:hint="cs"/>
          <w:rtl/>
          <w:lang w:eastAsia="ja-JP"/>
        </w:rPr>
        <w:t xml:space="preserve">توفر رسالة مراقبة الأحقية </w:t>
      </w:r>
      <w:r w:rsidRPr="00A30C7B">
        <w:rPr>
          <w:rFonts w:hint="cs"/>
          <w:rtl/>
          <w:lang w:eastAsia="ja-JP"/>
        </w:rPr>
        <w:t>معلومات مشتركة لجميع أجهزة الاستقبال. وي</w:t>
      </w:r>
      <w:r w:rsidR="000B3FE6" w:rsidRPr="00A30C7B">
        <w:rPr>
          <w:rFonts w:hint="cs"/>
          <w:rtl/>
          <w:lang w:eastAsia="ja-JP"/>
        </w:rPr>
        <w:t>ُ</w:t>
      </w:r>
      <w:r w:rsidRPr="00A30C7B">
        <w:rPr>
          <w:rFonts w:hint="cs"/>
          <w:rtl/>
          <w:lang w:eastAsia="ja-JP"/>
        </w:rPr>
        <w:t>نق</w:t>
      </w:r>
      <w:r w:rsidR="000B3FE6" w:rsidRPr="00A30C7B">
        <w:rPr>
          <w:rFonts w:hint="cs"/>
          <w:rtl/>
          <w:lang w:eastAsia="ja-JP"/>
        </w:rPr>
        <w:t>َ</w:t>
      </w:r>
      <w:r w:rsidRPr="00A30C7B">
        <w:rPr>
          <w:rFonts w:hint="cs"/>
          <w:rtl/>
          <w:lang w:eastAsia="ja-JP"/>
        </w:rPr>
        <w:t>ل مفتاح التخليط في</w:t>
      </w:r>
      <w:r w:rsidR="004033B6">
        <w:rPr>
          <w:rFonts w:hint="eastAsia"/>
          <w:rtl/>
          <w:lang w:eastAsia="ja-JP"/>
        </w:rPr>
        <w:t> </w:t>
      </w:r>
      <w:r w:rsidRPr="00A30C7B">
        <w:rPr>
          <w:rFonts w:hint="cs"/>
          <w:rtl/>
          <w:lang w:eastAsia="ja-JP"/>
        </w:rPr>
        <w:t>رسالة مراقبة الأحقية</w:t>
      </w:r>
      <w:r w:rsidR="00A64A9C" w:rsidRPr="00A30C7B">
        <w:rPr>
          <w:rFonts w:hint="cs"/>
          <w:rtl/>
          <w:lang w:eastAsia="ja-JP"/>
        </w:rPr>
        <w:t>.</w:t>
      </w:r>
      <w:r w:rsidR="00A64A9C" w:rsidRPr="00A30C7B">
        <w:rPr>
          <w:rFonts w:hint="cs"/>
          <w:rtl/>
          <w:lang w:eastAsia="ja-JP" w:bidi="ar-EG"/>
        </w:rPr>
        <w:t xml:space="preserve"> </w:t>
      </w:r>
      <w:r w:rsidR="00A64A9C" w:rsidRPr="00A30C7B">
        <w:rPr>
          <w:rFonts w:hint="cs"/>
          <w:rtl/>
          <w:lang w:eastAsia="ja-JP"/>
        </w:rPr>
        <w:t>ويُراقَب النفاذ إلى مفتاح التخليط في رسالة مراقبة الأحقية بواسطة الأحقيات أو الحقوق الواردة في</w:t>
      </w:r>
      <w:r w:rsidR="00A64A9C" w:rsidRPr="00A30C7B">
        <w:rPr>
          <w:rtl/>
          <w:lang w:eastAsia="ja-JP"/>
        </w:rPr>
        <w:t xml:space="preserve"> رسالة إدارة </w:t>
      </w:r>
      <w:r w:rsidR="00A64A9C" w:rsidRPr="00A30C7B">
        <w:rPr>
          <w:rFonts w:hint="cs"/>
          <w:rtl/>
          <w:lang w:eastAsia="ja-JP"/>
        </w:rPr>
        <w:t xml:space="preserve">الأحقية </w:t>
      </w:r>
      <w:r w:rsidR="00A64A9C" w:rsidRPr="00A30C7B">
        <w:rPr>
          <w:lang w:eastAsia="ja-JP" w:bidi="ar-EG"/>
        </w:rPr>
        <w:t>(EMM)</w:t>
      </w:r>
      <w:r w:rsidR="00A64A9C" w:rsidRPr="00A30C7B">
        <w:rPr>
          <w:rFonts w:hint="cs"/>
          <w:rtl/>
          <w:lang w:eastAsia="ja-JP"/>
        </w:rPr>
        <w:t xml:space="preserve">. </w:t>
      </w:r>
      <w:r w:rsidR="00F66DDA" w:rsidRPr="00A30C7B">
        <w:rPr>
          <w:rFonts w:hint="cs"/>
          <w:rtl/>
          <w:lang w:eastAsia="ja-JP"/>
        </w:rPr>
        <w:t>وتوفر</w:t>
      </w:r>
      <w:r w:rsidR="00F66DDA" w:rsidRPr="00A30C7B">
        <w:rPr>
          <w:rtl/>
          <w:lang w:eastAsia="ja-JP"/>
        </w:rPr>
        <w:t xml:space="preserve"> رسالة إدارة </w:t>
      </w:r>
      <w:r w:rsidR="00F66DDA" w:rsidRPr="00A30C7B">
        <w:rPr>
          <w:rFonts w:hint="cs"/>
          <w:rtl/>
          <w:lang w:eastAsia="ja-JP"/>
        </w:rPr>
        <w:t>الأحقية معلومات لأجهزة الاستقبال الفردية. وي</w:t>
      </w:r>
      <w:r w:rsidR="000B3FE6" w:rsidRPr="00A30C7B">
        <w:rPr>
          <w:rFonts w:hint="cs"/>
          <w:rtl/>
          <w:lang w:eastAsia="ja-JP"/>
        </w:rPr>
        <w:t>ُ</w:t>
      </w:r>
      <w:r w:rsidR="00F66DDA" w:rsidRPr="00A30C7B">
        <w:rPr>
          <w:rFonts w:hint="cs"/>
          <w:rtl/>
          <w:lang w:eastAsia="ja-JP"/>
        </w:rPr>
        <w:t>نق</w:t>
      </w:r>
      <w:r w:rsidR="000B3FE6" w:rsidRPr="00A30C7B">
        <w:rPr>
          <w:rFonts w:hint="cs"/>
          <w:rtl/>
          <w:lang w:eastAsia="ja-JP"/>
        </w:rPr>
        <w:t>َ</w:t>
      </w:r>
      <w:r w:rsidR="00F66DDA" w:rsidRPr="00A30C7B">
        <w:rPr>
          <w:rFonts w:hint="cs"/>
          <w:rtl/>
          <w:lang w:eastAsia="ja-JP"/>
        </w:rPr>
        <w:t xml:space="preserve">ل مفتاح العمل في </w:t>
      </w:r>
      <w:r w:rsidR="00F66DDA" w:rsidRPr="00A30C7B">
        <w:rPr>
          <w:rtl/>
          <w:lang w:eastAsia="ja-JP"/>
        </w:rPr>
        <w:t xml:space="preserve">رسالة إدارة </w:t>
      </w:r>
      <w:r w:rsidR="00F66DDA" w:rsidRPr="00A30C7B">
        <w:rPr>
          <w:rFonts w:hint="cs"/>
          <w:rtl/>
          <w:lang w:eastAsia="ja-JP"/>
        </w:rPr>
        <w:t xml:space="preserve">الأحقية. وتنقل الرسالتان </w:t>
      </w:r>
      <w:r w:rsidR="00F66DDA" w:rsidRPr="00A30C7B">
        <w:rPr>
          <w:lang w:eastAsia="ja-JP"/>
        </w:rPr>
        <w:t>ECM</w:t>
      </w:r>
      <w:r w:rsidR="00F66DDA" w:rsidRPr="00A30C7B">
        <w:rPr>
          <w:rFonts w:hint="cs"/>
          <w:rtl/>
          <w:lang w:eastAsia="ja-JP" w:bidi="ar-LB"/>
        </w:rPr>
        <w:t xml:space="preserve"> و</w:t>
      </w:r>
      <w:r w:rsidR="00F66DDA" w:rsidRPr="00A30C7B">
        <w:rPr>
          <w:lang w:eastAsia="ja-JP" w:bidi="ar-LB"/>
        </w:rPr>
        <w:t>EMM</w:t>
      </w:r>
      <w:r w:rsidR="00F66DDA" w:rsidRPr="00A30C7B">
        <w:rPr>
          <w:rFonts w:hint="cs"/>
          <w:rtl/>
          <w:lang w:eastAsia="ja-JP" w:bidi="ar-LB"/>
        </w:rPr>
        <w:t xml:space="preserve"> في </w:t>
      </w:r>
      <w:r w:rsidR="00A30C7B" w:rsidRPr="00A266F7">
        <w:rPr>
          <w:rFonts w:hint="cs"/>
          <w:rtl/>
          <w:lang w:eastAsia="ja-JP" w:bidi="ar-LB"/>
        </w:rPr>
        <w:t>رسالة</w:t>
      </w:r>
      <w:r w:rsidR="00533505" w:rsidRPr="00A266F7">
        <w:rPr>
          <w:rFonts w:hint="cs"/>
          <w:rtl/>
          <w:lang w:eastAsia="ja-JP" w:bidi="ar-LB"/>
        </w:rPr>
        <w:t xml:space="preserve"> قسم </w:t>
      </w:r>
      <w:r w:rsidR="00533505" w:rsidRPr="00A266F7">
        <w:rPr>
          <w:lang w:eastAsia="ja-JP" w:bidi="ar-LB"/>
        </w:rPr>
        <w:t>M2</w:t>
      </w:r>
      <w:r w:rsidR="00891801">
        <w:rPr>
          <w:rFonts w:hint="cs"/>
          <w:rtl/>
          <w:lang w:eastAsia="ja-JP" w:bidi="ar-LB"/>
        </w:rPr>
        <w:t xml:space="preserve"> </w:t>
      </w:r>
      <w:r w:rsidR="00C96C06" w:rsidRPr="00A30C7B">
        <w:rPr>
          <w:rFonts w:hint="cs"/>
          <w:rtl/>
          <w:lang w:eastAsia="ja-JP" w:bidi="ar-LB"/>
        </w:rPr>
        <w:t>المحددة في التوصية</w:t>
      </w:r>
      <w:r w:rsidR="004033B6">
        <w:rPr>
          <w:rFonts w:hint="eastAsia"/>
          <w:rtl/>
          <w:lang w:eastAsia="ja-JP" w:bidi="ar-LB"/>
        </w:rPr>
        <w:t> </w:t>
      </w:r>
      <w:r w:rsidR="00C96C06" w:rsidRPr="00A30C7B">
        <w:rPr>
          <w:lang w:eastAsia="ja-JP" w:bidi="ar-LB"/>
        </w:rPr>
        <w:t>ITU-R BT.2074</w:t>
      </w:r>
      <w:r w:rsidR="00C96C06" w:rsidRPr="00A30C7B">
        <w:rPr>
          <w:rFonts w:hint="cs"/>
          <w:rtl/>
          <w:lang w:eastAsia="ja-JP" w:bidi="ar-LB"/>
        </w:rPr>
        <w:t xml:space="preserve">. ويمكن إضافة شفرة استيقان الرسالة إلى كل رزمة </w:t>
      </w:r>
      <w:r w:rsidR="00C96C06" w:rsidRPr="00A30C7B">
        <w:rPr>
          <w:lang w:eastAsia="ja-JP" w:bidi="ar-LB"/>
        </w:rPr>
        <w:t>MMTP</w:t>
      </w:r>
      <w:r w:rsidR="00C96C06" w:rsidRPr="00A30C7B">
        <w:rPr>
          <w:rFonts w:hint="cs"/>
          <w:rtl/>
          <w:lang w:eastAsia="ja-JP" w:bidi="ar-LB"/>
        </w:rPr>
        <w:t xml:space="preserve"> بحيث يتمكن جهاز الاستقبال من التحقق من سلامة الرزمة والتيقن منها.</w:t>
      </w:r>
    </w:p>
    <w:p w:rsidR="00A64A9C" w:rsidRPr="00A30C7B" w:rsidRDefault="00A64A9C" w:rsidP="00C96C06">
      <w:pPr>
        <w:pStyle w:val="Heading2"/>
        <w:rPr>
          <w:rtl/>
          <w:lang w:eastAsia="ja-JP" w:bidi="ar-EG"/>
        </w:rPr>
      </w:pPr>
      <w:bookmarkStart w:id="48" w:name="_Toc493750402"/>
      <w:r w:rsidRPr="00A30C7B">
        <w:rPr>
          <w:lang w:eastAsia="ja-JP" w:bidi="ar-EG"/>
        </w:rPr>
        <w:t>6.3</w:t>
      </w:r>
      <w:r w:rsidRPr="00A30C7B">
        <w:rPr>
          <w:rtl/>
          <w:lang w:eastAsia="ja-JP" w:bidi="ar-EG"/>
        </w:rPr>
        <w:tab/>
      </w:r>
      <w:r w:rsidR="00533505">
        <w:rPr>
          <w:rFonts w:hint="cs"/>
          <w:rtl/>
          <w:lang w:eastAsia="ja-JP" w:bidi="ar-EG"/>
        </w:rPr>
        <w:t>نظا</w:t>
      </w:r>
      <w:r w:rsidR="00C96C06" w:rsidRPr="00A30C7B">
        <w:rPr>
          <w:rFonts w:hint="cs"/>
          <w:rtl/>
          <w:lang w:eastAsia="ja-JP" w:bidi="ar-EG"/>
        </w:rPr>
        <w:t>م النفاذ المشروط القابل للتنزيل</w:t>
      </w:r>
      <w:bookmarkEnd w:id="48"/>
    </w:p>
    <w:p w:rsidR="00A64A9C" w:rsidRPr="00A30C7B" w:rsidRDefault="00C96C06" w:rsidP="00C96C06">
      <w:pPr>
        <w:rPr>
          <w:rtl/>
          <w:lang w:eastAsia="ja-JP" w:bidi="ar-EG"/>
        </w:rPr>
      </w:pPr>
      <w:r w:rsidRPr="00A30C7B">
        <w:rPr>
          <w:rFonts w:hint="cs"/>
          <w:rtl/>
          <w:lang w:eastAsia="ja-JP" w:bidi="ar-EG"/>
        </w:rPr>
        <w:t xml:space="preserve">يتضمن نظام </w:t>
      </w:r>
      <w:r w:rsidR="000B3FE6" w:rsidRPr="00A30C7B">
        <w:rPr>
          <w:rFonts w:hint="cs"/>
          <w:rtl/>
          <w:lang w:eastAsia="ja-JP" w:bidi="ar-EG"/>
        </w:rPr>
        <w:t xml:space="preserve">النفاذ المشروط </w:t>
      </w:r>
      <w:r w:rsidR="000B3FE6" w:rsidRPr="00A30C7B">
        <w:rPr>
          <w:lang w:eastAsia="ja-JP" w:bidi="ar-EG"/>
        </w:rPr>
        <w:t>(CAS)</w:t>
      </w:r>
      <w:r w:rsidR="000B3FE6" w:rsidRPr="00A30C7B">
        <w:rPr>
          <w:rFonts w:hint="cs"/>
          <w:rtl/>
          <w:lang w:eastAsia="ja-JP" w:bidi="ar-LB"/>
        </w:rPr>
        <w:t xml:space="preserve"> </w:t>
      </w:r>
      <w:r w:rsidR="000B3FE6" w:rsidRPr="00A30C7B">
        <w:rPr>
          <w:rFonts w:hint="cs"/>
          <w:rtl/>
          <w:lang w:eastAsia="ja-JP" w:bidi="ar-EG"/>
        </w:rPr>
        <w:t xml:space="preserve">من الجيل الثاني </w:t>
      </w:r>
      <w:r w:rsidRPr="00A30C7B">
        <w:rPr>
          <w:rFonts w:hint="cs"/>
          <w:rtl/>
          <w:lang w:eastAsia="ja-JP" w:bidi="ar-EG"/>
        </w:rPr>
        <w:t>برنامج نفاذ مشروط يمكن تنزيله من أجل الحفاظ على أمن نظام النفاذ المشروط باستمرار ودعم الخدمات الإذاعية الجديدة. ويمكن لجهاز الاستقبال أن يقوم بتنزيل وتحميل برنامج نظان النفاذ المشروط عن طريق البث الإذاعي و/أو النطاق العريض.</w:t>
      </w:r>
    </w:p>
    <w:p w:rsidR="00A64A9C" w:rsidRPr="00A30C7B" w:rsidRDefault="000B3FE6" w:rsidP="004033B6">
      <w:pPr>
        <w:rPr>
          <w:rtl/>
          <w:lang w:eastAsia="ja-JP" w:bidi="ar-LB"/>
        </w:rPr>
      </w:pPr>
      <w:r w:rsidRPr="00A30C7B">
        <w:rPr>
          <w:rFonts w:hint="cs"/>
          <w:rtl/>
          <w:lang w:eastAsia="ja-JP" w:bidi="ar-EG"/>
        </w:rPr>
        <w:t>ويستخدم هيكل</w:t>
      </w:r>
      <w:r w:rsidR="00A30C7B" w:rsidRPr="00A30C7B">
        <w:rPr>
          <w:rFonts w:hint="cs"/>
          <w:rtl/>
          <w:lang w:eastAsia="ja-JP" w:bidi="ar-EG"/>
        </w:rPr>
        <w:t xml:space="preserve"> مفت</w:t>
      </w:r>
      <w:r w:rsidRPr="00A30C7B">
        <w:rPr>
          <w:rFonts w:hint="cs"/>
          <w:rtl/>
          <w:lang w:eastAsia="ja-JP" w:bidi="ar-EG"/>
        </w:rPr>
        <w:t xml:space="preserve">اح من ثلاث طبقات والتخليط لتنزيل برنامج </w:t>
      </w:r>
      <w:r w:rsidRPr="00A30C7B">
        <w:rPr>
          <w:lang w:eastAsia="ja-JP" w:bidi="ar-EG"/>
        </w:rPr>
        <w:t>CAS</w:t>
      </w:r>
      <w:r w:rsidRPr="00A30C7B">
        <w:rPr>
          <w:rFonts w:hint="cs"/>
          <w:rtl/>
          <w:lang w:eastAsia="ja-JP" w:bidi="ar-LB"/>
        </w:rPr>
        <w:t xml:space="preserve"> عن طريق القنوات الإذاعية. ويتم تجفير برنامج</w:t>
      </w:r>
      <w:r w:rsidR="004033B6">
        <w:rPr>
          <w:rFonts w:hint="eastAsia"/>
          <w:rtl/>
          <w:lang w:eastAsia="ja-JP" w:bidi="ar-LB"/>
        </w:rPr>
        <w:t> </w:t>
      </w:r>
      <w:r w:rsidRPr="00A30C7B">
        <w:rPr>
          <w:lang w:eastAsia="ja-JP" w:bidi="ar-LB"/>
        </w:rPr>
        <w:t>CAS</w:t>
      </w:r>
      <w:r w:rsidRPr="00A30C7B">
        <w:rPr>
          <w:rFonts w:hint="cs"/>
          <w:rtl/>
          <w:lang w:eastAsia="ja-JP" w:bidi="ar-EG"/>
        </w:rPr>
        <w:t xml:space="preserve"> </w:t>
      </w:r>
      <w:r w:rsidRPr="00A30C7B">
        <w:rPr>
          <w:rFonts w:hint="cs"/>
          <w:rtl/>
          <w:lang w:eastAsia="ja-JP" w:bidi="ar-LB"/>
        </w:rPr>
        <w:t>مع</w:t>
      </w:r>
      <w:r w:rsidR="004033B6">
        <w:rPr>
          <w:rFonts w:hint="eastAsia"/>
          <w:rtl/>
          <w:lang w:eastAsia="ja-JP" w:bidi="ar-LB"/>
        </w:rPr>
        <w:t> </w:t>
      </w:r>
      <w:r w:rsidRPr="00A30C7B">
        <w:rPr>
          <w:rFonts w:hint="cs"/>
          <w:rtl/>
          <w:lang w:eastAsia="ja-JP" w:bidi="ar-LB"/>
        </w:rPr>
        <w:t xml:space="preserve">مفتاح لحماية قناة الإرسال </w:t>
      </w:r>
      <w:r w:rsidRPr="00A30C7B">
        <w:rPr>
          <w:lang w:eastAsia="ja-JP" w:bidi="ar-LB"/>
        </w:rPr>
        <w:t>(Kt)</w:t>
      </w:r>
      <w:r w:rsidRPr="00A30C7B">
        <w:rPr>
          <w:rFonts w:hint="cs"/>
          <w:rtl/>
          <w:lang w:eastAsia="ja-JP" w:bidi="ar-LB"/>
        </w:rPr>
        <w:t xml:space="preserve"> يوزع على كل جهاز </w:t>
      </w:r>
      <w:r w:rsidR="00A30C7B" w:rsidRPr="00A30C7B">
        <w:rPr>
          <w:rFonts w:hint="cs"/>
          <w:rtl/>
          <w:lang w:eastAsia="ja-JP" w:bidi="ar-LB"/>
        </w:rPr>
        <w:t>من أجهزة ال</w:t>
      </w:r>
      <w:r w:rsidRPr="00A30C7B">
        <w:rPr>
          <w:rFonts w:hint="cs"/>
          <w:rtl/>
          <w:lang w:eastAsia="ja-JP" w:bidi="ar-LB"/>
        </w:rPr>
        <w:t xml:space="preserve">استقبال باستخدام رسالة مراقبة التنزيل </w:t>
      </w:r>
      <w:r w:rsidRPr="00A30C7B">
        <w:rPr>
          <w:lang w:eastAsia="ja-JP" w:bidi="ar-LB"/>
        </w:rPr>
        <w:t>(DCM)</w:t>
      </w:r>
      <w:r w:rsidRPr="00A30C7B">
        <w:rPr>
          <w:rFonts w:hint="cs"/>
          <w:rtl/>
          <w:lang w:eastAsia="ja-JP" w:bidi="ar-LB"/>
        </w:rPr>
        <w:t xml:space="preserve"> ورسالة إدارة التنزيل</w:t>
      </w:r>
      <w:r w:rsidR="004033B6">
        <w:rPr>
          <w:rFonts w:hint="eastAsia"/>
          <w:rtl/>
          <w:lang w:eastAsia="ja-JP" w:bidi="ar-LB"/>
        </w:rPr>
        <w:t> </w:t>
      </w:r>
      <w:r w:rsidRPr="00A30C7B">
        <w:rPr>
          <w:lang w:eastAsia="ja-JP" w:bidi="ar-LB"/>
        </w:rPr>
        <w:t>(DMM)</w:t>
      </w:r>
      <w:r w:rsidRPr="00A30C7B">
        <w:rPr>
          <w:rFonts w:hint="cs"/>
          <w:rtl/>
          <w:lang w:eastAsia="ja-JP" w:bidi="ar-LB"/>
        </w:rPr>
        <w:t>.</w:t>
      </w:r>
    </w:p>
    <w:p w:rsidR="00A64A9C" w:rsidRPr="00A30C7B" w:rsidRDefault="000B3FE6" w:rsidP="000B3FE6">
      <w:pPr>
        <w:rPr>
          <w:rtl/>
          <w:lang w:eastAsia="ja-JP" w:bidi="ar-LB"/>
        </w:rPr>
      </w:pPr>
      <w:r w:rsidRPr="00A30C7B">
        <w:rPr>
          <w:rFonts w:hint="cs"/>
          <w:rtl/>
          <w:lang w:eastAsia="ja-JP" w:bidi="ar-EG"/>
        </w:rPr>
        <w:t xml:space="preserve">بالإضافة إلى تجفير البرنامج </w:t>
      </w:r>
      <w:r w:rsidRPr="00A30C7B">
        <w:rPr>
          <w:lang w:eastAsia="ja-JP" w:bidi="ar-EG"/>
        </w:rPr>
        <w:t>CAS</w:t>
      </w:r>
      <w:r w:rsidRPr="00A30C7B">
        <w:rPr>
          <w:rFonts w:hint="cs"/>
          <w:rtl/>
          <w:lang w:eastAsia="ja-JP" w:bidi="ar-LB"/>
        </w:rPr>
        <w:t>، فإنه يوقّع من قبل المورّد من أجل الحفاظ على سلامته والتيقن منه.</w:t>
      </w:r>
    </w:p>
    <w:p w:rsidR="0099566D" w:rsidRPr="006F6521" w:rsidRDefault="00A64A9C" w:rsidP="004033B6">
      <w:pPr>
        <w:pStyle w:val="Heading1"/>
        <w:rPr>
          <w:spacing w:val="-6"/>
          <w:rtl/>
          <w:lang w:eastAsia="ja-JP" w:bidi="ar-SY"/>
        </w:rPr>
      </w:pPr>
      <w:bookmarkStart w:id="49" w:name="_Toc493750403"/>
      <w:r w:rsidRPr="006F6521">
        <w:rPr>
          <w:spacing w:val="-6"/>
          <w:lang w:eastAsia="ja-JP" w:bidi="ar-SY"/>
        </w:rPr>
        <w:t>4</w:t>
      </w:r>
      <w:r w:rsidRPr="006F6521">
        <w:rPr>
          <w:spacing w:val="-6"/>
          <w:rtl/>
          <w:lang w:eastAsia="ja-JP" w:bidi="ar-EG"/>
        </w:rPr>
        <w:tab/>
      </w:r>
      <w:r w:rsidR="0099566D" w:rsidRPr="006F6521">
        <w:rPr>
          <w:rFonts w:hint="cs"/>
          <w:spacing w:val="-6"/>
          <w:rtl/>
          <w:lang w:eastAsia="ja-JP" w:bidi="ar-SY"/>
        </w:rPr>
        <w:t>وصف "معيار</w:t>
      </w:r>
      <w:r w:rsidR="0099566D" w:rsidRPr="006F6521">
        <w:rPr>
          <w:rFonts w:hint="cs"/>
          <w:spacing w:val="-6"/>
          <w:rtl/>
          <w:lang w:bidi="ar-SY"/>
        </w:rPr>
        <w:t xml:space="preserve"> اللجنة الكهرتقنية الدولية </w:t>
      </w:r>
      <w:r w:rsidR="0099566D" w:rsidRPr="006F6521">
        <w:rPr>
          <w:spacing w:val="-6"/>
          <w:lang w:eastAsia="ja-JP"/>
        </w:rPr>
        <w:t>62455</w:t>
      </w:r>
      <w:r w:rsidR="0099566D" w:rsidRPr="006F6521">
        <w:rPr>
          <w:rFonts w:hint="cs"/>
          <w:spacing w:val="-6"/>
          <w:rtl/>
          <w:lang w:eastAsia="ja-JP"/>
        </w:rPr>
        <w:t xml:space="preserve"> </w:t>
      </w:r>
      <w:r w:rsidRPr="006F6521">
        <w:rPr>
          <w:spacing w:val="-6"/>
          <w:lang w:eastAsia="ja-JP"/>
        </w:rPr>
        <w:t>(</w:t>
      </w:r>
      <w:r w:rsidR="0099566D" w:rsidRPr="006F6521">
        <w:rPr>
          <w:spacing w:val="-6"/>
          <w:lang w:eastAsia="ja-JP"/>
        </w:rPr>
        <w:t>IEC 62455</w:t>
      </w:r>
      <w:r w:rsidRPr="006F6521">
        <w:rPr>
          <w:spacing w:val="-6"/>
          <w:lang w:eastAsia="ja-JP"/>
        </w:rPr>
        <w:t>)</w:t>
      </w:r>
      <w:r w:rsidR="0099566D" w:rsidRPr="006F6521">
        <w:rPr>
          <w:rFonts w:hint="cs"/>
          <w:spacing w:val="-6"/>
          <w:rtl/>
          <w:lang w:eastAsia="ja-JP" w:bidi="ar-SY"/>
        </w:rPr>
        <w:t xml:space="preserve"> في أنظمة الإذاعة الفيديوية</w:t>
      </w:r>
      <w:r w:rsidR="004033B6" w:rsidRPr="006F6521">
        <w:rPr>
          <w:rFonts w:hint="eastAsia"/>
          <w:spacing w:val="-6"/>
          <w:rtl/>
          <w:lang w:eastAsia="ja-JP" w:bidi="ar-SY"/>
        </w:rPr>
        <w:t> </w:t>
      </w:r>
      <w:r w:rsidR="0099566D" w:rsidRPr="006F6521">
        <w:rPr>
          <w:rFonts w:hint="cs"/>
          <w:spacing w:val="-6"/>
          <w:rtl/>
          <w:lang w:eastAsia="ja-JP" w:bidi="ar-SY"/>
        </w:rPr>
        <w:t>الرقمية"</w:t>
      </w:r>
      <w:bookmarkEnd w:id="49"/>
    </w:p>
    <w:p w:rsidR="0099566D" w:rsidRPr="00A30C7B" w:rsidRDefault="0099566D" w:rsidP="00955C81">
      <w:pPr>
        <w:rPr>
          <w:rtl/>
          <w:lang w:eastAsia="ja-JP"/>
        </w:rPr>
      </w:pPr>
      <w:r w:rsidRPr="00A30C7B">
        <w:rPr>
          <w:rFonts w:hint="cs"/>
          <w:rtl/>
          <w:lang w:eastAsia="ja-JP" w:bidi="ar-SY"/>
        </w:rPr>
        <w:t>يوصّف معيار</w:t>
      </w:r>
      <w:r w:rsidRPr="00A30C7B">
        <w:rPr>
          <w:rFonts w:hint="cs"/>
          <w:rtl/>
          <w:lang w:bidi="ar-SY"/>
        </w:rPr>
        <w:t xml:space="preserve"> اللجنة الكهرتقنية الدولية </w:t>
      </w:r>
      <w:r w:rsidRPr="00A30C7B">
        <w:rPr>
          <w:lang w:eastAsia="ja-JP"/>
        </w:rPr>
        <w:t>62455</w:t>
      </w:r>
      <w:r w:rsidRPr="00A30C7B">
        <w:rPr>
          <w:rFonts w:hint="cs"/>
          <w:rtl/>
          <w:lang w:eastAsia="ja-JP"/>
        </w:rPr>
        <w:t xml:space="preserve"> </w:t>
      </w:r>
      <w:r w:rsidR="00955C81" w:rsidRPr="00A30C7B">
        <w:rPr>
          <w:lang w:eastAsia="ja-JP"/>
        </w:rPr>
        <w:t>(</w:t>
      </w:r>
      <w:r w:rsidRPr="00A30C7B">
        <w:rPr>
          <w:lang w:eastAsia="ja-JP"/>
        </w:rPr>
        <w:t>IEC 62455</w:t>
      </w:r>
      <w:r w:rsidR="00955C81" w:rsidRPr="00A30C7B">
        <w:rPr>
          <w:lang w:eastAsia="ja-JP"/>
        </w:rPr>
        <w:t>)</w:t>
      </w:r>
      <w:r w:rsidRPr="00A30C7B">
        <w:rPr>
          <w:rFonts w:hint="cs"/>
          <w:rtl/>
          <w:lang w:eastAsia="ja-JP" w:bidi="ar-SY"/>
        </w:rPr>
        <w:t xml:space="preserve"> نظاماً معيارياً للتحكم في النفاذ إلى خدمات إذاعية قائمة على تدفق نقل </w:t>
      </w:r>
      <w:r w:rsidRPr="00A30C7B">
        <w:rPr>
          <w:lang w:eastAsia="ja-JP"/>
        </w:rPr>
        <w:t>MPEG2</w:t>
      </w:r>
      <w:r w:rsidRPr="00A30C7B">
        <w:rPr>
          <w:rFonts w:hint="cs"/>
          <w:rtl/>
          <w:lang w:eastAsia="ja-JP"/>
        </w:rPr>
        <w:t xml:space="preserve">. كما يوصّف معيار </w:t>
      </w:r>
      <w:r w:rsidRPr="00A30C7B">
        <w:rPr>
          <w:lang w:eastAsia="ja-JP"/>
        </w:rPr>
        <w:t>IEC 62455</w:t>
      </w:r>
      <w:r w:rsidRPr="00A30C7B">
        <w:rPr>
          <w:rFonts w:hint="cs"/>
          <w:rtl/>
          <w:lang w:eastAsia="ja-JP"/>
        </w:rPr>
        <w:t xml:space="preserve"> الكيفية التي يمكن فيها استعمال النظام نفسه للتحكم في النفاذ إلى </w:t>
      </w:r>
      <w:r w:rsidRPr="00A30C7B">
        <w:rPr>
          <w:rFonts w:hint="cs"/>
          <w:rtl/>
          <w:lang w:eastAsia="ja-JP" w:bidi="ar-SY"/>
        </w:rPr>
        <w:t xml:space="preserve">خدمات إذاعية قائمة على بروتوكول الإنترنت </w:t>
      </w:r>
      <w:r w:rsidR="00955C81" w:rsidRPr="00A30C7B">
        <w:rPr>
          <w:lang w:eastAsia="ja-JP" w:bidi="ar-SY"/>
        </w:rPr>
        <w:t>(</w:t>
      </w:r>
      <w:r w:rsidRPr="00A30C7B">
        <w:rPr>
          <w:lang w:eastAsia="ja-JP"/>
        </w:rPr>
        <w:t>IP</w:t>
      </w:r>
      <w:r w:rsidR="00955C81" w:rsidRPr="00A30C7B">
        <w:rPr>
          <w:lang w:eastAsia="ja-JP"/>
        </w:rPr>
        <w:t>)</w:t>
      </w:r>
      <w:r w:rsidRPr="00A30C7B">
        <w:rPr>
          <w:rFonts w:hint="cs"/>
          <w:rtl/>
          <w:lang w:eastAsia="ja-JP" w:bidi="ar-SY"/>
        </w:rPr>
        <w:t xml:space="preserve">. ومن ثم فإن التوصيف يسري على مختلف الأنظمة الإذاعية على نطاق واسع، بما فيها الأنظمة التي تتعذر فيها الحماية على رزم تدفق نقل </w:t>
      </w:r>
      <w:r w:rsidRPr="00A30C7B">
        <w:rPr>
          <w:lang w:eastAsia="ja-JP"/>
        </w:rPr>
        <w:t>MPEG2</w:t>
      </w:r>
      <w:r w:rsidRPr="00A30C7B">
        <w:rPr>
          <w:rFonts w:hint="cs"/>
          <w:rtl/>
          <w:lang w:eastAsia="ja-JP"/>
        </w:rPr>
        <w:t xml:space="preserve"> (مثل الخدمات القائمة على بروتوكول الإنترنت المقدمة عبر شبكات لا تستند إلى </w:t>
      </w:r>
      <w:r w:rsidRPr="00A30C7B">
        <w:rPr>
          <w:lang w:eastAsia="ja-JP"/>
        </w:rPr>
        <w:t>MPEG2</w:t>
      </w:r>
      <w:r w:rsidRPr="00A30C7B">
        <w:rPr>
          <w:rFonts w:hint="cs"/>
          <w:rtl/>
          <w:lang w:eastAsia="ja-JP"/>
        </w:rPr>
        <w:t>).</w:t>
      </w:r>
    </w:p>
    <w:p w:rsidR="0099566D" w:rsidRPr="00A30C7B" w:rsidRDefault="0099566D" w:rsidP="0099566D">
      <w:pPr>
        <w:rPr>
          <w:rtl/>
          <w:lang w:eastAsia="ja-JP"/>
        </w:rPr>
      </w:pPr>
      <w:r w:rsidRPr="00A30C7B">
        <w:rPr>
          <w:rFonts w:hint="cs"/>
          <w:rtl/>
          <w:lang w:eastAsia="ja-JP"/>
        </w:rPr>
        <w:t xml:space="preserve">ولأنظمة الإذاعة ذات النفاذ المشروط، يقدم معيار </w:t>
      </w:r>
      <w:r w:rsidRPr="00A30C7B">
        <w:rPr>
          <w:lang w:eastAsia="ja-JP"/>
        </w:rPr>
        <w:t>IEC 62455</w:t>
      </w:r>
      <w:r w:rsidRPr="00A30C7B">
        <w:rPr>
          <w:rFonts w:hint="cs"/>
          <w:rtl/>
          <w:lang w:eastAsia="ja-JP"/>
        </w:rPr>
        <w:t xml:space="preserve"> سطحاً بينياً موصّفاً بالكامل ما بين الطرفين المرسل والمستقبل. وباستعمال هذا السطح البيني الموصّف بالكامل، يمكن لباعة المخدّم والمستقبِل على السواء أن ينفذوا الدعم لنظام الحماية على نحو مستقل، بدلاً من الاضطرار للاعتماد على بائع خدمة أمنية واحد لتسهيل التنفيذ على المخدم والمستقبل كليهما. وهكذا فإن تبلور النظام يغني عن الارتباط ببائع خدمة أمنية ويتيح تغيير بائع أي عنصر في نظام نفاذ مشروط موصّف دون تغيير العناصر الأخرى أو باعتها.</w:t>
      </w:r>
    </w:p>
    <w:p w:rsidR="0099566D" w:rsidRPr="00A30C7B" w:rsidRDefault="0099566D" w:rsidP="004033B6">
      <w:pPr>
        <w:keepNext/>
        <w:keepLines/>
        <w:rPr>
          <w:rtl/>
          <w:lang w:eastAsia="ja-JP"/>
        </w:rPr>
      </w:pPr>
      <w:r w:rsidRPr="00A30C7B">
        <w:rPr>
          <w:rFonts w:hint="cs"/>
          <w:rtl/>
          <w:lang w:eastAsia="ja-JP" w:bidi="ar-SY"/>
        </w:rPr>
        <w:lastRenderedPageBreak/>
        <w:t xml:space="preserve">ويغطي توصيف </w:t>
      </w:r>
      <w:r w:rsidRPr="00A30C7B">
        <w:rPr>
          <w:lang w:eastAsia="ja-JP"/>
        </w:rPr>
        <w:t>IEC 62455</w:t>
      </w:r>
      <w:r w:rsidRPr="00A30C7B">
        <w:rPr>
          <w:rFonts w:hint="cs"/>
          <w:rtl/>
          <w:lang w:eastAsia="ja-JP"/>
        </w:rPr>
        <w:t xml:space="preserve"> جميع الطبقات التالية للنظام، بيد أنه يحيل إلى المواصفات القائمة كلما أمكن ذلك:</w:t>
      </w:r>
    </w:p>
    <w:p w:rsidR="0099566D" w:rsidRPr="00A30C7B" w:rsidRDefault="0099566D" w:rsidP="004033B6">
      <w:pPr>
        <w:pStyle w:val="enumlev1"/>
        <w:keepNext/>
        <w:keepLines/>
        <w:rPr>
          <w:rtl/>
          <w:lang w:eastAsia="ja-JP"/>
        </w:rPr>
      </w:pPr>
      <w:r w:rsidRPr="00A30C7B">
        <w:rPr>
          <w:rFonts w:hint="cs"/>
          <w:rtl/>
          <w:lang w:eastAsia="ja-JP"/>
        </w:rPr>
        <w:t>-</w:t>
      </w:r>
      <w:r w:rsidRPr="00A30C7B">
        <w:rPr>
          <w:rFonts w:hint="cs"/>
          <w:rtl/>
          <w:lang w:eastAsia="ja-JP"/>
        </w:rPr>
        <w:tab/>
        <w:t>طبقة التسجيل</w:t>
      </w:r>
      <w:r w:rsidR="00EF3E4E">
        <w:rPr>
          <w:rFonts w:hint="cs"/>
          <w:rtl/>
          <w:lang w:eastAsia="ja-JP"/>
        </w:rPr>
        <w:t>؛</w:t>
      </w:r>
    </w:p>
    <w:p w:rsidR="0099566D" w:rsidRPr="00A30C7B" w:rsidRDefault="0099566D" w:rsidP="004033B6">
      <w:pPr>
        <w:pStyle w:val="enumlev1"/>
        <w:keepNext/>
        <w:keepLines/>
        <w:rPr>
          <w:rtl/>
          <w:lang w:eastAsia="ja-JP"/>
        </w:rPr>
      </w:pPr>
      <w:r w:rsidRPr="00A30C7B">
        <w:rPr>
          <w:rFonts w:hint="cs"/>
          <w:rtl/>
          <w:lang w:eastAsia="ja-JP"/>
        </w:rPr>
        <w:t>-</w:t>
      </w:r>
      <w:r w:rsidRPr="00A30C7B">
        <w:rPr>
          <w:rFonts w:hint="cs"/>
          <w:rtl/>
          <w:lang w:eastAsia="ja-JP"/>
        </w:rPr>
        <w:tab/>
        <w:t>طبقة إدارة الحقوق</w:t>
      </w:r>
      <w:r w:rsidR="00EF3E4E">
        <w:rPr>
          <w:rFonts w:hint="cs"/>
          <w:rtl/>
          <w:lang w:eastAsia="ja-JP"/>
        </w:rPr>
        <w:t>؛</w:t>
      </w:r>
    </w:p>
    <w:p w:rsidR="0099566D" w:rsidRPr="00A30C7B" w:rsidRDefault="0099566D" w:rsidP="0099566D">
      <w:pPr>
        <w:pStyle w:val="enumlev1"/>
        <w:rPr>
          <w:rtl/>
          <w:lang w:eastAsia="ja-JP"/>
        </w:rPr>
      </w:pPr>
      <w:r w:rsidRPr="00A30C7B">
        <w:rPr>
          <w:rFonts w:hint="cs"/>
          <w:rtl/>
          <w:lang w:eastAsia="ja-JP"/>
        </w:rPr>
        <w:t>-</w:t>
      </w:r>
      <w:r w:rsidRPr="00A30C7B">
        <w:rPr>
          <w:rFonts w:hint="cs"/>
          <w:rtl/>
          <w:lang w:eastAsia="ja-JP"/>
        </w:rPr>
        <w:tab/>
        <w:t>طبقة تدفق المفتاح</w:t>
      </w:r>
      <w:r w:rsidR="00EF3E4E">
        <w:rPr>
          <w:rFonts w:hint="cs"/>
          <w:rtl/>
          <w:lang w:eastAsia="ja-JP"/>
        </w:rPr>
        <w:t>؛</w:t>
      </w:r>
    </w:p>
    <w:p w:rsidR="0099566D" w:rsidRPr="00A30C7B" w:rsidRDefault="0099566D" w:rsidP="0099566D">
      <w:pPr>
        <w:pStyle w:val="enumlev1"/>
        <w:rPr>
          <w:rtl/>
          <w:lang w:eastAsia="ja-JP"/>
        </w:rPr>
      </w:pPr>
      <w:r w:rsidRPr="00A30C7B">
        <w:rPr>
          <w:rFonts w:hint="cs"/>
          <w:rtl/>
          <w:lang w:eastAsia="ja-JP"/>
        </w:rPr>
        <w:t>-</w:t>
      </w:r>
      <w:r w:rsidRPr="00A30C7B">
        <w:rPr>
          <w:rFonts w:hint="cs"/>
          <w:rtl/>
          <w:lang w:eastAsia="ja-JP"/>
        </w:rPr>
        <w:tab/>
        <w:t>طبقة الحركة.</w:t>
      </w:r>
    </w:p>
    <w:p w:rsidR="0099566D" w:rsidRPr="00A30C7B" w:rsidRDefault="0099566D" w:rsidP="00955C81">
      <w:pPr>
        <w:rPr>
          <w:rtl/>
          <w:lang w:eastAsia="ja-JP" w:bidi="ar-SY"/>
        </w:rPr>
      </w:pPr>
      <w:r w:rsidRPr="00A30C7B">
        <w:rPr>
          <w:rFonts w:hint="cs"/>
          <w:rtl/>
          <w:lang w:eastAsia="ja-JP" w:bidi="ar-SY"/>
        </w:rPr>
        <w:t xml:space="preserve">وتقوم طبقة إدارة الحقوق على معيار إدارة الحقوق الرقمية </w:t>
      </w:r>
      <w:r w:rsidRPr="00A30C7B">
        <w:rPr>
          <w:lang w:eastAsia="ja-JP"/>
        </w:rPr>
        <w:t>OMA DRM 2.0</w:t>
      </w:r>
      <w:r w:rsidRPr="00A30C7B">
        <w:rPr>
          <w:rFonts w:hint="cs"/>
          <w:rtl/>
          <w:lang w:eastAsia="ja-JP"/>
        </w:rPr>
        <w:t xml:space="preserve"> لتحالف الخدمات المتنقلة المفتوحة، وهو معيار</w:t>
      </w:r>
      <w:r w:rsidRPr="00A30C7B">
        <w:rPr>
          <w:rFonts w:hint="cs"/>
          <w:rtl/>
          <w:lang w:eastAsia="ja-JP" w:bidi="ar-SY"/>
        </w:rPr>
        <w:t xml:space="preserve"> راسخ ومعتمد تجارياً على نطاق واسع. وتتولى هذه الطبقة مسؤولية إيصال الحقوق والقيود المتصلة بها إلى أجهزة الاستقبال، فضلاً عن المفاتيح طويلة الأجل، أي مفتاح تجفير الخدمة </w:t>
      </w:r>
      <w:r w:rsidR="00955C81" w:rsidRPr="00A30C7B">
        <w:rPr>
          <w:lang w:eastAsia="ja-JP" w:bidi="ar-SY"/>
        </w:rPr>
        <w:t>(</w:t>
      </w:r>
      <w:r w:rsidRPr="00A30C7B">
        <w:rPr>
          <w:lang w:eastAsia="ja-JP"/>
        </w:rPr>
        <w:t>SEK</w:t>
      </w:r>
      <w:r w:rsidR="00955C81" w:rsidRPr="00A30C7B">
        <w:rPr>
          <w:lang w:eastAsia="ja-JP"/>
        </w:rPr>
        <w:t>)</w:t>
      </w:r>
      <w:r w:rsidRPr="00A30C7B">
        <w:rPr>
          <w:rFonts w:hint="cs"/>
          <w:rtl/>
          <w:lang w:eastAsia="ja-JP" w:bidi="ar-SY"/>
        </w:rPr>
        <w:t xml:space="preserve"> أو مفتاح تجفير البرنامج </w:t>
      </w:r>
      <w:r w:rsidR="00955C81" w:rsidRPr="00A30C7B">
        <w:rPr>
          <w:lang w:eastAsia="ja-JP" w:bidi="ar-SY"/>
        </w:rPr>
        <w:t>(</w:t>
      </w:r>
      <w:r w:rsidRPr="00A30C7B">
        <w:rPr>
          <w:lang w:eastAsia="ja-JP"/>
        </w:rPr>
        <w:t>PEK</w:t>
      </w:r>
      <w:r w:rsidR="00955C81" w:rsidRPr="00A30C7B">
        <w:rPr>
          <w:lang w:eastAsia="ja-JP"/>
        </w:rPr>
        <w:t>)</w:t>
      </w:r>
      <w:r w:rsidRPr="00A30C7B">
        <w:rPr>
          <w:rFonts w:hint="cs"/>
          <w:rtl/>
          <w:lang w:eastAsia="ja-JP" w:bidi="ar-SY"/>
        </w:rPr>
        <w:t>، تبعاً لما إذا النفاذ ممنوحاً على أساس اشتراك أو كل برنامج على حدة.</w:t>
      </w:r>
    </w:p>
    <w:p w:rsidR="0099566D" w:rsidRPr="00A30C7B" w:rsidRDefault="0099566D" w:rsidP="004033B6">
      <w:pPr>
        <w:rPr>
          <w:rtl/>
          <w:lang w:eastAsia="ja-JP"/>
        </w:rPr>
      </w:pPr>
      <w:r w:rsidRPr="00A30C7B">
        <w:rPr>
          <w:rFonts w:hint="cs"/>
          <w:rtl/>
          <w:lang w:eastAsia="ja-JP" w:bidi="ar-SY"/>
        </w:rPr>
        <w:t>وفي الأسلوب التفاعلي، أي عند توفر قناة اتصال بالاتجاهين بين جهاز الاستقبال ومورّد الخدمة، يُستعمل معيار</w:t>
      </w:r>
      <w:r w:rsidR="004033B6">
        <w:rPr>
          <w:rFonts w:hint="eastAsia"/>
          <w:rtl/>
          <w:lang w:eastAsia="ja-JP" w:bidi="ar-SY"/>
        </w:rPr>
        <w:t> </w:t>
      </w:r>
      <w:r w:rsidRPr="00A30C7B">
        <w:rPr>
          <w:lang w:eastAsia="ja-JP"/>
        </w:rPr>
        <w:t>OMA DRM</w:t>
      </w:r>
      <w:r w:rsidR="00955C81" w:rsidRPr="00A30C7B">
        <w:rPr>
          <w:lang w:eastAsia="ja-JP"/>
        </w:rPr>
        <w:t> </w:t>
      </w:r>
      <w:r w:rsidRPr="00A30C7B">
        <w:rPr>
          <w:lang w:eastAsia="ja-JP"/>
        </w:rPr>
        <w:t>2.0</w:t>
      </w:r>
      <w:r w:rsidRPr="00A30C7B">
        <w:rPr>
          <w:rFonts w:hint="cs"/>
          <w:rtl/>
          <w:lang w:eastAsia="ja-JP"/>
        </w:rPr>
        <w:t xml:space="preserve"> كما هو. أما في التشغيل الإذاعي أحادي الاتجاه الذي تغيب فيه قناة التفاعل، فقد عُزز النظام بنُسخ اثنينية من أغراض حقوق</w:t>
      </w:r>
      <w:r w:rsidR="00955C81" w:rsidRPr="00A30C7B">
        <w:rPr>
          <w:rFonts w:hint="eastAsia"/>
          <w:rtl/>
          <w:lang w:eastAsia="ja-JP"/>
        </w:rPr>
        <w:t> </w:t>
      </w:r>
      <w:r w:rsidRPr="00A30C7B">
        <w:rPr>
          <w:lang w:eastAsia="ja-JP"/>
        </w:rPr>
        <w:t>OMA DRM 2.0</w:t>
      </w:r>
      <w:r w:rsidRPr="00A30C7B">
        <w:rPr>
          <w:rFonts w:hint="cs"/>
          <w:rtl/>
          <w:lang w:eastAsia="ja-JP"/>
        </w:rPr>
        <w:t xml:space="preserve"> (تدعى أغراض حقوق بتشفير اثنيني أو </w:t>
      </w:r>
      <w:r w:rsidRPr="00A30C7B">
        <w:rPr>
          <w:lang w:eastAsia="ja-JP"/>
        </w:rPr>
        <w:t>BCRO</w:t>
      </w:r>
      <w:r w:rsidRPr="00A30C7B">
        <w:rPr>
          <w:rFonts w:hint="cs"/>
          <w:rtl/>
          <w:lang w:eastAsia="ja-JP"/>
        </w:rPr>
        <w:t>) من شأنها توفير عرض النطاق، وبطريقة لحمايتها عند تقديمها عبر القناة الإذاعية. وتشمل عنونة أغراض الحقوق بتشفير اثنيني مختلف أساليب العنونة مما يزيد من تقليص عرض النطاق اللازم لتوزيع أغراض الحقوق. وتعتمد طريقة الحماية على تجفير إذاعة الرسالة الصفرية، مما يضمن أن اختراقاً أمنياً في أحد أجهزة الاستقبال لا يتيح نفاذاَ إلى مفاتيح أو حقوق مقدمة لأية أجهزة استقبال أخرى. ويراعى إلى حد كبير الاستعمال الأمثل لعرض نطاق</w:t>
      </w:r>
      <w:r w:rsidR="004033B6">
        <w:rPr>
          <w:rFonts w:hint="eastAsia"/>
          <w:rtl/>
          <w:lang w:eastAsia="ja-JP"/>
        </w:rPr>
        <w:t> </w:t>
      </w:r>
      <w:r w:rsidRPr="00A30C7B">
        <w:rPr>
          <w:rFonts w:hint="cs"/>
          <w:rtl/>
          <w:lang w:eastAsia="ja-JP"/>
        </w:rPr>
        <w:t>الإذاعة.</w:t>
      </w:r>
    </w:p>
    <w:p w:rsidR="0099566D" w:rsidRPr="00A30C7B" w:rsidRDefault="0099566D" w:rsidP="00955C81">
      <w:pPr>
        <w:rPr>
          <w:rtl/>
          <w:lang w:eastAsia="ja-JP" w:bidi="ar-SY"/>
        </w:rPr>
      </w:pPr>
      <w:r w:rsidRPr="00A30C7B">
        <w:rPr>
          <w:rFonts w:hint="cs"/>
          <w:rtl/>
          <w:lang w:eastAsia="ja-JP" w:bidi="ar-SY"/>
        </w:rPr>
        <w:t xml:space="preserve">ويجري إيصال مجموعة المفاتيح اللازمة للتشغيل بأسلوب الإذاعة إلى جهاز الاستقبال أثناء التسجيل على الخدمة عبر قناة الإذاعة. وللتسجيل على خدمة، ما على المستعمل إلا موافاة مورّد الخدمة بالرقم الذي ينفرد به جهاز الاستقبال </w:t>
      </w:r>
      <w:r w:rsidR="00955C81" w:rsidRPr="00A30C7B">
        <w:rPr>
          <w:lang w:eastAsia="ja-JP" w:bidi="ar-SY"/>
        </w:rPr>
        <w:t>(</w:t>
      </w:r>
      <w:r w:rsidRPr="00A30C7B">
        <w:rPr>
          <w:lang w:eastAsia="ja-JP"/>
        </w:rPr>
        <w:t>UDN</w:t>
      </w:r>
      <w:r w:rsidR="00955C81" w:rsidRPr="00A30C7B">
        <w:rPr>
          <w:lang w:eastAsia="ja-JP"/>
        </w:rPr>
        <w:t>)</w:t>
      </w:r>
      <w:r w:rsidRPr="00A30C7B">
        <w:rPr>
          <w:rFonts w:hint="cs"/>
          <w:rtl/>
          <w:lang w:eastAsia="ja-JP" w:bidi="ar-SY"/>
        </w:rPr>
        <w:t>، فيستخرج مورّد الخدمة شهادة جهاز الاستقبال من قاعدة بيانات الشهادات. إذ أن الشهادة تحوي المفتاح العمومي المستعمل لحماية مجموعة المفاتيح أثناء العبور.</w:t>
      </w:r>
    </w:p>
    <w:p w:rsidR="0099566D" w:rsidRPr="00A30C7B" w:rsidRDefault="0099566D" w:rsidP="004033B6">
      <w:pPr>
        <w:rPr>
          <w:rtl/>
          <w:lang w:eastAsia="ja-JP"/>
        </w:rPr>
      </w:pPr>
      <w:r w:rsidRPr="00A30C7B">
        <w:rPr>
          <w:rFonts w:hint="cs"/>
          <w:rtl/>
          <w:lang w:eastAsia="ja-JP" w:bidi="ar-SY"/>
        </w:rPr>
        <w:t xml:space="preserve">ولحماية تدفق نقل </w:t>
      </w:r>
      <w:r w:rsidRPr="00A30C7B">
        <w:rPr>
          <w:lang w:eastAsia="ja-JP"/>
        </w:rPr>
        <w:t>MPEG-2</w:t>
      </w:r>
      <w:r w:rsidRPr="00A30C7B">
        <w:rPr>
          <w:rFonts w:hint="cs"/>
          <w:rtl/>
          <w:lang w:eastAsia="ja-JP"/>
        </w:rPr>
        <w:t>، يستخدم تجفير (تخليط) المحتوى الفعلي للخدمة شفرات تجفير رائجة من قبيل</w:t>
      </w:r>
      <w:r w:rsidR="004033B6">
        <w:rPr>
          <w:rFonts w:hint="eastAsia"/>
          <w:rtl/>
          <w:lang w:eastAsia="ja-JP"/>
        </w:rPr>
        <w:t> </w:t>
      </w:r>
      <w:r w:rsidRPr="00A30C7B">
        <w:rPr>
          <w:lang w:eastAsia="ja-JP"/>
        </w:rPr>
        <w:t>DVB-CSA</w:t>
      </w:r>
      <w:r w:rsidRPr="00A30C7B">
        <w:rPr>
          <w:rFonts w:hint="cs"/>
          <w:rtl/>
          <w:lang w:eastAsia="ja-JP"/>
        </w:rPr>
        <w:t xml:space="preserve"> أو</w:t>
      </w:r>
      <w:r w:rsidR="00955C81" w:rsidRPr="00A30C7B">
        <w:rPr>
          <w:rFonts w:hint="eastAsia"/>
          <w:rtl/>
          <w:lang w:eastAsia="ja-JP"/>
        </w:rPr>
        <w:t> </w:t>
      </w:r>
      <w:r w:rsidRPr="00A30C7B">
        <w:rPr>
          <w:lang w:eastAsia="ja-JP"/>
        </w:rPr>
        <w:t>AES</w:t>
      </w:r>
      <w:r w:rsidR="00955C81" w:rsidRPr="00A30C7B">
        <w:rPr>
          <w:lang w:eastAsia="ja-JP"/>
        </w:rPr>
        <w:noBreakHyphen/>
      </w:r>
      <w:r w:rsidRPr="00A30C7B">
        <w:rPr>
          <w:lang w:eastAsia="ja-JP"/>
        </w:rPr>
        <w:t>128</w:t>
      </w:r>
      <w:r w:rsidRPr="00A30C7B">
        <w:rPr>
          <w:rFonts w:hint="cs"/>
          <w:rtl/>
          <w:lang w:eastAsia="ja-JP"/>
        </w:rPr>
        <w:t xml:space="preserve"> كما يوصّفها معيار </w:t>
      </w:r>
      <w:r w:rsidRPr="00A30C7B">
        <w:rPr>
          <w:lang w:eastAsia="ja-JP"/>
        </w:rPr>
        <w:t>IEC 62455</w:t>
      </w:r>
      <w:r w:rsidRPr="00A30C7B">
        <w:rPr>
          <w:rFonts w:hint="cs"/>
          <w:rtl/>
          <w:lang w:eastAsia="ja-JP"/>
        </w:rPr>
        <w:t xml:space="preserve">، الذي يوصّف أيضاً دعماً لمعايير تجفير أخرى مثل </w:t>
      </w:r>
      <w:r w:rsidRPr="00A30C7B">
        <w:rPr>
          <w:lang w:eastAsia="ja-JP"/>
        </w:rPr>
        <w:t>IPsec</w:t>
      </w:r>
      <w:r w:rsidRPr="00A30C7B">
        <w:rPr>
          <w:rFonts w:hint="cs"/>
          <w:rtl/>
          <w:lang w:eastAsia="ja-JP"/>
        </w:rPr>
        <w:t xml:space="preserve"> و</w:t>
      </w:r>
      <w:r w:rsidRPr="00A30C7B">
        <w:rPr>
          <w:lang w:eastAsia="ja-JP"/>
        </w:rPr>
        <w:t>SRTP</w:t>
      </w:r>
      <w:r w:rsidRPr="00A30C7B">
        <w:rPr>
          <w:rFonts w:hint="cs"/>
          <w:rtl/>
          <w:lang w:eastAsia="ja-JP"/>
        </w:rPr>
        <w:t xml:space="preserve"> و</w:t>
      </w:r>
      <w:r w:rsidRPr="00A30C7B">
        <w:rPr>
          <w:lang w:eastAsia="ja-JP"/>
        </w:rPr>
        <w:t>ISMAcryp</w:t>
      </w:r>
      <w:r w:rsidRPr="00A30C7B">
        <w:rPr>
          <w:rFonts w:hint="cs"/>
          <w:rtl/>
          <w:lang w:eastAsia="ja-JP"/>
        </w:rPr>
        <w:t xml:space="preserve"> لتسهيل الحماية القائمة على ما يغاير رزم تدفق نقل </w:t>
      </w:r>
      <w:r w:rsidRPr="00A30C7B">
        <w:rPr>
          <w:lang w:eastAsia="ja-JP"/>
        </w:rPr>
        <w:t>MPEG2</w:t>
      </w:r>
      <w:r w:rsidRPr="00A30C7B">
        <w:rPr>
          <w:rFonts w:hint="cs"/>
          <w:rtl/>
          <w:lang w:eastAsia="ja-JP"/>
        </w:rPr>
        <w:t>.</w:t>
      </w:r>
    </w:p>
    <w:p w:rsidR="0099566D" w:rsidRPr="00A30C7B" w:rsidRDefault="0099566D" w:rsidP="004033B6">
      <w:pPr>
        <w:rPr>
          <w:rtl/>
          <w:lang w:eastAsia="ja-JP"/>
        </w:rPr>
      </w:pPr>
      <w:r w:rsidRPr="00A30C7B">
        <w:rPr>
          <w:rFonts w:hint="cs"/>
          <w:rtl/>
          <w:lang w:eastAsia="ja-JP"/>
        </w:rPr>
        <w:t xml:space="preserve">وتسهيلاً للتغيير المتكرر لمفاتيح تجفير الحركة </w:t>
      </w:r>
      <w:r w:rsidR="00955C81" w:rsidRPr="00A30C7B">
        <w:rPr>
          <w:lang w:eastAsia="ja-JP" w:bidi="ar-EG"/>
        </w:rPr>
        <w:t>(</w:t>
      </w:r>
      <w:r w:rsidRPr="00A30C7B">
        <w:rPr>
          <w:lang w:eastAsia="ja-JP"/>
        </w:rPr>
        <w:t>TEK</w:t>
      </w:r>
      <w:r w:rsidR="00955C81" w:rsidRPr="00A30C7B">
        <w:rPr>
          <w:lang w:eastAsia="ja-JP"/>
        </w:rPr>
        <w:t>)</w:t>
      </w:r>
      <w:r w:rsidRPr="00A30C7B">
        <w:rPr>
          <w:rFonts w:hint="cs"/>
          <w:rtl/>
          <w:lang w:eastAsia="ja-JP"/>
        </w:rPr>
        <w:t xml:space="preserve"> المستعملة لحماية محتوى الخدمة، يوصّف معيار </w:t>
      </w:r>
      <w:r w:rsidRPr="00A30C7B">
        <w:rPr>
          <w:lang w:eastAsia="ja-JP"/>
        </w:rPr>
        <w:t>IEC 62455</w:t>
      </w:r>
      <w:r w:rsidRPr="00A30C7B">
        <w:rPr>
          <w:rFonts w:hint="cs"/>
          <w:rtl/>
          <w:lang w:eastAsia="ja-JP"/>
        </w:rPr>
        <w:t xml:space="preserve"> طبقة تدفق مفتاح تعمل بين طبقة إدارة الحقوق وطبقة الحركة. ويدعم النظام إتاحة النفاذ إلى التدفق نفسه عبر أغراض حقوق الخدمة والبرنامج على السواء. فإذا ما أراد مورد الخدمة تمكين النفاذ إلى كل برنامج على حدة في حالة توفر البرنامج عن طريق الاشتراك كذلك، ستحمل رسالة تدفق المفتاح مفتاح تجفير برنامج </w:t>
      </w:r>
      <w:r w:rsidR="00955C81" w:rsidRPr="00A30C7B">
        <w:rPr>
          <w:lang w:eastAsia="ja-JP"/>
        </w:rPr>
        <w:t>(</w:t>
      </w:r>
      <w:r w:rsidRPr="00A30C7B">
        <w:rPr>
          <w:lang w:eastAsia="ja-JP"/>
        </w:rPr>
        <w:t>PEK</w:t>
      </w:r>
      <w:r w:rsidR="00955C81" w:rsidRPr="00A30C7B">
        <w:rPr>
          <w:lang w:eastAsia="ja-JP"/>
        </w:rPr>
        <w:t>)</w:t>
      </w:r>
      <w:r w:rsidRPr="00A30C7B">
        <w:rPr>
          <w:rFonts w:hint="cs"/>
          <w:rtl/>
          <w:lang w:eastAsia="ja-JP"/>
        </w:rPr>
        <w:t xml:space="preserve"> مجفراً مع مفتاح تجفير الخدمة </w:t>
      </w:r>
      <w:r w:rsidR="00955C81" w:rsidRPr="00A30C7B">
        <w:rPr>
          <w:lang w:eastAsia="ja-JP"/>
        </w:rPr>
        <w:t>(</w:t>
      </w:r>
      <w:r w:rsidRPr="00A30C7B">
        <w:rPr>
          <w:lang w:eastAsia="ja-JP"/>
        </w:rPr>
        <w:t>SEK</w:t>
      </w:r>
      <w:r w:rsidR="00955C81" w:rsidRPr="00A30C7B">
        <w:rPr>
          <w:lang w:eastAsia="ja-JP"/>
        </w:rPr>
        <w:t>)</w:t>
      </w:r>
      <w:r w:rsidRPr="00A30C7B">
        <w:rPr>
          <w:rFonts w:hint="cs"/>
          <w:rtl/>
          <w:lang w:eastAsia="ja-JP"/>
        </w:rPr>
        <w:t xml:space="preserve"> بالإضافة إلى مفتاح </w:t>
      </w:r>
      <w:r w:rsidRPr="00A30C7B">
        <w:rPr>
          <w:lang w:eastAsia="ja-JP"/>
        </w:rPr>
        <w:t>TEK</w:t>
      </w:r>
      <w:r w:rsidRPr="00A30C7B">
        <w:rPr>
          <w:rFonts w:hint="cs"/>
          <w:rtl/>
          <w:lang w:eastAsia="ja-JP"/>
        </w:rPr>
        <w:t xml:space="preserve"> مجفراً بمفتاح</w:t>
      </w:r>
      <w:r w:rsidR="004033B6">
        <w:rPr>
          <w:rFonts w:hint="eastAsia"/>
          <w:rtl/>
          <w:lang w:eastAsia="ja-JP"/>
        </w:rPr>
        <w:t> </w:t>
      </w:r>
      <w:r w:rsidRPr="00A30C7B">
        <w:rPr>
          <w:lang w:eastAsia="ja-JP"/>
        </w:rPr>
        <w:t>PEK</w:t>
      </w:r>
      <w:r w:rsidRPr="00A30C7B">
        <w:rPr>
          <w:rFonts w:hint="cs"/>
          <w:rtl/>
          <w:lang w:eastAsia="ja-JP"/>
        </w:rPr>
        <w:t>. كما يمكن لطبقة تدفق المفتاح أن تحمل بعض المعلومات الأخرى مثل معايير النفاذ أو قيمة فئة الأذونات التي يمكن استعمالها للانتقاء بين الحقوق المختلفة في غرض حقوق الخدمة المتصل بجزء من التدفق الذي تنطبق عليه رسالة تدفق المفتاح. ويتيح ذلك امتلاك حقوق مختلفة في برامج مختلفة حتى وإن كان النفاذ قائماً على الاشتراك في خدمة مكونة من برامج متتالية متعددة.</w:t>
      </w:r>
    </w:p>
    <w:p w:rsidR="00A64A9C" w:rsidRPr="00A30C7B" w:rsidRDefault="00A64A9C" w:rsidP="00A64A9C">
      <w:pPr>
        <w:rPr>
          <w:rtl/>
          <w:lang w:eastAsia="ja-JP"/>
        </w:rPr>
      </w:pPr>
    </w:p>
    <w:p w:rsidR="00A64A9C" w:rsidRPr="00A30C7B" w:rsidRDefault="00A64A9C" w:rsidP="0099566D">
      <w:pPr>
        <w:rPr>
          <w:lang w:eastAsia="ja-JP"/>
        </w:rPr>
      </w:pPr>
    </w:p>
    <w:p w:rsidR="00493B8B" w:rsidRPr="00A30C7B" w:rsidRDefault="00A64A9C" w:rsidP="00A64A9C">
      <w:pPr>
        <w:pStyle w:val="AnnexNotitle"/>
        <w:rPr>
          <w:rtl/>
          <w:lang w:eastAsia="ja-JP"/>
        </w:rPr>
      </w:pPr>
      <w:bookmarkStart w:id="50" w:name="_Toc493750404"/>
      <w:r w:rsidRPr="00A30C7B">
        <w:rPr>
          <w:rFonts w:hint="cs"/>
          <w:rtl/>
          <w:lang w:eastAsia="ja-JP"/>
        </w:rPr>
        <w:lastRenderedPageBreak/>
        <w:t>المرفق </w:t>
      </w:r>
      <w:r w:rsidRPr="00A30C7B">
        <w:rPr>
          <w:lang w:eastAsia="ja-JP"/>
        </w:rPr>
        <w:t>1</w:t>
      </w:r>
      <w:r w:rsidRPr="00A30C7B">
        <w:rPr>
          <w:rFonts w:hint="cs"/>
          <w:rtl/>
          <w:lang w:eastAsia="ja-JP"/>
        </w:rPr>
        <w:t xml:space="preserve"> للملحق </w:t>
      </w:r>
      <w:r w:rsidRPr="00A30C7B">
        <w:rPr>
          <w:lang w:eastAsia="ja-JP"/>
        </w:rPr>
        <w:t>2</w:t>
      </w:r>
      <w:r w:rsidRPr="00A30C7B">
        <w:rPr>
          <w:rtl/>
          <w:lang w:eastAsia="ja-JP"/>
        </w:rPr>
        <w:br/>
      </w:r>
      <w:r w:rsidRPr="00A30C7B">
        <w:rPr>
          <w:rtl/>
          <w:lang w:eastAsia="ja-JP"/>
        </w:rPr>
        <w:br/>
      </w:r>
      <w:r w:rsidRPr="00A30C7B">
        <w:rPr>
          <w:rFonts w:hint="cs"/>
          <w:rtl/>
          <w:lang w:eastAsia="ja-JP"/>
        </w:rPr>
        <w:t>بيبليوغرافيا</w:t>
      </w:r>
      <w:bookmarkEnd w:id="50"/>
    </w:p>
    <w:bookmarkEnd w:id="12"/>
    <w:p w:rsidR="00A64A9C" w:rsidRPr="00A30C7B" w:rsidRDefault="00A64A9C" w:rsidP="00A64A9C">
      <w:pPr>
        <w:tabs>
          <w:tab w:val="left" w:pos="794"/>
          <w:tab w:val="left" w:pos="1191"/>
          <w:tab w:val="left" w:pos="1588"/>
          <w:tab w:val="left" w:pos="1985"/>
        </w:tabs>
        <w:bidi w:val="0"/>
        <w:spacing w:line="240" w:lineRule="auto"/>
        <w:ind w:left="794" w:hanging="794"/>
        <w:rPr>
          <w:szCs w:val="20"/>
          <w:lang w:eastAsia="ja-JP"/>
        </w:rPr>
      </w:pPr>
      <w:r w:rsidRPr="00A30C7B">
        <w:rPr>
          <w:szCs w:val="20"/>
          <w:lang w:eastAsia="ja-JP"/>
        </w:rPr>
        <w:t>–</w:t>
      </w:r>
      <w:r w:rsidRPr="00A30C7B">
        <w:rPr>
          <w:szCs w:val="20"/>
          <w:lang w:eastAsia="ja-JP"/>
        </w:rPr>
        <w:tab/>
        <w:t>Recommendation ITU-R BT.810 – Conditional-access broadcasting systems</w:t>
      </w:r>
    </w:p>
    <w:p w:rsidR="00A64A9C" w:rsidRPr="00A30C7B" w:rsidRDefault="00A64A9C" w:rsidP="00A64A9C">
      <w:pPr>
        <w:tabs>
          <w:tab w:val="left" w:pos="794"/>
          <w:tab w:val="left" w:pos="1191"/>
          <w:tab w:val="left" w:pos="1588"/>
          <w:tab w:val="left" w:pos="1985"/>
        </w:tabs>
        <w:bidi w:val="0"/>
        <w:spacing w:line="240" w:lineRule="auto"/>
        <w:rPr>
          <w:szCs w:val="20"/>
          <w:lang w:eastAsia="ja-JP"/>
        </w:rPr>
      </w:pPr>
      <w:r w:rsidRPr="00A30C7B">
        <w:rPr>
          <w:szCs w:val="20"/>
          <w:lang w:eastAsia="ja-JP"/>
        </w:rPr>
        <w:t>–</w:t>
      </w:r>
      <w:r w:rsidRPr="00A30C7B">
        <w:rPr>
          <w:szCs w:val="20"/>
          <w:lang w:eastAsia="ja-JP"/>
        </w:rPr>
        <w:tab/>
        <w:t>ARIB STD-B25: Conditional access system specifications for digital broadcasting</w:t>
      </w:r>
    </w:p>
    <w:p w:rsidR="00A64A9C" w:rsidRPr="00A30C7B" w:rsidRDefault="00A64A9C" w:rsidP="00A64A9C">
      <w:pPr>
        <w:tabs>
          <w:tab w:val="left" w:pos="794"/>
          <w:tab w:val="left" w:pos="1191"/>
          <w:tab w:val="left" w:pos="1588"/>
          <w:tab w:val="left" w:pos="1985"/>
        </w:tabs>
        <w:bidi w:val="0"/>
        <w:spacing w:line="240" w:lineRule="auto"/>
        <w:ind w:left="794" w:hanging="794"/>
        <w:rPr>
          <w:szCs w:val="20"/>
          <w:rtl/>
          <w:lang w:eastAsia="ja-JP"/>
        </w:rPr>
      </w:pPr>
      <w:r w:rsidRPr="00A30C7B">
        <w:rPr>
          <w:szCs w:val="20"/>
          <w:lang w:eastAsia="ja-JP"/>
        </w:rPr>
        <w:t>–</w:t>
      </w:r>
      <w:r w:rsidRPr="00A30C7B">
        <w:rPr>
          <w:szCs w:val="20"/>
          <w:lang w:eastAsia="ja-JP"/>
        </w:rPr>
        <w:tab/>
        <w:t>ARIB STD-B61: Conditional access system (second generation) and CAS program download system specifications for digital broadcasting</w:t>
      </w:r>
    </w:p>
    <w:p w:rsidR="00A64A9C" w:rsidRPr="00A30C7B" w:rsidRDefault="00A64A9C" w:rsidP="00A64A9C">
      <w:pPr>
        <w:tabs>
          <w:tab w:val="left" w:pos="794"/>
          <w:tab w:val="left" w:pos="1191"/>
          <w:tab w:val="left" w:pos="1588"/>
          <w:tab w:val="left" w:pos="1985"/>
        </w:tabs>
        <w:bidi w:val="0"/>
        <w:spacing w:line="240" w:lineRule="auto"/>
        <w:ind w:left="794" w:hanging="794"/>
        <w:rPr>
          <w:rtl/>
          <w:lang w:val="fr-FR"/>
        </w:rPr>
      </w:pPr>
      <w:r w:rsidRPr="00A30C7B">
        <w:rPr>
          <w:szCs w:val="20"/>
          <w:lang w:eastAsia="ja-JP"/>
        </w:rPr>
        <w:t>–</w:t>
      </w:r>
      <w:r w:rsidRPr="00A30C7B">
        <w:rPr>
          <w:szCs w:val="20"/>
          <w:lang w:eastAsia="ja-JP"/>
        </w:rPr>
        <w:tab/>
        <w:t>IEC 62455: Internet protocol (IP) and transport stream (TS) based service access</w:t>
      </w:r>
    </w:p>
    <w:p w:rsidR="009D5C37" w:rsidRPr="009D5C37" w:rsidRDefault="00A64A9C" w:rsidP="004005CD">
      <w:pPr>
        <w:spacing w:before="600"/>
        <w:jc w:val="center"/>
        <w:rPr>
          <w:rtl/>
          <w:lang w:val="fr-FR" w:bidi="ar-EG"/>
        </w:rPr>
      </w:pPr>
      <w:r w:rsidRPr="00A30C7B">
        <w:rPr>
          <w:rFonts w:hint="cs"/>
          <w:rtl/>
          <w:lang w:val="fr-FR"/>
        </w:rPr>
        <w:t>___________</w:t>
      </w:r>
    </w:p>
    <w:sectPr w:rsidR="009D5C37" w:rsidRPr="009D5C37" w:rsidSect="008E1DB5">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C37" w:rsidRDefault="009D5C37">
      <w:r>
        <w:separator/>
      </w:r>
    </w:p>
  </w:endnote>
  <w:endnote w:type="continuationSeparator" w:id="0">
    <w:p w:rsidR="009D5C37" w:rsidRDefault="009D5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202050305040509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5E066B" w:rsidRDefault="009D5C3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E3E3B">
    <w:pPr>
      <w:pStyle w:val="Footer"/>
    </w:pPr>
    <w:r>
      <w:fldChar w:fldCharType="begin"/>
    </w:r>
    <w:r>
      <w:instrText xml:space="preserve"> FILENAME \p \* MERGEFORMAT </w:instrText>
    </w:r>
    <w:r>
      <w:fldChar w:fldCharType="separate"/>
    </w:r>
    <w:r>
      <w:t>P:\QPUB\BR\REC\BT\1852-1\BT1852-1A.docx</w:t>
    </w:r>
    <w:r>
      <w:fldChar w:fldCharType="end"/>
    </w:r>
    <w:r w:rsidR="009D5C37">
      <w:tab/>
    </w:r>
    <w:r w:rsidR="009D5C37">
      <w:fldChar w:fldCharType="begin"/>
    </w:r>
    <w:r w:rsidR="009D5C37">
      <w:instrText xml:space="preserve"> savedate \@ dd.MM.yy </w:instrText>
    </w:r>
    <w:r w:rsidR="009D5C37">
      <w:fldChar w:fldCharType="separate"/>
    </w:r>
    <w:r>
      <w:t>11.12.18</w:t>
    </w:r>
    <w:r w:rsidR="009D5C37">
      <w:fldChar w:fldCharType="end"/>
    </w:r>
    <w:r w:rsidR="009D5C37">
      <w:tab/>
    </w:r>
    <w:r w:rsidR="009D5C37">
      <w:fldChar w:fldCharType="begin"/>
    </w:r>
    <w:r w:rsidR="009D5C37">
      <w:instrText xml:space="preserve"> printdate \@ dd.MM.yy </w:instrText>
    </w:r>
    <w:r w:rsidR="009D5C37">
      <w:fldChar w:fldCharType="separate"/>
    </w:r>
    <w:r>
      <w:t>11.12.18</w:t>
    </w:r>
    <w:r w:rsidR="009D5C3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5E066B" w:rsidRDefault="009D5C37"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2845BF" w:rsidRDefault="009D5C37">
    <w:pPr>
      <w:pStyle w:val="Footer"/>
    </w:pPr>
    <w:r>
      <w:fldChar w:fldCharType="begin"/>
    </w:r>
    <w:r w:rsidRPr="002845BF">
      <w:instrText xml:space="preserve"> FILENAME \p \* MERGEFORMAT </w:instrText>
    </w:r>
    <w:r>
      <w:fldChar w:fldCharType="separate"/>
    </w:r>
    <w:r w:rsidR="009E3E3B">
      <w:t>P:\QPUB\BR\REC\BT\1852-1\BT1852-1A.docx</w:t>
    </w:r>
    <w:r>
      <w:fldChar w:fldCharType="end"/>
    </w:r>
    <w:r w:rsidRPr="002845BF">
      <w:tab/>
    </w:r>
    <w:r>
      <w:fldChar w:fldCharType="begin"/>
    </w:r>
    <w:r>
      <w:instrText xml:space="preserve"> savedate \@ dd.MM.yy </w:instrText>
    </w:r>
    <w:r>
      <w:fldChar w:fldCharType="separate"/>
    </w:r>
    <w:r w:rsidR="009E3E3B">
      <w:t>11.12.18</w:t>
    </w:r>
    <w:r>
      <w:fldChar w:fldCharType="end"/>
    </w:r>
    <w:r w:rsidRPr="002845BF">
      <w:tab/>
    </w:r>
    <w:r>
      <w:fldChar w:fldCharType="begin"/>
    </w:r>
    <w:r>
      <w:instrText xml:space="preserve"> printdate \@ dd.MM.yy </w:instrText>
    </w:r>
    <w:r>
      <w:fldChar w:fldCharType="separate"/>
    </w:r>
    <w:r w:rsidR="009E3E3B">
      <w:t>11.12.18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C37" w:rsidRDefault="009D5C37" w:rsidP="00E1601B">
      <w:pPr>
        <w:spacing w:line="240" w:lineRule="auto"/>
      </w:pPr>
      <w:r>
        <w:t>____________________</w:t>
      </w:r>
    </w:p>
  </w:footnote>
  <w:footnote w:type="continuationSeparator" w:id="0">
    <w:p w:rsidR="009D5C37" w:rsidRDefault="009D5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3D017C" w:rsidRDefault="009D5C3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5E066B" w:rsidRDefault="009D5C3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3E3B">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9D5C37" w:rsidRPr="002C0F17" w:rsidRDefault="009D5C37" w:rsidP="0099566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pPr>
      <w:pStyle w:val="Header"/>
    </w:pPr>
    <w:r>
      <w:rPr>
        <w:noProof/>
        <w:lang w:val="en-GB" w:eastAsia="en-GB"/>
      </w:rPr>
      <w:drawing>
        <wp:anchor distT="0" distB="0" distL="114300" distR="114300" simplePos="0" relativeHeight="251658240" behindDoc="1" locked="0" layoutInCell="1" allowOverlap="0" wp14:anchorId="28A5EC35" wp14:editId="006382A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3D017C" w:rsidRDefault="009D5C3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E3E3B">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E3E3B">
      <w:rPr>
        <w:noProof/>
      </w:rPr>
      <w:t>ITU-R  BT.1852-1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AC1496" w:rsidRDefault="009D5C3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rsidP="008B76A0">
    <w:pPr>
      <w:pStyle w:val="Header"/>
      <w:framePr w:wrap="around" w:vAnchor="text" w:hAnchor="text" w:xAlign="inside" w:y="1"/>
      <w:rPr>
        <w:rStyle w:val="PageNumber"/>
      </w:rPr>
    </w:pPr>
    <w:r w:rsidRPr="003623B9">
      <w:rPr>
        <w:rStyle w:val="PageNumber"/>
        <w:rFonts w:ascii="Times New Roman" w:hAnsi="Times New Roman" w:cs="Times New Roman"/>
        <w:szCs w:val="22"/>
        <w:rtl/>
      </w:rPr>
      <w:fldChar w:fldCharType="begin"/>
    </w:r>
    <w:r w:rsidRPr="003623B9">
      <w:rPr>
        <w:rStyle w:val="PageNumber"/>
        <w:rFonts w:ascii="Times New Roman" w:hAnsi="Times New Roman" w:cs="Times New Roman"/>
        <w:szCs w:val="22"/>
      </w:rPr>
      <w:instrText xml:space="preserve">PAGE  </w:instrText>
    </w:r>
    <w:r w:rsidRPr="003623B9">
      <w:rPr>
        <w:rStyle w:val="PageNumber"/>
        <w:rFonts w:ascii="Times New Roman" w:hAnsi="Times New Roman" w:cs="Times New Roman"/>
        <w:szCs w:val="22"/>
        <w:rtl/>
      </w:rPr>
      <w:fldChar w:fldCharType="separate"/>
    </w:r>
    <w:r w:rsidR="009E3E3B">
      <w:rPr>
        <w:rStyle w:val="PageNumber"/>
        <w:rFonts w:ascii="Times New Roman" w:hAnsi="Times New Roman" w:cs="Times New Roman"/>
        <w:noProof/>
        <w:szCs w:val="22"/>
        <w:rtl/>
      </w:rPr>
      <w:t>12</w:t>
    </w:r>
    <w:r w:rsidRPr="003623B9">
      <w:rPr>
        <w:rStyle w:val="PageNumber"/>
        <w:rFonts w:ascii="Times New Roman" w:hAnsi="Times New Roman" w:cs="Times New Roman"/>
        <w:szCs w:val="22"/>
        <w:rtl/>
      </w:rPr>
      <w:fldChar w:fldCharType="end"/>
    </w:r>
  </w:p>
  <w:p w:rsidR="009D5C37" w:rsidRPr="003623B9" w:rsidRDefault="009D5C37" w:rsidP="0099566D">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5E066B" w:rsidRDefault="009D5C3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3E3B">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9D5C37" w:rsidRPr="002C0F17" w:rsidRDefault="009D5C37" w:rsidP="0099566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Default="009D5C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5E066B" w:rsidRDefault="009D5C3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3E3B">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9D5C37" w:rsidRPr="002C0F17" w:rsidRDefault="009D5C37" w:rsidP="0099566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37" w:rsidRPr="003D017C" w:rsidRDefault="009D5C3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E3E3B">
      <w:rPr>
        <w:rFonts w:cs="Times New Roman Bold"/>
        <w:noProof/>
        <w:szCs w:val="22"/>
        <w:rtl/>
      </w:rPr>
      <w:t>16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E3E3B">
      <w:rPr>
        <w:noProof/>
      </w:rPr>
      <w:t>ITU-R  BT.1852-1</w:t>
    </w:r>
    <w:r w:rsidRPr="00E33FA2">
      <w:fldChar w:fldCharType="end"/>
    </w:r>
    <w:r>
      <w:rPr>
        <w:b w:val="0"/>
        <w:b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D03C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332A9"/>
    <w:multiLevelType w:val="hybridMultilevel"/>
    <w:tmpl w:val="0688F124"/>
    <w:lvl w:ilvl="0" w:tplc="5BBA6DD6">
      <w:start w:val="25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1"/>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ar-LB" w:vendorID="64" w:dllVersion="131078" w:nlCheck="1" w:checkStyle="0"/>
  <w:activeWritingStyle w:appName="MSWord" w:lang="fr-CH" w:vendorID="64" w:dllVersion="131078" w:nlCheck="1" w:checkStyle="0"/>
  <w:activeWritingStyle w:appName="MSWord" w:lang="es-ES" w:vendorID="64" w:dllVersion="131078" w:nlCheck="1" w:checkStyle="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66D"/>
    <w:rsid w:val="00002849"/>
    <w:rsid w:val="00003D39"/>
    <w:rsid w:val="00004474"/>
    <w:rsid w:val="00006739"/>
    <w:rsid w:val="00027907"/>
    <w:rsid w:val="000473FF"/>
    <w:rsid w:val="00050114"/>
    <w:rsid w:val="000522D1"/>
    <w:rsid w:val="000529B6"/>
    <w:rsid w:val="00062424"/>
    <w:rsid w:val="00067954"/>
    <w:rsid w:val="00081122"/>
    <w:rsid w:val="00094E39"/>
    <w:rsid w:val="00096F01"/>
    <w:rsid w:val="000A079C"/>
    <w:rsid w:val="000B30D7"/>
    <w:rsid w:val="000B3FE6"/>
    <w:rsid w:val="000B4F10"/>
    <w:rsid w:val="000B55B6"/>
    <w:rsid w:val="000E5798"/>
    <w:rsid w:val="000F312E"/>
    <w:rsid w:val="000F6D38"/>
    <w:rsid w:val="00102C19"/>
    <w:rsid w:val="001048FC"/>
    <w:rsid w:val="00113EE4"/>
    <w:rsid w:val="001231D6"/>
    <w:rsid w:val="00125932"/>
    <w:rsid w:val="00132731"/>
    <w:rsid w:val="001402C0"/>
    <w:rsid w:val="00140B98"/>
    <w:rsid w:val="00144F60"/>
    <w:rsid w:val="001562F7"/>
    <w:rsid w:val="001568ED"/>
    <w:rsid w:val="0016515F"/>
    <w:rsid w:val="0017413D"/>
    <w:rsid w:val="00174247"/>
    <w:rsid w:val="00176073"/>
    <w:rsid w:val="00182385"/>
    <w:rsid w:val="00183CAB"/>
    <w:rsid w:val="00190BE7"/>
    <w:rsid w:val="00196389"/>
    <w:rsid w:val="00197749"/>
    <w:rsid w:val="001A10A0"/>
    <w:rsid w:val="001B03B8"/>
    <w:rsid w:val="001C119C"/>
    <w:rsid w:val="001D2146"/>
    <w:rsid w:val="001D2176"/>
    <w:rsid w:val="001E0B6B"/>
    <w:rsid w:val="001E7D20"/>
    <w:rsid w:val="001F23C7"/>
    <w:rsid w:val="001F264B"/>
    <w:rsid w:val="00201143"/>
    <w:rsid w:val="002137FD"/>
    <w:rsid w:val="002144CB"/>
    <w:rsid w:val="00227073"/>
    <w:rsid w:val="00230502"/>
    <w:rsid w:val="00231889"/>
    <w:rsid w:val="00242646"/>
    <w:rsid w:val="002434E6"/>
    <w:rsid w:val="002440E9"/>
    <w:rsid w:val="00247DCE"/>
    <w:rsid w:val="00271843"/>
    <w:rsid w:val="00272C8F"/>
    <w:rsid w:val="00284682"/>
    <w:rsid w:val="002971E7"/>
    <w:rsid w:val="002B261D"/>
    <w:rsid w:val="002C0F17"/>
    <w:rsid w:val="002C1FE8"/>
    <w:rsid w:val="002C349C"/>
    <w:rsid w:val="002C5355"/>
    <w:rsid w:val="002D3483"/>
    <w:rsid w:val="002E6ECC"/>
    <w:rsid w:val="002E7058"/>
    <w:rsid w:val="002F0070"/>
    <w:rsid w:val="002F2638"/>
    <w:rsid w:val="002F4285"/>
    <w:rsid w:val="00303491"/>
    <w:rsid w:val="00304728"/>
    <w:rsid w:val="00304D97"/>
    <w:rsid w:val="0030719D"/>
    <w:rsid w:val="00307D29"/>
    <w:rsid w:val="00314E5F"/>
    <w:rsid w:val="00340205"/>
    <w:rsid w:val="00351106"/>
    <w:rsid w:val="00357119"/>
    <w:rsid w:val="00380511"/>
    <w:rsid w:val="003829B2"/>
    <w:rsid w:val="003864B4"/>
    <w:rsid w:val="00391C26"/>
    <w:rsid w:val="00393745"/>
    <w:rsid w:val="003A174E"/>
    <w:rsid w:val="003B43DA"/>
    <w:rsid w:val="003D017C"/>
    <w:rsid w:val="003D307E"/>
    <w:rsid w:val="003D40E1"/>
    <w:rsid w:val="003F15D8"/>
    <w:rsid w:val="004005CD"/>
    <w:rsid w:val="00402F6B"/>
    <w:rsid w:val="004033B6"/>
    <w:rsid w:val="00422D17"/>
    <w:rsid w:val="0042647B"/>
    <w:rsid w:val="00426E3C"/>
    <w:rsid w:val="0042768E"/>
    <w:rsid w:val="0044201D"/>
    <w:rsid w:val="00454B79"/>
    <w:rsid w:val="0046375D"/>
    <w:rsid w:val="0047263A"/>
    <w:rsid w:val="00475725"/>
    <w:rsid w:val="004910A2"/>
    <w:rsid w:val="00493B8B"/>
    <w:rsid w:val="004B094A"/>
    <w:rsid w:val="004D3143"/>
    <w:rsid w:val="004D79B4"/>
    <w:rsid w:val="004E1620"/>
    <w:rsid w:val="004E7D1E"/>
    <w:rsid w:val="004F1AC3"/>
    <w:rsid w:val="004F2588"/>
    <w:rsid w:val="005007FB"/>
    <w:rsid w:val="00506547"/>
    <w:rsid w:val="00511801"/>
    <w:rsid w:val="0052017F"/>
    <w:rsid w:val="00527EAF"/>
    <w:rsid w:val="00533505"/>
    <w:rsid w:val="00543403"/>
    <w:rsid w:val="005514CA"/>
    <w:rsid w:val="005570BF"/>
    <w:rsid w:val="0056060A"/>
    <w:rsid w:val="00561D91"/>
    <w:rsid w:val="00575822"/>
    <w:rsid w:val="00577803"/>
    <w:rsid w:val="00584B8F"/>
    <w:rsid w:val="0059020C"/>
    <w:rsid w:val="00591053"/>
    <w:rsid w:val="005960C8"/>
    <w:rsid w:val="00597729"/>
    <w:rsid w:val="005A018F"/>
    <w:rsid w:val="005B0704"/>
    <w:rsid w:val="005B530B"/>
    <w:rsid w:val="005C397A"/>
    <w:rsid w:val="005C43CD"/>
    <w:rsid w:val="005C6BC9"/>
    <w:rsid w:val="005D6161"/>
    <w:rsid w:val="005D6A35"/>
    <w:rsid w:val="005E066B"/>
    <w:rsid w:val="005E7306"/>
    <w:rsid w:val="005F01A2"/>
    <w:rsid w:val="005F24EB"/>
    <w:rsid w:val="005F3E06"/>
    <w:rsid w:val="005F3FD2"/>
    <w:rsid w:val="005F4475"/>
    <w:rsid w:val="00607FA9"/>
    <w:rsid w:val="00611B0E"/>
    <w:rsid w:val="00615217"/>
    <w:rsid w:val="00621244"/>
    <w:rsid w:val="006338BF"/>
    <w:rsid w:val="0064696E"/>
    <w:rsid w:val="00667C08"/>
    <w:rsid w:val="00680CA6"/>
    <w:rsid w:val="00686ACA"/>
    <w:rsid w:val="006969DE"/>
    <w:rsid w:val="006A5E06"/>
    <w:rsid w:val="006F0DD4"/>
    <w:rsid w:val="006F245A"/>
    <w:rsid w:val="006F6521"/>
    <w:rsid w:val="007018B4"/>
    <w:rsid w:val="00710B41"/>
    <w:rsid w:val="00722CAA"/>
    <w:rsid w:val="0073180A"/>
    <w:rsid w:val="00733752"/>
    <w:rsid w:val="00733CDF"/>
    <w:rsid w:val="007362CE"/>
    <w:rsid w:val="00744F4F"/>
    <w:rsid w:val="00774128"/>
    <w:rsid w:val="00794E1C"/>
    <w:rsid w:val="00796F0C"/>
    <w:rsid w:val="007B1739"/>
    <w:rsid w:val="007C58FE"/>
    <w:rsid w:val="007D7E68"/>
    <w:rsid w:val="007F2D7A"/>
    <w:rsid w:val="00802B34"/>
    <w:rsid w:val="00805233"/>
    <w:rsid w:val="00810D53"/>
    <w:rsid w:val="00811188"/>
    <w:rsid w:val="008113E9"/>
    <w:rsid w:val="00815E12"/>
    <w:rsid w:val="0081778C"/>
    <w:rsid w:val="0082253F"/>
    <w:rsid w:val="00823772"/>
    <w:rsid w:val="0083115C"/>
    <w:rsid w:val="00843DD0"/>
    <w:rsid w:val="00846C0D"/>
    <w:rsid w:val="0085112A"/>
    <w:rsid w:val="008656C3"/>
    <w:rsid w:val="008713BE"/>
    <w:rsid w:val="0087705A"/>
    <w:rsid w:val="0088271D"/>
    <w:rsid w:val="00891801"/>
    <w:rsid w:val="00894394"/>
    <w:rsid w:val="00894DB4"/>
    <w:rsid w:val="008B11B0"/>
    <w:rsid w:val="008B203E"/>
    <w:rsid w:val="008B76A0"/>
    <w:rsid w:val="008C5CCB"/>
    <w:rsid w:val="008C6A66"/>
    <w:rsid w:val="008C733D"/>
    <w:rsid w:val="008E1DB5"/>
    <w:rsid w:val="00904910"/>
    <w:rsid w:val="00904CC6"/>
    <w:rsid w:val="009067BA"/>
    <w:rsid w:val="00912A86"/>
    <w:rsid w:val="009230F4"/>
    <w:rsid w:val="00925FAA"/>
    <w:rsid w:val="00930F9D"/>
    <w:rsid w:val="009352F6"/>
    <w:rsid w:val="00936CB4"/>
    <w:rsid w:val="009533AE"/>
    <w:rsid w:val="00955C81"/>
    <w:rsid w:val="0096112A"/>
    <w:rsid w:val="00962771"/>
    <w:rsid w:val="00962AC4"/>
    <w:rsid w:val="009643BD"/>
    <w:rsid w:val="00964A11"/>
    <w:rsid w:val="00970B2D"/>
    <w:rsid w:val="009719C7"/>
    <w:rsid w:val="00972570"/>
    <w:rsid w:val="009845C0"/>
    <w:rsid w:val="0099566D"/>
    <w:rsid w:val="00997D66"/>
    <w:rsid w:val="009C6655"/>
    <w:rsid w:val="009D5C37"/>
    <w:rsid w:val="009E3E3B"/>
    <w:rsid w:val="009E6D79"/>
    <w:rsid w:val="00A0453F"/>
    <w:rsid w:val="00A13F8E"/>
    <w:rsid w:val="00A163C1"/>
    <w:rsid w:val="00A177D7"/>
    <w:rsid w:val="00A2420C"/>
    <w:rsid w:val="00A266F7"/>
    <w:rsid w:val="00A30C7B"/>
    <w:rsid w:val="00A323AF"/>
    <w:rsid w:val="00A361DA"/>
    <w:rsid w:val="00A44755"/>
    <w:rsid w:val="00A56CCF"/>
    <w:rsid w:val="00A60F65"/>
    <w:rsid w:val="00A64A9C"/>
    <w:rsid w:val="00A70D90"/>
    <w:rsid w:val="00A771D1"/>
    <w:rsid w:val="00A80824"/>
    <w:rsid w:val="00A90ABC"/>
    <w:rsid w:val="00A91BA4"/>
    <w:rsid w:val="00A96D62"/>
    <w:rsid w:val="00AA1B62"/>
    <w:rsid w:val="00AB28A0"/>
    <w:rsid w:val="00AB29D2"/>
    <w:rsid w:val="00AB2BD9"/>
    <w:rsid w:val="00AC1496"/>
    <w:rsid w:val="00AD558B"/>
    <w:rsid w:val="00AE09F4"/>
    <w:rsid w:val="00AE20DD"/>
    <w:rsid w:val="00AE2234"/>
    <w:rsid w:val="00AE46C8"/>
    <w:rsid w:val="00AE7C5A"/>
    <w:rsid w:val="00AF5F81"/>
    <w:rsid w:val="00AF6ABB"/>
    <w:rsid w:val="00B16E8C"/>
    <w:rsid w:val="00B22D33"/>
    <w:rsid w:val="00B244FA"/>
    <w:rsid w:val="00B42BC8"/>
    <w:rsid w:val="00B452E5"/>
    <w:rsid w:val="00B509A4"/>
    <w:rsid w:val="00B60FFE"/>
    <w:rsid w:val="00B61FD2"/>
    <w:rsid w:val="00B71581"/>
    <w:rsid w:val="00B828AF"/>
    <w:rsid w:val="00B978E1"/>
    <w:rsid w:val="00B97F45"/>
    <w:rsid w:val="00BB3737"/>
    <w:rsid w:val="00BC21EF"/>
    <w:rsid w:val="00BC6301"/>
    <w:rsid w:val="00BD27D1"/>
    <w:rsid w:val="00BE081C"/>
    <w:rsid w:val="00BE0ABF"/>
    <w:rsid w:val="00BE0D0E"/>
    <w:rsid w:val="00BE5AAE"/>
    <w:rsid w:val="00BF3DD6"/>
    <w:rsid w:val="00BF4A5D"/>
    <w:rsid w:val="00BF4F15"/>
    <w:rsid w:val="00C04244"/>
    <w:rsid w:val="00C1100F"/>
    <w:rsid w:val="00C31683"/>
    <w:rsid w:val="00C3440A"/>
    <w:rsid w:val="00C46925"/>
    <w:rsid w:val="00C50B28"/>
    <w:rsid w:val="00C53F27"/>
    <w:rsid w:val="00C71576"/>
    <w:rsid w:val="00C93F89"/>
    <w:rsid w:val="00C94B6E"/>
    <w:rsid w:val="00C96C06"/>
    <w:rsid w:val="00CA2096"/>
    <w:rsid w:val="00CA6DBE"/>
    <w:rsid w:val="00CB4BE8"/>
    <w:rsid w:val="00CC4092"/>
    <w:rsid w:val="00CC48AA"/>
    <w:rsid w:val="00CC6EA6"/>
    <w:rsid w:val="00CD2E0B"/>
    <w:rsid w:val="00CD71D4"/>
    <w:rsid w:val="00CE240B"/>
    <w:rsid w:val="00CE6EB7"/>
    <w:rsid w:val="00CF545E"/>
    <w:rsid w:val="00CF73A8"/>
    <w:rsid w:val="00D05196"/>
    <w:rsid w:val="00D14F93"/>
    <w:rsid w:val="00D2107D"/>
    <w:rsid w:val="00D2393F"/>
    <w:rsid w:val="00D23D39"/>
    <w:rsid w:val="00D30A6C"/>
    <w:rsid w:val="00D30FE6"/>
    <w:rsid w:val="00D34703"/>
    <w:rsid w:val="00D53994"/>
    <w:rsid w:val="00D569F2"/>
    <w:rsid w:val="00D80985"/>
    <w:rsid w:val="00D85FA6"/>
    <w:rsid w:val="00D96FCA"/>
    <w:rsid w:val="00DA348F"/>
    <w:rsid w:val="00DB3D2A"/>
    <w:rsid w:val="00DC19A3"/>
    <w:rsid w:val="00DC7E91"/>
    <w:rsid w:val="00DD0C9B"/>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31B7"/>
    <w:rsid w:val="00E6418C"/>
    <w:rsid w:val="00E650A3"/>
    <w:rsid w:val="00E721FD"/>
    <w:rsid w:val="00E726E9"/>
    <w:rsid w:val="00E736B4"/>
    <w:rsid w:val="00E86FD3"/>
    <w:rsid w:val="00E9048A"/>
    <w:rsid w:val="00E94C63"/>
    <w:rsid w:val="00E964C9"/>
    <w:rsid w:val="00EA02CC"/>
    <w:rsid w:val="00EB2218"/>
    <w:rsid w:val="00EC2BCA"/>
    <w:rsid w:val="00EF0744"/>
    <w:rsid w:val="00EF3E4E"/>
    <w:rsid w:val="00EF629D"/>
    <w:rsid w:val="00EF7CB5"/>
    <w:rsid w:val="00F07C04"/>
    <w:rsid w:val="00F10EBC"/>
    <w:rsid w:val="00F1320B"/>
    <w:rsid w:val="00F22C87"/>
    <w:rsid w:val="00F244F0"/>
    <w:rsid w:val="00F3359B"/>
    <w:rsid w:val="00F34C39"/>
    <w:rsid w:val="00F35D43"/>
    <w:rsid w:val="00F40BC5"/>
    <w:rsid w:val="00F57B06"/>
    <w:rsid w:val="00F615CE"/>
    <w:rsid w:val="00F66DDA"/>
    <w:rsid w:val="00F7560F"/>
    <w:rsid w:val="00F82120"/>
    <w:rsid w:val="00F82FD6"/>
    <w:rsid w:val="00F939BC"/>
    <w:rsid w:val="00F95755"/>
    <w:rsid w:val="00F95A43"/>
    <w:rsid w:val="00F97C53"/>
    <w:rsid w:val="00FA3938"/>
    <w:rsid w:val="00FC2E51"/>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8DBAFA"/>
  <w15:docId w15:val="{C46AD846-FDBC-431C-AA2F-DE2F27E1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C8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493B8B"/>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99566D"/>
    <w:pPr>
      <w:tabs>
        <w:tab w:val="left" w:pos="794"/>
      </w:tabs>
      <w:ind w:left="907"/>
    </w:pPr>
    <w:rPr>
      <w:i/>
      <w:iCs/>
      <w:lang w:eastAsia="en-US" w:bidi="ar-EG"/>
    </w:rPr>
  </w:style>
  <w:style w:type="paragraph" w:styleId="BalloonText">
    <w:name w:val="Balloon Text"/>
    <w:basedOn w:val="Normal"/>
    <w:link w:val="BalloonTextChar"/>
    <w:semiHidden/>
    <w:unhideWhenUsed/>
    <w:rsid w:val="0053350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33505"/>
    <w:rPr>
      <w:rFonts w:ascii="Segoe UI" w:hAnsi="Segoe UI" w:cs="Segoe UI"/>
      <w:sz w:val="18"/>
      <w:szCs w:val="18"/>
      <w:lang w:eastAsia="fr-FR"/>
    </w:rPr>
  </w:style>
  <w:style w:type="character" w:styleId="LineNumber">
    <w:name w:val="line number"/>
    <w:basedOn w:val="DefaultParagraphFont"/>
    <w:semiHidden/>
    <w:unhideWhenUsed/>
    <w:rsid w:val="00231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01419">
      <w:bodyDiv w:val="1"/>
      <w:marLeft w:val="0"/>
      <w:marRight w:val="0"/>
      <w:marTop w:val="0"/>
      <w:marBottom w:val="0"/>
      <w:divBdr>
        <w:top w:val="none" w:sz="0" w:space="0" w:color="auto"/>
        <w:left w:val="none" w:sz="0" w:space="0" w:color="auto"/>
        <w:bottom w:val="none" w:sz="0" w:space="0" w:color="auto"/>
        <w:right w:val="none" w:sz="0" w:space="0" w:color="auto"/>
      </w:divBdr>
    </w:div>
    <w:div w:id="43228840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9082315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arib.co.jp/english/html/overview/doc/6-STD-B25v5_0-E1.pdf" TargetMode="External"/><Relationship Id="rId28"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C8F49-8E31-4720-AA37-E1DF16EC5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21</Pages>
  <Words>5623</Words>
  <Characters>32055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37603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Gachet, Christelle</cp:lastModifiedBy>
  <cp:revision>38</cp:revision>
  <cp:lastPrinted>2018-12-11T08:36:00Z</cp:lastPrinted>
  <dcterms:created xsi:type="dcterms:W3CDTF">2017-09-20T14:10:00Z</dcterms:created>
  <dcterms:modified xsi:type="dcterms:W3CDTF">2018-12-11T08:36:00Z</dcterms:modified>
</cp:coreProperties>
</file>