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5F305F" w14:textId="79E5CB6B" w:rsidR="00747C2E" w:rsidRPr="00E36457" w:rsidRDefault="009E1258" w:rsidP="00747C2E">
      <w:pPr>
        <w:pStyle w:val="RecNo"/>
        <w:spacing w:before="0"/>
        <w:rPr>
          <w:lang w:val="ru-RU"/>
        </w:rPr>
      </w:pPr>
      <w:bookmarkStart w:id="0" w:name="irecnoe"/>
      <w:bookmarkEnd w:id="0"/>
      <w:r w:rsidRPr="005F05C0">
        <w:rPr>
          <w:lang w:val="ru-RU"/>
        </w:rPr>
        <w:t xml:space="preserve">РЕКОМЕНДАЦИЯ  </w:t>
      </w:r>
      <w:r w:rsidRPr="00BD77B5">
        <w:rPr>
          <w:rStyle w:val="href"/>
          <w:lang w:val="ru-RU"/>
        </w:rPr>
        <w:t>МСЭ-</w:t>
      </w:r>
      <w:r w:rsidRPr="00747C2E">
        <w:rPr>
          <w:rStyle w:val="href"/>
          <w:lang w:val="ru-RU"/>
        </w:rPr>
        <w:t>R</w:t>
      </w:r>
      <w:r w:rsidRPr="00BD77B5">
        <w:rPr>
          <w:rStyle w:val="href"/>
          <w:lang w:val="ru-RU"/>
        </w:rPr>
        <w:t xml:space="preserve">  </w:t>
      </w:r>
      <w:r w:rsidRPr="00747C2E">
        <w:rPr>
          <w:rStyle w:val="href"/>
          <w:lang w:val="ru-RU"/>
        </w:rPr>
        <w:t>BT</w:t>
      </w:r>
      <w:r w:rsidRPr="00BD77B5">
        <w:rPr>
          <w:rStyle w:val="href"/>
          <w:lang w:val="ru-RU"/>
        </w:rPr>
        <w:t>.</w:t>
      </w:r>
      <w:r w:rsidR="00747C2E" w:rsidRPr="00E36457">
        <w:rPr>
          <w:rStyle w:val="href"/>
          <w:lang w:val="ru-RU"/>
        </w:rPr>
        <w:t>1832</w:t>
      </w:r>
      <w:r w:rsidR="00747C2E">
        <w:rPr>
          <w:rStyle w:val="FootnoteReference"/>
          <w:lang w:val="ru-RU"/>
        </w:rPr>
        <w:footnoteReference w:customMarkFollows="1" w:id="1"/>
        <w:t>*</w:t>
      </w:r>
    </w:p>
    <w:p w14:paraId="03CF96FD" w14:textId="2242F0FD" w:rsidR="00747C2E" w:rsidRPr="00E36457" w:rsidRDefault="00747C2E" w:rsidP="00747C2E">
      <w:pPr>
        <w:pStyle w:val="Rectitle"/>
        <w:spacing w:before="200"/>
        <w:rPr>
          <w:lang w:val="ru-RU"/>
        </w:rPr>
      </w:pPr>
      <w:r w:rsidRPr="00E36457">
        <w:rPr>
          <w:lang w:val="ru-RU"/>
        </w:rPr>
        <w:t>Сценарии развертывания и соображения относительно планирования наземной системы обратного канала, организованного на основе стандарта цифрового телевизионного радиовещания (DVB-RCT)</w:t>
      </w:r>
    </w:p>
    <w:p w14:paraId="4DE01FA8" w14:textId="77777777" w:rsidR="00747C2E" w:rsidRPr="00E36457" w:rsidRDefault="00747C2E" w:rsidP="00747C2E">
      <w:pPr>
        <w:pStyle w:val="Recref"/>
        <w:rPr>
          <w:lang w:val="ru-RU"/>
        </w:rPr>
      </w:pPr>
      <w:r w:rsidRPr="00E36457">
        <w:rPr>
          <w:lang w:val="ru-RU" w:eastAsia="ja-JP"/>
        </w:rPr>
        <w:t>(Вопрос МСЭ-R 16/6)</w:t>
      </w:r>
    </w:p>
    <w:p w14:paraId="2A2B4F44" w14:textId="77777777" w:rsidR="00747C2E" w:rsidRPr="00E36457" w:rsidRDefault="00747C2E" w:rsidP="00747C2E">
      <w:pPr>
        <w:pStyle w:val="Recdate"/>
        <w:spacing w:before="80"/>
        <w:rPr>
          <w:lang w:val="ru-RU"/>
        </w:rPr>
      </w:pPr>
      <w:r w:rsidRPr="00E36457">
        <w:rPr>
          <w:lang w:val="ru-RU"/>
        </w:rPr>
        <w:t>(2007)</w:t>
      </w:r>
    </w:p>
    <w:p w14:paraId="5A8CB85F" w14:textId="77777777" w:rsidR="00747C2E" w:rsidRPr="00E36457" w:rsidRDefault="00747C2E" w:rsidP="00747C2E">
      <w:pPr>
        <w:pStyle w:val="HeadingSum"/>
        <w:spacing w:before="120" w:line="250" w:lineRule="exact"/>
        <w:rPr>
          <w:lang w:val="ru-RU" w:eastAsia="ja-JP"/>
        </w:rPr>
      </w:pPr>
      <w:r w:rsidRPr="00E36457">
        <w:rPr>
          <w:lang w:val="ru-RU" w:eastAsia="ja-JP"/>
        </w:rPr>
        <w:t>Сфера применения</w:t>
      </w:r>
    </w:p>
    <w:p w14:paraId="6389F817" w14:textId="77777777" w:rsidR="00747C2E" w:rsidRPr="00E36457" w:rsidRDefault="00747C2E" w:rsidP="00FA4193">
      <w:pPr>
        <w:pStyle w:val="Summary"/>
        <w:rPr>
          <w:lang w:val="ru-RU" w:eastAsia="ja-JP"/>
        </w:rPr>
      </w:pPr>
      <w:r w:rsidRPr="00E36457">
        <w:rPr>
          <w:szCs w:val="22"/>
          <w:lang w:val="ru-RU" w:eastAsia="ja-JP"/>
        </w:rPr>
        <w:t>В настоящей Рекомендации описываются некоторые сценарии развертывания и приводятся соображения</w:t>
      </w:r>
      <w:r w:rsidRPr="00E36457">
        <w:rPr>
          <w:lang w:val="ru-RU" w:eastAsia="ja-JP"/>
        </w:rPr>
        <w:t xml:space="preserve"> в помощь регуляторным органам</w:t>
      </w:r>
      <w:r w:rsidRPr="00E36457">
        <w:rPr>
          <w:szCs w:val="22"/>
          <w:lang w:val="ru-RU" w:eastAsia="ja-JP"/>
        </w:rPr>
        <w:t xml:space="preserve">, </w:t>
      </w:r>
      <w:r w:rsidRPr="00E36457">
        <w:rPr>
          <w:lang w:val="ru-RU" w:eastAsia="ja-JP"/>
        </w:rPr>
        <w:t xml:space="preserve">которые должны будут выполнять распределение спектра для интерактивных </w:t>
      </w:r>
      <w:r w:rsidRPr="00FA4193">
        <w:t>обратных</w:t>
      </w:r>
      <w:r w:rsidRPr="00E36457">
        <w:rPr>
          <w:lang w:val="ru-RU" w:eastAsia="ja-JP"/>
        </w:rPr>
        <w:t xml:space="preserve"> трактов с использованием наземной системы обратного канала, организованного на основе стандарта цифрового телевизионного радиовещания (DVB-RCT).</w:t>
      </w:r>
    </w:p>
    <w:p w14:paraId="3EFF738E" w14:textId="77777777" w:rsidR="00747C2E" w:rsidRPr="00E36457" w:rsidRDefault="00747C2E" w:rsidP="00747C2E">
      <w:pPr>
        <w:pStyle w:val="Normalaftertitle"/>
        <w:spacing w:line="250" w:lineRule="exact"/>
        <w:rPr>
          <w:lang w:val="ru-RU"/>
        </w:rPr>
      </w:pPr>
      <w:r w:rsidRPr="00E36457">
        <w:rPr>
          <w:lang w:val="ru-RU"/>
        </w:rPr>
        <w:t>Ассамблея радиосвязи МСЭ,</w:t>
      </w:r>
    </w:p>
    <w:p w14:paraId="6900E952" w14:textId="77777777" w:rsidR="00747C2E" w:rsidRPr="00E36457" w:rsidRDefault="00747C2E" w:rsidP="00FA4193">
      <w:pPr>
        <w:pStyle w:val="Call"/>
        <w:rPr>
          <w:lang w:val="ru-RU"/>
        </w:rPr>
      </w:pPr>
      <w:r w:rsidRPr="00FA4193">
        <w:t>учитывая</w:t>
      </w:r>
      <w:r w:rsidRPr="00E36457">
        <w:rPr>
          <w:i w:val="0"/>
          <w:iCs/>
          <w:lang w:val="ru-RU"/>
        </w:rPr>
        <w:t>,</w:t>
      </w:r>
    </w:p>
    <w:p w14:paraId="6303EDB7" w14:textId="77777777" w:rsidR="00747C2E" w:rsidRPr="00E36457" w:rsidRDefault="00747C2E" w:rsidP="00FA4193">
      <w:pPr>
        <w:rPr>
          <w:lang w:val="ru-RU"/>
        </w:rPr>
      </w:pPr>
      <w:r w:rsidRPr="00FA4193">
        <w:rPr>
          <w:i/>
          <w:iCs/>
          <w:lang w:val="ru-RU"/>
        </w:rPr>
        <w:t>a)</w:t>
      </w:r>
      <w:r w:rsidRPr="00E36457">
        <w:rPr>
          <w:lang w:val="ru-RU"/>
        </w:rPr>
        <w:tab/>
        <w:t>что DVB-RCT является системой электросвязи, предназначенной для работы совместно с цифровой наземной телевизионной системой радиовещания, DVB-T, с целью обеспечить для нее обратный тракт и возможности интерактивного применения;</w:t>
      </w:r>
    </w:p>
    <w:p w14:paraId="28C37A25" w14:textId="77777777" w:rsidR="00747C2E" w:rsidRPr="00E36457" w:rsidRDefault="00747C2E" w:rsidP="00FA4193">
      <w:pPr>
        <w:rPr>
          <w:lang w:val="ru-RU"/>
        </w:rPr>
      </w:pPr>
      <w:r w:rsidRPr="00FA4193">
        <w:rPr>
          <w:i/>
          <w:iCs/>
          <w:lang w:val="ru-RU"/>
        </w:rPr>
        <w:t>b)</w:t>
      </w:r>
      <w:r w:rsidRPr="00E36457">
        <w:rPr>
          <w:lang w:val="ru-RU"/>
        </w:rPr>
        <w:tab/>
        <w:t>что в Рекомендациях МСЭ-R BT.1306-1 и МСЭ-R BT.1667, наряду с перекрестной ссылкой на Документ ЕТСИ EN 301 958 V.1.1.1 (2002/03), уже определены потенциальные системные характеристики для обратного тракта;</w:t>
      </w:r>
    </w:p>
    <w:p w14:paraId="6E31B029" w14:textId="77777777" w:rsidR="00747C2E" w:rsidRPr="00E36457" w:rsidRDefault="00747C2E" w:rsidP="00FA4193">
      <w:pPr>
        <w:rPr>
          <w:lang w:val="ru-RU"/>
        </w:rPr>
      </w:pPr>
      <w:r w:rsidRPr="00FA4193">
        <w:rPr>
          <w:i/>
          <w:iCs/>
          <w:lang w:val="ru-RU"/>
        </w:rPr>
        <w:t>c)</w:t>
      </w:r>
      <w:r w:rsidRPr="00E36457">
        <w:rPr>
          <w:lang w:val="ru-RU"/>
        </w:rPr>
        <w:tab/>
        <w:t>что обратный тракт может быть факультативно развернут так, как описано в Приложении 1, для обеспечения высокой эффективности спектра и повторного использования спектра;</w:t>
      </w:r>
    </w:p>
    <w:p w14:paraId="0340031E" w14:textId="77777777" w:rsidR="00747C2E" w:rsidRPr="00E36457" w:rsidRDefault="00747C2E" w:rsidP="00FA4193">
      <w:pPr>
        <w:rPr>
          <w:lang w:val="ru-RU"/>
        </w:rPr>
      </w:pPr>
      <w:r w:rsidRPr="00FA4193">
        <w:rPr>
          <w:i/>
          <w:iCs/>
          <w:lang w:val="ru-RU"/>
        </w:rPr>
        <w:t>d)</w:t>
      </w:r>
      <w:r w:rsidRPr="00E36457">
        <w:rPr>
          <w:lang w:val="ru-RU"/>
        </w:rPr>
        <w:tab/>
        <w:t xml:space="preserve">что технология множественного доступа с ортогональным частотным разделением (OFDMA) для обратного тракта системы DVB-RCT обладает внутренней гибкостью и масштабируемостью, поскольку она обеспечивает компромисс между пропускной способностью (в расчете на пользователя), емкостью (числом поддерживаемых пользователей), доступными каналами и размером ячейки. Эти свойства достигаются при помощи адаптивной модуляции и кодирования, наряду с концентрацией мощности в присвоениях субтрактов, обуславливающих усиление системы за счет станций пользователей; </w:t>
      </w:r>
    </w:p>
    <w:p w14:paraId="49C450DE" w14:textId="77777777" w:rsidR="00747C2E" w:rsidRPr="00E36457" w:rsidRDefault="00747C2E" w:rsidP="00FA4193">
      <w:pPr>
        <w:rPr>
          <w:lang w:val="ru-RU"/>
        </w:rPr>
      </w:pPr>
      <w:r w:rsidRPr="00FA4193">
        <w:rPr>
          <w:i/>
          <w:iCs/>
          <w:lang w:val="ru-RU"/>
        </w:rPr>
        <w:t>e)</w:t>
      </w:r>
      <w:r w:rsidRPr="00E36457">
        <w:rPr>
          <w:lang w:val="ru-RU"/>
        </w:rPr>
        <w:tab/>
        <w:t>что качество системы DVB-RCT успешно протестировано в условиях эксплуатации на нескольких экспериментальных системах в ряде стран. Эти системы включали различные интерактивные применения, развернутые с целью проверки совместного использования обратного тракта большим числом пользователей;</w:t>
      </w:r>
    </w:p>
    <w:p w14:paraId="0B5F2C9F" w14:textId="77777777" w:rsidR="00747C2E" w:rsidRPr="00E36457" w:rsidRDefault="00747C2E" w:rsidP="00FA4193">
      <w:pPr>
        <w:rPr>
          <w:lang w:val="ru-RU"/>
        </w:rPr>
      </w:pPr>
      <w:r w:rsidRPr="00FA4193">
        <w:rPr>
          <w:i/>
          <w:iCs/>
          <w:lang w:val="ru-RU"/>
        </w:rPr>
        <w:t>f)</w:t>
      </w:r>
      <w:r w:rsidRPr="00E36457">
        <w:rPr>
          <w:lang w:val="ru-RU"/>
        </w:rPr>
        <w:tab/>
        <w:t>что система DVB-RCT способна обеспечить высокую эффективность и большую емкость системы. Она может стать оптимальным решением для развертывания в крупных ячейках в обслуживаемых в недостаточной степени и сельских районах, способствующим таким образом преодолению цифрового разрыва</w:t>
      </w:r>
      <w:r w:rsidRPr="00310034">
        <w:rPr>
          <w:rStyle w:val="StyleFootnoteReference8pt"/>
        </w:rPr>
        <w:footnoteReference w:id="2"/>
      </w:r>
      <w:r w:rsidRPr="00E36457">
        <w:rPr>
          <w:lang w:val="ru-RU"/>
        </w:rPr>
        <w:t>,</w:t>
      </w:r>
    </w:p>
    <w:p w14:paraId="5D3F7D51" w14:textId="77777777" w:rsidR="00747C2E" w:rsidRPr="00E36457" w:rsidRDefault="00747C2E" w:rsidP="00FA4193">
      <w:pPr>
        <w:pStyle w:val="Call"/>
        <w:rPr>
          <w:i w:val="0"/>
          <w:iCs/>
          <w:lang w:val="ru-RU"/>
        </w:rPr>
      </w:pPr>
      <w:r w:rsidRPr="00FA4193">
        <w:t>рекомендует</w:t>
      </w:r>
      <w:r w:rsidRPr="00E36457">
        <w:rPr>
          <w:i w:val="0"/>
          <w:iCs/>
          <w:lang w:val="ru-RU"/>
        </w:rPr>
        <w:t>,</w:t>
      </w:r>
    </w:p>
    <w:p w14:paraId="67B7770C" w14:textId="77777777" w:rsidR="00747C2E" w:rsidRPr="00E36457" w:rsidRDefault="00747C2E" w:rsidP="00FA4193">
      <w:pPr>
        <w:rPr>
          <w:lang w:val="ru-RU"/>
        </w:rPr>
      </w:pPr>
      <w:r w:rsidRPr="00E36457">
        <w:rPr>
          <w:b/>
          <w:bCs/>
          <w:lang w:val="ru-RU"/>
        </w:rPr>
        <w:t>1</w:t>
      </w:r>
      <w:r w:rsidRPr="00E36457">
        <w:rPr>
          <w:lang w:val="ru-RU"/>
        </w:rPr>
        <w:tab/>
        <w:t>чтобы при планирования развертывания системы DVB-RCT учитывались соображения относительно планирования, описанные в Приложении 1;</w:t>
      </w:r>
    </w:p>
    <w:p w14:paraId="045EF369" w14:textId="77777777" w:rsidR="00747C2E" w:rsidRPr="00E36457" w:rsidRDefault="00747C2E" w:rsidP="00FA4193">
      <w:pPr>
        <w:rPr>
          <w:lang w:val="ru-RU"/>
        </w:rPr>
      </w:pPr>
      <w:r w:rsidRPr="00E36457">
        <w:rPr>
          <w:b/>
          <w:bCs/>
          <w:lang w:val="ru-RU"/>
        </w:rPr>
        <w:lastRenderedPageBreak/>
        <w:t>2</w:t>
      </w:r>
      <w:r w:rsidRPr="00E36457">
        <w:rPr>
          <w:lang w:val="ru-RU"/>
        </w:rPr>
        <w:tab/>
        <w:t>чтобы данные о качестве системы DVB-RCT и возможные сценарии развертывания могли стать основой для будущих исследований совместной работы без создания помех первичным службам;</w:t>
      </w:r>
    </w:p>
    <w:p w14:paraId="49ACB3C6" w14:textId="77777777" w:rsidR="00747C2E" w:rsidRPr="00E36457" w:rsidRDefault="00747C2E" w:rsidP="00FA4193">
      <w:pPr>
        <w:rPr>
          <w:lang w:val="ru-RU"/>
        </w:rPr>
      </w:pPr>
      <w:r w:rsidRPr="00E36457">
        <w:rPr>
          <w:b/>
          <w:bCs/>
          <w:lang w:val="ru-RU"/>
        </w:rPr>
        <w:t>3</w:t>
      </w:r>
      <w:r w:rsidRPr="00E36457">
        <w:rPr>
          <w:lang w:val="ru-RU"/>
        </w:rPr>
        <w:tab/>
        <w:t>чтобы результаты соответствующих измерений, полученные в условиях эксплуатации, использовались для обновления данных о емкости ячейки и при анализе эффективности, как определено в Приложении 1.</w:t>
      </w:r>
    </w:p>
    <w:p w14:paraId="0179885A" w14:textId="77777777" w:rsidR="00747C2E" w:rsidRPr="00E36457" w:rsidRDefault="00747C2E" w:rsidP="00FA4193">
      <w:pPr>
        <w:pStyle w:val="AnnexNoTitle"/>
        <w:rPr>
          <w:lang w:val="ru-RU"/>
        </w:rPr>
      </w:pPr>
      <w:r w:rsidRPr="00E36457">
        <w:rPr>
          <w:lang w:val="ru-RU"/>
        </w:rPr>
        <w:t>Приложение 1</w:t>
      </w:r>
      <w:r w:rsidRPr="00E36457">
        <w:rPr>
          <w:lang w:val="ru-RU"/>
        </w:rPr>
        <w:br/>
      </w:r>
      <w:r w:rsidRPr="00E36457">
        <w:rPr>
          <w:lang w:val="ru-RU"/>
        </w:rPr>
        <w:br/>
        <w:t xml:space="preserve">Сценарии развертывания и соображения относительно </w:t>
      </w:r>
      <w:r w:rsidRPr="00E36457">
        <w:rPr>
          <w:lang w:val="ru-RU"/>
        </w:rPr>
        <w:br/>
        <w:t xml:space="preserve">планирования системы DVB-RCT </w:t>
      </w:r>
    </w:p>
    <w:p w14:paraId="2E709ADF" w14:textId="77777777" w:rsidR="00747C2E" w:rsidRPr="00E36457" w:rsidRDefault="00747C2E" w:rsidP="00FA4193">
      <w:pPr>
        <w:pStyle w:val="Heading1"/>
        <w:rPr>
          <w:lang w:val="ru-RU"/>
        </w:rPr>
      </w:pPr>
      <w:r w:rsidRPr="00E36457">
        <w:rPr>
          <w:lang w:val="ru-RU"/>
        </w:rPr>
        <w:t>1</w:t>
      </w:r>
      <w:r w:rsidRPr="00E36457">
        <w:rPr>
          <w:lang w:val="ru-RU"/>
        </w:rPr>
        <w:tab/>
      </w:r>
      <w:r w:rsidRPr="00FA4193">
        <w:t>Данные</w:t>
      </w:r>
      <w:r w:rsidRPr="00E36457">
        <w:rPr>
          <w:lang w:val="ru-RU"/>
        </w:rPr>
        <w:t xml:space="preserve"> системы DVB-RCT</w:t>
      </w:r>
    </w:p>
    <w:p w14:paraId="30F21D01" w14:textId="77777777" w:rsidR="00747C2E" w:rsidRPr="00E36457" w:rsidRDefault="00747C2E" w:rsidP="00FA4193">
      <w:pPr>
        <w:pStyle w:val="Heading2"/>
        <w:rPr>
          <w:lang w:val="ru-RU"/>
        </w:rPr>
      </w:pPr>
      <w:r w:rsidRPr="00E36457">
        <w:rPr>
          <w:lang w:val="ru-RU"/>
        </w:rPr>
        <w:t>1.1</w:t>
      </w:r>
      <w:r w:rsidRPr="00E36457">
        <w:rPr>
          <w:lang w:val="ru-RU"/>
        </w:rPr>
        <w:tab/>
        <w:t xml:space="preserve">Системные параметры </w:t>
      </w:r>
    </w:p>
    <w:p w14:paraId="534F72FC" w14:textId="77777777" w:rsidR="00747C2E" w:rsidRPr="00E36457" w:rsidRDefault="00747C2E" w:rsidP="00747C2E">
      <w:pPr>
        <w:rPr>
          <w:lang w:val="ru-RU"/>
        </w:rPr>
      </w:pPr>
      <w:r w:rsidRPr="00E36457">
        <w:rPr>
          <w:lang w:val="ru-RU"/>
        </w:rPr>
        <w:t>Основными параметрами системы DVB-RCT, описанными в Приложении 1 к Рекомендации МСЭ</w:t>
      </w:r>
      <w:r w:rsidRPr="00E36457">
        <w:rPr>
          <w:lang w:val="ru-RU"/>
        </w:rPr>
        <w:noBreakHyphen/>
        <w:t>R BT.1667, являются:</w:t>
      </w:r>
    </w:p>
    <w:p w14:paraId="29FB17E9" w14:textId="77777777" w:rsidR="00747C2E" w:rsidRPr="00E36457" w:rsidRDefault="00747C2E" w:rsidP="00747C2E">
      <w:pPr>
        <w:pStyle w:val="enumlev1"/>
        <w:tabs>
          <w:tab w:val="left" w:pos="5040"/>
        </w:tabs>
        <w:rPr>
          <w:lang w:val="ru-RU"/>
        </w:rPr>
      </w:pPr>
      <w:r w:rsidRPr="00E36457">
        <w:rPr>
          <w:lang w:val="ru-RU"/>
        </w:rPr>
        <w:t>–</w:t>
      </w:r>
      <w:r w:rsidRPr="00E36457">
        <w:rPr>
          <w:lang w:val="ru-RU"/>
        </w:rPr>
        <w:tab/>
        <w:t>частота прямого тракта радиовещания,</w:t>
      </w:r>
      <w:r w:rsidRPr="00E36457">
        <w:rPr>
          <w:lang w:val="ru-RU"/>
        </w:rPr>
        <w:tab/>
        <w:t>ОВЧ: 170–230 МГц (174–230 МГц)</w:t>
      </w:r>
    </w:p>
    <w:p w14:paraId="20D10616" w14:textId="77777777" w:rsidR="00747C2E" w:rsidRPr="00E36457" w:rsidRDefault="00747C2E" w:rsidP="00747C2E">
      <w:pPr>
        <w:pStyle w:val="enumlev1"/>
        <w:tabs>
          <w:tab w:val="clear" w:pos="794"/>
          <w:tab w:val="clear" w:pos="1191"/>
          <w:tab w:val="clear" w:pos="1588"/>
          <w:tab w:val="clear" w:pos="1985"/>
          <w:tab w:val="left" w:pos="5040"/>
        </w:tabs>
        <w:spacing w:before="0"/>
        <w:rPr>
          <w:lang w:val="ru-RU"/>
        </w:rPr>
      </w:pPr>
      <w:r w:rsidRPr="00E36457">
        <w:rPr>
          <w:lang w:val="ru-RU"/>
        </w:rPr>
        <w:tab/>
      </w:r>
      <w:r w:rsidRPr="00E36457">
        <w:rPr>
          <w:lang w:val="ru-RU"/>
        </w:rPr>
        <w:tab/>
        <w:t>УВЧ: 470–860 МГц (470–862 МГц)</w:t>
      </w:r>
      <w:r>
        <w:rPr>
          <w:lang w:val="ru-RU"/>
        </w:rPr>
        <w:t>;</w:t>
      </w:r>
    </w:p>
    <w:p w14:paraId="0DE33590" w14:textId="77777777" w:rsidR="00747C2E" w:rsidRPr="00E36457" w:rsidRDefault="00747C2E" w:rsidP="00747C2E">
      <w:pPr>
        <w:pStyle w:val="enumlev1"/>
        <w:rPr>
          <w:lang w:val="ru-RU"/>
        </w:rPr>
      </w:pPr>
      <w:r w:rsidRPr="00E36457">
        <w:rPr>
          <w:lang w:val="ru-RU"/>
        </w:rPr>
        <w:t>–</w:t>
      </w:r>
      <w:r w:rsidRPr="00E36457">
        <w:rPr>
          <w:lang w:val="ru-RU"/>
        </w:rPr>
        <w:tab/>
        <w:t>мощность передачи в обратном тракте: 20 дБм (типовая) – 30 дБм (максимальная)</w:t>
      </w:r>
      <w:r>
        <w:rPr>
          <w:lang w:val="ru-RU"/>
        </w:rPr>
        <w:t>;</w:t>
      </w:r>
    </w:p>
    <w:p w14:paraId="608A984C" w14:textId="77777777" w:rsidR="00747C2E" w:rsidRPr="00E36457" w:rsidRDefault="00747C2E" w:rsidP="00747C2E">
      <w:pPr>
        <w:pStyle w:val="enumlev1"/>
        <w:tabs>
          <w:tab w:val="left" w:pos="4500"/>
        </w:tabs>
        <w:rPr>
          <w:lang w:val="ru-RU"/>
        </w:rPr>
      </w:pPr>
      <w:r w:rsidRPr="00E36457">
        <w:rPr>
          <w:lang w:val="ru-RU"/>
        </w:rPr>
        <w:t>–</w:t>
      </w:r>
      <w:r w:rsidRPr="00E36457">
        <w:rPr>
          <w:lang w:val="ru-RU"/>
        </w:rPr>
        <w:tab/>
        <w:t>усиление антенны обратного тракта:</w:t>
      </w:r>
      <w:r w:rsidRPr="00E36457">
        <w:rPr>
          <w:lang w:val="ru-RU"/>
        </w:rPr>
        <w:tab/>
        <w:t>13 дБи (направленное)</w:t>
      </w:r>
      <w:r>
        <w:rPr>
          <w:lang w:val="ru-RU"/>
        </w:rPr>
        <w:t>,</w:t>
      </w:r>
    </w:p>
    <w:p w14:paraId="40018449" w14:textId="77777777" w:rsidR="00747C2E" w:rsidRPr="00E36457" w:rsidRDefault="00747C2E" w:rsidP="00747C2E">
      <w:pPr>
        <w:pStyle w:val="enumlev1"/>
        <w:tabs>
          <w:tab w:val="left" w:pos="4500"/>
        </w:tabs>
        <w:spacing w:before="0"/>
        <w:rPr>
          <w:lang w:val="ru-RU"/>
        </w:rPr>
      </w:pPr>
      <w:r w:rsidRPr="00E36457">
        <w:rPr>
          <w:lang w:val="ru-RU"/>
        </w:rPr>
        <w:tab/>
        <w:t>усиление антенны пользователя:</w:t>
      </w:r>
      <w:r w:rsidRPr="00E36457">
        <w:rPr>
          <w:lang w:val="ru-RU"/>
        </w:rPr>
        <w:tab/>
        <w:t>3 дБи (ненаправленное)</w:t>
      </w:r>
      <w:r>
        <w:rPr>
          <w:lang w:val="ru-RU"/>
        </w:rPr>
        <w:t>;</w:t>
      </w:r>
    </w:p>
    <w:p w14:paraId="153CB4D8" w14:textId="77777777" w:rsidR="00747C2E" w:rsidRPr="00E36457" w:rsidRDefault="00747C2E" w:rsidP="00747C2E">
      <w:pPr>
        <w:pStyle w:val="enumlev1"/>
        <w:rPr>
          <w:lang w:val="ru-RU"/>
        </w:rPr>
      </w:pPr>
      <w:r w:rsidRPr="00E36457">
        <w:rPr>
          <w:lang w:val="ru-RU"/>
        </w:rPr>
        <w:t>–</w:t>
      </w:r>
      <w:r w:rsidRPr="00E36457">
        <w:rPr>
          <w:lang w:val="ru-RU"/>
        </w:rPr>
        <w:tab/>
        <w:t xml:space="preserve">чувствительность приемника базовой станции </w:t>
      </w:r>
    </w:p>
    <w:p w14:paraId="54F29184" w14:textId="77777777" w:rsidR="00747C2E" w:rsidRPr="00E36457" w:rsidRDefault="00747C2E" w:rsidP="00747C2E">
      <w:pPr>
        <w:pStyle w:val="enumlev2"/>
        <w:jc w:val="left"/>
        <w:rPr>
          <w:lang w:val="ru-RU"/>
        </w:rPr>
      </w:pPr>
      <w:r w:rsidRPr="00E36457">
        <w:rPr>
          <w:lang w:val="ru-RU"/>
        </w:rPr>
        <w:t>–</w:t>
      </w:r>
      <w:r w:rsidRPr="00E36457">
        <w:rPr>
          <w:lang w:val="ru-RU"/>
        </w:rPr>
        <w:tab/>
        <w:t xml:space="preserve">фиксированный приемник в сельском районе, разнесение 1 кГц, </w:t>
      </w:r>
      <w:r w:rsidRPr="00E36457">
        <w:rPr>
          <w:lang w:val="ru-RU"/>
        </w:rPr>
        <w:br/>
        <w:t>модуляция 4-QAM 1/2: –135 дБм</w:t>
      </w:r>
      <w:r>
        <w:rPr>
          <w:lang w:val="ru-RU"/>
        </w:rPr>
        <w:t>,</w:t>
      </w:r>
    </w:p>
    <w:p w14:paraId="78C566FE" w14:textId="77777777" w:rsidR="00747C2E" w:rsidRPr="00E36457" w:rsidRDefault="00747C2E" w:rsidP="00747C2E">
      <w:pPr>
        <w:pStyle w:val="enumlev2"/>
        <w:jc w:val="left"/>
        <w:rPr>
          <w:lang w:val="ru-RU"/>
        </w:rPr>
      </w:pPr>
      <w:r w:rsidRPr="00E36457">
        <w:rPr>
          <w:lang w:val="ru-RU"/>
        </w:rPr>
        <w:t>–</w:t>
      </w:r>
      <w:r w:rsidRPr="00E36457">
        <w:rPr>
          <w:lang w:val="ru-RU"/>
        </w:rPr>
        <w:tab/>
        <w:t xml:space="preserve">городской район/переносимый приемник, разнесение 4 кГц, </w:t>
      </w:r>
      <w:r w:rsidRPr="00E36457">
        <w:rPr>
          <w:lang w:val="ru-RU"/>
        </w:rPr>
        <w:br/>
        <w:t>модуляция 64-QAM 3/4: –109 дБм</w:t>
      </w:r>
      <w:r>
        <w:rPr>
          <w:lang w:val="ru-RU"/>
        </w:rPr>
        <w:t>;</w:t>
      </w:r>
    </w:p>
    <w:p w14:paraId="480D09A5" w14:textId="77777777" w:rsidR="00747C2E" w:rsidRPr="00E36457" w:rsidRDefault="00747C2E" w:rsidP="00747C2E">
      <w:pPr>
        <w:pStyle w:val="enumlev1"/>
        <w:rPr>
          <w:lang w:val="ru-RU"/>
        </w:rPr>
      </w:pPr>
      <w:r w:rsidRPr="00E36457">
        <w:rPr>
          <w:lang w:val="ru-RU"/>
        </w:rPr>
        <w:t>–</w:t>
      </w:r>
      <w:r w:rsidRPr="00E36457">
        <w:rPr>
          <w:lang w:val="ru-RU"/>
        </w:rPr>
        <w:tab/>
        <w:t xml:space="preserve">рабочее значение </w:t>
      </w:r>
      <w:r w:rsidRPr="00E36457">
        <w:rPr>
          <w:i/>
          <w:iCs/>
          <w:lang w:val="ru-RU"/>
        </w:rPr>
        <w:t>C</w:t>
      </w:r>
      <w:r w:rsidRPr="00E36457">
        <w:rPr>
          <w:lang w:val="ru-RU"/>
        </w:rPr>
        <w:t>/</w:t>
      </w:r>
      <w:r w:rsidRPr="00E36457">
        <w:rPr>
          <w:i/>
          <w:iCs/>
          <w:lang w:val="ru-RU"/>
        </w:rPr>
        <w:t xml:space="preserve">N </w:t>
      </w:r>
      <w:r w:rsidRPr="00E36457">
        <w:rPr>
          <w:lang w:val="ru-RU"/>
        </w:rPr>
        <w:t>для базовой станции</w:t>
      </w:r>
    </w:p>
    <w:p w14:paraId="3737E405" w14:textId="77777777" w:rsidR="00747C2E" w:rsidRPr="00E36457" w:rsidRDefault="00747C2E" w:rsidP="00747C2E">
      <w:pPr>
        <w:pStyle w:val="enumlev2"/>
        <w:jc w:val="left"/>
        <w:rPr>
          <w:lang w:val="ru-RU"/>
        </w:rPr>
      </w:pPr>
      <w:r w:rsidRPr="00E36457">
        <w:rPr>
          <w:lang w:val="ru-RU"/>
        </w:rPr>
        <w:t>–</w:t>
      </w:r>
      <w:r w:rsidRPr="00E36457">
        <w:rPr>
          <w:lang w:val="ru-RU"/>
        </w:rPr>
        <w:tab/>
        <w:t xml:space="preserve">фиксированный приемник в сельском районе, разнесение 1 кГц, </w:t>
      </w:r>
      <w:r w:rsidRPr="00E36457">
        <w:rPr>
          <w:lang w:val="ru-RU"/>
        </w:rPr>
        <w:br/>
        <w:t>модуляция 4-QAM 1/2: 5 дБ</w:t>
      </w:r>
      <w:r>
        <w:rPr>
          <w:lang w:val="ru-RU"/>
        </w:rPr>
        <w:t>,</w:t>
      </w:r>
    </w:p>
    <w:p w14:paraId="76336EED" w14:textId="77777777" w:rsidR="00747C2E" w:rsidRPr="00E36457" w:rsidRDefault="00747C2E" w:rsidP="00747C2E">
      <w:pPr>
        <w:pStyle w:val="enumlev2"/>
        <w:jc w:val="left"/>
        <w:rPr>
          <w:lang w:val="ru-RU"/>
        </w:rPr>
      </w:pPr>
      <w:r>
        <w:rPr>
          <w:lang w:val="ru-RU"/>
        </w:rPr>
        <w:t>–</w:t>
      </w:r>
      <w:r>
        <w:rPr>
          <w:lang w:val="ru-RU"/>
        </w:rPr>
        <w:tab/>
      </w:r>
      <w:r w:rsidRPr="00E36457">
        <w:rPr>
          <w:lang w:val="ru-RU"/>
        </w:rPr>
        <w:t xml:space="preserve">городской район/переносимый приемник, разнесение 4 кГц, </w:t>
      </w:r>
      <w:r>
        <w:rPr>
          <w:lang w:val="ru-RU"/>
        </w:rPr>
        <w:br/>
      </w:r>
      <w:r w:rsidRPr="00E36457">
        <w:rPr>
          <w:lang w:val="ru-RU"/>
        </w:rPr>
        <w:t>модуляция 64-QAM 3/4: 22 дБ.</w:t>
      </w:r>
    </w:p>
    <w:p w14:paraId="2E337582" w14:textId="77777777" w:rsidR="00747C2E" w:rsidRPr="00E36457" w:rsidRDefault="00747C2E" w:rsidP="00747C2E">
      <w:pPr>
        <w:rPr>
          <w:lang w:val="ru-RU"/>
        </w:rPr>
      </w:pPr>
      <w:r w:rsidRPr="00E36457">
        <w:rPr>
          <w:lang w:val="ru-RU"/>
        </w:rPr>
        <w:t>На рисунке 1 изображена спектральная маска мощности передачи обратного тракта.</w:t>
      </w:r>
    </w:p>
    <w:p w14:paraId="072FB600" w14:textId="77777777" w:rsidR="00747C2E" w:rsidRPr="00E36457" w:rsidRDefault="00747C2E" w:rsidP="00FA4193">
      <w:pPr>
        <w:pStyle w:val="FigureNo"/>
        <w:rPr>
          <w:lang w:val="ru-RU"/>
        </w:rPr>
      </w:pPr>
      <w:r w:rsidRPr="00FA4193">
        <w:lastRenderedPageBreak/>
        <w:t>Рисунок</w:t>
      </w:r>
      <w:r w:rsidRPr="00E36457">
        <w:rPr>
          <w:lang w:val="ru-RU"/>
        </w:rPr>
        <w:t xml:space="preserve"> 1</w:t>
      </w:r>
    </w:p>
    <w:p w14:paraId="4C65D333" w14:textId="77777777" w:rsidR="00747C2E" w:rsidRPr="00E36457" w:rsidRDefault="00747C2E" w:rsidP="00747C2E">
      <w:pPr>
        <w:pStyle w:val="Figuretitle"/>
        <w:rPr>
          <w:lang w:val="ru-RU"/>
        </w:rPr>
      </w:pPr>
      <w:r w:rsidRPr="00E36457">
        <w:rPr>
          <w:lang w:val="ru-RU"/>
        </w:rPr>
        <w:t xml:space="preserve">Спектральная маска обратного тракта, использующего систему RCT </w:t>
      </w:r>
    </w:p>
    <w:p w14:paraId="79642404" w14:textId="083B9062" w:rsidR="00747C2E" w:rsidRPr="00E36457" w:rsidRDefault="00FA4193" w:rsidP="00FA4193">
      <w:pPr>
        <w:pStyle w:val="Figure"/>
        <w:rPr>
          <w:lang w:val="ru-RU"/>
        </w:rPr>
      </w:pPr>
      <w:r w:rsidRPr="00FA4193">
        <w:object w:dxaOrig="9302" w:dyaOrig="5001" w14:anchorId="411698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25pt;height:241.6pt" o:ole="">
            <v:imagedata r:id="rId8" o:title=""/>
          </v:shape>
          <o:OLEObject Type="Embed" ProgID="CorelDRAW.Graphic.12" ShapeID="_x0000_i1025" DrawAspect="Content" ObjectID="_1722859801" r:id="rId9"/>
        </w:object>
      </w:r>
    </w:p>
    <w:p w14:paraId="11C69B27" w14:textId="77777777" w:rsidR="00747C2E" w:rsidRPr="00E36457" w:rsidRDefault="00747C2E" w:rsidP="00747C2E">
      <w:pPr>
        <w:pStyle w:val="Normalaftertitle"/>
        <w:rPr>
          <w:lang w:val="ru-RU"/>
        </w:rPr>
      </w:pPr>
      <w:r w:rsidRPr="00E36457">
        <w:rPr>
          <w:lang w:val="ru-RU"/>
        </w:rPr>
        <w:t xml:space="preserve">На рисунке 1 </w:t>
      </w:r>
      <w:r w:rsidRPr="00E36457">
        <w:rPr>
          <w:i/>
          <w:iCs/>
          <w:lang w:val="ru-RU"/>
        </w:rPr>
        <w:t>f</w:t>
      </w:r>
      <w:r w:rsidRPr="00E36457">
        <w:rPr>
          <w:vertAlign w:val="subscript"/>
          <w:lang w:val="ru-RU"/>
        </w:rPr>
        <w:t>0</w:t>
      </w:r>
      <w:r w:rsidRPr="00E36457">
        <w:rPr>
          <w:lang w:val="ru-RU"/>
        </w:rPr>
        <w:t xml:space="preserve"> обозначает центральную частоту, </w:t>
      </w:r>
      <w:r w:rsidRPr="00E36457">
        <w:rPr>
          <w:lang w:val="ru-RU"/>
        </w:rPr>
        <w:sym w:font="Symbol" w:char="F044"/>
      </w:r>
      <w:r w:rsidRPr="00E36457">
        <w:rPr>
          <w:i/>
          <w:iCs/>
          <w:lang w:val="ru-RU"/>
        </w:rPr>
        <w:t xml:space="preserve"> f</w:t>
      </w:r>
      <w:r w:rsidRPr="00E36457">
        <w:rPr>
          <w:vertAlign w:val="subscript"/>
          <w:lang w:val="ru-RU"/>
        </w:rPr>
        <w:t>1</w:t>
      </w:r>
      <w:r w:rsidRPr="00E36457">
        <w:rPr>
          <w:lang w:val="ru-RU"/>
        </w:rPr>
        <w:t xml:space="preserve"> = 0,375/</w:t>
      </w:r>
      <w:r w:rsidRPr="00E36457">
        <w:rPr>
          <w:i/>
          <w:iCs/>
          <w:lang w:val="ru-RU"/>
        </w:rPr>
        <w:t>Ts</w:t>
      </w:r>
      <w:r w:rsidRPr="00E36457">
        <w:rPr>
          <w:lang w:val="ru-RU"/>
        </w:rPr>
        <w:t xml:space="preserve"> и </w:t>
      </w:r>
      <w:r w:rsidRPr="00E36457">
        <w:rPr>
          <w:rFonts w:ascii="Symbol" w:hAnsi="Symbol"/>
          <w:lang w:val="ru-RU"/>
        </w:rPr>
        <w:t></w:t>
      </w:r>
      <w:r w:rsidRPr="00E36457">
        <w:rPr>
          <w:i/>
          <w:iCs/>
          <w:lang w:val="ru-RU"/>
        </w:rPr>
        <w:t xml:space="preserve"> f</w:t>
      </w:r>
      <w:r w:rsidRPr="00E36457">
        <w:rPr>
          <w:vertAlign w:val="subscript"/>
          <w:lang w:val="ru-RU"/>
        </w:rPr>
        <w:t>2</w:t>
      </w:r>
      <w:r w:rsidRPr="00E36457">
        <w:rPr>
          <w:lang w:val="ru-RU"/>
        </w:rPr>
        <w:t xml:space="preserve"> = 1,2515/</w:t>
      </w:r>
      <w:r w:rsidRPr="00E36457">
        <w:rPr>
          <w:i/>
          <w:iCs/>
          <w:lang w:val="ru-RU"/>
        </w:rPr>
        <w:t>Ts</w:t>
      </w:r>
      <w:r w:rsidRPr="00E36457">
        <w:rPr>
          <w:lang w:val="ru-RU"/>
        </w:rPr>
        <w:t xml:space="preserve">, где </w:t>
      </w:r>
      <w:r w:rsidRPr="00E36457">
        <w:rPr>
          <w:lang w:val="ru-RU"/>
        </w:rPr>
        <w:sym w:font="Symbol" w:char="F044"/>
      </w:r>
      <w:r w:rsidRPr="00E36457">
        <w:rPr>
          <w:i/>
          <w:iCs/>
          <w:lang w:val="ru-RU"/>
        </w:rPr>
        <w:t xml:space="preserve"> f</w:t>
      </w:r>
      <w:r w:rsidRPr="00E36457">
        <w:rPr>
          <w:lang w:val="ru-RU"/>
        </w:rPr>
        <w:t xml:space="preserve"> = </w:t>
      </w:r>
      <w:r w:rsidRPr="00E36457">
        <w:rPr>
          <w:i/>
          <w:iCs/>
          <w:lang w:val="ru-RU"/>
        </w:rPr>
        <w:t>f – f</w:t>
      </w:r>
      <w:r w:rsidRPr="00E36457">
        <w:rPr>
          <w:vertAlign w:val="subscript"/>
          <w:lang w:val="ru-RU"/>
        </w:rPr>
        <w:t>0,</w:t>
      </w:r>
      <w:r w:rsidRPr="00E36457">
        <w:rPr>
          <w:lang w:val="ru-RU"/>
        </w:rPr>
        <w:t xml:space="preserve"> а</w:t>
      </w:r>
      <w:r>
        <w:rPr>
          <w:lang w:val="ru-RU"/>
        </w:rPr>
        <w:t> </w:t>
      </w:r>
      <w:r w:rsidRPr="00E36457">
        <w:rPr>
          <w:lang w:val="ru-RU"/>
        </w:rPr>
        <w:t>Du – дуплексное разнесение, зависящее от выбранного критерия отсутствия помехи и способа фильтрации.</w:t>
      </w:r>
    </w:p>
    <w:p w14:paraId="0B3AD7A6" w14:textId="77777777" w:rsidR="00747C2E" w:rsidRPr="00E36457" w:rsidRDefault="00747C2E" w:rsidP="00747C2E">
      <w:pPr>
        <w:rPr>
          <w:lang w:val="ru-RU"/>
        </w:rPr>
      </w:pPr>
      <w:r w:rsidRPr="00E36457">
        <w:rPr>
          <w:lang w:val="ru-RU"/>
        </w:rPr>
        <w:t>В дальнейшем анализе предполагается, что при более широком частотном дуплексном разнесении мощность может быть уменьшена согласно таблице 1 (исходя из данных измерений, выполненных на блоке коммерческого пользователя):</w:t>
      </w:r>
    </w:p>
    <w:p w14:paraId="6B6FC2C9" w14:textId="77777777" w:rsidR="00747C2E" w:rsidRPr="00E36457" w:rsidRDefault="00747C2E" w:rsidP="00747C2E">
      <w:pPr>
        <w:pStyle w:val="TableNo"/>
        <w:rPr>
          <w:lang w:val="ru-RU"/>
        </w:rPr>
      </w:pPr>
      <w:r w:rsidRPr="00E36457">
        <w:rPr>
          <w:lang w:val="ru-RU"/>
        </w:rPr>
        <w:t>ТАБЛИЦА 1</w:t>
      </w:r>
    </w:p>
    <w:p w14:paraId="39907DCC" w14:textId="77777777" w:rsidR="00747C2E" w:rsidRPr="00E36457" w:rsidRDefault="00747C2E" w:rsidP="00747C2E">
      <w:pPr>
        <w:pStyle w:val="Tabletitle"/>
        <w:rPr>
          <w:lang w:val="ru-RU"/>
        </w:rPr>
      </w:pPr>
      <w:r w:rsidRPr="00E36457">
        <w:rPr>
          <w:lang w:val="ru-RU"/>
        </w:rPr>
        <w:t xml:space="preserve">Уменьшение спектральной плотности мощности в зависимости от частотного разноса </w:t>
      </w:r>
    </w:p>
    <w:tbl>
      <w:tblPr>
        <w:tblW w:w="79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80"/>
        <w:gridCol w:w="1214"/>
        <w:gridCol w:w="1031"/>
        <w:gridCol w:w="1037"/>
        <w:gridCol w:w="1042"/>
        <w:gridCol w:w="1049"/>
        <w:gridCol w:w="1085"/>
      </w:tblGrid>
      <w:tr w:rsidR="00747C2E" w:rsidRPr="00E36457" w14:paraId="339CA5F4" w14:textId="77777777" w:rsidTr="005402E9">
        <w:trPr>
          <w:jc w:val="center"/>
        </w:trPr>
        <w:tc>
          <w:tcPr>
            <w:tcW w:w="1395" w:type="dxa"/>
          </w:tcPr>
          <w:p w14:paraId="7736E0C9" w14:textId="77777777" w:rsidR="00747C2E" w:rsidRPr="00E36457" w:rsidRDefault="00747C2E" w:rsidP="005402E9">
            <w:pPr>
              <w:pStyle w:val="Tabletext"/>
              <w:rPr>
                <w:lang w:val="ru-RU"/>
              </w:rPr>
            </w:pPr>
            <w:r w:rsidRPr="00E36457">
              <w:rPr>
                <w:lang w:val="ru-RU"/>
              </w:rPr>
              <w:sym w:font="Symbol" w:char="F044"/>
            </w:r>
            <w:r w:rsidRPr="00E36457">
              <w:rPr>
                <w:i/>
                <w:iCs/>
                <w:lang w:val="ru-RU"/>
              </w:rPr>
              <w:t>f</w:t>
            </w:r>
          </w:p>
        </w:tc>
        <w:tc>
          <w:tcPr>
            <w:tcW w:w="1144" w:type="dxa"/>
          </w:tcPr>
          <w:p w14:paraId="0F5A6B85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16 МГц</w:t>
            </w:r>
          </w:p>
        </w:tc>
        <w:tc>
          <w:tcPr>
            <w:tcW w:w="971" w:type="dxa"/>
          </w:tcPr>
          <w:p w14:paraId="1ADB8165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24 МГц</w:t>
            </w:r>
          </w:p>
        </w:tc>
        <w:tc>
          <w:tcPr>
            <w:tcW w:w="977" w:type="dxa"/>
          </w:tcPr>
          <w:p w14:paraId="71FFBC61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32 МГц</w:t>
            </w:r>
          </w:p>
        </w:tc>
        <w:tc>
          <w:tcPr>
            <w:tcW w:w="982" w:type="dxa"/>
          </w:tcPr>
          <w:p w14:paraId="7AEADA62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40 МГц</w:t>
            </w:r>
          </w:p>
        </w:tc>
        <w:tc>
          <w:tcPr>
            <w:tcW w:w="988" w:type="dxa"/>
          </w:tcPr>
          <w:p w14:paraId="1EC8D944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48 МГц</w:t>
            </w:r>
          </w:p>
        </w:tc>
        <w:tc>
          <w:tcPr>
            <w:tcW w:w="1022" w:type="dxa"/>
          </w:tcPr>
          <w:p w14:paraId="1A43BC54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56 МГц</w:t>
            </w:r>
          </w:p>
        </w:tc>
      </w:tr>
      <w:tr w:rsidR="00747C2E" w:rsidRPr="00E36457" w14:paraId="2EAC9C1B" w14:textId="77777777" w:rsidTr="005402E9">
        <w:trPr>
          <w:jc w:val="center"/>
        </w:trPr>
        <w:tc>
          <w:tcPr>
            <w:tcW w:w="1395" w:type="dxa"/>
          </w:tcPr>
          <w:p w14:paraId="1B974767" w14:textId="77777777" w:rsidR="00747C2E" w:rsidRPr="00E36457" w:rsidRDefault="00747C2E" w:rsidP="005402E9">
            <w:pPr>
              <w:pStyle w:val="Tabletext"/>
              <w:rPr>
                <w:lang w:val="ru-RU"/>
              </w:rPr>
            </w:pPr>
            <w:r w:rsidRPr="00E36457">
              <w:rPr>
                <w:lang w:val="ru-RU"/>
              </w:rPr>
              <w:t xml:space="preserve">Ослабление </w:t>
            </w:r>
          </w:p>
        </w:tc>
        <w:tc>
          <w:tcPr>
            <w:tcW w:w="1144" w:type="dxa"/>
          </w:tcPr>
          <w:p w14:paraId="159AF205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17 дБ</w:t>
            </w:r>
          </w:p>
        </w:tc>
        <w:tc>
          <w:tcPr>
            <w:tcW w:w="971" w:type="dxa"/>
          </w:tcPr>
          <w:p w14:paraId="744354BF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27 дБ</w:t>
            </w:r>
          </w:p>
        </w:tc>
        <w:tc>
          <w:tcPr>
            <w:tcW w:w="977" w:type="dxa"/>
          </w:tcPr>
          <w:p w14:paraId="561726A9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37 дБ</w:t>
            </w:r>
          </w:p>
        </w:tc>
        <w:tc>
          <w:tcPr>
            <w:tcW w:w="982" w:type="dxa"/>
          </w:tcPr>
          <w:p w14:paraId="51330439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47 дБ</w:t>
            </w:r>
          </w:p>
        </w:tc>
        <w:tc>
          <w:tcPr>
            <w:tcW w:w="988" w:type="dxa"/>
          </w:tcPr>
          <w:p w14:paraId="2D35EEF3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57 дБ</w:t>
            </w:r>
          </w:p>
        </w:tc>
        <w:tc>
          <w:tcPr>
            <w:tcW w:w="1022" w:type="dxa"/>
          </w:tcPr>
          <w:p w14:paraId="091CBDDE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62 дБ</w:t>
            </w:r>
          </w:p>
        </w:tc>
      </w:tr>
    </w:tbl>
    <w:p w14:paraId="76AAEC53" w14:textId="77777777" w:rsidR="00572A62" w:rsidRDefault="00572A62" w:rsidP="00572A62">
      <w:pPr>
        <w:pStyle w:val="Tablefin"/>
      </w:pPr>
    </w:p>
    <w:p w14:paraId="2EED82F7" w14:textId="4DD16F62" w:rsidR="00747C2E" w:rsidRPr="00E36457" w:rsidRDefault="00747C2E" w:rsidP="00572A62">
      <w:pPr>
        <w:rPr>
          <w:lang w:val="ru-RU"/>
        </w:rPr>
      </w:pPr>
      <w:r w:rsidRPr="00E36457">
        <w:rPr>
          <w:lang w:val="ru-RU"/>
        </w:rPr>
        <w:t>Таким образом, в таблице 2 приводится зависимость общей относительной спектральной плотности помехи, создаваемой системой RCT, от частотного разноса.</w:t>
      </w:r>
    </w:p>
    <w:p w14:paraId="68C5F852" w14:textId="77777777" w:rsidR="00747C2E" w:rsidRPr="00E36457" w:rsidRDefault="00747C2E" w:rsidP="00747C2E">
      <w:pPr>
        <w:pStyle w:val="TableNo"/>
        <w:rPr>
          <w:lang w:val="ru-RU"/>
        </w:rPr>
      </w:pPr>
      <w:r w:rsidRPr="00E36457">
        <w:rPr>
          <w:lang w:val="ru-RU"/>
        </w:rPr>
        <w:t>ТАБЛИЦА 2</w:t>
      </w:r>
    </w:p>
    <w:p w14:paraId="0DD463A5" w14:textId="77777777" w:rsidR="00747C2E" w:rsidRPr="00E36457" w:rsidRDefault="00747C2E" w:rsidP="00747C2E">
      <w:pPr>
        <w:pStyle w:val="Tabletitle"/>
        <w:rPr>
          <w:lang w:val="ru-RU"/>
        </w:rPr>
      </w:pPr>
      <w:r w:rsidRPr="00E36457">
        <w:rPr>
          <w:lang w:val="ru-RU"/>
        </w:rPr>
        <w:t xml:space="preserve">Спектральная плотность помехи, создаваемой системой RCT, </w:t>
      </w:r>
      <w:proofErr w:type="spellStart"/>
      <w:r w:rsidRPr="00E36457">
        <w:rPr>
          <w:i/>
          <w:iCs/>
          <w:lang w:val="ru-RU"/>
        </w:rPr>
        <w:t>A</w:t>
      </w:r>
      <w:r w:rsidRPr="00E36457">
        <w:rPr>
          <w:i/>
          <w:iCs/>
          <w:vertAlign w:val="subscript"/>
          <w:lang w:val="ru-RU"/>
        </w:rPr>
        <w:t>f</w:t>
      </w:r>
      <w:proofErr w:type="spellEnd"/>
      <w:r w:rsidRPr="00E36457">
        <w:rPr>
          <w:lang w:val="ru-RU"/>
        </w:rPr>
        <w:t xml:space="preserve"> (</w:t>
      </w:r>
      <w:proofErr w:type="spellStart"/>
      <w:r w:rsidRPr="00E36457">
        <w:rPr>
          <w:lang w:val="ru-RU"/>
        </w:rPr>
        <w:t>дБс</w:t>
      </w:r>
      <w:proofErr w:type="spellEnd"/>
      <w:r w:rsidRPr="00E36457">
        <w:rPr>
          <w:lang w:val="ru-RU"/>
        </w:rPr>
        <w:t>/кГц)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1002"/>
        <w:gridCol w:w="1002"/>
        <w:gridCol w:w="1003"/>
        <w:gridCol w:w="1002"/>
        <w:gridCol w:w="1002"/>
        <w:gridCol w:w="1003"/>
        <w:gridCol w:w="1002"/>
        <w:gridCol w:w="1003"/>
      </w:tblGrid>
      <w:tr w:rsidR="00747C2E" w:rsidRPr="00E36457" w14:paraId="01971086" w14:textId="77777777" w:rsidTr="005402E9">
        <w:trPr>
          <w:jc w:val="center"/>
        </w:trPr>
        <w:tc>
          <w:tcPr>
            <w:tcW w:w="1620" w:type="dxa"/>
            <w:vAlign w:val="center"/>
          </w:tcPr>
          <w:p w14:paraId="27FF5C1A" w14:textId="77777777" w:rsidR="00747C2E" w:rsidRPr="00E36457" w:rsidRDefault="00747C2E" w:rsidP="005402E9">
            <w:pPr>
              <w:pStyle w:val="Tabletext"/>
              <w:jc w:val="left"/>
              <w:rPr>
                <w:lang w:val="ru-RU"/>
              </w:rPr>
            </w:pPr>
            <w:r w:rsidRPr="00E36457">
              <w:rPr>
                <w:lang w:val="ru-RU"/>
              </w:rPr>
              <w:sym w:font="Symbol" w:char="F044"/>
            </w:r>
            <w:r w:rsidRPr="00E36457">
              <w:rPr>
                <w:i/>
                <w:iCs/>
                <w:lang w:val="ru-RU"/>
              </w:rPr>
              <w:t>f</w:t>
            </w:r>
          </w:p>
        </w:tc>
        <w:tc>
          <w:tcPr>
            <w:tcW w:w="1002" w:type="dxa"/>
            <w:vAlign w:val="center"/>
          </w:tcPr>
          <w:p w14:paraId="0A7D1CE7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&lt; 4 МГц</w:t>
            </w:r>
          </w:p>
        </w:tc>
        <w:tc>
          <w:tcPr>
            <w:tcW w:w="1002" w:type="dxa"/>
            <w:vAlign w:val="center"/>
          </w:tcPr>
          <w:p w14:paraId="7CCA7A05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8 МГц</w:t>
            </w:r>
          </w:p>
        </w:tc>
        <w:tc>
          <w:tcPr>
            <w:tcW w:w="1003" w:type="dxa"/>
            <w:vAlign w:val="center"/>
          </w:tcPr>
          <w:p w14:paraId="7EB8032E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16 МГц</w:t>
            </w:r>
          </w:p>
        </w:tc>
        <w:tc>
          <w:tcPr>
            <w:tcW w:w="1002" w:type="dxa"/>
            <w:vAlign w:val="center"/>
          </w:tcPr>
          <w:p w14:paraId="745EF52B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24 МГц</w:t>
            </w:r>
          </w:p>
        </w:tc>
        <w:tc>
          <w:tcPr>
            <w:tcW w:w="1002" w:type="dxa"/>
            <w:vAlign w:val="center"/>
          </w:tcPr>
          <w:p w14:paraId="79F05D64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32 МГц</w:t>
            </w:r>
          </w:p>
        </w:tc>
        <w:tc>
          <w:tcPr>
            <w:tcW w:w="1003" w:type="dxa"/>
            <w:vAlign w:val="center"/>
          </w:tcPr>
          <w:p w14:paraId="153BBF64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40 МГц</w:t>
            </w:r>
          </w:p>
        </w:tc>
        <w:tc>
          <w:tcPr>
            <w:tcW w:w="1002" w:type="dxa"/>
            <w:vAlign w:val="center"/>
          </w:tcPr>
          <w:p w14:paraId="302A0EC2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48 МГц</w:t>
            </w:r>
          </w:p>
        </w:tc>
        <w:tc>
          <w:tcPr>
            <w:tcW w:w="1003" w:type="dxa"/>
            <w:vAlign w:val="center"/>
          </w:tcPr>
          <w:p w14:paraId="5885017D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56 МГц</w:t>
            </w:r>
          </w:p>
        </w:tc>
      </w:tr>
      <w:tr w:rsidR="00747C2E" w:rsidRPr="00E36457" w14:paraId="45608591" w14:textId="77777777" w:rsidTr="005402E9">
        <w:trPr>
          <w:jc w:val="center"/>
        </w:trPr>
        <w:tc>
          <w:tcPr>
            <w:tcW w:w="1620" w:type="dxa"/>
          </w:tcPr>
          <w:p w14:paraId="1B619EAD" w14:textId="77777777" w:rsidR="00747C2E" w:rsidRPr="00E36457" w:rsidRDefault="00747C2E" w:rsidP="005402E9">
            <w:pPr>
              <w:pStyle w:val="Tabletext"/>
              <w:rPr>
                <w:lang w:val="ru-RU"/>
              </w:rPr>
            </w:pPr>
            <w:r w:rsidRPr="00E36457">
              <w:rPr>
                <w:lang w:val="ru-RU"/>
              </w:rPr>
              <w:t>Переключатель</w:t>
            </w:r>
          </w:p>
        </w:tc>
        <w:tc>
          <w:tcPr>
            <w:tcW w:w="1002" w:type="dxa"/>
            <w:vAlign w:val="center"/>
          </w:tcPr>
          <w:p w14:paraId="0B111CF5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0</w:t>
            </w:r>
          </w:p>
        </w:tc>
        <w:tc>
          <w:tcPr>
            <w:tcW w:w="1002" w:type="dxa"/>
            <w:vAlign w:val="center"/>
          </w:tcPr>
          <w:p w14:paraId="2A909445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–100</w:t>
            </w:r>
          </w:p>
        </w:tc>
        <w:tc>
          <w:tcPr>
            <w:tcW w:w="1003" w:type="dxa"/>
            <w:vAlign w:val="center"/>
          </w:tcPr>
          <w:p w14:paraId="0794F22D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–117</w:t>
            </w:r>
          </w:p>
        </w:tc>
        <w:tc>
          <w:tcPr>
            <w:tcW w:w="1002" w:type="dxa"/>
            <w:vAlign w:val="center"/>
          </w:tcPr>
          <w:p w14:paraId="781B4EAC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–127</w:t>
            </w:r>
          </w:p>
        </w:tc>
        <w:tc>
          <w:tcPr>
            <w:tcW w:w="1002" w:type="dxa"/>
            <w:vAlign w:val="center"/>
          </w:tcPr>
          <w:p w14:paraId="4AA60605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–137</w:t>
            </w:r>
          </w:p>
        </w:tc>
        <w:tc>
          <w:tcPr>
            <w:tcW w:w="1003" w:type="dxa"/>
            <w:vAlign w:val="center"/>
          </w:tcPr>
          <w:p w14:paraId="5E41D4D7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–147</w:t>
            </w:r>
          </w:p>
        </w:tc>
        <w:tc>
          <w:tcPr>
            <w:tcW w:w="1002" w:type="dxa"/>
            <w:vAlign w:val="center"/>
          </w:tcPr>
          <w:p w14:paraId="1E8F32F2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–157</w:t>
            </w:r>
          </w:p>
        </w:tc>
        <w:tc>
          <w:tcPr>
            <w:tcW w:w="1003" w:type="dxa"/>
            <w:vAlign w:val="center"/>
          </w:tcPr>
          <w:p w14:paraId="76A22489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–167</w:t>
            </w:r>
          </w:p>
        </w:tc>
      </w:tr>
      <w:tr w:rsidR="00747C2E" w:rsidRPr="00E36457" w14:paraId="572FAA34" w14:textId="77777777" w:rsidTr="005402E9">
        <w:trPr>
          <w:jc w:val="center"/>
        </w:trPr>
        <w:tc>
          <w:tcPr>
            <w:tcW w:w="1620" w:type="dxa"/>
          </w:tcPr>
          <w:p w14:paraId="22F0F7CD" w14:textId="77777777" w:rsidR="00747C2E" w:rsidRPr="00E36457" w:rsidRDefault="00747C2E" w:rsidP="005402E9">
            <w:pPr>
              <w:pStyle w:val="Tabletext"/>
              <w:rPr>
                <w:lang w:val="ru-RU"/>
              </w:rPr>
            </w:pPr>
            <w:r w:rsidRPr="00E36457">
              <w:rPr>
                <w:lang w:val="ru-RU"/>
              </w:rPr>
              <w:t xml:space="preserve">Дуплексер FDD </w:t>
            </w:r>
          </w:p>
        </w:tc>
        <w:tc>
          <w:tcPr>
            <w:tcW w:w="1002" w:type="dxa"/>
            <w:vAlign w:val="center"/>
          </w:tcPr>
          <w:p w14:paraId="115F2B13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0</w:t>
            </w:r>
          </w:p>
        </w:tc>
        <w:tc>
          <w:tcPr>
            <w:tcW w:w="1002" w:type="dxa"/>
            <w:vAlign w:val="center"/>
          </w:tcPr>
          <w:p w14:paraId="0B0422D7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–137</w:t>
            </w:r>
          </w:p>
        </w:tc>
        <w:tc>
          <w:tcPr>
            <w:tcW w:w="1003" w:type="dxa"/>
            <w:vAlign w:val="center"/>
          </w:tcPr>
          <w:p w14:paraId="38B948A7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–154</w:t>
            </w:r>
          </w:p>
        </w:tc>
        <w:tc>
          <w:tcPr>
            <w:tcW w:w="1002" w:type="dxa"/>
            <w:vAlign w:val="center"/>
          </w:tcPr>
          <w:p w14:paraId="37251180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–164</w:t>
            </w:r>
          </w:p>
        </w:tc>
        <w:tc>
          <w:tcPr>
            <w:tcW w:w="1002" w:type="dxa"/>
            <w:vAlign w:val="center"/>
          </w:tcPr>
          <w:p w14:paraId="241D2562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–174</w:t>
            </w:r>
          </w:p>
        </w:tc>
        <w:tc>
          <w:tcPr>
            <w:tcW w:w="1003" w:type="dxa"/>
            <w:vAlign w:val="center"/>
          </w:tcPr>
          <w:p w14:paraId="0D2FD7D4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–184</w:t>
            </w:r>
          </w:p>
        </w:tc>
        <w:tc>
          <w:tcPr>
            <w:tcW w:w="1002" w:type="dxa"/>
            <w:vAlign w:val="center"/>
          </w:tcPr>
          <w:p w14:paraId="7F778E78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–194</w:t>
            </w:r>
          </w:p>
        </w:tc>
        <w:tc>
          <w:tcPr>
            <w:tcW w:w="1003" w:type="dxa"/>
            <w:vAlign w:val="center"/>
          </w:tcPr>
          <w:p w14:paraId="28A1831D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–204</w:t>
            </w:r>
          </w:p>
        </w:tc>
      </w:tr>
    </w:tbl>
    <w:p w14:paraId="2A751F9E" w14:textId="77777777" w:rsidR="00572A62" w:rsidRDefault="00572A62" w:rsidP="00572A62">
      <w:pPr>
        <w:pStyle w:val="Tablefin"/>
      </w:pPr>
    </w:p>
    <w:p w14:paraId="5AA16F58" w14:textId="71FDA378" w:rsidR="00747C2E" w:rsidRPr="00E36457" w:rsidRDefault="00747C2E" w:rsidP="00572A62">
      <w:pPr>
        <w:rPr>
          <w:lang w:val="ru-RU"/>
        </w:rPr>
      </w:pPr>
      <w:r w:rsidRPr="00E36457">
        <w:rPr>
          <w:lang w:val="ru-RU"/>
        </w:rPr>
        <w:t>Следует отметить, что спектральная маска тракта RCT была разработана с целью не допустить помех со стороны передачи системы RCT приему системы DVB-T или приему аналогового телевидения (которые могут осуществляться в соседних трактах, не создавая никаких помех в тракте). Имеющиеся серийные дуплексеры обеспечивают развязку порядка 25–30 дБ, таким образом дуплексное разнесение в 24 МГц является приемлемой величиной для телеприставки DVB</w:t>
      </w:r>
      <w:r w:rsidRPr="00E36457">
        <w:rPr>
          <w:lang w:val="ru-RU"/>
        </w:rPr>
        <w:noBreakHyphen/>
        <w:t>T/RCT. В случае если присвоение осуществлено в соседнем тракте, требуется обеспечить дополнительную раз</w:t>
      </w:r>
      <w:r>
        <w:rPr>
          <w:lang w:val="ru-RU"/>
        </w:rPr>
        <w:t>вязку, которая в основном</w:t>
      </w:r>
      <w:r w:rsidRPr="00E36457">
        <w:rPr>
          <w:lang w:val="ru-RU"/>
        </w:rPr>
        <w:t xml:space="preserve"> достигается за счет использования отдельных антенн или путем внешней установки, как описано в п</w:t>
      </w:r>
      <w:r>
        <w:rPr>
          <w:lang w:val="ru-RU"/>
        </w:rPr>
        <w:t>.</w:t>
      </w:r>
      <w:r w:rsidRPr="00E36457">
        <w:rPr>
          <w:lang w:val="ru-RU"/>
        </w:rPr>
        <w:t> 2.2.</w:t>
      </w:r>
    </w:p>
    <w:p w14:paraId="7E3976BB" w14:textId="77777777" w:rsidR="00747C2E" w:rsidRPr="00E36457" w:rsidRDefault="00747C2E" w:rsidP="00747C2E">
      <w:pPr>
        <w:pStyle w:val="Heading1"/>
        <w:rPr>
          <w:lang w:val="ru-RU"/>
        </w:rPr>
      </w:pPr>
      <w:r w:rsidRPr="00E36457">
        <w:rPr>
          <w:lang w:val="ru-RU"/>
        </w:rPr>
        <w:lastRenderedPageBreak/>
        <w:t>2</w:t>
      </w:r>
      <w:r w:rsidRPr="00E36457">
        <w:rPr>
          <w:lang w:val="ru-RU"/>
        </w:rPr>
        <w:tab/>
        <w:t xml:space="preserve">Сценарии развертывания </w:t>
      </w:r>
    </w:p>
    <w:p w14:paraId="7D8CD61F" w14:textId="77777777" w:rsidR="00747C2E" w:rsidRPr="00E36457" w:rsidRDefault="00747C2E" w:rsidP="00747C2E">
      <w:pPr>
        <w:pStyle w:val="Heading2"/>
        <w:rPr>
          <w:lang w:val="ru-RU"/>
        </w:rPr>
      </w:pPr>
      <w:r w:rsidRPr="00E36457">
        <w:rPr>
          <w:lang w:val="ru-RU"/>
        </w:rPr>
        <w:t>2.1</w:t>
      </w:r>
      <w:r w:rsidRPr="00E36457">
        <w:rPr>
          <w:lang w:val="ru-RU"/>
        </w:rPr>
        <w:tab/>
        <w:t xml:space="preserve">Конфигурация ячейки </w:t>
      </w:r>
    </w:p>
    <w:p w14:paraId="1EFF5C93" w14:textId="77777777" w:rsidR="00747C2E" w:rsidRPr="00E36457" w:rsidRDefault="00747C2E" w:rsidP="00747C2E">
      <w:pPr>
        <w:rPr>
          <w:lang w:val="ru-RU"/>
        </w:rPr>
      </w:pPr>
      <w:r w:rsidRPr="00E36457">
        <w:rPr>
          <w:lang w:val="ru-RU"/>
        </w:rPr>
        <w:t>В стандарте DVB-RCT описываются две конфигурации ячеек, которые изображены на рисунке 2, ниже:</w:t>
      </w:r>
    </w:p>
    <w:p w14:paraId="458F29E0" w14:textId="77777777" w:rsidR="00747C2E" w:rsidRPr="00E36457" w:rsidRDefault="00747C2E" w:rsidP="00747C2E">
      <w:pPr>
        <w:pStyle w:val="enumlev1"/>
        <w:rPr>
          <w:lang w:val="ru-RU"/>
        </w:rPr>
      </w:pPr>
      <w:r w:rsidRPr="00E36457">
        <w:rPr>
          <w:lang w:val="ru-RU"/>
        </w:rPr>
        <w:t>–</w:t>
      </w:r>
      <w:r w:rsidRPr="00E36457">
        <w:rPr>
          <w:lang w:val="ru-RU"/>
        </w:rPr>
        <w:tab/>
        <w:t>один или более восходящих каналов в одной ячейке (рисунок 2a)</w:t>
      </w:r>
      <w:r>
        <w:rPr>
          <w:lang w:val="ru-RU"/>
        </w:rPr>
        <w:t>;</w:t>
      </w:r>
    </w:p>
    <w:p w14:paraId="2046523D" w14:textId="77777777" w:rsidR="00747C2E" w:rsidRPr="00E36457" w:rsidRDefault="00747C2E" w:rsidP="00747C2E">
      <w:pPr>
        <w:pStyle w:val="enumlev1"/>
        <w:rPr>
          <w:lang w:val="ru-RU"/>
        </w:rPr>
      </w:pPr>
      <w:r w:rsidRPr="00E36457">
        <w:rPr>
          <w:lang w:val="ru-RU"/>
        </w:rPr>
        <w:t>–</w:t>
      </w:r>
      <w:r w:rsidRPr="00E36457">
        <w:rPr>
          <w:lang w:val="ru-RU"/>
        </w:rPr>
        <w:tab/>
        <w:t>ячейка, поделенная на сектора (рисунок 2b).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4436"/>
        <w:gridCol w:w="4685"/>
      </w:tblGrid>
      <w:tr w:rsidR="00747C2E" w:rsidRPr="00E36457" w14:paraId="70993A25" w14:textId="77777777" w:rsidTr="005402E9">
        <w:trPr>
          <w:cantSplit/>
          <w:jc w:val="center"/>
        </w:trPr>
        <w:tc>
          <w:tcPr>
            <w:tcW w:w="4436" w:type="dxa"/>
          </w:tcPr>
          <w:p w14:paraId="44CDBC29" w14:textId="77777777" w:rsidR="00747C2E" w:rsidRPr="00E36457" w:rsidRDefault="00747C2E" w:rsidP="005402E9">
            <w:pPr>
              <w:pStyle w:val="FigureNo"/>
              <w:rPr>
                <w:lang w:val="ru-RU"/>
              </w:rPr>
            </w:pPr>
            <w:r w:rsidRPr="00E36457">
              <w:rPr>
                <w:lang w:val="ru-RU"/>
              </w:rPr>
              <w:t>рисунок 2a</w:t>
            </w:r>
          </w:p>
        </w:tc>
        <w:tc>
          <w:tcPr>
            <w:tcW w:w="4685" w:type="dxa"/>
          </w:tcPr>
          <w:p w14:paraId="23B84E1B" w14:textId="77777777" w:rsidR="00747C2E" w:rsidRPr="00E36457" w:rsidRDefault="00747C2E" w:rsidP="005402E9">
            <w:pPr>
              <w:pStyle w:val="FigureNo"/>
              <w:rPr>
                <w:lang w:val="ru-RU"/>
              </w:rPr>
            </w:pPr>
            <w:r w:rsidRPr="00E36457">
              <w:rPr>
                <w:lang w:val="ru-RU"/>
              </w:rPr>
              <w:t xml:space="preserve">Рисунок 2b </w:t>
            </w:r>
          </w:p>
        </w:tc>
      </w:tr>
      <w:tr w:rsidR="00747C2E" w:rsidRPr="00E36457" w14:paraId="6FA69187" w14:textId="77777777" w:rsidTr="005402E9">
        <w:trPr>
          <w:cantSplit/>
          <w:jc w:val="center"/>
        </w:trPr>
        <w:tc>
          <w:tcPr>
            <w:tcW w:w="4436" w:type="dxa"/>
          </w:tcPr>
          <w:p w14:paraId="4158A390" w14:textId="77777777" w:rsidR="00747C2E" w:rsidRPr="00E36457" w:rsidRDefault="00747C2E" w:rsidP="005402E9">
            <w:pPr>
              <w:pStyle w:val="Figuretitle"/>
              <w:rPr>
                <w:lang w:val="ru-RU"/>
              </w:rPr>
            </w:pPr>
            <w:r w:rsidRPr="00E36457">
              <w:rPr>
                <w:lang w:val="ru-RU"/>
              </w:rPr>
              <w:t xml:space="preserve">Одна ячейка </w:t>
            </w:r>
          </w:p>
        </w:tc>
        <w:tc>
          <w:tcPr>
            <w:tcW w:w="4685" w:type="dxa"/>
          </w:tcPr>
          <w:p w14:paraId="0087AA8D" w14:textId="77777777" w:rsidR="00747C2E" w:rsidRPr="00D25D7C" w:rsidRDefault="00747C2E" w:rsidP="005402E9">
            <w:pPr>
              <w:pStyle w:val="Figuretitle"/>
              <w:rPr>
                <w:rFonts w:asciiTheme="minorHAnsi" w:hAnsiTheme="minorHAnsi"/>
                <w:lang w:val="ru-RU"/>
              </w:rPr>
            </w:pPr>
            <w:r w:rsidRPr="00E36457">
              <w:rPr>
                <w:lang w:val="ru-RU"/>
              </w:rPr>
              <w:t xml:space="preserve">Ячейка, поделенная на сектора </w:t>
            </w:r>
          </w:p>
        </w:tc>
      </w:tr>
    </w:tbl>
    <w:p w14:paraId="02D39842" w14:textId="7C229341" w:rsidR="00D25D7C" w:rsidRPr="00D25D7C" w:rsidRDefault="00910FBE" w:rsidP="00D25D7C">
      <w:pPr>
        <w:pStyle w:val="Figure"/>
        <w:rPr>
          <w:lang w:val="ru-RU"/>
        </w:rPr>
      </w:pPr>
      <w:r w:rsidRPr="00170888">
        <w:object w:dxaOrig="7756" w:dyaOrig="2748" w14:anchorId="0B85F21C">
          <v:shape id="_x0000_i1026" type="#_x0000_t75" style="width:414.35pt;height:147.1pt" o:ole="">
            <v:imagedata r:id="rId10" o:title=""/>
          </v:shape>
          <o:OLEObject Type="Embed" ProgID="CorelDraw.Graphic.17" ShapeID="_x0000_i1026" DrawAspect="Content" ObjectID="_1722859802" r:id="rId11"/>
        </w:object>
      </w:r>
    </w:p>
    <w:p w14:paraId="32758793" w14:textId="77777777" w:rsidR="00747C2E" w:rsidRPr="00E36457" w:rsidRDefault="00747C2E" w:rsidP="00747C2E">
      <w:pPr>
        <w:pStyle w:val="Heading2"/>
        <w:rPr>
          <w:lang w:val="ru-RU"/>
        </w:rPr>
      </w:pPr>
      <w:r w:rsidRPr="00E36457">
        <w:rPr>
          <w:lang w:val="ru-RU"/>
        </w:rPr>
        <w:t>2.2</w:t>
      </w:r>
      <w:r w:rsidRPr="00E36457">
        <w:rPr>
          <w:lang w:val="ru-RU"/>
        </w:rPr>
        <w:tab/>
        <w:t>Развертывание ячеек</w:t>
      </w:r>
    </w:p>
    <w:p w14:paraId="61DEF30F" w14:textId="77777777" w:rsidR="00747C2E" w:rsidRPr="00E36457" w:rsidRDefault="00747C2E" w:rsidP="00747C2E">
      <w:pPr>
        <w:rPr>
          <w:lang w:val="ru-RU"/>
        </w:rPr>
      </w:pPr>
      <w:r w:rsidRPr="00E36457">
        <w:rPr>
          <w:lang w:val="ru-RU"/>
        </w:rPr>
        <w:t>Помимо вышеуказанных сценариев в районах с интенсивным трафиком может быть обеспечено покрытие за счет развертывания ячеек, как показано на рисунке 2c, на котором изображена сходная архитектура с развертыванием ячеек многочастотной сети (МЧС) DVB</w:t>
      </w:r>
      <w:r w:rsidRPr="00E36457">
        <w:rPr>
          <w:lang w:val="ru-RU"/>
        </w:rPr>
        <w:noBreakHyphen/>
        <w:t>T с восходящими каналами RCT и нисходящими каналами. В данном случае передатчики DVB</w:t>
      </w:r>
      <w:r w:rsidRPr="00E36457">
        <w:rPr>
          <w:lang w:val="ru-RU"/>
        </w:rPr>
        <w:noBreakHyphen/>
        <w:t>T не являются мощными передатчиками, которые обычно используются для радиовещания в стандарте DVB</w:t>
      </w:r>
      <w:r w:rsidRPr="00E36457">
        <w:rPr>
          <w:lang w:val="ru-RU"/>
        </w:rPr>
        <w:noBreakHyphen/>
        <w:t>T.</w:t>
      </w:r>
    </w:p>
    <w:p w14:paraId="411F6C6D" w14:textId="77777777" w:rsidR="00747C2E" w:rsidRPr="00E36457" w:rsidRDefault="00747C2E" w:rsidP="00747C2E">
      <w:pPr>
        <w:pStyle w:val="FigureNo"/>
        <w:rPr>
          <w:lang w:val="ru-RU"/>
        </w:rPr>
      </w:pPr>
      <w:r w:rsidRPr="00E36457">
        <w:rPr>
          <w:lang w:val="ru-RU"/>
        </w:rPr>
        <w:t>Рисунок 2</w:t>
      </w:r>
      <w:r w:rsidRPr="00E36457">
        <w:rPr>
          <w:caps w:val="0"/>
          <w:lang w:val="ru-RU"/>
        </w:rPr>
        <w:t>c</w:t>
      </w:r>
    </w:p>
    <w:p w14:paraId="6D8F739A" w14:textId="77777777" w:rsidR="00747C2E" w:rsidRPr="00E36457" w:rsidRDefault="00747C2E" w:rsidP="00747C2E">
      <w:pPr>
        <w:pStyle w:val="Figuretitle"/>
        <w:rPr>
          <w:lang w:val="ru-RU"/>
        </w:rPr>
      </w:pPr>
      <w:r w:rsidRPr="00E36457">
        <w:rPr>
          <w:lang w:val="ru-RU"/>
        </w:rPr>
        <w:t>Развертывание ячеек</w:t>
      </w:r>
    </w:p>
    <w:p w14:paraId="3352CB44" w14:textId="77777777" w:rsidR="00747C2E" w:rsidRPr="00E36457" w:rsidRDefault="00747C2E" w:rsidP="00747C2E">
      <w:pPr>
        <w:pStyle w:val="Figure"/>
        <w:rPr>
          <w:lang w:val="ru-RU"/>
        </w:rPr>
      </w:pPr>
      <w:r w:rsidRPr="00E36457">
        <w:rPr>
          <w:lang w:val="ru-RU"/>
        </w:rPr>
        <w:object w:dxaOrig="8025" w:dyaOrig="4630" w14:anchorId="07A9C679">
          <v:shape id="_x0000_i1027" type="#_x0000_t75" style="width:401.1pt;height:232.35pt" o:ole="">
            <v:imagedata r:id="rId12" o:title=""/>
          </v:shape>
          <o:OLEObject Type="Embed" ProgID="CorelDRAW.Graphic.12" ShapeID="_x0000_i1027" DrawAspect="Content" ObjectID="_1722859803" r:id="rId13"/>
        </w:object>
      </w:r>
    </w:p>
    <w:p w14:paraId="0A4CADF9" w14:textId="77777777" w:rsidR="00747C2E" w:rsidRPr="00E36457" w:rsidRDefault="00747C2E" w:rsidP="00747C2E">
      <w:pPr>
        <w:spacing w:before="240"/>
        <w:rPr>
          <w:lang w:val="ru-RU"/>
        </w:rPr>
      </w:pPr>
      <w:r w:rsidRPr="00E36457">
        <w:rPr>
          <w:lang w:val="ru-RU"/>
        </w:rPr>
        <w:lastRenderedPageBreak/>
        <w:t>Система RCT на основе физического уровня технологии OFDMA обладает внутренней гибкостью и масштабируемостью, поскольку в ней достигается компромисс между пропускной способностью (в</w:t>
      </w:r>
      <w:r>
        <w:rPr>
          <w:lang w:val="ru-RU"/>
        </w:rPr>
        <w:t> </w:t>
      </w:r>
      <w:r w:rsidRPr="00E36457">
        <w:rPr>
          <w:lang w:val="ru-RU"/>
        </w:rPr>
        <w:t>расчете на пользователя), емкостью (числом поддерживаемых пользователей), доступными трактами и размером ячейки. Эти свойства достигаются при помощи адаптивной модуляции и кодирования, присвоений субтрактов и концентрации мощности на стороне пользователя.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7415"/>
        <w:gridCol w:w="2440"/>
      </w:tblGrid>
      <w:tr w:rsidR="00747C2E" w:rsidRPr="00E36457" w14:paraId="2D67323F" w14:textId="77777777" w:rsidTr="005402E9">
        <w:trPr>
          <w:cantSplit/>
        </w:trPr>
        <w:tc>
          <w:tcPr>
            <w:tcW w:w="9855" w:type="dxa"/>
            <w:gridSpan w:val="2"/>
          </w:tcPr>
          <w:p w14:paraId="3ABADAC3" w14:textId="77777777" w:rsidR="00747C2E" w:rsidRPr="00E36457" w:rsidRDefault="00747C2E" w:rsidP="005402E9">
            <w:pPr>
              <w:rPr>
                <w:lang w:val="ru-RU"/>
              </w:rPr>
            </w:pPr>
            <w:r w:rsidRPr="00E36457">
              <w:rPr>
                <w:lang w:val="ru-RU"/>
              </w:rPr>
              <w:t>В таблице 3 изображен компромисс между присвоением РЧ тракта и отношением сигнала несущей к помехе (</w:t>
            </w:r>
            <w:r w:rsidRPr="00E36457">
              <w:rPr>
                <w:i/>
                <w:lang w:val="ru-RU"/>
              </w:rPr>
              <w:t>C</w:t>
            </w:r>
            <w:r w:rsidRPr="00E36457">
              <w:rPr>
                <w:lang w:val="ru-RU"/>
              </w:rPr>
              <w:t>/</w:t>
            </w:r>
            <w:r w:rsidRPr="00E36457">
              <w:rPr>
                <w:i/>
                <w:lang w:val="ru-RU"/>
              </w:rPr>
              <w:t>I</w:t>
            </w:r>
            <w:r w:rsidRPr="00E36457">
              <w:rPr>
                <w:lang w:val="ru-RU"/>
              </w:rPr>
              <w:t xml:space="preserve">) в ячейках системы RCT. В таблице показана зависимость распределения величины </w:t>
            </w:r>
            <w:r w:rsidRPr="00E36457">
              <w:rPr>
                <w:i/>
                <w:lang w:val="ru-RU"/>
              </w:rPr>
              <w:t>C</w:t>
            </w:r>
            <w:r w:rsidRPr="00E36457">
              <w:rPr>
                <w:lang w:val="ru-RU"/>
              </w:rPr>
              <w:t>/</w:t>
            </w:r>
            <w:r w:rsidRPr="00E36457">
              <w:rPr>
                <w:i/>
                <w:lang w:val="ru-RU"/>
              </w:rPr>
              <w:t>I</w:t>
            </w:r>
            <w:r w:rsidRPr="00E36457">
              <w:rPr>
                <w:lang w:val="ru-RU"/>
              </w:rPr>
              <w:t xml:space="preserve"> от</w:t>
            </w:r>
          </w:p>
        </w:tc>
      </w:tr>
      <w:tr w:rsidR="00747C2E" w:rsidRPr="00E36457" w14:paraId="7EEE7130" w14:textId="77777777" w:rsidTr="005402E9">
        <w:tc>
          <w:tcPr>
            <w:tcW w:w="7415" w:type="dxa"/>
          </w:tcPr>
          <w:p w14:paraId="6AFF78B2" w14:textId="77777777" w:rsidR="00747C2E" w:rsidRPr="00E36457" w:rsidRDefault="00747C2E" w:rsidP="005402E9">
            <w:pPr>
              <w:spacing w:before="0"/>
              <w:rPr>
                <w:lang w:val="ru-RU"/>
              </w:rPr>
            </w:pPr>
            <w:r w:rsidRPr="00E36457">
              <w:rPr>
                <w:lang w:val="ru-RU"/>
              </w:rPr>
              <w:t xml:space="preserve">числа частотных трактов, присвоенных системе. Эта зависимость представляет собой результат моделирования с использованием восьми шестиугольных ячеек с типовыми антеннами, размещенными в шести секторах на ячейку. В первом столбце указано число трактов, присвоенных системе; во втором столбце приведены различные диапазоны ожидаемых значений </w:t>
            </w:r>
            <w:r w:rsidRPr="00E36457">
              <w:rPr>
                <w:i/>
                <w:lang w:val="ru-RU"/>
              </w:rPr>
              <w:t>C</w:t>
            </w:r>
            <w:r w:rsidRPr="00E36457">
              <w:rPr>
                <w:lang w:val="ru-RU"/>
              </w:rPr>
              <w:t>/</w:t>
            </w:r>
            <w:r w:rsidRPr="00E36457">
              <w:rPr>
                <w:i/>
                <w:lang w:val="ru-RU"/>
              </w:rPr>
              <w:t>I</w:t>
            </w:r>
            <w:r w:rsidRPr="00E36457">
              <w:rPr>
                <w:lang w:val="ru-RU"/>
              </w:rPr>
              <w:t xml:space="preserve">, а в третьем показана процентная доля площади ячейки с данным значением </w:t>
            </w:r>
            <w:r w:rsidRPr="00E36457">
              <w:rPr>
                <w:i/>
                <w:lang w:val="ru-RU"/>
              </w:rPr>
              <w:t>C</w:t>
            </w:r>
            <w:r w:rsidRPr="00E36457">
              <w:rPr>
                <w:lang w:val="ru-RU"/>
              </w:rPr>
              <w:t>/</w:t>
            </w:r>
            <w:r w:rsidRPr="00E36457">
              <w:rPr>
                <w:i/>
                <w:lang w:val="ru-RU"/>
              </w:rPr>
              <w:t>I</w:t>
            </w:r>
            <w:r w:rsidRPr="00E36457">
              <w:rPr>
                <w:lang w:val="ru-RU"/>
              </w:rPr>
              <w:t xml:space="preserve"> для ячеек радиусом 2 км и 6 км. На схемах в крайнем столбце изображены типовые распределения </w:t>
            </w:r>
            <w:r w:rsidRPr="00E36457">
              <w:rPr>
                <w:i/>
                <w:lang w:val="ru-RU"/>
              </w:rPr>
              <w:t>C</w:t>
            </w:r>
            <w:r w:rsidRPr="00E36457">
              <w:rPr>
                <w:lang w:val="ru-RU"/>
              </w:rPr>
              <w:t>/</w:t>
            </w:r>
            <w:r w:rsidRPr="00E36457">
              <w:rPr>
                <w:i/>
                <w:lang w:val="ru-RU"/>
              </w:rPr>
              <w:t>I</w:t>
            </w:r>
            <w:r w:rsidRPr="00E36457">
              <w:rPr>
                <w:lang w:val="ru-RU"/>
              </w:rPr>
              <w:t xml:space="preserve"> в данном районе. Различные уровни </w:t>
            </w:r>
            <w:r w:rsidRPr="00E36457">
              <w:rPr>
                <w:i/>
                <w:lang w:val="ru-RU"/>
              </w:rPr>
              <w:t>C</w:t>
            </w:r>
            <w:r w:rsidRPr="00E36457">
              <w:rPr>
                <w:lang w:val="ru-RU"/>
              </w:rPr>
              <w:t>/</w:t>
            </w:r>
            <w:r w:rsidRPr="00E36457">
              <w:rPr>
                <w:i/>
                <w:lang w:val="ru-RU"/>
              </w:rPr>
              <w:t>I</w:t>
            </w:r>
            <w:r w:rsidRPr="00E36457">
              <w:rPr>
                <w:lang w:val="ru-RU"/>
              </w:rPr>
              <w:t xml:space="preserve"> по площади ячейки показаны цветом (красным – для низких уровней, лиловым – для высоких уровней). В центре каждой ячейки можно увидеть цветную секторную диаграмму, которая представляет сектора и обозначена цветом в зависимости от частоты, присвоенной каждой антенне в секторе.</w:t>
            </w:r>
          </w:p>
        </w:tc>
        <w:tc>
          <w:tcPr>
            <w:tcW w:w="2440" w:type="dxa"/>
            <w:vAlign w:val="center"/>
          </w:tcPr>
          <w:p w14:paraId="65C62E63" w14:textId="77777777" w:rsidR="00747C2E" w:rsidRPr="00E36457" w:rsidRDefault="00747C2E" w:rsidP="005402E9">
            <w:pPr>
              <w:spacing w:before="0"/>
              <w:jc w:val="right"/>
              <w:rPr>
                <w:lang w:val="ru-RU"/>
              </w:rPr>
            </w:pPr>
            <w:r>
              <w:rPr>
                <w:noProof/>
                <w:lang w:val="ru-RU" w:eastAsia="ko-K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DF14BF5" wp14:editId="1CFBB0AD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71755</wp:posOffset>
                      </wp:positionV>
                      <wp:extent cx="1169035" cy="1485265"/>
                      <wp:effectExtent l="0" t="0" r="0" b="0"/>
                      <wp:wrapNone/>
                      <wp:docPr id="1" name="Text Box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169035" cy="148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F90C943" w14:textId="77777777" w:rsidR="00747C2E" w:rsidRPr="007B2BC7" w:rsidRDefault="00747C2E" w:rsidP="00747C2E">
                                  <w:pPr>
                                    <w:tabs>
                                      <w:tab w:val="clear" w:pos="794"/>
                                      <w:tab w:val="clear" w:pos="1191"/>
                                      <w:tab w:val="left" w:pos="720"/>
                                      <w:tab w:val="left" w:pos="1080"/>
                                    </w:tabs>
                                    <w:spacing w:before="0" w:line="222" w:lineRule="exact"/>
                                    <w:ind w:left="-57" w:right="-57"/>
                                    <w:rPr>
                                      <w:b/>
                                      <w:bCs/>
                                      <w:sz w:val="20"/>
                                      <w:lang w:val="ru-RU"/>
                                    </w:rPr>
                                  </w:pPr>
                                  <w:r w:rsidRPr="007B2BC7">
                                    <w:rPr>
                                      <w:b/>
                                      <w:bCs/>
                                      <w:sz w:val="20"/>
                                      <w:lang w:val="ru-RU"/>
                                    </w:rPr>
                                    <w:t>Мин.</w:t>
                                  </w:r>
                                  <w:r w:rsidRPr="007B2BC7">
                                    <w:rPr>
                                      <w:b/>
                                      <w:bCs/>
                                      <w:sz w:val="20"/>
                                      <w:lang w:val="ru-RU"/>
                                    </w:rPr>
                                    <w:tab/>
                                    <w:t>–</w:t>
                                  </w:r>
                                  <w:r w:rsidRPr="007B2BC7">
                                    <w:rPr>
                                      <w:b/>
                                      <w:bCs/>
                                      <w:sz w:val="20"/>
                                      <w:lang w:val="ru-RU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lang w:val="ru-RU"/>
                                    </w:rPr>
                                    <w:t xml:space="preserve">–2 </w:t>
                                  </w:r>
                                  <w:r w:rsidRPr="007B2BC7">
                                    <w:rPr>
                                      <w:b/>
                                      <w:bCs/>
                                      <w:sz w:val="20"/>
                                      <w:lang w:val="ru-RU"/>
                                    </w:rPr>
                                    <w:t>дБ</w:t>
                                  </w:r>
                                </w:p>
                                <w:p w14:paraId="20861025" w14:textId="77777777" w:rsidR="00747C2E" w:rsidRPr="007B2BC7" w:rsidRDefault="00747C2E" w:rsidP="00747C2E">
                                  <w:pPr>
                                    <w:tabs>
                                      <w:tab w:val="clear" w:pos="794"/>
                                      <w:tab w:val="clear" w:pos="1191"/>
                                      <w:tab w:val="left" w:pos="720"/>
                                      <w:tab w:val="left" w:pos="1080"/>
                                    </w:tabs>
                                    <w:spacing w:before="0" w:line="222" w:lineRule="exact"/>
                                    <w:ind w:left="-57" w:right="-57"/>
                                    <w:rPr>
                                      <w:b/>
                                      <w:bCs/>
                                      <w:sz w:val="20"/>
                                      <w:lang w:val="ru-RU"/>
                                    </w:rPr>
                                  </w:pPr>
                                  <w:r w:rsidRPr="007B2BC7">
                                    <w:rPr>
                                      <w:b/>
                                      <w:bCs/>
                                      <w:sz w:val="20"/>
                                      <w:lang w:val="ru-RU"/>
                                    </w:rPr>
                                    <w:t>–2 дБ</w:t>
                                  </w:r>
                                  <w:r w:rsidRPr="007B2BC7">
                                    <w:rPr>
                                      <w:b/>
                                      <w:bCs/>
                                      <w:sz w:val="20"/>
                                      <w:lang w:val="ru-RU"/>
                                    </w:rPr>
                                    <w:tab/>
                                    <w:t>–</w:t>
                                  </w:r>
                                  <w:r w:rsidRPr="007B2BC7">
                                    <w:rPr>
                                      <w:b/>
                                      <w:bCs/>
                                      <w:sz w:val="20"/>
                                      <w:lang w:val="ru-RU"/>
                                    </w:rPr>
                                    <w:tab/>
                                    <w:t>2 дБ</w:t>
                                  </w:r>
                                </w:p>
                                <w:p w14:paraId="52261835" w14:textId="77777777" w:rsidR="00747C2E" w:rsidRPr="007B2BC7" w:rsidRDefault="00747C2E" w:rsidP="00747C2E">
                                  <w:pPr>
                                    <w:tabs>
                                      <w:tab w:val="clear" w:pos="794"/>
                                      <w:tab w:val="clear" w:pos="1191"/>
                                      <w:tab w:val="left" w:pos="720"/>
                                      <w:tab w:val="left" w:pos="1080"/>
                                    </w:tabs>
                                    <w:spacing w:before="0" w:line="222" w:lineRule="exact"/>
                                    <w:ind w:left="-57" w:right="-57"/>
                                    <w:rPr>
                                      <w:b/>
                                      <w:bCs/>
                                      <w:sz w:val="20"/>
                                      <w:lang w:val="ru-RU"/>
                                    </w:rPr>
                                  </w:pPr>
                                  <w:r w:rsidRPr="007B2BC7">
                                    <w:rPr>
                                      <w:b/>
                                      <w:bCs/>
                                      <w:sz w:val="20"/>
                                      <w:lang w:val="ru-RU"/>
                                    </w:rPr>
                                    <w:t>2 дБ</w:t>
                                  </w:r>
                                  <w:r w:rsidRPr="007B2BC7">
                                    <w:rPr>
                                      <w:b/>
                                      <w:bCs/>
                                      <w:sz w:val="20"/>
                                      <w:lang w:val="ru-RU"/>
                                    </w:rPr>
                                    <w:tab/>
                                    <w:t>–</w:t>
                                  </w:r>
                                  <w:r w:rsidRPr="007B2BC7">
                                    <w:rPr>
                                      <w:b/>
                                      <w:bCs/>
                                      <w:sz w:val="20"/>
                                      <w:lang w:val="ru-RU"/>
                                    </w:rPr>
                                    <w:tab/>
                                    <w:t>6 дБ</w:t>
                                  </w:r>
                                </w:p>
                                <w:p w14:paraId="1A7B8F02" w14:textId="77777777" w:rsidR="00747C2E" w:rsidRPr="007B2BC7" w:rsidRDefault="00747C2E" w:rsidP="00747C2E">
                                  <w:pPr>
                                    <w:tabs>
                                      <w:tab w:val="clear" w:pos="794"/>
                                      <w:tab w:val="clear" w:pos="1191"/>
                                      <w:tab w:val="left" w:pos="720"/>
                                      <w:tab w:val="left" w:pos="1080"/>
                                    </w:tabs>
                                    <w:spacing w:before="0" w:line="222" w:lineRule="exact"/>
                                    <w:ind w:left="-57" w:right="-57"/>
                                    <w:rPr>
                                      <w:b/>
                                      <w:bCs/>
                                      <w:sz w:val="20"/>
                                      <w:lang w:val="ru-RU"/>
                                    </w:rPr>
                                  </w:pPr>
                                  <w:r w:rsidRPr="007B2BC7">
                                    <w:rPr>
                                      <w:b/>
                                      <w:bCs/>
                                      <w:sz w:val="20"/>
                                      <w:lang w:val="ru-RU"/>
                                    </w:rPr>
                                    <w:t>6 дБ</w:t>
                                  </w:r>
                                  <w:r w:rsidRPr="007B2BC7">
                                    <w:rPr>
                                      <w:b/>
                                      <w:bCs/>
                                      <w:sz w:val="20"/>
                                      <w:lang w:val="ru-RU"/>
                                    </w:rPr>
                                    <w:tab/>
                                    <w:t>–</w:t>
                                  </w:r>
                                  <w:r w:rsidRPr="007B2BC7">
                                    <w:rPr>
                                      <w:b/>
                                      <w:bCs/>
                                      <w:sz w:val="20"/>
                                      <w:lang w:val="ru-RU"/>
                                    </w:rPr>
                                    <w:tab/>
                                    <w:t>10 дБ</w:t>
                                  </w:r>
                                </w:p>
                                <w:p w14:paraId="112A0CD5" w14:textId="77777777" w:rsidR="00747C2E" w:rsidRPr="007B2BC7" w:rsidRDefault="00747C2E" w:rsidP="00747C2E">
                                  <w:pPr>
                                    <w:tabs>
                                      <w:tab w:val="clear" w:pos="794"/>
                                      <w:tab w:val="clear" w:pos="1191"/>
                                      <w:tab w:val="left" w:pos="720"/>
                                      <w:tab w:val="left" w:pos="1080"/>
                                    </w:tabs>
                                    <w:spacing w:before="0" w:line="222" w:lineRule="exact"/>
                                    <w:ind w:left="-57" w:right="-57"/>
                                    <w:rPr>
                                      <w:b/>
                                      <w:bCs/>
                                      <w:sz w:val="20"/>
                                      <w:lang w:val="ru-RU"/>
                                    </w:rPr>
                                  </w:pPr>
                                  <w:r w:rsidRPr="007B2BC7">
                                    <w:rPr>
                                      <w:b/>
                                      <w:bCs/>
                                      <w:sz w:val="20"/>
                                      <w:lang w:val="ru-RU"/>
                                    </w:rPr>
                                    <w:t>10 дБ</w:t>
                                  </w:r>
                                  <w:r w:rsidRPr="007B2BC7">
                                    <w:rPr>
                                      <w:b/>
                                      <w:bCs/>
                                      <w:sz w:val="20"/>
                                      <w:lang w:val="ru-RU"/>
                                    </w:rPr>
                                    <w:tab/>
                                    <w:t>–</w:t>
                                  </w:r>
                                  <w:r w:rsidRPr="007B2BC7">
                                    <w:rPr>
                                      <w:b/>
                                      <w:bCs/>
                                      <w:sz w:val="20"/>
                                      <w:lang w:val="ru-RU"/>
                                    </w:rPr>
                                    <w:tab/>
                                    <w:t>13 дБ</w:t>
                                  </w:r>
                                </w:p>
                                <w:p w14:paraId="153AF756" w14:textId="77777777" w:rsidR="00747C2E" w:rsidRPr="007B2BC7" w:rsidRDefault="00747C2E" w:rsidP="00747C2E">
                                  <w:pPr>
                                    <w:tabs>
                                      <w:tab w:val="clear" w:pos="794"/>
                                      <w:tab w:val="clear" w:pos="1191"/>
                                      <w:tab w:val="left" w:pos="720"/>
                                      <w:tab w:val="left" w:pos="1080"/>
                                    </w:tabs>
                                    <w:spacing w:before="0" w:line="222" w:lineRule="exact"/>
                                    <w:ind w:left="-57" w:right="-57"/>
                                    <w:rPr>
                                      <w:b/>
                                      <w:bCs/>
                                      <w:sz w:val="20"/>
                                      <w:lang w:val="ru-RU"/>
                                    </w:rPr>
                                  </w:pPr>
                                  <w:r w:rsidRPr="007B2BC7">
                                    <w:rPr>
                                      <w:b/>
                                      <w:bCs/>
                                      <w:sz w:val="20"/>
                                      <w:lang w:val="ru-RU"/>
                                    </w:rPr>
                                    <w:t>13 дБ</w:t>
                                  </w:r>
                                  <w:r w:rsidRPr="007B2BC7">
                                    <w:rPr>
                                      <w:b/>
                                      <w:bCs/>
                                      <w:sz w:val="20"/>
                                      <w:lang w:val="ru-RU"/>
                                    </w:rPr>
                                    <w:tab/>
                                    <w:t>–</w:t>
                                  </w:r>
                                  <w:r w:rsidRPr="007B2BC7">
                                    <w:rPr>
                                      <w:b/>
                                      <w:bCs/>
                                      <w:sz w:val="20"/>
                                      <w:lang w:val="ru-RU"/>
                                    </w:rPr>
                                    <w:tab/>
                                    <w:t>18 дБ</w:t>
                                  </w:r>
                                </w:p>
                                <w:p w14:paraId="122F5B50" w14:textId="77777777" w:rsidR="00747C2E" w:rsidRPr="007B2BC7" w:rsidRDefault="00747C2E" w:rsidP="00747C2E">
                                  <w:pPr>
                                    <w:tabs>
                                      <w:tab w:val="clear" w:pos="794"/>
                                      <w:tab w:val="clear" w:pos="1191"/>
                                      <w:tab w:val="left" w:pos="720"/>
                                      <w:tab w:val="left" w:pos="1080"/>
                                    </w:tabs>
                                    <w:spacing w:before="0" w:line="222" w:lineRule="exact"/>
                                    <w:ind w:left="-57" w:right="-57"/>
                                    <w:rPr>
                                      <w:b/>
                                      <w:bCs/>
                                      <w:sz w:val="20"/>
                                      <w:lang w:val="ru-RU"/>
                                    </w:rPr>
                                  </w:pPr>
                                  <w:r w:rsidRPr="007B2BC7">
                                    <w:rPr>
                                      <w:b/>
                                      <w:bCs/>
                                      <w:sz w:val="20"/>
                                      <w:lang w:val="ru-RU"/>
                                    </w:rPr>
                                    <w:t>18 дБ</w:t>
                                  </w:r>
                                  <w:r w:rsidRPr="007B2BC7">
                                    <w:rPr>
                                      <w:b/>
                                      <w:bCs/>
                                      <w:sz w:val="20"/>
                                      <w:lang w:val="ru-RU"/>
                                    </w:rPr>
                                    <w:tab/>
                                    <w:t>–</w:t>
                                  </w:r>
                                  <w:r w:rsidRPr="007B2BC7">
                                    <w:rPr>
                                      <w:b/>
                                      <w:bCs/>
                                      <w:sz w:val="20"/>
                                      <w:lang w:val="ru-RU"/>
                                    </w:rPr>
                                    <w:tab/>
                                    <w:t>22 дБ</w:t>
                                  </w:r>
                                </w:p>
                                <w:p w14:paraId="3DCEC0F6" w14:textId="77777777" w:rsidR="00747C2E" w:rsidRDefault="00747C2E" w:rsidP="00747C2E">
                                  <w:pPr>
                                    <w:tabs>
                                      <w:tab w:val="clear" w:pos="794"/>
                                      <w:tab w:val="clear" w:pos="1191"/>
                                      <w:tab w:val="left" w:pos="720"/>
                                      <w:tab w:val="left" w:pos="1080"/>
                                    </w:tabs>
                                    <w:spacing w:before="0" w:line="222" w:lineRule="exact"/>
                                    <w:ind w:left="-57" w:right="-57"/>
                                    <w:rPr>
                                      <w:b/>
                                      <w:bCs/>
                                      <w:sz w:val="20"/>
                                      <w:lang w:val="ru-RU"/>
                                    </w:rPr>
                                  </w:pPr>
                                  <w:r w:rsidRPr="007B2BC7">
                                    <w:rPr>
                                      <w:b/>
                                      <w:bCs/>
                                      <w:sz w:val="20"/>
                                      <w:lang w:val="ru-RU"/>
                                    </w:rPr>
                                    <w:t>22 дБ</w:t>
                                  </w:r>
                                  <w:r w:rsidRPr="007B2BC7">
                                    <w:rPr>
                                      <w:b/>
                                      <w:bCs/>
                                      <w:sz w:val="20"/>
                                      <w:lang w:val="ru-RU"/>
                                    </w:rPr>
                                    <w:tab/>
                                    <w:t>–</w:t>
                                  </w:r>
                                  <w:r w:rsidRPr="007B2BC7">
                                    <w:rPr>
                                      <w:b/>
                                      <w:bCs/>
                                      <w:sz w:val="20"/>
                                      <w:lang w:val="ru-RU"/>
                                    </w:rPr>
                                    <w:tab/>
                                    <w:t>24 дБ</w:t>
                                  </w:r>
                                </w:p>
                                <w:p w14:paraId="3FCD8059" w14:textId="77777777" w:rsidR="00747C2E" w:rsidRDefault="00747C2E" w:rsidP="00747C2E">
                                  <w:pPr>
                                    <w:tabs>
                                      <w:tab w:val="clear" w:pos="794"/>
                                      <w:tab w:val="clear" w:pos="1191"/>
                                      <w:tab w:val="left" w:pos="720"/>
                                      <w:tab w:val="left" w:pos="1080"/>
                                    </w:tabs>
                                    <w:spacing w:before="0" w:line="222" w:lineRule="exact"/>
                                    <w:ind w:left="-57" w:right="-57"/>
                                    <w:rPr>
                                      <w:b/>
                                      <w:bCs/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lang w:val="ru-RU"/>
                                    </w:rPr>
                                    <w:t>24 дБ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lang w:val="ru-RU"/>
                                    </w:rPr>
                                    <w:tab/>
                                    <w:t>–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lang w:val="ru-RU"/>
                                    </w:rPr>
                                    <w:tab/>
                                    <w:t>29 дБ</w:t>
                                  </w:r>
                                </w:p>
                                <w:p w14:paraId="49C1AE26" w14:textId="77777777" w:rsidR="00747C2E" w:rsidRPr="007B2BC7" w:rsidRDefault="00747C2E" w:rsidP="00747C2E">
                                  <w:pPr>
                                    <w:tabs>
                                      <w:tab w:val="clear" w:pos="794"/>
                                      <w:tab w:val="clear" w:pos="1191"/>
                                      <w:tab w:val="left" w:pos="720"/>
                                      <w:tab w:val="left" w:pos="1080"/>
                                    </w:tabs>
                                    <w:spacing w:before="0" w:line="222" w:lineRule="exact"/>
                                    <w:ind w:left="-57" w:right="-57"/>
                                    <w:rPr>
                                      <w:b/>
                                      <w:bCs/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lang w:val="ru-RU"/>
                                    </w:rPr>
                                    <w:t>29 дБ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lang w:val="ru-RU"/>
                                    </w:rPr>
                                    <w:tab/>
                                    <w:t>–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lang w:val="ru-RU"/>
                                    </w:rPr>
                                    <w:tab/>
                                    <w:t>Макс.</w:t>
                                  </w:r>
                                </w:p>
                              </w:txbxContent>
                            </wps:txbx>
                            <wps:bodyPr rot="0" vert="horz" wrap="square" lIns="72000" tIns="36000" rIns="72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F14BF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left:0;text-align:left;margin-left:-.55pt;margin-top:5.65pt;width:92.05pt;height:11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" stroked="f">
                      <o:lock v:ext="edit" aspectratio="t"/>
                      <v:textbox inset="2mm,1mm,2mm,1mm">
                        <w:txbxContent>
                          <w:p w14:paraId="6F90C943" w14:textId="77777777" w:rsidR="00747C2E" w:rsidRPr="007B2BC7" w:rsidRDefault="00747C2E" w:rsidP="00747C2E">
                            <w:pPr>
                              <w:tabs>
                                <w:tab w:val="clear" w:pos="794"/>
                                <w:tab w:val="clear" w:pos="1191"/>
                                <w:tab w:val="left" w:pos="720"/>
                                <w:tab w:val="left" w:pos="1080"/>
                              </w:tabs>
                              <w:spacing w:before="0" w:line="222" w:lineRule="exact"/>
                              <w:ind w:left="-57" w:right="-57"/>
                              <w:rPr>
                                <w:b/>
                                <w:bCs/>
                                <w:sz w:val="20"/>
                                <w:lang w:val="ru-RU"/>
                              </w:rPr>
                            </w:pPr>
                            <w:r w:rsidRPr="007B2BC7">
                              <w:rPr>
                                <w:b/>
                                <w:bCs/>
                                <w:sz w:val="20"/>
                                <w:lang w:val="ru-RU"/>
                              </w:rPr>
                              <w:t>Мин.</w:t>
                            </w:r>
                            <w:r w:rsidRPr="007B2BC7">
                              <w:rPr>
                                <w:b/>
                                <w:bCs/>
                                <w:sz w:val="20"/>
                                <w:lang w:val="ru-RU"/>
                              </w:rPr>
                              <w:tab/>
                              <w:t>–</w:t>
                            </w:r>
                            <w:r w:rsidRPr="007B2BC7">
                              <w:rPr>
                                <w:b/>
                                <w:bCs/>
                                <w:sz w:val="20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0"/>
                                <w:lang w:val="ru-RU"/>
                              </w:rPr>
                              <w:t xml:space="preserve">–2 </w:t>
                            </w:r>
                            <w:r w:rsidRPr="007B2BC7">
                              <w:rPr>
                                <w:b/>
                                <w:bCs/>
                                <w:sz w:val="20"/>
                                <w:lang w:val="ru-RU"/>
                              </w:rPr>
                              <w:t>дБ</w:t>
                            </w:r>
                          </w:p>
                          <w:p w14:paraId="20861025" w14:textId="77777777" w:rsidR="00747C2E" w:rsidRPr="007B2BC7" w:rsidRDefault="00747C2E" w:rsidP="00747C2E">
                            <w:pPr>
                              <w:tabs>
                                <w:tab w:val="clear" w:pos="794"/>
                                <w:tab w:val="clear" w:pos="1191"/>
                                <w:tab w:val="left" w:pos="720"/>
                                <w:tab w:val="left" w:pos="1080"/>
                              </w:tabs>
                              <w:spacing w:before="0" w:line="222" w:lineRule="exact"/>
                              <w:ind w:left="-57" w:right="-57"/>
                              <w:rPr>
                                <w:b/>
                                <w:bCs/>
                                <w:sz w:val="20"/>
                                <w:lang w:val="ru-RU"/>
                              </w:rPr>
                            </w:pPr>
                            <w:r w:rsidRPr="007B2BC7">
                              <w:rPr>
                                <w:b/>
                                <w:bCs/>
                                <w:sz w:val="20"/>
                                <w:lang w:val="ru-RU"/>
                              </w:rPr>
                              <w:t>–2 дБ</w:t>
                            </w:r>
                            <w:r w:rsidRPr="007B2BC7">
                              <w:rPr>
                                <w:b/>
                                <w:bCs/>
                                <w:sz w:val="20"/>
                                <w:lang w:val="ru-RU"/>
                              </w:rPr>
                              <w:tab/>
                              <w:t>–</w:t>
                            </w:r>
                            <w:r w:rsidRPr="007B2BC7">
                              <w:rPr>
                                <w:b/>
                                <w:bCs/>
                                <w:sz w:val="20"/>
                                <w:lang w:val="ru-RU"/>
                              </w:rPr>
                              <w:tab/>
                              <w:t>2 дБ</w:t>
                            </w:r>
                          </w:p>
                          <w:p w14:paraId="52261835" w14:textId="77777777" w:rsidR="00747C2E" w:rsidRPr="007B2BC7" w:rsidRDefault="00747C2E" w:rsidP="00747C2E">
                            <w:pPr>
                              <w:tabs>
                                <w:tab w:val="clear" w:pos="794"/>
                                <w:tab w:val="clear" w:pos="1191"/>
                                <w:tab w:val="left" w:pos="720"/>
                                <w:tab w:val="left" w:pos="1080"/>
                              </w:tabs>
                              <w:spacing w:before="0" w:line="222" w:lineRule="exact"/>
                              <w:ind w:left="-57" w:right="-57"/>
                              <w:rPr>
                                <w:b/>
                                <w:bCs/>
                                <w:sz w:val="20"/>
                                <w:lang w:val="ru-RU"/>
                              </w:rPr>
                            </w:pPr>
                            <w:r w:rsidRPr="007B2BC7">
                              <w:rPr>
                                <w:b/>
                                <w:bCs/>
                                <w:sz w:val="20"/>
                                <w:lang w:val="ru-RU"/>
                              </w:rPr>
                              <w:t>2 дБ</w:t>
                            </w:r>
                            <w:r w:rsidRPr="007B2BC7">
                              <w:rPr>
                                <w:b/>
                                <w:bCs/>
                                <w:sz w:val="20"/>
                                <w:lang w:val="ru-RU"/>
                              </w:rPr>
                              <w:tab/>
                              <w:t>–</w:t>
                            </w:r>
                            <w:r w:rsidRPr="007B2BC7">
                              <w:rPr>
                                <w:b/>
                                <w:bCs/>
                                <w:sz w:val="20"/>
                                <w:lang w:val="ru-RU"/>
                              </w:rPr>
                              <w:tab/>
                              <w:t>6 дБ</w:t>
                            </w:r>
                          </w:p>
                          <w:p w14:paraId="1A7B8F02" w14:textId="77777777" w:rsidR="00747C2E" w:rsidRPr="007B2BC7" w:rsidRDefault="00747C2E" w:rsidP="00747C2E">
                            <w:pPr>
                              <w:tabs>
                                <w:tab w:val="clear" w:pos="794"/>
                                <w:tab w:val="clear" w:pos="1191"/>
                                <w:tab w:val="left" w:pos="720"/>
                                <w:tab w:val="left" w:pos="1080"/>
                              </w:tabs>
                              <w:spacing w:before="0" w:line="222" w:lineRule="exact"/>
                              <w:ind w:left="-57" w:right="-57"/>
                              <w:rPr>
                                <w:b/>
                                <w:bCs/>
                                <w:sz w:val="20"/>
                                <w:lang w:val="ru-RU"/>
                              </w:rPr>
                            </w:pPr>
                            <w:r w:rsidRPr="007B2BC7">
                              <w:rPr>
                                <w:b/>
                                <w:bCs/>
                                <w:sz w:val="20"/>
                                <w:lang w:val="ru-RU"/>
                              </w:rPr>
                              <w:t>6 дБ</w:t>
                            </w:r>
                            <w:r w:rsidRPr="007B2BC7">
                              <w:rPr>
                                <w:b/>
                                <w:bCs/>
                                <w:sz w:val="20"/>
                                <w:lang w:val="ru-RU"/>
                              </w:rPr>
                              <w:tab/>
                              <w:t>–</w:t>
                            </w:r>
                            <w:r w:rsidRPr="007B2BC7">
                              <w:rPr>
                                <w:b/>
                                <w:bCs/>
                                <w:sz w:val="20"/>
                                <w:lang w:val="ru-RU"/>
                              </w:rPr>
                              <w:tab/>
                              <w:t>10 дБ</w:t>
                            </w:r>
                          </w:p>
                          <w:p w14:paraId="112A0CD5" w14:textId="77777777" w:rsidR="00747C2E" w:rsidRPr="007B2BC7" w:rsidRDefault="00747C2E" w:rsidP="00747C2E">
                            <w:pPr>
                              <w:tabs>
                                <w:tab w:val="clear" w:pos="794"/>
                                <w:tab w:val="clear" w:pos="1191"/>
                                <w:tab w:val="left" w:pos="720"/>
                                <w:tab w:val="left" w:pos="1080"/>
                              </w:tabs>
                              <w:spacing w:before="0" w:line="222" w:lineRule="exact"/>
                              <w:ind w:left="-57" w:right="-57"/>
                              <w:rPr>
                                <w:b/>
                                <w:bCs/>
                                <w:sz w:val="20"/>
                                <w:lang w:val="ru-RU"/>
                              </w:rPr>
                            </w:pPr>
                            <w:r w:rsidRPr="007B2BC7">
                              <w:rPr>
                                <w:b/>
                                <w:bCs/>
                                <w:sz w:val="20"/>
                                <w:lang w:val="ru-RU"/>
                              </w:rPr>
                              <w:t>10 дБ</w:t>
                            </w:r>
                            <w:r w:rsidRPr="007B2BC7">
                              <w:rPr>
                                <w:b/>
                                <w:bCs/>
                                <w:sz w:val="20"/>
                                <w:lang w:val="ru-RU"/>
                              </w:rPr>
                              <w:tab/>
                              <w:t>–</w:t>
                            </w:r>
                            <w:r w:rsidRPr="007B2BC7">
                              <w:rPr>
                                <w:b/>
                                <w:bCs/>
                                <w:sz w:val="20"/>
                                <w:lang w:val="ru-RU"/>
                              </w:rPr>
                              <w:tab/>
                              <w:t>13 дБ</w:t>
                            </w:r>
                          </w:p>
                          <w:p w14:paraId="153AF756" w14:textId="77777777" w:rsidR="00747C2E" w:rsidRPr="007B2BC7" w:rsidRDefault="00747C2E" w:rsidP="00747C2E">
                            <w:pPr>
                              <w:tabs>
                                <w:tab w:val="clear" w:pos="794"/>
                                <w:tab w:val="clear" w:pos="1191"/>
                                <w:tab w:val="left" w:pos="720"/>
                                <w:tab w:val="left" w:pos="1080"/>
                              </w:tabs>
                              <w:spacing w:before="0" w:line="222" w:lineRule="exact"/>
                              <w:ind w:left="-57" w:right="-57"/>
                              <w:rPr>
                                <w:b/>
                                <w:bCs/>
                                <w:sz w:val="20"/>
                                <w:lang w:val="ru-RU"/>
                              </w:rPr>
                            </w:pPr>
                            <w:r w:rsidRPr="007B2BC7">
                              <w:rPr>
                                <w:b/>
                                <w:bCs/>
                                <w:sz w:val="20"/>
                                <w:lang w:val="ru-RU"/>
                              </w:rPr>
                              <w:t>13 дБ</w:t>
                            </w:r>
                            <w:r w:rsidRPr="007B2BC7">
                              <w:rPr>
                                <w:b/>
                                <w:bCs/>
                                <w:sz w:val="20"/>
                                <w:lang w:val="ru-RU"/>
                              </w:rPr>
                              <w:tab/>
                              <w:t>–</w:t>
                            </w:r>
                            <w:r w:rsidRPr="007B2BC7">
                              <w:rPr>
                                <w:b/>
                                <w:bCs/>
                                <w:sz w:val="20"/>
                                <w:lang w:val="ru-RU"/>
                              </w:rPr>
                              <w:tab/>
                              <w:t>18 дБ</w:t>
                            </w:r>
                          </w:p>
                          <w:p w14:paraId="122F5B50" w14:textId="77777777" w:rsidR="00747C2E" w:rsidRPr="007B2BC7" w:rsidRDefault="00747C2E" w:rsidP="00747C2E">
                            <w:pPr>
                              <w:tabs>
                                <w:tab w:val="clear" w:pos="794"/>
                                <w:tab w:val="clear" w:pos="1191"/>
                                <w:tab w:val="left" w:pos="720"/>
                                <w:tab w:val="left" w:pos="1080"/>
                              </w:tabs>
                              <w:spacing w:before="0" w:line="222" w:lineRule="exact"/>
                              <w:ind w:left="-57" w:right="-57"/>
                              <w:rPr>
                                <w:b/>
                                <w:bCs/>
                                <w:sz w:val="20"/>
                                <w:lang w:val="ru-RU"/>
                              </w:rPr>
                            </w:pPr>
                            <w:r w:rsidRPr="007B2BC7">
                              <w:rPr>
                                <w:b/>
                                <w:bCs/>
                                <w:sz w:val="20"/>
                                <w:lang w:val="ru-RU"/>
                              </w:rPr>
                              <w:t>18 дБ</w:t>
                            </w:r>
                            <w:r w:rsidRPr="007B2BC7">
                              <w:rPr>
                                <w:b/>
                                <w:bCs/>
                                <w:sz w:val="20"/>
                                <w:lang w:val="ru-RU"/>
                              </w:rPr>
                              <w:tab/>
                              <w:t>–</w:t>
                            </w:r>
                            <w:r w:rsidRPr="007B2BC7">
                              <w:rPr>
                                <w:b/>
                                <w:bCs/>
                                <w:sz w:val="20"/>
                                <w:lang w:val="ru-RU"/>
                              </w:rPr>
                              <w:tab/>
                              <w:t>22 дБ</w:t>
                            </w:r>
                          </w:p>
                          <w:p w14:paraId="3DCEC0F6" w14:textId="77777777" w:rsidR="00747C2E" w:rsidRDefault="00747C2E" w:rsidP="00747C2E">
                            <w:pPr>
                              <w:tabs>
                                <w:tab w:val="clear" w:pos="794"/>
                                <w:tab w:val="clear" w:pos="1191"/>
                                <w:tab w:val="left" w:pos="720"/>
                                <w:tab w:val="left" w:pos="1080"/>
                              </w:tabs>
                              <w:spacing w:before="0" w:line="222" w:lineRule="exact"/>
                              <w:ind w:left="-57" w:right="-57"/>
                              <w:rPr>
                                <w:b/>
                                <w:bCs/>
                                <w:sz w:val="20"/>
                                <w:lang w:val="ru-RU"/>
                              </w:rPr>
                            </w:pPr>
                            <w:r w:rsidRPr="007B2BC7">
                              <w:rPr>
                                <w:b/>
                                <w:bCs/>
                                <w:sz w:val="20"/>
                                <w:lang w:val="ru-RU"/>
                              </w:rPr>
                              <w:t>22 дБ</w:t>
                            </w:r>
                            <w:r w:rsidRPr="007B2BC7">
                              <w:rPr>
                                <w:b/>
                                <w:bCs/>
                                <w:sz w:val="20"/>
                                <w:lang w:val="ru-RU"/>
                              </w:rPr>
                              <w:tab/>
                              <w:t>–</w:t>
                            </w:r>
                            <w:r w:rsidRPr="007B2BC7">
                              <w:rPr>
                                <w:b/>
                                <w:bCs/>
                                <w:sz w:val="20"/>
                                <w:lang w:val="ru-RU"/>
                              </w:rPr>
                              <w:tab/>
                              <w:t>24 дБ</w:t>
                            </w:r>
                          </w:p>
                          <w:p w14:paraId="3FCD8059" w14:textId="77777777" w:rsidR="00747C2E" w:rsidRDefault="00747C2E" w:rsidP="00747C2E">
                            <w:pPr>
                              <w:tabs>
                                <w:tab w:val="clear" w:pos="794"/>
                                <w:tab w:val="clear" w:pos="1191"/>
                                <w:tab w:val="left" w:pos="720"/>
                                <w:tab w:val="left" w:pos="1080"/>
                              </w:tabs>
                              <w:spacing w:before="0" w:line="222" w:lineRule="exact"/>
                              <w:ind w:left="-57" w:right="-57"/>
                              <w:rPr>
                                <w:b/>
                                <w:bCs/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lang w:val="ru-RU"/>
                              </w:rPr>
                              <w:t>24 дБ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lang w:val="ru-RU"/>
                              </w:rPr>
                              <w:tab/>
                              <w:t>–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lang w:val="ru-RU"/>
                              </w:rPr>
                              <w:tab/>
                              <w:t>29 дБ</w:t>
                            </w:r>
                          </w:p>
                          <w:p w14:paraId="49C1AE26" w14:textId="77777777" w:rsidR="00747C2E" w:rsidRPr="007B2BC7" w:rsidRDefault="00747C2E" w:rsidP="00747C2E">
                            <w:pPr>
                              <w:tabs>
                                <w:tab w:val="clear" w:pos="794"/>
                                <w:tab w:val="clear" w:pos="1191"/>
                                <w:tab w:val="left" w:pos="720"/>
                                <w:tab w:val="left" w:pos="1080"/>
                              </w:tabs>
                              <w:spacing w:before="0" w:line="222" w:lineRule="exact"/>
                              <w:ind w:left="-57" w:right="-57"/>
                              <w:rPr>
                                <w:b/>
                                <w:bCs/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lang w:val="ru-RU"/>
                              </w:rPr>
                              <w:t>29 дБ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lang w:val="ru-RU"/>
                              </w:rPr>
                              <w:tab/>
                              <w:t>–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lang w:val="ru-RU"/>
                              </w:rPr>
                              <w:tab/>
                              <w:t>Макс.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bookmarkStart w:id="1" w:name="_MON_1254570762"/>
            <w:bookmarkStart w:id="2" w:name="_MON_1160314601"/>
            <w:bookmarkEnd w:id="1"/>
            <w:bookmarkEnd w:id="2"/>
            <w:bookmarkStart w:id="3" w:name="_MON_1160315973"/>
            <w:bookmarkEnd w:id="3"/>
            <w:r w:rsidRPr="00E36457">
              <w:rPr>
                <w:lang w:val="ru-RU"/>
              </w:rPr>
              <w:object w:dxaOrig="2341" w:dyaOrig="2521" w14:anchorId="172FCD8D">
                <v:shape id="_x0000_i1028" type="#_x0000_t75" style="width:117.05pt;height:125.9pt" o:ole="">
                  <v:imagedata r:id="rId14" o:title=""/>
                </v:shape>
                <o:OLEObject Type="Embed" ProgID="Word.Picture.8" ShapeID="_x0000_i1028" DrawAspect="Content" ObjectID="_1722859804" r:id="rId15"/>
              </w:object>
            </w:r>
          </w:p>
        </w:tc>
      </w:tr>
    </w:tbl>
    <w:p w14:paraId="1C794DDA" w14:textId="77777777" w:rsidR="00747C2E" w:rsidRPr="00E36457" w:rsidRDefault="00747C2E" w:rsidP="00747C2E">
      <w:pPr>
        <w:rPr>
          <w:lang w:val="ru-RU"/>
        </w:rPr>
      </w:pPr>
      <w:r w:rsidRPr="00E36457">
        <w:rPr>
          <w:lang w:val="ru-RU"/>
        </w:rPr>
        <w:t xml:space="preserve">Путем присвоения достаточного числа субтрактов и с помощью выбора модуляции и уровня кодирования обеспечивается возможность работы системы RCT в широком диапазоне значений </w:t>
      </w:r>
      <w:r w:rsidRPr="00E36457">
        <w:rPr>
          <w:i/>
          <w:lang w:val="ru-RU"/>
        </w:rPr>
        <w:t>C</w:t>
      </w:r>
      <w:r w:rsidRPr="00E36457">
        <w:rPr>
          <w:lang w:val="ru-RU"/>
        </w:rPr>
        <w:t>/</w:t>
      </w:r>
      <w:r w:rsidRPr="00E36457">
        <w:rPr>
          <w:i/>
          <w:lang w:val="ru-RU"/>
        </w:rPr>
        <w:t>I</w:t>
      </w:r>
      <w:r w:rsidRPr="00E36457">
        <w:rPr>
          <w:lang w:val="ru-RU"/>
        </w:rPr>
        <w:t xml:space="preserve">. Высокий уровень </w:t>
      </w:r>
      <w:r w:rsidRPr="00E36457">
        <w:rPr>
          <w:i/>
          <w:lang w:val="ru-RU"/>
        </w:rPr>
        <w:t>C</w:t>
      </w:r>
      <w:r w:rsidRPr="00E36457">
        <w:rPr>
          <w:lang w:val="ru-RU"/>
        </w:rPr>
        <w:t>/</w:t>
      </w:r>
      <w:r w:rsidRPr="00E36457">
        <w:rPr>
          <w:i/>
          <w:lang w:val="ru-RU"/>
        </w:rPr>
        <w:t>I</w:t>
      </w:r>
      <w:r w:rsidRPr="00E36457">
        <w:rPr>
          <w:lang w:val="ru-RU"/>
        </w:rPr>
        <w:t xml:space="preserve"> позволяет работать с большой пропускной способностью (при использовании модуляции 64-QAM). При низком уровне </w:t>
      </w:r>
      <w:r w:rsidRPr="00E36457">
        <w:rPr>
          <w:i/>
          <w:lang w:val="ru-RU"/>
        </w:rPr>
        <w:t>C</w:t>
      </w:r>
      <w:r w:rsidRPr="00E36457">
        <w:rPr>
          <w:lang w:val="ru-RU"/>
        </w:rPr>
        <w:t>/</w:t>
      </w:r>
      <w:r w:rsidRPr="00E36457">
        <w:rPr>
          <w:i/>
          <w:lang w:val="ru-RU"/>
        </w:rPr>
        <w:t>I</w:t>
      </w:r>
      <w:r w:rsidRPr="00E36457">
        <w:rPr>
          <w:lang w:val="ru-RU"/>
        </w:rPr>
        <w:t xml:space="preserve"> за счет выбора низкоскоростной модуляции (QPSK) и соответствующего кодирования, а также сокращения числа субтрактов, присвоенных каждому пользователю, система RCT может работать с пониженной скоростью передачи данных.</w:t>
      </w:r>
    </w:p>
    <w:p w14:paraId="74AC7125" w14:textId="77777777" w:rsidR="00747C2E" w:rsidRPr="00E36457" w:rsidRDefault="00747C2E" w:rsidP="00747C2E">
      <w:pPr>
        <w:pStyle w:val="TableNo"/>
        <w:rPr>
          <w:lang w:val="ru-RU"/>
        </w:rPr>
      </w:pPr>
      <w:r w:rsidRPr="00E36457">
        <w:rPr>
          <w:lang w:val="ru-RU"/>
        </w:rPr>
        <w:t>ТАБЛИЦА 3</w:t>
      </w:r>
    </w:p>
    <w:p w14:paraId="167D8730" w14:textId="77777777" w:rsidR="00747C2E" w:rsidRPr="00E36457" w:rsidRDefault="00747C2E" w:rsidP="00747C2E">
      <w:pPr>
        <w:pStyle w:val="Tabletitle"/>
        <w:rPr>
          <w:lang w:val="ru-RU"/>
        </w:rPr>
      </w:pPr>
      <w:r w:rsidRPr="00E36457">
        <w:rPr>
          <w:lang w:val="ru-RU"/>
        </w:rPr>
        <w:t>Зависимость распределения</w:t>
      </w:r>
      <w:r w:rsidRPr="00E36457">
        <w:rPr>
          <w:i/>
          <w:iCs/>
          <w:lang w:val="ru-RU"/>
        </w:rPr>
        <w:t xml:space="preserve"> C</w:t>
      </w:r>
      <w:r w:rsidRPr="00E36457">
        <w:rPr>
          <w:lang w:val="ru-RU"/>
        </w:rPr>
        <w:t>/</w:t>
      </w:r>
      <w:r w:rsidRPr="00E36457">
        <w:rPr>
          <w:i/>
          <w:iCs/>
          <w:lang w:val="ru-RU"/>
        </w:rPr>
        <w:t>I</w:t>
      </w:r>
      <w:r w:rsidRPr="00E36457">
        <w:rPr>
          <w:lang w:val="ru-RU"/>
        </w:rPr>
        <w:t xml:space="preserve"> от числа прямых частотных трактов и </w:t>
      </w:r>
      <w:r w:rsidRPr="00E36457">
        <w:rPr>
          <w:lang w:val="ru-RU"/>
        </w:rPr>
        <w:br/>
        <w:t xml:space="preserve">способности подавления помех от соседних трактов 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25"/>
        <w:gridCol w:w="1326"/>
        <w:gridCol w:w="1327"/>
        <w:gridCol w:w="1327"/>
        <w:gridCol w:w="3200"/>
      </w:tblGrid>
      <w:tr w:rsidR="00747C2E" w:rsidRPr="00E36457" w14:paraId="39131B2B" w14:textId="77777777" w:rsidTr="005402E9">
        <w:trPr>
          <w:cantSplit/>
          <w:jc w:val="center"/>
        </w:trPr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B801E5" w14:textId="77777777" w:rsidR="00747C2E" w:rsidRPr="00E36457" w:rsidRDefault="00747C2E" w:rsidP="005402E9">
            <w:pPr>
              <w:pStyle w:val="Tablehead"/>
              <w:rPr>
                <w:lang w:val="ru-RU"/>
              </w:rPr>
            </w:pPr>
            <w:r w:rsidRPr="00E36457">
              <w:rPr>
                <w:lang w:val="ru-RU"/>
              </w:rPr>
              <w:t>Число частотных трактов</w:t>
            </w:r>
          </w:p>
        </w:tc>
        <w:tc>
          <w:tcPr>
            <w:tcW w:w="13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62D96A3" w14:textId="77777777" w:rsidR="00747C2E" w:rsidRPr="00E36457" w:rsidRDefault="00747C2E" w:rsidP="005402E9">
            <w:pPr>
              <w:pStyle w:val="Tablehead"/>
              <w:rPr>
                <w:lang w:val="ru-RU"/>
              </w:rPr>
            </w:pPr>
            <w:r w:rsidRPr="00E36457">
              <w:rPr>
                <w:i/>
                <w:iCs/>
                <w:lang w:val="ru-RU"/>
              </w:rPr>
              <w:t>C</w:t>
            </w:r>
            <w:r w:rsidRPr="00E36457">
              <w:rPr>
                <w:lang w:val="ru-RU"/>
              </w:rPr>
              <w:t>/</w:t>
            </w:r>
            <w:r w:rsidRPr="00E36457">
              <w:rPr>
                <w:i/>
                <w:iCs/>
                <w:lang w:val="ru-RU"/>
              </w:rPr>
              <w:t>I</w:t>
            </w:r>
            <w:r w:rsidRPr="00E36457">
              <w:rPr>
                <w:lang w:val="ru-RU"/>
              </w:rPr>
              <w:br/>
              <w:t>(дБ)</w:t>
            </w:r>
          </w:p>
        </w:tc>
        <w:tc>
          <w:tcPr>
            <w:tcW w:w="26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DF8F35C" w14:textId="77777777" w:rsidR="00747C2E" w:rsidRPr="00E36457" w:rsidRDefault="00747C2E" w:rsidP="005402E9">
            <w:pPr>
              <w:pStyle w:val="Tablehead"/>
              <w:rPr>
                <w:lang w:val="ru-RU"/>
              </w:rPr>
            </w:pPr>
            <w:r w:rsidRPr="00E36457">
              <w:rPr>
                <w:lang w:val="ru-RU"/>
              </w:rPr>
              <w:t xml:space="preserve">Распределение </w:t>
            </w:r>
            <w:r w:rsidRPr="00E36457">
              <w:rPr>
                <w:i/>
                <w:iCs/>
                <w:lang w:val="ru-RU"/>
              </w:rPr>
              <w:t>C</w:t>
            </w:r>
            <w:r w:rsidRPr="00E36457">
              <w:rPr>
                <w:lang w:val="ru-RU"/>
              </w:rPr>
              <w:t>/</w:t>
            </w:r>
            <w:r w:rsidRPr="00E36457">
              <w:rPr>
                <w:i/>
                <w:iCs/>
                <w:lang w:val="ru-RU"/>
              </w:rPr>
              <w:t>I</w:t>
            </w:r>
          </w:p>
        </w:tc>
        <w:tc>
          <w:tcPr>
            <w:tcW w:w="3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9CEBE8" w14:textId="77777777" w:rsidR="00747C2E" w:rsidRPr="00E36457" w:rsidRDefault="00747C2E" w:rsidP="005402E9">
            <w:pPr>
              <w:pStyle w:val="Tablehead"/>
              <w:rPr>
                <w:lang w:val="ru-RU"/>
              </w:rPr>
            </w:pPr>
            <w:r w:rsidRPr="00E36457">
              <w:rPr>
                <w:lang w:val="ru-RU"/>
              </w:rPr>
              <w:t>Типовая схема</w:t>
            </w:r>
          </w:p>
        </w:tc>
      </w:tr>
      <w:tr w:rsidR="00747C2E" w:rsidRPr="00E36457" w14:paraId="2CF2EE36" w14:textId="77777777" w:rsidTr="005402E9">
        <w:trPr>
          <w:cantSplit/>
          <w:jc w:val="center"/>
        </w:trPr>
        <w:tc>
          <w:tcPr>
            <w:tcW w:w="13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060C13" w14:textId="77777777" w:rsidR="00747C2E" w:rsidRPr="00E36457" w:rsidRDefault="00747C2E" w:rsidP="005402E9">
            <w:pPr>
              <w:pStyle w:val="Tablehead"/>
              <w:rPr>
                <w:lang w:val="ru-RU"/>
              </w:rPr>
            </w:pPr>
          </w:p>
        </w:tc>
        <w:tc>
          <w:tcPr>
            <w:tcW w:w="13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0A0B5E" w14:textId="77777777" w:rsidR="00747C2E" w:rsidRPr="00E36457" w:rsidRDefault="00747C2E" w:rsidP="005402E9">
            <w:pPr>
              <w:pStyle w:val="Tablehead"/>
              <w:rPr>
                <w:lang w:val="ru-RU"/>
              </w:rPr>
            </w:pP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08630685" w14:textId="77777777" w:rsidR="00747C2E" w:rsidRPr="00E36457" w:rsidRDefault="00747C2E" w:rsidP="005402E9">
            <w:pPr>
              <w:pStyle w:val="Tablehead"/>
              <w:rPr>
                <w:lang w:val="ru-RU"/>
              </w:rPr>
            </w:pPr>
            <w:r w:rsidRPr="00E36457">
              <w:rPr>
                <w:lang w:val="ru-RU"/>
              </w:rPr>
              <w:t>2 км</w:t>
            </w:r>
          </w:p>
        </w:tc>
        <w:tc>
          <w:tcPr>
            <w:tcW w:w="1327" w:type="dxa"/>
            <w:tcBorders>
              <w:right w:val="single" w:sz="4" w:space="0" w:color="auto"/>
            </w:tcBorders>
          </w:tcPr>
          <w:p w14:paraId="59FDC8F9" w14:textId="77777777" w:rsidR="00747C2E" w:rsidRPr="00E36457" w:rsidRDefault="00747C2E" w:rsidP="005402E9">
            <w:pPr>
              <w:pStyle w:val="Tablehead"/>
              <w:rPr>
                <w:lang w:val="ru-RU"/>
              </w:rPr>
            </w:pPr>
            <w:r w:rsidRPr="00E36457">
              <w:rPr>
                <w:lang w:val="ru-RU"/>
              </w:rPr>
              <w:t>6 км</w:t>
            </w:r>
          </w:p>
        </w:tc>
        <w:tc>
          <w:tcPr>
            <w:tcW w:w="32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13DC2F" w14:textId="77777777" w:rsidR="00747C2E" w:rsidRPr="00E36457" w:rsidRDefault="00747C2E" w:rsidP="005402E9">
            <w:pPr>
              <w:pStyle w:val="Tablehead"/>
              <w:rPr>
                <w:lang w:val="ru-RU"/>
              </w:rPr>
            </w:pPr>
          </w:p>
        </w:tc>
      </w:tr>
      <w:tr w:rsidR="00747C2E" w:rsidRPr="00E36457" w14:paraId="6DC712AD" w14:textId="77777777" w:rsidTr="005402E9">
        <w:trPr>
          <w:cantSplit/>
          <w:jc w:val="center"/>
        </w:trPr>
        <w:tc>
          <w:tcPr>
            <w:tcW w:w="13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A96042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1</w:t>
            </w:r>
          </w:p>
        </w:tc>
        <w:tc>
          <w:tcPr>
            <w:tcW w:w="1326" w:type="dxa"/>
            <w:tcBorders>
              <w:left w:val="single" w:sz="4" w:space="0" w:color="auto"/>
              <w:right w:val="single" w:sz="4" w:space="0" w:color="auto"/>
            </w:tcBorders>
          </w:tcPr>
          <w:p w14:paraId="42DED197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–2 – 2</w:t>
            </w:r>
          </w:p>
          <w:p w14:paraId="791B7361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2–6</w:t>
            </w:r>
          </w:p>
          <w:p w14:paraId="2D26552A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6–10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329DE8BA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–</w:t>
            </w:r>
          </w:p>
        </w:tc>
        <w:tc>
          <w:tcPr>
            <w:tcW w:w="1327" w:type="dxa"/>
            <w:tcBorders>
              <w:right w:val="single" w:sz="4" w:space="0" w:color="auto"/>
            </w:tcBorders>
          </w:tcPr>
          <w:p w14:paraId="6EF5F172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–</w:t>
            </w:r>
          </w:p>
        </w:tc>
        <w:tc>
          <w:tcPr>
            <w:tcW w:w="3200" w:type="dxa"/>
            <w:tcBorders>
              <w:left w:val="single" w:sz="4" w:space="0" w:color="auto"/>
              <w:right w:val="single" w:sz="4" w:space="0" w:color="auto"/>
            </w:tcBorders>
          </w:tcPr>
          <w:p w14:paraId="6C3CA65C" w14:textId="77777777" w:rsidR="00747C2E" w:rsidRPr="00E36457" w:rsidRDefault="00747C2E" w:rsidP="005402E9">
            <w:pPr>
              <w:keepNext/>
              <w:jc w:val="center"/>
              <w:rPr>
                <w:sz w:val="20"/>
                <w:lang w:val="ru-RU"/>
              </w:rPr>
            </w:pPr>
            <w:r>
              <w:rPr>
                <w:noProof/>
                <w:sz w:val="20"/>
                <w:lang w:val="ru-RU"/>
              </w:rPr>
              <w:drawing>
                <wp:inline distT="0" distB="0" distL="0" distR="0" wp14:anchorId="7EB598F0" wp14:editId="17B922F4">
                  <wp:extent cx="1325880" cy="140208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C2E" w:rsidRPr="00E36457" w14:paraId="0545CD1E" w14:textId="77777777" w:rsidTr="005402E9">
        <w:trPr>
          <w:cantSplit/>
          <w:jc w:val="center"/>
        </w:trPr>
        <w:tc>
          <w:tcPr>
            <w:tcW w:w="13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246F69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2</w:t>
            </w:r>
          </w:p>
        </w:tc>
        <w:tc>
          <w:tcPr>
            <w:tcW w:w="1326" w:type="dxa"/>
            <w:tcBorders>
              <w:left w:val="single" w:sz="4" w:space="0" w:color="auto"/>
              <w:right w:val="single" w:sz="4" w:space="0" w:color="auto"/>
            </w:tcBorders>
          </w:tcPr>
          <w:p w14:paraId="55D2CCA9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24–29</w:t>
            </w:r>
          </w:p>
          <w:p w14:paraId="13024E1B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22–24</w:t>
            </w:r>
          </w:p>
          <w:p w14:paraId="5A7B2C10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18–22</w:t>
            </w:r>
          </w:p>
          <w:p w14:paraId="42563BE0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13–18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0143E6F5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29%</w:t>
            </w:r>
          </w:p>
          <w:p w14:paraId="24FFEBAB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18%</w:t>
            </w:r>
          </w:p>
          <w:p w14:paraId="0900CE7A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30%</w:t>
            </w:r>
          </w:p>
          <w:p w14:paraId="7EFDC4A5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24%</w:t>
            </w:r>
          </w:p>
        </w:tc>
        <w:tc>
          <w:tcPr>
            <w:tcW w:w="1327" w:type="dxa"/>
            <w:tcBorders>
              <w:right w:val="single" w:sz="4" w:space="0" w:color="auto"/>
            </w:tcBorders>
          </w:tcPr>
          <w:p w14:paraId="686DD77A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27%</w:t>
            </w:r>
          </w:p>
          <w:p w14:paraId="58F04A58" w14:textId="77777777" w:rsidR="00747C2E" w:rsidRPr="00E36457" w:rsidRDefault="00747C2E" w:rsidP="005402E9">
            <w:pPr>
              <w:pStyle w:val="Tabletext"/>
              <w:jc w:val="center"/>
              <w:rPr>
                <w:rtl/>
                <w:lang w:val="ru-RU"/>
              </w:rPr>
            </w:pPr>
            <w:r w:rsidRPr="00E36457">
              <w:rPr>
                <w:lang w:val="ru-RU"/>
              </w:rPr>
              <w:t>19%</w:t>
            </w:r>
          </w:p>
          <w:p w14:paraId="156108CF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30%</w:t>
            </w:r>
          </w:p>
          <w:p w14:paraId="469BA3D2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24,5%</w:t>
            </w:r>
          </w:p>
        </w:tc>
        <w:tc>
          <w:tcPr>
            <w:tcW w:w="3200" w:type="dxa"/>
            <w:tcBorders>
              <w:left w:val="single" w:sz="4" w:space="0" w:color="auto"/>
              <w:right w:val="single" w:sz="4" w:space="0" w:color="auto"/>
            </w:tcBorders>
          </w:tcPr>
          <w:p w14:paraId="5BE89916" w14:textId="77777777" w:rsidR="00747C2E" w:rsidRPr="00E36457" w:rsidRDefault="00747C2E" w:rsidP="005402E9">
            <w:pPr>
              <w:jc w:val="center"/>
              <w:rPr>
                <w:sz w:val="20"/>
                <w:lang w:val="ru-RU"/>
              </w:rPr>
            </w:pPr>
            <w:r>
              <w:rPr>
                <w:noProof/>
                <w:sz w:val="20"/>
                <w:lang w:val="ru-RU"/>
              </w:rPr>
              <w:drawing>
                <wp:inline distT="0" distB="0" distL="0" distR="0" wp14:anchorId="347EB68B" wp14:editId="7C2DCC68">
                  <wp:extent cx="1318260" cy="139446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92F8EC" w14:textId="67D49F49" w:rsidR="00910FBE" w:rsidRPr="00E36457" w:rsidRDefault="00910FBE" w:rsidP="00910FBE">
      <w:pPr>
        <w:pStyle w:val="TableNo"/>
        <w:rPr>
          <w:lang w:val="ru-RU"/>
        </w:rPr>
      </w:pPr>
      <w:r w:rsidRPr="00E36457">
        <w:rPr>
          <w:lang w:val="ru-RU"/>
        </w:rPr>
        <w:lastRenderedPageBreak/>
        <w:t>ТАБЛИЦА 3</w:t>
      </w:r>
      <w:r>
        <w:rPr>
          <w:lang w:val="ru-RU"/>
        </w:rPr>
        <w:t xml:space="preserve"> (</w:t>
      </w:r>
      <w:r w:rsidRPr="00910FBE">
        <w:rPr>
          <w:i/>
          <w:iCs/>
          <w:lang w:val="ru-RU"/>
        </w:rPr>
        <w:t>окончание</w:t>
      </w:r>
      <w:r>
        <w:rPr>
          <w:lang w:val="ru-RU"/>
        </w:rPr>
        <w:t>)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25"/>
        <w:gridCol w:w="1326"/>
        <w:gridCol w:w="1327"/>
        <w:gridCol w:w="1327"/>
        <w:gridCol w:w="3200"/>
      </w:tblGrid>
      <w:tr w:rsidR="00910FBE" w:rsidRPr="00E36457" w14:paraId="0D856CBA" w14:textId="77777777" w:rsidTr="005402E9">
        <w:trPr>
          <w:cantSplit/>
          <w:jc w:val="center"/>
        </w:trPr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6642862" w14:textId="77777777" w:rsidR="00910FBE" w:rsidRPr="00E36457" w:rsidRDefault="00910FBE" w:rsidP="005402E9">
            <w:pPr>
              <w:pStyle w:val="Tablehead"/>
              <w:rPr>
                <w:lang w:val="ru-RU"/>
              </w:rPr>
            </w:pPr>
            <w:r w:rsidRPr="00E36457">
              <w:rPr>
                <w:lang w:val="ru-RU"/>
              </w:rPr>
              <w:t>Число частотных трактов</w:t>
            </w:r>
          </w:p>
        </w:tc>
        <w:tc>
          <w:tcPr>
            <w:tcW w:w="13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B6E2FB7" w14:textId="77777777" w:rsidR="00910FBE" w:rsidRPr="00E36457" w:rsidRDefault="00910FBE" w:rsidP="005402E9">
            <w:pPr>
              <w:pStyle w:val="Tablehead"/>
              <w:rPr>
                <w:lang w:val="ru-RU"/>
              </w:rPr>
            </w:pPr>
            <w:r w:rsidRPr="00E36457">
              <w:rPr>
                <w:i/>
                <w:iCs/>
                <w:lang w:val="ru-RU"/>
              </w:rPr>
              <w:t>C</w:t>
            </w:r>
            <w:r w:rsidRPr="00E36457">
              <w:rPr>
                <w:lang w:val="ru-RU"/>
              </w:rPr>
              <w:t>/</w:t>
            </w:r>
            <w:r w:rsidRPr="00E36457">
              <w:rPr>
                <w:i/>
                <w:iCs/>
                <w:lang w:val="ru-RU"/>
              </w:rPr>
              <w:t>I</w:t>
            </w:r>
            <w:r w:rsidRPr="00E36457">
              <w:rPr>
                <w:lang w:val="ru-RU"/>
              </w:rPr>
              <w:br/>
              <w:t>(дБ)</w:t>
            </w:r>
          </w:p>
        </w:tc>
        <w:tc>
          <w:tcPr>
            <w:tcW w:w="26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29397A" w14:textId="77777777" w:rsidR="00910FBE" w:rsidRPr="00E36457" w:rsidRDefault="00910FBE" w:rsidP="005402E9">
            <w:pPr>
              <w:pStyle w:val="Tablehead"/>
              <w:rPr>
                <w:lang w:val="ru-RU"/>
              </w:rPr>
            </w:pPr>
            <w:r w:rsidRPr="00E36457">
              <w:rPr>
                <w:lang w:val="ru-RU"/>
              </w:rPr>
              <w:t xml:space="preserve">Распределение </w:t>
            </w:r>
            <w:r w:rsidRPr="00E36457">
              <w:rPr>
                <w:i/>
                <w:iCs/>
                <w:lang w:val="ru-RU"/>
              </w:rPr>
              <w:t>C</w:t>
            </w:r>
            <w:r w:rsidRPr="00E36457">
              <w:rPr>
                <w:lang w:val="ru-RU"/>
              </w:rPr>
              <w:t>/</w:t>
            </w:r>
            <w:r w:rsidRPr="00E36457">
              <w:rPr>
                <w:i/>
                <w:iCs/>
                <w:lang w:val="ru-RU"/>
              </w:rPr>
              <w:t>I</w:t>
            </w:r>
          </w:p>
        </w:tc>
        <w:tc>
          <w:tcPr>
            <w:tcW w:w="3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8EC76C" w14:textId="77777777" w:rsidR="00910FBE" w:rsidRPr="00E36457" w:rsidRDefault="00910FBE" w:rsidP="005402E9">
            <w:pPr>
              <w:pStyle w:val="Tablehead"/>
              <w:rPr>
                <w:lang w:val="ru-RU"/>
              </w:rPr>
            </w:pPr>
            <w:r w:rsidRPr="00E36457">
              <w:rPr>
                <w:lang w:val="ru-RU"/>
              </w:rPr>
              <w:t>Типовая схема</w:t>
            </w:r>
          </w:p>
        </w:tc>
      </w:tr>
      <w:tr w:rsidR="00910FBE" w:rsidRPr="00E36457" w14:paraId="51B1A0EB" w14:textId="77777777" w:rsidTr="005402E9">
        <w:trPr>
          <w:cantSplit/>
          <w:jc w:val="center"/>
        </w:trPr>
        <w:tc>
          <w:tcPr>
            <w:tcW w:w="13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A8E406" w14:textId="77777777" w:rsidR="00910FBE" w:rsidRPr="00E36457" w:rsidRDefault="00910FBE" w:rsidP="005402E9">
            <w:pPr>
              <w:pStyle w:val="Tablehead"/>
              <w:rPr>
                <w:lang w:val="ru-RU"/>
              </w:rPr>
            </w:pPr>
          </w:p>
        </w:tc>
        <w:tc>
          <w:tcPr>
            <w:tcW w:w="13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40ACD2" w14:textId="77777777" w:rsidR="00910FBE" w:rsidRPr="00E36457" w:rsidRDefault="00910FBE" w:rsidP="005402E9">
            <w:pPr>
              <w:pStyle w:val="Tablehead"/>
              <w:rPr>
                <w:lang w:val="ru-RU"/>
              </w:rPr>
            </w:pP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3032CAAF" w14:textId="77777777" w:rsidR="00910FBE" w:rsidRPr="00E36457" w:rsidRDefault="00910FBE" w:rsidP="005402E9">
            <w:pPr>
              <w:pStyle w:val="Tablehead"/>
              <w:rPr>
                <w:lang w:val="ru-RU"/>
              </w:rPr>
            </w:pPr>
            <w:r w:rsidRPr="00E36457">
              <w:rPr>
                <w:lang w:val="ru-RU"/>
              </w:rPr>
              <w:t>2 км</w:t>
            </w:r>
          </w:p>
        </w:tc>
        <w:tc>
          <w:tcPr>
            <w:tcW w:w="1327" w:type="dxa"/>
            <w:tcBorders>
              <w:right w:val="single" w:sz="4" w:space="0" w:color="auto"/>
            </w:tcBorders>
          </w:tcPr>
          <w:p w14:paraId="27965F9C" w14:textId="77777777" w:rsidR="00910FBE" w:rsidRPr="00E36457" w:rsidRDefault="00910FBE" w:rsidP="005402E9">
            <w:pPr>
              <w:pStyle w:val="Tablehead"/>
              <w:rPr>
                <w:lang w:val="ru-RU"/>
              </w:rPr>
            </w:pPr>
            <w:r w:rsidRPr="00E36457">
              <w:rPr>
                <w:lang w:val="ru-RU"/>
              </w:rPr>
              <w:t>6 км</w:t>
            </w:r>
          </w:p>
        </w:tc>
        <w:tc>
          <w:tcPr>
            <w:tcW w:w="32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DEBAD0" w14:textId="77777777" w:rsidR="00910FBE" w:rsidRPr="00E36457" w:rsidRDefault="00910FBE" w:rsidP="005402E9">
            <w:pPr>
              <w:pStyle w:val="Tablehead"/>
              <w:rPr>
                <w:lang w:val="ru-RU"/>
              </w:rPr>
            </w:pPr>
          </w:p>
        </w:tc>
      </w:tr>
      <w:tr w:rsidR="00747C2E" w:rsidRPr="00E36457" w14:paraId="389F900F" w14:textId="77777777" w:rsidTr="005402E9">
        <w:trPr>
          <w:cantSplit/>
          <w:jc w:val="center"/>
        </w:trPr>
        <w:tc>
          <w:tcPr>
            <w:tcW w:w="13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DAAF7E" w14:textId="77777777" w:rsidR="00747C2E" w:rsidRPr="00E36457" w:rsidRDefault="00747C2E" w:rsidP="005402E9">
            <w:pPr>
              <w:pStyle w:val="Tabletext"/>
              <w:jc w:val="center"/>
              <w:rPr>
                <w:rtl/>
                <w:lang w:val="ru-RU"/>
              </w:rPr>
            </w:pPr>
            <w:r w:rsidRPr="00E36457">
              <w:rPr>
                <w:lang w:val="ru-RU"/>
              </w:rPr>
              <w:t>3</w:t>
            </w:r>
          </w:p>
        </w:tc>
        <w:tc>
          <w:tcPr>
            <w:tcW w:w="1326" w:type="dxa"/>
            <w:tcBorders>
              <w:left w:val="single" w:sz="4" w:space="0" w:color="auto"/>
              <w:right w:val="single" w:sz="4" w:space="0" w:color="auto"/>
            </w:tcBorders>
          </w:tcPr>
          <w:p w14:paraId="1D8B6C70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&gt;29 дБ</w:t>
            </w:r>
          </w:p>
          <w:p w14:paraId="08CBBB3D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24–29</w:t>
            </w:r>
          </w:p>
          <w:p w14:paraId="0ADACFA2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22–24</w:t>
            </w:r>
          </w:p>
          <w:p w14:paraId="075C1D5F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18–22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73DF7CBB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30,7%</w:t>
            </w:r>
          </w:p>
          <w:p w14:paraId="5FC10D1D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51%</w:t>
            </w:r>
          </w:p>
          <w:p w14:paraId="0C21030E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12%</w:t>
            </w:r>
          </w:p>
          <w:p w14:paraId="697EEAAD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6%</w:t>
            </w:r>
          </w:p>
        </w:tc>
        <w:tc>
          <w:tcPr>
            <w:tcW w:w="1327" w:type="dxa"/>
            <w:tcBorders>
              <w:right w:val="single" w:sz="4" w:space="0" w:color="auto"/>
            </w:tcBorders>
          </w:tcPr>
          <w:p w14:paraId="44FDF0B3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37,7%</w:t>
            </w:r>
          </w:p>
          <w:p w14:paraId="5D07D48C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46,6%</w:t>
            </w:r>
          </w:p>
          <w:p w14:paraId="1071F0AE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13,6%</w:t>
            </w:r>
          </w:p>
          <w:p w14:paraId="7E2AF350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2%</w:t>
            </w:r>
          </w:p>
        </w:tc>
        <w:tc>
          <w:tcPr>
            <w:tcW w:w="3200" w:type="dxa"/>
            <w:tcBorders>
              <w:left w:val="single" w:sz="4" w:space="0" w:color="auto"/>
              <w:right w:val="single" w:sz="4" w:space="0" w:color="auto"/>
            </w:tcBorders>
          </w:tcPr>
          <w:p w14:paraId="50C5356E" w14:textId="77777777" w:rsidR="00747C2E" w:rsidRPr="00E36457" w:rsidRDefault="00747C2E" w:rsidP="005402E9">
            <w:pPr>
              <w:jc w:val="center"/>
              <w:rPr>
                <w:sz w:val="20"/>
                <w:lang w:val="ru-RU"/>
              </w:rPr>
            </w:pPr>
            <w:r>
              <w:rPr>
                <w:noProof/>
                <w:sz w:val="20"/>
                <w:lang w:val="ru-RU"/>
              </w:rPr>
              <w:drawing>
                <wp:inline distT="0" distB="0" distL="0" distR="0" wp14:anchorId="0407B0CA" wp14:editId="3615E45D">
                  <wp:extent cx="1287780" cy="135636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C2E" w:rsidRPr="00E36457" w14:paraId="2DCEC85A" w14:textId="77777777" w:rsidTr="005402E9">
        <w:trPr>
          <w:cantSplit/>
          <w:jc w:val="center"/>
        </w:trPr>
        <w:tc>
          <w:tcPr>
            <w:tcW w:w="1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653C8" w14:textId="77777777" w:rsidR="00747C2E" w:rsidRPr="00E36457" w:rsidRDefault="00747C2E" w:rsidP="005402E9">
            <w:pPr>
              <w:pStyle w:val="Tabletext"/>
              <w:jc w:val="center"/>
              <w:rPr>
                <w:rtl/>
                <w:lang w:val="ru-RU"/>
              </w:rPr>
            </w:pPr>
            <w:r w:rsidRPr="00E36457">
              <w:rPr>
                <w:lang w:val="ru-RU"/>
              </w:rPr>
              <w:t>6</w:t>
            </w:r>
          </w:p>
        </w:tc>
        <w:tc>
          <w:tcPr>
            <w:tcW w:w="13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912AB" w14:textId="77777777" w:rsidR="00747C2E" w:rsidRPr="00E36457" w:rsidRDefault="00747C2E" w:rsidP="005402E9">
            <w:pPr>
              <w:pStyle w:val="Tabletext"/>
              <w:jc w:val="center"/>
              <w:rPr>
                <w:rtl/>
                <w:lang w:val="ru-RU"/>
              </w:rPr>
            </w:pPr>
            <w:r w:rsidRPr="00E36457">
              <w:rPr>
                <w:lang w:val="ru-RU"/>
              </w:rPr>
              <w:t>&gt;29 дБ</w:t>
            </w:r>
          </w:p>
          <w:p w14:paraId="5D3E235B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24–29</w:t>
            </w:r>
          </w:p>
          <w:p w14:paraId="33DF2FDA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22–24</w:t>
            </w:r>
          </w:p>
          <w:p w14:paraId="143B9737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18–22</w:t>
            </w:r>
          </w:p>
        </w:tc>
        <w:tc>
          <w:tcPr>
            <w:tcW w:w="1327" w:type="dxa"/>
            <w:tcBorders>
              <w:left w:val="single" w:sz="4" w:space="0" w:color="auto"/>
              <w:bottom w:val="single" w:sz="4" w:space="0" w:color="auto"/>
            </w:tcBorders>
          </w:tcPr>
          <w:p w14:paraId="4D24C45D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72,3%</w:t>
            </w:r>
          </w:p>
          <w:p w14:paraId="168E0425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26,3%</w:t>
            </w:r>
          </w:p>
          <w:p w14:paraId="6141C98B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1,3%</w:t>
            </w:r>
          </w:p>
          <w:p w14:paraId="33DDCBFD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0%</w:t>
            </w:r>
          </w:p>
        </w:tc>
        <w:tc>
          <w:tcPr>
            <w:tcW w:w="1327" w:type="dxa"/>
            <w:tcBorders>
              <w:bottom w:val="single" w:sz="4" w:space="0" w:color="auto"/>
              <w:right w:val="single" w:sz="4" w:space="0" w:color="auto"/>
            </w:tcBorders>
          </w:tcPr>
          <w:p w14:paraId="5EE7715D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48,53%</w:t>
            </w:r>
          </w:p>
          <w:p w14:paraId="6FF4EF6C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43,9%</w:t>
            </w:r>
          </w:p>
          <w:p w14:paraId="2291FEFE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6,8%</w:t>
            </w:r>
          </w:p>
          <w:p w14:paraId="55F01A62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0,68%</w:t>
            </w:r>
          </w:p>
        </w:tc>
        <w:tc>
          <w:tcPr>
            <w:tcW w:w="3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0FFB5" w14:textId="77777777" w:rsidR="00747C2E" w:rsidRPr="00E36457" w:rsidRDefault="00747C2E" w:rsidP="005402E9">
            <w:pPr>
              <w:jc w:val="center"/>
              <w:rPr>
                <w:sz w:val="20"/>
                <w:lang w:val="ru-RU"/>
              </w:rPr>
            </w:pPr>
            <w:r>
              <w:rPr>
                <w:noProof/>
                <w:sz w:val="20"/>
                <w:lang w:val="ru-RU"/>
              </w:rPr>
              <w:drawing>
                <wp:inline distT="0" distB="0" distL="0" distR="0" wp14:anchorId="00E6995C" wp14:editId="2995FC2C">
                  <wp:extent cx="1310640" cy="135636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099CAF" w14:textId="77777777" w:rsidR="00EF05DE" w:rsidRDefault="00EF05DE" w:rsidP="00EF05DE">
      <w:pPr>
        <w:pStyle w:val="Tablefin"/>
      </w:pPr>
    </w:p>
    <w:p w14:paraId="70E8F970" w14:textId="1D6BFE5B" w:rsidR="00747C2E" w:rsidRPr="007722B7" w:rsidRDefault="00747C2E" w:rsidP="00747C2E">
      <w:pPr>
        <w:pStyle w:val="Heading3"/>
        <w:rPr>
          <w:szCs w:val="22"/>
          <w:lang w:val="ru-RU"/>
        </w:rPr>
      </w:pPr>
      <w:r w:rsidRPr="007722B7">
        <w:rPr>
          <w:szCs w:val="22"/>
          <w:lang w:val="ru-RU"/>
        </w:rPr>
        <w:t>2.2.1</w:t>
      </w:r>
      <w:r w:rsidRPr="007722B7">
        <w:rPr>
          <w:szCs w:val="22"/>
          <w:lang w:val="ru-RU"/>
        </w:rPr>
        <w:tab/>
        <w:t>Расчет емкости</w:t>
      </w:r>
    </w:p>
    <w:p w14:paraId="34B6283D" w14:textId="77777777" w:rsidR="00747C2E" w:rsidRPr="00E36457" w:rsidRDefault="00747C2E" w:rsidP="00747C2E">
      <w:pPr>
        <w:rPr>
          <w:lang w:val="ru-RU"/>
        </w:rPr>
      </w:pPr>
      <w:r w:rsidRPr="00E36457">
        <w:rPr>
          <w:lang w:val="ru-RU"/>
        </w:rPr>
        <w:t>Среднюю емкость, обеспечиваемую системой с одной несущей частотой (SC), использующей адаптивную модуляцию, можно рассчитать в зависимости от долей площади, указанных в таблице 3, исходя из предположения о равномерном распределении пользователей в пределах этой площади.</w:t>
      </w:r>
    </w:p>
    <w:p w14:paraId="4B326B06" w14:textId="77777777" w:rsidR="00747C2E" w:rsidRPr="00E36457" w:rsidRDefault="00747C2E" w:rsidP="00747C2E">
      <w:pPr>
        <w:rPr>
          <w:lang w:val="ru-RU"/>
        </w:rPr>
      </w:pPr>
      <w:r w:rsidRPr="00E36457">
        <w:rPr>
          <w:lang w:val="ru-RU"/>
        </w:rPr>
        <w:t>Благодаря разделению тракта и возможности</w:t>
      </w:r>
      <w:r>
        <w:rPr>
          <w:lang w:val="ru-RU"/>
        </w:rPr>
        <w:t xml:space="preserve"> концентрации мощности</w:t>
      </w:r>
      <w:r w:rsidRPr="00E36457">
        <w:rPr>
          <w:lang w:val="ru-RU"/>
        </w:rPr>
        <w:t xml:space="preserve"> расчет для технологии OFDMA более детальный. Технология OFDMA может использоваться даже в присутствии большой помехи или низкой напряженности поля принимаемого сигнала.</w:t>
      </w:r>
    </w:p>
    <w:p w14:paraId="6840AE3A" w14:textId="77777777" w:rsidR="00747C2E" w:rsidRPr="00E36457" w:rsidRDefault="00747C2E" w:rsidP="00747C2E">
      <w:pPr>
        <w:rPr>
          <w:lang w:val="ru-RU"/>
        </w:rPr>
      </w:pPr>
      <w:r w:rsidRPr="00E36457">
        <w:rPr>
          <w:lang w:val="ru-RU"/>
        </w:rPr>
        <w:t xml:space="preserve">В таблице 4 приводятся краткие данные о средней емкости и эффективности РЧ спектра, выраженные в суммарной емкости в расчете на сектор ячейки, об эффективности спектра в бит/с/Гц и об эффективности системы, выраженные в бит/с/Гц/ячейку. </w:t>
      </w:r>
    </w:p>
    <w:p w14:paraId="1468DA3D" w14:textId="77777777" w:rsidR="00747C2E" w:rsidRPr="00E36457" w:rsidRDefault="00747C2E" w:rsidP="00747C2E">
      <w:pPr>
        <w:rPr>
          <w:lang w:val="ru-RU"/>
        </w:rPr>
      </w:pPr>
      <w:r w:rsidRPr="00E36457">
        <w:rPr>
          <w:lang w:val="ru-RU"/>
        </w:rPr>
        <w:t>В качестве образца использована типовая/теоретическая система SC. Для случая с одним частотн</w:t>
      </w:r>
      <w:r>
        <w:rPr>
          <w:lang w:val="ru-RU"/>
        </w:rPr>
        <w:t>ым</w:t>
      </w:r>
      <w:r w:rsidRPr="00E36457">
        <w:rPr>
          <w:lang w:val="ru-RU"/>
        </w:rPr>
        <w:t xml:space="preserve"> трактом эта система не может использоваться, поскольку для нее требуется минимальный уровень </w:t>
      </w:r>
      <w:r w:rsidRPr="00E36457">
        <w:rPr>
          <w:i/>
          <w:lang w:val="ru-RU"/>
        </w:rPr>
        <w:t>C</w:t>
      </w:r>
      <w:r w:rsidRPr="00E36457">
        <w:rPr>
          <w:lang w:val="ru-RU"/>
        </w:rPr>
        <w:t>/</w:t>
      </w:r>
      <w:r w:rsidRPr="00E36457">
        <w:rPr>
          <w:i/>
          <w:lang w:val="ru-RU"/>
        </w:rPr>
        <w:t>I</w:t>
      </w:r>
      <w:r w:rsidRPr="00E36457">
        <w:rPr>
          <w:lang w:val="ru-RU"/>
        </w:rPr>
        <w:t>, не доступный для данного сценария.</w:t>
      </w:r>
    </w:p>
    <w:p w14:paraId="1589109B" w14:textId="77777777" w:rsidR="00747C2E" w:rsidRPr="00E36457" w:rsidRDefault="00747C2E" w:rsidP="00747C2E">
      <w:pPr>
        <w:rPr>
          <w:lang w:val="ru-RU"/>
        </w:rPr>
      </w:pPr>
      <w:r w:rsidRPr="00E36457">
        <w:rPr>
          <w:lang w:val="ru-RU"/>
        </w:rPr>
        <w:t xml:space="preserve">И наоборот, в системе OFDMA происходит разделение ширины полосы, и, таким образом, помеха не допускается. В данном случае, несмотря на то что не может быть обеспечена полная пропускная способность, часть трафика все равно будет передаваться. </w:t>
      </w:r>
    </w:p>
    <w:p w14:paraId="25FD9B09" w14:textId="77777777" w:rsidR="00EF05DE" w:rsidRDefault="00EF05D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14:paraId="464ED7DC" w14:textId="6CE4F0FA" w:rsidR="00747C2E" w:rsidRPr="00E36457" w:rsidRDefault="00747C2E" w:rsidP="00747C2E">
      <w:pPr>
        <w:pStyle w:val="TableNo"/>
        <w:rPr>
          <w:lang w:val="ru-RU"/>
        </w:rPr>
      </w:pPr>
      <w:r w:rsidRPr="00E36457">
        <w:rPr>
          <w:lang w:val="ru-RU"/>
        </w:rPr>
        <w:lastRenderedPageBreak/>
        <w:t>ТАБЛИЦА 4</w:t>
      </w:r>
    </w:p>
    <w:p w14:paraId="59BBECAF" w14:textId="77777777" w:rsidR="00747C2E" w:rsidRPr="00E36457" w:rsidRDefault="00747C2E" w:rsidP="00747C2E">
      <w:pPr>
        <w:pStyle w:val="Tabletitle"/>
        <w:rPr>
          <w:lang w:val="ru-RU"/>
        </w:rPr>
      </w:pPr>
      <w:r w:rsidRPr="00E36457">
        <w:rPr>
          <w:lang w:val="ru-RU"/>
        </w:rPr>
        <w:t>Емкость в расчете на сектор и эффективность систем SC и OFDMA</w:t>
      </w:r>
    </w:p>
    <w:tbl>
      <w:tblPr>
        <w:tblW w:w="68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54"/>
        <w:gridCol w:w="1942"/>
        <w:gridCol w:w="1272"/>
        <w:gridCol w:w="1034"/>
        <w:gridCol w:w="1102"/>
      </w:tblGrid>
      <w:tr w:rsidR="00747C2E" w:rsidRPr="00E36457" w14:paraId="3A423787" w14:textId="77777777" w:rsidTr="005402E9">
        <w:trPr>
          <w:cantSplit/>
          <w:jc w:val="center"/>
        </w:trPr>
        <w:tc>
          <w:tcPr>
            <w:tcW w:w="1454" w:type="dxa"/>
            <w:vMerge w:val="restart"/>
          </w:tcPr>
          <w:p w14:paraId="1973E6A5" w14:textId="77777777" w:rsidR="00747C2E" w:rsidRPr="00E36457" w:rsidRDefault="00747C2E" w:rsidP="005402E9">
            <w:pPr>
              <w:pStyle w:val="Tablehead"/>
              <w:rPr>
                <w:lang w:val="ru-RU"/>
              </w:rPr>
            </w:pPr>
            <w:r w:rsidRPr="00E36457">
              <w:rPr>
                <w:lang w:val="ru-RU"/>
              </w:rPr>
              <w:t>Число прямых частотных трактов</w:t>
            </w:r>
          </w:p>
        </w:tc>
        <w:tc>
          <w:tcPr>
            <w:tcW w:w="3214" w:type="dxa"/>
            <w:gridSpan w:val="2"/>
            <w:vMerge w:val="restart"/>
          </w:tcPr>
          <w:p w14:paraId="0E63FF18" w14:textId="77777777" w:rsidR="00747C2E" w:rsidRPr="00E36457" w:rsidRDefault="00747C2E" w:rsidP="005402E9">
            <w:pPr>
              <w:pStyle w:val="Tablehead"/>
              <w:rPr>
                <w:lang w:val="ru-RU"/>
              </w:rPr>
            </w:pPr>
          </w:p>
        </w:tc>
        <w:tc>
          <w:tcPr>
            <w:tcW w:w="2136" w:type="dxa"/>
            <w:gridSpan w:val="2"/>
            <w:vAlign w:val="center"/>
          </w:tcPr>
          <w:p w14:paraId="2D3DE335" w14:textId="77777777" w:rsidR="00747C2E" w:rsidRPr="00E36457" w:rsidRDefault="00747C2E" w:rsidP="005402E9">
            <w:pPr>
              <w:pStyle w:val="Tablehead"/>
              <w:rPr>
                <w:lang w:val="ru-RU"/>
              </w:rPr>
            </w:pPr>
            <w:r w:rsidRPr="00E36457">
              <w:rPr>
                <w:lang w:val="ru-RU"/>
              </w:rPr>
              <w:t xml:space="preserve">Размер ячейки </w:t>
            </w:r>
          </w:p>
        </w:tc>
      </w:tr>
      <w:tr w:rsidR="00747C2E" w:rsidRPr="00E36457" w14:paraId="1939EB6B" w14:textId="77777777" w:rsidTr="005402E9">
        <w:trPr>
          <w:cantSplit/>
          <w:jc w:val="center"/>
        </w:trPr>
        <w:tc>
          <w:tcPr>
            <w:tcW w:w="1454" w:type="dxa"/>
            <w:vMerge/>
          </w:tcPr>
          <w:p w14:paraId="195916A1" w14:textId="77777777" w:rsidR="00747C2E" w:rsidRPr="00E36457" w:rsidRDefault="00747C2E" w:rsidP="005402E9">
            <w:pPr>
              <w:pStyle w:val="Tablehead"/>
              <w:rPr>
                <w:lang w:val="ru-RU"/>
              </w:rPr>
            </w:pPr>
          </w:p>
        </w:tc>
        <w:tc>
          <w:tcPr>
            <w:tcW w:w="3214" w:type="dxa"/>
            <w:gridSpan w:val="2"/>
            <w:vMerge/>
          </w:tcPr>
          <w:p w14:paraId="09C5D723" w14:textId="77777777" w:rsidR="00747C2E" w:rsidRPr="00E36457" w:rsidRDefault="00747C2E" w:rsidP="005402E9">
            <w:pPr>
              <w:pStyle w:val="Tablehead"/>
              <w:rPr>
                <w:lang w:val="ru-RU"/>
              </w:rPr>
            </w:pPr>
          </w:p>
        </w:tc>
        <w:tc>
          <w:tcPr>
            <w:tcW w:w="1034" w:type="dxa"/>
            <w:vAlign w:val="center"/>
          </w:tcPr>
          <w:p w14:paraId="05DB197C" w14:textId="77777777" w:rsidR="00747C2E" w:rsidRPr="00E36457" w:rsidRDefault="00747C2E" w:rsidP="005402E9">
            <w:pPr>
              <w:pStyle w:val="Tablehead"/>
              <w:rPr>
                <w:lang w:val="ru-RU"/>
              </w:rPr>
            </w:pPr>
            <w:r w:rsidRPr="00E36457">
              <w:rPr>
                <w:lang w:val="ru-RU"/>
              </w:rPr>
              <w:t>2 км</w:t>
            </w:r>
          </w:p>
        </w:tc>
        <w:tc>
          <w:tcPr>
            <w:tcW w:w="1102" w:type="dxa"/>
            <w:vAlign w:val="center"/>
          </w:tcPr>
          <w:p w14:paraId="416D4D43" w14:textId="77777777" w:rsidR="00747C2E" w:rsidRPr="00E36457" w:rsidRDefault="00747C2E" w:rsidP="005402E9">
            <w:pPr>
              <w:pStyle w:val="Tablehead"/>
              <w:rPr>
                <w:lang w:val="ru-RU"/>
              </w:rPr>
            </w:pPr>
            <w:r w:rsidRPr="00E36457">
              <w:rPr>
                <w:lang w:val="ru-RU"/>
              </w:rPr>
              <w:t>6 км</w:t>
            </w:r>
          </w:p>
        </w:tc>
      </w:tr>
      <w:tr w:rsidR="00747C2E" w:rsidRPr="00E36457" w14:paraId="107E7F09" w14:textId="77777777" w:rsidTr="005402E9">
        <w:trPr>
          <w:cantSplit/>
          <w:jc w:val="center"/>
        </w:trPr>
        <w:tc>
          <w:tcPr>
            <w:tcW w:w="1454" w:type="dxa"/>
            <w:vMerge w:val="restart"/>
            <w:vAlign w:val="center"/>
          </w:tcPr>
          <w:p w14:paraId="5E0926CF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1</w:t>
            </w:r>
          </w:p>
        </w:tc>
        <w:tc>
          <w:tcPr>
            <w:tcW w:w="1942" w:type="dxa"/>
            <w:vMerge w:val="restart"/>
            <w:vAlign w:val="center"/>
          </w:tcPr>
          <w:p w14:paraId="2022C338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Мбит/с/сектор</w:t>
            </w:r>
          </w:p>
        </w:tc>
        <w:tc>
          <w:tcPr>
            <w:tcW w:w="1272" w:type="dxa"/>
          </w:tcPr>
          <w:p w14:paraId="70A80406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SC</w:t>
            </w:r>
          </w:p>
        </w:tc>
        <w:tc>
          <w:tcPr>
            <w:tcW w:w="1034" w:type="dxa"/>
            <w:vAlign w:val="center"/>
          </w:tcPr>
          <w:p w14:paraId="78AF3B5C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0</w:t>
            </w:r>
          </w:p>
        </w:tc>
        <w:tc>
          <w:tcPr>
            <w:tcW w:w="1102" w:type="dxa"/>
            <w:vAlign w:val="center"/>
          </w:tcPr>
          <w:p w14:paraId="758528E3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0</w:t>
            </w:r>
          </w:p>
        </w:tc>
      </w:tr>
      <w:tr w:rsidR="00747C2E" w:rsidRPr="00E36457" w14:paraId="3AF65BBE" w14:textId="77777777" w:rsidTr="005402E9">
        <w:trPr>
          <w:cantSplit/>
          <w:jc w:val="center"/>
        </w:trPr>
        <w:tc>
          <w:tcPr>
            <w:tcW w:w="1454" w:type="dxa"/>
            <w:vMerge/>
            <w:vAlign w:val="center"/>
          </w:tcPr>
          <w:p w14:paraId="5FDC2567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942" w:type="dxa"/>
            <w:vMerge/>
            <w:vAlign w:val="center"/>
          </w:tcPr>
          <w:p w14:paraId="1B93D5E8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2" w:type="dxa"/>
          </w:tcPr>
          <w:p w14:paraId="1181F7EE" w14:textId="77777777" w:rsidR="00747C2E" w:rsidRPr="00E36457" w:rsidRDefault="00747C2E" w:rsidP="005402E9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E36457">
              <w:rPr>
                <w:b/>
                <w:bCs/>
                <w:lang w:val="ru-RU"/>
              </w:rPr>
              <w:t>OFDMA</w:t>
            </w:r>
          </w:p>
        </w:tc>
        <w:tc>
          <w:tcPr>
            <w:tcW w:w="1034" w:type="dxa"/>
            <w:vAlign w:val="center"/>
          </w:tcPr>
          <w:p w14:paraId="42112659" w14:textId="77777777" w:rsidR="00747C2E" w:rsidRPr="00E36457" w:rsidRDefault="00747C2E" w:rsidP="005402E9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E36457">
              <w:rPr>
                <w:b/>
                <w:bCs/>
                <w:lang w:val="ru-RU"/>
              </w:rPr>
              <w:t>2,35</w:t>
            </w:r>
          </w:p>
        </w:tc>
        <w:tc>
          <w:tcPr>
            <w:tcW w:w="1102" w:type="dxa"/>
            <w:vAlign w:val="center"/>
          </w:tcPr>
          <w:p w14:paraId="26F909B6" w14:textId="77777777" w:rsidR="00747C2E" w:rsidRPr="00E36457" w:rsidRDefault="00747C2E" w:rsidP="005402E9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E36457">
              <w:rPr>
                <w:b/>
                <w:bCs/>
                <w:lang w:val="ru-RU"/>
              </w:rPr>
              <w:t>2,35</w:t>
            </w:r>
          </w:p>
        </w:tc>
      </w:tr>
      <w:tr w:rsidR="00747C2E" w:rsidRPr="00E36457" w14:paraId="2C3AA12D" w14:textId="77777777" w:rsidTr="005402E9">
        <w:trPr>
          <w:cantSplit/>
          <w:jc w:val="center"/>
        </w:trPr>
        <w:tc>
          <w:tcPr>
            <w:tcW w:w="1454" w:type="dxa"/>
            <w:vMerge/>
            <w:vAlign w:val="center"/>
          </w:tcPr>
          <w:p w14:paraId="182A4C96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942" w:type="dxa"/>
            <w:vMerge w:val="restart"/>
            <w:vAlign w:val="center"/>
          </w:tcPr>
          <w:p w14:paraId="29C8D1B0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Бит/с/Гц</w:t>
            </w:r>
          </w:p>
        </w:tc>
        <w:tc>
          <w:tcPr>
            <w:tcW w:w="1272" w:type="dxa"/>
          </w:tcPr>
          <w:p w14:paraId="18211373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SC</w:t>
            </w:r>
          </w:p>
        </w:tc>
        <w:tc>
          <w:tcPr>
            <w:tcW w:w="1034" w:type="dxa"/>
            <w:vAlign w:val="center"/>
          </w:tcPr>
          <w:p w14:paraId="47F3D355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0</w:t>
            </w:r>
          </w:p>
        </w:tc>
        <w:tc>
          <w:tcPr>
            <w:tcW w:w="1102" w:type="dxa"/>
            <w:vAlign w:val="center"/>
          </w:tcPr>
          <w:p w14:paraId="6FFF3254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0</w:t>
            </w:r>
          </w:p>
        </w:tc>
      </w:tr>
      <w:tr w:rsidR="00747C2E" w:rsidRPr="00E36457" w14:paraId="0FB05465" w14:textId="77777777" w:rsidTr="005402E9">
        <w:trPr>
          <w:cantSplit/>
          <w:jc w:val="center"/>
        </w:trPr>
        <w:tc>
          <w:tcPr>
            <w:tcW w:w="1454" w:type="dxa"/>
            <w:vMerge/>
            <w:vAlign w:val="center"/>
          </w:tcPr>
          <w:p w14:paraId="6045FB1C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942" w:type="dxa"/>
            <w:vMerge/>
            <w:vAlign w:val="center"/>
          </w:tcPr>
          <w:p w14:paraId="77BF511D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2" w:type="dxa"/>
          </w:tcPr>
          <w:p w14:paraId="0197AD9D" w14:textId="77777777" w:rsidR="00747C2E" w:rsidRPr="00E36457" w:rsidRDefault="00747C2E" w:rsidP="005402E9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E36457">
              <w:rPr>
                <w:b/>
                <w:bCs/>
                <w:lang w:val="ru-RU"/>
              </w:rPr>
              <w:t>OFDMA</w:t>
            </w:r>
          </w:p>
        </w:tc>
        <w:tc>
          <w:tcPr>
            <w:tcW w:w="1034" w:type="dxa"/>
            <w:vAlign w:val="center"/>
          </w:tcPr>
          <w:p w14:paraId="32EC1F0D" w14:textId="77777777" w:rsidR="00747C2E" w:rsidRPr="00E36457" w:rsidRDefault="00747C2E" w:rsidP="005402E9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E36457">
              <w:rPr>
                <w:b/>
                <w:bCs/>
                <w:lang w:val="ru-RU"/>
              </w:rPr>
              <w:t>0,39</w:t>
            </w:r>
          </w:p>
        </w:tc>
        <w:tc>
          <w:tcPr>
            <w:tcW w:w="1102" w:type="dxa"/>
            <w:vAlign w:val="center"/>
          </w:tcPr>
          <w:p w14:paraId="27700659" w14:textId="77777777" w:rsidR="00747C2E" w:rsidRPr="00E36457" w:rsidRDefault="00747C2E" w:rsidP="005402E9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E36457">
              <w:rPr>
                <w:b/>
                <w:bCs/>
                <w:lang w:val="ru-RU"/>
              </w:rPr>
              <w:t>0,39</w:t>
            </w:r>
          </w:p>
        </w:tc>
      </w:tr>
      <w:tr w:rsidR="00747C2E" w:rsidRPr="00E36457" w14:paraId="044A7EC5" w14:textId="77777777" w:rsidTr="005402E9">
        <w:trPr>
          <w:cantSplit/>
          <w:jc w:val="center"/>
        </w:trPr>
        <w:tc>
          <w:tcPr>
            <w:tcW w:w="1454" w:type="dxa"/>
            <w:vMerge/>
            <w:vAlign w:val="center"/>
          </w:tcPr>
          <w:p w14:paraId="7AA27088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942" w:type="dxa"/>
            <w:vMerge w:val="restart"/>
            <w:vAlign w:val="center"/>
          </w:tcPr>
          <w:p w14:paraId="44C3FEB0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Бит/с/Гц/ячейка</w:t>
            </w:r>
          </w:p>
        </w:tc>
        <w:tc>
          <w:tcPr>
            <w:tcW w:w="1272" w:type="dxa"/>
          </w:tcPr>
          <w:p w14:paraId="2E0E901D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SC</w:t>
            </w:r>
          </w:p>
        </w:tc>
        <w:tc>
          <w:tcPr>
            <w:tcW w:w="1034" w:type="dxa"/>
            <w:vAlign w:val="center"/>
          </w:tcPr>
          <w:p w14:paraId="7FBB6AC5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0</w:t>
            </w:r>
          </w:p>
        </w:tc>
        <w:tc>
          <w:tcPr>
            <w:tcW w:w="1102" w:type="dxa"/>
            <w:vAlign w:val="center"/>
          </w:tcPr>
          <w:p w14:paraId="53FBF749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0</w:t>
            </w:r>
          </w:p>
        </w:tc>
      </w:tr>
      <w:tr w:rsidR="00747C2E" w:rsidRPr="00E36457" w14:paraId="6D1EC0A3" w14:textId="77777777" w:rsidTr="005402E9">
        <w:trPr>
          <w:cantSplit/>
          <w:jc w:val="center"/>
        </w:trPr>
        <w:tc>
          <w:tcPr>
            <w:tcW w:w="1454" w:type="dxa"/>
            <w:vMerge/>
            <w:vAlign w:val="center"/>
          </w:tcPr>
          <w:p w14:paraId="38EDF77A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942" w:type="dxa"/>
            <w:vMerge/>
            <w:vAlign w:val="center"/>
          </w:tcPr>
          <w:p w14:paraId="1C3BC7BB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2" w:type="dxa"/>
          </w:tcPr>
          <w:p w14:paraId="3C6A248E" w14:textId="77777777" w:rsidR="00747C2E" w:rsidRPr="00E36457" w:rsidRDefault="00747C2E" w:rsidP="005402E9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E36457">
              <w:rPr>
                <w:b/>
                <w:bCs/>
                <w:lang w:val="ru-RU"/>
              </w:rPr>
              <w:t>OFDMA</w:t>
            </w:r>
          </w:p>
        </w:tc>
        <w:tc>
          <w:tcPr>
            <w:tcW w:w="1034" w:type="dxa"/>
            <w:vAlign w:val="center"/>
          </w:tcPr>
          <w:p w14:paraId="4F092A56" w14:textId="77777777" w:rsidR="00747C2E" w:rsidRPr="00E36457" w:rsidRDefault="00747C2E" w:rsidP="005402E9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E36457">
              <w:rPr>
                <w:b/>
                <w:bCs/>
                <w:lang w:val="ru-RU"/>
              </w:rPr>
              <w:t>2,35</w:t>
            </w:r>
          </w:p>
        </w:tc>
        <w:tc>
          <w:tcPr>
            <w:tcW w:w="1102" w:type="dxa"/>
            <w:vAlign w:val="center"/>
          </w:tcPr>
          <w:p w14:paraId="2DA9FB69" w14:textId="77777777" w:rsidR="00747C2E" w:rsidRPr="00E36457" w:rsidRDefault="00747C2E" w:rsidP="005402E9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E36457">
              <w:rPr>
                <w:b/>
                <w:bCs/>
                <w:lang w:val="ru-RU"/>
              </w:rPr>
              <w:t>2,35</w:t>
            </w:r>
          </w:p>
        </w:tc>
      </w:tr>
      <w:tr w:rsidR="00747C2E" w:rsidRPr="00E36457" w14:paraId="181C5BC5" w14:textId="77777777" w:rsidTr="005402E9">
        <w:trPr>
          <w:cantSplit/>
          <w:jc w:val="center"/>
        </w:trPr>
        <w:tc>
          <w:tcPr>
            <w:tcW w:w="1454" w:type="dxa"/>
            <w:vMerge w:val="restart"/>
            <w:vAlign w:val="center"/>
          </w:tcPr>
          <w:p w14:paraId="4FD110B8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2</w:t>
            </w:r>
          </w:p>
        </w:tc>
        <w:tc>
          <w:tcPr>
            <w:tcW w:w="1942" w:type="dxa"/>
            <w:vMerge w:val="restart"/>
            <w:vAlign w:val="center"/>
          </w:tcPr>
          <w:p w14:paraId="227B4514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Мбит/с/сектор</w:t>
            </w:r>
          </w:p>
        </w:tc>
        <w:tc>
          <w:tcPr>
            <w:tcW w:w="1272" w:type="dxa"/>
          </w:tcPr>
          <w:p w14:paraId="6E15C8C2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SC</w:t>
            </w:r>
          </w:p>
        </w:tc>
        <w:tc>
          <w:tcPr>
            <w:tcW w:w="1034" w:type="dxa"/>
            <w:vAlign w:val="center"/>
          </w:tcPr>
          <w:p w14:paraId="54C3B908" w14:textId="77777777" w:rsidR="00747C2E" w:rsidRPr="00CD1E54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CD1E54">
              <w:rPr>
                <w:lang w:val="ru-RU"/>
              </w:rPr>
              <w:t>7,4</w:t>
            </w:r>
          </w:p>
        </w:tc>
        <w:tc>
          <w:tcPr>
            <w:tcW w:w="1102" w:type="dxa"/>
            <w:vAlign w:val="center"/>
          </w:tcPr>
          <w:p w14:paraId="739E39CD" w14:textId="77777777" w:rsidR="00747C2E" w:rsidRPr="00CD1E54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CD1E54">
              <w:rPr>
                <w:lang w:val="ru-RU"/>
              </w:rPr>
              <w:t>7,3</w:t>
            </w:r>
          </w:p>
        </w:tc>
      </w:tr>
      <w:tr w:rsidR="00747C2E" w:rsidRPr="00E36457" w14:paraId="11AD4165" w14:textId="77777777" w:rsidTr="005402E9">
        <w:trPr>
          <w:cantSplit/>
          <w:jc w:val="center"/>
        </w:trPr>
        <w:tc>
          <w:tcPr>
            <w:tcW w:w="1454" w:type="dxa"/>
            <w:vMerge/>
            <w:vAlign w:val="center"/>
          </w:tcPr>
          <w:p w14:paraId="12F9566E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942" w:type="dxa"/>
            <w:vMerge/>
            <w:vAlign w:val="center"/>
          </w:tcPr>
          <w:p w14:paraId="027586D7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2" w:type="dxa"/>
          </w:tcPr>
          <w:p w14:paraId="71C2A784" w14:textId="77777777" w:rsidR="00747C2E" w:rsidRPr="00E36457" w:rsidRDefault="00747C2E" w:rsidP="005402E9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E36457">
              <w:rPr>
                <w:b/>
                <w:bCs/>
                <w:lang w:val="ru-RU"/>
              </w:rPr>
              <w:t>OFDMA</w:t>
            </w:r>
          </w:p>
        </w:tc>
        <w:tc>
          <w:tcPr>
            <w:tcW w:w="1034" w:type="dxa"/>
            <w:vAlign w:val="center"/>
          </w:tcPr>
          <w:p w14:paraId="53A162BF" w14:textId="77777777" w:rsidR="00747C2E" w:rsidRPr="00E36457" w:rsidRDefault="00747C2E" w:rsidP="005402E9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E36457">
              <w:rPr>
                <w:b/>
                <w:bCs/>
                <w:lang w:val="ru-RU"/>
              </w:rPr>
              <w:t>8,96</w:t>
            </w:r>
          </w:p>
        </w:tc>
        <w:tc>
          <w:tcPr>
            <w:tcW w:w="1102" w:type="dxa"/>
            <w:vAlign w:val="center"/>
          </w:tcPr>
          <w:p w14:paraId="71562A9A" w14:textId="77777777" w:rsidR="00747C2E" w:rsidRPr="00E36457" w:rsidRDefault="00747C2E" w:rsidP="005402E9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E36457">
              <w:rPr>
                <w:b/>
                <w:bCs/>
                <w:lang w:val="ru-RU"/>
              </w:rPr>
              <w:t>8,92</w:t>
            </w:r>
          </w:p>
        </w:tc>
      </w:tr>
      <w:tr w:rsidR="00747C2E" w:rsidRPr="00E36457" w14:paraId="28D5ECFD" w14:textId="77777777" w:rsidTr="005402E9">
        <w:trPr>
          <w:cantSplit/>
          <w:jc w:val="center"/>
        </w:trPr>
        <w:tc>
          <w:tcPr>
            <w:tcW w:w="1454" w:type="dxa"/>
            <w:vMerge/>
            <w:vAlign w:val="center"/>
          </w:tcPr>
          <w:p w14:paraId="3EB28573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942" w:type="dxa"/>
            <w:vMerge w:val="restart"/>
            <w:vAlign w:val="center"/>
          </w:tcPr>
          <w:p w14:paraId="61B66ABC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Бит/с/Гц</w:t>
            </w:r>
          </w:p>
        </w:tc>
        <w:tc>
          <w:tcPr>
            <w:tcW w:w="1272" w:type="dxa"/>
          </w:tcPr>
          <w:p w14:paraId="2E29A5F5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SC</w:t>
            </w:r>
          </w:p>
        </w:tc>
        <w:tc>
          <w:tcPr>
            <w:tcW w:w="1034" w:type="dxa"/>
            <w:vAlign w:val="center"/>
          </w:tcPr>
          <w:p w14:paraId="0ED084EB" w14:textId="77777777" w:rsidR="00747C2E" w:rsidRPr="00CD1E54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CD1E54">
              <w:rPr>
                <w:lang w:val="ru-RU"/>
              </w:rPr>
              <w:t>0,62</w:t>
            </w:r>
          </w:p>
        </w:tc>
        <w:tc>
          <w:tcPr>
            <w:tcW w:w="1102" w:type="dxa"/>
            <w:vAlign w:val="center"/>
          </w:tcPr>
          <w:p w14:paraId="7087E7D6" w14:textId="77777777" w:rsidR="00747C2E" w:rsidRPr="00CD1E54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CD1E54">
              <w:rPr>
                <w:lang w:val="ru-RU"/>
              </w:rPr>
              <w:t>0,61</w:t>
            </w:r>
          </w:p>
        </w:tc>
      </w:tr>
      <w:tr w:rsidR="00747C2E" w:rsidRPr="00E36457" w14:paraId="708000CA" w14:textId="77777777" w:rsidTr="005402E9">
        <w:trPr>
          <w:cantSplit/>
          <w:jc w:val="center"/>
        </w:trPr>
        <w:tc>
          <w:tcPr>
            <w:tcW w:w="1454" w:type="dxa"/>
            <w:vMerge/>
            <w:vAlign w:val="center"/>
          </w:tcPr>
          <w:p w14:paraId="31F15D49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942" w:type="dxa"/>
            <w:vMerge/>
            <w:vAlign w:val="center"/>
          </w:tcPr>
          <w:p w14:paraId="139475EA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2" w:type="dxa"/>
          </w:tcPr>
          <w:p w14:paraId="417C54EB" w14:textId="77777777" w:rsidR="00747C2E" w:rsidRPr="00E36457" w:rsidRDefault="00747C2E" w:rsidP="005402E9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E36457">
              <w:rPr>
                <w:b/>
                <w:bCs/>
                <w:lang w:val="ru-RU"/>
              </w:rPr>
              <w:t>OFDMA</w:t>
            </w:r>
          </w:p>
        </w:tc>
        <w:tc>
          <w:tcPr>
            <w:tcW w:w="1034" w:type="dxa"/>
            <w:vAlign w:val="center"/>
          </w:tcPr>
          <w:p w14:paraId="59D29D14" w14:textId="77777777" w:rsidR="00747C2E" w:rsidRPr="00E36457" w:rsidRDefault="00747C2E" w:rsidP="005402E9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E36457">
              <w:rPr>
                <w:b/>
                <w:bCs/>
                <w:lang w:val="ru-RU"/>
              </w:rPr>
              <w:t>0,75</w:t>
            </w:r>
          </w:p>
        </w:tc>
        <w:tc>
          <w:tcPr>
            <w:tcW w:w="1102" w:type="dxa"/>
            <w:vAlign w:val="center"/>
          </w:tcPr>
          <w:p w14:paraId="7FE0DCB5" w14:textId="77777777" w:rsidR="00747C2E" w:rsidRPr="00E36457" w:rsidRDefault="00747C2E" w:rsidP="005402E9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E36457">
              <w:rPr>
                <w:b/>
                <w:bCs/>
                <w:lang w:val="ru-RU"/>
              </w:rPr>
              <w:t>0,74</w:t>
            </w:r>
          </w:p>
        </w:tc>
      </w:tr>
      <w:tr w:rsidR="00747C2E" w:rsidRPr="00E36457" w14:paraId="1BFA198B" w14:textId="77777777" w:rsidTr="005402E9">
        <w:trPr>
          <w:cantSplit/>
          <w:jc w:val="center"/>
        </w:trPr>
        <w:tc>
          <w:tcPr>
            <w:tcW w:w="1454" w:type="dxa"/>
            <w:vMerge/>
            <w:vAlign w:val="center"/>
          </w:tcPr>
          <w:p w14:paraId="79AB3B18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942" w:type="dxa"/>
            <w:vMerge w:val="restart"/>
            <w:vAlign w:val="center"/>
          </w:tcPr>
          <w:p w14:paraId="3906EF58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Бит/с/Гц/ячейка</w:t>
            </w:r>
          </w:p>
        </w:tc>
        <w:tc>
          <w:tcPr>
            <w:tcW w:w="1272" w:type="dxa"/>
          </w:tcPr>
          <w:p w14:paraId="5A18E4E6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SC</w:t>
            </w:r>
          </w:p>
        </w:tc>
        <w:tc>
          <w:tcPr>
            <w:tcW w:w="1034" w:type="dxa"/>
            <w:vAlign w:val="center"/>
          </w:tcPr>
          <w:p w14:paraId="081234E8" w14:textId="77777777" w:rsidR="00747C2E" w:rsidRPr="00CD1E54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CD1E54">
              <w:rPr>
                <w:lang w:val="ru-RU"/>
              </w:rPr>
              <w:t>3,70</w:t>
            </w:r>
          </w:p>
        </w:tc>
        <w:tc>
          <w:tcPr>
            <w:tcW w:w="1102" w:type="dxa"/>
            <w:vAlign w:val="center"/>
          </w:tcPr>
          <w:p w14:paraId="3D846A98" w14:textId="77777777" w:rsidR="00747C2E" w:rsidRPr="00CD1E54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CD1E54">
              <w:rPr>
                <w:lang w:val="ru-RU"/>
              </w:rPr>
              <w:t>3,65</w:t>
            </w:r>
          </w:p>
        </w:tc>
      </w:tr>
      <w:tr w:rsidR="00747C2E" w:rsidRPr="00E36457" w14:paraId="3F3C5118" w14:textId="77777777" w:rsidTr="005402E9">
        <w:trPr>
          <w:cantSplit/>
          <w:jc w:val="center"/>
        </w:trPr>
        <w:tc>
          <w:tcPr>
            <w:tcW w:w="1454" w:type="dxa"/>
            <w:vMerge/>
            <w:vAlign w:val="center"/>
          </w:tcPr>
          <w:p w14:paraId="64B2B88B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942" w:type="dxa"/>
            <w:vMerge/>
            <w:vAlign w:val="center"/>
          </w:tcPr>
          <w:p w14:paraId="375E9E8A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2" w:type="dxa"/>
          </w:tcPr>
          <w:p w14:paraId="43F4D924" w14:textId="77777777" w:rsidR="00747C2E" w:rsidRPr="00E36457" w:rsidRDefault="00747C2E" w:rsidP="005402E9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E36457">
              <w:rPr>
                <w:b/>
                <w:bCs/>
                <w:lang w:val="ru-RU"/>
              </w:rPr>
              <w:t>OFDMA</w:t>
            </w:r>
          </w:p>
        </w:tc>
        <w:tc>
          <w:tcPr>
            <w:tcW w:w="1034" w:type="dxa"/>
            <w:vAlign w:val="center"/>
          </w:tcPr>
          <w:p w14:paraId="233B1F15" w14:textId="77777777" w:rsidR="00747C2E" w:rsidRPr="00E36457" w:rsidRDefault="00747C2E" w:rsidP="005402E9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E36457">
              <w:rPr>
                <w:b/>
                <w:bCs/>
                <w:lang w:val="ru-RU"/>
              </w:rPr>
              <w:t>4,48</w:t>
            </w:r>
          </w:p>
        </w:tc>
        <w:tc>
          <w:tcPr>
            <w:tcW w:w="1102" w:type="dxa"/>
            <w:vAlign w:val="center"/>
          </w:tcPr>
          <w:p w14:paraId="2E243CC6" w14:textId="77777777" w:rsidR="00747C2E" w:rsidRPr="00E36457" w:rsidRDefault="00747C2E" w:rsidP="005402E9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E36457">
              <w:rPr>
                <w:b/>
                <w:bCs/>
                <w:lang w:val="ru-RU"/>
              </w:rPr>
              <w:t>4,46</w:t>
            </w:r>
          </w:p>
        </w:tc>
      </w:tr>
      <w:tr w:rsidR="00747C2E" w:rsidRPr="00E36457" w14:paraId="6D0BBCFB" w14:textId="77777777" w:rsidTr="005402E9">
        <w:trPr>
          <w:cantSplit/>
          <w:jc w:val="center"/>
        </w:trPr>
        <w:tc>
          <w:tcPr>
            <w:tcW w:w="1454" w:type="dxa"/>
            <w:vMerge w:val="restart"/>
            <w:vAlign w:val="center"/>
          </w:tcPr>
          <w:p w14:paraId="07FFE568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3</w:t>
            </w:r>
          </w:p>
        </w:tc>
        <w:tc>
          <w:tcPr>
            <w:tcW w:w="1942" w:type="dxa"/>
            <w:vMerge w:val="restart"/>
            <w:vAlign w:val="center"/>
          </w:tcPr>
          <w:p w14:paraId="7F107888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Мбит/с/сектор</w:t>
            </w:r>
          </w:p>
        </w:tc>
        <w:tc>
          <w:tcPr>
            <w:tcW w:w="1272" w:type="dxa"/>
          </w:tcPr>
          <w:p w14:paraId="35ECEAA0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SC</w:t>
            </w:r>
          </w:p>
        </w:tc>
        <w:tc>
          <w:tcPr>
            <w:tcW w:w="1034" w:type="dxa"/>
          </w:tcPr>
          <w:p w14:paraId="5CF1C148" w14:textId="77777777" w:rsidR="00747C2E" w:rsidRPr="00CD1E54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CD1E54">
              <w:rPr>
                <w:lang w:val="ru-RU"/>
              </w:rPr>
              <w:t>11,2</w:t>
            </w:r>
          </w:p>
        </w:tc>
        <w:tc>
          <w:tcPr>
            <w:tcW w:w="1102" w:type="dxa"/>
          </w:tcPr>
          <w:p w14:paraId="4190DA19" w14:textId="77777777" w:rsidR="00747C2E" w:rsidRPr="00CD1E54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CD1E54">
              <w:rPr>
                <w:lang w:val="ru-RU"/>
              </w:rPr>
              <w:t>11,8</w:t>
            </w:r>
          </w:p>
        </w:tc>
      </w:tr>
      <w:tr w:rsidR="00747C2E" w:rsidRPr="00E36457" w14:paraId="79AE4CC3" w14:textId="77777777" w:rsidTr="005402E9">
        <w:trPr>
          <w:cantSplit/>
          <w:jc w:val="center"/>
        </w:trPr>
        <w:tc>
          <w:tcPr>
            <w:tcW w:w="1454" w:type="dxa"/>
            <w:vMerge/>
            <w:vAlign w:val="center"/>
          </w:tcPr>
          <w:p w14:paraId="765DE975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942" w:type="dxa"/>
            <w:vMerge/>
            <w:vAlign w:val="center"/>
          </w:tcPr>
          <w:p w14:paraId="0BD22C83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2" w:type="dxa"/>
          </w:tcPr>
          <w:p w14:paraId="19024C93" w14:textId="77777777" w:rsidR="00747C2E" w:rsidRPr="00E36457" w:rsidRDefault="00747C2E" w:rsidP="005402E9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E36457">
              <w:rPr>
                <w:b/>
                <w:bCs/>
                <w:lang w:val="ru-RU"/>
              </w:rPr>
              <w:t>OFDMA</w:t>
            </w:r>
          </w:p>
        </w:tc>
        <w:tc>
          <w:tcPr>
            <w:tcW w:w="1034" w:type="dxa"/>
          </w:tcPr>
          <w:p w14:paraId="0840529C" w14:textId="77777777" w:rsidR="00747C2E" w:rsidRPr="00E36457" w:rsidRDefault="00747C2E" w:rsidP="005402E9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E36457">
              <w:rPr>
                <w:b/>
                <w:bCs/>
                <w:lang w:val="ru-RU"/>
              </w:rPr>
              <w:t>13,3</w:t>
            </w:r>
          </w:p>
        </w:tc>
        <w:tc>
          <w:tcPr>
            <w:tcW w:w="1102" w:type="dxa"/>
          </w:tcPr>
          <w:p w14:paraId="26ADEEC9" w14:textId="77777777" w:rsidR="00747C2E" w:rsidRPr="00E36457" w:rsidRDefault="00747C2E" w:rsidP="005402E9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E36457">
              <w:rPr>
                <w:b/>
                <w:bCs/>
                <w:lang w:val="ru-RU"/>
              </w:rPr>
              <w:t>13,44</w:t>
            </w:r>
          </w:p>
        </w:tc>
      </w:tr>
      <w:tr w:rsidR="00747C2E" w:rsidRPr="00E36457" w14:paraId="74F9ECD1" w14:textId="77777777" w:rsidTr="005402E9">
        <w:trPr>
          <w:cantSplit/>
          <w:jc w:val="center"/>
        </w:trPr>
        <w:tc>
          <w:tcPr>
            <w:tcW w:w="1454" w:type="dxa"/>
            <w:vMerge/>
            <w:vAlign w:val="center"/>
          </w:tcPr>
          <w:p w14:paraId="2EC3DA70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942" w:type="dxa"/>
            <w:vMerge w:val="restart"/>
            <w:vAlign w:val="center"/>
          </w:tcPr>
          <w:p w14:paraId="2A9FCF6F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Бит/с/Гц</w:t>
            </w:r>
          </w:p>
        </w:tc>
        <w:tc>
          <w:tcPr>
            <w:tcW w:w="1272" w:type="dxa"/>
          </w:tcPr>
          <w:p w14:paraId="4FE59982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SC</w:t>
            </w:r>
          </w:p>
        </w:tc>
        <w:tc>
          <w:tcPr>
            <w:tcW w:w="1034" w:type="dxa"/>
            <w:vAlign w:val="center"/>
          </w:tcPr>
          <w:p w14:paraId="363EF54E" w14:textId="77777777" w:rsidR="00747C2E" w:rsidRPr="00CD1E54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CD1E54">
              <w:rPr>
                <w:lang w:val="ru-RU"/>
              </w:rPr>
              <w:t>0,62</w:t>
            </w:r>
          </w:p>
        </w:tc>
        <w:tc>
          <w:tcPr>
            <w:tcW w:w="1102" w:type="dxa"/>
            <w:vAlign w:val="center"/>
          </w:tcPr>
          <w:p w14:paraId="28558C73" w14:textId="77777777" w:rsidR="00747C2E" w:rsidRPr="00CD1E54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CD1E54">
              <w:rPr>
                <w:lang w:val="ru-RU"/>
              </w:rPr>
              <w:t>0,66</w:t>
            </w:r>
          </w:p>
        </w:tc>
      </w:tr>
      <w:tr w:rsidR="00747C2E" w:rsidRPr="00E36457" w14:paraId="4040794F" w14:textId="77777777" w:rsidTr="005402E9">
        <w:trPr>
          <w:cantSplit/>
          <w:jc w:val="center"/>
        </w:trPr>
        <w:tc>
          <w:tcPr>
            <w:tcW w:w="1454" w:type="dxa"/>
            <w:vMerge/>
            <w:vAlign w:val="center"/>
          </w:tcPr>
          <w:p w14:paraId="32FF1459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942" w:type="dxa"/>
            <w:vMerge/>
            <w:vAlign w:val="center"/>
          </w:tcPr>
          <w:p w14:paraId="7EBC6F13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2" w:type="dxa"/>
          </w:tcPr>
          <w:p w14:paraId="1DFE1674" w14:textId="77777777" w:rsidR="00747C2E" w:rsidRPr="00E36457" w:rsidRDefault="00747C2E" w:rsidP="005402E9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E36457">
              <w:rPr>
                <w:b/>
                <w:bCs/>
                <w:lang w:val="ru-RU"/>
              </w:rPr>
              <w:t>OFDMA</w:t>
            </w:r>
          </w:p>
        </w:tc>
        <w:tc>
          <w:tcPr>
            <w:tcW w:w="1034" w:type="dxa"/>
            <w:vAlign w:val="center"/>
          </w:tcPr>
          <w:p w14:paraId="37B01F02" w14:textId="77777777" w:rsidR="00747C2E" w:rsidRPr="00E36457" w:rsidRDefault="00747C2E" w:rsidP="005402E9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E36457">
              <w:rPr>
                <w:b/>
                <w:bCs/>
                <w:lang w:val="ru-RU"/>
              </w:rPr>
              <w:t>0,74</w:t>
            </w:r>
          </w:p>
        </w:tc>
        <w:tc>
          <w:tcPr>
            <w:tcW w:w="1102" w:type="dxa"/>
            <w:vAlign w:val="center"/>
          </w:tcPr>
          <w:p w14:paraId="7AA25269" w14:textId="77777777" w:rsidR="00747C2E" w:rsidRPr="00E36457" w:rsidRDefault="00747C2E" w:rsidP="005402E9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E36457">
              <w:rPr>
                <w:b/>
                <w:bCs/>
                <w:lang w:val="ru-RU"/>
              </w:rPr>
              <w:t>0,75</w:t>
            </w:r>
          </w:p>
        </w:tc>
      </w:tr>
      <w:tr w:rsidR="00747C2E" w:rsidRPr="00E36457" w14:paraId="261788DC" w14:textId="77777777" w:rsidTr="005402E9">
        <w:trPr>
          <w:cantSplit/>
          <w:jc w:val="center"/>
        </w:trPr>
        <w:tc>
          <w:tcPr>
            <w:tcW w:w="1454" w:type="dxa"/>
            <w:vMerge/>
            <w:vAlign w:val="center"/>
          </w:tcPr>
          <w:p w14:paraId="047AAC96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942" w:type="dxa"/>
            <w:vMerge w:val="restart"/>
            <w:vAlign w:val="center"/>
          </w:tcPr>
          <w:p w14:paraId="713BA4A5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Бит/с/Гц/ячейка</w:t>
            </w:r>
          </w:p>
        </w:tc>
        <w:tc>
          <w:tcPr>
            <w:tcW w:w="1272" w:type="dxa"/>
          </w:tcPr>
          <w:p w14:paraId="182849F3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SC</w:t>
            </w:r>
          </w:p>
        </w:tc>
        <w:tc>
          <w:tcPr>
            <w:tcW w:w="1034" w:type="dxa"/>
            <w:vAlign w:val="center"/>
          </w:tcPr>
          <w:p w14:paraId="5CA9BA6E" w14:textId="77777777" w:rsidR="00747C2E" w:rsidRPr="00CD1E54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CD1E54">
              <w:rPr>
                <w:lang w:val="ru-RU"/>
              </w:rPr>
              <w:t>3,73</w:t>
            </w:r>
          </w:p>
        </w:tc>
        <w:tc>
          <w:tcPr>
            <w:tcW w:w="1102" w:type="dxa"/>
            <w:vAlign w:val="center"/>
          </w:tcPr>
          <w:p w14:paraId="7661EEEA" w14:textId="77777777" w:rsidR="00747C2E" w:rsidRPr="00CD1E54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CD1E54">
              <w:rPr>
                <w:lang w:val="ru-RU"/>
              </w:rPr>
              <w:t>3,93</w:t>
            </w:r>
          </w:p>
        </w:tc>
      </w:tr>
      <w:tr w:rsidR="00747C2E" w:rsidRPr="00E36457" w14:paraId="2537E2D3" w14:textId="77777777" w:rsidTr="005402E9">
        <w:trPr>
          <w:cantSplit/>
          <w:jc w:val="center"/>
        </w:trPr>
        <w:tc>
          <w:tcPr>
            <w:tcW w:w="1454" w:type="dxa"/>
            <w:vMerge/>
            <w:vAlign w:val="center"/>
          </w:tcPr>
          <w:p w14:paraId="6FEA3184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942" w:type="dxa"/>
            <w:vMerge/>
            <w:vAlign w:val="center"/>
          </w:tcPr>
          <w:p w14:paraId="067A8DBE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2" w:type="dxa"/>
          </w:tcPr>
          <w:p w14:paraId="269C5E02" w14:textId="77777777" w:rsidR="00747C2E" w:rsidRPr="00E36457" w:rsidRDefault="00747C2E" w:rsidP="005402E9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E36457">
              <w:rPr>
                <w:b/>
                <w:bCs/>
                <w:lang w:val="ru-RU"/>
              </w:rPr>
              <w:t>OFDMA</w:t>
            </w:r>
          </w:p>
        </w:tc>
        <w:tc>
          <w:tcPr>
            <w:tcW w:w="1034" w:type="dxa"/>
            <w:vAlign w:val="center"/>
          </w:tcPr>
          <w:p w14:paraId="57CF3E1A" w14:textId="77777777" w:rsidR="00747C2E" w:rsidRPr="00E36457" w:rsidRDefault="00747C2E" w:rsidP="005402E9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E36457">
              <w:rPr>
                <w:b/>
                <w:bCs/>
                <w:lang w:val="ru-RU"/>
              </w:rPr>
              <w:t>4,43</w:t>
            </w:r>
          </w:p>
        </w:tc>
        <w:tc>
          <w:tcPr>
            <w:tcW w:w="1102" w:type="dxa"/>
            <w:vAlign w:val="center"/>
          </w:tcPr>
          <w:p w14:paraId="448E614F" w14:textId="77777777" w:rsidR="00747C2E" w:rsidRPr="00E36457" w:rsidRDefault="00747C2E" w:rsidP="005402E9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E36457">
              <w:rPr>
                <w:b/>
                <w:bCs/>
                <w:lang w:val="ru-RU"/>
              </w:rPr>
              <w:t>4,48</w:t>
            </w:r>
          </w:p>
        </w:tc>
      </w:tr>
      <w:tr w:rsidR="00747C2E" w:rsidRPr="00E36457" w14:paraId="65FCA50A" w14:textId="77777777" w:rsidTr="005402E9">
        <w:trPr>
          <w:cantSplit/>
          <w:jc w:val="center"/>
        </w:trPr>
        <w:tc>
          <w:tcPr>
            <w:tcW w:w="1454" w:type="dxa"/>
            <w:vMerge w:val="restart"/>
            <w:vAlign w:val="center"/>
          </w:tcPr>
          <w:p w14:paraId="6C058B4C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6</w:t>
            </w:r>
          </w:p>
        </w:tc>
        <w:tc>
          <w:tcPr>
            <w:tcW w:w="1942" w:type="dxa"/>
            <w:vMerge w:val="restart"/>
            <w:vAlign w:val="center"/>
          </w:tcPr>
          <w:p w14:paraId="2BBDC9DD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Мбит/с/сектор</w:t>
            </w:r>
          </w:p>
        </w:tc>
        <w:tc>
          <w:tcPr>
            <w:tcW w:w="1272" w:type="dxa"/>
          </w:tcPr>
          <w:p w14:paraId="2AF5E274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SC</w:t>
            </w:r>
          </w:p>
        </w:tc>
        <w:tc>
          <w:tcPr>
            <w:tcW w:w="1034" w:type="dxa"/>
          </w:tcPr>
          <w:p w14:paraId="35FD3456" w14:textId="77777777" w:rsidR="00747C2E" w:rsidRPr="00CD1E54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CD1E54">
              <w:rPr>
                <w:lang w:val="ru-RU"/>
              </w:rPr>
              <w:t>13,6</w:t>
            </w:r>
          </w:p>
        </w:tc>
        <w:tc>
          <w:tcPr>
            <w:tcW w:w="1102" w:type="dxa"/>
          </w:tcPr>
          <w:p w14:paraId="4DCDA9EC" w14:textId="77777777" w:rsidR="00747C2E" w:rsidRPr="00CD1E54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CD1E54">
              <w:rPr>
                <w:lang w:val="ru-RU"/>
              </w:rPr>
              <w:t>12,4</w:t>
            </w:r>
          </w:p>
        </w:tc>
      </w:tr>
      <w:tr w:rsidR="00747C2E" w:rsidRPr="00E36457" w14:paraId="313D940E" w14:textId="77777777" w:rsidTr="005402E9">
        <w:trPr>
          <w:cantSplit/>
          <w:jc w:val="center"/>
        </w:trPr>
        <w:tc>
          <w:tcPr>
            <w:tcW w:w="1454" w:type="dxa"/>
            <w:vMerge/>
          </w:tcPr>
          <w:p w14:paraId="28545676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942" w:type="dxa"/>
            <w:vMerge/>
            <w:vAlign w:val="center"/>
          </w:tcPr>
          <w:p w14:paraId="4685C0F0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2" w:type="dxa"/>
          </w:tcPr>
          <w:p w14:paraId="14478963" w14:textId="77777777" w:rsidR="00747C2E" w:rsidRPr="00E36457" w:rsidRDefault="00747C2E" w:rsidP="005402E9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E36457">
              <w:rPr>
                <w:b/>
                <w:bCs/>
                <w:lang w:val="ru-RU"/>
              </w:rPr>
              <w:t>OFDMA</w:t>
            </w:r>
          </w:p>
        </w:tc>
        <w:tc>
          <w:tcPr>
            <w:tcW w:w="1034" w:type="dxa"/>
          </w:tcPr>
          <w:p w14:paraId="176E5869" w14:textId="77777777" w:rsidR="00747C2E" w:rsidRPr="00E36457" w:rsidRDefault="00747C2E" w:rsidP="005402E9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E36457">
              <w:rPr>
                <w:b/>
                <w:bCs/>
                <w:lang w:val="ru-RU"/>
              </w:rPr>
              <w:t>15</w:t>
            </w:r>
          </w:p>
        </w:tc>
        <w:tc>
          <w:tcPr>
            <w:tcW w:w="1102" w:type="dxa"/>
          </w:tcPr>
          <w:p w14:paraId="7F426585" w14:textId="77777777" w:rsidR="00747C2E" w:rsidRPr="00E36457" w:rsidRDefault="00747C2E" w:rsidP="005402E9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E36457">
              <w:rPr>
                <w:b/>
                <w:bCs/>
                <w:lang w:val="ru-RU"/>
              </w:rPr>
              <w:t>15</w:t>
            </w:r>
          </w:p>
        </w:tc>
      </w:tr>
      <w:tr w:rsidR="00747C2E" w:rsidRPr="00E36457" w14:paraId="69F25A6A" w14:textId="77777777" w:rsidTr="005402E9">
        <w:trPr>
          <w:cantSplit/>
          <w:jc w:val="center"/>
        </w:trPr>
        <w:tc>
          <w:tcPr>
            <w:tcW w:w="1454" w:type="dxa"/>
            <w:vMerge/>
          </w:tcPr>
          <w:p w14:paraId="2265B6ED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942" w:type="dxa"/>
            <w:vMerge w:val="restart"/>
            <w:vAlign w:val="center"/>
          </w:tcPr>
          <w:p w14:paraId="332773C5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Бит/с/Гц</w:t>
            </w:r>
          </w:p>
        </w:tc>
        <w:tc>
          <w:tcPr>
            <w:tcW w:w="1272" w:type="dxa"/>
          </w:tcPr>
          <w:p w14:paraId="0B9125F6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SC</w:t>
            </w:r>
          </w:p>
        </w:tc>
        <w:tc>
          <w:tcPr>
            <w:tcW w:w="1034" w:type="dxa"/>
            <w:vAlign w:val="center"/>
          </w:tcPr>
          <w:p w14:paraId="5A69F63A" w14:textId="77777777" w:rsidR="00747C2E" w:rsidRPr="00CD1E54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CD1E54">
              <w:rPr>
                <w:lang w:val="ru-RU"/>
              </w:rPr>
              <w:t>0,38</w:t>
            </w:r>
          </w:p>
        </w:tc>
        <w:tc>
          <w:tcPr>
            <w:tcW w:w="1102" w:type="dxa"/>
            <w:vAlign w:val="center"/>
          </w:tcPr>
          <w:p w14:paraId="2E180130" w14:textId="77777777" w:rsidR="00747C2E" w:rsidRPr="00CD1E54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CD1E54">
              <w:rPr>
                <w:lang w:val="ru-RU"/>
              </w:rPr>
              <w:t>0,34</w:t>
            </w:r>
          </w:p>
        </w:tc>
      </w:tr>
      <w:tr w:rsidR="00747C2E" w:rsidRPr="00E36457" w14:paraId="3663747F" w14:textId="77777777" w:rsidTr="005402E9">
        <w:trPr>
          <w:cantSplit/>
          <w:jc w:val="center"/>
        </w:trPr>
        <w:tc>
          <w:tcPr>
            <w:tcW w:w="1454" w:type="dxa"/>
            <w:vMerge/>
          </w:tcPr>
          <w:p w14:paraId="11837565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942" w:type="dxa"/>
            <w:vMerge/>
            <w:vAlign w:val="center"/>
          </w:tcPr>
          <w:p w14:paraId="7B3B51D8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2" w:type="dxa"/>
          </w:tcPr>
          <w:p w14:paraId="2DBFC77A" w14:textId="77777777" w:rsidR="00747C2E" w:rsidRPr="00E36457" w:rsidRDefault="00747C2E" w:rsidP="005402E9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E36457">
              <w:rPr>
                <w:b/>
                <w:bCs/>
                <w:lang w:val="ru-RU"/>
              </w:rPr>
              <w:t>OFDMA</w:t>
            </w:r>
          </w:p>
        </w:tc>
        <w:tc>
          <w:tcPr>
            <w:tcW w:w="1034" w:type="dxa"/>
            <w:vAlign w:val="center"/>
          </w:tcPr>
          <w:p w14:paraId="31545E7A" w14:textId="77777777" w:rsidR="00747C2E" w:rsidRPr="00E36457" w:rsidRDefault="00747C2E" w:rsidP="005402E9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E36457">
              <w:rPr>
                <w:b/>
                <w:bCs/>
                <w:lang w:val="ru-RU"/>
              </w:rPr>
              <w:t>0,42</w:t>
            </w:r>
          </w:p>
        </w:tc>
        <w:tc>
          <w:tcPr>
            <w:tcW w:w="1102" w:type="dxa"/>
            <w:vAlign w:val="center"/>
          </w:tcPr>
          <w:p w14:paraId="0CB928EB" w14:textId="77777777" w:rsidR="00747C2E" w:rsidRPr="00E36457" w:rsidRDefault="00747C2E" w:rsidP="005402E9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E36457">
              <w:rPr>
                <w:b/>
                <w:bCs/>
                <w:lang w:val="ru-RU"/>
              </w:rPr>
              <w:t>0,42</w:t>
            </w:r>
          </w:p>
        </w:tc>
      </w:tr>
      <w:tr w:rsidR="00747C2E" w:rsidRPr="00E36457" w14:paraId="735F12D5" w14:textId="77777777" w:rsidTr="005402E9">
        <w:trPr>
          <w:cantSplit/>
          <w:jc w:val="center"/>
        </w:trPr>
        <w:tc>
          <w:tcPr>
            <w:tcW w:w="1454" w:type="dxa"/>
            <w:vMerge/>
          </w:tcPr>
          <w:p w14:paraId="2078FDA9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942" w:type="dxa"/>
            <w:vMerge w:val="restart"/>
            <w:vAlign w:val="center"/>
          </w:tcPr>
          <w:p w14:paraId="5CA807D9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Бит/с/Гц/ячейка</w:t>
            </w:r>
          </w:p>
        </w:tc>
        <w:tc>
          <w:tcPr>
            <w:tcW w:w="1272" w:type="dxa"/>
          </w:tcPr>
          <w:p w14:paraId="3541E64D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E36457">
              <w:rPr>
                <w:lang w:val="ru-RU"/>
              </w:rPr>
              <w:t>SC</w:t>
            </w:r>
          </w:p>
        </w:tc>
        <w:tc>
          <w:tcPr>
            <w:tcW w:w="1034" w:type="dxa"/>
            <w:vAlign w:val="center"/>
          </w:tcPr>
          <w:p w14:paraId="3C2CE2FA" w14:textId="77777777" w:rsidR="00747C2E" w:rsidRPr="00CD1E54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CD1E54">
              <w:rPr>
                <w:lang w:val="ru-RU"/>
              </w:rPr>
              <w:t>2,27</w:t>
            </w:r>
          </w:p>
        </w:tc>
        <w:tc>
          <w:tcPr>
            <w:tcW w:w="1102" w:type="dxa"/>
            <w:vAlign w:val="center"/>
          </w:tcPr>
          <w:p w14:paraId="210C63D8" w14:textId="77777777" w:rsidR="00747C2E" w:rsidRPr="00CD1E54" w:rsidRDefault="00747C2E" w:rsidP="005402E9">
            <w:pPr>
              <w:pStyle w:val="Tabletext"/>
              <w:jc w:val="center"/>
              <w:rPr>
                <w:lang w:val="ru-RU"/>
              </w:rPr>
            </w:pPr>
            <w:r w:rsidRPr="00CD1E54">
              <w:rPr>
                <w:lang w:val="ru-RU"/>
              </w:rPr>
              <w:t>2,07</w:t>
            </w:r>
          </w:p>
        </w:tc>
      </w:tr>
      <w:tr w:rsidR="00747C2E" w:rsidRPr="00E36457" w14:paraId="290E4B02" w14:textId="77777777" w:rsidTr="005402E9">
        <w:trPr>
          <w:cantSplit/>
          <w:jc w:val="center"/>
        </w:trPr>
        <w:tc>
          <w:tcPr>
            <w:tcW w:w="1454" w:type="dxa"/>
            <w:vMerge/>
          </w:tcPr>
          <w:p w14:paraId="21626C84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942" w:type="dxa"/>
            <w:vMerge/>
          </w:tcPr>
          <w:p w14:paraId="57E9D699" w14:textId="77777777" w:rsidR="00747C2E" w:rsidRPr="00E36457" w:rsidRDefault="00747C2E" w:rsidP="005402E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2" w:type="dxa"/>
          </w:tcPr>
          <w:p w14:paraId="40DA92D5" w14:textId="77777777" w:rsidR="00747C2E" w:rsidRPr="00E36457" w:rsidRDefault="00747C2E" w:rsidP="005402E9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E36457">
              <w:rPr>
                <w:b/>
                <w:bCs/>
                <w:lang w:val="ru-RU"/>
              </w:rPr>
              <w:t>OFDMA</w:t>
            </w:r>
          </w:p>
        </w:tc>
        <w:tc>
          <w:tcPr>
            <w:tcW w:w="1034" w:type="dxa"/>
            <w:vAlign w:val="center"/>
          </w:tcPr>
          <w:p w14:paraId="1C3FDAC2" w14:textId="77777777" w:rsidR="00747C2E" w:rsidRPr="00E36457" w:rsidRDefault="00747C2E" w:rsidP="005402E9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E36457">
              <w:rPr>
                <w:b/>
                <w:bCs/>
                <w:lang w:val="ru-RU"/>
              </w:rPr>
              <w:t>2,50</w:t>
            </w:r>
          </w:p>
        </w:tc>
        <w:tc>
          <w:tcPr>
            <w:tcW w:w="1102" w:type="dxa"/>
            <w:vAlign w:val="center"/>
          </w:tcPr>
          <w:p w14:paraId="58B81519" w14:textId="77777777" w:rsidR="00747C2E" w:rsidRPr="00E36457" w:rsidRDefault="00747C2E" w:rsidP="005402E9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E36457">
              <w:rPr>
                <w:b/>
                <w:bCs/>
                <w:lang w:val="ru-RU"/>
              </w:rPr>
              <w:t>2,50</w:t>
            </w:r>
          </w:p>
        </w:tc>
      </w:tr>
    </w:tbl>
    <w:p w14:paraId="18B41433" w14:textId="77777777" w:rsidR="00FC25E9" w:rsidRDefault="00FC25E9" w:rsidP="00FC25E9">
      <w:pPr>
        <w:pStyle w:val="Tablefin"/>
      </w:pPr>
    </w:p>
    <w:p w14:paraId="246046EC" w14:textId="3ED1FBC2" w:rsidR="00747C2E" w:rsidRPr="00E36457" w:rsidRDefault="00747C2E" w:rsidP="00FC25E9">
      <w:pPr>
        <w:rPr>
          <w:lang w:val="ru-RU"/>
        </w:rPr>
      </w:pPr>
      <w:r w:rsidRPr="00E36457">
        <w:rPr>
          <w:lang w:val="ru-RU"/>
        </w:rPr>
        <w:t>Из таблицы 4 видно явное преимущество системы OFDMA, эффективность которой выше от 5 до 25%</w:t>
      </w:r>
      <w:r>
        <w:rPr>
          <w:lang w:val="ru-RU"/>
        </w:rPr>
        <w:t>.</w:t>
      </w:r>
      <w:r w:rsidRPr="00E36457">
        <w:rPr>
          <w:lang w:val="ru-RU"/>
        </w:rPr>
        <w:t xml:space="preserve"> </w:t>
      </w:r>
    </w:p>
    <w:p w14:paraId="1C8D923F" w14:textId="77777777" w:rsidR="00747C2E" w:rsidRPr="00E36457" w:rsidRDefault="00747C2E" w:rsidP="00747C2E">
      <w:pPr>
        <w:pStyle w:val="Heading2"/>
        <w:rPr>
          <w:lang w:val="ru-RU"/>
        </w:rPr>
      </w:pPr>
      <w:r w:rsidRPr="00E36457">
        <w:rPr>
          <w:lang w:val="ru-RU"/>
        </w:rPr>
        <w:t>2.3</w:t>
      </w:r>
      <w:r w:rsidRPr="00E36457">
        <w:rPr>
          <w:lang w:val="ru-RU"/>
        </w:rPr>
        <w:tab/>
        <w:t>Развертывание антенны</w:t>
      </w:r>
    </w:p>
    <w:p w14:paraId="7E302B70" w14:textId="77777777" w:rsidR="00747C2E" w:rsidRPr="00E36457" w:rsidRDefault="00747C2E" w:rsidP="00747C2E">
      <w:pPr>
        <w:rPr>
          <w:lang w:val="ru-RU"/>
        </w:rPr>
      </w:pPr>
      <w:r w:rsidRPr="00E36457">
        <w:rPr>
          <w:lang w:val="ru-RU"/>
        </w:rPr>
        <w:t>В стандарте RCT предусм</w:t>
      </w:r>
      <w:r>
        <w:rPr>
          <w:lang w:val="ru-RU"/>
        </w:rPr>
        <w:t>атривается два</w:t>
      </w:r>
      <w:r w:rsidRPr="00E36457">
        <w:rPr>
          <w:lang w:val="ru-RU"/>
        </w:rPr>
        <w:t xml:space="preserve"> сценария развертывания антенны: внутреннее и внешнее. Антенна RCT может совместно использовать нисходящий канал антенны DVB-T (которая также может быть внешней или внутренней антенной), используя либо переключатель, либо дуплексер. И наоборот, обе эти антенны могут быть раздельными. Такие возможности предусматриваются в стандарте, и они показаны на рисунке 3, ниже. Отметим, что BIM – это сокращение для радиовещательного интерфейсного модуля (системы DVB-T), а IIM означает интерактивный интерфейсный модуль (системы RCT). Dx означает дуплексер. Следует отметить, что варианты с переключением не позволяют одновременно осуществлять телевизионный прием и вести передачи DVB-RCT. В связи с этим ожидается, что в большинстве развертываний они не будут использоваться.</w:t>
      </w:r>
    </w:p>
    <w:p w14:paraId="20F9BA10" w14:textId="77777777" w:rsidR="00FC25E9" w:rsidRDefault="00FC25E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  <w:sz w:val="18"/>
          <w:lang w:val="ru-RU"/>
        </w:rPr>
      </w:pPr>
      <w:r>
        <w:rPr>
          <w:lang w:val="ru-RU"/>
        </w:rPr>
        <w:br w:type="page"/>
      </w:r>
    </w:p>
    <w:p w14:paraId="18FF5C81" w14:textId="71D8B08B" w:rsidR="00747C2E" w:rsidRPr="00E36457" w:rsidRDefault="00747C2E" w:rsidP="00747C2E">
      <w:pPr>
        <w:pStyle w:val="FigureNo"/>
        <w:keepNext w:val="0"/>
        <w:keepLines w:val="0"/>
        <w:rPr>
          <w:lang w:val="ru-RU"/>
        </w:rPr>
      </w:pPr>
      <w:r w:rsidRPr="00E36457">
        <w:rPr>
          <w:lang w:val="ru-RU"/>
        </w:rPr>
        <w:lastRenderedPageBreak/>
        <w:t>Рисунок 3</w:t>
      </w:r>
    </w:p>
    <w:p w14:paraId="178C7B3C" w14:textId="77777777" w:rsidR="00747C2E" w:rsidRPr="00E36457" w:rsidRDefault="00747C2E" w:rsidP="00747C2E">
      <w:pPr>
        <w:pStyle w:val="Figuretitle"/>
        <w:rPr>
          <w:lang w:val="ru-RU"/>
        </w:rPr>
      </w:pPr>
      <w:r w:rsidRPr="00E36457">
        <w:rPr>
          <w:lang w:val="ru-RU"/>
        </w:rPr>
        <w:t>Развертывание антенны</w:t>
      </w:r>
    </w:p>
    <w:p w14:paraId="03607362" w14:textId="77777777" w:rsidR="00747C2E" w:rsidRDefault="00747C2E" w:rsidP="00747C2E">
      <w:pPr>
        <w:spacing w:before="0"/>
        <w:jc w:val="center"/>
        <w:rPr>
          <w:lang w:val="ru-RU"/>
        </w:rPr>
      </w:pPr>
      <w:r w:rsidRPr="002B6C8D">
        <w:rPr>
          <w:lang w:val="ru-RU"/>
        </w:rPr>
        <w:object w:dxaOrig="7625" w:dyaOrig="9391" w14:anchorId="1FED598A">
          <v:shape id="_x0000_i1029" type="#_x0000_t75" style="width:380.75pt;height:470pt" o:ole="">
            <v:imagedata r:id="rId20" o:title=""/>
          </v:shape>
          <o:OLEObject Type="Embed" ProgID="CorelDRAW.Graphic.12" ShapeID="_x0000_i1029" DrawAspect="Content" ObjectID="_1722859805" r:id="rId21"/>
        </w:object>
      </w:r>
    </w:p>
    <w:p w14:paraId="26372E20" w14:textId="77777777" w:rsidR="00747C2E" w:rsidRPr="00E36457" w:rsidRDefault="00747C2E" w:rsidP="00747C2E">
      <w:pPr>
        <w:spacing w:before="600"/>
        <w:jc w:val="center"/>
        <w:rPr>
          <w:lang w:val="ru-RU"/>
        </w:rPr>
      </w:pPr>
      <w:r w:rsidRPr="00E36457">
        <w:rPr>
          <w:lang w:val="ru-RU"/>
        </w:rPr>
        <w:t>____________</w:t>
      </w:r>
    </w:p>
    <w:p w14:paraId="6B20E764" w14:textId="77777777" w:rsidR="00D77402" w:rsidRPr="005C23DD" w:rsidRDefault="00D77402" w:rsidP="00130EA0">
      <w:pPr>
        <w:rPr>
          <w:lang w:val="ru-RU"/>
        </w:rPr>
      </w:pPr>
    </w:p>
    <w:sectPr w:rsidR="00D77402" w:rsidRPr="005C23DD" w:rsidSect="009E1258">
      <w:headerReference w:type="even" r:id="rId22"/>
      <w:headerReference w:type="default" r:id="rId23"/>
      <w:headerReference w:type="first" r:id="rId24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3C770" w14:textId="77777777" w:rsidR="00DE0270" w:rsidRDefault="00DE0270">
      <w:r>
        <w:separator/>
      </w:r>
    </w:p>
  </w:endnote>
  <w:endnote w:type="continuationSeparator" w:id="0">
    <w:p w14:paraId="20EBDC09" w14:textId="77777777" w:rsidR="00DE0270" w:rsidRDefault="00DE0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59E368" w14:textId="77777777" w:rsidR="00DE0270" w:rsidRDefault="00DE0270">
      <w:r>
        <w:separator/>
      </w:r>
    </w:p>
  </w:footnote>
  <w:footnote w:type="continuationSeparator" w:id="0">
    <w:p w14:paraId="59B1FEAB" w14:textId="77777777" w:rsidR="00DE0270" w:rsidRDefault="00DE0270">
      <w:r>
        <w:continuationSeparator/>
      </w:r>
    </w:p>
  </w:footnote>
  <w:footnote w:id="1">
    <w:p w14:paraId="79F7DBBB" w14:textId="77777777" w:rsidR="00747C2E" w:rsidRPr="00310034" w:rsidRDefault="00747C2E" w:rsidP="00747C2E">
      <w:pPr>
        <w:pStyle w:val="FootnoteText"/>
        <w:rPr>
          <w:lang w:val="en-US"/>
        </w:rPr>
      </w:pPr>
      <w:r>
        <w:rPr>
          <w:rStyle w:val="FootnoteReference"/>
        </w:rPr>
        <w:t>*</w:t>
      </w:r>
      <w:r>
        <w:tab/>
      </w:r>
      <w:r w:rsidRPr="00CC26FA">
        <w:rPr>
          <w:lang w:val="ru-RU"/>
        </w:rPr>
        <w:t xml:space="preserve">В марте 2017 года 6-я Исследовательская комиссия по радиосвязи внесла поправки редакционного характера в </w:t>
      </w:r>
      <w:r w:rsidRPr="00450A03">
        <w:rPr>
          <w:lang w:val="ru-RU"/>
        </w:rPr>
        <w:t>настоящую Рекомендацию в соответствии с Резолюцией МСЭ-R 1.</w:t>
      </w:r>
    </w:p>
  </w:footnote>
  <w:footnote w:id="2">
    <w:p w14:paraId="34B57FAC" w14:textId="77777777" w:rsidR="00747C2E" w:rsidRPr="008C0D08" w:rsidRDefault="00747C2E" w:rsidP="00747C2E">
      <w:pPr>
        <w:pStyle w:val="FootnoteText"/>
        <w:rPr>
          <w:lang w:val="ru-RU"/>
        </w:rPr>
      </w:pPr>
      <w:r w:rsidRPr="00310034">
        <w:rPr>
          <w:rStyle w:val="FootnoteReference"/>
          <w:szCs w:val="16"/>
          <w:lang w:val="ru-RU"/>
        </w:rPr>
        <w:footnoteRef/>
      </w:r>
      <w:r>
        <w:rPr>
          <w:lang w:val="ru-RU"/>
        </w:rPr>
        <w:tab/>
      </w:r>
      <w:r w:rsidRPr="00450A03">
        <w:rPr>
          <w:lang w:val="ru-RU"/>
        </w:rPr>
        <w:t>Термин "цифровой разрыв</w:t>
      </w:r>
      <w:r>
        <w:rPr>
          <w:lang w:val="ru-RU"/>
        </w:rPr>
        <w:t>"</w:t>
      </w:r>
      <w:r w:rsidRPr="008C0D08">
        <w:rPr>
          <w:lang w:val="ru-RU"/>
        </w:rPr>
        <w:t xml:space="preserve"> определяется как </w:t>
      </w:r>
      <w:r>
        <w:rPr>
          <w:lang w:val="ru-RU"/>
        </w:rPr>
        <w:t xml:space="preserve">"неравенство </w:t>
      </w:r>
      <w:r w:rsidRPr="008C0D08">
        <w:rPr>
          <w:lang w:val="ru-RU"/>
        </w:rPr>
        <w:t xml:space="preserve">условий </w:t>
      </w:r>
      <w:r>
        <w:rPr>
          <w:lang w:val="ru-RU"/>
        </w:rPr>
        <w:t>для</w:t>
      </w:r>
      <w:r w:rsidRPr="008C0D08">
        <w:rPr>
          <w:lang w:val="ru-RU"/>
        </w:rPr>
        <w:t xml:space="preserve"> групп населения, имею</w:t>
      </w:r>
      <w:r>
        <w:rPr>
          <w:lang w:val="ru-RU"/>
        </w:rPr>
        <w:t>щих</w:t>
      </w:r>
      <w:r w:rsidRPr="008C0D08">
        <w:rPr>
          <w:lang w:val="ru-RU"/>
        </w:rPr>
        <w:t xml:space="preserve"> </w:t>
      </w:r>
      <w:r>
        <w:rPr>
          <w:lang w:val="ru-RU"/>
        </w:rPr>
        <w:t>повсеместный</w:t>
      </w:r>
      <w:r w:rsidRPr="008C0D08">
        <w:rPr>
          <w:lang w:val="ru-RU"/>
        </w:rPr>
        <w:t xml:space="preserve">, </w:t>
      </w:r>
      <w:r w:rsidRPr="00450A03">
        <w:rPr>
          <w:lang w:val="ru-RU"/>
        </w:rPr>
        <w:t xml:space="preserve">беспрепятственный </w:t>
      </w:r>
      <w:r w:rsidRPr="008C0D08">
        <w:rPr>
          <w:lang w:val="ru-RU"/>
        </w:rPr>
        <w:t xml:space="preserve">и </w:t>
      </w:r>
      <w:r>
        <w:rPr>
          <w:lang w:val="ru-RU"/>
        </w:rPr>
        <w:t>приемлемый в ценовом отношении</w:t>
      </w:r>
      <w:r w:rsidRPr="008C0D08">
        <w:rPr>
          <w:lang w:val="ru-RU"/>
        </w:rPr>
        <w:t xml:space="preserve"> доступ к услугам цифрового </w:t>
      </w:r>
      <w:r>
        <w:rPr>
          <w:lang w:val="ru-RU"/>
        </w:rPr>
        <w:t>радио</w:t>
      </w:r>
      <w:r w:rsidRPr="008C0D08">
        <w:rPr>
          <w:lang w:val="ru-RU"/>
        </w:rPr>
        <w:t xml:space="preserve">вещания, и </w:t>
      </w:r>
      <w:r w:rsidRPr="00450A03">
        <w:rPr>
          <w:lang w:val="ru-RU"/>
        </w:rPr>
        <w:t>групп населения</w:t>
      </w:r>
      <w:r w:rsidRPr="008C0D08">
        <w:rPr>
          <w:lang w:val="ru-RU"/>
        </w:rPr>
        <w:t xml:space="preserve">, </w:t>
      </w:r>
      <w:r w:rsidRPr="00255FC2">
        <w:rPr>
          <w:lang w:val="ru-RU"/>
        </w:rPr>
        <w:t xml:space="preserve">имеющих </w:t>
      </w:r>
      <w:r w:rsidRPr="008C0D08">
        <w:rPr>
          <w:lang w:val="ru-RU"/>
        </w:rPr>
        <w:t xml:space="preserve">затрудненный доступ или не </w:t>
      </w:r>
      <w:r w:rsidRPr="00255FC2">
        <w:rPr>
          <w:lang w:val="ru-RU"/>
        </w:rPr>
        <w:t xml:space="preserve">имеющих </w:t>
      </w:r>
      <w:r w:rsidRPr="008C0D08">
        <w:rPr>
          <w:lang w:val="ru-RU"/>
        </w:rPr>
        <w:t>доступа</w:t>
      </w:r>
      <w:r>
        <w:rPr>
          <w:lang w:val="ru-RU"/>
        </w:rPr>
        <w:t>"</w:t>
      </w:r>
      <w:r w:rsidRPr="008C0D08"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94531" w14:textId="7FFE9C43" w:rsidR="004F5B3D" w:rsidRPr="004F5B3D" w:rsidRDefault="004F5B3D">
    <w:pPr>
      <w:pStyle w:val="Header"/>
      <w:rPr>
        <w:szCs w:val="22"/>
      </w:rPr>
    </w:pP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szCs w:val="22"/>
      </w:rPr>
      <w:t>2</w:t>
    </w:r>
    <w:r w:rsidRPr="00553C5F">
      <w:rPr>
        <w:rStyle w:val="PageNumber"/>
        <w:b/>
        <w:bCs/>
        <w:szCs w:val="22"/>
      </w:rPr>
      <w:fldChar w:fldCharType="end"/>
    </w: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A27D71">
      <w:rPr>
        <w:b/>
        <w:bCs/>
        <w:noProof/>
        <w:szCs w:val="22"/>
        <w:lang w:val="en-US"/>
      </w:rPr>
      <w:t>МСЭ-R  BT.1832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FD76F" w14:textId="490EE941" w:rsidR="004F5B3D" w:rsidRPr="004F5B3D" w:rsidRDefault="004F5B3D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A27D71">
      <w:rPr>
        <w:b/>
        <w:bCs/>
        <w:noProof/>
        <w:szCs w:val="22"/>
        <w:lang w:val="en-US"/>
      </w:rPr>
      <w:t>МСЭ-R  BT.1832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F61FE" w14:textId="3FE68CA4" w:rsidR="009E1258" w:rsidRPr="009E1258" w:rsidRDefault="009E1258" w:rsidP="009E1258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A27D71">
      <w:rPr>
        <w:b/>
        <w:bCs/>
        <w:noProof/>
        <w:szCs w:val="22"/>
        <w:lang w:val="en-US"/>
      </w:rPr>
      <w:t>МСЭ-R  BT.1832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F37414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DB385D"/>
    <w:multiLevelType w:val="hybridMultilevel"/>
    <w:tmpl w:val="0E8EDEAE"/>
    <w:lvl w:ilvl="0" w:tplc="1FE6452C">
      <w:start w:val="2"/>
      <w:numFmt w:val="bullet"/>
      <w:lvlText w:val="–"/>
      <w:lvlJc w:val="left"/>
      <w:pPr>
        <w:tabs>
          <w:tab w:val="num" w:pos="1184"/>
        </w:tabs>
        <w:ind w:left="1184" w:hanging="390"/>
      </w:pPr>
      <w:rPr>
        <w:rFonts w:ascii="Times New Roman" w:eastAsia="Times New Roman" w:hAnsi="Times New Roman" w:cs="Times New Roman" w:hint="default"/>
      </w:rPr>
    </w:lvl>
    <w:lvl w:ilvl="1" w:tplc="040D0003" w:tentative="1">
      <w:start w:val="1"/>
      <w:numFmt w:val="bullet"/>
      <w:lvlText w:val="o"/>
      <w:lvlJc w:val="left"/>
      <w:pPr>
        <w:tabs>
          <w:tab w:val="num" w:pos="1874"/>
        </w:tabs>
        <w:ind w:left="1874" w:hanging="360"/>
      </w:pPr>
      <w:rPr>
        <w:rFonts w:ascii="Courier New" w:hAnsi="Courier New" w:hint="default"/>
      </w:rPr>
    </w:lvl>
    <w:lvl w:ilvl="2" w:tplc="040D0005" w:tentative="1">
      <w:start w:val="1"/>
      <w:numFmt w:val="bullet"/>
      <w:lvlText w:val=""/>
      <w:lvlJc w:val="left"/>
      <w:pPr>
        <w:tabs>
          <w:tab w:val="num" w:pos="2594"/>
        </w:tabs>
        <w:ind w:left="2594" w:hanging="360"/>
      </w:pPr>
      <w:rPr>
        <w:rFonts w:ascii="Wingdings" w:hAnsi="Wingdings" w:hint="default"/>
      </w:rPr>
    </w:lvl>
    <w:lvl w:ilvl="3" w:tplc="040D0001" w:tentative="1">
      <w:start w:val="1"/>
      <w:numFmt w:val="bullet"/>
      <w:lvlText w:val=""/>
      <w:lvlJc w:val="left"/>
      <w:pPr>
        <w:tabs>
          <w:tab w:val="num" w:pos="3314"/>
        </w:tabs>
        <w:ind w:left="3314" w:hanging="360"/>
      </w:pPr>
      <w:rPr>
        <w:rFonts w:ascii="Symbol" w:hAnsi="Symbol" w:hint="default"/>
      </w:rPr>
    </w:lvl>
    <w:lvl w:ilvl="4" w:tplc="040D0003" w:tentative="1">
      <w:start w:val="1"/>
      <w:numFmt w:val="bullet"/>
      <w:lvlText w:val="o"/>
      <w:lvlJc w:val="left"/>
      <w:pPr>
        <w:tabs>
          <w:tab w:val="num" w:pos="4034"/>
        </w:tabs>
        <w:ind w:left="4034" w:hanging="360"/>
      </w:pPr>
      <w:rPr>
        <w:rFonts w:ascii="Courier New" w:hAnsi="Courier New" w:hint="default"/>
      </w:rPr>
    </w:lvl>
    <w:lvl w:ilvl="5" w:tplc="040D0005" w:tentative="1">
      <w:start w:val="1"/>
      <w:numFmt w:val="bullet"/>
      <w:lvlText w:val=""/>
      <w:lvlJc w:val="left"/>
      <w:pPr>
        <w:tabs>
          <w:tab w:val="num" w:pos="4754"/>
        </w:tabs>
        <w:ind w:left="4754" w:hanging="360"/>
      </w:pPr>
      <w:rPr>
        <w:rFonts w:ascii="Wingdings" w:hAnsi="Wingdings" w:hint="default"/>
      </w:rPr>
    </w:lvl>
    <w:lvl w:ilvl="6" w:tplc="040D0001" w:tentative="1">
      <w:start w:val="1"/>
      <w:numFmt w:val="bullet"/>
      <w:lvlText w:val=""/>
      <w:lvlJc w:val="left"/>
      <w:pPr>
        <w:tabs>
          <w:tab w:val="num" w:pos="5474"/>
        </w:tabs>
        <w:ind w:left="5474" w:hanging="360"/>
      </w:pPr>
      <w:rPr>
        <w:rFonts w:ascii="Symbol" w:hAnsi="Symbol" w:hint="default"/>
      </w:rPr>
    </w:lvl>
    <w:lvl w:ilvl="7" w:tplc="040D0003" w:tentative="1">
      <w:start w:val="1"/>
      <w:numFmt w:val="bullet"/>
      <w:lvlText w:val="o"/>
      <w:lvlJc w:val="left"/>
      <w:pPr>
        <w:tabs>
          <w:tab w:val="num" w:pos="6194"/>
        </w:tabs>
        <w:ind w:left="6194" w:hanging="360"/>
      </w:pPr>
      <w:rPr>
        <w:rFonts w:ascii="Courier New" w:hAnsi="Courier New" w:hint="default"/>
      </w:rPr>
    </w:lvl>
    <w:lvl w:ilvl="8" w:tplc="040D0005" w:tentative="1">
      <w:start w:val="1"/>
      <w:numFmt w:val="bullet"/>
      <w:lvlText w:val=""/>
      <w:lvlJc w:val="left"/>
      <w:pPr>
        <w:tabs>
          <w:tab w:val="num" w:pos="6914"/>
        </w:tabs>
        <w:ind w:left="6914" w:hanging="360"/>
      </w:pPr>
      <w:rPr>
        <w:rFonts w:ascii="Wingdings" w:hAnsi="Wingdings" w:hint="default"/>
      </w:rPr>
    </w:lvl>
  </w:abstractNum>
  <w:abstractNum w:abstractNumId="1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79873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ED7"/>
    <w:rsid w:val="00013002"/>
    <w:rsid w:val="00025DE9"/>
    <w:rsid w:val="00036EE3"/>
    <w:rsid w:val="00062068"/>
    <w:rsid w:val="00072484"/>
    <w:rsid w:val="000949D1"/>
    <w:rsid w:val="00096612"/>
    <w:rsid w:val="000B7683"/>
    <w:rsid w:val="000D0677"/>
    <w:rsid w:val="000E6A6E"/>
    <w:rsid w:val="00102934"/>
    <w:rsid w:val="00111D08"/>
    <w:rsid w:val="00127730"/>
    <w:rsid w:val="00130EA0"/>
    <w:rsid w:val="00131900"/>
    <w:rsid w:val="00147110"/>
    <w:rsid w:val="001511A6"/>
    <w:rsid w:val="00197B47"/>
    <w:rsid w:val="001B0C18"/>
    <w:rsid w:val="001D407F"/>
    <w:rsid w:val="002058CE"/>
    <w:rsid w:val="00207A2A"/>
    <w:rsid w:val="002165F1"/>
    <w:rsid w:val="00250488"/>
    <w:rsid w:val="00276D21"/>
    <w:rsid w:val="00290B9E"/>
    <w:rsid w:val="00296D7F"/>
    <w:rsid w:val="002B3CF6"/>
    <w:rsid w:val="002B6C8D"/>
    <w:rsid w:val="002C768A"/>
    <w:rsid w:val="002D76C4"/>
    <w:rsid w:val="002E33B9"/>
    <w:rsid w:val="002F5199"/>
    <w:rsid w:val="00305A41"/>
    <w:rsid w:val="00306EA5"/>
    <w:rsid w:val="00321B6F"/>
    <w:rsid w:val="00327F5B"/>
    <w:rsid w:val="00356B5D"/>
    <w:rsid w:val="003646F2"/>
    <w:rsid w:val="003C38BA"/>
    <w:rsid w:val="00420DFD"/>
    <w:rsid w:val="00424855"/>
    <w:rsid w:val="00437A76"/>
    <w:rsid w:val="00470E28"/>
    <w:rsid w:val="00483F68"/>
    <w:rsid w:val="004929CC"/>
    <w:rsid w:val="004934C5"/>
    <w:rsid w:val="004C00BA"/>
    <w:rsid w:val="004E22BD"/>
    <w:rsid w:val="004F5B3D"/>
    <w:rsid w:val="00546F11"/>
    <w:rsid w:val="00556548"/>
    <w:rsid w:val="00571788"/>
    <w:rsid w:val="00572A62"/>
    <w:rsid w:val="00584913"/>
    <w:rsid w:val="00586EF8"/>
    <w:rsid w:val="005A127F"/>
    <w:rsid w:val="005B49AB"/>
    <w:rsid w:val="005B50E7"/>
    <w:rsid w:val="005C23DD"/>
    <w:rsid w:val="005D5ABF"/>
    <w:rsid w:val="005E7B4F"/>
    <w:rsid w:val="00601882"/>
    <w:rsid w:val="00607D68"/>
    <w:rsid w:val="006114CA"/>
    <w:rsid w:val="00613212"/>
    <w:rsid w:val="006149B1"/>
    <w:rsid w:val="00674896"/>
    <w:rsid w:val="00680D2B"/>
    <w:rsid w:val="00681B32"/>
    <w:rsid w:val="00691D4A"/>
    <w:rsid w:val="006A6C7D"/>
    <w:rsid w:val="006B1D2B"/>
    <w:rsid w:val="006D29CC"/>
    <w:rsid w:val="006E1131"/>
    <w:rsid w:val="006E2037"/>
    <w:rsid w:val="006E6199"/>
    <w:rsid w:val="00704A99"/>
    <w:rsid w:val="0070720F"/>
    <w:rsid w:val="00712870"/>
    <w:rsid w:val="0072067D"/>
    <w:rsid w:val="00743D85"/>
    <w:rsid w:val="00747C2E"/>
    <w:rsid w:val="00753CF4"/>
    <w:rsid w:val="007565CC"/>
    <w:rsid w:val="00763B9A"/>
    <w:rsid w:val="00772E8D"/>
    <w:rsid w:val="007A6AA8"/>
    <w:rsid w:val="008310C9"/>
    <w:rsid w:val="00840356"/>
    <w:rsid w:val="00853CC5"/>
    <w:rsid w:val="00860BEE"/>
    <w:rsid w:val="00870848"/>
    <w:rsid w:val="008C7848"/>
    <w:rsid w:val="008D3516"/>
    <w:rsid w:val="00906589"/>
    <w:rsid w:val="00906AD6"/>
    <w:rsid w:val="00910FBE"/>
    <w:rsid w:val="00917AF2"/>
    <w:rsid w:val="0092418A"/>
    <w:rsid w:val="009325C7"/>
    <w:rsid w:val="00934ED7"/>
    <w:rsid w:val="00945780"/>
    <w:rsid w:val="009543C3"/>
    <w:rsid w:val="00960E64"/>
    <w:rsid w:val="00966E1B"/>
    <w:rsid w:val="00987628"/>
    <w:rsid w:val="009947C0"/>
    <w:rsid w:val="009E1258"/>
    <w:rsid w:val="009E3058"/>
    <w:rsid w:val="009F2D2C"/>
    <w:rsid w:val="00A14FB1"/>
    <w:rsid w:val="00A25DEC"/>
    <w:rsid w:val="00A27D71"/>
    <w:rsid w:val="00A31928"/>
    <w:rsid w:val="00A62A14"/>
    <w:rsid w:val="00A6617B"/>
    <w:rsid w:val="00A71FE5"/>
    <w:rsid w:val="00A971A1"/>
    <w:rsid w:val="00AA3AD8"/>
    <w:rsid w:val="00AB0DC8"/>
    <w:rsid w:val="00AF302B"/>
    <w:rsid w:val="00B033C8"/>
    <w:rsid w:val="00B33425"/>
    <w:rsid w:val="00B33CC9"/>
    <w:rsid w:val="00B44E24"/>
    <w:rsid w:val="00B54ECC"/>
    <w:rsid w:val="00B6224A"/>
    <w:rsid w:val="00B714F3"/>
    <w:rsid w:val="00B87B6B"/>
    <w:rsid w:val="00BB283C"/>
    <w:rsid w:val="00BC5D77"/>
    <w:rsid w:val="00BD77B5"/>
    <w:rsid w:val="00BE4855"/>
    <w:rsid w:val="00BE6977"/>
    <w:rsid w:val="00BF0366"/>
    <w:rsid w:val="00BF487A"/>
    <w:rsid w:val="00C22153"/>
    <w:rsid w:val="00C340A0"/>
    <w:rsid w:val="00C36EF4"/>
    <w:rsid w:val="00C46BD9"/>
    <w:rsid w:val="00C55258"/>
    <w:rsid w:val="00C73560"/>
    <w:rsid w:val="00CB0F14"/>
    <w:rsid w:val="00CB70D8"/>
    <w:rsid w:val="00CC43D8"/>
    <w:rsid w:val="00CD659B"/>
    <w:rsid w:val="00CE0A43"/>
    <w:rsid w:val="00D0507C"/>
    <w:rsid w:val="00D25D7C"/>
    <w:rsid w:val="00D54BEC"/>
    <w:rsid w:val="00D77402"/>
    <w:rsid w:val="00D83556"/>
    <w:rsid w:val="00DA2A1A"/>
    <w:rsid w:val="00DD7920"/>
    <w:rsid w:val="00DE0270"/>
    <w:rsid w:val="00DE2B05"/>
    <w:rsid w:val="00DF4176"/>
    <w:rsid w:val="00E065AD"/>
    <w:rsid w:val="00E17240"/>
    <w:rsid w:val="00E74595"/>
    <w:rsid w:val="00EA0F95"/>
    <w:rsid w:val="00EB7C57"/>
    <w:rsid w:val="00ED2695"/>
    <w:rsid w:val="00EE1657"/>
    <w:rsid w:val="00EF05DE"/>
    <w:rsid w:val="00F068F7"/>
    <w:rsid w:val="00F074C2"/>
    <w:rsid w:val="00F30C9B"/>
    <w:rsid w:val="00F354B1"/>
    <w:rsid w:val="00F37414"/>
    <w:rsid w:val="00F6248E"/>
    <w:rsid w:val="00F66CD3"/>
    <w:rsid w:val="00F76900"/>
    <w:rsid w:val="00FA4193"/>
    <w:rsid w:val="00FA5A91"/>
    <w:rsid w:val="00FB0E4E"/>
    <w:rsid w:val="00FB3E63"/>
    <w:rsid w:val="00FC25E9"/>
    <w:rsid w:val="00FD0AD0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9873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4:docId w14:val="60E2D890"/>
  <w15:docId w15:val="{82295252-6328-4322-8A4D-3794DB1B9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A419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FA419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A4193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A4193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A4193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A4193"/>
    <w:pPr>
      <w:outlineLvl w:val="4"/>
    </w:pPr>
  </w:style>
  <w:style w:type="paragraph" w:styleId="Heading6">
    <w:name w:val="heading 6"/>
    <w:basedOn w:val="Heading4"/>
    <w:next w:val="Normal"/>
    <w:qFormat/>
    <w:rsid w:val="00FA4193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A4193"/>
    <w:pPr>
      <w:outlineLvl w:val="6"/>
    </w:pPr>
  </w:style>
  <w:style w:type="paragraph" w:styleId="Heading8">
    <w:name w:val="heading 8"/>
    <w:basedOn w:val="Heading6"/>
    <w:next w:val="Normal"/>
    <w:qFormat/>
    <w:rsid w:val="00FA4193"/>
    <w:pPr>
      <w:outlineLvl w:val="7"/>
    </w:pPr>
  </w:style>
  <w:style w:type="paragraph" w:styleId="Heading9">
    <w:name w:val="heading 9"/>
    <w:basedOn w:val="Heading6"/>
    <w:next w:val="Normal"/>
    <w:qFormat/>
    <w:rsid w:val="00FA4193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A4193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FA4193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FA4193"/>
  </w:style>
  <w:style w:type="paragraph" w:customStyle="1" w:styleId="Headingb">
    <w:name w:val="Heading_b"/>
    <w:basedOn w:val="Heading3"/>
    <w:next w:val="Normal"/>
    <w:rsid w:val="00FA4193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A4193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A4193"/>
  </w:style>
  <w:style w:type="paragraph" w:customStyle="1" w:styleId="AnnexNoTitle">
    <w:name w:val="Annex_NoTitle"/>
    <w:basedOn w:val="Heading1"/>
    <w:next w:val="Normalaftertitle"/>
    <w:link w:val="AnnexNoTitleChar"/>
    <w:rsid w:val="00FA4193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rsid w:val="00FA4193"/>
    <w:pPr>
      <w:spacing w:before="320"/>
    </w:pPr>
  </w:style>
  <w:style w:type="paragraph" w:customStyle="1" w:styleId="enumlev2">
    <w:name w:val="enumlev2"/>
    <w:basedOn w:val="enumlev1"/>
    <w:rsid w:val="00FA4193"/>
    <w:pPr>
      <w:ind w:left="1191" w:hanging="397"/>
    </w:pPr>
  </w:style>
  <w:style w:type="paragraph" w:customStyle="1" w:styleId="enumlev1">
    <w:name w:val="enumlev1"/>
    <w:basedOn w:val="Normal"/>
    <w:rsid w:val="00FA4193"/>
    <w:pPr>
      <w:spacing w:before="80"/>
      <w:ind w:left="794" w:hanging="794"/>
    </w:pPr>
  </w:style>
  <w:style w:type="paragraph" w:customStyle="1" w:styleId="enumlev3">
    <w:name w:val="enumlev3"/>
    <w:basedOn w:val="enumlev2"/>
    <w:rsid w:val="00FA4193"/>
    <w:pPr>
      <w:ind w:left="1588"/>
    </w:pPr>
  </w:style>
  <w:style w:type="paragraph" w:customStyle="1" w:styleId="Note">
    <w:name w:val="Note"/>
    <w:basedOn w:val="Normal"/>
    <w:rsid w:val="00FA4193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FA419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uiPriority w:val="99"/>
    <w:rsid w:val="00FA4193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FA4193"/>
    <w:pPr>
      <w:jc w:val="center"/>
    </w:pPr>
  </w:style>
  <w:style w:type="paragraph" w:customStyle="1" w:styleId="Recdate">
    <w:name w:val="Rec_date"/>
    <w:basedOn w:val="Recref"/>
    <w:next w:val="Normalaftertitle"/>
    <w:rsid w:val="00FA4193"/>
    <w:pPr>
      <w:jc w:val="right"/>
    </w:pPr>
  </w:style>
  <w:style w:type="paragraph" w:customStyle="1" w:styleId="HeadingSum">
    <w:name w:val="Heading_Sum"/>
    <w:basedOn w:val="Headingb"/>
    <w:next w:val="Normal"/>
    <w:rsid w:val="00FA4193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FA4193"/>
  </w:style>
  <w:style w:type="paragraph" w:customStyle="1" w:styleId="Tablefin">
    <w:name w:val="Table_fin"/>
    <w:basedOn w:val="Normal"/>
    <w:next w:val="Normal"/>
    <w:rsid w:val="00FA4193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FA4193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FA419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FA4193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FA419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FA4193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FA4193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A4193"/>
    <w:pPr>
      <w:ind w:left="794"/>
    </w:pPr>
  </w:style>
  <w:style w:type="paragraph" w:customStyle="1" w:styleId="Figurelegend">
    <w:name w:val="Figure_legend"/>
    <w:basedOn w:val="Normal"/>
    <w:rsid w:val="00FA419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FA4193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FA4193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FA4193"/>
    <w:pPr>
      <w:keepNext w:val="0"/>
      <w:spacing w:before="0" w:after="240"/>
    </w:pPr>
  </w:style>
  <w:style w:type="paragraph" w:customStyle="1" w:styleId="tocpart">
    <w:name w:val="tocpart"/>
    <w:basedOn w:val="Normal"/>
    <w:rsid w:val="00FA419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A4193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FA4193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FA419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A419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A4193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A4193"/>
    <w:rPr>
      <w:b/>
    </w:rPr>
  </w:style>
  <w:style w:type="paragraph" w:customStyle="1" w:styleId="Chaptitle">
    <w:name w:val="Chap_title"/>
    <w:basedOn w:val="Arttitle"/>
    <w:next w:val="Normalaftertitle"/>
    <w:rsid w:val="00FA4193"/>
  </w:style>
  <w:style w:type="character" w:styleId="FootnoteReference">
    <w:name w:val="footnote reference"/>
    <w:basedOn w:val="DefaultParagraphFont"/>
    <w:semiHidden/>
    <w:rsid w:val="00FA4193"/>
    <w:rPr>
      <w:position w:val="6"/>
      <w:sz w:val="16"/>
    </w:rPr>
  </w:style>
  <w:style w:type="paragraph" w:styleId="FootnoteText">
    <w:name w:val="footnote text"/>
    <w:basedOn w:val="Normal"/>
    <w:semiHidden/>
    <w:rsid w:val="00FA4193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FA4193"/>
  </w:style>
  <w:style w:type="paragraph" w:styleId="Index2">
    <w:name w:val="index 2"/>
    <w:basedOn w:val="Normal"/>
    <w:next w:val="Normal"/>
    <w:semiHidden/>
    <w:rsid w:val="00FA4193"/>
    <w:pPr>
      <w:ind w:left="283"/>
    </w:pPr>
  </w:style>
  <w:style w:type="paragraph" w:styleId="Index3">
    <w:name w:val="index 3"/>
    <w:basedOn w:val="Normal"/>
    <w:next w:val="Normal"/>
    <w:semiHidden/>
    <w:rsid w:val="00FA4193"/>
    <w:pPr>
      <w:ind w:left="566"/>
    </w:pPr>
  </w:style>
  <w:style w:type="paragraph" w:styleId="IndexHeading">
    <w:name w:val="index heading"/>
    <w:basedOn w:val="Normal"/>
    <w:next w:val="Index1"/>
    <w:semiHidden/>
    <w:rsid w:val="00FA4193"/>
  </w:style>
  <w:style w:type="paragraph" w:customStyle="1" w:styleId="Line">
    <w:name w:val="Line"/>
    <w:basedOn w:val="Normal"/>
    <w:next w:val="Normal"/>
    <w:rsid w:val="00FA4193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A419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A4193"/>
  </w:style>
  <w:style w:type="paragraph" w:customStyle="1" w:styleId="Partref">
    <w:name w:val="Part_ref"/>
    <w:basedOn w:val="Normal"/>
    <w:next w:val="Normal"/>
    <w:rsid w:val="00FA4193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A419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FA4193"/>
  </w:style>
  <w:style w:type="paragraph" w:customStyle="1" w:styleId="QuestionNo">
    <w:name w:val="Question_No"/>
    <w:basedOn w:val="RecNo"/>
    <w:next w:val="Normal"/>
    <w:rsid w:val="00FA4193"/>
  </w:style>
  <w:style w:type="paragraph" w:customStyle="1" w:styleId="Questionref">
    <w:name w:val="Question_ref"/>
    <w:basedOn w:val="Recref"/>
    <w:next w:val="Questiondate"/>
    <w:rsid w:val="00FA4193"/>
  </w:style>
  <w:style w:type="paragraph" w:customStyle="1" w:styleId="Questiontitle">
    <w:name w:val="Question_title"/>
    <w:basedOn w:val="Normal"/>
    <w:next w:val="Questionref"/>
    <w:rsid w:val="00FA4193"/>
  </w:style>
  <w:style w:type="paragraph" w:customStyle="1" w:styleId="Reftext">
    <w:name w:val="Ref_text"/>
    <w:basedOn w:val="Normal"/>
    <w:rsid w:val="00FA4193"/>
    <w:pPr>
      <w:ind w:left="794" w:hanging="794"/>
    </w:pPr>
  </w:style>
  <w:style w:type="paragraph" w:customStyle="1" w:styleId="Reftitle">
    <w:name w:val="Ref_title"/>
    <w:basedOn w:val="Normal"/>
    <w:next w:val="Reftext"/>
    <w:rsid w:val="00FA419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FA4193"/>
  </w:style>
  <w:style w:type="paragraph" w:customStyle="1" w:styleId="RepNo">
    <w:name w:val="Rep_No"/>
    <w:basedOn w:val="RecNo"/>
    <w:next w:val="Reptitle"/>
    <w:rsid w:val="00FA4193"/>
  </w:style>
  <w:style w:type="paragraph" w:customStyle="1" w:styleId="Reptitle">
    <w:name w:val="Rep_title"/>
    <w:basedOn w:val="Rectitle"/>
    <w:next w:val="Repref"/>
    <w:rsid w:val="00FA4193"/>
  </w:style>
  <w:style w:type="paragraph" w:customStyle="1" w:styleId="Repref">
    <w:name w:val="Rep_ref"/>
    <w:basedOn w:val="Recref"/>
    <w:next w:val="Repdate"/>
    <w:rsid w:val="00FA4193"/>
  </w:style>
  <w:style w:type="paragraph" w:customStyle="1" w:styleId="Resdate">
    <w:name w:val="Res_date"/>
    <w:basedOn w:val="Recdate"/>
    <w:next w:val="Normalaftertitle"/>
    <w:rsid w:val="00FA4193"/>
  </w:style>
  <w:style w:type="paragraph" w:customStyle="1" w:styleId="ResNo">
    <w:name w:val="Res_No"/>
    <w:basedOn w:val="RecNo"/>
    <w:next w:val="Restitle"/>
    <w:rsid w:val="00FA4193"/>
  </w:style>
  <w:style w:type="paragraph" w:customStyle="1" w:styleId="Restitle">
    <w:name w:val="Res_title"/>
    <w:basedOn w:val="Normal"/>
    <w:next w:val="Resref"/>
    <w:rsid w:val="00FA4193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FA4193"/>
  </w:style>
  <w:style w:type="paragraph" w:customStyle="1" w:styleId="SectionNo">
    <w:name w:val="Section_No"/>
    <w:basedOn w:val="Normal"/>
    <w:next w:val="Normal"/>
    <w:rsid w:val="00FA4193"/>
  </w:style>
  <w:style w:type="paragraph" w:customStyle="1" w:styleId="Sectiontitle">
    <w:name w:val="Section_title"/>
    <w:basedOn w:val="Normal"/>
    <w:next w:val="Normalaftertitle"/>
    <w:rsid w:val="00FA419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FA4193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A4193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A4193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A4193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A419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A4193"/>
  </w:style>
  <w:style w:type="paragraph" w:styleId="TOC6">
    <w:name w:val="toc 6"/>
    <w:basedOn w:val="TOC4"/>
    <w:semiHidden/>
    <w:rsid w:val="00FA4193"/>
  </w:style>
  <w:style w:type="paragraph" w:styleId="TOC7">
    <w:name w:val="toc 7"/>
    <w:basedOn w:val="TOC4"/>
    <w:semiHidden/>
    <w:rsid w:val="00FA4193"/>
  </w:style>
  <w:style w:type="paragraph" w:styleId="TOC8">
    <w:name w:val="toc 8"/>
    <w:basedOn w:val="TOC4"/>
    <w:semiHidden/>
    <w:rsid w:val="00FA4193"/>
  </w:style>
  <w:style w:type="paragraph" w:customStyle="1" w:styleId="Annexref">
    <w:name w:val="Annex_ref"/>
    <w:basedOn w:val="Normal"/>
    <w:next w:val="Normalaftertitle"/>
    <w:rsid w:val="00FA4193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A4193"/>
  </w:style>
  <w:style w:type="paragraph" w:customStyle="1" w:styleId="Tabletitle">
    <w:name w:val="Table_title"/>
    <w:basedOn w:val="Normal"/>
    <w:next w:val="Tablehead"/>
    <w:rsid w:val="00FA4193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A4193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FA4193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FA4193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FA4193"/>
    <w:pPr>
      <w:ind w:left="-85" w:firstLine="0"/>
    </w:pPr>
    <w:rPr>
      <w:lang w:val="en-US"/>
    </w:rPr>
  </w:style>
  <w:style w:type="paragraph" w:customStyle="1" w:styleId="FiguretitleBR">
    <w:name w:val="Figure_title_BR"/>
    <w:basedOn w:val="Normal"/>
    <w:next w:val="Normal"/>
    <w:rsid w:val="00747C2E"/>
    <w:pPr>
      <w:keepLines/>
      <w:spacing w:before="0" w:after="480"/>
      <w:jc w:val="center"/>
    </w:pPr>
    <w:rPr>
      <w:b/>
      <w:lang w:val="en-GB"/>
    </w:rPr>
  </w:style>
  <w:style w:type="paragraph" w:customStyle="1" w:styleId="StyleRecNoBefore0pt">
    <w:name w:val="Style Rec_No + Before:  0 pt"/>
    <w:basedOn w:val="RecNo"/>
    <w:rsid w:val="00747C2E"/>
    <w:pPr>
      <w:spacing w:before="0"/>
    </w:pPr>
    <w:rPr>
      <w:lang w:val="en-GB"/>
    </w:rPr>
  </w:style>
  <w:style w:type="paragraph" w:customStyle="1" w:styleId="StyleAnnexNoTitleComplex14pt">
    <w:name w:val="Style Annex_NoTitle + (Complex) 14 pt"/>
    <w:basedOn w:val="AnnexNoTitle"/>
    <w:link w:val="StyleAnnexNoTitleComplex14ptChar"/>
    <w:rsid w:val="00747C2E"/>
    <w:pPr>
      <w:outlineLvl w:val="9"/>
    </w:pPr>
    <w:rPr>
      <w:szCs w:val="28"/>
      <w:lang w:val="en-GB"/>
    </w:rPr>
  </w:style>
  <w:style w:type="character" w:customStyle="1" w:styleId="AnnexNoTitleChar">
    <w:name w:val="Annex_NoTitle Char"/>
    <w:link w:val="AnnexNoTitle"/>
    <w:rsid w:val="00747C2E"/>
    <w:rPr>
      <w:b/>
      <w:sz w:val="26"/>
      <w:lang w:val="fr-FR" w:eastAsia="en-US"/>
    </w:rPr>
  </w:style>
  <w:style w:type="character" w:customStyle="1" w:styleId="StyleAnnexNoTitleComplex14ptChar">
    <w:name w:val="Style Annex_NoTitle + (Complex) 14 pt Char"/>
    <w:link w:val="StyleAnnexNoTitleComplex14pt"/>
    <w:rsid w:val="00747C2E"/>
    <w:rPr>
      <w:b/>
      <w:sz w:val="26"/>
      <w:szCs w:val="28"/>
      <w:lang w:val="en-GB" w:eastAsia="en-US"/>
    </w:rPr>
  </w:style>
  <w:style w:type="character" w:customStyle="1" w:styleId="StyleFootnoteReference8pt">
    <w:name w:val="Style Footnote Reference + 8 pt"/>
    <w:basedOn w:val="FootnoteReference"/>
    <w:rsid w:val="00747C2E"/>
    <w:rPr>
      <w:rFonts w:ascii="Times New Roman" w:hAnsi="Times New Roman"/>
      <w:position w:val="6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94D0D-1177-422A-8CF9-EBA9DE6C7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47</TotalTime>
  <Pages>8</Pages>
  <Words>1625</Words>
  <Characters>10502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BT.1832* - Сценарии развертывания и соображения относительно планирования наземной системы обратного канала, организованного на основе стандарта цифрового телевизионного радиовещания (DVB-RCT)</vt:lpstr>
    </vt:vector>
  </TitlesOfParts>
  <Manager/>
  <Company>ITU</Company>
  <LinksUpToDate>false</LinksUpToDate>
  <CharactersWithSpaces>12103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BT.1832* - Сценарии развертывания и соображения относительно планирования наземной системы обратного канала, организованного на основе стандарта цифрового телевизионного радиовещания (DVB-RCT)</dc:title>
  <dc:subject>BT Series = Broadcasting service (television)</dc:subject>
  <dc:creator>ITU Radiocommunication Bureau (BR)</dc:creator>
  <cp:keywords>BT,1832*</cp:keywords>
  <dc:description>Berdyeva, 24/08/2022, ITU51013808</dc:description>
  <cp:lastModifiedBy>Berdyeva, Elena</cp:lastModifiedBy>
  <cp:revision>20</cp:revision>
  <cp:lastPrinted>2022-08-24T13:22:00Z</cp:lastPrinted>
  <dcterms:created xsi:type="dcterms:W3CDTF">2019-07-31T07:43:00Z</dcterms:created>
  <dcterms:modified xsi:type="dcterms:W3CDTF">2022-08-24T13:22:00Z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