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714A0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002A7" w:rsidRDefault="00860BEE" w:rsidP="00B002A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proofErr w:type="spell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361A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1729</w:t>
            </w:r>
          </w:p>
          <w:p w:rsidR="00B002A7" w:rsidRPr="00B002A7" w:rsidRDefault="00B002A7" w:rsidP="00B002A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</w:pPr>
            <w:r w:rsidRPr="00B002A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(</w:t>
            </w:r>
            <w:r w:rsidRPr="00B002A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2005</w:t>
            </w:r>
            <w:r w:rsidRPr="00B002A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)</w:t>
            </w:r>
          </w:p>
        </w:tc>
      </w:tr>
      <w:tr w:rsidR="00FE79FE" w:rsidRPr="00393FDB">
        <w:tc>
          <w:tcPr>
            <w:tcW w:w="10089" w:type="dxa"/>
          </w:tcPr>
          <w:p w:rsidR="00013002" w:rsidRPr="0003305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361AF" w:rsidRPr="00E361AF" w:rsidRDefault="00E361AF" w:rsidP="00E361A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361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Общая эталонная испытательная таблица для цифрового телевидения с форматом изображения 16:9 или 4:3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93FDB">
        <w:tc>
          <w:tcPr>
            <w:tcW w:w="10089" w:type="dxa"/>
          </w:tcPr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  <w:lang w:val="ru-RU"/>
        </w:rPr>
        <w:t>регламентарную</w:t>
      </w:r>
      <w:proofErr w:type="spellEnd"/>
      <w:r w:rsidRPr="00130EA0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130EA0">
        <w:rPr>
          <w:b/>
          <w:bCs/>
          <w:szCs w:val="22"/>
          <w:lang w:val="ru-RU"/>
        </w:rPr>
        <w:t>ПИС</w:t>
      </w:r>
      <w:proofErr w:type="spellEnd"/>
      <w:r w:rsidRPr="00130EA0">
        <w:rPr>
          <w:b/>
          <w:bCs/>
          <w:szCs w:val="22"/>
          <w:lang w:val="ru-RU"/>
        </w:rPr>
        <w:t>)</w:t>
      </w:r>
    </w:p>
    <w:p w:rsidR="00130EA0" w:rsidRPr="00854998" w:rsidRDefault="00130EA0" w:rsidP="005D5AB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 xml:space="preserve">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393FDB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130EA0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393FDB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393FDB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130EA0">
              <w:rPr>
                <w:sz w:val="20"/>
                <w:lang w:val="ru-RU"/>
              </w:rPr>
              <w:t>радиоопределения</w:t>
            </w:r>
            <w:proofErr w:type="spellEnd"/>
            <w:r w:rsidRPr="00130EA0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393FDB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393FDB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393FDB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393FDB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130EA0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130EA0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840356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840356" w:rsidRPr="00840356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130EA0" w:rsidRPr="00840356" w:rsidRDefault="00BD77B5" w:rsidP="00BD77B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2012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5B6CD5">
        <w:rPr>
          <w:sz w:val="20"/>
          <w:lang w:val="ru-RU"/>
        </w:rPr>
        <w:t>помощью</w:t>
      </w:r>
      <w:proofErr w:type="gramEnd"/>
      <w:r w:rsidRPr="005B6CD5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714A0" w:rsidRPr="00D9202F" w:rsidRDefault="009E1258" w:rsidP="00E361AF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proofErr w:type="gramStart"/>
      <w:r w:rsidRPr="005F05C0">
        <w:rPr>
          <w:rStyle w:val="href"/>
        </w:rPr>
        <w:t>R</w:t>
      </w:r>
      <w:proofErr w:type="gramEnd"/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E714A0" w:rsidRPr="006D5651">
        <w:rPr>
          <w:rStyle w:val="href"/>
          <w:szCs w:val="26"/>
          <w:lang w:val="ru-RU"/>
        </w:rPr>
        <w:t>1729</w:t>
      </w:r>
      <w:r w:rsidR="00E714A0" w:rsidRPr="00E12F99">
        <w:rPr>
          <w:position w:val="6"/>
          <w:sz w:val="18"/>
          <w:lang w:val="ru-RU"/>
        </w:rPr>
        <w:footnoteReference w:customMarkFollows="1" w:id="1"/>
        <w:t>*</w:t>
      </w:r>
    </w:p>
    <w:p w:rsidR="00E714A0" w:rsidRPr="00865039" w:rsidRDefault="00E714A0" w:rsidP="00E714A0">
      <w:pPr>
        <w:pStyle w:val="Rectitle"/>
        <w:rPr>
          <w:lang w:val="ru-RU"/>
        </w:rPr>
      </w:pPr>
      <w:bookmarkStart w:id="3" w:name="_GoBack"/>
      <w:r w:rsidRPr="00865039">
        <w:rPr>
          <w:lang w:val="ru-RU"/>
        </w:rPr>
        <w:t>Общая эталонная испытательная таблица для цифрового телевидения с</w:t>
      </w:r>
      <w:r w:rsidR="00A14B5D">
        <w:rPr>
          <w:lang w:val="en-US"/>
        </w:rPr>
        <w:t> </w:t>
      </w:r>
      <w:r w:rsidRPr="00865039">
        <w:rPr>
          <w:lang w:val="ru-RU"/>
        </w:rPr>
        <w:t>форматом изображения 16:9 или 4:3</w:t>
      </w:r>
      <w:bookmarkEnd w:id="3"/>
    </w:p>
    <w:p w:rsidR="00E714A0" w:rsidRPr="006D5651" w:rsidRDefault="00E714A0" w:rsidP="00E714A0">
      <w:pPr>
        <w:pStyle w:val="Recref"/>
        <w:rPr>
          <w:lang w:val="ru-RU"/>
        </w:rPr>
      </w:pPr>
      <w:r w:rsidRPr="006D5651">
        <w:rPr>
          <w:lang w:val="ru-RU"/>
        </w:rPr>
        <w:t xml:space="preserve">(Вопрос </w:t>
      </w:r>
      <w:r w:rsidRPr="00EE2EC5">
        <w:rPr>
          <w:lang w:val="ru-RU"/>
        </w:rPr>
        <w:t>МСЭ</w:t>
      </w:r>
      <w:r w:rsidRPr="006D5651">
        <w:rPr>
          <w:lang w:val="ru-RU"/>
        </w:rPr>
        <w:t>-</w:t>
      </w:r>
      <w:proofErr w:type="gramStart"/>
      <w:r w:rsidRPr="006D5651">
        <w:rPr>
          <w:lang w:val="en-US"/>
        </w:rPr>
        <w:t>R</w:t>
      </w:r>
      <w:proofErr w:type="gramEnd"/>
      <w:r w:rsidRPr="006D5651">
        <w:rPr>
          <w:lang w:val="en-US"/>
        </w:rPr>
        <w:t> </w:t>
      </w:r>
      <w:r w:rsidRPr="006D5651">
        <w:rPr>
          <w:lang w:val="ru-RU"/>
        </w:rPr>
        <w:t>97/6)</w:t>
      </w:r>
    </w:p>
    <w:p w:rsidR="00E714A0" w:rsidRPr="006D5651" w:rsidRDefault="00E714A0" w:rsidP="00E714A0">
      <w:pPr>
        <w:pStyle w:val="Recdate"/>
        <w:spacing w:before="360"/>
        <w:rPr>
          <w:lang w:val="ru-RU"/>
        </w:rPr>
      </w:pPr>
      <w:r w:rsidRPr="006D5651">
        <w:rPr>
          <w:lang w:val="ru-RU"/>
        </w:rPr>
        <w:t>(</w:t>
      </w:r>
      <w:r w:rsidRPr="00EE2EC5">
        <w:rPr>
          <w:lang w:val="ru-RU"/>
        </w:rPr>
        <w:t>2005</w:t>
      </w:r>
      <w:r w:rsidRPr="006D5651">
        <w:rPr>
          <w:lang w:val="ru-RU"/>
        </w:rPr>
        <w:t>)</w:t>
      </w:r>
    </w:p>
    <w:p w:rsidR="00E714A0" w:rsidRPr="006D5651" w:rsidRDefault="00E714A0" w:rsidP="00E714A0">
      <w:pPr>
        <w:pStyle w:val="Headingb"/>
        <w:spacing w:before="360"/>
        <w:rPr>
          <w:lang w:val="ru-RU"/>
        </w:rPr>
      </w:pPr>
      <w:r w:rsidRPr="006D5651">
        <w:rPr>
          <w:lang w:val="ru-RU"/>
        </w:rPr>
        <w:t>Сфера применения</w:t>
      </w:r>
    </w:p>
    <w:p w:rsidR="00E714A0" w:rsidRPr="006F2B7A" w:rsidRDefault="00E714A0" w:rsidP="00E714A0">
      <w:pPr>
        <w:pStyle w:val="Summary"/>
        <w:rPr>
          <w:lang w:val="ru-RU"/>
        </w:rPr>
      </w:pPr>
      <w:r w:rsidRPr="006F2B7A">
        <w:rPr>
          <w:lang w:val="ru-RU"/>
        </w:rPr>
        <w:t>В настоящей Рекомендации подробно описывается эталонная испытательная таблица, которая может быть использована с любой из Рекомендаций МСЭ-</w:t>
      </w:r>
      <w:proofErr w:type="gramStart"/>
      <w:r w:rsidRPr="006F2B7A">
        <w:t>R</w:t>
      </w:r>
      <w:proofErr w:type="gramEnd"/>
      <w:r w:rsidR="00393FDB">
        <w:rPr>
          <w:lang w:val="ru-RU"/>
        </w:rPr>
        <w:t xml:space="preserve"> </w:t>
      </w:r>
      <w:proofErr w:type="spellStart"/>
      <w:r w:rsidR="00393FDB">
        <w:rPr>
          <w:lang w:val="ru-RU"/>
        </w:rPr>
        <w:t>ВТ.601</w:t>
      </w:r>
      <w:proofErr w:type="spellEnd"/>
      <w:r w:rsidR="00393FDB">
        <w:rPr>
          <w:lang w:val="ru-RU"/>
        </w:rPr>
        <w:t xml:space="preserve">, </w:t>
      </w:r>
      <w:proofErr w:type="spellStart"/>
      <w:r w:rsidR="00393FDB">
        <w:rPr>
          <w:lang w:val="ru-RU"/>
        </w:rPr>
        <w:t>ВТ.1358</w:t>
      </w:r>
      <w:proofErr w:type="spellEnd"/>
      <w:r w:rsidR="00393FDB">
        <w:rPr>
          <w:lang w:val="ru-RU"/>
        </w:rPr>
        <w:t xml:space="preserve">, </w:t>
      </w:r>
      <w:proofErr w:type="spellStart"/>
      <w:r w:rsidR="00393FDB">
        <w:rPr>
          <w:lang w:val="ru-RU"/>
        </w:rPr>
        <w:t>ВТ.1543</w:t>
      </w:r>
      <w:proofErr w:type="spellEnd"/>
      <w:r w:rsidR="00393FDB">
        <w:rPr>
          <w:lang w:val="ru-RU"/>
        </w:rPr>
        <w:t xml:space="preserve">, </w:t>
      </w:r>
      <w:proofErr w:type="spellStart"/>
      <w:r w:rsidR="00393FDB">
        <w:rPr>
          <w:lang w:val="ru-RU"/>
        </w:rPr>
        <w:t>ВТ.1847</w:t>
      </w:r>
      <w:proofErr w:type="spellEnd"/>
      <w:r w:rsidR="00393FDB">
        <w:rPr>
          <w:lang w:val="ru-RU"/>
        </w:rPr>
        <w:t xml:space="preserve"> </w:t>
      </w:r>
      <w:r w:rsidRPr="006F2B7A">
        <w:rPr>
          <w:lang w:val="ru-RU"/>
        </w:rPr>
        <w:t xml:space="preserve">или </w:t>
      </w:r>
      <w:proofErr w:type="spellStart"/>
      <w:r w:rsidRPr="006F2B7A">
        <w:rPr>
          <w:lang w:val="ru-RU"/>
        </w:rPr>
        <w:t>ВТ.709</w:t>
      </w:r>
      <w:proofErr w:type="spellEnd"/>
      <w:r w:rsidRPr="006F2B7A">
        <w:rPr>
          <w:lang w:val="ru-RU"/>
        </w:rPr>
        <w:t xml:space="preserve">. Таблица разработана для использования либо с форматом изображения </w:t>
      </w:r>
      <w:r>
        <w:rPr>
          <w:lang w:val="ru-RU"/>
        </w:rPr>
        <w:t>16:9</w:t>
      </w:r>
      <w:r w:rsidRPr="006F2B7A">
        <w:rPr>
          <w:lang w:val="ru-RU"/>
        </w:rPr>
        <w:t xml:space="preserve">, либо с форматом изображения </w:t>
      </w:r>
      <w:r>
        <w:rPr>
          <w:lang w:val="ru-RU"/>
        </w:rPr>
        <w:t>4:3</w:t>
      </w:r>
      <w:r w:rsidRPr="006F2B7A">
        <w:rPr>
          <w:lang w:val="ru-RU"/>
        </w:rPr>
        <w:t>.</w:t>
      </w:r>
    </w:p>
    <w:p w:rsidR="00E714A0" w:rsidRPr="006D5651" w:rsidRDefault="00E714A0" w:rsidP="00E714A0">
      <w:pPr>
        <w:pStyle w:val="Normalaftertitle"/>
        <w:spacing w:before="360" w:after="120"/>
        <w:rPr>
          <w:szCs w:val="22"/>
          <w:lang w:val="ru-RU"/>
        </w:rPr>
      </w:pPr>
      <w:r w:rsidRPr="006D5651">
        <w:rPr>
          <w:szCs w:val="22"/>
          <w:lang w:val="ru-RU"/>
        </w:rPr>
        <w:t>Ассамблея радиосвязи МСЭ,</w:t>
      </w:r>
    </w:p>
    <w:p w:rsidR="00E714A0" w:rsidRPr="0003305D" w:rsidRDefault="00A14B5D" w:rsidP="00E714A0">
      <w:pPr>
        <w:pStyle w:val="Call"/>
        <w:rPr>
          <w:lang w:val="ru-RU"/>
        </w:rPr>
      </w:pPr>
      <w:r w:rsidRPr="00EE2EC5">
        <w:rPr>
          <w:lang w:val="ru-RU"/>
        </w:rPr>
        <w:t>учитывая</w:t>
      </w:r>
      <w:r w:rsidRPr="0003305D">
        <w:rPr>
          <w:i w:val="0"/>
          <w:lang w:val="ru-RU"/>
        </w:rPr>
        <w:t>,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en-US"/>
        </w:rPr>
        <w:t>a</w:t>
      </w:r>
      <w:r w:rsidRPr="006D5651">
        <w:rPr>
          <w:lang w:val="ru-RU"/>
        </w:rPr>
        <w:t>)</w:t>
      </w:r>
      <w:r w:rsidRPr="006D5651">
        <w:rPr>
          <w:lang w:val="ru-RU"/>
        </w:rPr>
        <w:tab/>
      </w:r>
      <w:proofErr w:type="gramStart"/>
      <w:r w:rsidRPr="006D5651">
        <w:rPr>
          <w:lang w:val="ru-RU"/>
        </w:rPr>
        <w:t>что</w:t>
      </w:r>
      <w:proofErr w:type="gramEnd"/>
      <w:r w:rsidRPr="006D5651">
        <w:rPr>
          <w:lang w:val="ru-RU"/>
        </w:rPr>
        <w:t xml:space="preserve"> испытательная таблица предоставляет удобные способы оценки показателей цветности и яркости в телевизионной системе;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en-US"/>
        </w:rPr>
        <w:t>b</w:t>
      </w:r>
      <w:r w:rsidRPr="006D5651">
        <w:rPr>
          <w:lang w:val="ru-RU"/>
        </w:rPr>
        <w:t>)</w:t>
      </w:r>
      <w:r w:rsidRPr="006D5651">
        <w:rPr>
          <w:lang w:val="ru-RU"/>
        </w:rPr>
        <w:tab/>
      </w:r>
      <w:proofErr w:type="gramStart"/>
      <w:r w:rsidRPr="006D5651">
        <w:rPr>
          <w:lang w:val="ru-RU"/>
        </w:rPr>
        <w:t>что</w:t>
      </w:r>
      <w:proofErr w:type="gramEnd"/>
      <w:r w:rsidRPr="006D5651">
        <w:rPr>
          <w:lang w:val="ru-RU"/>
        </w:rPr>
        <w:t xml:space="preserve"> хотя требования к испытательной таблице различаются между цифровыми форматами телевидения стандартной четкости и телевидения высокой четкости (</w:t>
      </w:r>
      <w:proofErr w:type="spellStart"/>
      <w:r w:rsidRPr="006D5651">
        <w:rPr>
          <w:lang w:val="ru-RU"/>
        </w:rPr>
        <w:t>ТВЧ</w:t>
      </w:r>
      <w:proofErr w:type="spellEnd"/>
      <w:r w:rsidRPr="006D5651">
        <w:rPr>
          <w:lang w:val="ru-RU"/>
        </w:rPr>
        <w:t>), возможно создать единый испытательный сигнал, который может быть с успехом использован для всех этих форматов;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en-US"/>
        </w:rPr>
        <w:t>c</w:t>
      </w:r>
      <w:r w:rsidRPr="006D5651">
        <w:rPr>
          <w:lang w:val="ru-RU"/>
        </w:rPr>
        <w:t>)</w:t>
      </w:r>
      <w:r w:rsidRPr="006D5651">
        <w:rPr>
          <w:lang w:val="ru-RU"/>
        </w:rPr>
        <w:tab/>
      </w:r>
      <w:proofErr w:type="gramStart"/>
      <w:r w:rsidRPr="006D5651">
        <w:rPr>
          <w:lang w:val="ru-RU"/>
        </w:rPr>
        <w:t>что</w:t>
      </w:r>
      <w:proofErr w:type="gramEnd"/>
      <w:r w:rsidRPr="006D5651">
        <w:rPr>
          <w:lang w:val="ru-RU"/>
        </w:rPr>
        <w:t xml:space="preserve"> такая общая испытательная таблица может быть полезна при радиовещании в нескольких форматах или при преобразовании между форматами;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en-US"/>
        </w:rPr>
        <w:t>d</w:t>
      </w:r>
      <w:r w:rsidRPr="006D5651">
        <w:rPr>
          <w:lang w:val="ru-RU"/>
        </w:rPr>
        <w:t>)</w:t>
      </w:r>
      <w:r w:rsidRPr="006D5651">
        <w:rPr>
          <w:lang w:val="ru-RU"/>
        </w:rPr>
        <w:tab/>
      </w:r>
      <w:proofErr w:type="gramStart"/>
      <w:r w:rsidRPr="006D5651">
        <w:rPr>
          <w:lang w:val="ru-RU"/>
        </w:rPr>
        <w:t>что</w:t>
      </w:r>
      <w:proofErr w:type="gramEnd"/>
      <w:r w:rsidRPr="006D5651">
        <w:rPr>
          <w:lang w:val="ru-RU"/>
        </w:rPr>
        <w:t xml:space="preserve"> использование общей испытательной таблицы для всех этих форматов может упростить испытательные процедуры и снизить возможность неверной интерпретации параметров сигнала и несогласования систем,</w:t>
      </w:r>
    </w:p>
    <w:p w:rsidR="00E714A0" w:rsidRPr="00B002A7" w:rsidRDefault="00E714A0" w:rsidP="00E714A0">
      <w:pPr>
        <w:pStyle w:val="Call"/>
        <w:rPr>
          <w:lang w:val="ru-RU"/>
        </w:rPr>
      </w:pPr>
      <w:r w:rsidRPr="00EE2EC5">
        <w:rPr>
          <w:lang w:val="ru-RU"/>
        </w:rPr>
        <w:t>рекомендует</w:t>
      </w:r>
      <w:r w:rsidR="00A14B5D" w:rsidRPr="00B002A7">
        <w:rPr>
          <w:i w:val="0"/>
          <w:lang w:val="ru-RU"/>
        </w:rPr>
        <w:t>,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b/>
          <w:bCs/>
          <w:lang w:val="ru-RU"/>
        </w:rPr>
        <w:t>1</w:t>
      </w:r>
      <w:r w:rsidRPr="006D5651">
        <w:rPr>
          <w:lang w:val="ru-RU"/>
        </w:rPr>
        <w:tab/>
        <w:t xml:space="preserve">чтобы определенные в Приложении 1 параметры были внедрены и могли быть использованы в целях производства и распределения в цифровых форматах стандартной четкости и </w:t>
      </w:r>
      <w:proofErr w:type="spellStart"/>
      <w:r w:rsidRPr="006D5651">
        <w:rPr>
          <w:lang w:val="ru-RU"/>
        </w:rPr>
        <w:t>ТВЧ</w:t>
      </w:r>
      <w:proofErr w:type="spellEnd"/>
      <w:r w:rsidRPr="006D5651">
        <w:rPr>
          <w:lang w:val="ru-RU"/>
        </w:rPr>
        <w:t>.</w:t>
      </w:r>
    </w:p>
    <w:p w:rsidR="00D3507C" w:rsidRDefault="00D3507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bookmarkStart w:id="4" w:name="_Toc120336355"/>
      <w:r>
        <w:rPr>
          <w:lang w:val="ru-RU"/>
        </w:rPr>
        <w:br w:type="page"/>
      </w:r>
    </w:p>
    <w:p w:rsidR="00E714A0" w:rsidRPr="006D5651" w:rsidRDefault="00E714A0" w:rsidP="00E714A0">
      <w:pPr>
        <w:pStyle w:val="AnnexNoTitle"/>
        <w:spacing w:before="1200"/>
        <w:rPr>
          <w:lang w:val="ru-RU"/>
        </w:rPr>
      </w:pPr>
      <w:r w:rsidRPr="00EE2EC5">
        <w:rPr>
          <w:lang w:val="ru-RU"/>
        </w:rPr>
        <w:lastRenderedPageBreak/>
        <w:t>Приложение</w:t>
      </w:r>
      <w:r w:rsidRPr="00865039">
        <w:t> </w:t>
      </w:r>
      <w:r w:rsidRPr="00EE2EC5">
        <w:rPr>
          <w:lang w:val="ru-RU"/>
        </w:rPr>
        <w:t>1</w:t>
      </w:r>
      <w:r w:rsidRPr="00EE2EC5">
        <w:rPr>
          <w:lang w:val="ru-RU"/>
        </w:rPr>
        <w:br/>
      </w:r>
      <w:r w:rsidRPr="00EE2EC5">
        <w:rPr>
          <w:lang w:val="ru-RU"/>
        </w:rPr>
        <w:br/>
      </w:r>
      <w:bookmarkEnd w:id="4"/>
      <w:r w:rsidRPr="00EE2EC5">
        <w:rPr>
          <w:lang w:val="ru-RU"/>
        </w:rPr>
        <w:t>Общая эталонная испытательная таблица для цифрового телевидения с</w:t>
      </w:r>
      <w:r w:rsidR="00A14B5D">
        <w:rPr>
          <w:lang w:val="en-US"/>
        </w:rPr>
        <w:t> </w:t>
      </w:r>
      <w:r w:rsidRPr="00EE2EC5">
        <w:rPr>
          <w:lang w:val="ru-RU"/>
        </w:rPr>
        <w:t>форматом изображения</w:t>
      </w:r>
      <w:r w:rsidRPr="006D5651">
        <w:rPr>
          <w:lang w:val="ru-RU"/>
        </w:rPr>
        <w:t xml:space="preserve"> 16</w:t>
      </w:r>
      <w:r>
        <w:rPr>
          <w:lang w:val="ru-RU"/>
        </w:rPr>
        <w:t>:</w:t>
      </w:r>
      <w:r w:rsidRPr="006D5651">
        <w:rPr>
          <w:lang w:val="ru-RU"/>
        </w:rPr>
        <w:t>9</w:t>
      </w:r>
      <w:r>
        <w:rPr>
          <w:lang w:val="ru-RU"/>
        </w:rPr>
        <w:t xml:space="preserve"> или </w:t>
      </w:r>
      <w:r w:rsidRPr="006D5651">
        <w:rPr>
          <w:lang w:val="ru-RU"/>
        </w:rPr>
        <w:t>4</w:t>
      </w:r>
      <w:r>
        <w:rPr>
          <w:lang w:val="ru-RU"/>
        </w:rPr>
        <w:t>:</w:t>
      </w:r>
      <w:r w:rsidRPr="006D5651">
        <w:rPr>
          <w:lang w:val="ru-RU"/>
        </w:rPr>
        <w:t>3</w:t>
      </w:r>
    </w:p>
    <w:p w:rsidR="00E714A0" w:rsidRPr="00D9202F" w:rsidRDefault="00E714A0" w:rsidP="00E714A0">
      <w:pPr>
        <w:pStyle w:val="Headingb"/>
        <w:rPr>
          <w:lang w:val="en-US"/>
        </w:rPr>
      </w:pPr>
      <w:r w:rsidRPr="006D5651">
        <w:rPr>
          <w:lang w:val="ru-RU"/>
        </w:rPr>
        <w:t>Нормативные</w:t>
      </w:r>
      <w:r w:rsidRPr="00D9202F">
        <w:rPr>
          <w:lang w:val="en-US"/>
        </w:rPr>
        <w:t xml:space="preserve"> </w:t>
      </w:r>
      <w:proofErr w:type="spellStart"/>
      <w:r w:rsidRPr="002C2C62">
        <w:t>ссылки</w:t>
      </w:r>
      <w:proofErr w:type="spellEnd"/>
    </w:p>
    <w:p w:rsidR="00E714A0" w:rsidRPr="006D5651" w:rsidRDefault="00E714A0" w:rsidP="00D3507C">
      <w:pPr>
        <w:pStyle w:val="Reftext"/>
        <w:tabs>
          <w:tab w:val="clear" w:pos="794"/>
        </w:tabs>
        <w:ind w:left="3544" w:hanging="3544"/>
        <w:rPr>
          <w:lang w:val="en-US"/>
        </w:rPr>
      </w:pPr>
      <w:r w:rsidRPr="006D5651">
        <w:rPr>
          <w:lang w:val="en-US"/>
        </w:rPr>
        <w:t>Recommendation ITU</w:t>
      </w:r>
      <w:r w:rsidRPr="006D5651">
        <w:rPr>
          <w:lang w:val="en-US"/>
        </w:rPr>
        <w:noBreakHyphen/>
        <w:t>R </w:t>
      </w:r>
      <w:proofErr w:type="spellStart"/>
      <w:r w:rsidRPr="006D5651">
        <w:rPr>
          <w:lang w:val="en-US"/>
        </w:rPr>
        <w:t>BS.645</w:t>
      </w:r>
      <w:proofErr w:type="spellEnd"/>
      <w:r w:rsidRPr="006D5651">
        <w:rPr>
          <w:lang w:val="en-US"/>
        </w:rPr>
        <w:tab/>
        <w:t xml:space="preserve">Test signals and metering to be used on international sound </w:t>
      </w:r>
      <w:proofErr w:type="spellStart"/>
      <w:r w:rsidRPr="006D5651">
        <w:rPr>
          <w:lang w:val="en-US"/>
        </w:rPr>
        <w:t>programme</w:t>
      </w:r>
      <w:proofErr w:type="spellEnd"/>
      <w:r w:rsidRPr="006D5651">
        <w:rPr>
          <w:lang w:val="en-US"/>
        </w:rPr>
        <w:t xml:space="preserve"> connections.</w:t>
      </w:r>
    </w:p>
    <w:p w:rsidR="00E714A0" w:rsidRPr="006D5651" w:rsidRDefault="00E714A0" w:rsidP="00D3507C">
      <w:pPr>
        <w:pStyle w:val="Reftext"/>
        <w:tabs>
          <w:tab w:val="clear" w:pos="794"/>
        </w:tabs>
        <w:ind w:left="3544" w:hanging="3544"/>
        <w:rPr>
          <w:lang w:val="en-US"/>
        </w:rPr>
      </w:pPr>
      <w:proofErr w:type="gramStart"/>
      <w:r w:rsidRPr="006D5651">
        <w:rPr>
          <w:lang w:val="en-US"/>
        </w:rPr>
        <w:t>Recommendation ITU</w:t>
      </w:r>
      <w:r w:rsidRPr="006D5651">
        <w:rPr>
          <w:lang w:val="en-US"/>
        </w:rPr>
        <w:noBreakHyphen/>
        <w:t>R </w:t>
      </w:r>
      <w:proofErr w:type="spellStart"/>
      <w:r w:rsidRPr="006D5651">
        <w:rPr>
          <w:lang w:val="en-US"/>
        </w:rPr>
        <w:t>BT.471</w:t>
      </w:r>
      <w:proofErr w:type="spellEnd"/>
      <w:r w:rsidRPr="006D5651">
        <w:rPr>
          <w:lang w:val="en-US"/>
        </w:rPr>
        <w:tab/>
        <w:t xml:space="preserve">Nomenclature and description of </w:t>
      </w:r>
      <w:proofErr w:type="spellStart"/>
      <w:r w:rsidRPr="006D5651">
        <w:rPr>
          <w:lang w:val="en-US"/>
        </w:rPr>
        <w:t>colour</w:t>
      </w:r>
      <w:proofErr w:type="spellEnd"/>
      <w:r w:rsidRPr="006D5651">
        <w:rPr>
          <w:lang w:val="en-US"/>
        </w:rPr>
        <w:t xml:space="preserve"> bar signals.</w:t>
      </w:r>
      <w:proofErr w:type="gramEnd"/>
    </w:p>
    <w:p w:rsidR="00E714A0" w:rsidRPr="005565B8" w:rsidRDefault="005565B8" w:rsidP="005565B8">
      <w:pPr>
        <w:pStyle w:val="Reftext"/>
        <w:tabs>
          <w:tab w:val="clear" w:pos="794"/>
        </w:tabs>
        <w:ind w:left="3544" w:hanging="3544"/>
        <w:rPr>
          <w:lang w:val="ru-RU"/>
        </w:rPr>
      </w:pPr>
      <w:proofErr w:type="gramStart"/>
      <w:r w:rsidRPr="005F05C0">
        <w:rPr>
          <w:lang w:val="ru-RU"/>
        </w:rPr>
        <w:t>Рекомендация</w:t>
      </w:r>
      <w:r w:rsidRPr="005565B8">
        <w:rPr>
          <w:lang w:val="ru-RU"/>
        </w:rPr>
        <w:t xml:space="preserve"> </w:t>
      </w:r>
      <w:r>
        <w:rPr>
          <w:lang w:val="ru-RU"/>
        </w:rPr>
        <w:t>МСЭ-</w:t>
      </w:r>
      <w:r w:rsidR="00E714A0" w:rsidRPr="006D5651">
        <w:rPr>
          <w:lang w:val="en-US"/>
        </w:rPr>
        <w:t>R BT</w:t>
      </w:r>
      <w:r w:rsidR="00E714A0" w:rsidRPr="005565B8">
        <w:rPr>
          <w:lang w:val="ru-RU"/>
        </w:rPr>
        <w:t>.601</w:t>
      </w:r>
      <w:r w:rsidR="00E714A0" w:rsidRPr="005565B8">
        <w:rPr>
          <w:lang w:val="ru-RU"/>
        </w:rPr>
        <w:tab/>
      </w:r>
      <w:r w:rsidRPr="005565B8">
        <w:rPr>
          <w:lang w:val="ru-RU"/>
        </w:rPr>
        <w:t>Студийные параметры кодирования цифрового телевидения для стандартного 4:3 и широкоэкранного 16:9 форматов</w:t>
      </w:r>
      <w:r w:rsidR="00E714A0" w:rsidRPr="005565B8">
        <w:rPr>
          <w:lang w:val="ru-RU"/>
        </w:rPr>
        <w:t>.</w:t>
      </w:r>
      <w:proofErr w:type="gramEnd"/>
    </w:p>
    <w:p w:rsidR="00E714A0" w:rsidRPr="006D5651" w:rsidRDefault="00E714A0" w:rsidP="00D3507C">
      <w:pPr>
        <w:pStyle w:val="Reftext"/>
        <w:tabs>
          <w:tab w:val="clear" w:pos="794"/>
        </w:tabs>
        <w:ind w:left="3544" w:hanging="3544"/>
        <w:rPr>
          <w:szCs w:val="22"/>
          <w:lang w:val="en-US"/>
        </w:rPr>
      </w:pPr>
      <w:r w:rsidRPr="002C2C62">
        <w:rPr>
          <w:lang w:val="en-US"/>
        </w:rPr>
        <w:t>Recommendation ITU</w:t>
      </w:r>
      <w:r w:rsidRPr="002C2C62">
        <w:rPr>
          <w:lang w:val="en-US"/>
        </w:rPr>
        <w:noBreakHyphen/>
        <w:t>R </w:t>
      </w:r>
      <w:proofErr w:type="spellStart"/>
      <w:r w:rsidRPr="002C2C62">
        <w:rPr>
          <w:lang w:val="en-US"/>
        </w:rPr>
        <w:t>BT.709</w:t>
      </w:r>
      <w:proofErr w:type="spellEnd"/>
      <w:r w:rsidRPr="002C2C62">
        <w:rPr>
          <w:lang w:val="en-US"/>
        </w:rPr>
        <w:tab/>
        <w:t>Parameter values for the HDTV standards for production and</w:t>
      </w:r>
      <w:r w:rsidRPr="006D5651">
        <w:rPr>
          <w:szCs w:val="22"/>
          <w:lang w:val="en-US"/>
        </w:rPr>
        <w:t xml:space="preserve"> international </w:t>
      </w:r>
      <w:proofErr w:type="spellStart"/>
      <w:r w:rsidRPr="006D5651">
        <w:rPr>
          <w:szCs w:val="22"/>
          <w:lang w:val="en-US"/>
        </w:rPr>
        <w:t>programme</w:t>
      </w:r>
      <w:proofErr w:type="spellEnd"/>
      <w:r w:rsidRPr="006D5651">
        <w:rPr>
          <w:szCs w:val="22"/>
          <w:lang w:val="en-US"/>
        </w:rPr>
        <w:t xml:space="preserve"> exchange.</w:t>
      </w:r>
    </w:p>
    <w:p w:rsidR="00E714A0" w:rsidRPr="002130B8" w:rsidRDefault="002130B8" w:rsidP="002130B8">
      <w:pPr>
        <w:pStyle w:val="Reftext"/>
        <w:tabs>
          <w:tab w:val="clear" w:pos="794"/>
        </w:tabs>
        <w:ind w:left="3544" w:hanging="3544"/>
        <w:rPr>
          <w:lang w:val="ru-RU"/>
        </w:rPr>
      </w:pPr>
      <w:r w:rsidRPr="005F05C0">
        <w:rPr>
          <w:lang w:val="ru-RU"/>
        </w:rPr>
        <w:t>Рекомендация</w:t>
      </w:r>
      <w:r w:rsidRPr="005565B8">
        <w:rPr>
          <w:lang w:val="ru-RU"/>
        </w:rPr>
        <w:t xml:space="preserve"> </w:t>
      </w:r>
      <w:r>
        <w:rPr>
          <w:lang w:val="ru-RU"/>
        </w:rPr>
        <w:t>МСЭ</w:t>
      </w:r>
      <w:r w:rsidR="00E714A0" w:rsidRPr="002130B8">
        <w:rPr>
          <w:lang w:val="ru-RU"/>
        </w:rPr>
        <w:t>-</w:t>
      </w:r>
      <w:proofErr w:type="gramStart"/>
      <w:r w:rsidR="00E714A0" w:rsidRPr="006D5651">
        <w:rPr>
          <w:lang w:val="en-US"/>
        </w:rPr>
        <w:t>R</w:t>
      </w:r>
      <w:proofErr w:type="gramEnd"/>
      <w:r w:rsidR="00E714A0" w:rsidRPr="006D5651">
        <w:rPr>
          <w:lang w:val="en-US"/>
        </w:rPr>
        <w:t> BT</w:t>
      </w:r>
      <w:r w:rsidR="00E714A0" w:rsidRPr="002130B8">
        <w:rPr>
          <w:lang w:val="ru-RU"/>
        </w:rPr>
        <w:t>.1358</w:t>
      </w:r>
      <w:r w:rsidR="00E714A0" w:rsidRPr="002130B8">
        <w:rPr>
          <w:lang w:val="ru-RU"/>
        </w:rPr>
        <w:tab/>
      </w:r>
      <w:r w:rsidRPr="002130B8">
        <w:rPr>
          <w:lang w:val="ru-RU"/>
        </w:rPr>
        <w:t>Студийные параметры телевизионных систем с прогрессивной разверткой на 625 и 525 строк</w:t>
      </w:r>
      <w:r w:rsidR="00E714A0" w:rsidRPr="002130B8">
        <w:rPr>
          <w:lang w:val="ru-RU"/>
        </w:rPr>
        <w:t>.</w:t>
      </w:r>
    </w:p>
    <w:p w:rsidR="00E714A0" w:rsidRPr="002130B8" w:rsidRDefault="002130B8" w:rsidP="002130B8">
      <w:pPr>
        <w:pStyle w:val="Reftext"/>
        <w:tabs>
          <w:tab w:val="clear" w:pos="794"/>
        </w:tabs>
        <w:ind w:left="3544" w:hanging="3544"/>
        <w:rPr>
          <w:lang w:val="ru-RU"/>
        </w:rPr>
      </w:pPr>
      <w:r w:rsidRPr="005F05C0">
        <w:rPr>
          <w:lang w:val="ru-RU"/>
        </w:rPr>
        <w:t>Рекомендация</w:t>
      </w:r>
      <w:r w:rsidRPr="005565B8">
        <w:rPr>
          <w:lang w:val="ru-RU"/>
        </w:rPr>
        <w:t xml:space="preserve"> </w:t>
      </w:r>
      <w:r>
        <w:rPr>
          <w:lang w:val="ru-RU"/>
        </w:rPr>
        <w:t>МСЭ</w:t>
      </w:r>
      <w:r w:rsidR="00E714A0" w:rsidRPr="002130B8">
        <w:rPr>
          <w:lang w:val="ru-RU"/>
        </w:rPr>
        <w:noBreakHyphen/>
      </w:r>
      <w:proofErr w:type="gramStart"/>
      <w:r w:rsidR="00E714A0" w:rsidRPr="006D5651">
        <w:rPr>
          <w:lang w:val="en-US"/>
        </w:rPr>
        <w:t>R</w:t>
      </w:r>
      <w:proofErr w:type="gramEnd"/>
      <w:r w:rsidR="00E714A0" w:rsidRPr="006D5651">
        <w:rPr>
          <w:lang w:val="en-US"/>
        </w:rPr>
        <w:t> BT</w:t>
      </w:r>
      <w:r w:rsidR="00E714A0" w:rsidRPr="002130B8">
        <w:rPr>
          <w:lang w:val="ru-RU"/>
        </w:rPr>
        <w:t>.1379</w:t>
      </w:r>
      <w:r w:rsidR="00E714A0" w:rsidRPr="002130B8">
        <w:rPr>
          <w:lang w:val="ru-RU"/>
        </w:rPr>
        <w:tab/>
      </w:r>
      <w:r w:rsidRPr="002130B8">
        <w:rPr>
          <w:lang w:val="ru-RU"/>
        </w:rPr>
        <w:t>Области безопасности программ с широкоэкранным 16:9 и стандартным 4:3 форматами изображения для достижения общего формата в период перехода к радиовещанию в широкоэкранном формате 16:9</w:t>
      </w:r>
      <w:r w:rsidR="00E714A0" w:rsidRPr="002130B8">
        <w:rPr>
          <w:lang w:val="ru-RU"/>
        </w:rPr>
        <w:t>.</w:t>
      </w:r>
    </w:p>
    <w:p w:rsidR="00E714A0" w:rsidRDefault="00E714A0" w:rsidP="00D3507C">
      <w:pPr>
        <w:pStyle w:val="Reftext"/>
        <w:tabs>
          <w:tab w:val="clear" w:pos="794"/>
        </w:tabs>
        <w:ind w:left="3544" w:hanging="3544"/>
        <w:rPr>
          <w:lang w:val="ru-RU"/>
        </w:rPr>
      </w:pPr>
      <w:r w:rsidRPr="006D5651">
        <w:rPr>
          <w:lang w:val="en-US"/>
        </w:rPr>
        <w:t>Recommendation ITU</w:t>
      </w:r>
      <w:r w:rsidRPr="006D5651">
        <w:rPr>
          <w:lang w:val="en-US"/>
        </w:rPr>
        <w:noBreakHyphen/>
        <w:t>R </w:t>
      </w:r>
      <w:proofErr w:type="spellStart"/>
      <w:r w:rsidRPr="006D5651">
        <w:rPr>
          <w:lang w:val="en-US"/>
        </w:rPr>
        <w:t>BT.1543</w:t>
      </w:r>
      <w:proofErr w:type="spellEnd"/>
      <w:r w:rsidRPr="006D5651">
        <w:rPr>
          <w:lang w:val="en-US"/>
        </w:rPr>
        <w:tab/>
      </w:r>
      <w:bookmarkStart w:id="5" w:name="Pre_title"/>
      <w:r w:rsidRPr="006D5651">
        <w:rPr>
          <w:lang w:val="en-US"/>
        </w:rPr>
        <w:t>1280</w:t>
      </w:r>
      <w:r w:rsidRPr="006D5651">
        <w:rPr>
          <w:rFonts w:hint="eastAsia"/>
          <w:lang w:val="en-US"/>
        </w:rPr>
        <w:t> </w:t>
      </w:r>
      <w:r w:rsidRPr="006D5651">
        <w:rPr>
          <w:lang w:val="en-US"/>
        </w:rPr>
        <w:t>× 720, 16</w:t>
      </w:r>
      <w:r w:rsidRPr="00D9202F">
        <w:rPr>
          <w:lang w:val="en-US"/>
        </w:rPr>
        <w:t>:</w:t>
      </w:r>
      <w:r w:rsidRPr="006D5651">
        <w:rPr>
          <w:lang w:val="en-US"/>
        </w:rPr>
        <w:t>9 progressively-captured image format for production</w:t>
      </w:r>
      <w:bookmarkEnd w:id="5"/>
      <w:r w:rsidRPr="006D5651">
        <w:rPr>
          <w:lang w:val="en-US"/>
        </w:rPr>
        <w:t xml:space="preserve"> and international </w:t>
      </w:r>
      <w:proofErr w:type="spellStart"/>
      <w:r w:rsidRPr="006D5651">
        <w:rPr>
          <w:lang w:val="en-US"/>
        </w:rPr>
        <w:t>programme</w:t>
      </w:r>
      <w:proofErr w:type="spellEnd"/>
      <w:r w:rsidRPr="006D5651">
        <w:rPr>
          <w:lang w:val="en-US"/>
        </w:rPr>
        <w:t xml:space="preserve"> exchange in the 60 Hz environment.</w:t>
      </w:r>
    </w:p>
    <w:p w:rsidR="00ED3F5B" w:rsidRPr="002130B8" w:rsidRDefault="00ED3F5B" w:rsidP="00ED3F5B">
      <w:pPr>
        <w:pStyle w:val="Reftext"/>
        <w:tabs>
          <w:tab w:val="clear" w:pos="794"/>
        </w:tabs>
        <w:ind w:left="3544" w:hanging="3544"/>
        <w:rPr>
          <w:lang w:val="ru-RU"/>
        </w:rPr>
      </w:pPr>
      <w:r w:rsidRPr="005F05C0">
        <w:rPr>
          <w:lang w:val="ru-RU"/>
        </w:rPr>
        <w:t>Рекомендация</w:t>
      </w:r>
      <w:r w:rsidRPr="005565B8">
        <w:rPr>
          <w:lang w:val="ru-RU"/>
        </w:rPr>
        <w:t xml:space="preserve"> </w:t>
      </w:r>
      <w:r>
        <w:rPr>
          <w:lang w:val="ru-RU"/>
        </w:rPr>
        <w:t>МСЭ</w:t>
      </w:r>
      <w:r w:rsidRPr="002130B8">
        <w:rPr>
          <w:lang w:val="ru-RU"/>
        </w:rPr>
        <w:t>-</w:t>
      </w:r>
      <w:proofErr w:type="gramStart"/>
      <w:r w:rsidRPr="006D5651">
        <w:rPr>
          <w:lang w:val="en-US"/>
        </w:rPr>
        <w:t>R</w:t>
      </w:r>
      <w:proofErr w:type="gramEnd"/>
      <w:r w:rsidRPr="006D5651">
        <w:rPr>
          <w:lang w:val="en-US"/>
        </w:rPr>
        <w:t> BT</w:t>
      </w:r>
      <w:r w:rsidRPr="002130B8">
        <w:rPr>
          <w:lang w:val="ru-RU"/>
        </w:rPr>
        <w:t>.1</w:t>
      </w:r>
      <w:r>
        <w:rPr>
          <w:lang w:val="ru-RU"/>
        </w:rPr>
        <w:t>847</w:t>
      </w:r>
      <w:r w:rsidRPr="002130B8">
        <w:rPr>
          <w:lang w:val="ru-RU"/>
        </w:rPr>
        <w:tab/>
      </w:r>
      <w:r w:rsidRPr="00ED3F5B">
        <w:rPr>
          <w:lang w:val="ru-RU"/>
        </w:rPr>
        <w:t xml:space="preserve">Формат изображения 1280 </w:t>
      </w:r>
      <w:r w:rsidRPr="00ED3F5B">
        <w:rPr>
          <w:lang w:val="ru-RU"/>
        </w:rPr>
        <w:sym w:font="Symbol" w:char="F0B4"/>
      </w:r>
      <w:r w:rsidRPr="00ED3F5B">
        <w:rPr>
          <w:lang w:val="ru-RU"/>
        </w:rPr>
        <w:t xml:space="preserve"> 720, 16:9, получаемого путем построчного сканирования, для производства и международного обмена программами в среде с частотой 50 Гц</w:t>
      </w:r>
      <w:r w:rsidRPr="002130B8">
        <w:rPr>
          <w:lang w:val="ru-RU"/>
        </w:rPr>
        <w:t>.</w:t>
      </w:r>
    </w:p>
    <w:p w:rsidR="00E714A0" w:rsidRPr="006D5651" w:rsidRDefault="00E714A0" w:rsidP="00E714A0">
      <w:pPr>
        <w:pStyle w:val="Headingb"/>
        <w:rPr>
          <w:lang w:val="ru-RU"/>
        </w:rPr>
      </w:pPr>
      <w:r w:rsidRPr="00EE2EC5">
        <w:rPr>
          <w:lang w:val="ru-RU"/>
        </w:rPr>
        <w:t>Цель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Эталонная испытательная таблица имеет несколько целей: </w:t>
      </w:r>
    </w:p>
    <w:p w:rsidR="00E714A0" w:rsidRPr="00EE2EC5" w:rsidRDefault="00E714A0" w:rsidP="00E714A0">
      <w:pPr>
        <w:pStyle w:val="enumlev1"/>
        <w:rPr>
          <w:lang w:val="ru-RU"/>
        </w:rPr>
      </w:pPr>
      <w:r w:rsidRPr="006D5651">
        <w:rPr>
          <w:lang w:val="ru-RU"/>
        </w:rPr>
        <w:t>–</w:t>
      </w:r>
      <w:r w:rsidRPr="006D5651">
        <w:rPr>
          <w:lang w:val="ru-RU"/>
        </w:rPr>
        <w:tab/>
        <w:t xml:space="preserve">контроль качества </w:t>
      </w:r>
      <w:r w:rsidRPr="00EE2EC5">
        <w:rPr>
          <w:lang w:val="ru-RU"/>
        </w:rPr>
        <w:t>цветности и яркости на протяжении производственной цепочки;</w:t>
      </w:r>
    </w:p>
    <w:p w:rsidR="00E714A0" w:rsidRPr="00EE2EC5" w:rsidRDefault="00E714A0" w:rsidP="00E714A0">
      <w:pPr>
        <w:pStyle w:val="enumlev1"/>
        <w:rPr>
          <w:lang w:val="ru-RU"/>
        </w:rPr>
      </w:pPr>
      <w:r w:rsidRPr="00EE2EC5">
        <w:rPr>
          <w:lang w:val="ru-RU"/>
        </w:rPr>
        <w:t>–</w:t>
      </w:r>
      <w:r w:rsidRPr="00EE2EC5">
        <w:rPr>
          <w:lang w:val="ru-RU"/>
        </w:rPr>
        <w:tab/>
        <w:t>проверка и подстройка регулировки цветности и яркости радиовещательного оборудования, в частности видеомониторов;</w:t>
      </w:r>
    </w:p>
    <w:p w:rsidR="00E714A0" w:rsidRPr="00EE2EC5" w:rsidRDefault="00E714A0" w:rsidP="00E714A0">
      <w:pPr>
        <w:pStyle w:val="enumlev1"/>
        <w:rPr>
          <w:lang w:val="ru-RU"/>
        </w:rPr>
      </w:pPr>
      <w:r w:rsidRPr="00EE2EC5">
        <w:rPr>
          <w:lang w:val="ru-RU"/>
        </w:rPr>
        <w:t>–</w:t>
      </w:r>
      <w:r w:rsidRPr="00EE2EC5">
        <w:rPr>
          <w:lang w:val="ru-RU"/>
        </w:rPr>
        <w:tab/>
        <w:t>общее испытание оборудования для видеопроизводства, передачи и презентаций;</w:t>
      </w:r>
    </w:p>
    <w:p w:rsidR="00E714A0" w:rsidRPr="00EE2EC5" w:rsidRDefault="00E714A0" w:rsidP="00E714A0">
      <w:pPr>
        <w:pStyle w:val="enumlev1"/>
        <w:rPr>
          <w:lang w:val="ru-RU"/>
        </w:rPr>
      </w:pPr>
      <w:r w:rsidRPr="00EE2EC5">
        <w:rPr>
          <w:lang w:val="ru-RU"/>
        </w:rPr>
        <w:t>–</w:t>
      </w:r>
      <w:r w:rsidRPr="00EE2EC5">
        <w:rPr>
          <w:lang w:val="ru-RU"/>
        </w:rPr>
        <w:tab/>
        <w:t>установление того, что цепь видеосигнала активна и что связанный с ним звуковой сигнал имеется в наличии;</w:t>
      </w:r>
    </w:p>
    <w:p w:rsidR="00E714A0" w:rsidRPr="00EE2EC5" w:rsidRDefault="00E714A0" w:rsidP="00E714A0">
      <w:pPr>
        <w:pStyle w:val="enumlev1"/>
        <w:rPr>
          <w:lang w:val="ru-RU"/>
        </w:rPr>
      </w:pPr>
      <w:r w:rsidRPr="00EE2EC5">
        <w:rPr>
          <w:lang w:val="ru-RU"/>
        </w:rPr>
        <w:t>–</w:t>
      </w:r>
      <w:r w:rsidRPr="00EE2EC5">
        <w:rPr>
          <w:lang w:val="ru-RU"/>
        </w:rPr>
        <w:tab/>
        <w:t>проверка синхронизации звукового сигнала и видеосигнала;</w:t>
      </w:r>
    </w:p>
    <w:p w:rsidR="00E714A0" w:rsidRPr="006D5651" w:rsidRDefault="00E714A0" w:rsidP="00E714A0">
      <w:pPr>
        <w:pStyle w:val="enumlev1"/>
        <w:rPr>
          <w:lang w:val="ru-RU"/>
        </w:rPr>
      </w:pPr>
      <w:r w:rsidRPr="00EE2EC5">
        <w:rPr>
          <w:lang w:val="ru-RU"/>
        </w:rPr>
        <w:t>–</w:t>
      </w:r>
      <w:r w:rsidRPr="00EE2EC5">
        <w:rPr>
          <w:lang w:val="ru-RU"/>
        </w:rPr>
        <w:tab/>
        <w:t>проверка правильности</w:t>
      </w:r>
      <w:r w:rsidRPr="006D5651">
        <w:rPr>
          <w:lang w:val="ru-RU"/>
        </w:rPr>
        <w:t xml:space="preserve"> соединения звуковых каналов и правильности уровней звукового сигнала.</w:t>
      </w:r>
    </w:p>
    <w:p w:rsidR="00E714A0" w:rsidRPr="006D5651" w:rsidRDefault="00E714A0" w:rsidP="00E714A0">
      <w:pPr>
        <w:pStyle w:val="Headingb"/>
        <w:rPr>
          <w:lang w:val="ru-RU"/>
        </w:rPr>
      </w:pPr>
      <w:r w:rsidRPr="00EE2EC5">
        <w:rPr>
          <w:lang w:val="ru-RU"/>
        </w:rPr>
        <w:t>Типы</w:t>
      </w:r>
      <w:r w:rsidRPr="006D5651">
        <w:rPr>
          <w:lang w:val="ru-RU"/>
        </w:rPr>
        <w:t xml:space="preserve"> систем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Таблица, описанная в настоящей Рекомендации, предназначена для использования с</w:t>
      </w:r>
      <w:r>
        <w:rPr>
          <w:lang w:val="ru-RU"/>
        </w:rPr>
        <w:t xml:space="preserve"> </w:t>
      </w:r>
      <w:r w:rsidRPr="006D5651">
        <w:rPr>
          <w:lang w:val="ru-RU"/>
        </w:rPr>
        <w:t>Рекомендациями МСЭ-</w:t>
      </w:r>
      <w:proofErr w:type="gramStart"/>
      <w:r w:rsidRPr="006D5651">
        <w:t>R</w:t>
      </w:r>
      <w:proofErr w:type="gramEnd"/>
      <w:r w:rsidRPr="006D5651">
        <w:rPr>
          <w:lang w:val="ru-RU"/>
        </w:rPr>
        <w:t xml:space="preserve"> </w:t>
      </w:r>
      <w:proofErr w:type="spellStart"/>
      <w:r w:rsidRPr="006D5651">
        <w:rPr>
          <w:lang w:val="ru-RU"/>
        </w:rPr>
        <w:t>ВТ.601</w:t>
      </w:r>
      <w:proofErr w:type="spellEnd"/>
      <w:r w:rsidRPr="006D5651">
        <w:rPr>
          <w:lang w:val="ru-RU"/>
        </w:rPr>
        <w:t xml:space="preserve">, </w:t>
      </w:r>
      <w:proofErr w:type="spellStart"/>
      <w:r w:rsidRPr="006D5651">
        <w:rPr>
          <w:lang w:val="ru-RU"/>
        </w:rPr>
        <w:t>ВТ.709</w:t>
      </w:r>
      <w:proofErr w:type="spellEnd"/>
      <w:r w:rsidRPr="006D5651">
        <w:rPr>
          <w:lang w:val="ru-RU"/>
        </w:rPr>
        <w:t xml:space="preserve">, </w:t>
      </w:r>
      <w:proofErr w:type="spellStart"/>
      <w:r w:rsidRPr="006D5651">
        <w:rPr>
          <w:lang w:val="ru-RU"/>
        </w:rPr>
        <w:t>ВТ.1358</w:t>
      </w:r>
      <w:proofErr w:type="spellEnd"/>
      <w:r w:rsidR="00ED3F5B">
        <w:rPr>
          <w:lang w:val="ru-RU"/>
        </w:rPr>
        <w:t xml:space="preserve">, </w:t>
      </w:r>
      <w:proofErr w:type="spellStart"/>
      <w:r w:rsidR="00ED3F5B">
        <w:rPr>
          <w:lang w:val="ru-RU"/>
        </w:rPr>
        <w:t>ВТ.1847</w:t>
      </w:r>
      <w:proofErr w:type="spellEnd"/>
      <w:r w:rsidRPr="006D5651">
        <w:rPr>
          <w:lang w:val="ru-RU"/>
        </w:rPr>
        <w:t xml:space="preserve"> или </w:t>
      </w:r>
      <w:proofErr w:type="spellStart"/>
      <w:r w:rsidRPr="006D5651">
        <w:rPr>
          <w:lang w:val="ru-RU"/>
        </w:rPr>
        <w:t>ВТ.1543</w:t>
      </w:r>
      <w:proofErr w:type="spellEnd"/>
      <w:r w:rsidRPr="006D5651">
        <w:rPr>
          <w:lang w:val="ru-RU"/>
        </w:rPr>
        <w:t xml:space="preserve">. Эти системы различаются по пропорциям кодирования цвета (или </w:t>
      </w:r>
      <w:r>
        <w:rPr>
          <w:lang w:val="ru-RU"/>
        </w:rPr>
        <w:t>"</w:t>
      </w:r>
      <w:r w:rsidRPr="006D5651">
        <w:rPr>
          <w:lang w:val="ru-RU"/>
        </w:rPr>
        <w:t>колориметрии</w:t>
      </w:r>
      <w:r>
        <w:rPr>
          <w:lang w:val="ru-RU"/>
        </w:rPr>
        <w:t>"</w:t>
      </w:r>
      <w:r w:rsidRPr="006D5651">
        <w:rPr>
          <w:lang w:val="ru-RU"/>
        </w:rPr>
        <w:t>) и разрешению.</w:t>
      </w:r>
    </w:p>
    <w:p w:rsidR="00E714A0" w:rsidRPr="006D5651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t xml:space="preserve">Зоны испытательной </w:t>
      </w:r>
      <w:r w:rsidRPr="00EE2EC5">
        <w:rPr>
          <w:lang w:val="ru-RU"/>
        </w:rPr>
        <w:t>таблицы</w:t>
      </w:r>
    </w:p>
    <w:p w:rsidR="00E714A0" w:rsidRPr="006D5651" w:rsidRDefault="00E714A0" w:rsidP="0012406D">
      <w:pPr>
        <w:rPr>
          <w:lang w:val="ru-RU"/>
        </w:rPr>
      </w:pPr>
      <w:r w:rsidRPr="006D5651">
        <w:rPr>
          <w:lang w:val="ru-RU"/>
        </w:rPr>
        <w:t xml:space="preserve">Зоны </w:t>
      </w:r>
      <w:proofErr w:type="spellStart"/>
      <w:r w:rsidRPr="006D5651">
        <w:rPr>
          <w:lang w:val="ru-RU"/>
        </w:rPr>
        <w:t>многоформатной</w:t>
      </w:r>
      <w:proofErr w:type="spellEnd"/>
      <w:r w:rsidRPr="006D5651">
        <w:rPr>
          <w:lang w:val="ru-RU"/>
        </w:rPr>
        <w:t xml:space="preserve"> испытательной таблицы показаны на рис.</w:t>
      </w:r>
      <w:r w:rsidR="0012406D">
        <w:rPr>
          <w:lang w:val="ru-RU"/>
        </w:rPr>
        <w:t> </w:t>
      </w:r>
      <w:r w:rsidRPr="006D5651">
        <w:rPr>
          <w:lang w:val="ru-RU"/>
        </w:rPr>
        <w:t>1. Испытательная таблица с</w:t>
      </w:r>
      <w:r w:rsidR="00F266BE">
        <w:rPr>
          <w:lang w:val="ru-RU"/>
        </w:rPr>
        <w:t> </w:t>
      </w:r>
      <w:r w:rsidRPr="006D5651">
        <w:rPr>
          <w:lang w:val="ru-RU"/>
        </w:rPr>
        <w:t>обозначениями подробно показана на рис.</w:t>
      </w:r>
      <w:r w:rsidR="0012406D">
        <w:rPr>
          <w:lang w:val="ru-RU"/>
        </w:rPr>
        <w:t> </w:t>
      </w:r>
      <w:r w:rsidR="00F266BE">
        <w:rPr>
          <w:lang w:val="ru-RU"/>
        </w:rPr>
        <w:t>2</w:t>
      </w:r>
      <w:r w:rsidRPr="006D5651">
        <w:rPr>
          <w:lang w:val="ru-RU"/>
        </w:rPr>
        <w:t xml:space="preserve">. </w:t>
      </w:r>
      <w:proofErr w:type="spellStart"/>
      <w:r w:rsidR="00F266BE" w:rsidRPr="006D5651">
        <w:rPr>
          <w:lang w:val="ru-RU"/>
        </w:rPr>
        <w:t>Многоформатн</w:t>
      </w:r>
      <w:r w:rsidR="00F266BE">
        <w:rPr>
          <w:lang w:val="ru-RU"/>
        </w:rPr>
        <w:t>ая</w:t>
      </w:r>
      <w:proofErr w:type="spellEnd"/>
      <w:r w:rsidR="00F266BE" w:rsidRPr="006D5651">
        <w:rPr>
          <w:lang w:val="ru-RU"/>
        </w:rPr>
        <w:t xml:space="preserve"> испытательная таблица </w:t>
      </w:r>
      <w:r w:rsidR="00F266BE">
        <w:rPr>
          <w:lang w:val="ru-RU"/>
        </w:rPr>
        <w:t xml:space="preserve">так, как видна на экране, представлена </w:t>
      </w:r>
      <w:r w:rsidR="00F266BE" w:rsidRPr="006D5651">
        <w:rPr>
          <w:lang w:val="ru-RU"/>
        </w:rPr>
        <w:t>на рис.</w:t>
      </w:r>
      <w:r w:rsidR="0012406D">
        <w:rPr>
          <w:lang w:val="ru-RU"/>
        </w:rPr>
        <w:t> </w:t>
      </w:r>
      <w:r w:rsidR="00F266BE">
        <w:rPr>
          <w:lang w:val="ru-RU"/>
        </w:rPr>
        <w:t>3</w:t>
      </w:r>
      <w:r w:rsidR="00F266BE" w:rsidRPr="006D5651">
        <w:rPr>
          <w:lang w:val="ru-RU"/>
        </w:rPr>
        <w:t xml:space="preserve">. </w:t>
      </w:r>
      <w:r w:rsidRPr="006D5651">
        <w:rPr>
          <w:lang w:val="ru-RU"/>
        </w:rPr>
        <w:t>Альтернативный формат, подходящий для систем 4</w:t>
      </w:r>
      <w:r>
        <w:rPr>
          <w:lang w:val="ru-RU"/>
        </w:rPr>
        <w:t>:</w:t>
      </w:r>
      <w:r w:rsidRPr="006D5651">
        <w:rPr>
          <w:lang w:val="ru-RU"/>
        </w:rPr>
        <w:t xml:space="preserve">3, </w:t>
      </w:r>
      <w:r w:rsidR="00F266BE">
        <w:rPr>
          <w:lang w:val="ru-RU"/>
        </w:rPr>
        <w:t>по</w:t>
      </w:r>
      <w:r w:rsidRPr="006D5651">
        <w:rPr>
          <w:lang w:val="ru-RU"/>
        </w:rPr>
        <w:t>казан на рис.</w:t>
      </w:r>
      <w:r w:rsidR="0012406D">
        <w:rPr>
          <w:lang w:val="ru-RU"/>
        </w:rPr>
        <w:t> </w:t>
      </w:r>
      <w:r w:rsidRPr="006D5651">
        <w:rPr>
          <w:lang w:val="ru-RU"/>
        </w:rPr>
        <w:t>4.</w:t>
      </w:r>
    </w:p>
    <w:p w:rsidR="00E714A0" w:rsidRPr="00C96B7B" w:rsidRDefault="00E714A0" w:rsidP="00E714A0">
      <w:pPr>
        <w:pStyle w:val="FigureNo"/>
        <w:pageBreakBefore/>
        <w:spacing w:before="0"/>
        <w:rPr>
          <w:lang w:val="ru-RU"/>
        </w:rPr>
      </w:pPr>
      <w:r w:rsidRPr="00EE2EC5">
        <w:rPr>
          <w:lang w:val="ru-RU"/>
        </w:rPr>
        <w:lastRenderedPageBreak/>
        <w:t>РИСУНОК</w:t>
      </w:r>
      <w:r w:rsidRPr="00C96B7B">
        <w:rPr>
          <w:lang w:val="ru-RU"/>
        </w:rPr>
        <w:t xml:space="preserve"> 1</w:t>
      </w:r>
    </w:p>
    <w:p w:rsidR="00E714A0" w:rsidRPr="00C96B7B" w:rsidRDefault="00E714A0" w:rsidP="00E714A0">
      <w:pPr>
        <w:pStyle w:val="Figuretitle"/>
        <w:rPr>
          <w:lang w:val="ru-RU"/>
        </w:rPr>
      </w:pPr>
      <w:r w:rsidRPr="00C96B7B">
        <w:rPr>
          <w:lang w:val="ru-RU"/>
        </w:rPr>
        <w:t xml:space="preserve">Зоны </w:t>
      </w:r>
      <w:proofErr w:type="spellStart"/>
      <w:r w:rsidRPr="00C96B7B">
        <w:rPr>
          <w:lang w:val="ru-RU"/>
        </w:rPr>
        <w:t>многоформатной</w:t>
      </w:r>
      <w:proofErr w:type="spellEnd"/>
      <w:r w:rsidRPr="00C96B7B">
        <w:rPr>
          <w:lang w:val="ru-RU"/>
        </w:rPr>
        <w:t xml:space="preserve"> </w:t>
      </w:r>
      <w:r w:rsidRPr="00EE2EC5">
        <w:rPr>
          <w:lang w:val="ru-RU"/>
        </w:rPr>
        <w:t>испытательной</w:t>
      </w:r>
      <w:r w:rsidRPr="00C96B7B">
        <w:rPr>
          <w:lang w:val="ru-RU"/>
        </w:rPr>
        <w:t xml:space="preserve"> таблицы</w:t>
      </w:r>
    </w:p>
    <w:p w:rsidR="00E714A0" w:rsidRDefault="00E714A0" w:rsidP="00E714A0">
      <w:pPr>
        <w:pStyle w:val="Figure"/>
      </w:pPr>
      <w:r>
        <w:object w:dxaOrig="9390" w:dyaOrig="5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273.75pt" o:ole="">
            <v:imagedata r:id="rId15" o:title=""/>
          </v:shape>
          <o:OLEObject Type="Embed" ProgID="CorelDraw.Graphic.12" ShapeID="_x0000_i1025" DrawAspect="Content" ObjectID="_1445171729" r:id="rId16"/>
        </w:object>
      </w:r>
    </w:p>
    <w:p w:rsidR="00E714A0" w:rsidRPr="00C96B7B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t>РИСУНОК</w:t>
      </w:r>
      <w:r w:rsidRPr="00C96B7B">
        <w:rPr>
          <w:lang w:val="ru-RU"/>
        </w:rPr>
        <w:t xml:space="preserve"> 2</w:t>
      </w:r>
    </w:p>
    <w:p w:rsidR="00E714A0" w:rsidRPr="00C96B7B" w:rsidRDefault="00E714A0" w:rsidP="00E714A0">
      <w:pPr>
        <w:pStyle w:val="Figuretitle"/>
        <w:rPr>
          <w:lang w:val="ru-RU"/>
        </w:rPr>
      </w:pPr>
      <w:proofErr w:type="spellStart"/>
      <w:r w:rsidRPr="00C96B7B">
        <w:rPr>
          <w:lang w:val="ru-RU"/>
        </w:rPr>
        <w:t>Многоформатная</w:t>
      </w:r>
      <w:proofErr w:type="spellEnd"/>
      <w:r w:rsidRPr="00C96B7B">
        <w:rPr>
          <w:lang w:val="ru-RU"/>
        </w:rPr>
        <w:t xml:space="preserve"> испытательная таблица – </w:t>
      </w:r>
      <w:r w:rsidRPr="00E714A0">
        <w:rPr>
          <w:lang w:val="ru-RU"/>
        </w:rPr>
        <w:t>детали</w:t>
      </w:r>
      <w:r w:rsidRPr="00C96B7B">
        <w:rPr>
          <w:lang w:val="ru-RU"/>
        </w:rPr>
        <w:t xml:space="preserve"> с обозначениями</w:t>
      </w:r>
    </w:p>
    <w:p w:rsidR="00E714A0" w:rsidRDefault="00E714A0" w:rsidP="00E714A0">
      <w:pPr>
        <w:pStyle w:val="Figure"/>
        <w:rPr>
          <w:lang w:val="ru-RU"/>
        </w:rPr>
      </w:pPr>
      <w:r>
        <w:object w:dxaOrig="9738" w:dyaOrig="7117">
          <v:shape id="_x0000_i1026" type="#_x0000_t75" style="width:487.7pt;height:341pt" o:ole="">
            <v:imagedata r:id="rId17" o:title=""/>
          </v:shape>
          <o:OLEObject Type="Embed" ProgID="CorelDraw.Graphic.12" ShapeID="_x0000_i1026" DrawAspect="Content" ObjectID="_1445171730" r:id="rId18"/>
        </w:object>
      </w:r>
    </w:p>
    <w:p w:rsidR="00E714A0" w:rsidRPr="00C96B7B" w:rsidRDefault="00E714A0" w:rsidP="00E714A0">
      <w:pPr>
        <w:pStyle w:val="FigureNo"/>
        <w:rPr>
          <w:lang w:val="ru-RU"/>
        </w:rPr>
      </w:pPr>
      <w:r w:rsidRPr="00C96B7B">
        <w:rPr>
          <w:lang w:val="ru-RU"/>
        </w:rPr>
        <w:lastRenderedPageBreak/>
        <w:t>РИСУНОК 3</w:t>
      </w:r>
    </w:p>
    <w:p w:rsidR="00E714A0" w:rsidRPr="00C96B7B" w:rsidRDefault="00E714A0" w:rsidP="00E714A0">
      <w:pPr>
        <w:pStyle w:val="Figuretitle"/>
        <w:rPr>
          <w:lang w:val="ru-RU"/>
        </w:rPr>
      </w:pPr>
      <w:proofErr w:type="spellStart"/>
      <w:r w:rsidRPr="00C96B7B">
        <w:rPr>
          <w:lang w:val="ru-RU"/>
        </w:rPr>
        <w:t>Многоформатная</w:t>
      </w:r>
      <w:proofErr w:type="spellEnd"/>
      <w:r w:rsidRPr="00C96B7B">
        <w:rPr>
          <w:lang w:val="ru-RU"/>
        </w:rPr>
        <w:t xml:space="preserve"> </w:t>
      </w:r>
      <w:r w:rsidRPr="00E714A0">
        <w:rPr>
          <w:lang w:val="ru-RU"/>
        </w:rPr>
        <w:t>испытательная</w:t>
      </w:r>
      <w:r w:rsidRPr="00C96B7B">
        <w:rPr>
          <w:lang w:val="ru-RU"/>
        </w:rPr>
        <w:t xml:space="preserve"> таблица так</w:t>
      </w:r>
      <w:r>
        <w:rPr>
          <w:lang w:val="ru-RU"/>
        </w:rPr>
        <w:t>,</w:t>
      </w:r>
      <w:r w:rsidRPr="00C96B7B">
        <w:rPr>
          <w:lang w:val="ru-RU"/>
        </w:rPr>
        <w:t xml:space="preserve"> как видна на экране</w:t>
      </w:r>
    </w:p>
    <w:p w:rsidR="00E714A0" w:rsidRDefault="00E714A0" w:rsidP="00E714A0">
      <w:pPr>
        <w:pStyle w:val="Figure"/>
        <w:rPr>
          <w:lang w:val="ru-RU"/>
        </w:rPr>
      </w:pPr>
      <w:r>
        <w:object w:dxaOrig="9474" w:dyaOrig="6482">
          <v:shape id="_x0000_i1027" type="#_x0000_t75" style="width:473.45pt;height:324.7pt" o:ole="">
            <v:imagedata r:id="rId19" o:title=""/>
          </v:shape>
          <o:OLEObject Type="Embed" ProgID="CorelDraw.Graphic.12" ShapeID="_x0000_i1027" DrawAspect="Content" ObjectID="_1445171731" r:id="rId20"/>
        </w:object>
      </w:r>
    </w:p>
    <w:p w:rsidR="00E714A0" w:rsidRPr="00D9202F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t>РИСУНОК</w:t>
      </w:r>
      <w:r w:rsidRPr="00D9202F">
        <w:rPr>
          <w:lang w:val="ru-RU"/>
        </w:rPr>
        <w:t xml:space="preserve"> 4</w:t>
      </w:r>
    </w:p>
    <w:p w:rsidR="00E714A0" w:rsidRPr="00C96B7B" w:rsidRDefault="00E714A0" w:rsidP="00E714A0">
      <w:pPr>
        <w:pStyle w:val="Figuretitle"/>
        <w:rPr>
          <w:lang w:val="ru-RU"/>
        </w:rPr>
      </w:pPr>
      <w:proofErr w:type="spellStart"/>
      <w:r w:rsidRPr="00C96B7B">
        <w:rPr>
          <w:lang w:val="ru-RU"/>
        </w:rPr>
        <w:t>Многоформатная</w:t>
      </w:r>
      <w:proofErr w:type="spellEnd"/>
      <w:r w:rsidRPr="00C96B7B">
        <w:rPr>
          <w:lang w:val="ru-RU"/>
        </w:rPr>
        <w:t xml:space="preserve"> испытательная таблица – </w:t>
      </w:r>
      <w:r w:rsidRPr="00E714A0">
        <w:rPr>
          <w:lang w:val="ru-RU"/>
        </w:rPr>
        <w:t>альтернативный</w:t>
      </w:r>
      <w:r w:rsidRPr="00C96B7B">
        <w:rPr>
          <w:lang w:val="ru-RU"/>
        </w:rPr>
        <w:t xml:space="preserve"> формат для систем </w:t>
      </w:r>
      <w:r>
        <w:rPr>
          <w:lang w:val="ru-RU"/>
        </w:rPr>
        <w:t>4:3</w:t>
      </w:r>
    </w:p>
    <w:p w:rsidR="00E714A0" w:rsidRDefault="00E714A0" w:rsidP="00E714A0">
      <w:pPr>
        <w:pStyle w:val="Figure"/>
        <w:keepLines w:val="0"/>
      </w:pPr>
      <w:r>
        <w:object w:dxaOrig="9479" w:dyaOrig="5825">
          <v:shape id="_x0000_i1028" type="#_x0000_t75" style="width:474.1pt;height:292.1pt" o:ole="">
            <v:imagedata r:id="rId21" o:title=""/>
          </v:shape>
          <o:OLEObject Type="Embed" ProgID="CorelDraw.Graphic.12" ShapeID="_x0000_i1028" DrawAspect="Content" ObjectID="_1445171732" r:id="rId22"/>
        </w:object>
      </w:r>
    </w:p>
    <w:p w:rsidR="00E714A0" w:rsidRPr="006D5651" w:rsidRDefault="00E714A0" w:rsidP="00E714A0">
      <w:pPr>
        <w:pStyle w:val="Headingb"/>
        <w:rPr>
          <w:lang w:val="ru-RU"/>
        </w:rPr>
      </w:pPr>
      <w:r w:rsidRPr="00E714A0">
        <w:rPr>
          <w:lang w:val="ru-RU"/>
        </w:rPr>
        <w:lastRenderedPageBreak/>
        <w:t>Использование</w:t>
      </w:r>
      <w:r w:rsidRPr="006D5651">
        <w:rPr>
          <w:lang w:val="ru-RU"/>
        </w:rPr>
        <w:t xml:space="preserve"> зон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Общим форматом изображения испытательной таблицы является формат 16</w:t>
      </w:r>
      <w:r>
        <w:rPr>
          <w:lang w:val="ru-RU"/>
        </w:rPr>
        <w:t>:</w:t>
      </w:r>
      <w:r w:rsidRPr="006D5651">
        <w:rPr>
          <w:lang w:val="ru-RU"/>
        </w:rPr>
        <w:t>9, включающий центральную зону формата изображения 4</w:t>
      </w:r>
      <w:r>
        <w:rPr>
          <w:lang w:val="ru-RU"/>
        </w:rPr>
        <w:t>:</w:t>
      </w:r>
      <w:r w:rsidRPr="006D5651">
        <w:rPr>
          <w:lang w:val="ru-RU"/>
        </w:rPr>
        <w:t>3 и две боковые зоны равного размера.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Для зоны 16</w:t>
      </w:r>
      <w:r>
        <w:rPr>
          <w:lang w:val="ru-RU"/>
        </w:rPr>
        <w:t>:</w:t>
      </w:r>
      <w:r w:rsidRPr="006D5651">
        <w:rPr>
          <w:lang w:val="ru-RU"/>
        </w:rPr>
        <w:t>9 и зоны 4</w:t>
      </w:r>
      <w:r>
        <w:rPr>
          <w:lang w:val="ru-RU"/>
        </w:rPr>
        <w:t>:</w:t>
      </w:r>
      <w:r w:rsidRPr="006D5651">
        <w:rPr>
          <w:lang w:val="ru-RU"/>
        </w:rPr>
        <w:t>3 зазубренность краев имеет толщину, равную 3,5% от размера изображения. Для сторон зоны 4</w:t>
      </w:r>
      <w:r>
        <w:rPr>
          <w:lang w:val="ru-RU"/>
        </w:rPr>
        <w:t>:</w:t>
      </w:r>
      <w:r w:rsidRPr="006D5651">
        <w:rPr>
          <w:lang w:val="ru-RU"/>
        </w:rPr>
        <w:t>3 это соответствует 2,5% от полной ширины таблицы. Зазубренные края используются для регулировки выхода развертки за преде</w:t>
      </w:r>
      <w:r>
        <w:rPr>
          <w:lang w:val="ru-RU"/>
        </w:rPr>
        <w:t>лы полезной площади экрана (см. </w:t>
      </w:r>
      <w:r w:rsidRPr="006D5651">
        <w:rPr>
          <w:lang w:val="ru-RU"/>
        </w:rPr>
        <w:t>Рекомендацию МСЭ-</w:t>
      </w:r>
      <w:proofErr w:type="gramStart"/>
      <w:r w:rsidRPr="006D5651">
        <w:t>R</w:t>
      </w:r>
      <w:proofErr w:type="gramEnd"/>
      <w:r w:rsidRPr="006D5651">
        <w:rPr>
          <w:lang w:val="ru-RU"/>
        </w:rPr>
        <w:t xml:space="preserve"> </w:t>
      </w:r>
      <w:proofErr w:type="spellStart"/>
      <w:r w:rsidRPr="006D5651">
        <w:rPr>
          <w:lang w:val="ru-RU"/>
        </w:rPr>
        <w:t>ВТ.1379</w:t>
      </w:r>
      <w:proofErr w:type="spellEnd"/>
      <w:r w:rsidRPr="006D5651">
        <w:rPr>
          <w:lang w:val="ru-RU"/>
        </w:rPr>
        <w:t>). Ширина зазубренных областей дана в таблице 1.</w:t>
      </w:r>
    </w:p>
    <w:p w:rsidR="00E714A0" w:rsidRPr="00D9202F" w:rsidRDefault="00E714A0" w:rsidP="00E714A0">
      <w:pPr>
        <w:pStyle w:val="TableNo"/>
        <w:rPr>
          <w:lang w:val="ru-RU"/>
        </w:rPr>
      </w:pPr>
      <w:r w:rsidRPr="00393FDB">
        <w:rPr>
          <w:lang w:val="ru-RU"/>
        </w:rPr>
        <w:t>ТАБЛИЦА</w:t>
      </w:r>
      <w:r w:rsidRPr="00C96B7B">
        <w:rPr>
          <w:lang w:val="en-US"/>
        </w:rPr>
        <w:t> </w:t>
      </w:r>
      <w:r w:rsidRPr="00D9202F">
        <w:rPr>
          <w:lang w:val="ru-RU"/>
        </w:rPr>
        <w:t>1</w:t>
      </w:r>
    </w:p>
    <w:p w:rsidR="00E714A0" w:rsidRPr="00C96B7B" w:rsidRDefault="00E714A0" w:rsidP="00E714A0">
      <w:pPr>
        <w:pStyle w:val="Tabletitle"/>
        <w:rPr>
          <w:lang w:val="ru-RU"/>
        </w:rPr>
      </w:pPr>
      <w:r w:rsidRPr="00C96B7B">
        <w:rPr>
          <w:lang w:val="ru-RU"/>
        </w:rPr>
        <w:t xml:space="preserve">Ширина </w:t>
      </w:r>
      <w:r w:rsidRPr="00393FDB">
        <w:rPr>
          <w:lang w:val="ru-RU"/>
        </w:rPr>
        <w:t>зазубренности</w:t>
      </w:r>
      <w:r w:rsidRPr="00C96B7B">
        <w:rPr>
          <w:lang w:val="ru-RU"/>
        </w:rPr>
        <w:t xml:space="preserve"> (пиксели)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1701"/>
        <w:gridCol w:w="1701"/>
        <w:gridCol w:w="1701"/>
        <w:gridCol w:w="1701"/>
      </w:tblGrid>
      <w:tr w:rsidR="00E714A0" w:rsidRPr="002E452A" w:rsidTr="00A14B5D">
        <w:trPr>
          <w:jc w:val="center"/>
        </w:trPr>
        <w:tc>
          <w:tcPr>
            <w:tcW w:w="4536" w:type="dxa"/>
            <w:gridSpan w:val="2"/>
            <w:tcBorders>
              <w:tl2br w:val="single" w:sz="4" w:space="0" w:color="auto"/>
            </w:tcBorders>
          </w:tcPr>
          <w:p w:rsidR="00E714A0" w:rsidRPr="002E452A" w:rsidRDefault="00E714A0" w:rsidP="00A14B5D">
            <w:pPr>
              <w:pStyle w:val="Tablehead"/>
              <w:keepLines/>
              <w:spacing w:before="40" w:after="40"/>
              <w:jc w:val="right"/>
              <w:rPr>
                <w:lang w:val="ru-RU"/>
              </w:rPr>
            </w:pPr>
            <w:r w:rsidRPr="002E452A">
              <w:rPr>
                <w:lang w:val="ru-RU"/>
              </w:rPr>
              <w:t>Область</w:t>
            </w:r>
          </w:p>
          <w:p w:rsidR="00E714A0" w:rsidRPr="002E452A" w:rsidRDefault="00E714A0" w:rsidP="00A14B5D">
            <w:pPr>
              <w:pStyle w:val="Tablehead"/>
              <w:keepLines/>
              <w:spacing w:before="40" w:after="40"/>
              <w:jc w:val="left"/>
              <w:rPr>
                <w:lang w:val="ru-RU"/>
              </w:rPr>
            </w:pPr>
            <w:r w:rsidRPr="002E452A">
              <w:rPr>
                <w:lang w:val="ru-RU"/>
              </w:rPr>
              <w:t>Системы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head"/>
              <w:keepLines/>
              <w:spacing w:before="40" w:after="40"/>
              <w:rPr>
                <w:lang w:val="ru-RU"/>
              </w:rPr>
            </w:pPr>
            <w:r w:rsidRPr="002E452A">
              <w:rPr>
                <w:lang w:val="ru-RU"/>
              </w:rPr>
              <w:t>Верх, низ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head"/>
              <w:keepLines/>
              <w:spacing w:before="40" w:after="40"/>
              <w:rPr>
                <w:lang w:val="ru-RU"/>
              </w:rPr>
            </w:pPr>
            <w:r w:rsidRPr="002E452A">
              <w:rPr>
                <w:lang w:val="ru-RU"/>
              </w:rPr>
              <w:t xml:space="preserve">Стороны, </w:t>
            </w:r>
            <w:r w:rsidRPr="002E452A">
              <w:rPr>
                <w:lang w:val="ru-RU"/>
              </w:rPr>
              <w:br/>
              <w:t xml:space="preserve">область </w:t>
            </w:r>
            <w:r>
              <w:rPr>
                <w:lang w:val="ru-RU"/>
              </w:rPr>
              <w:t>16:9</w:t>
            </w:r>
            <w:r w:rsidRPr="00F67A7F">
              <w:rPr>
                <w:b w:val="0"/>
                <w:bCs/>
                <w:vertAlign w:val="superscript"/>
                <w:lang w:val="ru-RU"/>
              </w:rPr>
              <w:t>(1)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head"/>
              <w:keepLines/>
              <w:spacing w:before="40" w:after="40"/>
              <w:rPr>
                <w:vertAlign w:val="superscript"/>
                <w:lang w:val="ru-RU"/>
              </w:rPr>
            </w:pPr>
            <w:r w:rsidRPr="002E452A">
              <w:rPr>
                <w:lang w:val="ru-RU"/>
              </w:rPr>
              <w:t xml:space="preserve">Стороны, </w:t>
            </w:r>
            <w:r w:rsidRPr="002E452A">
              <w:rPr>
                <w:lang w:val="ru-RU"/>
              </w:rPr>
              <w:br/>
              <w:t xml:space="preserve">область </w:t>
            </w:r>
            <w:r>
              <w:rPr>
                <w:lang w:val="ru-RU"/>
              </w:rPr>
              <w:t>4:3</w:t>
            </w:r>
            <w:r w:rsidRPr="00247876">
              <w:rPr>
                <w:b w:val="0"/>
                <w:bCs/>
                <w:vertAlign w:val="superscript"/>
                <w:lang w:val="ru-RU"/>
              </w:rPr>
              <w:t>(1)</w:t>
            </w:r>
          </w:p>
        </w:tc>
      </w:tr>
      <w:tr w:rsidR="00E714A0" w:rsidRPr="002E452A" w:rsidTr="00A14B5D">
        <w:trPr>
          <w:jc w:val="center"/>
        </w:trPr>
        <w:tc>
          <w:tcPr>
            <w:tcW w:w="2835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1 920</w:t>
            </w:r>
            <w:r w:rsidRPr="002E452A">
              <w:rPr>
                <w:rFonts w:hint="eastAsia"/>
                <w:lang w:val="en-US"/>
              </w:rPr>
              <w:t> </w:t>
            </w:r>
            <w:r w:rsidRPr="002E452A">
              <w:rPr>
                <w:rFonts w:hint="eastAsia"/>
              </w:rPr>
              <w:sym w:font="Symbol" w:char="F0B4"/>
            </w:r>
            <w:r w:rsidRPr="002E452A">
              <w:rPr>
                <w:lang w:val="en-US"/>
              </w:rPr>
              <w:t> 1 080</w:t>
            </w:r>
          </w:p>
        </w:tc>
        <w:tc>
          <w:tcPr>
            <w:tcW w:w="1701" w:type="dxa"/>
            <w:vAlign w:val="center"/>
          </w:tcPr>
          <w:p w:rsidR="00E714A0" w:rsidRPr="002E452A" w:rsidRDefault="0012406D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  <w:r>
              <w:rPr>
                <w:lang w:val="ru-RU"/>
              </w:rPr>
              <w:t>:</w:t>
            </w:r>
            <w:r w:rsidR="00E714A0" w:rsidRPr="002E452A">
              <w:rPr>
                <w:lang w:val="en-US"/>
              </w:rPr>
              <w:t>9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38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67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48</w:t>
            </w:r>
          </w:p>
        </w:tc>
      </w:tr>
      <w:tr w:rsidR="00E714A0" w:rsidRPr="002E452A" w:rsidTr="00A14B5D">
        <w:trPr>
          <w:jc w:val="center"/>
        </w:trPr>
        <w:tc>
          <w:tcPr>
            <w:tcW w:w="2835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1 280</w:t>
            </w:r>
            <w:r w:rsidRPr="002E452A">
              <w:rPr>
                <w:rFonts w:hint="eastAsia"/>
                <w:lang w:val="en-US"/>
              </w:rPr>
              <w:t> </w:t>
            </w:r>
            <w:r w:rsidRPr="002E452A">
              <w:rPr>
                <w:rFonts w:hint="eastAsia"/>
              </w:rPr>
              <w:sym w:font="Symbol" w:char="F0B4"/>
            </w:r>
            <w:r w:rsidRPr="002E452A">
              <w:rPr>
                <w:lang w:val="en-US"/>
              </w:rPr>
              <w:t> 720</w:t>
            </w:r>
          </w:p>
        </w:tc>
        <w:tc>
          <w:tcPr>
            <w:tcW w:w="1701" w:type="dxa"/>
            <w:vAlign w:val="center"/>
          </w:tcPr>
          <w:p w:rsidR="00E714A0" w:rsidRPr="002E452A" w:rsidRDefault="0012406D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  <w:r>
              <w:rPr>
                <w:lang w:val="ru-RU"/>
              </w:rPr>
              <w:t>:</w:t>
            </w:r>
            <w:r w:rsidRPr="002E452A">
              <w:rPr>
                <w:lang w:val="en-US"/>
              </w:rPr>
              <w:t>9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25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45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32</w:t>
            </w:r>
          </w:p>
        </w:tc>
      </w:tr>
      <w:tr w:rsidR="00E714A0" w:rsidRPr="002E452A" w:rsidTr="00A14B5D">
        <w:trPr>
          <w:jc w:val="center"/>
        </w:trPr>
        <w:tc>
          <w:tcPr>
            <w:tcW w:w="2835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960</w:t>
            </w:r>
            <w:r w:rsidRPr="002E452A">
              <w:rPr>
                <w:rFonts w:hint="eastAsia"/>
                <w:lang w:val="en-US"/>
              </w:rPr>
              <w:t> </w:t>
            </w:r>
            <w:r w:rsidRPr="002E452A">
              <w:rPr>
                <w:rFonts w:hint="eastAsia"/>
              </w:rPr>
              <w:sym w:font="Symbol" w:char="F0B4"/>
            </w:r>
            <w:r w:rsidRPr="002E452A">
              <w:rPr>
                <w:lang w:val="en-US"/>
              </w:rPr>
              <w:t> 576</w:t>
            </w:r>
          </w:p>
        </w:tc>
        <w:tc>
          <w:tcPr>
            <w:tcW w:w="1701" w:type="dxa"/>
            <w:vAlign w:val="center"/>
          </w:tcPr>
          <w:p w:rsidR="00E714A0" w:rsidRPr="002E452A" w:rsidRDefault="0012406D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  <w:r>
              <w:rPr>
                <w:lang w:val="ru-RU"/>
              </w:rPr>
              <w:t>:</w:t>
            </w:r>
            <w:r w:rsidRPr="002E452A">
              <w:rPr>
                <w:lang w:val="en-US"/>
              </w:rPr>
              <w:t>9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20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34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24</w:t>
            </w:r>
          </w:p>
        </w:tc>
      </w:tr>
      <w:tr w:rsidR="00E714A0" w:rsidRPr="002E452A" w:rsidTr="00A14B5D">
        <w:trPr>
          <w:jc w:val="center"/>
        </w:trPr>
        <w:tc>
          <w:tcPr>
            <w:tcW w:w="2835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960</w:t>
            </w:r>
            <w:r w:rsidRPr="002E452A">
              <w:rPr>
                <w:rFonts w:hint="eastAsia"/>
                <w:lang w:val="en-US"/>
              </w:rPr>
              <w:t> </w:t>
            </w:r>
            <w:r w:rsidRPr="002E452A">
              <w:rPr>
                <w:rFonts w:hint="eastAsia"/>
              </w:rPr>
              <w:sym w:font="Symbol" w:char="F0B4"/>
            </w:r>
            <w:r w:rsidRPr="002E452A">
              <w:rPr>
                <w:lang w:val="en-US"/>
              </w:rPr>
              <w:t> 483</w:t>
            </w:r>
          </w:p>
        </w:tc>
        <w:tc>
          <w:tcPr>
            <w:tcW w:w="1701" w:type="dxa"/>
            <w:vAlign w:val="center"/>
          </w:tcPr>
          <w:p w:rsidR="00E714A0" w:rsidRPr="002E452A" w:rsidRDefault="0012406D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  <w:r>
              <w:rPr>
                <w:lang w:val="ru-RU"/>
              </w:rPr>
              <w:t>:</w:t>
            </w:r>
            <w:r w:rsidRPr="002E452A">
              <w:rPr>
                <w:lang w:val="en-US"/>
              </w:rPr>
              <w:t>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20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34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E452A">
              <w:rPr>
                <w:lang w:val="en-US"/>
              </w:rPr>
              <w:t>24</w:t>
            </w:r>
          </w:p>
        </w:tc>
      </w:tr>
      <w:tr w:rsidR="00E714A0" w:rsidRPr="002E452A" w:rsidTr="00A14B5D">
        <w:trPr>
          <w:cantSplit/>
          <w:jc w:val="center"/>
        </w:trPr>
        <w:tc>
          <w:tcPr>
            <w:tcW w:w="2835" w:type="dxa"/>
            <w:vMerge w:val="restart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</w:pPr>
            <w:r w:rsidRPr="002E452A">
              <w:t>720</w:t>
            </w:r>
            <w:r w:rsidRPr="002E452A">
              <w:rPr>
                <w:rFonts w:hint="eastAsia"/>
              </w:rPr>
              <w:t> </w:t>
            </w:r>
            <w:r w:rsidRPr="002E452A">
              <w:rPr>
                <w:rFonts w:hint="eastAsia"/>
              </w:rPr>
              <w:sym w:font="Symbol" w:char="F0B4"/>
            </w:r>
            <w:r w:rsidRPr="002E452A">
              <w:t> 576</w:t>
            </w:r>
          </w:p>
        </w:tc>
        <w:tc>
          <w:tcPr>
            <w:tcW w:w="1701" w:type="dxa"/>
            <w:vAlign w:val="center"/>
          </w:tcPr>
          <w:p w:rsidR="00E714A0" w:rsidRPr="002E452A" w:rsidRDefault="0012406D" w:rsidP="00A14B5D">
            <w:pPr>
              <w:pStyle w:val="Tabletext"/>
              <w:keepNext/>
              <w:keepLines/>
              <w:jc w:val="center"/>
            </w:pPr>
            <w:r>
              <w:rPr>
                <w:lang w:val="en-US"/>
              </w:rPr>
              <w:t>16</w:t>
            </w:r>
            <w:r>
              <w:rPr>
                <w:lang w:val="ru-RU"/>
              </w:rPr>
              <w:t>:</w:t>
            </w:r>
            <w:r w:rsidRPr="002E452A">
              <w:rPr>
                <w:lang w:val="en-US"/>
              </w:rPr>
              <w:t>9</w:t>
            </w:r>
          </w:p>
        </w:tc>
        <w:tc>
          <w:tcPr>
            <w:tcW w:w="1701" w:type="dxa"/>
            <w:vMerge w:val="restart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</w:pPr>
            <w:r w:rsidRPr="002E452A">
              <w:t>20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</w:pPr>
            <w:r w:rsidRPr="002E452A">
              <w:t>25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</w:pPr>
            <w:r w:rsidRPr="002E452A">
              <w:t>18</w:t>
            </w:r>
          </w:p>
        </w:tc>
      </w:tr>
      <w:tr w:rsidR="00E714A0" w:rsidRPr="002E452A" w:rsidTr="00A14B5D">
        <w:trPr>
          <w:cantSplit/>
          <w:jc w:val="center"/>
        </w:trPr>
        <w:tc>
          <w:tcPr>
            <w:tcW w:w="2835" w:type="dxa"/>
            <w:vMerge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</w:pPr>
          </w:p>
        </w:tc>
        <w:tc>
          <w:tcPr>
            <w:tcW w:w="1701" w:type="dxa"/>
            <w:vAlign w:val="center"/>
          </w:tcPr>
          <w:p w:rsidR="00E714A0" w:rsidRPr="002E452A" w:rsidRDefault="0012406D" w:rsidP="00A14B5D">
            <w:pPr>
              <w:pStyle w:val="Tabletext"/>
              <w:keepNext/>
              <w:keepLines/>
              <w:jc w:val="center"/>
            </w:pPr>
            <w:r>
              <w:t>4</w:t>
            </w:r>
            <w:r>
              <w:rPr>
                <w:lang w:val="ru-RU"/>
              </w:rPr>
              <w:t>:</w:t>
            </w:r>
            <w:r w:rsidR="00E714A0" w:rsidRPr="002E452A">
              <w:t>3</w:t>
            </w:r>
          </w:p>
        </w:tc>
        <w:tc>
          <w:tcPr>
            <w:tcW w:w="1701" w:type="dxa"/>
            <w:vMerge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</w:pP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</w:pPr>
            <w:r w:rsidRPr="002E452A">
              <w:t>n/a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</w:pPr>
            <w:r w:rsidRPr="002E452A">
              <w:t>25</w:t>
            </w:r>
          </w:p>
        </w:tc>
      </w:tr>
      <w:tr w:rsidR="00E714A0" w:rsidRPr="002E452A" w:rsidTr="00A14B5D">
        <w:trPr>
          <w:cantSplit/>
          <w:jc w:val="center"/>
        </w:trPr>
        <w:tc>
          <w:tcPr>
            <w:tcW w:w="2835" w:type="dxa"/>
            <w:vMerge w:val="restart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2E452A">
              <w:rPr>
                <w:lang w:val="ru-RU"/>
              </w:rPr>
              <w:t>720</w:t>
            </w:r>
            <w:r w:rsidRPr="002E452A">
              <w:rPr>
                <w:rFonts w:hint="eastAsia"/>
              </w:rPr>
              <w:t> </w:t>
            </w:r>
            <w:r w:rsidRPr="002E452A">
              <w:rPr>
                <w:rFonts w:hint="eastAsia"/>
              </w:rPr>
              <w:sym w:font="Symbol" w:char="F0B4"/>
            </w:r>
            <w:r w:rsidRPr="002E452A">
              <w:t> </w:t>
            </w:r>
            <w:r w:rsidRPr="002E452A">
              <w:rPr>
                <w:lang w:val="ru-RU"/>
              </w:rPr>
              <w:t>483</w:t>
            </w:r>
          </w:p>
        </w:tc>
        <w:tc>
          <w:tcPr>
            <w:tcW w:w="1701" w:type="dxa"/>
            <w:vAlign w:val="center"/>
          </w:tcPr>
          <w:p w:rsidR="00E714A0" w:rsidRPr="002E452A" w:rsidRDefault="0012406D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rPr>
                <w:lang w:val="en-US"/>
              </w:rPr>
              <w:t>16</w:t>
            </w:r>
            <w:r>
              <w:rPr>
                <w:lang w:val="ru-RU"/>
              </w:rPr>
              <w:t>:</w:t>
            </w:r>
            <w:r w:rsidRPr="002E452A">
              <w:rPr>
                <w:lang w:val="en-US"/>
              </w:rPr>
              <w:t>9</w:t>
            </w:r>
          </w:p>
        </w:tc>
        <w:tc>
          <w:tcPr>
            <w:tcW w:w="1701" w:type="dxa"/>
            <w:vMerge w:val="restart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2E452A">
              <w:rPr>
                <w:lang w:val="ru-RU"/>
              </w:rPr>
              <w:t>17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2E452A">
              <w:rPr>
                <w:lang w:val="ru-RU"/>
              </w:rPr>
              <w:t>25</w:t>
            </w:r>
          </w:p>
        </w:tc>
        <w:tc>
          <w:tcPr>
            <w:tcW w:w="1701" w:type="dxa"/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2E452A">
              <w:rPr>
                <w:lang w:val="ru-RU"/>
              </w:rPr>
              <w:t>18</w:t>
            </w:r>
          </w:p>
        </w:tc>
      </w:tr>
      <w:tr w:rsidR="00E714A0" w:rsidRPr="002E452A" w:rsidTr="00A14B5D">
        <w:trPr>
          <w:cantSplit/>
          <w:jc w:val="center"/>
        </w:trPr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714A0" w:rsidRPr="002E452A" w:rsidRDefault="0012406D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4:</w:t>
            </w:r>
            <w:r w:rsidR="00E714A0" w:rsidRPr="002E452A">
              <w:rPr>
                <w:lang w:val="ru-RU"/>
              </w:rPr>
              <w:t>3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2E452A">
              <w:t>n</w:t>
            </w:r>
            <w:r w:rsidRPr="002E452A">
              <w:rPr>
                <w:lang w:val="ru-RU"/>
              </w:rPr>
              <w:t>/</w:t>
            </w:r>
            <w:r w:rsidRPr="002E452A">
              <w:t>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714A0" w:rsidRPr="002E452A" w:rsidRDefault="00E714A0" w:rsidP="00A14B5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2E452A">
              <w:rPr>
                <w:lang w:val="ru-RU"/>
              </w:rPr>
              <w:t>25</w:t>
            </w:r>
          </w:p>
        </w:tc>
      </w:tr>
      <w:tr w:rsidR="00E714A0" w:rsidRPr="00393FDB" w:rsidTr="00A14B5D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E714A0" w:rsidRPr="00B002A7" w:rsidRDefault="00E714A0" w:rsidP="00106E48">
            <w:pPr>
              <w:pStyle w:val="Tablelegend"/>
              <w:spacing w:before="40" w:after="40"/>
              <w:rPr>
                <w:vertAlign w:val="superscript"/>
                <w:lang w:val="ru-RU"/>
              </w:rPr>
            </w:pPr>
            <w:r w:rsidRPr="002E452A">
              <w:rPr>
                <w:vertAlign w:val="superscript"/>
                <w:lang w:val="ru-RU"/>
              </w:rPr>
              <w:t>(1)</w:t>
            </w:r>
            <w:r w:rsidRPr="002E452A">
              <w:rPr>
                <w:lang w:val="ru-RU"/>
              </w:rPr>
              <w:tab/>
              <w:t>Указанные величины являются идеальными значениями ширины. В случае внедрения 4:2:2 даже оцененные значения ширины являются рекомендованными.</w:t>
            </w:r>
          </w:p>
        </w:tc>
      </w:tr>
    </w:tbl>
    <w:p w:rsidR="00D3507C" w:rsidRPr="0003305D" w:rsidRDefault="00D3507C" w:rsidP="00D3507C">
      <w:pPr>
        <w:rPr>
          <w:lang w:val="ru-RU"/>
        </w:rPr>
      </w:pPr>
    </w:p>
    <w:p w:rsidR="00E714A0" w:rsidRPr="00247876" w:rsidRDefault="00E714A0" w:rsidP="00E714A0">
      <w:pPr>
        <w:pStyle w:val="Note"/>
        <w:rPr>
          <w:lang w:val="ru-RU"/>
        </w:rPr>
      </w:pPr>
      <w:r w:rsidRPr="00247876">
        <w:rPr>
          <w:lang w:val="ru-RU"/>
        </w:rPr>
        <w:t>ПРИМЕЧАНИЕ</w:t>
      </w:r>
      <w:r w:rsidRPr="00247876">
        <w:rPr>
          <w:lang w:val="en-US"/>
        </w:rPr>
        <w:t> </w:t>
      </w:r>
      <w:r w:rsidRPr="00247876">
        <w:rPr>
          <w:lang w:val="ru-RU"/>
        </w:rPr>
        <w:t>1.</w:t>
      </w:r>
      <w:r w:rsidRPr="00247876">
        <w:rPr>
          <w:lang w:val="en-US"/>
        </w:rPr>
        <w:t> </w:t>
      </w:r>
      <w:r w:rsidRPr="00247876">
        <w:rPr>
          <w:lang w:val="ru-RU"/>
        </w:rPr>
        <w:t>–</w:t>
      </w:r>
      <w:r w:rsidRPr="00247876">
        <w:rPr>
          <w:lang w:val="en-US"/>
        </w:rPr>
        <w:t> </w:t>
      </w:r>
      <w:r w:rsidRPr="00247876">
        <w:rPr>
          <w:lang w:val="ru-RU"/>
        </w:rPr>
        <w:t xml:space="preserve">Для изображения шириной 720 пикселей в формате 16:9 используйте маркеры горизонтального разрешения в положении А. Для изображения шириной 960 пикселей в формате 16:9 или для обрезанного изображения </w:t>
      </w:r>
      <w:r w:rsidRPr="00E714A0">
        <w:rPr>
          <w:lang w:val="ru-RU"/>
        </w:rPr>
        <w:t>шириной</w:t>
      </w:r>
      <w:r w:rsidRPr="00247876">
        <w:rPr>
          <w:lang w:val="ru-RU"/>
        </w:rPr>
        <w:t xml:space="preserve"> 720 пикселей используйте маркеры горизонтального разрешения в положении В.</w:t>
      </w:r>
    </w:p>
    <w:p w:rsidR="00E714A0" w:rsidRPr="006D5651" w:rsidRDefault="00E714A0" w:rsidP="00517EA1">
      <w:pPr>
        <w:rPr>
          <w:lang w:val="ru-RU"/>
        </w:rPr>
      </w:pPr>
      <w:r w:rsidRPr="006D5651">
        <w:rPr>
          <w:lang w:val="ru-RU"/>
        </w:rPr>
        <w:t>В центре изображения находится ши</w:t>
      </w:r>
      <w:r>
        <w:rPr>
          <w:lang w:val="ru-RU"/>
        </w:rPr>
        <w:t>рокий круг, содержащий зоны 2–</w:t>
      </w:r>
      <w:r w:rsidRPr="006D5651">
        <w:rPr>
          <w:lang w:val="ru-RU"/>
        </w:rPr>
        <w:t>13. Этот круг указывает формат изображения сигнала источника. Диаметр круга составляет 93% высоты изображения. Этот круг установлен на фоне сетчатого поля 50-процентного серого цвета. Зон</w:t>
      </w:r>
      <w:r>
        <w:rPr>
          <w:lang w:val="ru-RU"/>
        </w:rPr>
        <w:t>а 1 поделена сеткой размером 10 </w:t>
      </w:r>
      <w:r w:rsidR="00517EA1">
        <w:rPr>
          <w:lang w:val="ru-RU"/>
        </w:rPr>
        <w:t>×</w:t>
      </w:r>
      <w:r>
        <w:rPr>
          <w:lang w:val="ru-RU"/>
        </w:rPr>
        <w:t> </w:t>
      </w:r>
      <w:r w:rsidRPr="006D5651">
        <w:rPr>
          <w:lang w:val="ru-RU"/>
        </w:rPr>
        <w:t xml:space="preserve">10. </w:t>
      </w:r>
    </w:p>
    <w:p w:rsidR="00E714A0" w:rsidRPr="00AB46AE" w:rsidRDefault="00E714A0" w:rsidP="007F0DB2">
      <w:pPr>
        <w:rPr>
          <w:lang w:val="ru-RU"/>
        </w:rPr>
      </w:pPr>
      <w:r w:rsidRPr="006D5651">
        <w:rPr>
          <w:lang w:val="ru-RU"/>
        </w:rPr>
        <w:t>Зоны 8</w:t>
      </w:r>
      <w:r>
        <w:rPr>
          <w:lang w:val="ru-RU"/>
        </w:rPr>
        <w:t>–</w:t>
      </w:r>
      <w:r w:rsidRPr="006D5651">
        <w:rPr>
          <w:lang w:val="ru-RU"/>
        </w:rPr>
        <w:t xml:space="preserve">10, 14 и 15 содержат полосы частотной характеристики. С этими полосами связаны цветные маркеры, которые показывают конец полосы пропускания (0,8 </w:t>
      </w:r>
      <w:r w:rsidRPr="006D5651">
        <w:sym w:font="Symbol" w:char="F0B4"/>
      </w:r>
      <w:r w:rsidRPr="006D5651">
        <w:rPr>
          <w:lang w:val="ru-RU"/>
        </w:rPr>
        <w:t xml:space="preserve"> частоту Найквиста) и частоту Найквиста систем с числом строк 483, 576, 720 и 1080. Кадровая развертка по частоте может быть отражена сигналами кадров или сигналами полей.</w:t>
      </w:r>
      <w:r w:rsidR="00AB46AE" w:rsidRPr="00AB46AE">
        <w:rPr>
          <w:lang w:val="ru-RU"/>
        </w:rPr>
        <w:t xml:space="preserve"> </w:t>
      </w:r>
      <w:r w:rsidR="007F0DB2">
        <w:rPr>
          <w:lang w:val="ru-RU"/>
        </w:rPr>
        <w:t>Форма сигнала для этой развертки по частоте является синусоидальной</w:t>
      </w:r>
      <w:r w:rsidR="00AB46AE" w:rsidRPr="00C23A3B">
        <w:rPr>
          <w:rStyle w:val="FootnoteReference"/>
          <w:lang w:val="en-AU"/>
        </w:rPr>
        <w:footnoteReference w:id="2"/>
      </w:r>
      <w:r w:rsidR="00AB46AE">
        <w:rPr>
          <w:lang w:val="ru-RU"/>
        </w:rPr>
        <w:t>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Зона 2 определяется пользователем и предназначена для текста с целью идентификации канала передачи или источника сигнала.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Зона 3 содержит белую полосу (100-процентной яркости) в качестве эталона для цветных полос, расположенных непосредственно ниже нее.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Зона 4 содержит набор цветных полос 100/0/100/0. Цветные полосы могут быть использованы для проверки камер, кодеков и мониторов в любой части производственной цепочки, или они могут быть использованы для проверки любого другого оборудования, используемого для цифровой передачи и презентации.</w:t>
      </w:r>
    </w:p>
    <w:p w:rsidR="00E714A0" w:rsidRPr="006D5651" w:rsidRDefault="00E714A0" w:rsidP="00E714A0">
      <w:pPr>
        <w:pageBreakBefore/>
        <w:rPr>
          <w:lang w:val="ru-RU"/>
        </w:rPr>
      </w:pPr>
      <w:r w:rsidRPr="006D5651">
        <w:rPr>
          <w:lang w:val="ru-RU"/>
        </w:rPr>
        <w:lastRenderedPageBreak/>
        <w:t>Зона</w:t>
      </w:r>
      <w:r w:rsidRPr="006D5651">
        <w:t> </w:t>
      </w:r>
      <w:r w:rsidRPr="006D5651">
        <w:rPr>
          <w:lang w:val="ru-RU"/>
        </w:rPr>
        <w:t xml:space="preserve">5 содержит линейно изменяемый сигнал яркости. Он может быть использован для проверки того, что система правильно работает при всех значениях цифрового кода, включая значения, находящиеся вне 0- и 100-процентной яркости, </w:t>
      </w:r>
      <w:proofErr w:type="gramStart"/>
      <w:r w:rsidRPr="006D5651">
        <w:rPr>
          <w:lang w:val="ru-RU"/>
        </w:rPr>
        <w:t>но</w:t>
      </w:r>
      <w:proofErr w:type="gramEnd"/>
      <w:r w:rsidRPr="006D5651">
        <w:rPr>
          <w:lang w:val="ru-RU"/>
        </w:rPr>
        <w:t xml:space="preserve"> не включая уровень синхронизации.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Зона 6 содержит горизонтальный линейно изменяемый цветоразностный сигнал </w:t>
      </w:r>
      <w:r w:rsidRPr="006D5651">
        <w:rPr>
          <w:i/>
        </w:rPr>
        <w:t>B</w:t>
      </w:r>
      <w:r w:rsidRPr="006D5651">
        <w:rPr>
          <w:lang w:val="ru-RU"/>
        </w:rPr>
        <w:t>-</w:t>
      </w:r>
      <w:r w:rsidRPr="006D5651">
        <w:rPr>
          <w:i/>
        </w:rPr>
        <w:t>Y</w:t>
      </w:r>
      <w:r w:rsidRPr="006D5651">
        <w:rPr>
          <w:lang w:val="ru-RU"/>
        </w:rPr>
        <w:t>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Зона 7 содержит горизонтальный линейно изменяемый цветоразностный сигнал </w:t>
      </w:r>
      <w:r w:rsidRPr="006D5651">
        <w:rPr>
          <w:i/>
        </w:rPr>
        <w:t>R</w:t>
      </w:r>
      <w:r w:rsidRPr="006D5651">
        <w:rPr>
          <w:lang w:val="ru-RU"/>
        </w:rPr>
        <w:t>-</w:t>
      </w:r>
      <w:r w:rsidRPr="006D5651">
        <w:rPr>
          <w:i/>
        </w:rPr>
        <w:t>Y</w:t>
      </w:r>
      <w:r w:rsidRPr="006D5651">
        <w:rPr>
          <w:lang w:val="ru-RU"/>
        </w:rPr>
        <w:t>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Зона 8 содержит линейную строчную развертку яркости по частоте. Начало этой развертки соответствует 1,125 МГц в системах с 483/576 строками и 2,32 МГц в системах с 720/1080 строками. Конец этой развертки соответствует 18 МГц в системах с 483/576 строками и 37,125 МГц в системах с 720/1080 строками. 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Зона 9 содержит линейную строчную развертку цветоразностного сигнала </w:t>
      </w:r>
      <w:r w:rsidRPr="006D5651">
        <w:rPr>
          <w:i/>
        </w:rPr>
        <w:t>B</w:t>
      </w:r>
      <w:r w:rsidRPr="006D5651">
        <w:rPr>
          <w:lang w:val="ru-RU"/>
        </w:rPr>
        <w:t>-</w:t>
      </w:r>
      <w:r w:rsidRPr="006D5651">
        <w:rPr>
          <w:i/>
        </w:rPr>
        <w:t>Y</w:t>
      </w:r>
      <w:r w:rsidRPr="006D5651">
        <w:rPr>
          <w:iCs/>
          <w:lang w:val="ru-RU"/>
        </w:rPr>
        <w:t xml:space="preserve"> по частоте</w:t>
      </w:r>
      <w:r w:rsidRPr="006D5651">
        <w:rPr>
          <w:lang w:val="ru-RU"/>
        </w:rPr>
        <w:t>. Начало этой развертки соответствует 0,5625 МГц в системах с 483/576 строками и 1,16 МГц в системах с 720/1080 строками. Конец этой развертки соответствует 9 МГц в системах с 483/576 строками</w:t>
      </w:r>
      <w:r w:rsidRPr="00E714A0">
        <w:rPr>
          <w:lang w:val="ru-RU"/>
        </w:rPr>
        <w:t xml:space="preserve"> </w:t>
      </w:r>
      <w:r w:rsidRPr="006D5651">
        <w:rPr>
          <w:lang w:val="ru-RU"/>
        </w:rPr>
        <w:t xml:space="preserve">и 18,5625 МГц в системах с 720/1080 строками. 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Зона 10 содержит линейную строчную развертку цветоразностного сигнала </w:t>
      </w:r>
      <w:r w:rsidRPr="006D5651">
        <w:rPr>
          <w:i/>
        </w:rPr>
        <w:t>R</w:t>
      </w:r>
      <w:r w:rsidRPr="006D5651">
        <w:rPr>
          <w:lang w:val="ru-RU"/>
        </w:rPr>
        <w:t>-</w:t>
      </w:r>
      <w:r w:rsidRPr="006D5651">
        <w:rPr>
          <w:i/>
        </w:rPr>
        <w:t>Y</w:t>
      </w:r>
      <w:r w:rsidRPr="006D5651">
        <w:rPr>
          <w:iCs/>
          <w:lang w:val="ru-RU"/>
        </w:rPr>
        <w:t xml:space="preserve"> по частоте</w:t>
      </w:r>
      <w:r w:rsidRPr="006D5651">
        <w:rPr>
          <w:lang w:val="ru-RU"/>
        </w:rPr>
        <w:t>. Начало этой развертки соответствует 0,5625 МГц в системах с 483/576 строками и 1,16 МГц в системах с 720/1080 строками. Конец этой развертки соответствует 9 МГц в системах с 483/576 строками и 18,5625 МГц в системах с 720/1080 строками.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Зона 11 содержит горизонтальный ступенчатый сигнал яркости с 10-процентными шагами.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Зона 12 содержит полосу, которая передвигается в горизонтальном направлении слева направо и затем снова начинает двигаться слева. Это используется для проверки синхронизации звукового сигнала и видеосигнала и для установления факта того, что сигнал активен. Полоса перемещается в горизонтальном направлении от одного до другого края зоны за 1 </w:t>
      </w:r>
      <w:proofErr w:type="gramStart"/>
      <w:r w:rsidRPr="006D5651">
        <w:rPr>
          <w:lang w:val="ru-RU"/>
        </w:rPr>
        <w:t>с</w:t>
      </w:r>
      <w:proofErr w:type="gramEnd"/>
      <w:r w:rsidRPr="006D5651">
        <w:rPr>
          <w:lang w:val="ru-RU"/>
        </w:rPr>
        <w:t xml:space="preserve">. Звуковой сигнал синхронизации дается при пересечении полосой осевой линии. Эта зона разбита по вертикали на трети: верхняя зона имеет маркеры на +40 </w:t>
      </w:r>
      <w:proofErr w:type="spellStart"/>
      <w:r w:rsidRPr="006D5651">
        <w:rPr>
          <w:lang w:val="ru-RU"/>
        </w:rPr>
        <w:t>мс</w:t>
      </w:r>
      <w:proofErr w:type="spellEnd"/>
      <w:r w:rsidRPr="006D5651">
        <w:rPr>
          <w:lang w:val="ru-RU"/>
        </w:rPr>
        <w:t xml:space="preserve"> (звук опережает изображение), 0 </w:t>
      </w:r>
      <w:proofErr w:type="spellStart"/>
      <w:r w:rsidRPr="006D5651">
        <w:rPr>
          <w:lang w:val="ru-RU"/>
        </w:rPr>
        <w:t>мс</w:t>
      </w:r>
      <w:proofErr w:type="spellEnd"/>
      <w:r w:rsidRPr="006D5651">
        <w:rPr>
          <w:lang w:val="ru-RU"/>
        </w:rPr>
        <w:t xml:space="preserve"> и –80 </w:t>
      </w:r>
      <w:proofErr w:type="spellStart"/>
      <w:r w:rsidRPr="006D5651">
        <w:rPr>
          <w:lang w:val="ru-RU"/>
        </w:rPr>
        <w:t>мс</w:t>
      </w:r>
      <w:proofErr w:type="spellEnd"/>
      <w:r w:rsidRPr="006D5651">
        <w:rPr>
          <w:lang w:val="ru-RU"/>
        </w:rPr>
        <w:t xml:space="preserve"> (изображение опережает звук). Они используются в качестве маркеров пригодности/неисправности. Нижняя треть имеет фиксированные маркеры на интервалах 100 </w:t>
      </w:r>
      <w:proofErr w:type="spellStart"/>
      <w:r w:rsidRPr="006D5651">
        <w:rPr>
          <w:lang w:val="ru-RU"/>
        </w:rPr>
        <w:t>мс</w:t>
      </w:r>
      <w:proofErr w:type="spellEnd"/>
      <w:r>
        <w:rPr>
          <w:lang w:val="ru-RU"/>
        </w:rPr>
        <w:t>,</w:t>
      </w:r>
      <w:r w:rsidRPr="006D5651">
        <w:rPr>
          <w:lang w:val="ru-RU"/>
        </w:rPr>
        <w:t xml:space="preserve"> и средняя треть имеет перемещающуюся полосу. Неподвижные и движущиеся маркеры окрашены в белый цвет на черном фоне и имеют ширину примерно в два пикселя в формате 483 или 576 строк. 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Зона 13 содержит красную полосу на желтом фоне и используется в качестве тестового </w:t>
      </w:r>
      <w:proofErr w:type="gramStart"/>
      <w:r w:rsidRPr="006D5651">
        <w:rPr>
          <w:lang w:val="ru-RU"/>
        </w:rPr>
        <w:t>сигнала задержки сигнала цветности/яркости</w:t>
      </w:r>
      <w:proofErr w:type="gramEnd"/>
      <w:r w:rsidRPr="006D5651">
        <w:rPr>
          <w:lang w:val="ru-RU"/>
        </w:rPr>
        <w:t>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Зона 14 содержит кадровую развертку по частоте для яркости, цветоразностные сигналы </w:t>
      </w:r>
      <w:r w:rsidRPr="006D5651">
        <w:rPr>
          <w:i/>
        </w:rPr>
        <w:t>B</w:t>
      </w:r>
      <w:r w:rsidRPr="006D5651">
        <w:rPr>
          <w:lang w:val="ru-RU"/>
        </w:rPr>
        <w:t>-</w:t>
      </w:r>
      <w:r w:rsidRPr="006D5651">
        <w:rPr>
          <w:i/>
        </w:rPr>
        <w:t>Y</w:t>
      </w:r>
      <w:r w:rsidRPr="006D5651">
        <w:rPr>
          <w:lang w:val="ru-RU"/>
        </w:rPr>
        <w:t xml:space="preserve"> и </w:t>
      </w:r>
      <w:r w:rsidRPr="006D5651">
        <w:rPr>
          <w:i/>
        </w:rPr>
        <w:t>R</w:t>
      </w:r>
      <w:r w:rsidRPr="006D5651">
        <w:rPr>
          <w:lang w:val="ru-RU"/>
        </w:rPr>
        <w:t>-</w:t>
      </w:r>
      <w:r w:rsidRPr="006D5651">
        <w:rPr>
          <w:i/>
        </w:rPr>
        <w:t>Y</w:t>
      </w:r>
      <w:r w:rsidRPr="006D5651">
        <w:rPr>
          <w:lang w:val="ru-RU"/>
        </w:rPr>
        <w:t xml:space="preserve"> для стробирования 4:2:0. Развертка яркости проходит от 64 до 1080 строк относи</w:t>
      </w:r>
      <w:r>
        <w:rPr>
          <w:lang w:val="ru-RU"/>
        </w:rPr>
        <w:t>тельно общей высоты изображения</w:t>
      </w:r>
      <w:r w:rsidRPr="006D5651">
        <w:rPr>
          <w:lang w:val="ru-RU"/>
        </w:rPr>
        <w:t>, а развертки цветоразностных сигналов проходят от 32 до 540 строк относительно общей высоты изображения. Двойные маркеры указывают точки частоты Найквиста для систем с 483 и 576 строками с сигналами кадров или сигналами построчной развертки.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Зона 15 содержит кадровую развертку по частоте для яркости, цветоразностные сигналы </w:t>
      </w:r>
      <w:r w:rsidRPr="006D5651">
        <w:rPr>
          <w:i/>
        </w:rPr>
        <w:t>B</w:t>
      </w:r>
      <w:r w:rsidRPr="006D5651">
        <w:rPr>
          <w:lang w:val="ru-RU"/>
        </w:rPr>
        <w:t>-</w:t>
      </w:r>
      <w:r w:rsidRPr="006D5651">
        <w:rPr>
          <w:i/>
        </w:rPr>
        <w:t>Y</w:t>
      </w:r>
      <w:r w:rsidRPr="006D5651">
        <w:rPr>
          <w:lang w:val="ru-RU"/>
        </w:rPr>
        <w:t xml:space="preserve"> и </w:t>
      </w:r>
      <w:r w:rsidRPr="006D5651">
        <w:rPr>
          <w:i/>
        </w:rPr>
        <w:t>R</w:t>
      </w:r>
      <w:r w:rsidRPr="006D5651">
        <w:rPr>
          <w:lang w:val="ru-RU"/>
        </w:rPr>
        <w:t>-</w:t>
      </w:r>
      <w:r w:rsidRPr="006D5651">
        <w:rPr>
          <w:i/>
        </w:rPr>
        <w:t>Y</w:t>
      </w:r>
      <w:r w:rsidRPr="006D5651">
        <w:rPr>
          <w:lang w:val="ru-RU"/>
        </w:rPr>
        <w:t xml:space="preserve"> для стробирования 4:2:2. Все три развертки проходят от 64 до 1080 строк относительно общей высот</w:t>
      </w:r>
      <w:r>
        <w:rPr>
          <w:lang w:val="ru-RU"/>
        </w:rPr>
        <w:t>ы изображения. Двойные маркеры –</w:t>
      </w:r>
      <w:r w:rsidRPr="006D5651">
        <w:rPr>
          <w:lang w:val="ru-RU"/>
        </w:rPr>
        <w:t xml:space="preserve"> такие же, как для зоны 14.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Частоты и положения на развертке маркеров полосы пропускания и маркеров полосы задержания показаны в таблицах 2 и 3.</w:t>
      </w:r>
    </w:p>
    <w:p w:rsidR="00E714A0" w:rsidRPr="00FE513B" w:rsidRDefault="00E714A0" w:rsidP="00E714A0">
      <w:pPr>
        <w:pStyle w:val="TableNo"/>
        <w:rPr>
          <w:lang w:val="en-GB"/>
        </w:rPr>
      </w:pPr>
      <w:proofErr w:type="spellStart"/>
      <w:r w:rsidRPr="004F44E3">
        <w:lastRenderedPageBreak/>
        <w:t>ТАБЛИЦА</w:t>
      </w:r>
      <w:proofErr w:type="spellEnd"/>
      <w:r w:rsidRPr="00FE513B">
        <w:rPr>
          <w:lang w:val="en-GB"/>
        </w:rPr>
        <w:t> 2</w:t>
      </w:r>
    </w:p>
    <w:p w:rsidR="00E714A0" w:rsidRPr="00FE513B" w:rsidRDefault="00E714A0" w:rsidP="00E714A0">
      <w:pPr>
        <w:pStyle w:val="Tabletitle"/>
        <w:rPr>
          <w:lang w:val="ru-RU"/>
        </w:rPr>
      </w:pPr>
      <w:r w:rsidRPr="00FE513B">
        <w:rPr>
          <w:lang w:val="ru-RU"/>
        </w:rPr>
        <w:t xml:space="preserve">Точки маркеров горизонтального </w:t>
      </w:r>
      <w:proofErr w:type="spellStart"/>
      <w:r w:rsidRPr="004F44E3">
        <w:t>разрешения</w:t>
      </w:r>
      <w:proofErr w:type="spell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360"/>
        <w:gridCol w:w="1418"/>
        <w:gridCol w:w="1361"/>
        <w:gridCol w:w="1361"/>
        <w:gridCol w:w="1361"/>
        <w:gridCol w:w="1361"/>
      </w:tblGrid>
      <w:tr w:rsidR="00E714A0" w:rsidRPr="006D5651" w:rsidTr="00D3507C">
        <w:trPr>
          <w:jc w:val="center"/>
        </w:trPr>
        <w:tc>
          <w:tcPr>
            <w:tcW w:w="1417" w:type="dxa"/>
          </w:tcPr>
          <w:p w:rsidR="00E714A0" w:rsidRPr="006D5651" w:rsidRDefault="00E714A0" w:rsidP="00D3507C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 w:rsidRPr="006D5651">
              <w:rPr>
                <w:lang w:val="ru-RU"/>
              </w:rPr>
              <w:t>Разрешение изображения</w:t>
            </w:r>
          </w:p>
        </w:tc>
        <w:tc>
          <w:tcPr>
            <w:tcW w:w="1360" w:type="dxa"/>
          </w:tcPr>
          <w:p w:rsidR="00E714A0" w:rsidRPr="006D5651" w:rsidRDefault="00E714A0" w:rsidP="00D3507C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0,</w:t>
            </w:r>
            <w:r w:rsidRPr="006D5651">
              <w:rPr>
                <w:lang w:val="ru-RU"/>
              </w:rPr>
              <w:t>8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</w:t>
            </w:r>
            <w:r w:rsidRPr="006D5651">
              <w:rPr>
                <w:lang w:val="ru-RU"/>
              </w:rPr>
              <w:t>частоту Найквиста (МГц)</w:t>
            </w:r>
          </w:p>
        </w:tc>
        <w:tc>
          <w:tcPr>
            <w:tcW w:w="1418" w:type="dxa"/>
          </w:tcPr>
          <w:p w:rsidR="00E714A0" w:rsidRPr="006D5651" w:rsidRDefault="00E714A0" w:rsidP="00D3507C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0,</w:t>
            </w:r>
            <w:r w:rsidRPr="006D5651">
              <w:rPr>
                <w:lang w:val="ru-RU"/>
              </w:rPr>
              <w:t>8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</w:t>
            </w:r>
            <w:r w:rsidRPr="006D5651">
              <w:rPr>
                <w:lang w:val="ru-RU"/>
              </w:rPr>
              <w:t>отсчеты частоты Найквиста (эквивалент 16</w:t>
            </w:r>
            <w:r>
              <w:rPr>
                <w:lang w:val="ru-RU"/>
              </w:rPr>
              <w:t>:</w:t>
            </w:r>
            <w:r w:rsidRPr="006D5651">
              <w:rPr>
                <w:lang w:val="ru-RU"/>
              </w:rPr>
              <w:t>9)</w:t>
            </w:r>
          </w:p>
        </w:tc>
        <w:tc>
          <w:tcPr>
            <w:tcW w:w="1361" w:type="dxa"/>
          </w:tcPr>
          <w:p w:rsidR="00E714A0" w:rsidRPr="006D5651" w:rsidRDefault="00E714A0" w:rsidP="00D3507C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0,</w:t>
            </w:r>
            <w:r w:rsidRPr="006D5651">
              <w:rPr>
                <w:lang w:val="ru-RU"/>
              </w:rPr>
              <w:t>8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</w:t>
            </w:r>
            <w:r w:rsidRPr="006D5651">
              <w:rPr>
                <w:lang w:val="ru-RU"/>
              </w:rPr>
              <w:t>% развертки частоты Найквиста</w:t>
            </w:r>
          </w:p>
        </w:tc>
        <w:tc>
          <w:tcPr>
            <w:tcW w:w="1361" w:type="dxa"/>
          </w:tcPr>
          <w:p w:rsidR="00E714A0" w:rsidRPr="006D5651" w:rsidRDefault="00E714A0" w:rsidP="00D3507C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 w:rsidRPr="006D5651">
              <w:rPr>
                <w:lang w:val="ru-RU"/>
              </w:rPr>
              <w:t>Частота Найквиста (МГц)</w:t>
            </w:r>
          </w:p>
        </w:tc>
        <w:tc>
          <w:tcPr>
            <w:tcW w:w="1361" w:type="dxa"/>
          </w:tcPr>
          <w:p w:rsidR="00E714A0" w:rsidRPr="006D5651" w:rsidRDefault="00E714A0" w:rsidP="00D3507C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 w:rsidRPr="006D5651">
              <w:rPr>
                <w:lang w:val="ru-RU"/>
              </w:rPr>
              <w:t>Отсчеты частоты Найквиста (эквивалент 16</w:t>
            </w:r>
            <w:r>
              <w:rPr>
                <w:lang w:val="ru-RU"/>
              </w:rPr>
              <w:t>:</w:t>
            </w:r>
            <w:r w:rsidRPr="006D5651">
              <w:rPr>
                <w:lang w:val="ru-RU"/>
              </w:rPr>
              <w:t>9)</w:t>
            </w:r>
          </w:p>
        </w:tc>
        <w:tc>
          <w:tcPr>
            <w:tcW w:w="1361" w:type="dxa"/>
          </w:tcPr>
          <w:p w:rsidR="00E714A0" w:rsidRPr="006D5651" w:rsidRDefault="00E714A0" w:rsidP="00D3507C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 w:rsidRPr="006D5651">
              <w:rPr>
                <w:lang w:val="ru-RU"/>
              </w:rPr>
              <w:t>% развертки частоты Найквиста</w:t>
            </w:r>
          </w:p>
        </w:tc>
      </w:tr>
      <w:tr w:rsidR="00E714A0" w:rsidRPr="006D5651" w:rsidTr="00A14B5D">
        <w:trPr>
          <w:jc w:val="center"/>
        </w:trPr>
        <w:tc>
          <w:tcPr>
            <w:tcW w:w="1417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483</w:t>
            </w:r>
          </w:p>
        </w:tc>
        <w:tc>
          <w:tcPr>
            <w:tcW w:w="1360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4</w:t>
            </w:r>
          </w:p>
        </w:tc>
        <w:tc>
          <w:tcPr>
            <w:tcW w:w="1418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576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25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3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6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75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33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3</w:t>
            </w:r>
          </w:p>
        </w:tc>
      </w:tr>
      <w:tr w:rsidR="00E714A0" w:rsidRPr="006D5651" w:rsidTr="00A14B5D">
        <w:trPr>
          <w:jc w:val="center"/>
        </w:trPr>
        <w:tc>
          <w:tcPr>
            <w:tcW w:w="1417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576</w:t>
            </w:r>
          </w:p>
        </w:tc>
        <w:tc>
          <w:tcPr>
            <w:tcW w:w="1360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4</w:t>
            </w:r>
          </w:p>
        </w:tc>
        <w:tc>
          <w:tcPr>
            <w:tcW w:w="1418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576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25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3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6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75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keepNext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33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3</w:t>
            </w:r>
          </w:p>
        </w:tc>
      </w:tr>
      <w:tr w:rsidR="00E714A0" w:rsidRPr="006D5651" w:rsidTr="00A14B5D">
        <w:trPr>
          <w:jc w:val="center"/>
        </w:trPr>
        <w:tc>
          <w:tcPr>
            <w:tcW w:w="1417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960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483</w:t>
            </w:r>
          </w:p>
        </w:tc>
        <w:tc>
          <w:tcPr>
            <w:tcW w:w="1360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2</w:t>
            </w:r>
          </w:p>
        </w:tc>
        <w:tc>
          <w:tcPr>
            <w:tcW w:w="1418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768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36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9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960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46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7</w:t>
            </w:r>
          </w:p>
        </w:tc>
      </w:tr>
      <w:tr w:rsidR="00E714A0" w:rsidRPr="006D5651" w:rsidTr="00A14B5D">
        <w:trPr>
          <w:jc w:val="center"/>
        </w:trPr>
        <w:tc>
          <w:tcPr>
            <w:tcW w:w="1417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960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576</w:t>
            </w:r>
          </w:p>
        </w:tc>
        <w:tc>
          <w:tcPr>
            <w:tcW w:w="1360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2</w:t>
            </w:r>
          </w:p>
        </w:tc>
        <w:tc>
          <w:tcPr>
            <w:tcW w:w="1418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768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36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9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960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46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7</w:t>
            </w:r>
          </w:p>
        </w:tc>
      </w:tr>
      <w:tr w:rsidR="00E714A0" w:rsidRPr="006D5651" w:rsidTr="00A14B5D">
        <w:trPr>
          <w:jc w:val="center"/>
        </w:trPr>
        <w:tc>
          <w:tcPr>
            <w:tcW w:w="1417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1 280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720</w:t>
            </w:r>
          </w:p>
        </w:tc>
        <w:tc>
          <w:tcPr>
            <w:tcW w:w="1360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29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7</w:t>
            </w:r>
          </w:p>
        </w:tc>
        <w:tc>
          <w:tcPr>
            <w:tcW w:w="1418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1 024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50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2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37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125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1 280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64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4</w:t>
            </w:r>
          </w:p>
        </w:tc>
      </w:tr>
      <w:tr w:rsidR="00E714A0" w:rsidRPr="006D5651" w:rsidTr="00A14B5D">
        <w:trPr>
          <w:jc w:val="center"/>
        </w:trPr>
        <w:tc>
          <w:tcPr>
            <w:tcW w:w="1417" w:type="dxa"/>
          </w:tcPr>
          <w:p w:rsidR="00E714A0" w:rsidRPr="006D5651" w:rsidRDefault="00E714A0" w:rsidP="00A14B5D">
            <w:pPr>
              <w:pStyle w:val="Tabletext"/>
              <w:ind w:left="-57" w:right="-57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1 920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rFonts w:hint="eastAsia"/>
              </w:rPr>
              <w:sym w:font="Symbol" w:char="F0B4"/>
            </w:r>
            <w:r w:rsidRPr="006D5651">
              <w:rPr>
                <w:lang w:val="en-GB"/>
              </w:rPr>
              <w:t> 1 080</w:t>
            </w:r>
          </w:p>
        </w:tc>
        <w:tc>
          <w:tcPr>
            <w:tcW w:w="1360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29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7</w:t>
            </w:r>
          </w:p>
        </w:tc>
        <w:tc>
          <w:tcPr>
            <w:tcW w:w="1418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</w:t>
            </w:r>
            <w:r w:rsidR="00506C7A">
              <w:rPr>
                <w:lang w:val="ru-RU"/>
              </w:rPr>
              <w:t> </w:t>
            </w:r>
            <w:r w:rsidRPr="006D5651">
              <w:rPr>
                <w:lang w:val="en-GB"/>
              </w:rPr>
              <w:t>536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78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7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37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125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1 920</w:t>
            </w:r>
          </w:p>
        </w:tc>
        <w:tc>
          <w:tcPr>
            <w:tcW w:w="1361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100</w:t>
            </w:r>
          </w:p>
        </w:tc>
      </w:tr>
    </w:tbl>
    <w:p w:rsidR="00E714A0" w:rsidRDefault="00E714A0" w:rsidP="00E714A0">
      <w:pPr>
        <w:pStyle w:val="Tablefin"/>
        <w:spacing w:line="480" w:lineRule="auto"/>
      </w:pPr>
    </w:p>
    <w:p w:rsidR="00E714A0" w:rsidRPr="00C96B7B" w:rsidRDefault="00E714A0" w:rsidP="00E714A0">
      <w:pPr>
        <w:pStyle w:val="TableNo"/>
        <w:rPr>
          <w:lang w:val="en-GB"/>
        </w:rPr>
      </w:pPr>
      <w:proofErr w:type="spellStart"/>
      <w:r w:rsidRPr="004F44E3">
        <w:t>ТАБЛИЦА</w:t>
      </w:r>
      <w:proofErr w:type="spellEnd"/>
      <w:r w:rsidRPr="00C96B7B">
        <w:rPr>
          <w:lang w:val="en-GB"/>
        </w:rPr>
        <w:t> 3</w:t>
      </w:r>
    </w:p>
    <w:p w:rsidR="00E714A0" w:rsidRPr="00C96B7B" w:rsidRDefault="00E714A0" w:rsidP="00E714A0">
      <w:pPr>
        <w:pStyle w:val="Tabletitle"/>
        <w:rPr>
          <w:szCs w:val="22"/>
          <w:lang w:val="ru-RU"/>
        </w:rPr>
      </w:pPr>
      <w:r w:rsidRPr="00C96B7B">
        <w:rPr>
          <w:szCs w:val="22"/>
          <w:lang w:val="ru-RU"/>
        </w:rPr>
        <w:t>Точки маркеров разрешающей способности п</w:t>
      </w:r>
      <w:r w:rsidRPr="00E714A0">
        <w:rPr>
          <w:lang w:val="ru-RU"/>
        </w:rPr>
        <w:t>о</w:t>
      </w:r>
      <w:r w:rsidRPr="00C96B7B">
        <w:rPr>
          <w:szCs w:val="22"/>
          <w:lang w:val="ru-RU"/>
        </w:rPr>
        <w:t xml:space="preserve"> вертикали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2552"/>
      </w:tblGrid>
      <w:tr w:rsidR="00E714A0" w:rsidRPr="006D5651" w:rsidTr="00106E48">
        <w:trPr>
          <w:jc w:val="center"/>
        </w:trPr>
        <w:tc>
          <w:tcPr>
            <w:tcW w:w="2552" w:type="dxa"/>
            <w:vAlign w:val="center"/>
          </w:tcPr>
          <w:p w:rsidR="00E714A0" w:rsidRPr="006D5651" w:rsidRDefault="00E714A0" w:rsidP="00106E48">
            <w:pPr>
              <w:pStyle w:val="Tablehead"/>
              <w:spacing w:before="40" w:after="40"/>
              <w:rPr>
                <w:lang w:val="ru-RU"/>
              </w:rPr>
            </w:pPr>
            <w:r w:rsidRPr="006D5651">
              <w:rPr>
                <w:lang w:val="ru-RU"/>
              </w:rPr>
              <w:t>Разрешение изображения</w:t>
            </w:r>
          </w:p>
        </w:tc>
        <w:tc>
          <w:tcPr>
            <w:tcW w:w="2552" w:type="dxa"/>
            <w:vAlign w:val="center"/>
          </w:tcPr>
          <w:p w:rsidR="00E714A0" w:rsidRPr="006D5651" w:rsidRDefault="00E714A0" w:rsidP="00106E48">
            <w:pPr>
              <w:pStyle w:val="Tablehead"/>
              <w:spacing w:before="40" w:after="40"/>
              <w:rPr>
                <w:lang w:val="ru-RU"/>
              </w:rPr>
            </w:pPr>
            <w:r w:rsidRPr="006D5651">
              <w:rPr>
                <w:lang w:val="ru-RU"/>
              </w:rPr>
              <w:t>Строки частоты Найквиста</w:t>
            </w:r>
          </w:p>
        </w:tc>
        <w:tc>
          <w:tcPr>
            <w:tcW w:w="2552" w:type="dxa"/>
            <w:vAlign w:val="center"/>
          </w:tcPr>
          <w:p w:rsidR="00E714A0" w:rsidRPr="006D5651" w:rsidRDefault="00E714A0" w:rsidP="00106E48">
            <w:pPr>
              <w:pStyle w:val="Tablehead"/>
              <w:spacing w:before="40" w:after="40"/>
              <w:rPr>
                <w:lang w:val="ru-RU"/>
              </w:rPr>
            </w:pPr>
            <w:r w:rsidRPr="006D5651">
              <w:rPr>
                <w:lang w:val="ru-RU"/>
              </w:rPr>
              <w:t>% развертки частоты Найквиста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>× </w:t>
            </w:r>
            <w:proofErr w:type="spellStart"/>
            <w:r w:rsidRPr="006D5651">
              <w:rPr>
                <w:lang w:val="en-GB"/>
              </w:rPr>
              <w:t>483i</w:t>
            </w:r>
            <w:proofErr w:type="spellEnd"/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483 (240)</w:t>
            </w:r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41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2 (17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3)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>× </w:t>
            </w:r>
            <w:proofErr w:type="spellStart"/>
            <w:r w:rsidRPr="006D5651">
              <w:rPr>
                <w:lang w:val="en-GB"/>
              </w:rPr>
              <w:t>576i</w:t>
            </w:r>
            <w:proofErr w:type="spellEnd"/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</w:t>
            </w:r>
            <w:r w:rsidR="00E46B8B" w:rsidRPr="006D5651">
              <w:rPr>
                <w:lang w:val="en-GB"/>
              </w:rPr>
              <w:t>7</w:t>
            </w:r>
            <w:r w:rsidRPr="006D5651">
              <w:rPr>
                <w:lang w:val="en-GB"/>
              </w:rPr>
              <w:t>6 (288)</w:t>
            </w:r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50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4 (22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0)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>× </w:t>
            </w:r>
            <w:proofErr w:type="spellStart"/>
            <w:r w:rsidRPr="006D5651">
              <w:rPr>
                <w:lang w:val="en-GB"/>
              </w:rPr>
              <w:t>483p</w:t>
            </w:r>
            <w:proofErr w:type="spellEnd"/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483</w:t>
            </w:r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41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2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>× </w:t>
            </w:r>
            <w:proofErr w:type="spellStart"/>
            <w:r w:rsidRPr="006D5651">
              <w:rPr>
                <w:lang w:val="en-GB"/>
              </w:rPr>
              <w:t>576p</w:t>
            </w:r>
            <w:proofErr w:type="spellEnd"/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576</w:t>
            </w:r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50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4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960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>× </w:t>
            </w:r>
            <w:proofErr w:type="spellStart"/>
            <w:r w:rsidRPr="006D5651">
              <w:rPr>
                <w:lang w:val="en-GB"/>
              </w:rPr>
              <w:t>483i</w:t>
            </w:r>
            <w:proofErr w:type="spellEnd"/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483 (240)</w:t>
            </w:r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41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2 (17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3)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960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>× </w:t>
            </w:r>
            <w:proofErr w:type="spellStart"/>
            <w:r w:rsidRPr="006D5651">
              <w:rPr>
                <w:lang w:val="en-GB"/>
              </w:rPr>
              <w:t>576i</w:t>
            </w:r>
            <w:proofErr w:type="spellEnd"/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576 (288)</w:t>
            </w:r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50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4 (22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0)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1 280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>× </w:t>
            </w:r>
            <w:proofErr w:type="spellStart"/>
            <w:r w:rsidRPr="006D5651">
              <w:rPr>
                <w:lang w:val="en-GB"/>
              </w:rPr>
              <w:t>720p</w:t>
            </w:r>
            <w:proofErr w:type="spellEnd"/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720</w:t>
            </w:r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64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6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1 920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 xml:space="preserve">× 1 </w:t>
            </w:r>
            <w:proofErr w:type="spellStart"/>
            <w:r w:rsidRPr="006D5651">
              <w:rPr>
                <w:lang w:val="en-GB"/>
              </w:rPr>
              <w:t>080i</w:t>
            </w:r>
            <w:proofErr w:type="spellEnd"/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1 080 (540)</w:t>
            </w:r>
          </w:p>
        </w:tc>
        <w:tc>
          <w:tcPr>
            <w:tcW w:w="2552" w:type="dxa"/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100 (46</w:t>
            </w:r>
            <w:r>
              <w:rPr>
                <w:lang w:val="en-GB"/>
              </w:rPr>
              <w:t>,</w:t>
            </w:r>
            <w:r w:rsidRPr="006D5651">
              <w:rPr>
                <w:lang w:val="en-GB"/>
              </w:rPr>
              <w:t>9)</w:t>
            </w:r>
          </w:p>
        </w:tc>
      </w:tr>
      <w:tr w:rsidR="00E714A0" w:rsidRPr="006D5651" w:rsidTr="00A14B5D">
        <w:trPr>
          <w:jc w:val="center"/>
        </w:trPr>
        <w:tc>
          <w:tcPr>
            <w:tcW w:w="2552" w:type="dxa"/>
            <w:tcBorders>
              <w:bottom w:val="single" w:sz="4" w:space="0" w:color="auto"/>
            </w:tcBorders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1 920</w:t>
            </w:r>
            <w:r w:rsidRPr="006D5651">
              <w:rPr>
                <w:rFonts w:hint="eastAsia"/>
                <w:lang w:val="en-GB"/>
              </w:rPr>
              <w:t> </w:t>
            </w:r>
            <w:r w:rsidRPr="006D5651">
              <w:rPr>
                <w:lang w:val="en-GB"/>
              </w:rPr>
              <w:t xml:space="preserve">× 1 </w:t>
            </w:r>
            <w:proofErr w:type="spellStart"/>
            <w:r w:rsidRPr="006D5651">
              <w:rPr>
                <w:lang w:val="en-GB"/>
              </w:rPr>
              <w:t>080p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1 080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714A0" w:rsidRPr="006D5651" w:rsidRDefault="00E714A0" w:rsidP="00A14B5D">
            <w:pPr>
              <w:pStyle w:val="Tabletext"/>
              <w:jc w:val="center"/>
              <w:rPr>
                <w:lang w:val="en-GB"/>
              </w:rPr>
            </w:pPr>
            <w:r w:rsidRPr="006D5651">
              <w:rPr>
                <w:lang w:val="en-GB"/>
              </w:rPr>
              <w:t>100</w:t>
            </w:r>
          </w:p>
        </w:tc>
      </w:tr>
      <w:tr w:rsidR="00E714A0" w:rsidRPr="00393FDB" w:rsidTr="00A14B5D">
        <w:trPr>
          <w:jc w:val="center"/>
        </w:trPr>
        <w:tc>
          <w:tcPr>
            <w:tcW w:w="7656" w:type="dxa"/>
            <w:gridSpan w:val="3"/>
            <w:tcBorders>
              <w:left w:val="nil"/>
              <w:bottom w:val="nil"/>
              <w:right w:val="nil"/>
            </w:tcBorders>
          </w:tcPr>
          <w:p w:rsidR="00E714A0" w:rsidRPr="006D5651" w:rsidRDefault="00E714A0" w:rsidP="00A14B5D">
            <w:pPr>
              <w:pStyle w:val="Tablelegend"/>
              <w:spacing w:before="40" w:after="40"/>
              <w:rPr>
                <w:lang w:val="ru-RU"/>
              </w:rPr>
            </w:pPr>
            <w:r w:rsidRPr="006D5651">
              <w:rPr>
                <w:lang w:val="ru-RU"/>
              </w:rPr>
              <w:t>ПРИМЕЧАНИЕ 1</w:t>
            </w:r>
            <w:r>
              <w:rPr>
                <w:lang w:val="ru-RU"/>
              </w:rPr>
              <w:t>.</w:t>
            </w:r>
            <w:r w:rsidRPr="006D5651">
              <w:rPr>
                <w:lang w:val="ru-RU"/>
              </w:rPr>
              <w:t xml:space="preserve"> – Значения в скобках соответствуют сигналам полей.</w:t>
            </w:r>
          </w:p>
        </w:tc>
      </w:tr>
    </w:tbl>
    <w:p w:rsidR="00506C7A" w:rsidRPr="00393FDB" w:rsidRDefault="00506C7A" w:rsidP="00506C7A">
      <w:pPr>
        <w:pStyle w:val="Tablefin"/>
        <w:rPr>
          <w:lang w:val="ru-RU"/>
        </w:rPr>
      </w:pP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Первая активная строка каждого поля и последняя активная строка каждого поля указаны в таблице 4.</w:t>
      </w:r>
    </w:p>
    <w:p w:rsidR="00E714A0" w:rsidRPr="00FE513B" w:rsidRDefault="00E714A0" w:rsidP="00E714A0">
      <w:pPr>
        <w:pStyle w:val="TableNo"/>
        <w:rPr>
          <w:lang w:val="ru-RU"/>
        </w:rPr>
      </w:pPr>
      <w:proofErr w:type="spellStart"/>
      <w:r w:rsidRPr="004F44E3">
        <w:t>ТАБЛИЦА</w:t>
      </w:r>
      <w:proofErr w:type="spellEnd"/>
      <w:r w:rsidRPr="006D5651">
        <w:rPr>
          <w:lang w:val="en-US"/>
        </w:rPr>
        <w:t> </w:t>
      </w:r>
      <w:r w:rsidRPr="00FE513B">
        <w:rPr>
          <w:lang w:val="ru-RU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2552"/>
        <w:gridCol w:w="2552"/>
      </w:tblGrid>
      <w:tr w:rsidR="00E714A0" w:rsidRPr="00FE513B" w:rsidTr="00A14B5D">
        <w:trPr>
          <w:jc w:val="center"/>
        </w:trPr>
        <w:tc>
          <w:tcPr>
            <w:tcW w:w="2552" w:type="dxa"/>
            <w:vAlign w:val="center"/>
          </w:tcPr>
          <w:p w:rsidR="00E714A0" w:rsidRPr="004F44E3" w:rsidRDefault="00E714A0" w:rsidP="00A14B5D">
            <w:pPr>
              <w:pStyle w:val="Tablehead"/>
            </w:pPr>
            <w:proofErr w:type="spellStart"/>
            <w:r w:rsidRPr="004F44E3">
              <w:t>Система</w:t>
            </w:r>
            <w:proofErr w:type="spellEnd"/>
          </w:p>
        </w:tc>
        <w:tc>
          <w:tcPr>
            <w:tcW w:w="2552" w:type="dxa"/>
            <w:vAlign w:val="center"/>
          </w:tcPr>
          <w:p w:rsidR="00E714A0" w:rsidRPr="004F44E3" w:rsidRDefault="00E714A0" w:rsidP="00A14B5D">
            <w:pPr>
              <w:pStyle w:val="Tablehead"/>
            </w:pPr>
            <w:proofErr w:type="spellStart"/>
            <w:r w:rsidRPr="004F44E3">
              <w:t>Первые</w:t>
            </w:r>
            <w:proofErr w:type="spellEnd"/>
            <w:r w:rsidRPr="004F44E3">
              <w:t xml:space="preserve"> </w:t>
            </w:r>
            <w:proofErr w:type="spellStart"/>
            <w:r w:rsidRPr="004F44E3">
              <w:t>активные</w:t>
            </w:r>
            <w:proofErr w:type="spellEnd"/>
            <w:r w:rsidRPr="004F44E3">
              <w:t xml:space="preserve"> </w:t>
            </w:r>
            <w:proofErr w:type="spellStart"/>
            <w:r w:rsidRPr="004F44E3">
              <w:t>строки</w:t>
            </w:r>
            <w:proofErr w:type="spellEnd"/>
          </w:p>
        </w:tc>
        <w:tc>
          <w:tcPr>
            <w:tcW w:w="2552" w:type="dxa"/>
            <w:vAlign w:val="center"/>
          </w:tcPr>
          <w:p w:rsidR="00E714A0" w:rsidRPr="004F44E3" w:rsidRDefault="00E714A0" w:rsidP="00A14B5D">
            <w:pPr>
              <w:pStyle w:val="Tablehead"/>
            </w:pPr>
            <w:proofErr w:type="spellStart"/>
            <w:r w:rsidRPr="004F44E3">
              <w:t>Последние</w:t>
            </w:r>
            <w:proofErr w:type="spellEnd"/>
            <w:r w:rsidRPr="004F44E3">
              <w:t xml:space="preserve"> </w:t>
            </w:r>
            <w:proofErr w:type="spellStart"/>
            <w:r w:rsidRPr="004F44E3">
              <w:t>активные</w:t>
            </w:r>
            <w:proofErr w:type="spellEnd"/>
            <w:r w:rsidRPr="004F44E3">
              <w:t xml:space="preserve"> </w:t>
            </w:r>
            <w:proofErr w:type="spellStart"/>
            <w:r w:rsidRPr="004F44E3">
              <w:t>строки</w:t>
            </w:r>
            <w:proofErr w:type="spellEnd"/>
          </w:p>
        </w:tc>
      </w:tr>
      <w:tr w:rsidR="00E714A0" w:rsidRPr="00FE513B" w:rsidTr="00A14B5D">
        <w:trPr>
          <w:jc w:val="center"/>
        </w:trPr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r w:rsidRPr="004F44E3">
              <w:t>1 </w:t>
            </w:r>
            <w:proofErr w:type="spellStart"/>
            <w:r w:rsidRPr="004F44E3">
              <w:t>080i</w:t>
            </w:r>
            <w:proofErr w:type="spellEnd"/>
          </w:p>
        </w:tc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r w:rsidRPr="004F44E3">
              <w:t>21, 584</w:t>
            </w:r>
          </w:p>
        </w:tc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r w:rsidRPr="004F44E3">
              <w:t>560, 1 123</w:t>
            </w:r>
          </w:p>
        </w:tc>
      </w:tr>
      <w:tr w:rsidR="00E714A0" w:rsidRPr="00FE513B" w:rsidTr="00A14B5D">
        <w:trPr>
          <w:jc w:val="center"/>
        </w:trPr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proofErr w:type="spellStart"/>
            <w:r w:rsidRPr="004F44E3">
              <w:t>576i</w:t>
            </w:r>
            <w:proofErr w:type="spellEnd"/>
          </w:p>
        </w:tc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r w:rsidRPr="004F44E3">
              <w:t>23, 336</w:t>
            </w:r>
          </w:p>
        </w:tc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r w:rsidRPr="004F44E3">
              <w:t>310, 623</w:t>
            </w:r>
          </w:p>
        </w:tc>
      </w:tr>
      <w:tr w:rsidR="00E714A0" w:rsidRPr="00FE513B" w:rsidTr="00A14B5D">
        <w:trPr>
          <w:jc w:val="center"/>
        </w:trPr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proofErr w:type="spellStart"/>
            <w:r w:rsidRPr="004F44E3">
              <w:t>483i</w:t>
            </w:r>
            <w:proofErr w:type="spellEnd"/>
          </w:p>
        </w:tc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r w:rsidRPr="004F44E3">
              <w:t>22, 285</w:t>
            </w:r>
          </w:p>
        </w:tc>
        <w:tc>
          <w:tcPr>
            <w:tcW w:w="2552" w:type="dxa"/>
          </w:tcPr>
          <w:p w:rsidR="00E714A0" w:rsidRPr="004F44E3" w:rsidRDefault="00E714A0" w:rsidP="00A14B5D">
            <w:pPr>
              <w:pStyle w:val="Tabletext"/>
              <w:jc w:val="center"/>
            </w:pPr>
            <w:r w:rsidRPr="004F44E3">
              <w:t>262, 525</w:t>
            </w:r>
          </w:p>
        </w:tc>
      </w:tr>
    </w:tbl>
    <w:p w:rsidR="00106E48" w:rsidRDefault="00106E4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E714A0" w:rsidRPr="006D5651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lastRenderedPageBreak/>
        <w:t xml:space="preserve">Времена </w:t>
      </w:r>
      <w:r w:rsidRPr="00E714A0">
        <w:rPr>
          <w:lang w:val="ru-RU"/>
        </w:rPr>
        <w:t>нарастания</w:t>
      </w:r>
      <w:r w:rsidRPr="006D5651">
        <w:rPr>
          <w:lang w:val="ru-RU"/>
        </w:rPr>
        <w:t xml:space="preserve"> и спада переходов полос</w:t>
      </w:r>
    </w:p>
    <w:p w:rsidR="00E714A0" w:rsidRPr="006D5651" w:rsidRDefault="00E714A0" w:rsidP="008C6DA8">
      <w:pPr>
        <w:rPr>
          <w:lang w:val="ru-RU"/>
        </w:rPr>
      </w:pPr>
      <w:proofErr w:type="gramStart"/>
      <w:r>
        <w:rPr>
          <w:lang w:val="ru-RU"/>
        </w:rPr>
        <w:t>10%–90% времени нарастания и 90%–</w:t>
      </w:r>
      <w:r w:rsidRPr="006D5651">
        <w:rPr>
          <w:lang w:val="ru-RU"/>
        </w:rPr>
        <w:t>10% времени спада цветных полос должны быть идентичны друг другу и должны соо</w:t>
      </w:r>
      <w:r w:rsidRPr="00E714A0">
        <w:rPr>
          <w:lang w:val="ru-RU"/>
        </w:rPr>
        <w:t>т</w:t>
      </w:r>
      <w:r w:rsidRPr="006D5651">
        <w:rPr>
          <w:lang w:val="ru-RU"/>
        </w:rPr>
        <w:t>ветствовать спецификациям частотной характеристики в Рекомендациях МСЭ-</w:t>
      </w:r>
      <w:r w:rsidRPr="006D5651">
        <w:rPr>
          <w:lang w:val="en-US"/>
        </w:rPr>
        <w:t>R BT</w:t>
      </w:r>
      <w:r w:rsidRPr="006D5651">
        <w:rPr>
          <w:lang w:val="ru-RU"/>
        </w:rPr>
        <w:t xml:space="preserve">.601, </w:t>
      </w:r>
      <w:r w:rsidRPr="006D5651">
        <w:rPr>
          <w:lang w:val="en-US"/>
        </w:rPr>
        <w:t>BT</w:t>
      </w:r>
      <w:r w:rsidRPr="006D5651">
        <w:rPr>
          <w:lang w:val="ru-RU"/>
        </w:rPr>
        <w:t xml:space="preserve">.1358, </w:t>
      </w:r>
      <w:r w:rsidR="008C6DA8" w:rsidRPr="006D5651">
        <w:rPr>
          <w:lang w:val="en-US"/>
        </w:rPr>
        <w:t>BT</w:t>
      </w:r>
      <w:r w:rsidR="008C6DA8" w:rsidRPr="006D5651">
        <w:rPr>
          <w:lang w:val="ru-RU"/>
        </w:rPr>
        <w:t>.</w:t>
      </w:r>
      <w:r w:rsidR="008C6DA8">
        <w:rPr>
          <w:lang w:val="ru-RU"/>
        </w:rPr>
        <w:t xml:space="preserve">1847, </w:t>
      </w:r>
      <w:r w:rsidRPr="006D5651">
        <w:rPr>
          <w:lang w:val="en-US"/>
        </w:rPr>
        <w:t>BT</w:t>
      </w:r>
      <w:r w:rsidRPr="006D5651">
        <w:rPr>
          <w:lang w:val="ru-RU"/>
        </w:rPr>
        <w:t>.1543</w:t>
      </w:r>
      <w:r w:rsidR="008C6DA8">
        <w:rPr>
          <w:lang w:val="ru-RU"/>
        </w:rPr>
        <w:t xml:space="preserve"> </w:t>
      </w:r>
      <w:r w:rsidRPr="006D5651">
        <w:rPr>
          <w:lang w:val="ru-RU"/>
        </w:rPr>
        <w:t xml:space="preserve">или </w:t>
      </w:r>
      <w:r w:rsidRPr="006D5651">
        <w:rPr>
          <w:lang w:val="en-US"/>
        </w:rPr>
        <w:t>BT</w:t>
      </w:r>
      <w:r w:rsidRPr="006D5651">
        <w:rPr>
          <w:lang w:val="ru-RU"/>
        </w:rPr>
        <w:t>.709 в зависимости от формата</w:t>
      </w:r>
      <w:r w:rsidRPr="00C96B7B">
        <w:rPr>
          <w:rStyle w:val="FootnoteReference"/>
          <w:szCs w:val="16"/>
        </w:rPr>
        <w:footnoteReference w:id="3"/>
      </w:r>
      <w:r w:rsidRPr="006D5651">
        <w:rPr>
          <w:lang w:val="ru-RU"/>
        </w:rPr>
        <w:t>. Форма переднего и заднего фронтов должна быть аналогична функции приподнятого косинуса.</w:t>
      </w:r>
      <w:proofErr w:type="gramEnd"/>
    </w:p>
    <w:p w:rsidR="00E714A0" w:rsidRPr="00D9202F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t>Кодирование</w:t>
      </w:r>
      <w:r w:rsidRPr="00D9202F">
        <w:rPr>
          <w:lang w:val="ru-RU"/>
        </w:rPr>
        <w:t xml:space="preserve"> </w:t>
      </w:r>
      <w:r w:rsidRPr="006D5651">
        <w:rPr>
          <w:lang w:val="ru-RU"/>
        </w:rPr>
        <w:t>сигнала</w:t>
      </w:r>
      <w:r w:rsidRPr="00D9202F">
        <w:rPr>
          <w:lang w:val="ru-RU"/>
        </w:rPr>
        <w:t xml:space="preserve"> </w:t>
      </w:r>
      <w:r w:rsidRPr="00E714A0">
        <w:rPr>
          <w:lang w:val="ru-RU"/>
        </w:rPr>
        <w:t>цветности</w:t>
      </w:r>
    </w:p>
    <w:p w:rsidR="00E714A0" w:rsidRPr="006D5651" w:rsidRDefault="00E714A0" w:rsidP="00E714A0">
      <w:pPr>
        <w:rPr>
          <w:lang w:val="ru-RU"/>
        </w:rPr>
      </w:pPr>
      <w:proofErr w:type="gramStart"/>
      <w:r w:rsidRPr="006D5651">
        <w:rPr>
          <w:lang w:val="ru-RU"/>
        </w:rPr>
        <w:t xml:space="preserve">Отклонение яркости и цветоразностные сигналы от компонентов </w:t>
      </w:r>
      <w:r w:rsidRPr="006D5651">
        <w:rPr>
          <w:i/>
          <w:lang w:val="en-US"/>
        </w:rPr>
        <w:t>R</w:t>
      </w:r>
      <w:r w:rsidRPr="006D5651">
        <w:rPr>
          <w:lang w:val="en-US"/>
        </w:rPr>
        <w:sym w:font="Symbol" w:char="F0A2"/>
      </w:r>
      <w:r w:rsidRPr="006D5651">
        <w:rPr>
          <w:lang w:val="ru-RU"/>
        </w:rPr>
        <w:t xml:space="preserve">, </w:t>
      </w:r>
      <w:r w:rsidRPr="006D5651">
        <w:rPr>
          <w:i/>
          <w:lang w:val="en-US"/>
        </w:rPr>
        <w:t>G</w:t>
      </w:r>
      <w:r w:rsidRPr="006D5651">
        <w:rPr>
          <w:lang w:val="en-US"/>
        </w:rPr>
        <w:sym w:font="Symbol" w:char="F0A2"/>
      </w:r>
      <w:r w:rsidRPr="006D5651">
        <w:rPr>
          <w:lang w:val="ru-RU"/>
        </w:rPr>
        <w:t xml:space="preserve"> и </w:t>
      </w:r>
      <w:r w:rsidRPr="006D5651">
        <w:rPr>
          <w:i/>
          <w:lang w:val="en-US"/>
        </w:rPr>
        <w:t>B</w:t>
      </w:r>
      <w:r w:rsidRPr="006D5651">
        <w:rPr>
          <w:lang w:val="en-US"/>
        </w:rPr>
        <w:sym w:font="Symbol" w:char="F0A2"/>
      </w:r>
      <w:r w:rsidRPr="006D5651">
        <w:rPr>
          <w:lang w:val="ru-RU"/>
        </w:rPr>
        <w:t xml:space="preserve"> должны соответствовать Рекомендациям МСЭ-</w:t>
      </w:r>
      <w:r w:rsidRPr="006D5651">
        <w:rPr>
          <w:lang w:val="en-US"/>
        </w:rPr>
        <w:t>R BT</w:t>
      </w:r>
      <w:r w:rsidRPr="006D5651">
        <w:rPr>
          <w:lang w:val="ru-RU"/>
        </w:rPr>
        <w:t>.709 для систем с 1080 строками или Рекомендации МСЭ-</w:t>
      </w:r>
      <w:r w:rsidRPr="006D5651">
        <w:rPr>
          <w:lang w:val="en-US"/>
        </w:rPr>
        <w:t>R BT</w:t>
      </w:r>
      <w:r w:rsidRPr="006D5651">
        <w:rPr>
          <w:lang w:val="ru-RU"/>
        </w:rPr>
        <w:t>.601 или Рекомендации МСЭ-</w:t>
      </w:r>
      <w:r w:rsidRPr="006D5651">
        <w:rPr>
          <w:lang w:val="en-US"/>
        </w:rPr>
        <w:t>R</w:t>
      </w:r>
      <w:r w:rsidRPr="006D5651">
        <w:rPr>
          <w:lang w:val="ru-RU"/>
        </w:rPr>
        <w:t xml:space="preserve"> </w:t>
      </w:r>
      <w:r w:rsidRPr="006D5651">
        <w:rPr>
          <w:lang w:val="en-US"/>
        </w:rPr>
        <w:t>BT</w:t>
      </w:r>
      <w:r w:rsidRPr="006D5651">
        <w:rPr>
          <w:lang w:val="ru-RU"/>
        </w:rPr>
        <w:t>.1358 для систем с 483/5</w:t>
      </w:r>
      <w:r w:rsidR="004E06B6">
        <w:rPr>
          <w:lang w:val="ru-RU"/>
        </w:rPr>
        <w:t>76 строками и Рекомендации МСЭ-</w:t>
      </w:r>
      <w:r w:rsidRPr="006D5651">
        <w:rPr>
          <w:lang w:val="en-US"/>
        </w:rPr>
        <w:t>R BT</w:t>
      </w:r>
      <w:r w:rsidRPr="006D5651">
        <w:rPr>
          <w:lang w:val="ru-RU"/>
        </w:rPr>
        <w:t xml:space="preserve">.1543 </w:t>
      </w:r>
      <w:r w:rsidR="00F9442A">
        <w:rPr>
          <w:lang w:val="ru-RU"/>
        </w:rPr>
        <w:t xml:space="preserve">и </w:t>
      </w:r>
      <w:r w:rsidR="00F9442A" w:rsidRPr="006D5651">
        <w:rPr>
          <w:lang w:val="en-US"/>
        </w:rPr>
        <w:t>BT</w:t>
      </w:r>
      <w:r w:rsidR="00F9442A" w:rsidRPr="006D5651">
        <w:rPr>
          <w:lang w:val="ru-RU"/>
        </w:rPr>
        <w:t>.</w:t>
      </w:r>
      <w:r w:rsidR="00F9442A">
        <w:rPr>
          <w:lang w:val="ru-RU"/>
        </w:rPr>
        <w:t xml:space="preserve">1847 </w:t>
      </w:r>
      <w:r w:rsidRPr="006D5651">
        <w:rPr>
          <w:lang w:val="ru-RU"/>
        </w:rPr>
        <w:t>для систем с 720 строками.</w:t>
      </w:r>
      <w:proofErr w:type="gramEnd"/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Для систем с 1080/720 строками эти зависимости имеют вид:</w:t>
      </w:r>
    </w:p>
    <w:p w:rsidR="00E714A0" w:rsidRPr="00D9202F" w:rsidRDefault="00E714A0" w:rsidP="00E714A0">
      <w:pPr>
        <w:pStyle w:val="Equation"/>
        <w:rPr>
          <w:lang w:val="ru-RU"/>
        </w:rPr>
      </w:pPr>
      <w:r w:rsidRPr="006D5651">
        <w:rPr>
          <w:lang w:val="ru-RU"/>
        </w:rPr>
        <w:tab/>
      </w:r>
      <w:r w:rsidRPr="006D5651">
        <w:rPr>
          <w:lang w:val="ru-RU"/>
        </w:rPr>
        <w:tab/>
      </w:r>
      <w:r w:rsidRPr="006D5651">
        <w:rPr>
          <w:i/>
          <w:lang w:val="es-ES_tradnl"/>
        </w:rPr>
        <w:t>Y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= 0</w:t>
      </w:r>
      <w:r>
        <w:rPr>
          <w:lang w:val="ru-RU"/>
        </w:rPr>
        <w:t>,</w:t>
      </w:r>
      <w:r w:rsidRPr="00D9202F">
        <w:rPr>
          <w:lang w:val="ru-RU"/>
        </w:rPr>
        <w:t>2126</w:t>
      </w:r>
      <w:r w:rsidRPr="006D5651">
        <w:rPr>
          <w:i/>
          <w:lang w:val="es-ES_tradnl"/>
        </w:rPr>
        <w:t>R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+ 0</w:t>
      </w:r>
      <w:r>
        <w:rPr>
          <w:lang w:val="ru-RU"/>
        </w:rPr>
        <w:t>,</w:t>
      </w:r>
      <w:r w:rsidRPr="00E714A0">
        <w:rPr>
          <w:lang w:val="ru-RU"/>
        </w:rPr>
        <w:t>7152</w:t>
      </w:r>
      <w:r w:rsidRPr="00957345">
        <w:rPr>
          <w:i/>
          <w:iCs/>
        </w:rPr>
        <w:t>G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+ 0</w:t>
      </w:r>
      <w:r>
        <w:rPr>
          <w:lang w:val="ru-RU"/>
        </w:rPr>
        <w:t>,</w:t>
      </w:r>
      <w:r w:rsidRPr="00D9202F">
        <w:rPr>
          <w:lang w:val="ru-RU"/>
        </w:rPr>
        <w:t>0722</w:t>
      </w:r>
      <w:r w:rsidRPr="006D5651">
        <w:rPr>
          <w:i/>
          <w:lang w:val="es-ES_tradnl"/>
        </w:rPr>
        <w:t>B</w:t>
      </w:r>
      <w:r w:rsidRPr="006D5651">
        <w:rPr>
          <w:lang w:val="es-ES_tradnl"/>
        </w:rPr>
        <w:sym w:font="Symbol" w:char="F0A2"/>
      </w:r>
    </w:p>
    <w:p w:rsidR="00E714A0" w:rsidRPr="00D9202F" w:rsidRDefault="00E714A0" w:rsidP="00E714A0">
      <w:pPr>
        <w:pStyle w:val="Equation"/>
        <w:rPr>
          <w:lang w:val="ru-RU"/>
        </w:rPr>
      </w:pPr>
      <w:r w:rsidRPr="00D9202F">
        <w:rPr>
          <w:lang w:val="ru-RU"/>
        </w:rPr>
        <w:tab/>
      </w:r>
      <w:r w:rsidRPr="00D9202F">
        <w:rPr>
          <w:lang w:val="ru-RU"/>
        </w:rPr>
        <w:tab/>
      </w:r>
      <w:r w:rsidRPr="006D5651">
        <w:rPr>
          <w:position w:val="-10"/>
        </w:rPr>
        <w:object w:dxaOrig="360" w:dyaOrig="340">
          <v:shape id="_x0000_i1029" type="#_x0000_t75" style="width:19pt;height:17pt" o:ole="" o:allowoverlap="f">
            <v:imagedata r:id="rId23" o:title=""/>
          </v:shape>
          <o:OLEObject Type="Embed" ProgID="Equation.3" ShapeID="_x0000_i1029" DrawAspect="Content" ObjectID="_1445171733" r:id="rId24"/>
        </w:object>
      </w:r>
      <w:r w:rsidRPr="00D9202F">
        <w:rPr>
          <w:lang w:val="ru-RU"/>
        </w:rPr>
        <w:t xml:space="preserve"> = (</w:t>
      </w:r>
      <w:r w:rsidRPr="006D5651">
        <w:rPr>
          <w:i/>
          <w:lang w:val="en-US"/>
        </w:rPr>
        <w:t>B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– </w:t>
      </w:r>
      <w:r w:rsidRPr="006D5651">
        <w:rPr>
          <w:i/>
          <w:lang w:val="en-US"/>
        </w:rPr>
        <w:t>Y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>)/1</w:t>
      </w:r>
      <w:r>
        <w:rPr>
          <w:lang w:val="ru-RU"/>
        </w:rPr>
        <w:t>,</w:t>
      </w:r>
      <w:r w:rsidRPr="00E714A0">
        <w:rPr>
          <w:lang w:val="ru-RU"/>
        </w:rPr>
        <w:t>8556</w:t>
      </w:r>
    </w:p>
    <w:p w:rsidR="00E714A0" w:rsidRPr="00B002A7" w:rsidRDefault="00E714A0" w:rsidP="00E714A0">
      <w:pPr>
        <w:pStyle w:val="Equation"/>
        <w:rPr>
          <w:lang w:val="ru-RU"/>
        </w:rPr>
      </w:pPr>
      <w:r w:rsidRPr="00D9202F">
        <w:rPr>
          <w:lang w:val="ru-RU"/>
        </w:rPr>
        <w:tab/>
      </w:r>
      <w:r w:rsidRPr="00D9202F">
        <w:rPr>
          <w:lang w:val="ru-RU"/>
        </w:rPr>
        <w:tab/>
      </w:r>
      <w:r w:rsidRPr="006D5651">
        <w:rPr>
          <w:position w:val="-10"/>
        </w:rPr>
        <w:object w:dxaOrig="360" w:dyaOrig="340">
          <v:shape id="_x0000_i1030" type="#_x0000_t75" style="width:19pt;height:17pt" o:ole="">
            <v:imagedata r:id="rId25" o:title=""/>
          </v:shape>
          <o:OLEObject Type="Embed" ProgID="Equation.3" ShapeID="_x0000_i1030" DrawAspect="Content" ObjectID="_1445171734" r:id="rId26"/>
        </w:object>
      </w:r>
      <w:r w:rsidRPr="006D5651">
        <w:rPr>
          <w:lang w:val="ru-RU"/>
        </w:rPr>
        <w:t xml:space="preserve"> = (</w:t>
      </w:r>
      <w:r w:rsidRPr="006D5651">
        <w:rPr>
          <w:i/>
          <w:lang w:val="en-US"/>
        </w:rPr>
        <w:t>R</w:t>
      </w:r>
      <w:r w:rsidRPr="006D5651">
        <w:rPr>
          <w:lang w:val="es-ES_tradnl"/>
        </w:rPr>
        <w:sym w:font="Symbol" w:char="F0A2"/>
      </w:r>
      <w:r w:rsidRPr="006D5651">
        <w:rPr>
          <w:lang w:val="ru-RU"/>
        </w:rPr>
        <w:t xml:space="preserve"> – </w:t>
      </w:r>
      <w:r w:rsidRPr="006D5651">
        <w:rPr>
          <w:i/>
          <w:lang w:val="en-US"/>
        </w:rPr>
        <w:t>Y</w:t>
      </w:r>
      <w:r w:rsidRPr="006D5651">
        <w:rPr>
          <w:lang w:val="es-ES_tradnl"/>
        </w:rPr>
        <w:sym w:font="Symbol" w:char="F0A2"/>
      </w:r>
      <w:r>
        <w:rPr>
          <w:lang w:val="ru-RU"/>
        </w:rPr>
        <w:t>)/1,</w:t>
      </w:r>
      <w:r w:rsidRPr="006D5651">
        <w:rPr>
          <w:lang w:val="ru-RU"/>
        </w:rPr>
        <w:t>5748</w:t>
      </w:r>
      <w:r w:rsidR="00106E48" w:rsidRPr="00B002A7">
        <w:rPr>
          <w:lang w:val="ru-RU"/>
        </w:rPr>
        <w:t>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Для систем с 483/576 строками эти зависимости имеют вид:</w:t>
      </w:r>
    </w:p>
    <w:p w:rsidR="00E714A0" w:rsidRPr="00D9202F" w:rsidRDefault="00E714A0" w:rsidP="00E714A0">
      <w:pPr>
        <w:pStyle w:val="Equation"/>
        <w:rPr>
          <w:lang w:val="ru-RU"/>
        </w:rPr>
      </w:pPr>
      <w:r w:rsidRPr="006D5651">
        <w:rPr>
          <w:lang w:val="ru-RU"/>
        </w:rPr>
        <w:tab/>
      </w:r>
      <w:r w:rsidRPr="006D5651">
        <w:rPr>
          <w:lang w:val="ru-RU"/>
        </w:rPr>
        <w:tab/>
      </w:r>
      <w:r w:rsidRPr="006D5651">
        <w:rPr>
          <w:i/>
          <w:lang w:val="en-US"/>
        </w:rPr>
        <w:t>Y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= 0</w:t>
      </w:r>
      <w:r>
        <w:rPr>
          <w:lang w:val="ru-RU"/>
        </w:rPr>
        <w:t>,</w:t>
      </w:r>
      <w:r w:rsidRPr="00D9202F">
        <w:rPr>
          <w:lang w:val="ru-RU"/>
        </w:rPr>
        <w:t>299</w:t>
      </w:r>
      <w:r w:rsidRPr="006D5651">
        <w:rPr>
          <w:i/>
          <w:lang w:val="en-US"/>
        </w:rPr>
        <w:t>R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+ 0</w:t>
      </w:r>
      <w:r>
        <w:rPr>
          <w:lang w:val="ru-RU"/>
        </w:rPr>
        <w:t>,</w:t>
      </w:r>
      <w:r w:rsidRPr="00E714A0">
        <w:rPr>
          <w:lang w:val="ru-RU"/>
        </w:rPr>
        <w:t>587</w:t>
      </w:r>
      <w:r w:rsidRPr="00957345">
        <w:rPr>
          <w:i/>
          <w:iCs/>
        </w:rPr>
        <w:t>G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+ 0</w:t>
      </w:r>
      <w:r>
        <w:rPr>
          <w:lang w:val="ru-RU"/>
        </w:rPr>
        <w:t>,</w:t>
      </w:r>
      <w:r w:rsidRPr="00D9202F">
        <w:rPr>
          <w:lang w:val="ru-RU"/>
        </w:rPr>
        <w:t>114</w:t>
      </w:r>
      <w:r w:rsidRPr="006D5651">
        <w:rPr>
          <w:i/>
          <w:lang w:val="en-US"/>
        </w:rPr>
        <w:t>B</w:t>
      </w:r>
      <w:r w:rsidRPr="006D5651">
        <w:rPr>
          <w:lang w:val="es-ES_tradnl"/>
        </w:rPr>
        <w:sym w:font="Symbol" w:char="F0A2"/>
      </w:r>
    </w:p>
    <w:p w:rsidR="00E714A0" w:rsidRPr="00D9202F" w:rsidRDefault="00E714A0" w:rsidP="00957345">
      <w:pPr>
        <w:pStyle w:val="Equation"/>
        <w:rPr>
          <w:lang w:val="ru-RU"/>
        </w:rPr>
      </w:pPr>
      <w:r w:rsidRPr="00D9202F">
        <w:rPr>
          <w:lang w:val="ru-RU"/>
        </w:rPr>
        <w:tab/>
      </w:r>
      <w:r w:rsidRPr="00D9202F">
        <w:rPr>
          <w:lang w:val="ru-RU"/>
        </w:rPr>
        <w:tab/>
      </w:r>
      <w:r w:rsidR="00957345" w:rsidRPr="006D5651">
        <w:rPr>
          <w:position w:val="-10"/>
        </w:rPr>
        <w:object w:dxaOrig="360" w:dyaOrig="340">
          <v:shape id="_x0000_i1031" type="#_x0000_t75" style="width:19pt;height:17pt" o:ole="" o:allowoverlap="f">
            <v:imagedata r:id="rId23" o:title=""/>
          </v:shape>
          <o:OLEObject Type="Embed" ProgID="Equation.3" ShapeID="_x0000_i1031" DrawAspect="Content" ObjectID="_1445171735" r:id="rId27"/>
        </w:object>
      </w:r>
      <w:r w:rsidRPr="00D9202F">
        <w:rPr>
          <w:lang w:val="ru-RU"/>
        </w:rPr>
        <w:t xml:space="preserve"> = 0</w:t>
      </w:r>
      <w:r>
        <w:rPr>
          <w:lang w:val="ru-RU"/>
        </w:rPr>
        <w:t>,</w:t>
      </w:r>
      <w:r w:rsidRPr="00D9202F">
        <w:rPr>
          <w:lang w:val="ru-RU"/>
        </w:rPr>
        <w:t>564</w:t>
      </w:r>
      <w:r>
        <w:rPr>
          <w:lang w:val="ru-RU"/>
        </w:rPr>
        <w:t xml:space="preserve"> </w:t>
      </w:r>
      <w:r w:rsidRPr="00D9202F">
        <w:rPr>
          <w:lang w:val="ru-RU"/>
        </w:rPr>
        <w:t>(</w:t>
      </w:r>
      <w:r w:rsidRPr="006D5651">
        <w:rPr>
          <w:i/>
          <w:lang w:val="en-US"/>
        </w:rPr>
        <w:t>B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– </w:t>
      </w:r>
      <w:r w:rsidRPr="006D5651">
        <w:rPr>
          <w:i/>
          <w:lang w:val="en-US"/>
        </w:rPr>
        <w:t>Y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>)</w:t>
      </w:r>
    </w:p>
    <w:p w:rsidR="00E714A0" w:rsidRPr="00B002A7" w:rsidRDefault="00E714A0" w:rsidP="00E714A0">
      <w:pPr>
        <w:pStyle w:val="Equation"/>
        <w:rPr>
          <w:lang w:val="ru-RU"/>
        </w:rPr>
      </w:pPr>
      <w:r w:rsidRPr="00D9202F">
        <w:rPr>
          <w:lang w:val="ru-RU"/>
        </w:rPr>
        <w:tab/>
      </w:r>
      <w:r w:rsidRPr="00D9202F">
        <w:rPr>
          <w:lang w:val="ru-RU"/>
        </w:rPr>
        <w:tab/>
      </w:r>
      <w:r w:rsidRPr="006D5651">
        <w:object w:dxaOrig="360" w:dyaOrig="340">
          <v:shape id="_x0000_i1032" type="#_x0000_t75" style="width:19pt;height:17pt" o:ole="">
            <v:imagedata r:id="rId25" o:title=""/>
          </v:shape>
          <o:OLEObject Type="Embed" ProgID="Equation.3" ShapeID="_x0000_i1032" DrawAspect="Content" ObjectID="_1445171736" r:id="rId28"/>
        </w:object>
      </w:r>
      <w:r w:rsidRPr="00D9202F">
        <w:rPr>
          <w:lang w:val="ru-RU"/>
        </w:rPr>
        <w:t xml:space="preserve"> = 0</w:t>
      </w:r>
      <w:r>
        <w:rPr>
          <w:lang w:val="ru-RU"/>
        </w:rPr>
        <w:t>,</w:t>
      </w:r>
      <w:r w:rsidRPr="00D9202F">
        <w:rPr>
          <w:lang w:val="ru-RU"/>
        </w:rPr>
        <w:t>713</w:t>
      </w:r>
      <w:r>
        <w:rPr>
          <w:lang w:val="ru-RU"/>
        </w:rPr>
        <w:t xml:space="preserve"> </w:t>
      </w:r>
      <w:r w:rsidRPr="00D9202F">
        <w:rPr>
          <w:lang w:val="ru-RU"/>
        </w:rPr>
        <w:t>(</w:t>
      </w:r>
      <w:r w:rsidRPr="006D5651">
        <w:rPr>
          <w:i/>
          <w:lang w:val="en-US"/>
        </w:rPr>
        <w:t>R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 xml:space="preserve"> – </w:t>
      </w:r>
      <w:r w:rsidRPr="006D5651">
        <w:rPr>
          <w:i/>
          <w:lang w:val="en-US"/>
        </w:rPr>
        <w:t>Y</w:t>
      </w:r>
      <w:r w:rsidRPr="006D5651">
        <w:rPr>
          <w:lang w:val="es-ES_tradnl"/>
        </w:rPr>
        <w:sym w:font="Symbol" w:char="F0A2"/>
      </w:r>
      <w:r w:rsidRPr="00D9202F">
        <w:rPr>
          <w:lang w:val="ru-RU"/>
        </w:rPr>
        <w:t>)</w:t>
      </w:r>
      <w:r w:rsidR="00106E48" w:rsidRPr="00B002A7">
        <w:rPr>
          <w:lang w:val="ru-RU"/>
        </w:rPr>
        <w:t>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Разработчики оборудования и операторы должны знать, что необходим соответствующий процесс колориметрического преобразования, если происходят преобразования форматов между системами с 1080/720 строками и системами с 483/576 строками.</w:t>
      </w:r>
    </w:p>
    <w:p w:rsidR="00E714A0" w:rsidRPr="006D5651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t xml:space="preserve">Звуковые </w:t>
      </w:r>
      <w:r w:rsidRPr="00E714A0">
        <w:rPr>
          <w:lang w:val="ru-RU"/>
        </w:rPr>
        <w:t>сигналы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Звуковые сиг</w:t>
      </w:r>
      <w:r w:rsidRPr="00E714A0">
        <w:rPr>
          <w:lang w:val="ru-RU"/>
        </w:rPr>
        <w:t>н</w:t>
      </w:r>
      <w:r w:rsidRPr="006D5651">
        <w:rPr>
          <w:lang w:val="ru-RU"/>
        </w:rPr>
        <w:t>алы двух типов могут использоваться совместно с испытательными видеосигналами: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i/>
          <w:lang w:val="ru-RU"/>
        </w:rPr>
        <w:t>Тип 1</w:t>
      </w:r>
      <w:r w:rsidRPr="0081535D">
        <w:rPr>
          <w:iCs/>
          <w:lang w:val="ru-RU"/>
        </w:rPr>
        <w:t>:</w:t>
      </w:r>
      <w:r w:rsidRPr="006D5651">
        <w:rPr>
          <w:lang w:val="ru-RU"/>
        </w:rPr>
        <w:tab/>
        <w:t>Непрерывный синусоидальный тон в каждом канале с использованием следующих частот</w:t>
      </w:r>
      <w:r w:rsidRPr="00C96B7B">
        <w:rPr>
          <w:rStyle w:val="FootnoteReference"/>
          <w:szCs w:val="16"/>
        </w:rPr>
        <w:footnoteReference w:id="4"/>
      </w:r>
      <w:r w:rsidRPr="006D5651">
        <w:rPr>
          <w:lang w:val="ru-RU"/>
        </w:rPr>
        <w:t>:</w:t>
      </w:r>
    </w:p>
    <w:p w:rsidR="00E714A0" w:rsidRPr="006D5651" w:rsidRDefault="00E714A0" w:rsidP="00E714A0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946"/>
        </w:tabs>
        <w:rPr>
          <w:lang w:val="ru-RU"/>
        </w:rPr>
      </w:pPr>
      <w:r>
        <w:rPr>
          <w:lang w:val="ru-RU"/>
        </w:rPr>
        <w:tab/>
      </w:r>
      <w:r w:rsidRPr="00E714A0">
        <w:rPr>
          <w:lang w:val="ru-RU"/>
        </w:rPr>
        <w:t>Левый</w:t>
      </w:r>
      <w:r w:rsidRPr="006D5651">
        <w:rPr>
          <w:lang w:val="ru-RU"/>
        </w:rPr>
        <w:t>:</w:t>
      </w:r>
      <w:r w:rsidRPr="006D5651">
        <w:rPr>
          <w:lang w:val="ru-RU"/>
        </w:rPr>
        <w:tab/>
      </w:r>
      <w:r>
        <w:rPr>
          <w:lang w:val="ru-RU"/>
        </w:rPr>
        <w:tab/>
      </w:r>
      <w:r w:rsidRPr="006D5651">
        <w:rPr>
          <w:lang w:val="ru-RU"/>
        </w:rPr>
        <w:t>392 Гц</w:t>
      </w:r>
      <w:r w:rsidRPr="006D5651">
        <w:rPr>
          <w:lang w:val="ru-RU"/>
        </w:rPr>
        <w:tab/>
      </w:r>
      <w:r>
        <w:rPr>
          <w:lang w:val="ru-RU"/>
        </w:rPr>
        <w:tab/>
      </w:r>
      <w:r w:rsidRPr="006D5651">
        <w:rPr>
          <w:lang w:val="ru-RU"/>
        </w:rPr>
        <w:t>(</w:t>
      </w:r>
      <w:r w:rsidRPr="006D5651">
        <w:rPr>
          <w:i/>
          <w:lang w:val="en-US"/>
        </w:rPr>
        <w:t>G</w:t>
      </w:r>
      <w:r w:rsidRPr="006D5651">
        <w:rPr>
          <w:lang w:val="ru-RU"/>
        </w:rPr>
        <w:t>)</w:t>
      </w:r>
    </w:p>
    <w:p w:rsidR="00E714A0" w:rsidRPr="00E714A0" w:rsidRDefault="00E714A0" w:rsidP="00E714A0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946"/>
        </w:tabs>
        <w:rPr>
          <w:lang w:val="ru-RU"/>
        </w:rPr>
      </w:pPr>
      <w:r>
        <w:rPr>
          <w:lang w:val="ru-RU"/>
        </w:rPr>
        <w:tab/>
      </w:r>
      <w:r w:rsidRPr="00E714A0">
        <w:rPr>
          <w:lang w:val="ru-RU"/>
        </w:rPr>
        <w:t>Центральный:</w:t>
      </w:r>
      <w:r w:rsidRPr="00E714A0">
        <w:rPr>
          <w:lang w:val="ru-RU"/>
        </w:rPr>
        <w:tab/>
      </w:r>
      <w:r w:rsidRPr="00E714A0">
        <w:rPr>
          <w:lang w:val="ru-RU"/>
        </w:rPr>
        <w:tab/>
        <w:t>493,9 Гц</w:t>
      </w:r>
      <w:r w:rsidRPr="00E714A0">
        <w:rPr>
          <w:lang w:val="ru-RU"/>
        </w:rPr>
        <w:tab/>
        <w:t>(</w:t>
      </w:r>
      <w:r w:rsidRPr="00957345">
        <w:rPr>
          <w:i/>
          <w:iCs/>
        </w:rPr>
        <w:t>B</w:t>
      </w:r>
      <w:r w:rsidRPr="00E714A0">
        <w:rPr>
          <w:lang w:val="ru-RU"/>
        </w:rPr>
        <w:t>)</w:t>
      </w:r>
    </w:p>
    <w:p w:rsidR="00E714A0" w:rsidRPr="00E714A0" w:rsidRDefault="00E714A0" w:rsidP="00E714A0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946"/>
        </w:tabs>
        <w:rPr>
          <w:lang w:val="ru-RU"/>
        </w:rPr>
      </w:pPr>
      <w:r w:rsidRPr="00E714A0">
        <w:rPr>
          <w:lang w:val="ru-RU"/>
        </w:rPr>
        <w:tab/>
        <w:t>Правый:</w:t>
      </w:r>
      <w:r w:rsidRPr="00E714A0">
        <w:rPr>
          <w:lang w:val="ru-RU"/>
        </w:rPr>
        <w:tab/>
      </w:r>
      <w:r w:rsidRPr="00E714A0">
        <w:rPr>
          <w:lang w:val="ru-RU"/>
        </w:rPr>
        <w:tab/>
        <w:t>587,3 Гц</w:t>
      </w:r>
      <w:r w:rsidRPr="00E714A0">
        <w:rPr>
          <w:lang w:val="ru-RU"/>
        </w:rPr>
        <w:tab/>
        <w:t>(</w:t>
      </w:r>
      <w:r w:rsidRPr="00957345">
        <w:rPr>
          <w:i/>
          <w:iCs/>
        </w:rPr>
        <w:t>D</w:t>
      </w:r>
      <w:r w:rsidRPr="00E714A0">
        <w:rPr>
          <w:lang w:val="ru-RU"/>
        </w:rPr>
        <w:t>)</w:t>
      </w:r>
    </w:p>
    <w:p w:rsidR="00E714A0" w:rsidRPr="00E714A0" w:rsidRDefault="00E714A0" w:rsidP="00E714A0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946"/>
        </w:tabs>
        <w:rPr>
          <w:lang w:val="ru-RU"/>
        </w:rPr>
      </w:pPr>
      <w:r w:rsidRPr="00E714A0">
        <w:rPr>
          <w:lang w:val="ru-RU"/>
        </w:rPr>
        <w:tab/>
        <w:t>Объемного звучания (моно) или объемного звучания (левый):</w:t>
      </w:r>
      <w:r w:rsidRPr="00E714A0">
        <w:rPr>
          <w:lang w:val="ru-RU"/>
        </w:rPr>
        <w:tab/>
      </w:r>
      <w:r w:rsidR="001E32B3" w:rsidRPr="001E32B3">
        <w:rPr>
          <w:lang w:val="ru-RU"/>
        </w:rPr>
        <w:tab/>
      </w:r>
      <w:r w:rsidRPr="00E714A0">
        <w:rPr>
          <w:lang w:val="ru-RU"/>
        </w:rPr>
        <w:t xml:space="preserve">784 Гц </w:t>
      </w:r>
      <w:r w:rsidRPr="00E714A0">
        <w:rPr>
          <w:lang w:val="ru-RU"/>
        </w:rPr>
        <w:tab/>
      </w:r>
      <w:r w:rsidRPr="00E714A0">
        <w:rPr>
          <w:lang w:val="ru-RU"/>
        </w:rPr>
        <w:tab/>
        <w:t>(</w:t>
      </w:r>
      <w:r w:rsidRPr="00957345">
        <w:rPr>
          <w:i/>
          <w:iCs/>
        </w:rPr>
        <w:t>G</w:t>
      </w:r>
      <w:r w:rsidRPr="00E714A0">
        <w:rPr>
          <w:lang w:val="ru-RU"/>
        </w:rPr>
        <w:t>)</w:t>
      </w:r>
    </w:p>
    <w:p w:rsidR="00E714A0" w:rsidRPr="00E714A0" w:rsidRDefault="00E714A0" w:rsidP="00E714A0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946"/>
        </w:tabs>
        <w:rPr>
          <w:lang w:val="ru-RU"/>
        </w:rPr>
      </w:pPr>
      <w:r w:rsidRPr="00E714A0">
        <w:rPr>
          <w:lang w:val="ru-RU"/>
        </w:rPr>
        <w:tab/>
        <w:t>Объемного звучания (правый):</w:t>
      </w:r>
      <w:r w:rsidRPr="00E714A0">
        <w:rPr>
          <w:lang w:val="ru-RU"/>
        </w:rPr>
        <w:tab/>
      </w:r>
      <w:r w:rsidRPr="00E714A0">
        <w:rPr>
          <w:lang w:val="ru-RU"/>
        </w:rPr>
        <w:tab/>
        <w:t>987,8 Гц</w:t>
      </w:r>
      <w:r w:rsidRPr="00E714A0">
        <w:rPr>
          <w:lang w:val="ru-RU"/>
        </w:rPr>
        <w:tab/>
        <w:t>(</w:t>
      </w:r>
      <w:r w:rsidRPr="00957345">
        <w:rPr>
          <w:i/>
          <w:iCs/>
        </w:rPr>
        <w:t>B</w:t>
      </w:r>
      <w:r w:rsidRPr="00E714A0">
        <w:rPr>
          <w:lang w:val="ru-RU"/>
        </w:rPr>
        <w:t>)</w:t>
      </w:r>
    </w:p>
    <w:p w:rsidR="00E714A0" w:rsidRPr="006D5651" w:rsidRDefault="00E714A0" w:rsidP="00E714A0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946"/>
        </w:tabs>
        <w:rPr>
          <w:lang w:val="ru-RU"/>
        </w:rPr>
      </w:pPr>
      <w:r w:rsidRPr="00E714A0">
        <w:rPr>
          <w:lang w:val="ru-RU"/>
        </w:rPr>
        <w:tab/>
        <w:t>Низкочастотных</w:t>
      </w:r>
      <w:r w:rsidRPr="006D5651">
        <w:rPr>
          <w:lang w:val="ru-RU"/>
        </w:rPr>
        <w:t xml:space="preserve"> эффектов (</w:t>
      </w:r>
      <w:proofErr w:type="spellStart"/>
      <w:r w:rsidRPr="006D5651">
        <w:rPr>
          <w:lang w:val="en-US"/>
        </w:rPr>
        <w:t>LFE</w:t>
      </w:r>
      <w:proofErr w:type="spellEnd"/>
      <w:r w:rsidRPr="006D5651">
        <w:rPr>
          <w:lang w:val="ru-RU"/>
        </w:rPr>
        <w:t>):</w:t>
      </w:r>
      <w:r w:rsidRPr="006D5651">
        <w:rPr>
          <w:lang w:val="ru-RU"/>
        </w:rPr>
        <w:tab/>
      </w:r>
      <w:r w:rsidRPr="00E714A0">
        <w:rPr>
          <w:lang w:val="ru-RU"/>
        </w:rPr>
        <w:tab/>
      </w:r>
      <w:r w:rsidRPr="006D5651">
        <w:rPr>
          <w:lang w:val="ru-RU"/>
        </w:rPr>
        <w:t>40 Гц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i/>
          <w:lang w:val="ru-RU"/>
        </w:rPr>
        <w:t>Тип 2</w:t>
      </w:r>
      <w:r w:rsidRPr="0081535D">
        <w:rPr>
          <w:iCs/>
          <w:lang w:val="ru-RU"/>
        </w:rPr>
        <w:t>:</w:t>
      </w:r>
      <w:r w:rsidRPr="006D5651">
        <w:rPr>
          <w:lang w:val="ru-RU"/>
        </w:rPr>
        <w:tab/>
        <w:t>Как для типа 1</w:t>
      </w:r>
      <w:r w:rsidRPr="006D5651">
        <w:rPr>
          <w:i/>
          <w:iCs/>
          <w:lang w:val="ru-RU"/>
        </w:rPr>
        <w:t xml:space="preserve"> </w:t>
      </w:r>
      <w:r w:rsidRPr="006D5651">
        <w:rPr>
          <w:lang w:val="ru-RU"/>
        </w:rPr>
        <w:t>плюс тон частотой 40 Гц в каждом канале.</w:t>
      </w:r>
    </w:p>
    <w:p w:rsidR="00E714A0" w:rsidRPr="006D5651" w:rsidRDefault="00E714A0" w:rsidP="00E714A0">
      <w:pPr>
        <w:rPr>
          <w:szCs w:val="22"/>
          <w:lang w:val="ru-RU"/>
        </w:rPr>
      </w:pPr>
      <w:r w:rsidRPr="006D5651">
        <w:rPr>
          <w:szCs w:val="22"/>
          <w:lang w:val="ru-RU"/>
        </w:rPr>
        <w:t xml:space="preserve">Тон типа 1 используется для идентификации канала и для проверки синхронизации звуковых сигналов и видеосигналов. Тон правого канала должен быть заглушен раз в секунду на 25 </w:t>
      </w:r>
      <w:proofErr w:type="spellStart"/>
      <w:r w:rsidRPr="006D5651">
        <w:rPr>
          <w:szCs w:val="22"/>
          <w:lang w:val="ru-RU"/>
        </w:rPr>
        <w:t>мс</w:t>
      </w:r>
      <w:proofErr w:type="spellEnd"/>
      <w:r w:rsidRPr="006D5651">
        <w:rPr>
          <w:szCs w:val="22"/>
          <w:lang w:val="ru-RU"/>
        </w:rPr>
        <w:t xml:space="preserve"> для обеспечения совпадения с визуальной индикацией синхронизации. Точка синхронизации должна быть началом периода </w:t>
      </w:r>
      <w:proofErr w:type="spellStart"/>
      <w:r w:rsidRPr="006D5651">
        <w:rPr>
          <w:szCs w:val="22"/>
          <w:lang w:val="ru-RU"/>
        </w:rPr>
        <w:t>заглушения</w:t>
      </w:r>
      <w:proofErr w:type="spellEnd"/>
      <w:r w:rsidRPr="006D5651">
        <w:rPr>
          <w:szCs w:val="22"/>
          <w:lang w:val="ru-RU"/>
        </w:rPr>
        <w:t>.</w:t>
      </w:r>
    </w:p>
    <w:p w:rsidR="00106E48" w:rsidRDefault="00106E4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lastRenderedPageBreak/>
        <w:t>Тон типа 2 может быть использован в тех же целях, что и тон типа 1, а также для проверки относительной полярности каналов.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Если в канале используются два тона, то они должны иметь одинаковый уровень ниже уровня регулировки</w:t>
      </w:r>
      <w:r w:rsidRPr="00C96B7B">
        <w:rPr>
          <w:rStyle w:val="FootnoteReference"/>
          <w:szCs w:val="16"/>
        </w:rPr>
        <w:footnoteReference w:id="5"/>
      </w:r>
      <w:r w:rsidRPr="00C96B7B">
        <w:rPr>
          <w:sz w:val="16"/>
          <w:szCs w:val="16"/>
          <w:lang w:val="ru-RU"/>
        </w:rPr>
        <w:t xml:space="preserve"> </w:t>
      </w:r>
      <w:r w:rsidRPr="006D5651">
        <w:rPr>
          <w:lang w:val="ru-RU"/>
        </w:rPr>
        <w:t xml:space="preserve">на 3 дБ, таким </w:t>
      </w:r>
      <w:proofErr w:type="gramStart"/>
      <w:r w:rsidRPr="006D5651">
        <w:rPr>
          <w:lang w:val="ru-RU"/>
        </w:rPr>
        <w:t>образом</w:t>
      </w:r>
      <w:proofErr w:type="gramEnd"/>
      <w:r w:rsidRPr="006D5651">
        <w:rPr>
          <w:lang w:val="ru-RU"/>
        </w:rPr>
        <w:t xml:space="preserve"> сумма двух тонов создает уровень регулировки.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Если в канале используется один тон, он должен находиться на уровне регулировки.</w:t>
      </w:r>
    </w:p>
    <w:p w:rsidR="00E714A0" w:rsidRPr="006D5651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t xml:space="preserve">Формы сигналов для систем с 1080/720 </w:t>
      </w:r>
      <w:r w:rsidRPr="00E714A0">
        <w:rPr>
          <w:lang w:val="ru-RU"/>
        </w:rPr>
        <w:t>строками</w:t>
      </w:r>
    </w:p>
    <w:p w:rsidR="00E714A0" w:rsidRPr="006D5651" w:rsidRDefault="00E714A0" w:rsidP="0081535D">
      <w:pPr>
        <w:rPr>
          <w:lang w:val="ru-RU"/>
        </w:rPr>
      </w:pPr>
      <w:r w:rsidRPr="006D5651">
        <w:rPr>
          <w:lang w:val="ru-RU"/>
        </w:rPr>
        <w:t>Формы аналоговых сигналов, соответствующие таблице цветных полос в испытательной таблице для систем с 1080 строками и 720 строками</w:t>
      </w:r>
      <w:r>
        <w:rPr>
          <w:lang w:val="ru-RU"/>
        </w:rPr>
        <w:t>,</w:t>
      </w:r>
      <w:r w:rsidRPr="006D5651">
        <w:rPr>
          <w:lang w:val="ru-RU"/>
        </w:rPr>
        <w:t xml:space="preserve"> показаны на рис. 5. Значения без скобок являются шифрами для 10-битовой цифровой системы. Значения в скобках даны для 8-битовой цифровой системы. Ширина каждой полосы от 100% желтого цвета к 100% голубому цвету включительно совпадает с сеткой размером 10 </w:t>
      </w:r>
      <w:r w:rsidR="0081535D">
        <w:rPr>
          <w:lang w:val="ru-RU"/>
        </w:rPr>
        <w:t>×</w:t>
      </w:r>
      <w:r w:rsidRPr="006D5651">
        <w:rPr>
          <w:lang w:val="ru-RU"/>
        </w:rPr>
        <w:t xml:space="preserve"> 10.</w:t>
      </w:r>
    </w:p>
    <w:p w:rsidR="00E714A0" w:rsidRPr="00C96B7B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t>РИСУНОК</w:t>
      </w:r>
      <w:r w:rsidRPr="00C96B7B">
        <w:rPr>
          <w:lang w:val="ru-RU"/>
        </w:rPr>
        <w:t xml:space="preserve"> 5</w:t>
      </w:r>
    </w:p>
    <w:p w:rsidR="00E714A0" w:rsidRPr="00C96B7B" w:rsidRDefault="00E714A0" w:rsidP="00E714A0">
      <w:pPr>
        <w:pStyle w:val="Figuretitle"/>
        <w:rPr>
          <w:lang w:val="ru-RU"/>
        </w:rPr>
      </w:pPr>
      <w:r w:rsidRPr="00C96B7B">
        <w:rPr>
          <w:lang w:val="ru-RU"/>
        </w:rPr>
        <w:t>Системы с 1080/720 строками, формы сигналов цветовых полос, полосы 100/0/100</w:t>
      </w:r>
      <w:r>
        <w:rPr>
          <w:lang w:val="ru-RU"/>
        </w:rPr>
        <w:t>/0</w:t>
      </w:r>
    </w:p>
    <w:p w:rsidR="00E714A0" w:rsidRDefault="007C5848" w:rsidP="00E714A0">
      <w:pPr>
        <w:pStyle w:val="Figure"/>
      </w:pPr>
      <w:r>
        <w:object w:dxaOrig="9302" w:dyaOrig="7781">
          <v:shape id="_x0000_i1033" type="#_x0000_t75" style="width:465.3pt;height:395.3pt" o:ole="">
            <v:imagedata r:id="rId29" o:title="" croptop="-1147f"/>
          </v:shape>
          <o:OLEObject Type="Embed" ProgID="CorelDraw.Graphic.12" ShapeID="_x0000_i1033" DrawAspect="Content" ObjectID="_1445171737" r:id="rId30"/>
        </w:object>
      </w:r>
    </w:p>
    <w:p w:rsidR="00106E48" w:rsidRDefault="00106E4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E714A0" w:rsidRPr="006D5651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lastRenderedPageBreak/>
        <w:t>Формы сигналов цветовых полос для систем с 483/576 строками</w:t>
      </w:r>
    </w:p>
    <w:p w:rsidR="00E714A0" w:rsidRPr="006D5651" w:rsidRDefault="00E714A0" w:rsidP="00427A8A">
      <w:pPr>
        <w:rPr>
          <w:lang w:val="ru-RU"/>
        </w:rPr>
      </w:pPr>
      <w:r w:rsidRPr="006D5651">
        <w:rPr>
          <w:lang w:val="ru-RU"/>
        </w:rPr>
        <w:t>Формы аналоговых сигналов, соответствующие испытательной таблице для цифровых систем 720</w:t>
      </w:r>
      <w:r>
        <w:rPr>
          <w:lang w:val="en-US"/>
        </w:rPr>
        <w:t> </w:t>
      </w:r>
      <w:r w:rsidR="00427A8A">
        <w:rPr>
          <w:lang w:val="ru-RU"/>
        </w:rPr>
        <w:t>×</w:t>
      </w:r>
      <w:r>
        <w:rPr>
          <w:lang w:val="en-US"/>
        </w:rPr>
        <w:t> </w:t>
      </w:r>
      <w:r w:rsidRPr="006D5651">
        <w:rPr>
          <w:lang w:val="ru-RU"/>
        </w:rPr>
        <w:t xml:space="preserve">576 и 720 </w:t>
      </w:r>
      <w:r w:rsidR="00427A8A">
        <w:rPr>
          <w:lang w:val="ru-RU"/>
        </w:rPr>
        <w:t>×</w:t>
      </w:r>
      <w:r w:rsidRPr="006D5651">
        <w:rPr>
          <w:lang w:val="ru-RU"/>
        </w:rPr>
        <w:t xml:space="preserve"> 483, показаны на рис. 6. Значения без скобок являются шифрами для 10-битовой цифровой системы. Значения в скобках даны для 8-битовой цифровой системы. Ширина каждой полосы от 100% желтого цвета к 100% голубому цвету включительно совпадает с сеткой размером</w:t>
      </w:r>
      <w:r w:rsidRPr="00E714A0">
        <w:rPr>
          <w:lang w:val="ru-RU"/>
        </w:rPr>
        <w:t xml:space="preserve"> </w:t>
      </w:r>
      <w:r w:rsidRPr="006D5651">
        <w:rPr>
          <w:lang w:val="ru-RU"/>
        </w:rPr>
        <w:t>10</w:t>
      </w:r>
      <w:r>
        <w:rPr>
          <w:lang w:val="en-US"/>
        </w:rPr>
        <w:t> </w:t>
      </w:r>
      <w:r w:rsidR="00427A8A">
        <w:rPr>
          <w:lang w:val="ru-RU"/>
        </w:rPr>
        <w:t>×</w:t>
      </w:r>
      <w:r w:rsidRPr="006D5651">
        <w:rPr>
          <w:lang w:val="ru-RU"/>
        </w:rPr>
        <w:t xml:space="preserve"> 10.</w:t>
      </w:r>
    </w:p>
    <w:p w:rsidR="00E714A0" w:rsidRPr="00C96B7B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t>РИСУНОК</w:t>
      </w:r>
      <w:r w:rsidRPr="00C96B7B">
        <w:rPr>
          <w:lang w:val="ru-RU"/>
        </w:rPr>
        <w:t xml:space="preserve"> 6</w:t>
      </w:r>
    </w:p>
    <w:p w:rsidR="00E714A0" w:rsidRPr="00C96B7B" w:rsidRDefault="00E714A0" w:rsidP="00E714A0">
      <w:pPr>
        <w:pStyle w:val="Figuretitle"/>
        <w:rPr>
          <w:lang w:val="ru-RU"/>
        </w:rPr>
      </w:pPr>
      <w:r w:rsidRPr="00C96B7B">
        <w:rPr>
          <w:lang w:val="ru-RU"/>
        </w:rPr>
        <w:t xml:space="preserve">Системы с 483/576 строками, формы сигналов цветовых полос, полосы </w:t>
      </w:r>
      <w:r w:rsidRPr="00E714A0">
        <w:rPr>
          <w:lang w:val="ru-RU"/>
        </w:rPr>
        <w:t>100</w:t>
      </w:r>
      <w:r w:rsidRPr="00C96B7B">
        <w:rPr>
          <w:lang w:val="ru-RU"/>
        </w:rPr>
        <w:t>/0/100</w:t>
      </w:r>
      <w:r>
        <w:rPr>
          <w:lang w:val="ru-RU"/>
        </w:rPr>
        <w:t>/0</w:t>
      </w:r>
    </w:p>
    <w:p w:rsidR="00E714A0" w:rsidRDefault="007C5848" w:rsidP="00E714A0">
      <w:pPr>
        <w:pStyle w:val="Figure"/>
      </w:pPr>
      <w:r>
        <w:object w:dxaOrig="9291" w:dyaOrig="7799">
          <v:shape id="_x0000_i1034" type="#_x0000_t75" style="width:465.3pt;height:394.65pt" o:ole="">
            <v:imagedata r:id="rId31" o:title="" croptop="-909f"/>
          </v:shape>
          <o:OLEObject Type="Embed" ProgID="CorelDraw.Graphic.12" ShapeID="_x0000_i1034" DrawAspect="Content" ObjectID="_1445171738" r:id="rId32"/>
        </w:object>
      </w:r>
    </w:p>
    <w:p w:rsidR="00106E48" w:rsidRDefault="00106E4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E714A0" w:rsidRPr="006D5651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lastRenderedPageBreak/>
        <w:t xml:space="preserve">Формы линейно изменяющихся сигналов </w:t>
      </w:r>
      <w:r w:rsidRPr="00E714A0">
        <w:rPr>
          <w:lang w:val="ru-RU"/>
        </w:rPr>
        <w:t>яркости</w:t>
      </w:r>
      <w:r w:rsidRPr="006D5651">
        <w:rPr>
          <w:lang w:val="ru-RU"/>
        </w:rPr>
        <w:t xml:space="preserve"> 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Формы сигналов, определяющие линейное изменение яркости, показаны на рис. 7.</w:t>
      </w:r>
    </w:p>
    <w:p w:rsidR="00E714A0" w:rsidRPr="00C96B7B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t>РИСУНОК</w:t>
      </w:r>
      <w:r w:rsidRPr="00C96B7B">
        <w:rPr>
          <w:lang w:val="ru-RU"/>
        </w:rPr>
        <w:t xml:space="preserve"> 7</w:t>
      </w:r>
    </w:p>
    <w:p w:rsidR="00E714A0" w:rsidRPr="00C96B7B" w:rsidRDefault="00E714A0" w:rsidP="00E714A0">
      <w:pPr>
        <w:pStyle w:val="Figuretitle"/>
        <w:rPr>
          <w:lang w:val="ru-RU"/>
        </w:rPr>
      </w:pPr>
      <w:r w:rsidRPr="00C96B7B">
        <w:rPr>
          <w:lang w:val="ru-RU"/>
        </w:rPr>
        <w:t xml:space="preserve">Формы линейно изменяющихся </w:t>
      </w:r>
      <w:r w:rsidRPr="00E714A0">
        <w:rPr>
          <w:lang w:val="ru-RU"/>
        </w:rPr>
        <w:t>сигналов</w:t>
      </w:r>
      <w:r w:rsidRPr="00C96B7B">
        <w:rPr>
          <w:lang w:val="ru-RU"/>
        </w:rPr>
        <w:t xml:space="preserve"> яркости для всех систем</w:t>
      </w:r>
    </w:p>
    <w:p w:rsidR="00E714A0" w:rsidRDefault="007C5848" w:rsidP="00E714A0">
      <w:pPr>
        <w:pStyle w:val="Figure"/>
      </w:pPr>
      <w:r>
        <w:object w:dxaOrig="8976" w:dyaOrig="7770">
          <v:shape id="_x0000_i1035" type="#_x0000_t75" style="width:448.3pt;height:396pt" o:ole="">
            <v:imagedata r:id="rId33" o:title="" croptop="-1377f"/>
          </v:shape>
          <o:OLEObject Type="Embed" ProgID="CorelDraw.Graphic.12" ShapeID="_x0000_i1035" DrawAspect="Content" ObjectID="_1445171739" r:id="rId34"/>
        </w:object>
      </w:r>
    </w:p>
    <w:p w:rsidR="00106E48" w:rsidRDefault="00106E4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E714A0" w:rsidRPr="006D5651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lastRenderedPageBreak/>
        <w:t xml:space="preserve">Формы линейно изменяющихся сигналов </w:t>
      </w:r>
      <w:r w:rsidRPr="006D5651">
        <w:rPr>
          <w:i/>
          <w:lang w:val="en-US"/>
        </w:rPr>
        <w:t>B</w:t>
      </w:r>
      <w:r w:rsidRPr="006D5651">
        <w:rPr>
          <w:lang w:val="ru-RU"/>
        </w:rPr>
        <w:t>-</w:t>
      </w:r>
      <w:r w:rsidRPr="006D5651">
        <w:rPr>
          <w:i/>
          <w:lang w:val="en-US"/>
        </w:rPr>
        <w:t>Y</w:t>
      </w:r>
      <w:r w:rsidRPr="006D5651">
        <w:rPr>
          <w:lang w:val="ru-RU"/>
        </w:rPr>
        <w:t xml:space="preserve"> 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На рис. 8 показаны формы сигналов, определяющих линейное изменение цветоразностных сигналов </w:t>
      </w:r>
      <w:r w:rsidRPr="006D5651">
        <w:rPr>
          <w:i/>
          <w:lang w:val="en-US"/>
        </w:rPr>
        <w:t>B</w:t>
      </w:r>
      <w:r w:rsidRPr="006D5651">
        <w:rPr>
          <w:lang w:val="ru-RU"/>
        </w:rPr>
        <w:t>-</w:t>
      </w:r>
      <w:r w:rsidRPr="006D5651">
        <w:rPr>
          <w:i/>
          <w:lang w:val="en-US"/>
        </w:rPr>
        <w:t>Y</w:t>
      </w:r>
      <w:r w:rsidRPr="006D5651">
        <w:rPr>
          <w:iCs/>
          <w:lang w:val="ru-RU"/>
        </w:rPr>
        <w:t xml:space="preserve"> для систем с 1080/720 строками, а на рис. 9 – для систем с 485/576 строками</w:t>
      </w:r>
      <w:r w:rsidRPr="006D5651">
        <w:rPr>
          <w:lang w:val="ru-RU"/>
        </w:rPr>
        <w:t>.</w:t>
      </w:r>
    </w:p>
    <w:p w:rsidR="00E714A0" w:rsidRPr="00D9202F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t>РИСУНОК</w:t>
      </w:r>
      <w:r w:rsidRPr="00D9202F">
        <w:rPr>
          <w:lang w:val="ru-RU"/>
        </w:rPr>
        <w:t xml:space="preserve"> 8</w:t>
      </w:r>
    </w:p>
    <w:p w:rsidR="00E714A0" w:rsidRPr="00E714A0" w:rsidRDefault="00E714A0" w:rsidP="00E714A0">
      <w:pPr>
        <w:pStyle w:val="Figuretitle"/>
        <w:rPr>
          <w:lang w:val="ru-RU"/>
        </w:rPr>
      </w:pPr>
      <w:r w:rsidRPr="00E714A0">
        <w:rPr>
          <w:lang w:val="ru-RU"/>
        </w:rPr>
        <w:t xml:space="preserve">Формы линейно изменяющихся сигналов </w:t>
      </w:r>
      <w:r w:rsidRPr="00073022">
        <w:rPr>
          <w:i/>
          <w:iCs/>
        </w:rPr>
        <w:t>B</w:t>
      </w:r>
      <w:r w:rsidRPr="00E714A0">
        <w:rPr>
          <w:lang w:val="ru-RU"/>
        </w:rPr>
        <w:t>-</w:t>
      </w:r>
      <w:r w:rsidRPr="00073022">
        <w:rPr>
          <w:i/>
          <w:iCs/>
        </w:rPr>
        <w:t>Y</w:t>
      </w:r>
      <w:r w:rsidRPr="00E714A0">
        <w:rPr>
          <w:lang w:val="ru-RU"/>
        </w:rPr>
        <w:t xml:space="preserve"> для систем с 1080/720 строками</w:t>
      </w:r>
    </w:p>
    <w:p w:rsidR="00E714A0" w:rsidRDefault="007C5848" w:rsidP="00E714A0">
      <w:pPr>
        <w:pStyle w:val="Figure"/>
      </w:pPr>
      <w:r>
        <w:object w:dxaOrig="9221" w:dyaOrig="8019">
          <v:shape id="_x0000_i1036" type="#_x0000_t75" style="width:460.55pt;height:392.6pt" o:ole="">
            <v:imagedata r:id="rId35" o:title="" croptop="1437f"/>
          </v:shape>
          <o:OLEObject Type="Embed" ProgID="CorelDraw.Graphic.12" ShapeID="_x0000_i1036" DrawAspect="Content" ObjectID="_1445171740" r:id="rId36"/>
        </w:object>
      </w:r>
    </w:p>
    <w:p w:rsidR="00E714A0" w:rsidRDefault="00E714A0" w:rsidP="00E714A0">
      <w:pPr>
        <w:rPr>
          <w:lang w:val="en-US"/>
        </w:rPr>
      </w:pPr>
      <w:r>
        <w:rPr>
          <w:lang w:val="en-US"/>
        </w:rPr>
        <w:br w:type="page"/>
      </w:r>
    </w:p>
    <w:p w:rsidR="00E714A0" w:rsidRPr="00C96B7B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lastRenderedPageBreak/>
        <w:t>Рисунок</w:t>
      </w:r>
      <w:r w:rsidRPr="00C96B7B">
        <w:rPr>
          <w:lang w:val="ru-RU"/>
        </w:rPr>
        <w:t xml:space="preserve"> 9</w:t>
      </w:r>
    </w:p>
    <w:p w:rsidR="00E714A0" w:rsidRPr="00C96B7B" w:rsidRDefault="00E714A0" w:rsidP="00E714A0">
      <w:pPr>
        <w:pStyle w:val="Figuretitle"/>
        <w:rPr>
          <w:lang w:val="ru-RU"/>
        </w:rPr>
      </w:pPr>
      <w:r w:rsidRPr="00C96B7B">
        <w:rPr>
          <w:lang w:val="ru-RU"/>
        </w:rPr>
        <w:t xml:space="preserve">Формы линейно изменяющихся сигналов </w:t>
      </w:r>
      <w:r w:rsidRPr="00C96B7B">
        <w:rPr>
          <w:i/>
          <w:lang w:val="en-US"/>
        </w:rPr>
        <w:t>B</w:t>
      </w:r>
      <w:r w:rsidRPr="00131A38">
        <w:rPr>
          <w:i/>
          <w:iCs/>
          <w:lang w:val="ru-RU"/>
        </w:rPr>
        <w:t>-</w:t>
      </w:r>
      <w:r w:rsidRPr="00C96B7B">
        <w:rPr>
          <w:i/>
          <w:lang w:val="en-US"/>
        </w:rPr>
        <w:t>Y</w:t>
      </w:r>
      <w:r w:rsidRPr="00C96B7B">
        <w:rPr>
          <w:lang w:val="ru-RU"/>
        </w:rPr>
        <w:t xml:space="preserve"> для систем с 483/576 строками</w:t>
      </w:r>
    </w:p>
    <w:p w:rsidR="00E714A0" w:rsidRDefault="007C5848" w:rsidP="00E714A0">
      <w:pPr>
        <w:pStyle w:val="Figure"/>
      </w:pPr>
      <w:r>
        <w:object w:dxaOrig="9249" w:dyaOrig="8026">
          <v:shape id="_x0000_i1037" type="#_x0000_t75" style="width:463.25pt;height:393.95pt" o:ole="">
            <v:imagedata r:id="rId37" o:title="" croptop="1224f"/>
          </v:shape>
          <o:OLEObject Type="Embed" ProgID="CorelDraw.Graphic.12" ShapeID="_x0000_i1037" DrawAspect="Content" ObjectID="_1445171741" r:id="rId38"/>
        </w:object>
      </w:r>
    </w:p>
    <w:p w:rsidR="00106E48" w:rsidRDefault="00106E4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E714A0" w:rsidRPr="006D5651" w:rsidRDefault="00E714A0" w:rsidP="00E714A0">
      <w:pPr>
        <w:pStyle w:val="Headingb"/>
        <w:rPr>
          <w:lang w:val="ru-RU"/>
        </w:rPr>
      </w:pPr>
      <w:r w:rsidRPr="006D5651">
        <w:rPr>
          <w:lang w:val="ru-RU"/>
        </w:rPr>
        <w:lastRenderedPageBreak/>
        <w:t xml:space="preserve">Формы линейно </w:t>
      </w:r>
      <w:r w:rsidRPr="00E714A0">
        <w:rPr>
          <w:lang w:val="ru-RU"/>
        </w:rPr>
        <w:t>изменяющихся</w:t>
      </w:r>
      <w:r w:rsidRPr="006D5651">
        <w:rPr>
          <w:lang w:val="ru-RU"/>
        </w:rPr>
        <w:t xml:space="preserve"> сигналов </w:t>
      </w:r>
      <w:r w:rsidRPr="006D5651">
        <w:rPr>
          <w:i/>
          <w:lang w:val="en-US"/>
        </w:rPr>
        <w:t>R</w:t>
      </w:r>
      <w:r w:rsidRPr="006D5651">
        <w:rPr>
          <w:lang w:val="ru-RU"/>
        </w:rPr>
        <w:t>-</w:t>
      </w:r>
      <w:r w:rsidRPr="006D5651">
        <w:rPr>
          <w:i/>
          <w:lang w:val="en-US"/>
        </w:rPr>
        <w:t>Y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На рис. 10 показаны формы сигналов, определяющих линейное изменение цветоразностных сигналов </w:t>
      </w:r>
      <w:r w:rsidRPr="006D5651">
        <w:rPr>
          <w:i/>
          <w:lang w:val="en-US"/>
        </w:rPr>
        <w:t>R</w:t>
      </w:r>
      <w:r w:rsidRPr="006D5651">
        <w:rPr>
          <w:lang w:val="ru-RU"/>
        </w:rPr>
        <w:t>-</w:t>
      </w:r>
      <w:r w:rsidRPr="006D5651">
        <w:rPr>
          <w:i/>
          <w:lang w:val="en-US"/>
        </w:rPr>
        <w:t>Y</w:t>
      </w:r>
      <w:r w:rsidRPr="006D5651">
        <w:rPr>
          <w:iCs/>
          <w:lang w:val="ru-RU"/>
        </w:rPr>
        <w:t xml:space="preserve"> для систем с 1080/720 строками, а на рис. 11 – для систем с 485/576 строками</w:t>
      </w:r>
      <w:r w:rsidRPr="006D5651">
        <w:rPr>
          <w:lang w:val="ru-RU"/>
        </w:rPr>
        <w:t>.</w:t>
      </w:r>
    </w:p>
    <w:p w:rsidR="00E714A0" w:rsidRPr="00C96B7B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t>РИСУНОК</w:t>
      </w:r>
      <w:r w:rsidRPr="00C96B7B">
        <w:rPr>
          <w:lang w:val="ru-RU"/>
        </w:rPr>
        <w:t xml:space="preserve"> 10</w:t>
      </w:r>
    </w:p>
    <w:p w:rsidR="00E714A0" w:rsidRPr="00C96B7B" w:rsidRDefault="00E714A0" w:rsidP="00E714A0">
      <w:pPr>
        <w:pStyle w:val="Figuretitle"/>
        <w:rPr>
          <w:lang w:val="ru-RU"/>
        </w:rPr>
      </w:pPr>
      <w:r w:rsidRPr="00C96B7B">
        <w:rPr>
          <w:rFonts w:ascii="Times New Roman" w:hAnsi="Times New Roman"/>
          <w:lang w:val="ru-RU"/>
        </w:rPr>
        <w:t>Формы линейно изменяющихся сигналов</w:t>
      </w:r>
      <w:r w:rsidRPr="00C96B7B">
        <w:rPr>
          <w:lang w:val="ru-RU"/>
        </w:rPr>
        <w:t xml:space="preserve"> </w:t>
      </w:r>
      <w:r w:rsidRPr="00C96B7B">
        <w:rPr>
          <w:i/>
          <w:lang w:val="en-US"/>
        </w:rPr>
        <w:t>R</w:t>
      </w:r>
      <w:r w:rsidRPr="00131A38">
        <w:rPr>
          <w:i/>
          <w:iCs/>
          <w:lang w:val="ru-RU"/>
        </w:rPr>
        <w:t>-</w:t>
      </w:r>
      <w:r w:rsidRPr="00C96B7B">
        <w:rPr>
          <w:i/>
          <w:lang w:val="en-US"/>
        </w:rPr>
        <w:t>Y</w:t>
      </w:r>
      <w:r w:rsidRPr="00C96B7B">
        <w:rPr>
          <w:lang w:val="ru-RU"/>
        </w:rPr>
        <w:t xml:space="preserve"> для систем с 1080/720 строками</w:t>
      </w:r>
    </w:p>
    <w:p w:rsidR="00E714A0" w:rsidRDefault="007C5848" w:rsidP="00E714A0">
      <w:pPr>
        <w:pStyle w:val="Figure"/>
      </w:pPr>
      <w:r>
        <w:object w:dxaOrig="9250" w:dyaOrig="8063">
          <v:shape id="_x0000_i1038" type="#_x0000_t75" style="width:463.25pt;height:396pt" o:ole="">
            <v:imagedata r:id="rId39" o:title="" croptop="1322f"/>
          </v:shape>
          <o:OLEObject Type="Embed" ProgID="CorelDraw.Graphic.12" ShapeID="_x0000_i1038" DrawAspect="Content" ObjectID="_1445171742" r:id="rId40"/>
        </w:object>
      </w:r>
    </w:p>
    <w:p w:rsidR="00E714A0" w:rsidRPr="00D9202F" w:rsidRDefault="00E714A0" w:rsidP="00E714A0">
      <w:pPr>
        <w:pStyle w:val="FigureNo"/>
        <w:rPr>
          <w:lang w:val="ru-RU"/>
        </w:rPr>
      </w:pPr>
      <w:r w:rsidRPr="00E714A0">
        <w:rPr>
          <w:lang w:val="ru-RU"/>
        </w:rPr>
        <w:lastRenderedPageBreak/>
        <w:t>РИСУНОК</w:t>
      </w:r>
      <w:r w:rsidRPr="00D9202F">
        <w:rPr>
          <w:lang w:val="ru-RU"/>
        </w:rPr>
        <w:t xml:space="preserve"> 11</w:t>
      </w:r>
    </w:p>
    <w:p w:rsidR="00E714A0" w:rsidRPr="00C96B7B" w:rsidRDefault="00E714A0" w:rsidP="00E714A0">
      <w:pPr>
        <w:pStyle w:val="Figuretitle"/>
        <w:rPr>
          <w:lang w:val="ru-RU"/>
        </w:rPr>
      </w:pPr>
      <w:r w:rsidRPr="00C96B7B">
        <w:rPr>
          <w:lang w:val="ru-RU"/>
        </w:rPr>
        <w:t xml:space="preserve">Формы линейно изменяющихся сигналов </w:t>
      </w:r>
      <w:r w:rsidRPr="00C96B7B">
        <w:rPr>
          <w:i/>
          <w:lang w:val="en-US"/>
        </w:rPr>
        <w:t>R</w:t>
      </w:r>
      <w:r w:rsidRPr="00131A38">
        <w:rPr>
          <w:i/>
          <w:iCs/>
          <w:lang w:val="ru-RU"/>
        </w:rPr>
        <w:t>-</w:t>
      </w:r>
      <w:r w:rsidRPr="00C96B7B">
        <w:rPr>
          <w:i/>
          <w:lang w:val="en-US"/>
        </w:rPr>
        <w:t>Y</w:t>
      </w:r>
      <w:r w:rsidRPr="00C96B7B">
        <w:rPr>
          <w:lang w:val="ru-RU"/>
        </w:rPr>
        <w:t xml:space="preserve"> для систем с 483/576 строками</w:t>
      </w:r>
    </w:p>
    <w:p w:rsidR="00E714A0" w:rsidRDefault="007C5848" w:rsidP="00E714A0">
      <w:pPr>
        <w:pStyle w:val="Figure"/>
      </w:pPr>
      <w:r>
        <w:object w:dxaOrig="9238" w:dyaOrig="8036">
          <v:shape id="_x0000_i1039" type="#_x0000_t75" style="width:461.9pt;height:393.95pt" o:ole="">
            <v:imagedata r:id="rId41" o:title="" croptop="1328f"/>
          </v:shape>
          <o:OLEObject Type="Embed" ProgID="CorelDraw.Graphic.12" ShapeID="_x0000_i1039" DrawAspect="Content" ObjectID="_1445171743" r:id="rId42"/>
        </w:object>
      </w:r>
    </w:p>
    <w:p w:rsidR="007C5848" w:rsidRDefault="007C5848" w:rsidP="00E714A0">
      <w:pPr>
        <w:pStyle w:val="AppendixNoTitle"/>
        <w:spacing w:after="240"/>
        <w:rPr>
          <w:szCs w:val="26"/>
          <w:lang w:val="ru-RU"/>
        </w:rPr>
      </w:pPr>
      <w:bookmarkStart w:id="6" w:name="_Toc120336356"/>
    </w:p>
    <w:p w:rsidR="007C5848" w:rsidRDefault="007C5848" w:rsidP="00E714A0">
      <w:pPr>
        <w:pStyle w:val="AppendixNoTitle"/>
        <w:spacing w:after="240"/>
        <w:rPr>
          <w:szCs w:val="26"/>
          <w:lang w:val="ru-RU"/>
        </w:rPr>
      </w:pPr>
    </w:p>
    <w:p w:rsidR="00E714A0" w:rsidRPr="006D5651" w:rsidRDefault="00E714A0" w:rsidP="00E714A0">
      <w:pPr>
        <w:pStyle w:val="AppendixNoTitle"/>
        <w:spacing w:after="240"/>
        <w:rPr>
          <w:szCs w:val="26"/>
          <w:lang w:val="ru-RU"/>
        </w:rPr>
      </w:pPr>
      <w:r w:rsidRPr="006D5651">
        <w:rPr>
          <w:szCs w:val="26"/>
          <w:lang w:val="ru-RU"/>
        </w:rPr>
        <w:t>Дополнение</w:t>
      </w:r>
      <w:r w:rsidRPr="00D9202F">
        <w:rPr>
          <w:szCs w:val="26"/>
          <w:lang w:val="ru-RU"/>
        </w:rPr>
        <w:t xml:space="preserve"> 1</w:t>
      </w:r>
      <w:r w:rsidRPr="00D9202F">
        <w:rPr>
          <w:szCs w:val="26"/>
          <w:lang w:val="ru-RU"/>
        </w:rPr>
        <w:br/>
      </w:r>
      <w:r w:rsidRPr="006D5651">
        <w:rPr>
          <w:szCs w:val="26"/>
          <w:lang w:val="ru-RU"/>
        </w:rPr>
        <w:t>к</w:t>
      </w:r>
      <w:r w:rsidRPr="00D9202F">
        <w:rPr>
          <w:szCs w:val="26"/>
          <w:lang w:val="ru-RU"/>
        </w:rPr>
        <w:t xml:space="preserve"> </w:t>
      </w:r>
      <w:r w:rsidRPr="006D5651">
        <w:rPr>
          <w:szCs w:val="26"/>
          <w:lang w:val="ru-RU"/>
        </w:rPr>
        <w:t>Приложению</w:t>
      </w:r>
      <w:r w:rsidRPr="00D9202F">
        <w:rPr>
          <w:szCs w:val="26"/>
          <w:lang w:val="ru-RU"/>
        </w:rPr>
        <w:t xml:space="preserve"> </w:t>
      </w:r>
      <w:r w:rsidRPr="006D5651">
        <w:rPr>
          <w:szCs w:val="26"/>
          <w:lang w:val="ru-RU"/>
        </w:rPr>
        <w:t>1</w:t>
      </w:r>
      <w:r w:rsidRPr="006D5651">
        <w:rPr>
          <w:szCs w:val="26"/>
          <w:lang w:val="ru-RU"/>
        </w:rPr>
        <w:br/>
      </w:r>
      <w:r w:rsidRPr="006D5651">
        <w:rPr>
          <w:szCs w:val="26"/>
          <w:lang w:val="ru-RU"/>
        </w:rPr>
        <w:br/>
      </w:r>
      <w:bookmarkEnd w:id="6"/>
      <w:r w:rsidRPr="006D5651">
        <w:rPr>
          <w:szCs w:val="26"/>
          <w:lang w:val="ru-RU"/>
        </w:rPr>
        <w:t>Значения цифрового кодирования для цифровых систем с 1080/720 строками и эквивалентные значения сигнала для аналоговых систем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>В таблице 5 показаны рекомендованные значе</w:t>
      </w:r>
      <w:r>
        <w:rPr>
          <w:lang w:val="ru-RU"/>
        </w:rPr>
        <w:t>ния цифрового кодирования для 8</w:t>
      </w:r>
      <w:r w:rsidR="007C5848">
        <w:rPr>
          <w:lang w:val="ru-RU"/>
        </w:rPr>
        <w:t>-</w:t>
      </w:r>
      <w:r w:rsidRPr="006D5651">
        <w:rPr>
          <w:lang w:val="ru-RU"/>
        </w:rPr>
        <w:t xml:space="preserve"> и 10-битовых реализаций испытательной таблицы, основанные на Рекомендациях МСЭ-</w:t>
      </w:r>
      <w:proofErr w:type="gramStart"/>
      <w:r w:rsidRPr="006D5651">
        <w:rPr>
          <w:lang w:val="en-US"/>
        </w:rPr>
        <w:t>R</w:t>
      </w:r>
      <w:proofErr w:type="gramEnd"/>
      <w:r w:rsidRPr="006D5651">
        <w:rPr>
          <w:lang w:val="en-US"/>
        </w:rPr>
        <w:t> BT</w:t>
      </w:r>
      <w:r w:rsidRPr="006D5651">
        <w:rPr>
          <w:lang w:val="ru-RU"/>
        </w:rPr>
        <w:t>.709</w:t>
      </w:r>
      <w:r w:rsidR="00F9442A">
        <w:rPr>
          <w:lang w:val="ru-RU"/>
        </w:rPr>
        <w:t>,</w:t>
      </w:r>
      <w:r w:rsidRPr="006D5651">
        <w:rPr>
          <w:lang w:val="ru-RU"/>
        </w:rPr>
        <w:t xml:space="preserve"> </w:t>
      </w:r>
      <w:r w:rsidR="00F9442A" w:rsidRPr="006D5651">
        <w:rPr>
          <w:lang w:val="en-US"/>
        </w:rPr>
        <w:t>BT</w:t>
      </w:r>
      <w:r w:rsidR="00F9442A" w:rsidRPr="006D5651">
        <w:rPr>
          <w:lang w:val="ru-RU"/>
        </w:rPr>
        <w:t>.</w:t>
      </w:r>
      <w:r w:rsidR="00F9442A">
        <w:rPr>
          <w:lang w:val="ru-RU"/>
        </w:rPr>
        <w:t xml:space="preserve">1847 </w:t>
      </w:r>
      <w:r w:rsidRPr="006D5651">
        <w:rPr>
          <w:lang w:val="ru-RU"/>
        </w:rPr>
        <w:t>и</w:t>
      </w:r>
      <w:r w:rsidRPr="006D5651">
        <w:rPr>
          <w:lang w:val="en-US"/>
        </w:rPr>
        <w:t> BT</w:t>
      </w:r>
      <w:r w:rsidRPr="006D5651">
        <w:rPr>
          <w:lang w:val="ru-RU"/>
        </w:rPr>
        <w:t>.1543.</w:t>
      </w:r>
    </w:p>
    <w:p w:rsidR="00E714A0" w:rsidRPr="006D5651" w:rsidRDefault="00E714A0" w:rsidP="00E714A0">
      <w:pPr>
        <w:pStyle w:val="TableNo"/>
        <w:rPr>
          <w:lang w:val="ru-RU"/>
        </w:rPr>
      </w:pPr>
      <w:r w:rsidRPr="00E714A0">
        <w:rPr>
          <w:lang w:val="ru-RU"/>
        </w:rPr>
        <w:lastRenderedPageBreak/>
        <w:t>ТАБЛИЦА</w:t>
      </w:r>
      <w:r w:rsidRPr="006D5651">
        <w:rPr>
          <w:lang w:val="en-US"/>
        </w:rPr>
        <w:t> </w:t>
      </w:r>
      <w:r w:rsidRPr="006D5651">
        <w:rPr>
          <w:lang w:val="ru-RU"/>
        </w:rPr>
        <w:t>5</w:t>
      </w:r>
    </w:p>
    <w:p w:rsidR="00E714A0" w:rsidRPr="006D5651" w:rsidRDefault="00E714A0" w:rsidP="00E714A0">
      <w:pPr>
        <w:pStyle w:val="Tabletitle"/>
        <w:rPr>
          <w:lang w:val="ru-RU"/>
        </w:rPr>
      </w:pPr>
      <w:r w:rsidRPr="006D5651">
        <w:rPr>
          <w:lang w:val="ru-RU"/>
        </w:rPr>
        <w:t xml:space="preserve">Значения цифрового кодирования для полос 100/0/100/0, </w:t>
      </w:r>
      <w:r w:rsidRPr="00E714A0">
        <w:rPr>
          <w:lang w:val="ru-RU"/>
        </w:rPr>
        <w:t>системы</w:t>
      </w:r>
      <w:r w:rsidRPr="006D5651">
        <w:rPr>
          <w:lang w:val="ru-RU"/>
        </w:rPr>
        <w:t xml:space="preserve"> с 1080/720 строками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"/>
        <w:gridCol w:w="907"/>
        <w:gridCol w:w="906"/>
        <w:gridCol w:w="905"/>
        <w:gridCol w:w="905"/>
        <w:gridCol w:w="850"/>
        <w:gridCol w:w="850"/>
        <w:gridCol w:w="850"/>
        <w:gridCol w:w="850"/>
        <w:gridCol w:w="850"/>
        <w:gridCol w:w="859"/>
      </w:tblGrid>
      <w:tr w:rsidR="00E714A0" w:rsidRPr="00FE513B" w:rsidTr="00A14B5D">
        <w:trPr>
          <w:cantSplit/>
          <w:trHeight w:val="340"/>
          <w:jc w:val="center"/>
        </w:trPr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0%</w:t>
            </w:r>
            <w:r w:rsidRPr="00131A38">
              <w:br/>
            </w:r>
            <w:r w:rsidRPr="00527A3B">
              <w:rPr>
                <w:i/>
                <w:iCs/>
              </w:rPr>
              <w:t>Y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50%</w:t>
            </w:r>
            <w:r w:rsidRPr="00131A38">
              <w:br/>
            </w:r>
            <w:r w:rsidRPr="00527A3B">
              <w:rPr>
                <w:i/>
                <w:iCs/>
              </w:rPr>
              <w:t>Y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527A3B">
              <w:rPr>
                <w:i/>
                <w:iCs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proofErr w:type="spellStart"/>
            <w:r w:rsidRPr="00527A3B">
              <w:rPr>
                <w:i/>
                <w:iCs/>
              </w:rPr>
              <w:t>YL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proofErr w:type="spellStart"/>
            <w:r w:rsidRPr="00527A3B">
              <w:rPr>
                <w:i/>
                <w:iCs/>
              </w:rPr>
              <w:t>CY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527A3B">
              <w:rPr>
                <w:i/>
                <w:iCs/>
              </w:rPr>
              <w:t>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527A3B">
              <w:rPr>
                <w:i/>
                <w:iCs/>
              </w:rPr>
              <w:t>MG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527A3B">
              <w:rPr>
                <w:i/>
                <w:iCs/>
              </w:rPr>
              <w:t>R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527A3B">
              <w:rPr>
                <w:i/>
                <w:iCs/>
              </w:rPr>
              <w:t>B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rPr>
                <w:position w:val="-10"/>
              </w:rPr>
              <w:object w:dxaOrig="320" w:dyaOrig="300">
                <v:shape id="_x0000_i1040" type="#_x0000_t75" style="width:16.3pt;height:14.95pt" o:ole="">
                  <v:imagedata r:id="rId43" o:title=""/>
                </v:shape>
                <o:OLEObject Type="Embed" ProgID="Equation.3" ShapeID="_x0000_i1040" DrawAspect="Content" ObjectID="_1445171744" r:id="rId44"/>
              </w:object>
            </w:r>
          </w:p>
        </w:tc>
        <w:tc>
          <w:tcPr>
            <w:tcW w:w="9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rPr>
                <w:lang w:val="ru-RU"/>
              </w:rPr>
              <w:t>мВ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350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649,5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551,2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500,6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199,4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148,8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50,5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  <w:rPr>
                <w:i/>
              </w:rPr>
            </w:pPr>
            <w:r w:rsidRPr="00FE513B">
              <w:rPr>
                <w:i/>
              </w:rPr>
              <w:t>Y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 xml:space="preserve">8 </w:t>
            </w:r>
            <w:r w:rsidRPr="00FE513B">
              <w:rPr>
                <w:lang w:val="ru-RU"/>
              </w:rPr>
              <w:t>бит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16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126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235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219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63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32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10 бит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64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502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940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877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754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691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313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250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127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ind w:left="-28" w:right="-28"/>
              <w:jc w:val="center"/>
            </w:pPr>
            <w:r w:rsidRPr="00FE513B">
              <w:rPr>
                <w:position w:val="-10"/>
              </w:rPr>
              <w:object w:dxaOrig="400" w:dyaOrig="300">
                <v:shape id="_x0000_i1041" type="#_x0000_t75" style="width:20.4pt;height:14.95pt" o:ole="">
                  <v:imagedata r:id="rId45" o:title=""/>
                </v:shape>
                <o:OLEObject Type="Embed" ProgID="Equation.3" ShapeID="_x0000_i1041" DrawAspect="Content" ObjectID="_1445171745" r:id="rId46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мВ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350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350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430,2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80,2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619,8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269,8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700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  <w:rPr>
                <w:i/>
                <w:lang w:val="ru-RU"/>
              </w:rPr>
            </w:pPr>
            <w:r w:rsidRPr="00FE513B">
              <w:rPr>
                <w:i/>
              </w:rPr>
              <w:t>C</w:t>
            </w:r>
            <w:r w:rsidRPr="00FE513B">
              <w:rPr>
                <w:i/>
                <w:vertAlign w:val="subscript"/>
              </w:rPr>
              <w:t>B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8 бит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128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128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214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102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240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10 бит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512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512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512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615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167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857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409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t>960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ind w:left="-28" w:right="-28"/>
              <w:jc w:val="center"/>
            </w:pPr>
            <w:r w:rsidRPr="00FE513B">
              <w:rPr>
                <w:position w:val="-10"/>
              </w:rPr>
              <w:object w:dxaOrig="380" w:dyaOrig="300">
                <v:shape id="_x0000_i1042" type="#_x0000_t75" style="width:19pt;height:14.95pt" o:ole="">
                  <v:imagedata r:id="rId47" o:title=""/>
                </v:shape>
                <o:OLEObject Type="Embed" ProgID="Equation.3" ShapeID="_x0000_i1042" DrawAspect="Content" ObjectID="_1445171746" r:id="rId48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мВ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350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350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382,1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32,1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667,9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700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317,9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  <w:rPr>
                <w:i/>
                <w:lang w:val="ru-RU"/>
              </w:rPr>
            </w:pPr>
            <w:r w:rsidRPr="00FE513B">
              <w:rPr>
                <w:i/>
              </w:rPr>
              <w:t>C</w:t>
            </w:r>
            <w:r w:rsidRPr="00FE513B">
              <w:rPr>
                <w:i/>
                <w:vertAlign w:val="subscript"/>
              </w:rPr>
              <w:t>R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ru-RU"/>
              </w:rPr>
            </w:pPr>
            <w:r w:rsidRPr="00FE513B">
              <w:rPr>
                <w:lang w:val="ru-RU"/>
              </w:rPr>
              <w:t>8 бит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128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128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128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138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230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240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118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 xml:space="preserve">10 </w:t>
            </w:r>
            <w:r w:rsidRPr="00FE513B">
              <w:rPr>
                <w:lang w:val="ru-RU"/>
              </w:rPr>
              <w:t>бит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512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512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512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553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105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919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960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  <w:rPr>
                <w:lang w:val="en-US"/>
              </w:rPr>
            </w:pPr>
            <w:r w:rsidRPr="00FE513B">
              <w:rPr>
                <w:lang w:val="en-US"/>
              </w:rPr>
              <w:t>471</w:t>
            </w:r>
          </w:p>
        </w:tc>
      </w:tr>
    </w:tbl>
    <w:p w:rsidR="00215BDA" w:rsidRDefault="00215BDA" w:rsidP="00E714A0">
      <w:pPr>
        <w:pStyle w:val="AppendixNoTitle"/>
        <w:spacing w:after="240"/>
        <w:rPr>
          <w:szCs w:val="26"/>
          <w:lang w:val="ru-RU"/>
        </w:rPr>
      </w:pPr>
      <w:bookmarkStart w:id="7" w:name="_Toc120336357"/>
    </w:p>
    <w:p w:rsidR="00E714A0" w:rsidRPr="006D5651" w:rsidRDefault="00E714A0" w:rsidP="00215BDA">
      <w:pPr>
        <w:pStyle w:val="AppendixNoTitle"/>
        <w:spacing w:after="240"/>
        <w:rPr>
          <w:szCs w:val="26"/>
          <w:lang w:val="ru-RU"/>
        </w:rPr>
      </w:pPr>
      <w:r w:rsidRPr="006D5651">
        <w:rPr>
          <w:szCs w:val="26"/>
          <w:lang w:val="ru-RU"/>
        </w:rPr>
        <w:t>Дополнение</w:t>
      </w:r>
      <w:r w:rsidRPr="00D9202F">
        <w:rPr>
          <w:szCs w:val="26"/>
          <w:lang w:val="ru-RU"/>
        </w:rPr>
        <w:t xml:space="preserve"> 2</w:t>
      </w:r>
      <w:r w:rsidRPr="00D9202F">
        <w:rPr>
          <w:szCs w:val="26"/>
          <w:lang w:val="ru-RU"/>
        </w:rPr>
        <w:br/>
      </w:r>
      <w:r w:rsidRPr="006D5651">
        <w:rPr>
          <w:szCs w:val="26"/>
          <w:lang w:val="ru-RU"/>
        </w:rPr>
        <w:t>к</w:t>
      </w:r>
      <w:r w:rsidRPr="00D9202F">
        <w:rPr>
          <w:szCs w:val="26"/>
          <w:lang w:val="ru-RU"/>
        </w:rPr>
        <w:t xml:space="preserve"> </w:t>
      </w:r>
      <w:r w:rsidRPr="006D5651">
        <w:rPr>
          <w:szCs w:val="26"/>
          <w:lang w:val="ru-RU"/>
        </w:rPr>
        <w:t>Приложению</w:t>
      </w:r>
      <w:r w:rsidRPr="00D9202F">
        <w:rPr>
          <w:szCs w:val="26"/>
          <w:lang w:val="ru-RU"/>
        </w:rPr>
        <w:t xml:space="preserve"> </w:t>
      </w:r>
      <w:r w:rsidRPr="006D5651">
        <w:rPr>
          <w:szCs w:val="26"/>
          <w:lang w:val="ru-RU"/>
        </w:rPr>
        <w:t>1</w:t>
      </w:r>
      <w:r w:rsidRPr="006D5651">
        <w:rPr>
          <w:szCs w:val="26"/>
          <w:lang w:val="ru-RU"/>
        </w:rPr>
        <w:br/>
      </w:r>
      <w:r w:rsidRPr="006D5651">
        <w:rPr>
          <w:szCs w:val="26"/>
          <w:lang w:val="ru-RU"/>
        </w:rPr>
        <w:br/>
      </w:r>
      <w:bookmarkEnd w:id="7"/>
      <w:r w:rsidRPr="006D5651">
        <w:rPr>
          <w:szCs w:val="26"/>
          <w:lang w:val="ru-RU"/>
        </w:rPr>
        <w:t>Значения цифрового кодирования для цифровых систем с 483/576 строками и</w:t>
      </w:r>
      <w:r w:rsidR="00215BDA">
        <w:rPr>
          <w:szCs w:val="26"/>
          <w:lang w:val="ru-RU"/>
        </w:rPr>
        <w:t> </w:t>
      </w:r>
      <w:r w:rsidRPr="006D5651">
        <w:rPr>
          <w:szCs w:val="26"/>
          <w:lang w:val="ru-RU"/>
        </w:rPr>
        <w:t>эквивалентные значения сигнала для аналоговых систем</w:t>
      </w:r>
    </w:p>
    <w:p w:rsidR="00E714A0" w:rsidRPr="006D5651" w:rsidRDefault="00E714A0" w:rsidP="00E714A0">
      <w:pPr>
        <w:rPr>
          <w:lang w:val="ru-RU"/>
        </w:rPr>
      </w:pPr>
      <w:r w:rsidRPr="006D5651">
        <w:rPr>
          <w:lang w:val="ru-RU"/>
        </w:rPr>
        <w:t xml:space="preserve">В таблице 6 показаны </w:t>
      </w:r>
      <w:r w:rsidRPr="00E714A0">
        <w:rPr>
          <w:lang w:val="ru-RU"/>
        </w:rPr>
        <w:t>рекомендованные</w:t>
      </w:r>
      <w:r w:rsidRPr="006D5651">
        <w:rPr>
          <w:lang w:val="ru-RU"/>
        </w:rPr>
        <w:t xml:space="preserve"> значения цифрового кодирования для 8</w:t>
      </w:r>
      <w:r w:rsidR="00215BDA">
        <w:rPr>
          <w:lang w:val="ru-RU"/>
        </w:rPr>
        <w:t>-</w:t>
      </w:r>
      <w:r w:rsidRPr="006D5651">
        <w:rPr>
          <w:lang w:val="ru-RU"/>
        </w:rPr>
        <w:t xml:space="preserve"> и 10-битовых реализаций испытательной таблицы, основанные на Рекомендациях МСЭ-</w:t>
      </w:r>
      <w:proofErr w:type="gramStart"/>
      <w:r w:rsidRPr="006D5651">
        <w:rPr>
          <w:lang w:val="en-US"/>
        </w:rPr>
        <w:t>R</w:t>
      </w:r>
      <w:proofErr w:type="gramEnd"/>
      <w:r w:rsidRPr="006D5651">
        <w:rPr>
          <w:lang w:val="en-US"/>
        </w:rPr>
        <w:t> BT</w:t>
      </w:r>
      <w:r w:rsidRPr="006D5651">
        <w:rPr>
          <w:lang w:val="ru-RU"/>
        </w:rPr>
        <w:t>.601 и</w:t>
      </w:r>
      <w:r w:rsidRPr="006D5651">
        <w:rPr>
          <w:lang w:val="en-US"/>
        </w:rPr>
        <w:t> BT</w:t>
      </w:r>
      <w:r w:rsidRPr="006D5651">
        <w:rPr>
          <w:lang w:val="ru-RU"/>
        </w:rPr>
        <w:t>.1358.</w:t>
      </w:r>
    </w:p>
    <w:p w:rsidR="00E714A0" w:rsidRPr="006D5651" w:rsidRDefault="00E714A0" w:rsidP="00E714A0">
      <w:pPr>
        <w:pStyle w:val="TableNo"/>
        <w:rPr>
          <w:lang w:val="ru-RU"/>
        </w:rPr>
      </w:pPr>
      <w:r w:rsidRPr="00E714A0">
        <w:rPr>
          <w:lang w:val="ru-RU"/>
        </w:rPr>
        <w:t>ТАБЛИЦА</w:t>
      </w:r>
      <w:r w:rsidRPr="006D5651">
        <w:rPr>
          <w:lang w:val="en-US"/>
        </w:rPr>
        <w:t> </w:t>
      </w:r>
      <w:r w:rsidRPr="006D5651">
        <w:rPr>
          <w:lang w:val="ru-RU"/>
        </w:rPr>
        <w:t>6</w:t>
      </w:r>
    </w:p>
    <w:p w:rsidR="00E714A0" w:rsidRPr="006D5651" w:rsidRDefault="00E714A0" w:rsidP="00E714A0">
      <w:pPr>
        <w:pStyle w:val="Tabletitle"/>
        <w:rPr>
          <w:lang w:val="ru-RU"/>
        </w:rPr>
      </w:pPr>
      <w:r w:rsidRPr="006D5651">
        <w:rPr>
          <w:lang w:val="ru-RU"/>
        </w:rPr>
        <w:t>Значения цифрового кодирования для полос 100/0/100/0, системы с 483/576 строками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6"/>
        <w:gridCol w:w="907"/>
        <w:gridCol w:w="906"/>
        <w:gridCol w:w="906"/>
        <w:gridCol w:w="906"/>
        <w:gridCol w:w="850"/>
        <w:gridCol w:w="850"/>
        <w:gridCol w:w="850"/>
        <w:gridCol w:w="850"/>
        <w:gridCol w:w="850"/>
        <w:gridCol w:w="858"/>
      </w:tblGrid>
      <w:tr w:rsidR="00E714A0" w:rsidRPr="00FE513B" w:rsidTr="00A14B5D">
        <w:trPr>
          <w:cantSplit/>
          <w:trHeight w:val="340"/>
          <w:jc w:val="center"/>
        </w:trPr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0%</w:t>
            </w:r>
            <w:r w:rsidRPr="00131A38">
              <w:br/>
            </w:r>
            <w:r w:rsidRPr="00215BDA">
              <w:rPr>
                <w:i/>
                <w:iCs/>
              </w:rPr>
              <w:t>Y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50%</w:t>
            </w:r>
            <w:r w:rsidRPr="00131A38">
              <w:br/>
            </w:r>
            <w:r w:rsidRPr="00215BDA">
              <w:rPr>
                <w:i/>
                <w:iCs/>
              </w:rPr>
              <w:t>Y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215BDA">
              <w:rPr>
                <w:i/>
                <w:iCs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proofErr w:type="spellStart"/>
            <w:r w:rsidRPr="00215BDA">
              <w:rPr>
                <w:i/>
                <w:iCs/>
              </w:rPr>
              <w:t>YL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proofErr w:type="spellStart"/>
            <w:r w:rsidRPr="00215BDA">
              <w:rPr>
                <w:i/>
                <w:iCs/>
              </w:rPr>
              <w:t>CY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215BDA">
              <w:rPr>
                <w:i/>
                <w:iCs/>
              </w:rPr>
              <w:t>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215BDA">
              <w:rPr>
                <w:i/>
                <w:iCs/>
              </w:rPr>
              <w:t>MG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215BDA">
              <w:rPr>
                <w:i/>
                <w:iCs/>
              </w:rPr>
              <w:t>R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131A38" w:rsidRDefault="00E714A0" w:rsidP="00A14B5D">
            <w:pPr>
              <w:pStyle w:val="Tablehead"/>
            </w:pPr>
            <w:r w:rsidRPr="00131A38">
              <w:t>100%</w:t>
            </w:r>
            <w:r w:rsidRPr="00131A38">
              <w:br/>
            </w:r>
            <w:r w:rsidRPr="00215BDA">
              <w:rPr>
                <w:i/>
                <w:iCs/>
              </w:rPr>
              <w:t>B</w:t>
            </w:r>
          </w:p>
        </w:tc>
      </w:tr>
      <w:tr w:rsidR="00E714A0" w:rsidRPr="00FE513B" w:rsidTr="00A14B5D">
        <w:trPr>
          <w:cantSplit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rPr>
                <w:position w:val="-10"/>
              </w:rPr>
              <w:object w:dxaOrig="320" w:dyaOrig="300">
                <v:shape id="_x0000_i1043" type="#_x0000_t75" style="width:16.3pt;height:14.95pt" o:ole="">
                  <v:imagedata r:id="rId43" o:title=""/>
                </v:shape>
                <o:OLEObject Type="Embed" ProgID="Equation.3" ShapeID="_x0000_i1043" DrawAspect="Content" ObjectID="_1445171747" r:id="rId49"/>
              </w:object>
            </w:r>
          </w:p>
        </w:tc>
        <w:tc>
          <w:tcPr>
            <w:tcW w:w="9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proofErr w:type="spellStart"/>
            <w:r w:rsidRPr="00874ABE">
              <w:t>мВ</w:t>
            </w:r>
            <w:proofErr w:type="spellEnd"/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350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620,2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490,7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410,9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289,1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209,3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0" w:rsidRPr="00AE5174" w:rsidRDefault="00E714A0" w:rsidP="00A14B5D">
            <w:pPr>
              <w:pStyle w:val="Tabletext"/>
              <w:jc w:val="center"/>
            </w:pPr>
            <w:r w:rsidRPr="00AE5174">
              <w:t>79,8</w:t>
            </w:r>
          </w:p>
        </w:tc>
      </w:tr>
      <w:tr w:rsidR="00E714A0" w:rsidRPr="00FE513B" w:rsidTr="00A14B5D">
        <w:trPr>
          <w:cantSplit/>
          <w:jc w:val="center"/>
        </w:trPr>
        <w:tc>
          <w:tcPr>
            <w:tcW w:w="90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  <w:rPr>
                <w:i/>
              </w:rPr>
            </w:pPr>
            <w:r w:rsidRPr="00FE513B">
              <w:rPr>
                <w:i/>
              </w:rPr>
              <w:t>Y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 xml:space="preserve">8 </w:t>
            </w:r>
            <w:proofErr w:type="spellStart"/>
            <w:r w:rsidRPr="00874ABE">
              <w:t>бит</w:t>
            </w:r>
            <w:proofErr w:type="spellEnd"/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16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126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81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41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 xml:space="preserve">10 </w:t>
            </w:r>
            <w:proofErr w:type="spellStart"/>
            <w:r w:rsidRPr="00874ABE">
              <w:t>бит</w:t>
            </w:r>
            <w:proofErr w:type="spellEnd"/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64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502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940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840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678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426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326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164</w:t>
            </w:r>
          </w:p>
        </w:tc>
      </w:tr>
      <w:tr w:rsidR="00E714A0" w:rsidRPr="00FE513B" w:rsidTr="00A14B5D">
        <w:trPr>
          <w:cantSplit/>
          <w:jc w:val="center"/>
        </w:trPr>
        <w:tc>
          <w:tcPr>
            <w:tcW w:w="9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rPr>
                <w:position w:val="-10"/>
              </w:rPr>
              <w:object w:dxaOrig="400" w:dyaOrig="300">
                <v:shape id="_x0000_i1044" type="#_x0000_t75" style="width:20.4pt;height:14.95pt" o:ole="">
                  <v:imagedata r:id="rId45" o:title=""/>
                </v:shape>
                <o:OLEObject Type="Embed" ProgID="Equation.3" ShapeID="_x0000_i1044" DrawAspect="Content" ObjectID="_1445171748" r:id="rId50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proofErr w:type="spellStart"/>
            <w:r w:rsidRPr="00874ABE">
              <w:t>мВ</w:t>
            </w:r>
            <w:proofErr w:type="spellEnd"/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350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350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468,1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118,3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AE5174">
              <w:t>581</w:t>
            </w:r>
            <w:r w:rsidRPr="00874ABE">
              <w:t>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231,9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700</w:t>
            </w:r>
          </w:p>
        </w:tc>
      </w:tr>
      <w:tr w:rsidR="00E714A0" w:rsidRPr="00FE513B" w:rsidTr="00A14B5D">
        <w:trPr>
          <w:cantSplit/>
          <w:jc w:val="center"/>
        </w:trPr>
        <w:tc>
          <w:tcPr>
            <w:tcW w:w="90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  <w:rPr>
                <w:i/>
                <w:lang w:val="ru-RU"/>
              </w:rPr>
            </w:pPr>
            <w:r w:rsidRPr="00FE513B">
              <w:rPr>
                <w:i/>
              </w:rPr>
              <w:t>C</w:t>
            </w:r>
            <w:r w:rsidRPr="00FE513B">
              <w:rPr>
                <w:i/>
                <w:vertAlign w:val="subscript"/>
              </w:rPr>
              <w:t>B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 xml:space="preserve">8 </w:t>
            </w:r>
            <w:proofErr w:type="spellStart"/>
            <w:r w:rsidRPr="00874ABE">
              <w:t>бит</w:t>
            </w:r>
            <w:proofErr w:type="spellEnd"/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128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128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90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240</w:t>
            </w:r>
          </w:p>
        </w:tc>
      </w:tr>
      <w:tr w:rsidR="00E714A0" w:rsidRPr="00FE513B" w:rsidTr="00A14B5D">
        <w:trPr>
          <w:cantSplit/>
          <w:trHeight w:val="340"/>
          <w:jc w:val="center"/>
        </w:trPr>
        <w:tc>
          <w:tcPr>
            <w:tcW w:w="90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 xml:space="preserve">10 </w:t>
            </w:r>
            <w:proofErr w:type="spellStart"/>
            <w:r w:rsidRPr="00874ABE">
              <w:t>бит</w:t>
            </w:r>
            <w:proofErr w:type="spellEnd"/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512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512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663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809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361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960</w:t>
            </w:r>
          </w:p>
        </w:tc>
      </w:tr>
      <w:tr w:rsidR="00E714A0" w:rsidRPr="00FE513B" w:rsidTr="00A14B5D">
        <w:trPr>
          <w:cantSplit/>
          <w:jc w:val="center"/>
        </w:trPr>
        <w:tc>
          <w:tcPr>
            <w:tcW w:w="9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</w:pPr>
            <w:r w:rsidRPr="00FE513B">
              <w:rPr>
                <w:position w:val="-10"/>
              </w:rPr>
              <w:object w:dxaOrig="380" w:dyaOrig="300">
                <v:shape id="_x0000_i1045" type="#_x0000_t75" style="width:19pt;height:14.95pt" o:ole="">
                  <v:imagedata r:id="rId47" o:title=""/>
                </v:shape>
                <o:OLEObject Type="Embed" ProgID="Equation.3" ShapeID="_x0000_i1045" DrawAspect="Content" ObjectID="_1445171749" r:id="rId51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proofErr w:type="spellStart"/>
            <w:r w:rsidRPr="00874ABE">
              <w:t>мВ</w:t>
            </w:r>
            <w:proofErr w:type="spellEnd"/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350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350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406,9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57,0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643,1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700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293,1</w:t>
            </w:r>
          </w:p>
        </w:tc>
      </w:tr>
      <w:tr w:rsidR="00E714A0" w:rsidRPr="00FE513B" w:rsidTr="00A14B5D">
        <w:trPr>
          <w:cantSplit/>
          <w:jc w:val="center"/>
        </w:trPr>
        <w:tc>
          <w:tcPr>
            <w:tcW w:w="90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E714A0" w:rsidRPr="00FE513B" w:rsidRDefault="00E714A0" w:rsidP="00A14B5D">
            <w:pPr>
              <w:pStyle w:val="Tabletext"/>
              <w:jc w:val="center"/>
              <w:rPr>
                <w:i/>
                <w:lang w:val="ru-RU"/>
              </w:rPr>
            </w:pPr>
            <w:r w:rsidRPr="00FE513B">
              <w:rPr>
                <w:i/>
              </w:rPr>
              <w:t>C</w:t>
            </w:r>
            <w:r w:rsidRPr="00FE513B">
              <w:rPr>
                <w:i/>
                <w:vertAlign w:val="subscript"/>
              </w:rPr>
              <w:t>R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 xml:space="preserve">8 </w:t>
            </w:r>
            <w:proofErr w:type="spellStart"/>
            <w:r w:rsidRPr="00874ABE">
              <w:t>бит</w:t>
            </w:r>
            <w:proofErr w:type="spellEnd"/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128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128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240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110</w:t>
            </w:r>
          </w:p>
        </w:tc>
      </w:tr>
      <w:tr w:rsidR="00E714A0" w:rsidRPr="00FE513B" w:rsidTr="00A14B5D">
        <w:trPr>
          <w:cantSplit/>
          <w:jc w:val="center"/>
        </w:trPr>
        <w:tc>
          <w:tcPr>
            <w:tcW w:w="90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714A0" w:rsidRPr="00FE513B" w:rsidRDefault="00E714A0" w:rsidP="00A14B5D">
            <w:pPr>
              <w:pStyle w:val="Tabletext"/>
              <w:jc w:val="center"/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 xml:space="preserve">10 </w:t>
            </w:r>
            <w:proofErr w:type="spellStart"/>
            <w:r w:rsidRPr="00874ABE">
              <w:t>бит</w:t>
            </w:r>
            <w:proofErr w:type="spellEnd"/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512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512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585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137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887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960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0" w:rsidRPr="00874ABE" w:rsidRDefault="00E714A0" w:rsidP="00A14B5D">
            <w:pPr>
              <w:pStyle w:val="Tabletext"/>
              <w:jc w:val="center"/>
            </w:pPr>
            <w:r w:rsidRPr="00874ABE">
              <w:t>439</w:t>
            </w:r>
          </w:p>
        </w:tc>
      </w:tr>
    </w:tbl>
    <w:p w:rsidR="00D77402" w:rsidRPr="00E714A0" w:rsidRDefault="00E714A0" w:rsidP="00106E48">
      <w:pPr>
        <w:spacing w:before="720"/>
        <w:jc w:val="center"/>
        <w:rPr>
          <w:lang w:val="en-US"/>
        </w:rPr>
      </w:pPr>
      <w:r w:rsidRPr="005A2259">
        <w:rPr>
          <w:lang w:val="ru-RU"/>
        </w:rPr>
        <w:t>______________</w:t>
      </w:r>
    </w:p>
    <w:sectPr w:rsidR="00D77402" w:rsidRPr="00E714A0" w:rsidSect="009E1258">
      <w:headerReference w:type="first" r:id="rId5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995" w:rsidRDefault="00FB1995">
      <w:r>
        <w:separator/>
      </w:r>
    </w:p>
  </w:endnote>
  <w:endnote w:type="continuationSeparator" w:id="0">
    <w:p w:rsidR="00FB1995" w:rsidRDefault="00FB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995" w:rsidRDefault="00FB1995">
      <w:r>
        <w:separator/>
      </w:r>
    </w:p>
  </w:footnote>
  <w:footnote w:type="continuationSeparator" w:id="0">
    <w:p w:rsidR="00FB1995" w:rsidRDefault="00FB1995">
      <w:r>
        <w:continuationSeparator/>
      </w:r>
    </w:p>
  </w:footnote>
  <w:footnote w:id="1">
    <w:p w:rsidR="00FB1995" w:rsidRPr="00AB46AE" w:rsidRDefault="00FB1995" w:rsidP="00E714A0">
      <w:pPr>
        <w:pStyle w:val="FootnoteText"/>
        <w:rPr>
          <w:lang w:val="en-US"/>
        </w:rPr>
      </w:pPr>
      <w:r w:rsidRPr="00D9202F">
        <w:rPr>
          <w:rStyle w:val="FootnoteReference"/>
          <w:lang w:val="ru-RU"/>
        </w:rPr>
        <w:t>*</w:t>
      </w:r>
      <w:r w:rsidRPr="00D9202F">
        <w:rPr>
          <w:lang w:val="ru-RU"/>
        </w:rPr>
        <w:tab/>
      </w:r>
      <w:r w:rsidRPr="00EE2EC5">
        <w:rPr>
          <w:lang w:val="ru-RU"/>
        </w:rPr>
        <w:t xml:space="preserve">В мае 2012 года </w:t>
      </w:r>
      <w:r>
        <w:rPr>
          <w:lang w:val="ru-RU"/>
        </w:rPr>
        <w:t xml:space="preserve">и в апреле 2013 года </w:t>
      </w:r>
      <w:r w:rsidRPr="00EE2EC5">
        <w:rPr>
          <w:lang w:val="ru-RU"/>
        </w:rPr>
        <w:t xml:space="preserve">6-я Исследовательская комиссия по радиосвязи внесла редакционные изменения в настоящую </w:t>
      </w:r>
      <w:r w:rsidRPr="00E714A0">
        <w:rPr>
          <w:lang w:val="ru-RU"/>
        </w:rPr>
        <w:t>Рекомендацию</w:t>
      </w:r>
      <w:r w:rsidRPr="00AB46AE">
        <w:rPr>
          <w:lang w:val="en-US"/>
        </w:rPr>
        <w:t xml:space="preserve"> </w:t>
      </w:r>
      <w:r w:rsidRPr="00E714A0">
        <w:rPr>
          <w:lang w:val="ru-RU"/>
        </w:rPr>
        <w:t>в</w:t>
      </w:r>
      <w:r w:rsidRPr="00AB46AE">
        <w:rPr>
          <w:lang w:val="en-US"/>
        </w:rPr>
        <w:t xml:space="preserve"> </w:t>
      </w:r>
      <w:r w:rsidRPr="00E714A0">
        <w:rPr>
          <w:lang w:val="ru-RU"/>
        </w:rPr>
        <w:t>соответствии</w:t>
      </w:r>
      <w:r w:rsidRPr="00AB46AE">
        <w:rPr>
          <w:lang w:val="en-US"/>
        </w:rPr>
        <w:t xml:space="preserve"> </w:t>
      </w:r>
      <w:r w:rsidRPr="00E714A0">
        <w:rPr>
          <w:lang w:val="ru-RU"/>
        </w:rPr>
        <w:t>с</w:t>
      </w:r>
      <w:r w:rsidRPr="00AB46AE">
        <w:rPr>
          <w:lang w:val="en-US"/>
        </w:rPr>
        <w:t xml:space="preserve"> </w:t>
      </w:r>
      <w:r w:rsidRPr="00E714A0">
        <w:rPr>
          <w:lang w:val="ru-RU"/>
        </w:rPr>
        <w:t>Резолюцией</w:t>
      </w:r>
      <w:r w:rsidRPr="00AB46AE">
        <w:rPr>
          <w:lang w:val="en-US"/>
        </w:rPr>
        <w:t> </w:t>
      </w:r>
      <w:r w:rsidRPr="00E714A0">
        <w:rPr>
          <w:lang w:val="ru-RU"/>
        </w:rPr>
        <w:t>МСЭ</w:t>
      </w:r>
      <w:r w:rsidRPr="00AB46AE">
        <w:rPr>
          <w:lang w:val="en-US"/>
        </w:rPr>
        <w:t>-</w:t>
      </w:r>
      <w:proofErr w:type="gramStart"/>
      <w:r w:rsidRPr="00AB46AE">
        <w:rPr>
          <w:lang w:val="en-US"/>
        </w:rPr>
        <w:t>R</w:t>
      </w:r>
      <w:proofErr w:type="gramEnd"/>
      <w:r w:rsidRPr="00AB46AE">
        <w:rPr>
          <w:lang w:val="en-US"/>
        </w:rPr>
        <w:t xml:space="preserve"> 1.</w:t>
      </w:r>
    </w:p>
  </w:footnote>
  <w:footnote w:id="2">
    <w:p w:rsidR="00FB1995" w:rsidRPr="007F0DB2" w:rsidRDefault="00FB1995" w:rsidP="007F0DB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F0DB2">
        <w:rPr>
          <w:lang w:val="ru-RU"/>
        </w:rPr>
        <w:t xml:space="preserve"> </w:t>
      </w:r>
      <w:r w:rsidRPr="007F0DB2">
        <w:rPr>
          <w:lang w:val="ru-RU"/>
        </w:rPr>
        <w:tab/>
      </w:r>
      <w:r w:rsidR="007F0DB2">
        <w:rPr>
          <w:lang w:val="ru-RU"/>
        </w:rPr>
        <w:t>Отображение этого сигнала на рисунках 2, 3 и 4 имеет вид прямоугольного импульса ввиду ограничений графического программного обеспечения</w:t>
      </w:r>
      <w:r w:rsidRPr="007F0DB2">
        <w:rPr>
          <w:lang w:val="ru-RU"/>
        </w:rPr>
        <w:t>.</w:t>
      </w:r>
    </w:p>
  </w:footnote>
  <w:footnote w:id="3">
    <w:p w:rsidR="00FB1995" w:rsidRPr="00C96B7B" w:rsidRDefault="00FB1995" w:rsidP="00E714A0">
      <w:pPr>
        <w:pStyle w:val="FootnoteText"/>
        <w:rPr>
          <w:lang w:val="ru-RU"/>
        </w:rPr>
      </w:pPr>
      <w:r w:rsidRPr="00C96B7B">
        <w:rPr>
          <w:rStyle w:val="FootnoteReference"/>
          <w:szCs w:val="16"/>
        </w:rPr>
        <w:footnoteRef/>
      </w:r>
      <w:r>
        <w:rPr>
          <w:lang w:val="ru-RU"/>
        </w:rPr>
        <w:t xml:space="preserve"> </w:t>
      </w:r>
      <w:r>
        <w:rPr>
          <w:lang w:val="ru-RU"/>
        </w:rPr>
        <w:tab/>
        <w:t xml:space="preserve">Время нарастания должно </w:t>
      </w:r>
      <w:r w:rsidRPr="00C96B7B">
        <w:rPr>
          <w:lang w:val="ru-RU"/>
        </w:rPr>
        <w:t>находиться в соответствии с минимально-фазовой аналоговой системой с такой же амплитудно-частотной характеристикой.</w:t>
      </w:r>
    </w:p>
  </w:footnote>
  <w:footnote w:id="4">
    <w:p w:rsidR="00FB1995" w:rsidRPr="00C96B7B" w:rsidRDefault="00FB1995" w:rsidP="00E714A0">
      <w:pPr>
        <w:pStyle w:val="FootnoteText"/>
        <w:rPr>
          <w:lang w:val="ru-RU"/>
        </w:rPr>
      </w:pPr>
      <w:r w:rsidRPr="00C96B7B">
        <w:rPr>
          <w:rStyle w:val="FootnoteReference"/>
          <w:szCs w:val="16"/>
        </w:rPr>
        <w:footnoteRef/>
      </w:r>
      <w:r w:rsidRPr="00C96B7B">
        <w:rPr>
          <w:sz w:val="16"/>
          <w:szCs w:val="16"/>
          <w:lang w:val="ru-RU"/>
        </w:rPr>
        <w:t xml:space="preserve"> </w:t>
      </w:r>
      <w:r>
        <w:rPr>
          <w:lang w:val="ru-RU"/>
        </w:rPr>
        <w:tab/>
      </w:r>
      <w:r w:rsidRPr="00C96B7B">
        <w:rPr>
          <w:lang w:val="ru-RU"/>
        </w:rPr>
        <w:t>Если желательно, то частоты тонов идентификации могут быть немного изменены: здесь даны настройки равномерной темперации, однако вместо них могут использоваться просто настройки.</w:t>
      </w:r>
    </w:p>
  </w:footnote>
  <w:footnote w:id="5">
    <w:p w:rsidR="00FB1995" w:rsidRPr="00C96B7B" w:rsidRDefault="00FB1995" w:rsidP="00E714A0">
      <w:pPr>
        <w:pStyle w:val="FootnoteText"/>
        <w:rPr>
          <w:lang w:val="ru-RU"/>
        </w:rPr>
      </w:pPr>
      <w:r w:rsidRPr="00C96B7B">
        <w:rPr>
          <w:rStyle w:val="FootnoteReference"/>
          <w:szCs w:val="16"/>
        </w:rPr>
        <w:footnoteRef/>
      </w:r>
      <w:r>
        <w:rPr>
          <w:lang w:val="ru-RU"/>
        </w:rPr>
        <w:t xml:space="preserve"> </w:t>
      </w:r>
      <w:r>
        <w:rPr>
          <w:lang w:val="ru-RU"/>
        </w:rPr>
        <w:tab/>
      </w:r>
      <w:r w:rsidRPr="00C96B7B">
        <w:rPr>
          <w:lang w:val="ru-RU"/>
        </w:rPr>
        <w:t>Уровень регулировки определен в Рекомендации МСЭ-</w:t>
      </w:r>
      <w:proofErr w:type="gramStart"/>
      <w:r w:rsidRPr="00C96B7B">
        <w:rPr>
          <w:lang w:val="en-US"/>
        </w:rPr>
        <w:t>R</w:t>
      </w:r>
      <w:proofErr w:type="gramEnd"/>
      <w:r w:rsidRPr="00C96B7B">
        <w:rPr>
          <w:lang w:val="en-US"/>
        </w:rPr>
        <w:t> BS</w:t>
      </w:r>
      <w:r w:rsidRPr="00C96B7B">
        <w:rPr>
          <w:lang w:val="ru-RU"/>
        </w:rPr>
        <w:t>.645.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995" w:rsidRDefault="00FB199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995" w:rsidRDefault="00FB1995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69AF6B6" wp14:editId="71F778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995" w:rsidRDefault="00FB199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B6581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B6581">
      <w:rPr>
        <w:b/>
        <w:bCs/>
        <w:noProof/>
        <w:szCs w:val="22"/>
        <w:lang w:val="en-US"/>
      </w:rPr>
      <w:t>МСЭ-R  BT.1729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995" w:rsidRDefault="00FB1995" w:rsidP="0012406D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B6581">
      <w:rPr>
        <w:b/>
        <w:bCs/>
        <w:noProof/>
        <w:szCs w:val="22"/>
        <w:lang w:val="en-US"/>
      </w:rPr>
      <w:t>МСЭ-R  BT.1729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B6581">
      <w:rPr>
        <w:rStyle w:val="PageNumber"/>
        <w:b/>
        <w:bCs/>
        <w:noProof/>
      </w:rPr>
      <w:t>15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995" w:rsidRPr="009E1258" w:rsidRDefault="00FB1995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B6581">
      <w:rPr>
        <w:b/>
        <w:bCs/>
        <w:noProof/>
        <w:szCs w:val="22"/>
        <w:lang w:val="en-US"/>
      </w:rPr>
      <w:t>МСЭ-R  BT.1729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B658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108A9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FF0BA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B4283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BC75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608D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4A0E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84F8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4E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78BC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EC22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9725208"/>
    <w:multiLevelType w:val="hybridMultilevel"/>
    <w:tmpl w:val="34005290"/>
    <w:lvl w:ilvl="0" w:tplc="706EA2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AU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305D"/>
    <w:rsid w:val="00036EE3"/>
    <w:rsid w:val="00062068"/>
    <w:rsid w:val="00072484"/>
    <w:rsid w:val="00073022"/>
    <w:rsid w:val="00096612"/>
    <w:rsid w:val="000B7683"/>
    <w:rsid w:val="000D0677"/>
    <w:rsid w:val="000E6A6E"/>
    <w:rsid w:val="00102934"/>
    <w:rsid w:val="00106E48"/>
    <w:rsid w:val="00111D08"/>
    <w:rsid w:val="0012406D"/>
    <w:rsid w:val="00127730"/>
    <w:rsid w:val="00130EA0"/>
    <w:rsid w:val="00131900"/>
    <w:rsid w:val="0013720C"/>
    <w:rsid w:val="00147110"/>
    <w:rsid w:val="001511A6"/>
    <w:rsid w:val="00197B47"/>
    <w:rsid w:val="001B0C18"/>
    <w:rsid w:val="001D407F"/>
    <w:rsid w:val="001E32B3"/>
    <w:rsid w:val="002058CE"/>
    <w:rsid w:val="00207A2A"/>
    <w:rsid w:val="002130B8"/>
    <w:rsid w:val="00215BDA"/>
    <w:rsid w:val="002165F1"/>
    <w:rsid w:val="00276D21"/>
    <w:rsid w:val="00296D7F"/>
    <w:rsid w:val="002B3CF6"/>
    <w:rsid w:val="002C768A"/>
    <w:rsid w:val="002D76C4"/>
    <w:rsid w:val="002E33B9"/>
    <w:rsid w:val="002F5199"/>
    <w:rsid w:val="00305A41"/>
    <w:rsid w:val="00306EA5"/>
    <w:rsid w:val="00356B5D"/>
    <w:rsid w:val="003646F2"/>
    <w:rsid w:val="00393FDB"/>
    <w:rsid w:val="003C38BA"/>
    <w:rsid w:val="00420DFD"/>
    <w:rsid w:val="00424855"/>
    <w:rsid w:val="00427A8A"/>
    <w:rsid w:val="00434792"/>
    <w:rsid w:val="00437A76"/>
    <w:rsid w:val="00470E28"/>
    <w:rsid w:val="00483F68"/>
    <w:rsid w:val="004929CC"/>
    <w:rsid w:val="004934C5"/>
    <w:rsid w:val="004E06B6"/>
    <w:rsid w:val="004E22BD"/>
    <w:rsid w:val="00506C7A"/>
    <w:rsid w:val="00517EA1"/>
    <w:rsid w:val="00527A3B"/>
    <w:rsid w:val="00556548"/>
    <w:rsid w:val="005565B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36F7D"/>
    <w:rsid w:val="00743D85"/>
    <w:rsid w:val="00753CF4"/>
    <w:rsid w:val="007565CC"/>
    <w:rsid w:val="00763B9A"/>
    <w:rsid w:val="00771DC1"/>
    <w:rsid w:val="00772E8D"/>
    <w:rsid w:val="007A6AA8"/>
    <w:rsid w:val="007C5848"/>
    <w:rsid w:val="007F0DB2"/>
    <w:rsid w:val="0081535D"/>
    <w:rsid w:val="008310C9"/>
    <w:rsid w:val="00840356"/>
    <w:rsid w:val="00853CC5"/>
    <w:rsid w:val="00860BEE"/>
    <w:rsid w:val="00870848"/>
    <w:rsid w:val="008C6DA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57345"/>
    <w:rsid w:val="00960E64"/>
    <w:rsid w:val="00966E1B"/>
    <w:rsid w:val="009947C0"/>
    <w:rsid w:val="009E1258"/>
    <w:rsid w:val="009E3058"/>
    <w:rsid w:val="009F2D2C"/>
    <w:rsid w:val="00A14B5D"/>
    <w:rsid w:val="00A25DEC"/>
    <w:rsid w:val="00A31928"/>
    <w:rsid w:val="00A62A14"/>
    <w:rsid w:val="00A6617B"/>
    <w:rsid w:val="00A71FE5"/>
    <w:rsid w:val="00A971A1"/>
    <w:rsid w:val="00AA3AD8"/>
    <w:rsid w:val="00AB0DC8"/>
    <w:rsid w:val="00AB46AE"/>
    <w:rsid w:val="00AF302B"/>
    <w:rsid w:val="00B002A7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D659B"/>
    <w:rsid w:val="00CE0A43"/>
    <w:rsid w:val="00D0507C"/>
    <w:rsid w:val="00D3507C"/>
    <w:rsid w:val="00D54BEC"/>
    <w:rsid w:val="00D77402"/>
    <w:rsid w:val="00D83556"/>
    <w:rsid w:val="00DB6581"/>
    <w:rsid w:val="00DD7920"/>
    <w:rsid w:val="00DE0270"/>
    <w:rsid w:val="00DE2B05"/>
    <w:rsid w:val="00DF4176"/>
    <w:rsid w:val="00E065AD"/>
    <w:rsid w:val="00E17240"/>
    <w:rsid w:val="00E361AF"/>
    <w:rsid w:val="00E46B8B"/>
    <w:rsid w:val="00E714A0"/>
    <w:rsid w:val="00E74595"/>
    <w:rsid w:val="00EB7C57"/>
    <w:rsid w:val="00ED2695"/>
    <w:rsid w:val="00ED3F5B"/>
    <w:rsid w:val="00EE1657"/>
    <w:rsid w:val="00F074C2"/>
    <w:rsid w:val="00F266BE"/>
    <w:rsid w:val="00F30C9B"/>
    <w:rsid w:val="00F354B1"/>
    <w:rsid w:val="00F6248E"/>
    <w:rsid w:val="00F66CD3"/>
    <w:rsid w:val="00F76900"/>
    <w:rsid w:val="00F9442A"/>
    <w:rsid w:val="00FA5A91"/>
    <w:rsid w:val="00FB0E4E"/>
    <w:rsid w:val="00FB1995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7.wmf"/><Relationship Id="rId50" Type="http://schemas.openxmlformats.org/officeDocument/2006/relationships/oleObject" Target="embeddings/oleObject20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0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8.wmf"/><Relationship Id="rId41" Type="http://schemas.openxmlformats.org/officeDocument/2006/relationships/image" Target="media/image14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2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6.w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9.bin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image" Target="media/image9.wmf"/><Relationship Id="rId44" Type="http://schemas.openxmlformats.org/officeDocument/2006/relationships/oleObject" Target="embeddings/oleObject16.bin"/><Relationship Id="rId52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image" Target="media/image11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8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E2925-9C25-46AE-A9CC-FBB747B03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142</TotalTime>
  <Pages>18</Pages>
  <Words>2853</Words>
  <Characters>17700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Company>ITU</Company>
  <LinksUpToDate>false</LinksUpToDate>
  <CharactersWithSpaces>20512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BT.1729 (2005) - Общая эталонная испытательная таблица для цифрового телевидения с форматом изображения 16:9 или 4:3</dc:title>
  <dc:subject>BT Series = Broadcasting service (television)</dc:subject>
  <dc:creator>ITU Radiocommunication Bureau (BR)</dc:creator>
  <cp:keywords/>
  <dc:description>Valerian, 12.08.2010, YV-106287</dc:description>
  <cp:lastModifiedBy>berdyeva</cp:lastModifiedBy>
  <cp:revision>33</cp:revision>
  <cp:lastPrinted>2010-08-10T15:11:00Z</cp:lastPrinted>
  <dcterms:created xsi:type="dcterms:W3CDTF">2012-10-08T12:18:00Z</dcterms:created>
  <dcterms:modified xsi:type="dcterms:W3CDTF">2013-11-05T14:40:00Z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