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1F1" w:rsidRDefault="009B51F1" w:rsidP="009B51F1">
      <w:r>
        <w:rPr>
          <w:noProof/>
          <w:lang w:val="en-US" w:eastAsia="zh-CN"/>
        </w:rPr>
        <w:drawing>
          <wp:anchor distT="0" distB="0" distL="114300" distR="114300" simplePos="0" relativeHeight="251659776" behindDoc="1" locked="0" layoutInCell="1" allowOverlap="0">
            <wp:simplePos x="0" y="0"/>
            <wp:positionH relativeFrom="column">
              <wp:posOffset>-748665</wp:posOffset>
            </wp:positionH>
            <wp:positionV relativeFrom="paragraph">
              <wp:posOffset>-891541</wp:posOffset>
            </wp:positionV>
            <wp:extent cx="7696200" cy="10906125"/>
            <wp:effectExtent l="0" t="0" r="0" b="9525"/>
            <wp:wrapNone/>
            <wp:docPr id="3" name="Picture 7" descr="Description: 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rec_C_2009"/>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0010" cy="109115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1F1" w:rsidRDefault="009B51F1" w:rsidP="009B51F1"/>
    <w:p w:rsidR="009B51F1" w:rsidRDefault="009B51F1" w:rsidP="009B51F1"/>
    <w:p w:rsidR="009B51F1" w:rsidRDefault="009B51F1" w:rsidP="009B51F1"/>
    <w:p w:rsidR="009B51F1" w:rsidRDefault="009B51F1" w:rsidP="009B51F1"/>
    <w:p w:rsidR="009B51F1" w:rsidRDefault="009B51F1" w:rsidP="009B51F1"/>
    <w:p w:rsidR="009B51F1" w:rsidRDefault="009B51F1" w:rsidP="009B51F1"/>
    <w:p w:rsidR="009B51F1" w:rsidRDefault="009B51F1" w:rsidP="009B51F1"/>
    <w:p w:rsidR="009B51F1" w:rsidRDefault="009B51F1" w:rsidP="009B51F1"/>
    <w:p w:rsidR="009B51F1" w:rsidRDefault="009B51F1" w:rsidP="009B51F1"/>
    <w:p w:rsidR="009B51F1" w:rsidRDefault="009B51F1" w:rsidP="009B51F1"/>
    <w:p w:rsidR="009B51F1" w:rsidRDefault="009B51F1" w:rsidP="009B51F1"/>
    <w:tbl>
      <w:tblPr>
        <w:tblW w:w="10089" w:type="dxa"/>
        <w:tblLook w:val="01E0" w:firstRow="1" w:lastRow="1" w:firstColumn="1" w:lastColumn="1" w:noHBand="0" w:noVBand="0"/>
      </w:tblPr>
      <w:tblGrid>
        <w:gridCol w:w="10089"/>
      </w:tblGrid>
      <w:tr w:rsidR="009B51F1" w:rsidRPr="000F6905" w:rsidTr="00C82D38">
        <w:tc>
          <w:tcPr>
            <w:tcW w:w="10089" w:type="dxa"/>
          </w:tcPr>
          <w:p w:rsidR="009B51F1" w:rsidRPr="007B31CB" w:rsidRDefault="009B51F1" w:rsidP="00C82D38">
            <w:pPr>
              <w:spacing w:before="380" w:line="280" w:lineRule="exact"/>
              <w:jc w:val="right"/>
              <w:rPr>
                <w:rFonts w:ascii="Tahoma" w:hAnsi="Tahoma" w:cs="Tahoma"/>
                <w:b/>
                <w:bCs/>
                <w:iCs/>
                <w:color w:val="243285"/>
                <w:sz w:val="32"/>
                <w:szCs w:val="32"/>
                <w:lang w:val="en-US"/>
              </w:rPr>
            </w:pPr>
          </w:p>
          <w:p w:rsidR="009B51F1" w:rsidRPr="00C85949" w:rsidRDefault="009B51F1" w:rsidP="00C82D38">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BT.</w:t>
            </w:r>
            <w:r>
              <w:rPr>
                <w:rFonts w:ascii="Tahoma" w:eastAsia="SimHei" w:hAnsi="Tahoma" w:cs="Tahoma" w:hint="eastAsia"/>
                <w:b/>
                <w:bCs/>
                <w:color w:val="243285"/>
                <w:sz w:val="36"/>
                <w:szCs w:val="36"/>
                <w:lang w:val="en-US" w:eastAsia="zh-CN"/>
              </w:rPr>
              <w:t>172</w:t>
            </w:r>
            <w:r w:rsidR="00C82D38">
              <w:rPr>
                <w:rFonts w:ascii="Tahoma" w:eastAsia="SimHei" w:hAnsi="Tahoma" w:cs="Tahoma" w:hint="eastAsia"/>
                <w:b/>
                <w:bCs/>
                <w:color w:val="243285"/>
                <w:sz w:val="36"/>
                <w:szCs w:val="36"/>
                <w:lang w:val="en-US" w:eastAsia="zh-CN"/>
              </w:rPr>
              <w:t>2</w:t>
            </w:r>
            <w:r>
              <w:rPr>
                <w:rFonts w:ascii="Tahoma" w:eastAsia="SimHei" w:hAnsi="Tahoma" w:cs="Tahoma" w:hint="eastAsia"/>
                <w:b/>
                <w:bCs/>
                <w:color w:val="243285"/>
                <w:sz w:val="36"/>
                <w:szCs w:val="36"/>
                <w:lang w:val="en-US" w:eastAsia="zh-CN"/>
              </w:rPr>
              <w:t>-</w:t>
            </w:r>
            <w:r w:rsidR="00C82D38">
              <w:rPr>
                <w:rFonts w:ascii="Tahoma" w:eastAsia="SimHei" w:hAnsi="Tahoma" w:cs="Tahoma" w:hint="eastAsia"/>
                <w:b/>
                <w:bCs/>
                <w:color w:val="243285"/>
                <w:sz w:val="36"/>
                <w:szCs w:val="36"/>
                <w:lang w:val="en-US" w:eastAsia="zh-CN"/>
              </w:rPr>
              <w:t>2</w:t>
            </w:r>
            <w:r>
              <w:rPr>
                <w:rFonts w:ascii="Tahoma" w:eastAsia="SimHei" w:hAnsi="Tahoma" w:cs="Tahoma" w:hint="eastAsia"/>
                <w:b/>
                <w:bCs/>
                <w:color w:val="243285"/>
                <w:sz w:val="36"/>
                <w:szCs w:val="36"/>
                <w:lang w:val="en-US" w:eastAsia="zh-CN"/>
              </w:rPr>
              <w:t xml:space="preserve"> </w:t>
            </w:r>
            <w:r w:rsidRPr="00C85949">
              <w:rPr>
                <w:rFonts w:ascii="Tahoma" w:eastAsia="SimHei" w:hAnsi="Tahoma" w:cs="Tahoma"/>
                <w:b/>
                <w:bCs/>
                <w:color w:val="243285"/>
                <w:sz w:val="36"/>
                <w:szCs w:val="36"/>
                <w:lang w:val="en-US" w:eastAsia="zh-CN"/>
              </w:rPr>
              <w:t>建议书</w:t>
            </w:r>
          </w:p>
          <w:p w:rsidR="009B51F1" w:rsidRPr="000F6905" w:rsidRDefault="009B51F1" w:rsidP="00C82D38">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03</w:t>
            </w:r>
            <w:r w:rsidRPr="000F6905">
              <w:rPr>
                <w:rFonts w:ascii="Tahoma" w:hAnsi="Tahoma" w:cs="Tahoma"/>
                <w:b/>
                <w:bCs/>
                <w:iCs/>
                <w:color w:val="243285"/>
                <w:szCs w:val="24"/>
              </w:rPr>
              <w:t>/</w:t>
            </w:r>
            <w:r>
              <w:rPr>
                <w:rFonts w:ascii="Tahoma" w:hAnsi="Tahoma" w:cs="Tahoma" w:hint="eastAsia"/>
                <w:b/>
                <w:bCs/>
                <w:iCs/>
                <w:color w:val="243285"/>
                <w:szCs w:val="24"/>
                <w:lang w:eastAsia="zh-CN"/>
              </w:rPr>
              <w:t>201</w:t>
            </w:r>
            <w:r w:rsidR="00C82D38">
              <w:rPr>
                <w:rFonts w:ascii="Tahoma" w:hAnsi="Tahoma" w:cs="Tahoma" w:hint="eastAsia"/>
                <w:b/>
                <w:bCs/>
                <w:iCs/>
                <w:color w:val="243285"/>
                <w:szCs w:val="24"/>
                <w:lang w:eastAsia="zh-CN"/>
              </w:rPr>
              <w:t>1</w:t>
            </w:r>
            <w:r w:rsidRPr="000F6905">
              <w:rPr>
                <w:rFonts w:ascii="Tahoma" w:hAnsi="Tahoma" w:cs="Tahoma"/>
                <w:b/>
                <w:bCs/>
                <w:iCs/>
                <w:color w:val="243285"/>
                <w:szCs w:val="24"/>
              </w:rPr>
              <w:t>)</w:t>
            </w:r>
          </w:p>
        </w:tc>
      </w:tr>
      <w:tr w:rsidR="009B51F1" w:rsidRPr="007B31CB" w:rsidTr="00C82D38">
        <w:tc>
          <w:tcPr>
            <w:tcW w:w="10089" w:type="dxa"/>
          </w:tcPr>
          <w:p w:rsidR="009B51F1" w:rsidRPr="000F6905" w:rsidRDefault="009B51F1" w:rsidP="00C82D38">
            <w:pPr>
              <w:spacing w:before="80" w:line="500" w:lineRule="exact"/>
              <w:jc w:val="right"/>
              <w:rPr>
                <w:rFonts w:ascii="Tahoma" w:hAnsi="Tahoma" w:cs="Tahoma"/>
                <w:b/>
                <w:bCs/>
                <w:iCs/>
                <w:color w:val="243285"/>
                <w:sz w:val="44"/>
                <w:szCs w:val="44"/>
                <w:lang w:eastAsia="zh-CN"/>
              </w:rPr>
            </w:pPr>
          </w:p>
          <w:p w:rsidR="009B51F1" w:rsidRPr="00F90109" w:rsidRDefault="00C82D38" w:rsidP="00F90109">
            <w:pPr>
              <w:spacing w:before="80" w:after="180"/>
              <w:jc w:val="right"/>
              <w:rPr>
                <w:rFonts w:ascii="SimHei" w:eastAsia="SimHei" w:hAnsi="Tahoma" w:cs="Tahoma"/>
                <w:bCs/>
                <w:color w:val="242484"/>
                <w:sz w:val="44"/>
                <w:szCs w:val="44"/>
                <w:lang w:val="en-US" w:eastAsia="zh-CN"/>
              </w:rPr>
            </w:pPr>
            <w:r w:rsidRPr="00F90109">
              <w:rPr>
                <w:rFonts w:ascii="SimHei" w:eastAsia="SimHei" w:hAnsi="Tahoma" w:cs="Tahoma" w:hint="eastAsia"/>
                <w:b/>
                <w:bCs/>
                <w:iCs/>
                <w:color w:val="243285"/>
                <w:sz w:val="44"/>
                <w:szCs w:val="44"/>
                <w:lang w:val="en-US" w:eastAsia="zh-CN"/>
              </w:rPr>
              <w:t>交互式电视应用的执行引擎的</w:t>
            </w:r>
            <w:r w:rsidR="00F90109">
              <w:rPr>
                <w:rFonts w:ascii="SimHei" w:eastAsia="SimHei" w:hAnsi="Tahoma" w:cs="Tahoma"/>
                <w:b/>
                <w:bCs/>
                <w:iCs/>
                <w:color w:val="243285"/>
                <w:sz w:val="44"/>
                <w:szCs w:val="44"/>
                <w:lang w:val="en-US" w:eastAsia="zh-CN"/>
              </w:rPr>
              <w:br/>
            </w:r>
            <w:r w:rsidRPr="00F90109">
              <w:rPr>
                <w:rFonts w:ascii="SimHei" w:eastAsia="SimHei" w:hAnsi="Tahoma" w:cs="Tahoma" w:hint="eastAsia"/>
                <w:b/>
                <w:bCs/>
                <w:iCs/>
                <w:color w:val="243285"/>
                <w:sz w:val="44"/>
                <w:szCs w:val="44"/>
                <w:lang w:val="en-US" w:eastAsia="zh-CN"/>
              </w:rPr>
              <w:t>指令集的协调</w:t>
            </w:r>
          </w:p>
          <w:p w:rsidR="009B51F1" w:rsidRPr="007B31CB" w:rsidRDefault="009B51F1" w:rsidP="00C82D38">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B51F1" w:rsidTr="00C82D38">
        <w:tc>
          <w:tcPr>
            <w:tcW w:w="10089" w:type="dxa"/>
          </w:tcPr>
          <w:p w:rsidR="009B51F1" w:rsidRPr="008D3573" w:rsidRDefault="009B51F1" w:rsidP="00C82D38">
            <w:pPr>
              <w:spacing w:before="80" w:line="280" w:lineRule="exact"/>
              <w:ind w:right="640"/>
              <w:rPr>
                <w:rFonts w:ascii="Tahoma" w:hAnsi="Tahoma" w:cs="Tahoma"/>
                <w:b/>
                <w:bCs/>
                <w:iCs/>
                <w:color w:val="243285"/>
                <w:sz w:val="32"/>
                <w:szCs w:val="32"/>
                <w:lang w:val="en-US" w:eastAsia="zh-CN"/>
              </w:rPr>
            </w:pPr>
          </w:p>
          <w:p w:rsidR="009B51F1" w:rsidRPr="008D3573" w:rsidRDefault="009B51F1" w:rsidP="00C82D38">
            <w:pPr>
              <w:spacing w:before="80" w:line="280" w:lineRule="exact"/>
              <w:ind w:right="640"/>
              <w:rPr>
                <w:rFonts w:ascii="Tahoma" w:hAnsi="Tahoma" w:cs="Tahoma"/>
                <w:b/>
                <w:bCs/>
                <w:iCs/>
                <w:color w:val="243285"/>
                <w:sz w:val="32"/>
                <w:szCs w:val="32"/>
                <w:lang w:val="en-US" w:eastAsia="zh-CN"/>
              </w:rPr>
            </w:pPr>
          </w:p>
          <w:p w:rsidR="009B51F1" w:rsidRPr="008D3573" w:rsidRDefault="009B51F1" w:rsidP="00C82D38">
            <w:pPr>
              <w:spacing w:before="80" w:after="180" w:line="360" w:lineRule="exact"/>
              <w:ind w:right="720"/>
              <w:rPr>
                <w:rFonts w:ascii="Tahoma" w:hAnsi="Tahoma" w:cs="Tahoma"/>
                <w:b/>
                <w:bCs/>
                <w:iCs/>
                <w:color w:val="243285"/>
                <w:sz w:val="36"/>
                <w:szCs w:val="36"/>
                <w:lang w:val="en-US" w:eastAsia="zh-CN"/>
              </w:rPr>
            </w:pPr>
          </w:p>
          <w:p w:rsidR="009B51F1" w:rsidRPr="007B31CB" w:rsidRDefault="009B51F1" w:rsidP="00C82D38">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BT</w:t>
            </w:r>
            <w:r>
              <w:rPr>
                <w:rFonts w:ascii="Tahoma" w:hAnsi="Tahoma" w:cs="Tahoma" w:hint="eastAsi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9B51F1" w:rsidRDefault="009B51F1" w:rsidP="00C82D38">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9B51F1" w:rsidRPr="007B31CB" w:rsidRDefault="009B51F1" w:rsidP="00C82D38">
            <w:pPr>
              <w:spacing w:before="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9B51F1" w:rsidRPr="007B31CB" w:rsidRDefault="009B51F1" w:rsidP="00C82D38">
            <w:pPr>
              <w:spacing w:before="80" w:line="360" w:lineRule="exact"/>
              <w:jc w:val="right"/>
              <w:rPr>
                <w:rFonts w:ascii="Tahoma" w:hAnsi="Tahoma" w:cs="Tahoma"/>
                <w:b/>
                <w:bCs/>
                <w:iCs/>
                <w:color w:val="243285"/>
                <w:sz w:val="32"/>
                <w:szCs w:val="32"/>
                <w:lang w:val="en-US" w:eastAsia="zh-CN"/>
              </w:rPr>
            </w:pPr>
          </w:p>
        </w:tc>
      </w:tr>
    </w:tbl>
    <w:p w:rsidR="009B51F1" w:rsidRDefault="009B51F1" w:rsidP="009B51F1">
      <w:pPr>
        <w:spacing w:before="80"/>
        <w:rPr>
          <w:i/>
          <w:sz w:val="22"/>
          <w:lang w:val="en-US" w:eastAsia="zh-CN"/>
        </w:rPr>
      </w:pPr>
    </w:p>
    <w:p w:rsidR="009B51F1" w:rsidRDefault="009B51F1" w:rsidP="009B51F1">
      <w:pPr>
        <w:spacing w:before="80"/>
        <w:rPr>
          <w:i/>
          <w:sz w:val="22"/>
          <w:lang w:val="en-US" w:eastAsia="zh-CN"/>
        </w:rPr>
      </w:pPr>
    </w:p>
    <w:p w:rsidR="009B51F1" w:rsidRDefault="009B51F1" w:rsidP="009B51F1">
      <w:pPr>
        <w:spacing w:before="80"/>
        <w:rPr>
          <w:i/>
          <w:sz w:val="22"/>
          <w:lang w:val="en-US" w:eastAsia="zh-CN"/>
        </w:rPr>
      </w:pPr>
    </w:p>
    <w:p w:rsidR="009B51F1" w:rsidRDefault="009B51F1" w:rsidP="009B51F1">
      <w:pPr>
        <w:spacing w:before="80"/>
        <w:rPr>
          <w:i/>
          <w:sz w:val="22"/>
          <w:lang w:val="en-US" w:eastAsia="zh-CN"/>
        </w:rPr>
      </w:pPr>
    </w:p>
    <w:p w:rsidR="009B51F1" w:rsidRDefault="009B51F1" w:rsidP="009B51F1">
      <w:pPr>
        <w:spacing w:before="80"/>
        <w:rPr>
          <w:i/>
          <w:sz w:val="22"/>
          <w:lang w:val="en-US" w:eastAsia="zh-CN"/>
        </w:rPr>
      </w:pPr>
    </w:p>
    <w:p w:rsidR="009B51F1" w:rsidRPr="008D3573" w:rsidRDefault="009B51F1" w:rsidP="009B51F1">
      <w:pPr>
        <w:rPr>
          <w:lang w:val="en-US" w:eastAsia="zh-CN"/>
        </w:rPr>
      </w:pPr>
    </w:p>
    <w:p w:rsidR="009B51F1" w:rsidRPr="00D51444" w:rsidRDefault="009B51F1" w:rsidP="009B51F1">
      <w:pPr>
        <w:pStyle w:val="RecNoBR"/>
        <w:spacing w:before="240"/>
        <w:rPr>
          <w:lang w:val="en-US" w:eastAsia="zh-CN"/>
        </w:rPr>
        <w:sectPr w:rsidR="009B51F1" w:rsidRPr="00D51444" w:rsidSect="005B76E7">
          <w:headerReference w:type="even" r:id="rId9"/>
          <w:headerReference w:type="default" r:id="rId10"/>
          <w:pgSz w:w="11907" w:h="16834" w:code="9"/>
          <w:pgMar w:top="1089" w:right="1089" w:bottom="284" w:left="1089" w:header="567" w:footer="284" w:gutter="0"/>
          <w:paperSrc w:first="15" w:other="15"/>
          <w:cols w:space="720"/>
        </w:sectPr>
      </w:pPr>
    </w:p>
    <w:p w:rsidR="009B51F1" w:rsidRPr="009E6169" w:rsidRDefault="009B51F1" w:rsidP="009B51F1">
      <w:pPr>
        <w:spacing w:before="0"/>
        <w:rPr>
          <w:sz w:val="6"/>
          <w:szCs w:val="6"/>
          <w:lang w:val="en-US" w:eastAsia="zh-CN"/>
        </w:rPr>
      </w:pPr>
    </w:p>
    <w:p w:rsidR="009B51F1" w:rsidRPr="00586EF8" w:rsidRDefault="009B51F1" w:rsidP="009B51F1">
      <w:pPr>
        <w:pStyle w:val="Heading1"/>
        <w:spacing w:before="240"/>
        <w:jc w:val="center"/>
        <w:rPr>
          <w:lang w:val="en-US" w:eastAsia="zh-CN"/>
        </w:rPr>
      </w:pPr>
      <w:r>
        <w:rPr>
          <w:rFonts w:hint="eastAsia"/>
          <w:lang w:val="fr-CH" w:eastAsia="zh-CN"/>
        </w:rPr>
        <w:t>前言</w:t>
      </w:r>
    </w:p>
    <w:p w:rsidR="009B51F1" w:rsidRPr="00355C93" w:rsidRDefault="009B51F1" w:rsidP="009B51F1">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B51F1" w:rsidRPr="00355C93" w:rsidRDefault="009B51F1" w:rsidP="009B51F1">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9B51F1" w:rsidRPr="002A5D04" w:rsidRDefault="009B51F1" w:rsidP="009B51F1">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9B51F1" w:rsidRPr="00355C93" w:rsidRDefault="009B51F1" w:rsidP="009B51F1">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9B51F1" w:rsidRDefault="009B51F1" w:rsidP="009B51F1">
      <w:pPr>
        <w:jc w:val="center"/>
        <w:rPr>
          <w:sz w:val="22"/>
          <w:lang w:val="en-US" w:eastAsia="zh-CN"/>
        </w:rPr>
      </w:pPr>
    </w:p>
    <w:p w:rsidR="009B51F1" w:rsidRDefault="009B51F1" w:rsidP="009B51F1">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9B51F1" w:rsidTr="00C82D38">
        <w:tc>
          <w:tcPr>
            <w:tcW w:w="9748" w:type="dxa"/>
            <w:gridSpan w:val="2"/>
          </w:tcPr>
          <w:p w:rsidR="009B51F1" w:rsidRPr="00C12100" w:rsidRDefault="009B51F1" w:rsidP="00C82D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9B51F1" w:rsidRPr="00F128B0" w:rsidRDefault="009B51F1" w:rsidP="00C82D38">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B51F1" w:rsidRPr="00355C93" w:rsidTr="00C82D38">
        <w:tc>
          <w:tcPr>
            <w:tcW w:w="960" w:type="dxa"/>
          </w:tcPr>
          <w:p w:rsidR="009B51F1" w:rsidRPr="00355C93" w:rsidRDefault="009B51F1" w:rsidP="00C82D38">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9B51F1" w:rsidRPr="00355C93" w:rsidRDefault="009B51F1" w:rsidP="00C82D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9B51F1" w:rsidRPr="00355C93" w:rsidTr="00C82D38">
        <w:tc>
          <w:tcPr>
            <w:tcW w:w="960" w:type="dxa"/>
          </w:tcPr>
          <w:p w:rsidR="009B51F1" w:rsidRPr="00355C93" w:rsidRDefault="009B51F1" w:rsidP="00C82D38">
            <w:pPr>
              <w:spacing w:before="30" w:after="30"/>
              <w:ind w:left="57"/>
              <w:jc w:val="left"/>
              <w:rPr>
                <w:b/>
                <w:bCs/>
                <w:sz w:val="20"/>
                <w:lang w:val="en-US"/>
              </w:rPr>
            </w:pPr>
            <w:r w:rsidRPr="00355C93">
              <w:rPr>
                <w:b/>
                <w:bCs/>
                <w:sz w:val="20"/>
                <w:lang w:val="en-US"/>
              </w:rPr>
              <w:t>BO</w:t>
            </w:r>
          </w:p>
        </w:tc>
        <w:tc>
          <w:tcPr>
            <w:tcW w:w="8788" w:type="dxa"/>
          </w:tcPr>
          <w:p w:rsidR="009B51F1" w:rsidRPr="00355C93" w:rsidRDefault="009B51F1" w:rsidP="00C82D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B51F1" w:rsidRPr="00355C93" w:rsidTr="00C82D38">
        <w:tc>
          <w:tcPr>
            <w:tcW w:w="960" w:type="dxa"/>
          </w:tcPr>
          <w:p w:rsidR="009B51F1" w:rsidRPr="00355C93" w:rsidRDefault="009B51F1" w:rsidP="00C82D38">
            <w:pPr>
              <w:spacing w:before="30" w:after="30"/>
              <w:ind w:left="57"/>
              <w:jc w:val="left"/>
              <w:rPr>
                <w:b/>
                <w:bCs/>
                <w:sz w:val="20"/>
                <w:lang w:val="en-US"/>
              </w:rPr>
            </w:pPr>
            <w:r w:rsidRPr="00355C93">
              <w:rPr>
                <w:b/>
                <w:bCs/>
                <w:sz w:val="20"/>
                <w:lang w:val="en-US"/>
              </w:rPr>
              <w:t>BR</w:t>
            </w:r>
          </w:p>
        </w:tc>
        <w:tc>
          <w:tcPr>
            <w:tcW w:w="8788" w:type="dxa"/>
          </w:tcPr>
          <w:p w:rsidR="009B51F1" w:rsidRPr="00355C93" w:rsidRDefault="009B51F1" w:rsidP="00C82D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B51F1" w:rsidRPr="00355C93" w:rsidTr="00C82D38">
        <w:tc>
          <w:tcPr>
            <w:tcW w:w="960" w:type="dxa"/>
            <w:tcBorders>
              <w:bottom w:val="nil"/>
            </w:tcBorders>
          </w:tcPr>
          <w:p w:rsidR="009B51F1" w:rsidRPr="00355C93" w:rsidRDefault="009B51F1" w:rsidP="00C82D38">
            <w:pPr>
              <w:spacing w:before="30" w:after="30"/>
              <w:ind w:left="57"/>
              <w:jc w:val="left"/>
              <w:rPr>
                <w:b/>
                <w:bCs/>
                <w:sz w:val="20"/>
                <w:lang w:val="en-US"/>
              </w:rPr>
            </w:pPr>
            <w:r w:rsidRPr="00355C93">
              <w:rPr>
                <w:b/>
                <w:bCs/>
                <w:sz w:val="20"/>
                <w:lang w:val="en-US"/>
              </w:rPr>
              <w:t>BS</w:t>
            </w:r>
          </w:p>
        </w:tc>
        <w:tc>
          <w:tcPr>
            <w:tcW w:w="8788" w:type="dxa"/>
            <w:tcBorders>
              <w:bottom w:val="nil"/>
            </w:tcBorders>
          </w:tcPr>
          <w:p w:rsidR="009B51F1" w:rsidRPr="00355C93" w:rsidRDefault="009B51F1" w:rsidP="00C82D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B51F1" w:rsidRPr="00C85949" w:rsidTr="00C82D38">
        <w:tc>
          <w:tcPr>
            <w:tcW w:w="960" w:type="dxa"/>
            <w:tcBorders>
              <w:top w:val="nil"/>
              <w:bottom w:val="nil"/>
            </w:tcBorders>
            <w:shd w:val="clear" w:color="auto" w:fill="F3F3F3"/>
          </w:tcPr>
          <w:p w:rsidR="009B51F1" w:rsidRPr="00C85949" w:rsidRDefault="009B51F1" w:rsidP="00C82D38">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9B51F1" w:rsidRPr="00C85949" w:rsidRDefault="009B51F1" w:rsidP="00C82D38">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9B51F1" w:rsidRPr="00355C93" w:rsidTr="00C82D38">
        <w:tc>
          <w:tcPr>
            <w:tcW w:w="960" w:type="dxa"/>
            <w:tcBorders>
              <w:top w:val="nil"/>
            </w:tcBorders>
          </w:tcPr>
          <w:p w:rsidR="009B51F1" w:rsidRPr="00355C93" w:rsidRDefault="009B51F1" w:rsidP="00C82D38">
            <w:pPr>
              <w:spacing w:before="30" w:after="30"/>
              <w:ind w:left="57"/>
              <w:jc w:val="left"/>
              <w:rPr>
                <w:b/>
                <w:bCs/>
                <w:sz w:val="20"/>
                <w:lang w:val="fr-CH"/>
              </w:rPr>
            </w:pPr>
            <w:r w:rsidRPr="00355C93">
              <w:rPr>
                <w:b/>
                <w:bCs/>
                <w:sz w:val="20"/>
                <w:lang w:val="fr-CH"/>
              </w:rPr>
              <w:t>F</w:t>
            </w:r>
          </w:p>
        </w:tc>
        <w:tc>
          <w:tcPr>
            <w:tcW w:w="8788" w:type="dxa"/>
            <w:tcBorders>
              <w:top w:val="nil"/>
            </w:tcBorders>
          </w:tcPr>
          <w:p w:rsidR="009B51F1" w:rsidRPr="00355C93" w:rsidRDefault="009B51F1" w:rsidP="00C82D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B51F1" w:rsidRPr="00355C93" w:rsidTr="00C82D38">
        <w:tc>
          <w:tcPr>
            <w:tcW w:w="960" w:type="dxa"/>
          </w:tcPr>
          <w:p w:rsidR="009B51F1" w:rsidRPr="00F128B0" w:rsidRDefault="009B51F1" w:rsidP="00C82D38">
            <w:pPr>
              <w:spacing w:before="30" w:after="30"/>
              <w:ind w:left="57"/>
              <w:jc w:val="left"/>
              <w:rPr>
                <w:b/>
                <w:bCs/>
                <w:sz w:val="20"/>
                <w:lang w:val="en-US"/>
              </w:rPr>
            </w:pPr>
            <w:r w:rsidRPr="00F128B0">
              <w:rPr>
                <w:b/>
                <w:bCs/>
                <w:sz w:val="20"/>
                <w:lang w:val="en-US"/>
              </w:rPr>
              <w:t>M</w:t>
            </w:r>
          </w:p>
        </w:tc>
        <w:tc>
          <w:tcPr>
            <w:tcW w:w="8788" w:type="dxa"/>
          </w:tcPr>
          <w:p w:rsidR="009B51F1" w:rsidRPr="00355C93" w:rsidRDefault="009B51F1" w:rsidP="00C82D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9B51F1" w:rsidRPr="00355C93" w:rsidTr="00C82D38">
        <w:tc>
          <w:tcPr>
            <w:tcW w:w="960" w:type="dxa"/>
          </w:tcPr>
          <w:p w:rsidR="009B51F1" w:rsidRPr="00355C93" w:rsidRDefault="009B51F1" w:rsidP="00C82D38">
            <w:pPr>
              <w:spacing w:before="30" w:after="30"/>
              <w:ind w:left="57"/>
              <w:jc w:val="left"/>
              <w:rPr>
                <w:b/>
                <w:bCs/>
                <w:sz w:val="20"/>
                <w:lang w:val="fr-CH"/>
              </w:rPr>
            </w:pPr>
            <w:r w:rsidRPr="00355C93">
              <w:rPr>
                <w:b/>
                <w:bCs/>
                <w:sz w:val="20"/>
                <w:lang w:val="fr-CH"/>
              </w:rPr>
              <w:t>P</w:t>
            </w:r>
          </w:p>
        </w:tc>
        <w:tc>
          <w:tcPr>
            <w:tcW w:w="8788" w:type="dxa"/>
          </w:tcPr>
          <w:p w:rsidR="009B51F1" w:rsidRPr="00355C93" w:rsidRDefault="009B51F1" w:rsidP="00C82D38">
            <w:pPr>
              <w:spacing w:before="30" w:after="30"/>
              <w:jc w:val="left"/>
              <w:rPr>
                <w:sz w:val="20"/>
                <w:lang w:val="fr-CH"/>
              </w:rPr>
            </w:pPr>
            <w:r w:rsidRPr="00355C93">
              <w:rPr>
                <w:rFonts w:hint="eastAsia"/>
                <w:sz w:val="20"/>
                <w:lang w:val="fr-CH" w:eastAsia="zh-CN"/>
              </w:rPr>
              <w:t>无线电波传播</w:t>
            </w:r>
          </w:p>
        </w:tc>
      </w:tr>
      <w:tr w:rsidR="009B51F1" w:rsidRPr="00355C93" w:rsidTr="00C82D38">
        <w:tc>
          <w:tcPr>
            <w:tcW w:w="960" w:type="dxa"/>
          </w:tcPr>
          <w:p w:rsidR="009B51F1" w:rsidRPr="00355C93" w:rsidRDefault="009B51F1" w:rsidP="00C82D38">
            <w:pPr>
              <w:spacing w:before="30" w:after="30"/>
              <w:ind w:left="57"/>
              <w:jc w:val="left"/>
              <w:rPr>
                <w:b/>
                <w:bCs/>
                <w:sz w:val="20"/>
                <w:lang w:val="en-US"/>
              </w:rPr>
            </w:pPr>
            <w:r w:rsidRPr="00355C93">
              <w:rPr>
                <w:b/>
                <w:bCs/>
                <w:sz w:val="20"/>
                <w:lang w:val="en-US"/>
              </w:rPr>
              <w:t>RA</w:t>
            </w:r>
          </w:p>
        </w:tc>
        <w:tc>
          <w:tcPr>
            <w:tcW w:w="8788" w:type="dxa"/>
          </w:tcPr>
          <w:p w:rsidR="009B51F1" w:rsidRPr="00355C93" w:rsidRDefault="009B51F1" w:rsidP="00C82D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B51F1" w:rsidRPr="00355C93" w:rsidTr="00C82D38">
        <w:tc>
          <w:tcPr>
            <w:tcW w:w="960" w:type="dxa"/>
            <w:tcBorders>
              <w:bottom w:val="nil"/>
            </w:tcBorders>
          </w:tcPr>
          <w:p w:rsidR="009B51F1" w:rsidRPr="00355C93" w:rsidRDefault="009B51F1" w:rsidP="00C82D38">
            <w:pPr>
              <w:spacing w:before="30" w:after="30"/>
              <w:ind w:left="57"/>
              <w:jc w:val="left"/>
              <w:rPr>
                <w:b/>
                <w:bCs/>
                <w:sz w:val="20"/>
                <w:lang w:val="en-US"/>
              </w:rPr>
            </w:pPr>
            <w:r w:rsidRPr="00355C93">
              <w:rPr>
                <w:b/>
                <w:bCs/>
                <w:sz w:val="20"/>
                <w:lang w:val="en-US"/>
              </w:rPr>
              <w:t>RS</w:t>
            </w:r>
          </w:p>
        </w:tc>
        <w:tc>
          <w:tcPr>
            <w:tcW w:w="8788" w:type="dxa"/>
            <w:tcBorders>
              <w:bottom w:val="nil"/>
            </w:tcBorders>
          </w:tcPr>
          <w:p w:rsidR="009B51F1" w:rsidRPr="00355C93" w:rsidRDefault="009B51F1" w:rsidP="00C82D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B51F1" w:rsidRPr="00C85949" w:rsidTr="00C82D38">
        <w:tc>
          <w:tcPr>
            <w:tcW w:w="960" w:type="dxa"/>
            <w:tcBorders>
              <w:top w:val="nil"/>
              <w:bottom w:val="nil"/>
            </w:tcBorders>
            <w:shd w:val="clear" w:color="auto" w:fill="FFFFFF"/>
          </w:tcPr>
          <w:p w:rsidR="009B51F1" w:rsidRPr="00C85949" w:rsidRDefault="009B51F1" w:rsidP="00C82D38">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9B51F1" w:rsidRPr="00C85949" w:rsidRDefault="009B51F1" w:rsidP="00C82D38">
            <w:pPr>
              <w:spacing w:before="30" w:after="30"/>
              <w:ind w:left="57" w:hanging="61"/>
              <w:jc w:val="left"/>
              <w:rPr>
                <w:sz w:val="20"/>
                <w:lang w:val="en-US"/>
              </w:rPr>
            </w:pPr>
            <w:r w:rsidRPr="00C85949">
              <w:rPr>
                <w:rFonts w:hint="eastAsia"/>
                <w:sz w:val="20"/>
                <w:lang w:val="en-US"/>
              </w:rPr>
              <w:t>卫星固定业务</w:t>
            </w:r>
          </w:p>
        </w:tc>
      </w:tr>
      <w:tr w:rsidR="009B51F1" w:rsidRPr="00355C93" w:rsidTr="00C82D38">
        <w:tc>
          <w:tcPr>
            <w:tcW w:w="960" w:type="dxa"/>
            <w:tcBorders>
              <w:top w:val="nil"/>
            </w:tcBorders>
          </w:tcPr>
          <w:p w:rsidR="009B51F1" w:rsidRPr="00355C93" w:rsidRDefault="009B51F1" w:rsidP="00C82D38">
            <w:pPr>
              <w:spacing w:before="30" w:after="30"/>
              <w:ind w:left="57"/>
              <w:jc w:val="left"/>
              <w:rPr>
                <w:b/>
                <w:bCs/>
                <w:sz w:val="20"/>
                <w:lang w:val="en-US"/>
              </w:rPr>
            </w:pPr>
            <w:r w:rsidRPr="00355C93">
              <w:rPr>
                <w:b/>
                <w:bCs/>
                <w:sz w:val="20"/>
                <w:lang w:val="en-US"/>
              </w:rPr>
              <w:t>SA</w:t>
            </w:r>
          </w:p>
        </w:tc>
        <w:tc>
          <w:tcPr>
            <w:tcW w:w="8788" w:type="dxa"/>
            <w:tcBorders>
              <w:top w:val="nil"/>
            </w:tcBorders>
          </w:tcPr>
          <w:p w:rsidR="009B51F1" w:rsidRPr="00355C93" w:rsidRDefault="009B51F1" w:rsidP="00C82D38">
            <w:pPr>
              <w:spacing w:before="30" w:after="30"/>
              <w:jc w:val="left"/>
              <w:rPr>
                <w:sz w:val="20"/>
                <w:lang w:val="en-US"/>
              </w:rPr>
            </w:pPr>
            <w:r w:rsidRPr="00355C93">
              <w:rPr>
                <w:rFonts w:hint="eastAsia"/>
                <w:sz w:val="20"/>
                <w:lang w:val="en-US" w:eastAsia="zh-CN"/>
              </w:rPr>
              <w:t>空间应用和气象</w:t>
            </w:r>
          </w:p>
        </w:tc>
      </w:tr>
      <w:tr w:rsidR="009B51F1" w:rsidRPr="00355C93" w:rsidTr="00C82D38">
        <w:tc>
          <w:tcPr>
            <w:tcW w:w="960" w:type="dxa"/>
          </w:tcPr>
          <w:p w:rsidR="009B51F1" w:rsidRPr="00355C93" w:rsidRDefault="009B51F1" w:rsidP="00C82D38">
            <w:pPr>
              <w:spacing w:before="30" w:after="30"/>
              <w:ind w:left="57"/>
              <w:jc w:val="left"/>
              <w:rPr>
                <w:b/>
                <w:bCs/>
                <w:sz w:val="20"/>
                <w:lang w:val="en-US"/>
              </w:rPr>
            </w:pPr>
            <w:r w:rsidRPr="00355C93">
              <w:rPr>
                <w:b/>
                <w:bCs/>
                <w:sz w:val="20"/>
                <w:lang w:val="en-US"/>
              </w:rPr>
              <w:t>SF</w:t>
            </w:r>
          </w:p>
        </w:tc>
        <w:tc>
          <w:tcPr>
            <w:tcW w:w="8788" w:type="dxa"/>
          </w:tcPr>
          <w:p w:rsidR="009B51F1" w:rsidRPr="00355C93" w:rsidRDefault="009B51F1" w:rsidP="00C82D38">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B51F1" w:rsidRPr="00355C93" w:rsidTr="00C82D38">
        <w:tc>
          <w:tcPr>
            <w:tcW w:w="960" w:type="dxa"/>
          </w:tcPr>
          <w:p w:rsidR="009B51F1" w:rsidRPr="00355C93" w:rsidRDefault="009B51F1" w:rsidP="00C82D38">
            <w:pPr>
              <w:spacing w:before="30" w:after="30"/>
              <w:ind w:left="57"/>
              <w:jc w:val="left"/>
              <w:rPr>
                <w:b/>
                <w:bCs/>
                <w:sz w:val="20"/>
                <w:lang w:val="en-US"/>
              </w:rPr>
            </w:pPr>
            <w:r w:rsidRPr="00355C93">
              <w:rPr>
                <w:b/>
                <w:bCs/>
                <w:sz w:val="20"/>
                <w:lang w:val="en-US"/>
              </w:rPr>
              <w:t>SM</w:t>
            </w:r>
          </w:p>
        </w:tc>
        <w:tc>
          <w:tcPr>
            <w:tcW w:w="8788" w:type="dxa"/>
          </w:tcPr>
          <w:p w:rsidR="009B51F1" w:rsidRPr="00355C93" w:rsidRDefault="009B51F1" w:rsidP="00C82D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9B51F1" w:rsidRPr="00355C93" w:rsidTr="00C82D38">
        <w:tc>
          <w:tcPr>
            <w:tcW w:w="960" w:type="dxa"/>
          </w:tcPr>
          <w:p w:rsidR="009B51F1" w:rsidRPr="00355C93" w:rsidRDefault="009B51F1" w:rsidP="00C82D38">
            <w:pPr>
              <w:spacing w:before="30" w:after="30"/>
              <w:ind w:left="57"/>
              <w:jc w:val="left"/>
              <w:rPr>
                <w:b/>
                <w:bCs/>
                <w:sz w:val="20"/>
                <w:lang w:val="en-US"/>
              </w:rPr>
            </w:pPr>
            <w:r w:rsidRPr="00355C93">
              <w:rPr>
                <w:b/>
                <w:bCs/>
                <w:sz w:val="20"/>
                <w:lang w:val="en-US"/>
              </w:rPr>
              <w:t>SNG</w:t>
            </w:r>
          </w:p>
        </w:tc>
        <w:tc>
          <w:tcPr>
            <w:tcW w:w="8788" w:type="dxa"/>
          </w:tcPr>
          <w:p w:rsidR="009B51F1" w:rsidRPr="00355C93" w:rsidRDefault="009B51F1" w:rsidP="00C82D38">
            <w:pPr>
              <w:spacing w:before="30" w:after="30"/>
              <w:jc w:val="left"/>
              <w:rPr>
                <w:sz w:val="20"/>
                <w:lang w:val="en-US"/>
              </w:rPr>
            </w:pPr>
            <w:r w:rsidRPr="00355C93">
              <w:rPr>
                <w:rFonts w:hint="eastAsia"/>
                <w:sz w:val="20"/>
                <w:lang w:val="en-US" w:eastAsia="zh-CN"/>
              </w:rPr>
              <w:t>卫星新闻采集</w:t>
            </w:r>
          </w:p>
        </w:tc>
      </w:tr>
      <w:tr w:rsidR="009B51F1" w:rsidRPr="00355C93" w:rsidTr="00C82D38">
        <w:tc>
          <w:tcPr>
            <w:tcW w:w="960" w:type="dxa"/>
          </w:tcPr>
          <w:p w:rsidR="009B51F1" w:rsidRPr="00355C93" w:rsidRDefault="009B51F1" w:rsidP="00C82D38">
            <w:pPr>
              <w:spacing w:before="30" w:after="30"/>
              <w:ind w:left="57"/>
              <w:jc w:val="left"/>
              <w:rPr>
                <w:b/>
                <w:bCs/>
                <w:sz w:val="20"/>
                <w:lang w:val="en-US"/>
              </w:rPr>
            </w:pPr>
            <w:r w:rsidRPr="00355C93">
              <w:rPr>
                <w:b/>
                <w:bCs/>
                <w:sz w:val="20"/>
                <w:lang w:val="en-US"/>
              </w:rPr>
              <w:t>TF</w:t>
            </w:r>
          </w:p>
        </w:tc>
        <w:tc>
          <w:tcPr>
            <w:tcW w:w="8788" w:type="dxa"/>
          </w:tcPr>
          <w:p w:rsidR="009B51F1" w:rsidRPr="00355C93" w:rsidRDefault="009B51F1" w:rsidP="00C82D38">
            <w:pPr>
              <w:spacing w:before="30" w:after="30"/>
              <w:jc w:val="left"/>
              <w:rPr>
                <w:sz w:val="20"/>
                <w:lang w:val="en-US" w:eastAsia="zh-CN"/>
              </w:rPr>
            </w:pPr>
            <w:r w:rsidRPr="00355C93">
              <w:rPr>
                <w:rFonts w:hint="eastAsia"/>
                <w:sz w:val="20"/>
                <w:lang w:val="en-US" w:eastAsia="zh-CN"/>
              </w:rPr>
              <w:t>时间信号和频率标准发射</w:t>
            </w:r>
          </w:p>
        </w:tc>
      </w:tr>
      <w:tr w:rsidR="009B51F1" w:rsidRPr="00355C93" w:rsidTr="00C82D38">
        <w:tc>
          <w:tcPr>
            <w:tcW w:w="960" w:type="dxa"/>
          </w:tcPr>
          <w:p w:rsidR="009B51F1" w:rsidRPr="00355C93" w:rsidRDefault="009B51F1" w:rsidP="00C82D38">
            <w:pPr>
              <w:spacing w:before="30" w:after="30"/>
              <w:ind w:left="57"/>
              <w:jc w:val="left"/>
              <w:rPr>
                <w:b/>
                <w:bCs/>
                <w:sz w:val="20"/>
                <w:lang w:val="en-US"/>
              </w:rPr>
            </w:pPr>
            <w:r w:rsidRPr="00355C93">
              <w:rPr>
                <w:b/>
                <w:bCs/>
                <w:sz w:val="20"/>
                <w:lang w:val="en-US"/>
              </w:rPr>
              <w:t>V</w:t>
            </w:r>
          </w:p>
        </w:tc>
        <w:tc>
          <w:tcPr>
            <w:tcW w:w="8788" w:type="dxa"/>
          </w:tcPr>
          <w:p w:rsidR="009B51F1" w:rsidRPr="00355C93" w:rsidRDefault="009B51F1" w:rsidP="00C82D38">
            <w:pPr>
              <w:spacing w:before="30" w:after="180"/>
              <w:jc w:val="left"/>
              <w:rPr>
                <w:sz w:val="20"/>
                <w:lang w:val="en-US"/>
              </w:rPr>
            </w:pPr>
            <w:r w:rsidRPr="00355C93">
              <w:rPr>
                <w:rFonts w:hint="eastAsia"/>
                <w:sz w:val="20"/>
                <w:lang w:val="en-US" w:eastAsia="zh-CN"/>
              </w:rPr>
              <w:t>词汇和相关问题</w:t>
            </w:r>
          </w:p>
        </w:tc>
      </w:tr>
    </w:tbl>
    <w:p w:rsidR="009B51F1" w:rsidRDefault="009B51F1" w:rsidP="009B51F1">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9B51F1" w:rsidTr="00C82D38">
        <w:tc>
          <w:tcPr>
            <w:tcW w:w="9775" w:type="dxa"/>
          </w:tcPr>
          <w:p w:rsidR="009B51F1" w:rsidRPr="00F128B0" w:rsidRDefault="009B51F1" w:rsidP="00C82D38">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9B51F1" w:rsidRPr="00355C93" w:rsidRDefault="009B51F1" w:rsidP="00C82D38">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C82D38">
        <w:rPr>
          <w:rFonts w:hint="eastAsia"/>
          <w:sz w:val="20"/>
          <w:lang w:eastAsia="zh-CN"/>
        </w:rPr>
        <w:t>1</w:t>
      </w:r>
      <w:r w:rsidRPr="00355C93">
        <w:rPr>
          <w:rFonts w:hint="eastAsia"/>
          <w:sz w:val="20"/>
          <w:lang w:eastAsia="zh-CN"/>
        </w:rPr>
        <w:t>年，日内瓦</w:t>
      </w:r>
    </w:p>
    <w:p w:rsidR="009B51F1" w:rsidRDefault="009B51F1" w:rsidP="009B51F1">
      <w:pPr>
        <w:rPr>
          <w:szCs w:val="24"/>
          <w:lang w:eastAsia="zh-CN"/>
        </w:rPr>
      </w:pPr>
    </w:p>
    <w:p w:rsidR="009B51F1" w:rsidRPr="00A613D0" w:rsidRDefault="009B51F1" w:rsidP="00C82D38">
      <w:pPr>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w:t>
      </w:r>
      <w:r w:rsidR="00C82D38">
        <w:rPr>
          <w:rFonts w:hint="eastAsia"/>
          <w:sz w:val="20"/>
          <w:lang w:val="en-US" w:eastAsia="zh-CN"/>
        </w:rPr>
        <w:t>1</w:t>
      </w:r>
    </w:p>
    <w:p w:rsidR="009B51F1" w:rsidRPr="00C13155" w:rsidRDefault="009B51F1" w:rsidP="009B51F1">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9B51F1" w:rsidRPr="00D51444" w:rsidRDefault="009B51F1" w:rsidP="009B51F1">
      <w:pPr>
        <w:pStyle w:val="RecNoBR"/>
        <w:spacing w:before="240"/>
        <w:rPr>
          <w:lang w:val="en-US" w:eastAsia="zh-CN"/>
        </w:rPr>
        <w:sectPr w:rsidR="009B51F1" w:rsidRPr="00D51444" w:rsidSect="00C82D38">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D754E9" w:rsidRPr="005B76E7" w:rsidRDefault="00D754E9" w:rsidP="005B76E7">
      <w:pPr>
        <w:pStyle w:val="RecNoBR"/>
        <w:spacing w:before="240"/>
        <w:rPr>
          <w:lang w:eastAsia="zh-CN"/>
        </w:rPr>
      </w:pPr>
      <w:r w:rsidRPr="005B76E7">
        <w:rPr>
          <w:lang w:eastAsia="zh-CN"/>
        </w:rPr>
        <w:lastRenderedPageBreak/>
        <w:t>ITU-R  BT.1</w:t>
      </w:r>
      <w:r w:rsidRPr="005B76E7">
        <w:rPr>
          <w:rFonts w:hint="eastAsia"/>
          <w:lang w:eastAsia="zh-CN"/>
        </w:rPr>
        <w:t>722</w:t>
      </w:r>
      <w:r w:rsidRPr="005B76E7">
        <w:rPr>
          <w:lang w:eastAsia="zh-CN"/>
        </w:rPr>
        <w:t>-</w:t>
      </w:r>
      <w:r w:rsidRPr="005B76E7">
        <w:rPr>
          <w:rFonts w:hint="eastAsia"/>
          <w:lang w:eastAsia="zh-CN"/>
        </w:rPr>
        <w:t>2</w:t>
      </w:r>
      <w:r w:rsidRPr="005B76E7">
        <w:rPr>
          <w:rFonts w:hint="eastAsia"/>
          <w:lang w:eastAsia="zh-CN"/>
        </w:rPr>
        <w:t>建议书</w:t>
      </w:r>
    </w:p>
    <w:p w:rsidR="00D754E9" w:rsidRDefault="00D754E9" w:rsidP="00D754E9">
      <w:pPr>
        <w:pStyle w:val="RectitleBR"/>
        <w:rPr>
          <w:lang w:val="en-US" w:eastAsia="ja-JP"/>
        </w:rPr>
      </w:pPr>
      <w:r>
        <w:rPr>
          <w:rFonts w:hint="eastAsia"/>
          <w:lang w:val="en-US" w:eastAsia="zh-CN"/>
        </w:rPr>
        <w:t>交互式电视应用的执行引擎的指令集的协调</w:t>
      </w:r>
    </w:p>
    <w:p w:rsidR="00D754E9" w:rsidRDefault="00D754E9" w:rsidP="00D754E9">
      <w:pPr>
        <w:pStyle w:val="Questionref"/>
        <w:rPr>
          <w:lang w:val="en-US" w:eastAsia="zh-CN"/>
        </w:rPr>
      </w:pPr>
      <w:r>
        <w:rPr>
          <w:rFonts w:hint="eastAsia"/>
          <w:lang w:val="en-US" w:eastAsia="zh-CN"/>
        </w:rPr>
        <w:t>（</w:t>
      </w:r>
      <w:r>
        <w:rPr>
          <w:lang w:val="en-US" w:eastAsia="ja-JP"/>
        </w:rPr>
        <w:t xml:space="preserve">ITU-R </w:t>
      </w:r>
      <w:r w:rsidR="00186C21">
        <w:rPr>
          <w:rFonts w:hint="eastAsia"/>
          <w:lang w:val="en-US" w:eastAsia="zh-CN"/>
        </w:rPr>
        <w:t>第</w:t>
      </w:r>
      <w:r>
        <w:rPr>
          <w:lang w:val="en-US" w:eastAsia="ja-JP"/>
        </w:rPr>
        <w:t>13</w:t>
      </w:r>
      <w:r w:rsidR="00186C21">
        <w:rPr>
          <w:rFonts w:hint="eastAsia"/>
          <w:lang w:val="en-US" w:eastAsia="zh-CN"/>
        </w:rPr>
        <w:t>1</w:t>
      </w:r>
      <w:r>
        <w:rPr>
          <w:lang w:val="en-US" w:eastAsia="ja-JP"/>
        </w:rPr>
        <w:t>/6</w:t>
      </w:r>
      <w:r>
        <w:rPr>
          <w:rFonts w:hint="eastAsia"/>
          <w:lang w:val="en-US" w:eastAsia="zh-CN"/>
        </w:rPr>
        <w:t>号课题）</w:t>
      </w:r>
    </w:p>
    <w:p w:rsidR="00D754E9" w:rsidRPr="002267A0" w:rsidRDefault="00D754E9" w:rsidP="00D754E9">
      <w:pPr>
        <w:jc w:val="right"/>
        <w:rPr>
          <w:lang w:val="en-US" w:eastAsia="zh-CN"/>
        </w:rPr>
      </w:pPr>
      <w:r>
        <w:rPr>
          <w:rFonts w:hint="eastAsia"/>
          <w:lang w:val="en-US" w:eastAsia="zh-CN"/>
        </w:rPr>
        <w:t>（</w:t>
      </w:r>
      <w:r>
        <w:rPr>
          <w:rFonts w:hint="eastAsia"/>
          <w:lang w:val="en-US" w:eastAsia="zh-CN"/>
        </w:rPr>
        <w:t>2005-2007-2011</w:t>
      </w:r>
      <w:r>
        <w:rPr>
          <w:rFonts w:hint="eastAsia"/>
          <w:lang w:val="en-US" w:eastAsia="zh-CN"/>
        </w:rPr>
        <w:t>年）</w:t>
      </w:r>
    </w:p>
    <w:p w:rsidR="00186C21" w:rsidRPr="00186C21" w:rsidRDefault="00186C21" w:rsidP="00186C21">
      <w:pPr>
        <w:rPr>
          <w:lang w:eastAsia="zh-CN"/>
        </w:rPr>
      </w:pPr>
    </w:p>
    <w:p w:rsidR="00186C21" w:rsidRPr="005B76E7" w:rsidRDefault="00186C21" w:rsidP="005B76E7">
      <w:pPr>
        <w:pStyle w:val="Heading1"/>
        <w:rPr>
          <w:sz w:val="22"/>
          <w:szCs w:val="22"/>
          <w:lang w:eastAsia="zh-CN"/>
        </w:rPr>
      </w:pPr>
      <w:r w:rsidRPr="005B76E7">
        <w:rPr>
          <w:rFonts w:hint="eastAsia"/>
          <w:sz w:val="22"/>
          <w:szCs w:val="22"/>
          <w:lang w:eastAsia="zh-CN"/>
        </w:rPr>
        <w:t>范围</w:t>
      </w:r>
    </w:p>
    <w:p w:rsidR="00186C21" w:rsidRDefault="00186C21" w:rsidP="00186C21">
      <w:pPr>
        <w:rPr>
          <w:sz w:val="22"/>
          <w:szCs w:val="22"/>
          <w:lang w:eastAsia="zh-CN"/>
        </w:rPr>
      </w:pPr>
      <w:r w:rsidRPr="005B76E7">
        <w:rPr>
          <w:rFonts w:hint="eastAsia"/>
          <w:sz w:val="22"/>
          <w:szCs w:val="22"/>
          <w:lang w:eastAsia="zh-CN"/>
        </w:rPr>
        <w:tab/>
      </w:r>
      <w:r w:rsidRPr="005B76E7">
        <w:rPr>
          <w:rFonts w:hint="eastAsia"/>
          <w:sz w:val="22"/>
          <w:szCs w:val="22"/>
          <w:lang w:eastAsia="zh-CN"/>
        </w:rPr>
        <w:t>本建议书旨在协调交互式电视应用的使用环境。可执行应用环境具有某种共性的潜力，为此需要分析在完成本建议书的工作中所确定的共同核心。此类共性将有助于内容提供商在可普遍采用的可执行功能方面达成共识，并实现规模效益。</w:t>
      </w:r>
    </w:p>
    <w:p w:rsidR="005B76E7" w:rsidRDefault="005B76E7" w:rsidP="00186C21">
      <w:pPr>
        <w:rPr>
          <w:sz w:val="22"/>
          <w:szCs w:val="22"/>
          <w:lang w:eastAsia="zh-CN"/>
        </w:rPr>
      </w:pPr>
    </w:p>
    <w:p w:rsidR="005B76E7" w:rsidRPr="005B76E7" w:rsidRDefault="005B76E7" w:rsidP="00186C21">
      <w:pPr>
        <w:rPr>
          <w:sz w:val="22"/>
          <w:szCs w:val="22"/>
          <w:lang w:val="en-GB" w:eastAsia="zh-CN"/>
        </w:rPr>
      </w:pPr>
    </w:p>
    <w:p w:rsidR="00186C21" w:rsidRPr="00186C21" w:rsidRDefault="00186C21" w:rsidP="00175E6C">
      <w:pPr>
        <w:spacing w:before="360"/>
        <w:rPr>
          <w:lang w:val="en-US" w:eastAsia="zh-CN"/>
        </w:rPr>
      </w:pPr>
      <w:r w:rsidRPr="00186C21">
        <w:rPr>
          <w:rFonts w:hint="eastAsia"/>
          <w:lang w:val="en-US" w:eastAsia="zh-CN"/>
        </w:rPr>
        <w:t>国际电联无线电通信全会，</w:t>
      </w:r>
    </w:p>
    <w:p w:rsidR="00186C21" w:rsidRPr="00175E6C" w:rsidRDefault="00175E6C" w:rsidP="00186C21">
      <w:pPr>
        <w:rPr>
          <w:rFonts w:ascii="STKaiti" w:eastAsia="STKaiti" w:hAnsi="STKaiti"/>
          <w:iCs/>
          <w:lang w:val="en-US" w:eastAsia="zh-CN"/>
        </w:rPr>
      </w:pPr>
      <w:r>
        <w:rPr>
          <w:rFonts w:ascii="STKaiti" w:eastAsia="STKaiti" w:hAnsi="STKaiti" w:hint="eastAsia"/>
          <w:iCs/>
          <w:lang w:val="en-US" w:eastAsia="zh-CN"/>
        </w:rPr>
        <w:tab/>
      </w:r>
      <w:r w:rsidR="00186C21" w:rsidRPr="00175E6C">
        <w:rPr>
          <w:rFonts w:ascii="STKaiti" w:eastAsia="STKaiti" w:hAnsi="STKaiti" w:hint="eastAsia"/>
          <w:iCs/>
          <w:lang w:val="en-US" w:eastAsia="zh-CN"/>
        </w:rPr>
        <w:t>考虑到</w:t>
      </w:r>
    </w:p>
    <w:p w:rsidR="00186C21" w:rsidRPr="00186C21" w:rsidRDefault="00186C21" w:rsidP="00186C21">
      <w:pPr>
        <w:rPr>
          <w:lang w:val="en-US" w:eastAsia="zh-CN"/>
        </w:rPr>
      </w:pPr>
      <w:r w:rsidRPr="00186C21">
        <w:rPr>
          <w:lang w:eastAsia="zh-CN"/>
        </w:rPr>
        <w:t>a)</w:t>
      </w:r>
      <w:r w:rsidRPr="00186C21">
        <w:rPr>
          <w:lang w:eastAsia="zh-CN"/>
        </w:rPr>
        <w:tab/>
      </w:r>
      <w:r w:rsidRPr="00186C21">
        <w:rPr>
          <w:rFonts w:hint="eastAsia"/>
          <w:lang w:eastAsia="zh-CN"/>
        </w:rPr>
        <w:t>需要避免交互式多媒体业务协议的过度开发；</w:t>
      </w:r>
      <w:r w:rsidRPr="00186C21">
        <w:rPr>
          <w:rFonts w:hint="eastAsia"/>
          <w:lang w:val="en-US" w:eastAsia="zh-CN"/>
        </w:rPr>
        <w:t xml:space="preserve"> </w:t>
      </w:r>
    </w:p>
    <w:p w:rsidR="00186C21" w:rsidRPr="00186C21" w:rsidRDefault="00186C21" w:rsidP="00186C21">
      <w:pPr>
        <w:rPr>
          <w:lang w:val="en-US" w:eastAsia="zh-CN"/>
        </w:rPr>
      </w:pPr>
      <w:r w:rsidRPr="00186C21">
        <w:rPr>
          <w:rFonts w:hint="eastAsia"/>
          <w:lang w:val="en-US" w:eastAsia="zh-CN"/>
        </w:rPr>
        <w:t>b)</w:t>
      </w:r>
      <w:r w:rsidRPr="00186C21">
        <w:rPr>
          <w:rFonts w:hint="eastAsia"/>
          <w:lang w:val="en-US" w:eastAsia="zh-CN"/>
        </w:rPr>
        <w:tab/>
      </w:r>
      <w:r w:rsidRPr="00186C21">
        <w:rPr>
          <w:rFonts w:hint="eastAsia"/>
          <w:lang w:val="en-US" w:eastAsia="zh-CN"/>
        </w:rPr>
        <w:t>数字广播业务（卫星、地面和有线）正在变得日益普及，并可提供多种多媒体应用；</w:t>
      </w:r>
      <w:r w:rsidRPr="00186C21">
        <w:rPr>
          <w:lang w:val="en-US" w:eastAsia="zh-CN"/>
        </w:rPr>
        <w:t xml:space="preserve"> </w:t>
      </w:r>
    </w:p>
    <w:p w:rsidR="00186C21" w:rsidRPr="00186C21" w:rsidRDefault="00186C21" w:rsidP="00186C21">
      <w:pPr>
        <w:rPr>
          <w:lang w:val="en-US" w:eastAsia="zh-CN"/>
        </w:rPr>
      </w:pPr>
      <w:r w:rsidRPr="00186C21">
        <w:rPr>
          <w:rFonts w:hint="eastAsia"/>
          <w:lang w:val="en-US" w:eastAsia="zh-CN"/>
        </w:rPr>
        <w:t>c)</w:t>
      </w:r>
      <w:r w:rsidRPr="00186C21">
        <w:rPr>
          <w:rFonts w:hint="eastAsia"/>
          <w:lang w:val="en-US" w:eastAsia="zh-CN"/>
        </w:rPr>
        <w:tab/>
      </w:r>
      <w:r w:rsidRPr="00186C21">
        <w:rPr>
          <w:rFonts w:hint="eastAsia"/>
          <w:lang w:val="en-US" w:eastAsia="zh-CN"/>
        </w:rPr>
        <w:t>已开发的多媒体应用包括与交互功能相关的视频、音频、静态图像、文本、图形等应用；</w:t>
      </w:r>
    </w:p>
    <w:p w:rsidR="00186C21" w:rsidRPr="00186C21" w:rsidRDefault="00186C21" w:rsidP="00186C21">
      <w:pPr>
        <w:rPr>
          <w:lang w:val="en-US" w:eastAsia="zh-CN"/>
        </w:rPr>
      </w:pPr>
      <w:r w:rsidRPr="00186C21">
        <w:rPr>
          <w:rFonts w:hint="eastAsia"/>
          <w:lang w:val="en-US" w:eastAsia="zh-CN"/>
        </w:rPr>
        <w:t>d)</w:t>
      </w:r>
      <w:r w:rsidRPr="00186C21">
        <w:rPr>
          <w:rFonts w:hint="eastAsia"/>
          <w:lang w:val="en-US" w:eastAsia="zh-CN"/>
        </w:rPr>
        <w:tab/>
      </w:r>
      <w:r w:rsidRPr="00186C21">
        <w:rPr>
          <w:rFonts w:hint="eastAsia"/>
          <w:lang w:val="en-US" w:eastAsia="zh-CN"/>
        </w:rPr>
        <w:t>在一些区域规划和部署的多媒体应用正在使用可执行应用环境；</w:t>
      </w:r>
    </w:p>
    <w:p w:rsidR="00186C21" w:rsidRPr="00186C21" w:rsidRDefault="00186C21" w:rsidP="00186C21">
      <w:pPr>
        <w:rPr>
          <w:lang w:val="en-US" w:eastAsia="zh-CN"/>
        </w:rPr>
      </w:pPr>
      <w:r w:rsidRPr="00186C21">
        <w:rPr>
          <w:rFonts w:hint="eastAsia"/>
          <w:lang w:val="en-US" w:eastAsia="zh-CN"/>
        </w:rPr>
        <w:t>e)</w:t>
      </w:r>
      <w:r w:rsidRPr="00186C21">
        <w:rPr>
          <w:rFonts w:hint="eastAsia"/>
          <w:lang w:val="en-US" w:eastAsia="zh-CN"/>
        </w:rPr>
        <w:tab/>
      </w:r>
      <w:r w:rsidRPr="00186C21">
        <w:rPr>
          <w:rFonts w:hint="eastAsia"/>
          <w:lang w:val="en-US" w:eastAsia="zh-CN"/>
        </w:rPr>
        <w:t>多媒体内容的制作和内部交换最好采用公共的指令集；</w:t>
      </w:r>
      <w:r w:rsidRPr="00186C21">
        <w:rPr>
          <w:rFonts w:hint="eastAsia"/>
          <w:lang w:val="en-US" w:eastAsia="zh-CN"/>
        </w:rPr>
        <w:t xml:space="preserve"> </w:t>
      </w:r>
    </w:p>
    <w:p w:rsidR="00186C21" w:rsidRPr="00186C21" w:rsidRDefault="00186C21" w:rsidP="00186C21">
      <w:pPr>
        <w:rPr>
          <w:lang w:eastAsia="zh-CN"/>
        </w:rPr>
      </w:pPr>
      <w:r w:rsidRPr="00186C21">
        <w:rPr>
          <w:rFonts w:hint="eastAsia"/>
          <w:lang w:eastAsia="zh-CN"/>
        </w:rPr>
        <w:t>f)</w:t>
      </w:r>
      <w:r w:rsidRPr="00186C21">
        <w:rPr>
          <w:rFonts w:hint="eastAsia"/>
          <w:lang w:eastAsia="zh-CN"/>
        </w:rPr>
        <w:tab/>
      </w:r>
      <w:r w:rsidRPr="00186C21">
        <w:rPr>
          <w:rFonts w:hint="eastAsia"/>
          <w:lang w:eastAsia="zh-CN"/>
        </w:rPr>
        <w:t>在</w:t>
      </w:r>
      <w:r w:rsidRPr="00186C21">
        <w:rPr>
          <w:lang w:eastAsia="zh-CN"/>
        </w:rPr>
        <w:t>ITU</w:t>
      </w:r>
      <w:r w:rsidRPr="00186C21">
        <w:rPr>
          <w:lang w:eastAsia="zh-CN"/>
        </w:rPr>
        <w:noBreakHyphen/>
        <w:t>R</w:t>
      </w:r>
      <w:r w:rsidRPr="00186C21">
        <w:rPr>
          <w:rFonts w:hint="eastAsia"/>
          <w:lang w:eastAsia="zh-CN"/>
        </w:rPr>
        <w:t>和</w:t>
      </w:r>
      <w:r w:rsidRPr="00186C21">
        <w:rPr>
          <w:lang w:eastAsia="zh-CN"/>
        </w:rPr>
        <w:t>ITU</w:t>
      </w:r>
      <w:r w:rsidRPr="00186C21">
        <w:rPr>
          <w:lang w:eastAsia="zh-CN"/>
        </w:rPr>
        <w:noBreakHyphen/>
        <w:t>T</w:t>
      </w:r>
      <w:r w:rsidRPr="00186C21">
        <w:rPr>
          <w:rFonts w:hint="eastAsia"/>
          <w:lang w:eastAsia="zh-CN"/>
        </w:rPr>
        <w:t>部门正在不断进行应用程序接口（</w:t>
      </w:r>
      <w:r w:rsidRPr="00186C21">
        <w:rPr>
          <w:lang w:eastAsia="zh-CN"/>
        </w:rPr>
        <w:t>API</w:t>
      </w:r>
      <w:r w:rsidRPr="00186C21">
        <w:rPr>
          <w:rFonts w:hint="eastAsia"/>
          <w:lang w:eastAsia="zh-CN"/>
        </w:rPr>
        <w:t>）方面的工作，与其相关的审议也在不断展开；</w:t>
      </w:r>
    </w:p>
    <w:p w:rsidR="00186C21" w:rsidRPr="00186C21" w:rsidRDefault="00186C21" w:rsidP="00186C21">
      <w:pPr>
        <w:rPr>
          <w:lang w:val="en-US" w:eastAsia="zh-CN"/>
        </w:rPr>
      </w:pPr>
      <w:r w:rsidRPr="00186C21">
        <w:rPr>
          <w:rFonts w:hint="eastAsia"/>
          <w:lang w:val="en-US" w:eastAsia="zh-CN"/>
        </w:rPr>
        <w:t>g</w:t>
      </w:r>
      <w:r w:rsidRPr="00186C21">
        <w:rPr>
          <w:lang w:val="en-US" w:eastAsia="zh-CN"/>
        </w:rPr>
        <w:t>)</w:t>
      </w:r>
      <w:r w:rsidRPr="00186C21">
        <w:rPr>
          <w:rFonts w:hint="eastAsia"/>
          <w:lang w:val="en-US" w:eastAsia="zh-CN"/>
        </w:rPr>
        <w:tab/>
        <w:t>ITU-T J.200</w:t>
      </w:r>
      <w:r w:rsidRPr="00186C21">
        <w:rPr>
          <w:rFonts w:hint="eastAsia"/>
          <w:lang w:val="en-US" w:eastAsia="zh-CN"/>
        </w:rPr>
        <w:t>建议书为一种经协调的交互式指令集和</w:t>
      </w:r>
      <w:r w:rsidRPr="00186C21">
        <w:rPr>
          <w:rFonts w:hint="eastAsia"/>
          <w:lang w:val="en-US" w:eastAsia="zh-CN"/>
        </w:rPr>
        <w:t>API</w:t>
      </w:r>
      <w:r w:rsidRPr="00186C21">
        <w:rPr>
          <w:rFonts w:hint="eastAsia"/>
          <w:lang w:val="en-US" w:eastAsia="zh-CN"/>
        </w:rPr>
        <w:t>定义了高级架构，并确定了一种应用环境结构，其中包括针对数字电视业务的可执行应用环境和声明应用环境；</w:t>
      </w:r>
      <w:r w:rsidRPr="00186C21">
        <w:rPr>
          <w:rFonts w:hint="eastAsia"/>
          <w:lang w:val="en-US" w:eastAsia="zh-CN"/>
        </w:rPr>
        <w:t xml:space="preserve"> </w:t>
      </w:r>
    </w:p>
    <w:p w:rsidR="00186C21" w:rsidRPr="00186C21" w:rsidRDefault="00186C21" w:rsidP="00186C21">
      <w:pPr>
        <w:rPr>
          <w:lang w:val="en-US" w:eastAsia="zh-CN"/>
        </w:rPr>
      </w:pPr>
      <w:r w:rsidRPr="00186C21">
        <w:rPr>
          <w:rFonts w:hint="eastAsia"/>
          <w:lang w:val="en-US" w:eastAsia="zh-CN"/>
        </w:rPr>
        <w:t>h)</w:t>
      </w:r>
      <w:r w:rsidRPr="00186C21">
        <w:rPr>
          <w:rFonts w:hint="eastAsia"/>
          <w:lang w:val="en-US" w:eastAsia="zh-CN"/>
        </w:rPr>
        <w:tab/>
        <w:t>ITU-T J.202</w:t>
      </w:r>
      <w:r w:rsidRPr="00186C21">
        <w:rPr>
          <w:rFonts w:hint="eastAsia"/>
          <w:lang w:val="en-US" w:eastAsia="zh-CN"/>
        </w:rPr>
        <w:t>建议书定义了</w:t>
      </w:r>
      <w:r w:rsidRPr="00186C21">
        <w:rPr>
          <w:rFonts w:hint="eastAsia"/>
          <w:lang w:val="en-US" w:eastAsia="zh-CN"/>
        </w:rPr>
        <w:t>ITU-T J.200</w:t>
      </w:r>
      <w:r w:rsidRPr="00186C21">
        <w:rPr>
          <w:rFonts w:hint="eastAsia"/>
          <w:lang w:val="en-US" w:eastAsia="zh-CN"/>
        </w:rPr>
        <w:t>建议书中的可执行应用环境并与</w:t>
      </w:r>
      <w:r w:rsidRPr="00186C21">
        <w:rPr>
          <w:rFonts w:hint="eastAsia"/>
          <w:lang w:val="en-US" w:eastAsia="zh-CN"/>
        </w:rPr>
        <w:t>ITU-R BT.1722</w:t>
      </w:r>
      <w:r w:rsidRPr="00186C21">
        <w:rPr>
          <w:rFonts w:hint="eastAsia"/>
          <w:lang w:val="en-US" w:eastAsia="zh-CN"/>
        </w:rPr>
        <w:t>建议书相呼应，</w:t>
      </w:r>
    </w:p>
    <w:p w:rsidR="00186C21" w:rsidRPr="00175E6C" w:rsidRDefault="00175E6C" w:rsidP="00186C21">
      <w:pPr>
        <w:rPr>
          <w:rFonts w:ascii="STKaiti" w:eastAsia="STKaiti" w:hAnsi="STKaiti"/>
          <w:iCs/>
          <w:lang w:val="en-US" w:eastAsia="zh-CN"/>
        </w:rPr>
      </w:pPr>
      <w:r>
        <w:rPr>
          <w:rFonts w:ascii="STKaiti" w:eastAsia="STKaiti" w:hAnsi="STKaiti" w:hint="eastAsia"/>
          <w:iCs/>
          <w:lang w:val="en-US" w:eastAsia="zh-CN"/>
        </w:rPr>
        <w:tab/>
      </w:r>
      <w:r w:rsidR="00186C21" w:rsidRPr="00175E6C">
        <w:rPr>
          <w:rFonts w:ascii="STKaiti" w:eastAsia="STKaiti" w:hAnsi="STKaiti" w:hint="eastAsia"/>
          <w:iCs/>
          <w:lang w:val="en-US" w:eastAsia="zh-CN"/>
        </w:rPr>
        <w:t>做出建议</w:t>
      </w:r>
    </w:p>
    <w:p w:rsidR="00186C21" w:rsidRPr="00186C21" w:rsidRDefault="00186C21" w:rsidP="008106E7">
      <w:pPr>
        <w:rPr>
          <w:lang w:val="en-US" w:eastAsia="zh-CN"/>
        </w:rPr>
      </w:pPr>
      <w:r w:rsidRPr="00186C21">
        <w:rPr>
          <w:b/>
          <w:bCs/>
          <w:lang w:val="en-US" w:eastAsia="zh-CN"/>
        </w:rPr>
        <w:t>1</w:t>
      </w:r>
      <w:r w:rsidRPr="00186C21">
        <w:rPr>
          <w:lang w:val="en-US" w:eastAsia="zh-CN"/>
        </w:rPr>
        <w:tab/>
      </w:r>
      <w:r w:rsidRPr="00186C21">
        <w:rPr>
          <w:rFonts w:hint="eastAsia"/>
          <w:lang w:val="en-US" w:eastAsia="zh-CN"/>
        </w:rPr>
        <w:t>对于可执行应用环境中的交互式电视应用而言，应采用附件</w:t>
      </w:r>
      <w:r w:rsidRPr="00186C21">
        <w:rPr>
          <w:rFonts w:hint="eastAsia"/>
          <w:lang w:val="en-US" w:eastAsia="zh-CN"/>
        </w:rPr>
        <w:t>1</w:t>
      </w:r>
      <w:r w:rsidRPr="00186C21">
        <w:rPr>
          <w:rFonts w:hint="eastAsia"/>
          <w:lang w:val="en-US" w:eastAsia="zh-CN"/>
        </w:rPr>
        <w:t>中针对执行引擎所规定的经协调的指令集。</w:t>
      </w:r>
      <w:r w:rsidRPr="00186C21">
        <w:rPr>
          <w:lang w:val="en-US" w:eastAsia="zh-CN"/>
        </w:rPr>
        <w:t xml:space="preserve"> </w:t>
      </w:r>
    </w:p>
    <w:p w:rsidR="00186C21" w:rsidRPr="00186C21" w:rsidRDefault="00186C21" w:rsidP="00186C21">
      <w:pPr>
        <w:rPr>
          <w:lang w:val="en-US" w:eastAsia="zh-CN"/>
        </w:rPr>
      </w:pPr>
    </w:p>
    <w:p w:rsidR="00186C21" w:rsidRPr="00186C21" w:rsidRDefault="00186C21" w:rsidP="00F90109">
      <w:pPr>
        <w:pStyle w:val="AnnexNoTitle"/>
        <w:spacing w:before="240"/>
        <w:rPr>
          <w:lang w:eastAsia="zh-CN"/>
        </w:rPr>
      </w:pPr>
      <w:r w:rsidRPr="00186C21">
        <w:rPr>
          <w:lang w:val="en-US" w:eastAsia="zh-CN"/>
        </w:rPr>
        <w:br w:type="page"/>
      </w:r>
      <w:r w:rsidRPr="00186C21">
        <w:rPr>
          <w:rFonts w:hint="eastAsia"/>
          <w:lang w:val="en-US" w:eastAsia="zh-CN"/>
        </w:rPr>
        <w:lastRenderedPageBreak/>
        <w:t>附件</w:t>
      </w:r>
      <w:r w:rsidRPr="00186C21">
        <w:rPr>
          <w:rFonts w:hint="eastAsia"/>
          <w:lang w:val="en-US" w:eastAsia="zh-CN"/>
        </w:rPr>
        <w:t>1</w:t>
      </w:r>
      <w:r w:rsidRPr="00186C21">
        <w:rPr>
          <w:lang w:val="en-US" w:eastAsia="zh-CN"/>
        </w:rPr>
        <w:br/>
      </w:r>
      <w:r w:rsidRPr="00186C21">
        <w:rPr>
          <w:rFonts w:hint="eastAsia"/>
          <w:lang w:val="en-US" w:eastAsia="zh-CN"/>
        </w:rPr>
        <w:br/>
      </w:r>
      <w:r w:rsidRPr="00186C21">
        <w:rPr>
          <w:rFonts w:hint="eastAsia"/>
          <w:lang w:eastAsia="zh-CN"/>
        </w:rPr>
        <w:tab/>
      </w:r>
      <w:r w:rsidRPr="00186C21">
        <w:rPr>
          <w:rFonts w:hint="eastAsia"/>
          <w:lang w:eastAsia="zh-CN"/>
        </w:rPr>
        <w:t>用于交互式电视应用的执行引擎的指令集的协调</w:t>
      </w:r>
    </w:p>
    <w:p w:rsidR="00186C21" w:rsidRPr="00186C21" w:rsidRDefault="00186C21" w:rsidP="005B76E7">
      <w:pPr>
        <w:pStyle w:val="Heading1"/>
        <w:rPr>
          <w:lang w:eastAsia="zh-CN"/>
        </w:rPr>
      </w:pPr>
      <w:bookmarkStart w:id="0" w:name="_Toc43519838"/>
      <w:bookmarkStart w:id="1" w:name="_Toc43521740"/>
      <w:bookmarkStart w:id="2" w:name="_Toc43605657"/>
      <w:bookmarkStart w:id="3" w:name="_Toc51129332"/>
      <w:bookmarkStart w:id="4" w:name="_Toc51387348"/>
      <w:r w:rsidRPr="00186C21">
        <w:rPr>
          <w:rFonts w:hint="eastAsia"/>
          <w:lang w:eastAsia="zh-CN"/>
        </w:rPr>
        <w:t>1</w:t>
      </w:r>
      <w:r w:rsidRPr="00186C21">
        <w:rPr>
          <w:rFonts w:hint="eastAsia"/>
          <w:lang w:eastAsia="zh-CN"/>
        </w:rPr>
        <w:tab/>
      </w:r>
      <w:r w:rsidRPr="00186C21">
        <w:rPr>
          <w:rFonts w:hint="eastAsia"/>
          <w:lang w:eastAsia="zh-CN"/>
        </w:rPr>
        <w:t>引言</w:t>
      </w:r>
      <w:bookmarkEnd w:id="0"/>
      <w:bookmarkEnd w:id="1"/>
      <w:bookmarkEnd w:id="2"/>
      <w:bookmarkEnd w:id="3"/>
      <w:bookmarkEnd w:id="4"/>
    </w:p>
    <w:p w:rsidR="00186C21" w:rsidRPr="00186C21" w:rsidRDefault="00186C21" w:rsidP="00175E6C">
      <w:pPr>
        <w:rPr>
          <w:lang w:val="en-US" w:eastAsia="zh-CN"/>
        </w:rPr>
      </w:pPr>
      <w:r w:rsidRPr="00186C21">
        <w:rPr>
          <w:rFonts w:hint="eastAsia"/>
          <w:lang w:eastAsia="zh-CN"/>
        </w:rPr>
        <w:tab/>
      </w:r>
      <w:r w:rsidRPr="00186C21">
        <w:rPr>
          <w:rFonts w:hint="eastAsia"/>
          <w:lang w:eastAsia="zh-CN"/>
        </w:rPr>
        <w:t>本附件</w:t>
      </w:r>
      <w:bookmarkStart w:id="5" w:name="_Toc43519839"/>
      <w:bookmarkStart w:id="6" w:name="_Toc43521741"/>
      <w:bookmarkStart w:id="7" w:name="_Toc43605658"/>
      <w:bookmarkStart w:id="8" w:name="_Toc51129333"/>
      <w:bookmarkStart w:id="9" w:name="_Toc51387349"/>
      <w:r w:rsidRPr="00186C21">
        <w:rPr>
          <w:rFonts w:hint="eastAsia"/>
          <w:lang w:eastAsia="zh-CN"/>
        </w:rPr>
        <w:t>详细说明了包括表</w:t>
      </w:r>
      <w:r w:rsidRPr="00186C21">
        <w:rPr>
          <w:rFonts w:hint="eastAsia"/>
          <w:lang w:eastAsia="zh-CN"/>
        </w:rPr>
        <w:t>1</w:t>
      </w:r>
      <w:r w:rsidRPr="00186C21">
        <w:rPr>
          <w:rFonts w:hint="eastAsia"/>
          <w:lang w:eastAsia="zh-CN"/>
        </w:rPr>
        <w:t>所述</w:t>
      </w:r>
      <w:r w:rsidR="00F404C8">
        <w:rPr>
          <w:rFonts w:hint="eastAsia"/>
          <w:lang w:eastAsia="zh-CN"/>
        </w:rPr>
        <w:t>核心</w:t>
      </w:r>
      <w:r w:rsidR="00F404C8" w:rsidRPr="00186C21">
        <w:rPr>
          <w:lang w:eastAsia="zh-CN"/>
        </w:rPr>
        <w:t>API</w:t>
      </w:r>
      <w:r w:rsidR="00F404C8">
        <w:rPr>
          <w:rFonts w:hint="eastAsia"/>
          <w:lang w:eastAsia="zh-CN"/>
        </w:rPr>
        <w:t>在内</w:t>
      </w:r>
      <w:r w:rsidRPr="00186C21">
        <w:rPr>
          <w:rFonts w:hint="eastAsia"/>
          <w:lang w:eastAsia="zh-CN"/>
        </w:rPr>
        <w:t>的</w:t>
      </w:r>
      <w:r w:rsidR="00F404C8" w:rsidRPr="00186C21">
        <w:rPr>
          <w:rFonts w:hint="eastAsia"/>
          <w:lang w:eastAsia="zh-CN"/>
        </w:rPr>
        <w:t>公共核心</w:t>
      </w:r>
      <w:r w:rsidR="00F404C8" w:rsidRPr="00186C21">
        <w:rPr>
          <w:lang w:eastAsia="zh-CN"/>
        </w:rPr>
        <w:t>API</w:t>
      </w:r>
      <w:r w:rsidR="00F404C8" w:rsidRPr="00186C21">
        <w:rPr>
          <w:rFonts w:hint="eastAsia"/>
          <w:lang w:eastAsia="zh-CN"/>
        </w:rPr>
        <w:t>。</w:t>
      </w:r>
      <w:r w:rsidR="00E45C4F">
        <w:rPr>
          <w:rFonts w:hint="eastAsia"/>
          <w:lang w:eastAsia="zh-CN"/>
        </w:rPr>
        <w:t>表</w:t>
      </w:r>
      <w:r w:rsidR="00E45C4F">
        <w:rPr>
          <w:rFonts w:hint="eastAsia"/>
          <w:lang w:eastAsia="zh-CN"/>
        </w:rPr>
        <w:t>2</w:t>
      </w:r>
      <w:r w:rsidR="00E45C4F">
        <w:rPr>
          <w:rFonts w:hint="eastAsia"/>
          <w:lang w:eastAsia="zh-CN"/>
        </w:rPr>
        <w:t>及表</w:t>
      </w:r>
      <w:r w:rsidR="00E45C4F">
        <w:rPr>
          <w:rFonts w:hint="eastAsia"/>
          <w:lang w:eastAsia="zh-CN"/>
        </w:rPr>
        <w:t>3</w:t>
      </w:r>
      <w:r w:rsidR="00E45C4F">
        <w:rPr>
          <w:rFonts w:hint="eastAsia"/>
          <w:lang w:eastAsia="zh-CN"/>
        </w:rPr>
        <w:t>描述除表</w:t>
      </w:r>
      <w:r w:rsidR="00E45C4F">
        <w:rPr>
          <w:rFonts w:hint="eastAsia"/>
          <w:lang w:eastAsia="zh-CN"/>
        </w:rPr>
        <w:t>1</w:t>
      </w:r>
      <w:r w:rsidR="00E45C4F">
        <w:rPr>
          <w:rFonts w:hint="eastAsia"/>
          <w:lang w:eastAsia="zh-CN"/>
        </w:rPr>
        <w:t>外的附加广播扩展</w:t>
      </w:r>
      <w:r w:rsidR="00E45C4F" w:rsidRPr="00186C21">
        <w:rPr>
          <w:lang w:eastAsia="zh-CN"/>
        </w:rPr>
        <w:t>API</w:t>
      </w:r>
      <w:r w:rsidR="00E45C4F">
        <w:rPr>
          <w:rFonts w:hint="eastAsia"/>
          <w:lang w:eastAsia="zh-CN"/>
        </w:rPr>
        <w:t>，以符合</w:t>
      </w:r>
      <w:r w:rsidRPr="00186C21">
        <w:rPr>
          <w:lang w:eastAsia="zh-CN"/>
        </w:rPr>
        <w:t xml:space="preserve">ETSI TS 102 </w:t>
      </w:r>
      <w:r w:rsidR="00E45C4F">
        <w:rPr>
          <w:rFonts w:hint="eastAsia"/>
          <w:lang w:eastAsia="zh-CN"/>
        </w:rPr>
        <w:t>543</w:t>
      </w:r>
      <w:r w:rsidRPr="00186C21">
        <w:rPr>
          <w:lang w:eastAsia="zh-CN"/>
        </w:rPr>
        <w:t xml:space="preserve"> V1.</w:t>
      </w:r>
      <w:r w:rsidR="00E45C4F">
        <w:rPr>
          <w:rFonts w:hint="eastAsia"/>
          <w:lang w:eastAsia="zh-CN"/>
        </w:rPr>
        <w:t>1</w:t>
      </w:r>
      <w:r w:rsidRPr="00186C21">
        <w:rPr>
          <w:lang w:eastAsia="zh-CN"/>
        </w:rPr>
        <w:t>.1</w:t>
      </w:r>
      <w:r w:rsidR="00E45C4F">
        <w:rPr>
          <w:rFonts w:hint="eastAsia"/>
          <w:lang w:eastAsia="zh-CN"/>
        </w:rPr>
        <w:t>（统一源于</w:t>
      </w:r>
      <w:r w:rsidR="00E45C4F" w:rsidRPr="00186C21">
        <w:rPr>
          <w:lang w:eastAsia="zh-CN"/>
        </w:rPr>
        <w:t xml:space="preserve">ETSI TS 102 </w:t>
      </w:r>
      <w:r w:rsidR="00E45C4F">
        <w:rPr>
          <w:rFonts w:hint="eastAsia"/>
          <w:lang w:eastAsia="zh-CN"/>
        </w:rPr>
        <w:t>543</w:t>
      </w:r>
      <w:r w:rsidR="00E45C4F" w:rsidRPr="00186C21">
        <w:rPr>
          <w:lang w:eastAsia="zh-CN"/>
        </w:rPr>
        <w:t xml:space="preserve"> V1.</w:t>
      </w:r>
      <w:r w:rsidR="00E45C4F">
        <w:rPr>
          <w:rFonts w:hint="eastAsia"/>
          <w:lang w:eastAsia="zh-CN"/>
        </w:rPr>
        <w:t>1</w:t>
      </w:r>
      <w:r w:rsidR="00E45C4F" w:rsidRPr="00186C21">
        <w:rPr>
          <w:lang w:eastAsia="zh-CN"/>
        </w:rPr>
        <w:t>.1</w:t>
      </w:r>
      <w:r w:rsidR="00E45C4F">
        <w:rPr>
          <w:rFonts w:hint="eastAsia"/>
          <w:lang w:eastAsia="zh-CN"/>
        </w:rPr>
        <w:t>或</w:t>
      </w:r>
      <w:r w:rsidR="00E45C4F">
        <w:rPr>
          <w:lang w:val="en-US" w:eastAsia="zh-CN"/>
        </w:rPr>
        <w:t>JavaDTV</w:t>
      </w:r>
      <w:r w:rsidR="00E45C4F">
        <w:rPr>
          <w:rFonts w:hint="eastAsia"/>
          <w:lang w:val="en-US" w:eastAsia="zh-CN"/>
        </w:rPr>
        <w:t>规范的各相关规范）。这些是</w:t>
      </w:r>
      <w:r w:rsidR="00E45C4F">
        <w:rPr>
          <w:lang w:val="en-US" w:eastAsia="zh-CN"/>
        </w:rPr>
        <w:t>GINGA-J</w:t>
      </w:r>
      <w:r w:rsidR="00E45C4F">
        <w:rPr>
          <w:rFonts w:hint="eastAsia"/>
          <w:lang w:val="en-US" w:eastAsia="zh-CN"/>
        </w:rPr>
        <w:t>的核心，并在功能上等同于</w:t>
      </w:r>
      <w:r w:rsidR="00E45C4F" w:rsidRPr="00186C21">
        <w:rPr>
          <w:lang w:eastAsia="zh-CN"/>
        </w:rPr>
        <w:t xml:space="preserve">ETSI TS 102 </w:t>
      </w:r>
      <w:r w:rsidR="00E45C4F">
        <w:rPr>
          <w:rFonts w:hint="eastAsia"/>
          <w:lang w:eastAsia="zh-CN"/>
        </w:rPr>
        <w:t>543</w:t>
      </w:r>
      <w:r w:rsidR="00E45C4F">
        <w:rPr>
          <w:rFonts w:hint="eastAsia"/>
          <w:lang w:eastAsia="zh-CN"/>
        </w:rPr>
        <w:t>。</w:t>
      </w:r>
    </w:p>
    <w:p w:rsidR="00186C21" w:rsidRPr="00186C21" w:rsidRDefault="00186C21" w:rsidP="005B76E7">
      <w:pPr>
        <w:pStyle w:val="Heading1"/>
        <w:rPr>
          <w:lang w:eastAsia="zh-CN"/>
        </w:rPr>
      </w:pPr>
      <w:r w:rsidRPr="00186C21">
        <w:rPr>
          <w:rFonts w:hint="eastAsia"/>
          <w:lang w:eastAsia="zh-CN"/>
        </w:rPr>
        <w:t>2</w:t>
      </w:r>
      <w:r w:rsidRPr="00186C21">
        <w:rPr>
          <w:rFonts w:hint="eastAsia"/>
          <w:lang w:eastAsia="zh-CN"/>
        </w:rPr>
        <w:tab/>
      </w:r>
      <w:r w:rsidRPr="00186C21">
        <w:rPr>
          <w:rFonts w:hint="eastAsia"/>
          <w:lang w:eastAsia="zh-CN"/>
        </w:rPr>
        <w:t>参考文</w:t>
      </w:r>
      <w:bookmarkEnd w:id="5"/>
      <w:bookmarkEnd w:id="6"/>
      <w:bookmarkEnd w:id="7"/>
      <w:bookmarkEnd w:id="8"/>
      <w:bookmarkEnd w:id="9"/>
      <w:r w:rsidR="00F404C8">
        <w:rPr>
          <w:rFonts w:hint="eastAsia"/>
          <w:lang w:eastAsia="zh-CN"/>
        </w:rPr>
        <w:t>献</w:t>
      </w:r>
    </w:p>
    <w:p w:rsidR="00186C21" w:rsidRDefault="00186C21" w:rsidP="005B76E7">
      <w:pPr>
        <w:pStyle w:val="Heading2"/>
        <w:rPr>
          <w:lang w:eastAsia="zh-CN"/>
        </w:rPr>
      </w:pPr>
      <w:r w:rsidRPr="00186C21">
        <w:rPr>
          <w:rFonts w:hint="eastAsia"/>
          <w:lang w:eastAsia="zh-CN"/>
        </w:rPr>
        <w:t>2.1</w:t>
      </w:r>
      <w:r w:rsidRPr="00186C21">
        <w:rPr>
          <w:rFonts w:hint="eastAsia"/>
          <w:lang w:eastAsia="zh-CN"/>
        </w:rPr>
        <w:tab/>
      </w:r>
      <w:r w:rsidRPr="00186C21">
        <w:rPr>
          <w:rFonts w:hint="eastAsia"/>
          <w:lang w:eastAsia="zh-CN"/>
        </w:rPr>
        <w:t>规范性参考文</w:t>
      </w:r>
      <w:r w:rsidR="00F404C8">
        <w:rPr>
          <w:rFonts w:hint="eastAsia"/>
          <w:lang w:eastAsia="zh-CN"/>
        </w:rPr>
        <w:t>献</w:t>
      </w:r>
    </w:p>
    <w:p w:rsidR="00E03069" w:rsidRDefault="00E03069" w:rsidP="00E03069">
      <w:pPr>
        <w:ind w:firstLineChars="200" w:firstLine="480"/>
        <w:rPr>
          <w:b/>
          <w:lang w:eastAsia="zh-CN"/>
        </w:rPr>
      </w:pPr>
      <w:r w:rsidRPr="00186C21">
        <w:rPr>
          <w:rFonts w:hint="eastAsia"/>
          <w:lang w:eastAsia="zh-CN"/>
        </w:rPr>
        <w:t>以下案文所含的条款通过在本案文的引用而构成当前建议书的条款。</w:t>
      </w:r>
    </w:p>
    <w:p w:rsidR="00E03069" w:rsidRPr="00E03069" w:rsidRDefault="00E03069" w:rsidP="00E03069">
      <w:pPr>
        <w:pStyle w:val="enumlev1"/>
        <w:rPr>
          <w:lang w:eastAsia="zh-CN"/>
        </w:rPr>
      </w:pPr>
      <w:r w:rsidRPr="00E03069">
        <w:rPr>
          <w:lang w:eastAsia="zh-CN"/>
        </w:rPr>
        <w:t>–</w:t>
      </w:r>
      <w:r w:rsidRPr="00E03069">
        <w:rPr>
          <w:lang w:eastAsia="zh-CN"/>
        </w:rPr>
        <w:tab/>
      </w:r>
      <w:r w:rsidRPr="00DA02F4">
        <w:rPr>
          <w:lang w:eastAsia="zh-CN"/>
        </w:rPr>
        <w:t xml:space="preserve">ITU-T J.200 </w:t>
      </w:r>
      <w:r>
        <w:rPr>
          <w:rFonts w:hint="eastAsia"/>
          <w:lang w:val="en-US" w:eastAsia="zh-CN"/>
        </w:rPr>
        <w:t>建议书</w:t>
      </w:r>
      <w:r w:rsidRPr="00DA02F4">
        <w:rPr>
          <w:rFonts w:hint="eastAsia"/>
          <w:lang w:eastAsia="zh-CN"/>
        </w:rPr>
        <w:t>（</w:t>
      </w:r>
      <w:r w:rsidRPr="00DA02F4">
        <w:rPr>
          <w:lang w:eastAsia="zh-CN"/>
        </w:rPr>
        <w:t>2001</w:t>
      </w:r>
      <w:r>
        <w:rPr>
          <w:rFonts w:hint="eastAsia"/>
          <w:lang w:val="en-US" w:eastAsia="zh-CN"/>
        </w:rPr>
        <w:t>年</w:t>
      </w:r>
      <w:r w:rsidRPr="00DA02F4">
        <w:rPr>
          <w:rFonts w:hint="eastAsia"/>
          <w:lang w:eastAsia="zh-CN"/>
        </w:rPr>
        <w:t>）</w:t>
      </w:r>
      <w:r>
        <w:rPr>
          <w:rFonts w:hint="eastAsia"/>
          <w:lang w:eastAsia="zh-CN"/>
        </w:rPr>
        <w:t>，全球公共核心</w:t>
      </w:r>
      <w:r w:rsidRPr="00DA02F4">
        <w:rPr>
          <w:lang w:eastAsia="zh-CN"/>
        </w:rPr>
        <w:t xml:space="preserve"> – </w:t>
      </w:r>
      <w:r>
        <w:rPr>
          <w:rFonts w:hint="eastAsia"/>
          <w:lang w:eastAsia="zh-CN"/>
        </w:rPr>
        <w:t>数字交互电视业务的应用环境。</w:t>
      </w:r>
    </w:p>
    <w:p w:rsidR="00E03069" w:rsidRDefault="00E03069" w:rsidP="00175E6C">
      <w:pPr>
        <w:pStyle w:val="enumlev1"/>
        <w:rPr>
          <w:lang w:eastAsia="zh-CN"/>
        </w:rPr>
      </w:pPr>
      <w:r w:rsidRPr="00E03069">
        <w:rPr>
          <w:lang w:eastAsia="zh-CN"/>
        </w:rPr>
        <w:t>–</w:t>
      </w:r>
      <w:r w:rsidRPr="00E03069">
        <w:rPr>
          <w:lang w:eastAsia="zh-CN"/>
        </w:rPr>
        <w:tab/>
      </w:r>
      <w:r w:rsidRPr="00DC3DCE">
        <w:rPr>
          <w:lang w:eastAsia="zh-CN"/>
        </w:rPr>
        <w:t xml:space="preserve">ETSI TS 102 </w:t>
      </w:r>
      <w:r w:rsidRPr="00DC3DCE">
        <w:rPr>
          <w:rFonts w:hint="eastAsia"/>
          <w:lang w:eastAsia="zh-CN"/>
        </w:rPr>
        <w:t>72</w:t>
      </w:r>
      <w:r w:rsidRPr="00DC3DCE">
        <w:rPr>
          <w:lang w:eastAsia="zh-CN"/>
        </w:rPr>
        <w:t>8 V1.</w:t>
      </w:r>
      <w:r w:rsidRPr="00DC3DCE">
        <w:rPr>
          <w:rFonts w:hint="eastAsia"/>
          <w:lang w:eastAsia="zh-CN"/>
        </w:rPr>
        <w:t>1</w:t>
      </w:r>
      <w:r w:rsidRPr="00DC3DCE">
        <w:rPr>
          <w:lang w:eastAsia="zh-CN"/>
        </w:rPr>
        <w:t>.1 (20</w:t>
      </w:r>
      <w:r w:rsidRPr="00DC3DCE">
        <w:rPr>
          <w:rFonts w:hint="eastAsia"/>
          <w:lang w:eastAsia="zh-CN"/>
        </w:rPr>
        <w:t>10</w:t>
      </w:r>
      <w:r w:rsidRPr="00DC3DCE">
        <w:rPr>
          <w:lang w:eastAsia="zh-CN"/>
        </w:rPr>
        <w:t>-0</w:t>
      </w:r>
      <w:r w:rsidRPr="00DC3DCE">
        <w:rPr>
          <w:rFonts w:hint="eastAsia"/>
          <w:lang w:eastAsia="zh-CN"/>
        </w:rPr>
        <w:t>1</w:t>
      </w:r>
      <w:r w:rsidRPr="00DC3DCE">
        <w:rPr>
          <w:lang w:eastAsia="zh-CN"/>
        </w:rPr>
        <w:t xml:space="preserve">), </w:t>
      </w:r>
      <w:r>
        <w:rPr>
          <w:rFonts w:hint="eastAsia"/>
          <w:lang w:val="en-US" w:eastAsia="zh-CN"/>
        </w:rPr>
        <w:t>数字视频广播</w:t>
      </w:r>
      <w:r w:rsidRPr="00DC3DCE">
        <w:rPr>
          <w:rFonts w:hint="eastAsia"/>
          <w:lang w:eastAsia="zh-CN"/>
        </w:rPr>
        <w:t>（</w:t>
      </w:r>
      <w:r w:rsidRPr="00DC3DCE">
        <w:rPr>
          <w:lang w:eastAsia="zh-CN"/>
        </w:rPr>
        <w:t>DVB</w:t>
      </w:r>
      <w:r w:rsidRPr="00DC3DCE">
        <w:rPr>
          <w:rFonts w:hint="eastAsia"/>
          <w:lang w:eastAsia="zh-CN"/>
        </w:rPr>
        <w:t>）</w:t>
      </w:r>
      <w:r>
        <w:rPr>
          <w:rFonts w:hint="eastAsia"/>
          <w:lang w:val="en-US" w:eastAsia="zh-CN"/>
        </w:rPr>
        <w:t>的全球可执行</w:t>
      </w:r>
      <w:r w:rsidRPr="00DC3DCE">
        <w:rPr>
          <w:lang w:eastAsia="zh-CN"/>
        </w:rPr>
        <w:t>MHP</w:t>
      </w:r>
      <w:r>
        <w:rPr>
          <w:rFonts w:hint="eastAsia"/>
          <w:lang w:eastAsia="zh-CN"/>
        </w:rPr>
        <w:t>（</w:t>
      </w:r>
      <w:r w:rsidRPr="00DC3DCE">
        <w:rPr>
          <w:lang w:eastAsia="zh-CN"/>
        </w:rPr>
        <w:t>GEM</w:t>
      </w:r>
      <w:r>
        <w:rPr>
          <w:rFonts w:hint="eastAsia"/>
          <w:lang w:eastAsia="zh-CN"/>
        </w:rPr>
        <w:t>）规范</w:t>
      </w:r>
      <w:r>
        <w:rPr>
          <w:lang w:eastAsia="zh-CN"/>
        </w:rPr>
        <w:t>1.2.2</w:t>
      </w:r>
      <w:r w:rsidR="00175E6C">
        <w:rPr>
          <w:rFonts w:hint="eastAsia"/>
          <w:lang w:eastAsia="zh-CN"/>
        </w:rPr>
        <w:t>，</w:t>
      </w:r>
    </w:p>
    <w:p w:rsidR="00E03069" w:rsidRPr="00D54A8B" w:rsidRDefault="00E03069" w:rsidP="00E03069">
      <w:pPr>
        <w:pStyle w:val="enumlev1"/>
        <w:rPr>
          <w:lang w:val="en-US"/>
        </w:rPr>
      </w:pPr>
      <w:r w:rsidRPr="00E03069">
        <w:rPr>
          <w:lang w:val="en-US" w:eastAsia="zh-CN"/>
        </w:rPr>
        <w:tab/>
      </w:r>
      <w:hyperlink r:id="rId15" w:history="1">
        <w:r w:rsidRPr="00D54A8B">
          <w:rPr>
            <w:rStyle w:val="Hyperlink"/>
            <w:lang w:val="en-US"/>
          </w:rPr>
          <w:t>http://webapp.etsi.org/workprogram/Report_WorkItem.asp?WKI_ID=</w:t>
        </w:r>
        <w:r w:rsidRPr="00D54A8B">
          <w:rPr>
            <w:rStyle w:val="Hyperlink"/>
            <w:lang w:val="en-US" w:eastAsia="ja-JP"/>
          </w:rPr>
          <w:t>31422</w:t>
        </w:r>
      </w:hyperlink>
      <w:r w:rsidRPr="00D54A8B">
        <w:rPr>
          <w:lang w:val="en-US"/>
        </w:rPr>
        <w:t>.</w:t>
      </w:r>
    </w:p>
    <w:p w:rsidR="00E03069" w:rsidRPr="00F54B56" w:rsidRDefault="00E03069" w:rsidP="00E03069">
      <w:pPr>
        <w:pStyle w:val="enumlev1"/>
        <w:rPr>
          <w:i/>
          <w:lang w:val="en-GB" w:eastAsia="zh-CN"/>
        </w:rPr>
      </w:pPr>
      <w:r w:rsidRPr="00F54B56">
        <w:rPr>
          <w:lang w:val="en-GB" w:eastAsia="zh-CN"/>
        </w:rPr>
        <w:t>–</w:t>
      </w:r>
      <w:r w:rsidRPr="00F54B56">
        <w:rPr>
          <w:lang w:val="en-GB" w:eastAsia="zh-CN"/>
        </w:rPr>
        <w:tab/>
      </w:r>
      <w:r w:rsidRPr="00F54B56">
        <w:rPr>
          <w:lang w:val="en-GB" w:eastAsia="ja-JP"/>
        </w:rPr>
        <w:t>ABNT NBR 15606-6</w:t>
      </w:r>
      <w:r>
        <w:rPr>
          <w:rFonts w:hint="eastAsia"/>
          <w:lang w:val="en-GB" w:eastAsia="zh-CN"/>
        </w:rPr>
        <w:t xml:space="preserve"> </w:t>
      </w:r>
      <w:r w:rsidRPr="00F54B56">
        <w:rPr>
          <w:lang w:val="en-GB" w:eastAsia="zh-CN"/>
        </w:rPr>
        <w:t>–</w:t>
      </w:r>
      <w:r w:rsidRPr="00F54B56">
        <w:rPr>
          <w:lang w:val="en-GB" w:eastAsia="ja-JP"/>
        </w:rPr>
        <w:t xml:space="preserve"> </w:t>
      </w:r>
      <w:r>
        <w:rPr>
          <w:rFonts w:hint="eastAsia"/>
          <w:lang w:val="en-GB" w:eastAsia="zh-CN"/>
        </w:rPr>
        <w:t>数字地面电视</w:t>
      </w:r>
      <w:r w:rsidRPr="00F54B56">
        <w:rPr>
          <w:lang w:val="en-GB" w:eastAsia="zh-CN"/>
        </w:rPr>
        <w:t xml:space="preserve"> – </w:t>
      </w:r>
      <w:r w:rsidRPr="00E03069">
        <w:rPr>
          <w:rFonts w:ascii="STKaiti" w:eastAsia="STKaiti" w:hAnsi="STKaiti" w:hint="eastAsia"/>
          <w:iCs/>
          <w:lang w:val="en-GB" w:eastAsia="zh-CN"/>
        </w:rPr>
        <w:t>数字广播的数据编码和传输规范</w:t>
      </w:r>
      <w:r w:rsidRPr="00E03069">
        <w:rPr>
          <w:rFonts w:ascii="STKaiti" w:eastAsia="STKaiti" w:hAnsi="STKaiti"/>
          <w:iCs/>
          <w:lang w:val="en-GB" w:eastAsia="zh-CN"/>
        </w:rPr>
        <w:t xml:space="preserve">– </w:t>
      </w:r>
      <w:r w:rsidRPr="00E03069">
        <w:rPr>
          <w:rFonts w:ascii="STKaiti" w:eastAsia="STKaiti" w:hAnsi="STKaiti" w:hint="eastAsia"/>
          <w:iCs/>
          <w:lang w:val="en-GB" w:eastAsia="zh-CN"/>
        </w:rPr>
        <w:t>第</w:t>
      </w:r>
      <w:r w:rsidRPr="00E03069">
        <w:rPr>
          <w:rFonts w:ascii="STKaiti" w:eastAsia="STKaiti" w:hAnsi="STKaiti"/>
          <w:iCs/>
          <w:lang w:val="en-GB" w:eastAsia="zh-CN"/>
        </w:rPr>
        <w:t xml:space="preserve"> </w:t>
      </w:r>
      <w:r w:rsidRPr="00E03069">
        <w:rPr>
          <w:rFonts w:ascii="STKaiti" w:eastAsia="STKaiti" w:hAnsi="STKaiti"/>
          <w:iCs/>
          <w:lang w:val="en-GB" w:eastAsia="ja-JP"/>
        </w:rPr>
        <w:t>6</w:t>
      </w:r>
      <w:r w:rsidRPr="00E03069">
        <w:rPr>
          <w:rFonts w:ascii="STKaiti" w:eastAsia="STKaiti" w:hAnsi="STKaiti" w:hint="eastAsia"/>
          <w:iCs/>
          <w:lang w:val="en-GB" w:eastAsia="zh-CN"/>
        </w:rPr>
        <w:t>部分：</w:t>
      </w:r>
      <w:bookmarkStart w:id="10" w:name="OLE_LINK1"/>
      <w:bookmarkStart w:id="11" w:name="OLE_LINK2"/>
      <w:bookmarkEnd w:id="10"/>
      <w:bookmarkEnd w:id="11"/>
      <w:r w:rsidRPr="00E03069">
        <w:rPr>
          <w:rFonts w:ascii="STKaiti" w:eastAsia="STKaiti" w:hAnsi="STKaiti"/>
          <w:iCs/>
          <w:lang w:val="en-GB" w:eastAsia="zh-CN"/>
        </w:rPr>
        <w:t xml:space="preserve"> </w:t>
      </w:r>
      <w:r w:rsidRPr="00E03069">
        <w:rPr>
          <w:rFonts w:ascii="STKaiti" w:eastAsia="STKaiti" w:hAnsi="STKaiti"/>
          <w:iCs/>
          <w:lang w:val="en-GB" w:eastAsia="ja-JP"/>
        </w:rPr>
        <w:t>JavaDTV 1.3</w:t>
      </w:r>
      <w:r w:rsidRPr="00E03069">
        <w:rPr>
          <w:rFonts w:ascii="STKaiti" w:eastAsia="STKaiti" w:hAnsi="STKaiti" w:hint="eastAsia"/>
          <w:iCs/>
          <w:lang w:val="en-GB" w:eastAsia="zh-CN"/>
        </w:rPr>
        <w:t>。</w:t>
      </w:r>
    </w:p>
    <w:p w:rsidR="00E03069" w:rsidRPr="00B66A0A" w:rsidRDefault="00E03069" w:rsidP="00E03069">
      <w:pPr>
        <w:pStyle w:val="Heading2"/>
        <w:rPr>
          <w:lang w:val="en-GB" w:eastAsia="zh-CN"/>
        </w:rPr>
      </w:pPr>
      <w:r w:rsidRPr="00B66A0A">
        <w:rPr>
          <w:lang w:val="en-GB"/>
        </w:rPr>
        <w:t>2.2</w:t>
      </w:r>
      <w:r w:rsidRPr="00B66A0A">
        <w:rPr>
          <w:lang w:val="en-GB"/>
        </w:rPr>
        <w:tab/>
      </w:r>
      <w:r>
        <w:rPr>
          <w:rFonts w:hint="eastAsia"/>
          <w:lang w:val="en-GB" w:eastAsia="zh-CN"/>
        </w:rPr>
        <w:t>资料性参考文献</w:t>
      </w:r>
    </w:p>
    <w:p w:rsidR="00E03069" w:rsidRPr="00F54B56" w:rsidRDefault="00E03069" w:rsidP="00E03069">
      <w:pPr>
        <w:pStyle w:val="enumlev1"/>
        <w:rPr>
          <w:i/>
          <w:iCs/>
          <w:lang w:val="en-GB" w:eastAsia="ja-JP"/>
        </w:rPr>
      </w:pPr>
      <w:r w:rsidRPr="00F54B56">
        <w:rPr>
          <w:lang w:val="en-GB"/>
        </w:rPr>
        <w:t>–</w:t>
      </w:r>
      <w:r w:rsidRPr="00B66A0A">
        <w:rPr>
          <w:lang w:val="en-GB"/>
        </w:rPr>
        <w:tab/>
        <w:t xml:space="preserve">ETSI TS 101 812 V1.3.1, </w:t>
      </w:r>
      <w:r w:rsidRPr="00B66A0A">
        <w:rPr>
          <w:i/>
          <w:lang w:val="en-GB"/>
        </w:rPr>
        <w:t>Digital Video Broadcasting Multimedia Home Platform (MHP) version</w:t>
      </w:r>
      <w:r w:rsidRPr="00F54B56">
        <w:rPr>
          <w:i/>
          <w:iCs/>
          <w:lang w:val="en-GB"/>
        </w:rPr>
        <w:t> </w:t>
      </w:r>
      <w:r w:rsidRPr="00B66A0A">
        <w:rPr>
          <w:i/>
          <w:lang w:val="en-GB"/>
        </w:rPr>
        <w:t>1.0.3</w:t>
      </w:r>
      <w:r w:rsidRPr="00F54B56">
        <w:rPr>
          <w:i/>
          <w:iCs/>
          <w:lang w:val="en-GB" w:eastAsia="ja-JP"/>
        </w:rPr>
        <w:t>.</w:t>
      </w:r>
    </w:p>
    <w:p w:rsidR="00E03069" w:rsidRPr="00F54B56" w:rsidRDefault="00E03069" w:rsidP="00E03069">
      <w:pPr>
        <w:pStyle w:val="enumlev1"/>
        <w:rPr>
          <w:lang w:val="en-GB" w:eastAsia="ja-JP"/>
        </w:rPr>
      </w:pPr>
      <w:r w:rsidRPr="00F54B56">
        <w:rPr>
          <w:i/>
          <w:iCs/>
          <w:lang w:val="en-GB" w:eastAsia="ja-JP"/>
        </w:rPr>
        <w:tab/>
      </w:r>
      <w:hyperlink r:id="rId16" w:history="1">
        <w:r w:rsidRPr="00B66A0A">
          <w:rPr>
            <w:rStyle w:val="Hyperlink"/>
            <w:lang w:val="en-GB"/>
          </w:rPr>
          <w:t>http://webapp.etsi.org/workprogram/Report_WorkItem.asp?WKI_ID=</w:t>
        </w:r>
        <w:r w:rsidRPr="00032420">
          <w:rPr>
            <w:rStyle w:val="Hyperlink"/>
            <w:szCs w:val="24"/>
            <w:lang w:val="en-GB" w:eastAsia="ja-JP"/>
          </w:rPr>
          <w:t>25178</w:t>
        </w:r>
      </w:hyperlink>
      <w:r w:rsidRPr="00F54B56">
        <w:rPr>
          <w:szCs w:val="24"/>
          <w:lang w:val="en-GB" w:eastAsia="ja-JP"/>
        </w:rPr>
        <w:t xml:space="preserve">. </w:t>
      </w:r>
    </w:p>
    <w:p w:rsidR="00E03069" w:rsidRPr="00F54B56" w:rsidRDefault="00E03069" w:rsidP="00E03069">
      <w:pPr>
        <w:pStyle w:val="enumlev1"/>
        <w:rPr>
          <w:color w:val="0000FF"/>
          <w:u w:val="single"/>
          <w:lang w:val="en-GB" w:eastAsia="ja-JP"/>
        </w:rPr>
      </w:pPr>
      <w:r w:rsidRPr="00F54B56">
        <w:rPr>
          <w:lang w:val="en-GB"/>
        </w:rPr>
        <w:t>–</w:t>
      </w:r>
      <w:r w:rsidRPr="00F54B56">
        <w:rPr>
          <w:lang w:val="en-GB" w:eastAsia="ja-JP"/>
        </w:rPr>
        <w:tab/>
      </w:r>
      <w:r w:rsidRPr="00F54B56">
        <w:rPr>
          <w:lang w:val="en-GB"/>
        </w:rPr>
        <w:t>ETSI TS 10</w:t>
      </w:r>
      <w:r w:rsidRPr="00F54B56">
        <w:rPr>
          <w:lang w:val="en-GB" w:eastAsia="ja-JP"/>
        </w:rPr>
        <w:t>2</w:t>
      </w:r>
      <w:r w:rsidRPr="00F54B56">
        <w:rPr>
          <w:lang w:val="en-GB"/>
        </w:rPr>
        <w:t xml:space="preserve"> </w:t>
      </w:r>
      <w:r w:rsidRPr="00F54B56">
        <w:rPr>
          <w:lang w:val="en-GB" w:eastAsia="ja-JP"/>
        </w:rPr>
        <w:t>727</w:t>
      </w:r>
      <w:r w:rsidRPr="00F54B56">
        <w:rPr>
          <w:lang w:val="en-GB"/>
        </w:rPr>
        <w:t xml:space="preserve"> V1.</w:t>
      </w:r>
      <w:r w:rsidRPr="00F54B56">
        <w:rPr>
          <w:lang w:val="en-GB" w:eastAsia="ja-JP"/>
        </w:rPr>
        <w:t>1</w:t>
      </w:r>
      <w:r w:rsidRPr="00F54B56">
        <w:rPr>
          <w:lang w:val="en-GB"/>
        </w:rPr>
        <w:t xml:space="preserve">.1, </w:t>
      </w:r>
      <w:r w:rsidRPr="00F54B56">
        <w:rPr>
          <w:i/>
          <w:iCs/>
          <w:lang w:val="en-GB"/>
        </w:rPr>
        <w:t>Digital Video Broadcasting Multimedia Home Platform</w:t>
      </w:r>
      <w:r w:rsidRPr="00F54B56">
        <w:rPr>
          <w:i/>
          <w:iCs/>
          <w:lang w:val="en-GB" w:eastAsia="ja-JP"/>
        </w:rPr>
        <w:t xml:space="preserve"> </w:t>
      </w:r>
      <w:r w:rsidRPr="00F54B56">
        <w:rPr>
          <w:i/>
          <w:iCs/>
          <w:lang w:val="en-GB"/>
        </w:rPr>
        <w:t>(MHP) version 1.</w:t>
      </w:r>
      <w:r w:rsidRPr="00F54B56">
        <w:rPr>
          <w:i/>
          <w:iCs/>
          <w:lang w:val="en-GB" w:eastAsia="ja-JP"/>
        </w:rPr>
        <w:t>2.2.</w:t>
      </w:r>
    </w:p>
    <w:p w:rsidR="00E03069" w:rsidRPr="00F54B56" w:rsidRDefault="00E03069" w:rsidP="00E03069">
      <w:pPr>
        <w:pStyle w:val="enumlev1"/>
        <w:rPr>
          <w:szCs w:val="24"/>
          <w:lang w:val="en-GB" w:eastAsia="ja-JP"/>
        </w:rPr>
      </w:pPr>
      <w:r w:rsidRPr="00F54B56">
        <w:rPr>
          <w:lang w:val="en-GB"/>
        </w:rPr>
        <w:tab/>
      </w:r>
      <w:hyperlink r:id="rId17" w:history="1">
        <w:r w:rsidRPr="00F54B56">
          <w:rPr>
            <w:rStyle w:val="Hyperlink"/>
            <w:szCs w:val="24"/>
            <w:lang w:val="en-GB" w:eastAsia="ja-JP"/>
          </w:rPr>
          <w:t>http://webapp.etsi.org/workprogram/Report_WorkItem.asp?WKI_ID=31420</w:t>
        </w:r>
      </w:hyperlink>
      <w:r w:rsidRPr="00F54B56">
        <w:rPr>
          <w:szCs w:val="24"/>
          <w:lang w:val="en-GB" w:eastAsia="ja-JP"/>
        </w:rPr>
        <w:t>.</w:t>
      </w:r>
    </w:p>
    <w:p w:rsidR="00E03069" w:rsidRPr="00F54B56" w:rsidRDefault="00E03069" w:rsidP="00E03069">
      <w:pPr>
        <w:pStyle w:val="enumlev1"/>
        <w:rPr>
          <w:i/>
          <w:iCs/>
          <w:lang w:val="en-GB" w:eastAsia="ja-JP"/>
        </w:rPr>
      </w:pPr>
      <w:r w:rsidRPr="00F54B56">
        <w:rPr>
          <w:lang w:val="en-GB"/>
        </w:rPr>
        <w:t>–</w:t>
      </w:r>
      <w:r w:rsidRPr="00F54B56">
        <w:rPr>
          <w:iCs/>
          <w:lang w:val="en-GB" w:eastAsia="ja-JP"/>
        </w:rPr>
        <w:tab/>
        <w:t xml:space="preserve">ETSI TS 102 812 v1.2.2, </w:t>
      </w:r>
      <w:r w:rsidRPr="00F54B56">
        <w:rPr>
          <w:i/>
          <w:iCs/>
          <w:lang w:val="en-GB" w:eastAsia="ja-JP"/>
        </w:rPr>
        <w:t>Digital Video Broadcasting (DVB); Multimedia Home Platform (MHP) Specification 1.1.1.</w:t>
      </w:r>
    </w:p>
    <w:p w:rsidR="00E03069" w:rsidRPr="00B66A0A" w:rsidRDefault="00E03069" w:rsidP="00E03069">
      <w:pPr>
        <w:pStyle w:val="enumlev1"/>
        <w:rPr>
          <w:lang w:val="en-GB"/>
        </w:rPr>
      </w:pPr>
      <w:r w:rsidRPr="00F54B56">
        <w:rPr>
          <w:iCs/>
          <w:lang w:val="en-GB" w:eastAsia="ja-JP"/>
        </w:rPr>
        <w:tab/>
      </w:r>
      <w:hyperlink r:id="rId18" w:history="1">
        <w:r w:rsidRPr="00F54B56">
          <w:rPr>
            <w:rStyle w:val="Hyperlink"/>
            <w:iCs/>
            <w:lang w:val="en-GB" w:eastAsia="ja-JP"/>
          </w:rPr>
          <w:t>http://webapp.etsi.org/workprogram/Report_WorkItem.asp?WKI_ID=25177</w:t>
        </w:r>
      </w:hyperlink>
      <w:r w:rsidRPr="00B66A0A">
        <w:rPr>
          <w:lang w:val="en-GB"/>
        </w:rPr>
        <w:t>.</w:t>
      </w:r>
    </w:p>
    <w:p w:rsidR="00E03069" w:rsidRPr="00E17097" w:rsidRDefault="00E03069" w:rsidP="00E03069">
      <w:pPr>
        <w:pStyle w:val="enumlev1"/>
        <w:rPr>
          <w:i/>
          <w:iCs/>
          <w:lang w:val="fr-CH" w:eastAsia="ja-JP"/>
        </w:rPr>
      </w:pPr>
      <w:r w:rsidRPr="00B66A0A">
        <w:rPr>
          <w:lang w:val="fr-CH"/>
        </w:rPr>
        <w:t>–</w:t>
      </w:r>
      <w:r w:rsidRPr="00B66A0A">
        <w:rPr>
          <w:lang w:val="fr-CH"/>
        </w:rPr>
        <w:tab/>
        <w:t xml:space="preserve">SCTE 90-1 2004, </w:t>
      </w:r>
      <w:r w:rsidRPr="00B66A0A">
        <w:rPr>
          <w:i/>
          <w:lang w:val="fr-CH"/>
        </w:rPr>
        <w:t>OCAP 1.0 Profile</w:t>
      </w:r>
      <w:r w:rsidRPr="00E17097">
        <w:rPr>
          <w:i/>
          <w:iCs/>
          <w:lang w:val="fr-CH" w:eastAsia="ja-JP"/>
        </w:rPr>
        <w:t>.</w:t>
      </w:r>
    </w:p>
    <w:p w:rsidR="00E03069" w:rsidRPr="00E17097" w:rsidRDefault="00E03069" w:rsidP="00E03069">
      <w:pPr>
        <w:pStyle w:val="enumlev1"/>
        <w:rPr>
          <w:lang w:val="fr-CH" w:eastAsia="ja-JP"/>
        </w:rPr>
      </w:pPr>
      <w:r w:rsidRPr="00E17097">
        <w:rPr>
          <w:i/>
          <w:iCs/>
          <w:lang w:val="fr-CH" w:eastAsia="ja-JP"/>
        </w:rPr>
        <w:tab/>
      </w:r>
      <w:hyperlink r:id="rId19" w:history="1">
        <w:r w:rsidRPr="00B66A0A">
          <w:rPr>
            <w:rStyle w:val="Hyperlink"/>
            <w:lang w:val="fr-CH"/>
          </w:rPr>
          <w:t>http://www.scte.org/documents/pdf/ANSISCTE9012004.pdf</w:t>
        </w:r>
      </w:hyperlink>
      <w:r w:rsidRPr="00E17097">
        <w:rPr>
          <w:lang w:val="fr-CH" w:eastAsia="ja-JP"/>
        </w:rPr>
        <w:t>.</w:t>
      </w:r>
    </w:p>
    <w:p w:rsidR="00E03069" w:rsidRPr="00F54B56" w:rsidRDefault="00E03069" w:rsidP="00E03069">
      <w:pPr>
        <w:pStyle w:val="enumlev1"/>
        <w:rPr>
          <w:lang w:val="en-GB" w:eastAsia="ja-JP"/>
        </w:rPr>
      </w:pPr>
      <w:r w:rsidRPr="00F54B56">
        <w:rPr>
          <w:lang w:val="en-GB"/>
        </w:rPr>
        <w:t>–</w:t>
      </w:r>
      <w:r w:rsidRPr="00F54B56">
        <w:rPr>
          <w:lang w:val="en-GB" w:eastAsia="ja-JP"/>
        </w:rPr>
        <w:tab/>
        <w:t>OC-SP-OCAP1.1.2-090930, OCAP 1.1 Profile.</w:t>
      </w:r>
    </w:p>
    <w:p w:rsidR="00E03069" w:rsidRPr="00B66A0A" w:rsidRDefault="00E03069" w:rsidP="00E03069">
      <w:pPr>
        <w:pStyle w:val="enumlev1"/>
        <w:rPr>
          <w:lang w:val="en-GB"/>
        </w:rPr>
      </w:pPr>
      <w:r w:rsidRPr="00F54B56">
        <w:rPr>
          <w:lang w:val="en-GB" w:eastAsia="ja-JP"/>
        </w:rPr>
        <w:tab/>
      </w:r>
      <w:hyperlink r:id="rId20" w:history="1">
        <w:r w:rsidRPr="00F54B56">
          <w:rPr>
            <w:rStyle w:val="Hyperlink"/>
            <w:lang w:val="en-GB" w:eastAsia="ja-JP"/>
          </w:rPr>
          <w:t>http://www.cablelabs.com/specifications/OC-SP-OCAP1.1.2-090930.pdf</w:t>
        </w:r>
      </w:hyperlink>
      <w:r w:rsidRPr="00B66A0A">
        <w:rPr>
          <w:lang w:val="en-GB"/>
        </w:rPr>
        <w:t>.</w:t>
      </w:r>
    </w:p>
    <w:p w:rsidR="00E03069" w:rsidRPr="00F54B56" w:rsidRDefault="00E03069" w:rsidP="00E03069">
      <w:pPr>
        <w:pStyle w:val="enumlev1"/>
        <w:jc w:val="left"/>
        <w:rPr>
          <w:lang w:val="en-GB" w:eastAsia="ja-JP"/>
        </w:rPr>
      </w:pPr>
      <w:r w:rsidRPr="00B66A0A">
        <w:rPr>
          <w:lang w:val="en-GB"/>
        </w:rPr>
        <w:t>–</w:t>
      </w:r>
      <w:r w:rsidRPr="00B66A0A">
        <w:rPr>
          <w:lang w:val="en-GB"/>
        </w:rPr>
        <w:tab/>
        <w:t xml:space="preserve">ARIB STD-B24 </w:t>
      </w:r>
      <w:r w:rsidRPr="00F54B56">
        <w:rPr>
          <w:lang w:val="en-GB" w:eastAsia="ja-JP"/>
        </w:rPr>
        <w:t>V5.4 (2009</w:t>
      </w:r>
      <w:r w:rsidRPr="00B66A0A">
        <w:rPr>
          <w:lang w:val="en-GB"/>
        </w:rPr>
        <w:t xml:space="preserve">), </w:t>
      </w:r>
      <w:r w:rsidRPr="00B66A0A">
        <w:rPr>
          <w:i/>
          <w:lang w:val="en-GB"/>
        </w:rPr>
        <w:t>Data Coding and Transmission Specification for Digital Broadcasting</w:t>
      </w:r>
      <w:r>
        <w:rPr>
          <w:i/>
          <w:lang w:val="en-GB"/>
        </w:rPr>
        <w:t xml:space="preserve"> </w:t>
      </w:r>
      <w:r w:rsidRPr="00F54B56">
        <w:rPr>
          <w:i/>
          <w:iCs/>
          <w:lang w:val="en-GB" w:eastAsia="ja-JP"/>
        </w:rPr>
        <w:t xml:space="preserve"> (in Japanese).</w:t>
      </w:r>
    </w:p>
    <w:p w:rsidR="00E03069" w:rsidRPr="00B66A0A" w:rsidRDefault="00E03069" w:rsidP="00E03069">
      <w:pPr>
        <w:pStyle w:val="enumlev1"/>
        <w:rPr>
          <w:lang w:val="en-GB"/>
        </w:rPr>
      </w:pPr>
      <w:r w:rsidRPr="00F54B56">
        <w:rPr>
          <w:lang w:val="en-GB" w:eastAsia="ja-JP"/>
        </w:rPr>
        <w:tab/>
      </w:r>
      <w:hyperlink r:id="rId21" w:history="1">
        <w:r w:rsidRPr="00B66A0A">
          <w:rPr>
            <w:rStyle w:val="Hyperlink"/>
            <w:lang w:val="en-GB"/>
          </w:rPr>
          <w:t>http://www.</w:t>
        </w:r>
        <w:r w:rsidRPr="00F54B56">
          <w:rPr>
            <w:rStyle w:val="Hyperlink"/>
            <w:lang w:val="en-GB"/>
          </w:rPr>
          <w:t>arib.or.jp/english/html/overview/archives/br.html</w:t>
        </w:r>
      </w:hyperlink>
      <w:r w:rsidRPr="00B66A0A">
        <w:rPr>
          <w:lang w:val="en-GB"/>
        </w:rPr>
        <w:t>.</w:t>
      </w:r>
    </w:p>
    <w:p w:rsidR="00E03069" w:rsidRPr="00F54B56" w:rsidRDefault="00E03069" w:rsidP="00E03069">
      <w:pPr>
        <w:pStyle w:val="enumlev1"/>
        <w:jc w:val="left"/>
        <w:rPr>
          <w:i/>
          <w:iCs/>
          <w:lang w:val="en-GB" w:eastAsia="ja-JP"/>
        </w:rPr>
      </w:pPr>
      <w:r w:rsidRPr="00B66A0A">
        <w:rPr>
          <w:lang w:val="en-GB"/>
        </w:rPr>
        <w:t>–</w:t>
      </w:r>
      <w:r w:rsidRPr="00B66A0A">
        <w:rPr>
          <w:lang w:val="en-GB"/>
        </w:rPr>
        <w:tab/>
        <w:t>ARIB STD-B23 V1.</w:t>
      </w:r>
      <w:r w:rsidRPr="00F54B56">
        <w:rPr>
          <w:lang w:val="en-GB" w:eastAsia="ja-JP"/>
        </w:rPr>
        <w:t>2 (2009</w:t>
      </w:r>
      <w:r w:rsidRPr="00B66A0A">
        <w:rPr>
          <w:lang w:val="en-GB"/>
        </w:rPr>
        <w:t xml:space="preserve">), </w:t>
      </w:r>
      <w:r w:rsidRPr="00B66A0A">
        <w:rPr>
          <w:i/>
          <w:lang w:val="en-GB"/>
        </w:rPr>
        <w:t>Application Execution Engine Platform for Digital Broadcasting (in Japanese</w:t>
      </w:r>
      <w:r w:rsidRPr="00F54B56">
        <w:rPr>
          <w:i/>
          <w:iCs/>
          <w:lang w:val="en-GB" w:eastAsia="ja-JP"/>
        </w:rPr>
        <w:t>).</w:t>
      </w:r>
    </w:p>
    <w:p w:rsidR="00E03069" w:rsidRPr="00B66A0A" w:rsidRDefault="00E03069" w:rsidP="00E03069">
      <w:pPr>
        <w:pStyle w:val="enumlev1"/>
        <w:rPr>
          <w:i/>
          <w:lang w:val="en-GB"/>
        </w:rPr>
      </w:pPr>
      <w:r w:rsidRPr="00F54B56">
        <w:rPr>
          <w:i/>
          <w:iCs/>
          <w:lang w:val="en-GB" w:eastAsia="ja-JP"/>
        </w:rPr>
        <w:lastRenderedPageBreak/>
        <w:tab/>
      </w:r>
      <w:hyperlink r:id="rId22" w:history="1">
        <w:r w:rsidRPr="00B66A0A">
          <w:rPr>
            <w:rStyle w:val="Hyperlink"/>
            <w:lang w:val="en-GB"/>
          </w:rPr>
          <w:t>http://www.arib.or.jp/english/html/overview/</w:t>
        </w:r>
        <w:r w:rsidRPr="00F54B56">
          <w:rPr>
            <w:rStyle w:val="Hyperlink"/>
            <w:lang w:val="en-GB"/>
          </w:rPr>
          <w:t>archives/br</w:t>
        </w:r>
        <w:r w:rsidRPr="00B66A0A">
          <w:rPr>
            <w:rStyle w:val="Hyperlink"/>
            <w:lang w:val="en-GB"/>
          </w:rPr>
          <w:t>.html</w:t>
        </w:r>
      </w:hyperlink>
      <w:r w:rsidRPr="00B66A0A">
        <w:rPr>
          <w:lang w:val="en-GB"/>
        </w:rPr>
        <w:t>.</w:t>
      </w:r>
    </w:p>
    <w:p w:rsidR="00E03069" w:rsidRPr="00B66A0A" w:rsidRDefault="00E03069" w:rsidP="003770ED">
      <w:pPr>
        <w:pStyle w:val="enumlev1"/>
        <w:spacing w:before="360"/>
        <w:rPr>
          <w:i/>
          <w:lang w:val="en-GB"/>
        </w:rPr>
      </w:pPr>
      <w:r w:rsidRPr="00B66A0A">
        <w:rPr>
          <w:lang w:val="en-GB"/>
        </w:rPr>
        <w:t>–</w:t>
      </w:r>
      <w:r w:rsidRPr="00B66A0A">
        <w:rPr>
          <w:lang w:val="en-GB"/>
        </w:rPr>
        <w:tab/>
        <w:t xml:space="preserve">ATSC A/101 (2 August 2005), </w:t>
      </w:r>
      <w:r w:rsidRPr="00B66A0A">
        <w:rPr>
          <w:i/>
          <w:lang w:val="en-GB"/>
        </w:rPr>
        <w:t>Advanced Common Application Platform (ACAP</w:t>
      </w:r>
      <w:r w:rsidRPr="00F54B56">
        <w:rPr>
          <w:i/>
          <w:iCs/>
          <w:lang w:val="en-GB" w:eastAsia="ja-JP"/>
        </w:rPr>
        <w:t>).</w:t>
      </w:r>
    </w:p>
    <w:p w:rsidR="00E03069" w:rsidRPr="00F54B56" w:rsidRDefault="00E03069" w:rsidP="00E03069">
      <w:pPr>
        <w:pStyle w:val="enumlev1"/>
        <w:rPr>
          <w:lang w:val="en-GB" w:eastAsia="ja-JP"/>
        </w:rPr>
      </w:pPr>
      <w:r w:rsidRPr="00F54B56">
        <w:rPr>
          <w:i/>
          <w:iCs/>
          <w:lang w:val="en-GB" w:eastAsia="ja-JP"/>
        </w:rPr>
        <w:tab/>
      </w:r>
      <w:hyperlink r:id="rId23" w:history="1">
        <w:r w:rsidRPr="00F54B56">
          <w:rPr>
            <w:rStyle w:val="Hyperlink"/>
            <w:szCs w:val="24"/>
            <w:lang w:val="en-GB" w:eastAsia="ja-JP"/>
          </w:rPr>
          <w:t>http://www.atsc.org/standards/a_101.pdf</w:t>
        </w:r>
      </w:hyperlink>
      <w:r w:rsidRPr="00F54B56">
        <w:rPr>
          <w:lang w:val="en-GB" w:eastAsia="ja-JP"/>
        </w:rPr>
        <w:t>.</w:t>
      </w:r>
    </w:p>
    <w:p w:rsidR="00E03069" w:rsidRPr="00F54B56" w:rsidRDefault="00E03069" w:rsidP="00E03069">
      <w:pPr>
        <w:pStyle w:val="enumlev1"/>
        <w:rPr>
          <w:lang w:val="en-GB"/>
        </w:rPr>
      </w:pPr>
      <w:r w:rsidRPr="00B66A0A">
        <w:rPr>
          <w:lang w:val="en-GB"/>
        </w:rPr>
        <w:t>–</w:t>
      </w:r>
      <w:r w:rsidRPr="00B66A0A">
        <w:rPr>
          <w:lang w:val="en-GB"/>
        </w:rPr>
        <w:tab/>
        <w:t xml:space="preserve">ISO/IEC 13522-5:1997, </w:t>
      </w:r>
      <w:r w:rsidRPr="00B66A0A">
        <w:rPr>
          <w:i/>
          <w:lang w:val="en-GB"/>
        </w:rPr>
        <w:t>Information technology</w:t>
      </w:r>
      <w:r w:rsidRPr="00B66A0A">
        <w:rPr>
          <w:lang w:val="en-GB"/>
        </w:rPr>
        <w:t xml:space="preserve"> – </w:t>
      </w:r>
      <w:r w:rsidRPr="00B66A0A">
        <w:rPr>
          <w:i/>
          <w:lang w:val="en-GB"/>
        </w:rPr>
        <w:t>Coding of multimedia and hypermedia information – Part 5: Support for base-level interactive applications</w:t>
      </w:r>
      <w:r w:rsidRPr="00B66A0A">
        <w:rPr>
          <w:lang w:val="en-GB"/>
        </w:rPr>
        <w:t>.</w:t>
      </w:r>
    </w:p>
    <w:p w:rsidR="00E03069" w:rsidRPr="00B66A0A" w:rsidRDefault="00E03069" w:rsidP="00E03069">
      <w:pPr>
        <w:pStyle w:val="enumlev1"/>
        <w:rPr>
          <w:lang w:val="en-GB"/>
        </w:rPr>
      </w:pPr>
      <w:r w:rsidRPr="00F54B56">
        <w:rPr>
          <w:lang w:val="en-GB"/>
        </w:rPr>
        <w:tab/>
      </w:r>
      <w:hyperlink r:id="rId24" w:history="1">
        <w:r w:rsidRPr="00B66A0A">
          <w:rPr>
            <w:rStyle w:val="Hyperlink"/>
            <w:lang w:val="en-GB"/>
          </w:rPr>
          <w:t>http://www.iso.org/iso/en/CatalogueDetailPage.CatalogueDetail?CSNUMBER=26876&amp;ICS1=35&amp;ICS2=40&amp;ICS3=</w:t>
        </w:r>
      </w:hyperlink>
      <w:r w:rsidRPr="00B66A0A">
        <w:rPr>
          <w:lang w:val="en-GB"/>
        </w:rPr>
        <w:t>.</w:t>
      </w:r>
    </w:p>
    <w:p w:rsidR="00E03069" w:rsidRPr="00F54B56" w:rsidRDefault="00E03069" w:rsidP="00E03069">
      <w:pPr>
        <w:pStyle w:val="enumlev1"/>
        <w:jc w:val="left"/>
        <w:rPr>
          <w:lang w:val="en-GB"/>
        </w:rPr>
      </w:pPr>
      <w:r w:rsidRPr="00B66A0A">
        <w:rPr>
          <w:lang w:val="en-GB"/>
        </w:rPr>
        <w:t>–</w:t>
      </w:r>
      <w:r w:rsidRPr="00B66A0A">
        <w:rPr>
          <w:lang w:val="en-GB"/>
        </w:rPr>
        <w:tab/>
        <w:t xml:space="preserve">ETSI ES 202 184, </w:t>
      </w:r>
      <w:r w:rsidRPr="00B66A0A">
        <w:rPr>
          <w:i/>
          <w:lang w:val="en-GB"/>
        </w:rPr>
        <w:t>MHEG-5 Broadcast Profile</w:t>
      </w:r>
      <w:r w:rsidRPr="00B66A0A">
        <w:rPr>
          <w:lang w:val="en-GB"/>
        </w:rPr>
        <w:t>.</w:t>
      </w:r>
    </w:p>
    <w:p w:rsidR="00E03069" w:rsidRPr="00B66A0A" w:rsidRDefault="00E03069" w:rsidP="00E03069">
      <w:pPr>
        <w:pStyle w:val="enumlev1"/>
        <w:rPr>
          <w:lang w:val="en-GB"/>
        </w:rPr>
      </w:pPr>
      <w:r w:rsidRPr="00F54B56">
        <w:rPr>
          <w:lang w:val="en-GB"/>
        </w:rPr>
        <w:tab/>
      </w:r>
      <w:hyperlink r:id="rId25" w:history="1">
        <w:r w:rsidRPr="00B66A0A">
          <w:rPr>
            <w:rStyle w:val="Hyperlink"/>
            <w:lang w:val="en-GB"/>
          </w:rPr>
          <w:t>http://webapp.etsi.org/workprogram/Report_WorkItem.asp?WKI_ID=16127</w:t>
        </w:r>
      </w:hyperlink>
      <w:r w:rsidRPr="00B66A0A">
        <w:rPr>
          <w:lang w:val="en-GB"/>
        </w:rPr>
        <w:t>.</w:t>
      </w:r>
    </w:p>
    <w:p w:rsidR="00E03069" w:rsidRPr="00F54B56" w:rsidRDefault="00E03069" w:rsidP="00E03069">
      <w:pPr>
        <w:pStyle w:val="enumlev1"/>
        <w:jc w:val="left"/>
        <w:rPr>
          <w:lang w:val="en-GB"/>
        </w:rPr>
      </w:pPr>
      <w:r w:rsidRPr="00B66A0A">
        <w:rPr>
          <w:lang w:val="en-GB"/>
        </w:rPr>
        <w:t>–</w:t>
      </w:r>
      <w:r w:rsidRPr="00B66A0A">
        <w:rPr>
          <w:lang w:val="en-GB"/>
        </w:rPr>
        <w:tab/>
        <w:t>ETSI TS 102 812 V1.2.1 Digital Video Broadcasting (DVB); Multimedia Home Platform (MHP) Specification 1.1.1</w:t>
      </w:r>
      <w:r w:rsidRPr="00F54B56">
        <w:rPr>
          <w:lang w:val="en-GB" w:eastAsia="ja-JP"/>
        </w:rPr>
        <w:t>.</w:t>
      </w:r>
    </w:p>
    <w:p w:rsidR="00E03069" w:rsidRPr="00B66A0A" w:rsidRDefault="00E03069" w:rsidP="00E03069">
      <w:pPr>
        <w:pStyle w:val="enumlev1"/>
        <w:rPr>
          <w:lang w:val="en-GB"/>
        </w:rPr>
      </w:pPr>
      <w:r w:rsidRPr="00F54B56">
        <w:rPr>
          <w:lang w:val="en-GB"/>
        </w:rPr>
        <w:tab/>
      </w:r>
      <w:hyperlink r:id="rId26" w:history="1">
        <w:r w:rsidRPr="00B66A0A">
          <w:rPr>
            <w:rStyle w:val="Hyperlink"/>
            <w:lang w:val="en-GB"/>
          </w:rPr>
          <w:t>http://webapp.etsi.org/workprogram/Report_WorkItem.asp?WKI_ID=18801</w:t>
        </w:r>
      </w:hyperlink>
      <w:r w:rsidRPr="00B66A0A">
        <w:rPr>
          <w:lang w:val="en-GB"/>
        </w:rPr>
        <w:t>.</w:t>
      </w:r>
      <w:r w:rsidRPr="00F54B56">
        <w:rPr>
          <w:lang w:val="en-GB" w:eastAsia="ja-JP"/>
        </w:rPr>
        <w:t xml:space="preserve"> </w:t>
      </w:r>
    </w:p>
    <w:p w:rsidR="00E03069" w:rsidRPr="00F54B56" w:rsidRDefault="00E03069" w:rsidP="00E03069">
      <w:pPr>
        <w:pStyle w:val="enumlev1"/>
        <w:rPr>
          <w:lang w:val="en-GB" w:eastAsia="ja-JP"/>
        </w:rPr>
      </w:pPr>
      <w:r w:rsidRPr="00F54B56">
        <w:rPr>
          <w:lang w:val="en-GB" w:eastAsia="ja-JP"/>
        </w:rPr>
        <w:t>–</w:t>
      </w:r>
      <w:r w:rsidRPr="00F54B56">
        <w:rPr>
          <w:lang w:val="en-GB" w:eastAsia="ja-JP"/>
        </w:rPr>
        <w:tab/>
        <w:t xml:space="preserve">ABNT NBR 15606-4, </w:t>
      </w:r>
      <w:r w:rsidRPr="00F54B56">
        <w:rPr>
          <w:i/>
          <w:lang w:val="en-GB" w:eastAsia="ja-JP"/>
        </w:rPr>
        <w:t>Digital terrestrial television – Data coding and transmission specification for digital broadcasting – Part 4: Ginga-J Environment for execution of procedural applications.</w:t>
      </w:r>
    </w:p>
    <w:p w:rsidR="00A87D31" w:rsidRPr="00A87D31" w:rsidRDefault="00A87D31" w:rsidP="00A87D31">
      <w:pPr>
        <w:ind w:firstLineChars="200" w:firstLine="480"/>
        <w:rPr>
          <w:lang w:val="en-GB" w:eastAsia="zh-CN"/>
        </w:rPr>
      </w:pPr>
      <w:bookmarkStart w:id="12" w:name="_Toc43519842"/>
      <w:bookmarkStart w:id="13" w:name="_Toc43521744"/>
      <w:bookmarkStart w:id="14" w:name="_Toc43605661"/>
      <w:bookmarkStart w:id="15" w:name="_Toc51129336"/>
      <w:bookmarkStart w:id="16" w:name="_Toc51387352"/>
      <w:r>
        <w:rPr>
          <w:rFonts w:hint="eastAsia"/>
          <w:lang w:val="en-GB" w:eastAsia="zh-CN"/>
        </w:rPr>
        <w:t>注</w:t>
      </w:r>
      <w:r w:rsidRPr="00F54B56">
        <w:rPr>
          <w:lang w:val="en-GB" w:eastAsia="ja-JP"/>
        </w:rPr>
        <w:t> 1 – </w:t>
      </w:r>
      <w:r>
        <w:rPr>
          <w:rFonts w:hint="eastAsia"/>
          <w:lang w:val="en-GB" w:eastAsia="zh-CN"/>
        </w:rPr>
        <w:t>在本建议书出版时，文中所述各规范性参考文献版本均为有效版本。所有建议书和其它参考文献均会得到修订，因此鼓励本建议书的使用者研究上述所列建议书和其它参考文献的最新版本的可能性。</w:t>
      </w:r>
    </w:p>
    <w:p w:rsidR="00186C21" w:rsidRPr="00186C21" w:rsidRDefault="00186C21" w:rsidP="005B76E7">
      <w:pPr>
        <w:pStyle w:val="Heading1"/>
        <w:rPr>
          <w:lang w:eastAsia="zh-CN"/>
        </w:rPr>
      </w:pPr>
      <w:r w:rsidRPr="00186C21">
        <w:rPr>
          <w:rFonts w:hint="eastAsia"/>
          <w:lang w:eastAsia="zh-CN"/>
        </w:rPr>
        <w:t>3</w:t>
      </w:r>
      <w:r w:rsidRPr="00186C21">
        <w:rPr>
          <w:rFonts w:hint="eastAsia"/>
          <w:lang w:eastAsia="zh-CN"/>
        </w:rPr>
        <w:tab/>
      </w:r>
      <w:r w:rsidRPr="00186C21">
        <w:rPr>
          <w:rFonts w:hint="eastAsia"/>
          <w:lang w:eastAsia="zh-CN"/>
        </w:rPr>
        <w:t>为使用可执行应用的交互式电视而定义的公共平台</w:t>
      </w:r>
      <w:bookmarkEnd w:id="12"/>
      <w:bookmarkEnd w:id="13"/>
      <w:bookmarkEnd w:id="14"/>
      <w:bookmarkEnd w:id="15"/>
      <w:bookmarkEnd w:id="16"/>
    </w:p>
    <w:p w:rsidR="00186C21" w:rsidRPr="00186C21" w:rsidRDefault="00186C21" w:rsidP="00724FF7">
      <w:pPr>
        <w:rPr>
          <w:lang w:eastAsia="zh-CN"/>
        </w:rPr>
      </w:pPr>
      <w:bookmarkStart w:id="17" w:name="_Toc43519843"/>
      <w:bookmarkStart w:id="18" w:name="_Toc43521745"/>
      <w:bookmarkStart w:id="19" w:name="_Toc43605662"/>
      <w:bookmarkStart w:id="20" w:name="_Toc51129337"/>
      <w:bookmarkStart w:id="21" w:name="_Toc51387353"/>
      <w:r w:rsidRPr="00186C21">
        <w:rPr>
          <w:rFonts w:hint="eastAsia"/>
          <w:bCs/>
          <w:lang w:eastAsia="zh-CN"/>
        </w:rPr>
        <w:tab/>
      </w:r>
      <w:r w:rsidRPr="00186C21">
        <w:rPr>
          <w:rFonts w:hint="eastAsia"/>
          <w:bCs/>
          <w:lang w:eastAsia="zh-CN"/>
        </w:rPr>
        <w:t>为交互式电视所建议的平台定义包括表</w:t>
      </w:r>
      <w:r w:rsidRPr="00186C21">
        <w:rPr>
          <w:rFonts w:hint="eastAsia"/>
          <w:bCs/>
          <w:lang w:eastAsia="zh-CN"/>
        </w:rPr>
        <w:t>1</w:t>
      </w:r>
      <w:r w:rsidRPr="00186C21">
        <w:rPr>
          <w:rFonts w:hint="eastAsia"/>
          <w:bCs/>
          <w:lang w:eastAsia="zh-CN"/>
        </w:rPr>
        <w:t>中</w:t>
      </w:r>
      <w:r w:rsidRPr="00186C21">
        <w:rPr>
          <w:rFonts w:hint="eastAsia"/>
          <w:lang w:eastAsia="zh-CN"/>
        </w:rPr>
        <w:t>的公共核心，其概念来自</w:t>
      </w:r>
      <w:r w:rsidR="00724FF7" w:rsidRPr="00724FF7">
        <w:rPr>
          <w:lang w:eastAsia="zh-CN"/>
        </w:rPr>
        <w:t>ARIB STD-B23</w:t>
      </w:r>
      <w:r w:rsidR="00724FF7">
        <w:rPr>
          <w:rFonts w:hint="eastAsia"/>
          <w:lang w:eastAsia="zh-CN"/>
        </w:rPr>
        <w:t>、</w:t>
      </w:r>
      <w:r w:rsidR="00724FF7" w:rsidRPr="00724FF7">
        <w:rPr>
          <w:lang w:eastAsia="zh-CN"/>
        </w:rPr>
        <w:t>MHP 1.2</w:t>
      </w:r>
      <w:r w:rsidR="00724FF7">
        <w:rPr>
          <w:rFonts w:hint="eastAsia"/>
          <w:lang w:eastAsia="zh-CN"/>
        </w:rPr>
        <w:t>、</w:t>
      </w:r>
      <w:r w:rsidR="00724FF7" w:rsidRPr="00724FF7">
        <w:rPr>
          <w:lang w:eastAsia="zh-CN"/>
        </w:rPr>
        <w:t>ACAP</w:t>
      </w:r>
      <w:r w:rsidR="00724FF7">
        <w:rPr>
          <w:rFonts w:hint="eastAsia"/>
          <w:lang w:eastAsia="zh-CN"/>
        </w:rPr>
        <w:t>、</w:t>
      </w:r>
      <w:r w:rsidR="00724FF7" w:rsidRPr="00724FF7">
        <w:rPr>
          <w:lang w:eastAsia="zh-CN"/>
        </w:rPr>
        <w:t xml:space="preserve">OCAP 1.0 </w:t>
      </w:r>
      <w:r w:rsidR="00724FF7">
        <w:rPr>
          <w:rFonts w:hint="eastAsia"/>
          <w:lang w:eastAsia="zh-CN"/>
        </w:rPr>
        <w:t>和</w:t>
      </w:r>
      <w:r w:rsidR="00724FF7" w:rsidRPr="00724FF7">
        <w:rPr>
          <w:lang w:eastAsia="zh-CN"/>
        </w:rPr>
        <w:t xml:space="preserve"> GINGA-J</w:t>
      </w:r>
      <w:r w:rsidRPr="00186C21">
        <w:rPr>
          <w:rFonts w:hint="eastAsia"/>
          <w:lang w:eastAsia="zh-CN"/>
        </w:rPr>
        <w:t>中所述的共性。</w:t>
      </w:r>
    </w:p>
    <w:p w:rsidR="00186C21" w:rsidRPr="00186C21" w:rsidRDefault="00186C21" w:rsidP="00186C21">
      <w:pPr>
        <w:rPr>
          <w:lang w:eastAsia="zh-CN"/>
        </w:rPr>
      </w:pPr>
    </w:p>
    <w:p w:rsidR="00186C21" w:rsidRPr="00D54A8B" w:rsidRDefault="00186C21" w:rsidP="00F90109">
      <w:pPr>
        <w:pStyle w:val="TableNo"/>
        <w:rPr>
          <w:lang w:eastAsia="zh-CN"/>
        </w:rPr>
      </w:pPr>
      <w:r w:rsidRPr="00D54A8B">
        <w:rPr>
          <w:rFonts w:hint="eastAsia"/>
          <w:lang w:eastAsia="zh-CN"/>
        </w:rPr>
        <w:t>表</w:t>
      </w:r>
      <w:r w:rsidRPr="00D54A8B">
        <w:rPr>
          <w:rFonts w:hint="eastAsia"/>
          <w:lang w:eastAsia="zh-CN"/>
        </w:rPr>
        <w:t xml:space="preserve"> 1</w:t>
      </w:r>
    </w:p>
    <w:p w:rsidR="00724FF7" w:rsidRPr="00B66A0A" w:rsidRDefault="00186C21" w:rsidP="00F90109">
      <w:pPr>
        <w:pStyle w:val="Tabletitle"/>
        <w:rPr>
          <w:lang w:val="en-GB"/>
        </w:rPr>
      </w:pPr>
      <w:r w:rsidRPr="00186C21">
        <w:rPr>
          <w:rFonts w:hint="eastAsia"/>
          <w:lang w:eastAsia="zh-CN"/>
        </w:rPr>
        <w:t>公共核心</w:t>
      </w:r>
      <w:r w:rsidRPr="00186C21">
        <w:rPr>
          <w:rFonts w:hint="eastAsia"/>
          <w:lang w:eastAsia="zh-CN"/>
        </w:rPr>
        <w:t>API</w:t>
      </w:r>
      <w:r w:rsidR="00724FF7" w:rsidRPr="00724FF7">
        <w:rPr>
          <w:lang w:val="en-GB"/>
        </w:rPr>
        <w:t xml:space="preserve"> </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tblGrid>
      <w:tr w:rsidR="00724FF7" w:rsidRPr="00F54B56" w:rsidTr="00724FF7">
        <w:trPr>
          <w:jc w:val="center"/>
        </w:trPr>
        <w:tc>
          <w:tcPr>
            <w:tcW w:w="4536" w:type="dxa"/>
          </w:tcPr>
          <w:p w:rsidR="00724FF7" w:rsidRPr="00B66A0A" w:rsidRDefault="00724FF7" w:rsidP="00724FF7">
            <w:pPr>
              <w:pStyle w:val="Tabletext"/>
              <w:keepLines/>
              <w:rPr>
                <w:lang w:val="en-GB"/>
              </w:rPr>
            </w:pPr>
            <w:r w:rsidRPr="00B66A0A">
              <w:rPr>
                <w:lang w:val="en-GB"/>
              </w:rPr>
              <w:t>java.awt</w:t>
            </w:r>
          </w:p>
        </w:tc>
      </w:tr>
      <w:tr w:rsidR="00724FF7" w:rsidRPr="00F54B56" w:rsidTr="00724FF7">
        <w:trPr>
          <w:jc w:val="center"/>
        </w:trPr>
        <w:tc>
          <w:tcPr>
            <w:tcW w:w="4536" w:type="dxa"/>
          </w:tcPr>
          <w:p w:rsidR="00724FF7" w:rsidRPr="00B66A0A" w:rsidRDefault="00724FF7" w:rsidP="00724FF7">
            <w:pPr>
              <w:pStyle w:val="Tabletext"/>
              <w:keepLines/>
              <w:rPr>
                <w:lang w:val="en-GB"/>
              </w:rPr>
            </w:pPr>
            <w:r w:rsidRPr="00B66A0A">
              <w:rPr>
                <w:lang w:val="en-GB"/>
              </w:rPr>
              <w:t>java.awt.event</w:t>
            </w:r>
          </w:p>
        </w:tc>
      </w:tr>
      <w:tr w:rsidR="00724FF7" w:rsidRPr="00F54B56" w:rsidTr="00724FF7">
        <w:trPr>
          <w:jc w:val="center"/>
        </w:trPr>
        <w:tc>
          <w:tcPr>
            <w:tcW w:w="4536" w:type="dxa"/>
          </w:tcPr>
          <w:p w:rsidR="00724FF7" w:rsidRPr="00B66A0A" w:rsidRDefault="00724FF7" w:rsidP="00724FF7">
            <w:pPr>
              <w:pStyle w:val="Tabletext"/>
              <w:keepLines/>
              <w:rPr>
                <w:lang w:val="en-GB"/>
              </w:rPr>
            </w:pPr>
            <w:r w:rsidRPr="00B66A0A">
              <w:rPr>
                <w:lang w:val="en-GB"/>
              </w:rPr>
              <w:t>java.awt.image</w:t>
            </w:r>
          </w:p>
        </w:tc>
      </w:tr>
      <w:tr w:rsidR="00724FF7" w:rsidRPr="00F54B56" w:rsidTr="00724FF7">
        <w:trPr>
          <w:jc w:val="center"/>
        </w:trPr>
        <w:tc>
          <w:tcPr>
            <w:tcW w:w="4536" w:type="dxa"/>
          </w:tcPr>
          <w:p w:rsidR="00724FF7" w:rsidRPr="00B66A0A" w:rsidRDefault="00724FF7" w:rsidP="00724FF7">
            <w:pPr>
              <w:pStyle w:val="Tabletext"/>
              <w:keepLines/>
              <w:rPr>
                <w:lang w:val="en-GB"/>
              </w:rPr>
            </w:pPr>
            <w:r w:rsidRPr="00B66A0A">
              <w:rPr>
                <w:lang w:val="en-GB"/>
              </w:rPr>
              <w:t>java.beans</w:t>
            </w:r>
          </w:p>
        </w:tc>
      </w:tr>
      <w:tr w:rsidR="00724FF7" w:rsidRPr="00F54B56" w:rsidTr="00724FF7">
        <w:trPr>
          <w:jc w:val="center"/>
        </w:trPr>
        <w:tc>
          <w:tcPr>
            <w:tcW w:w="4536" w:type="dxa"/>
          </w:tcPr>
          <w:p w:rsidR="00724FF7" w:rsidRPr="00B66A0A" w:rsidRDefault="00724FF7" w:rsidP="00724FF7">
            <w:pPr>
              <w:pStyle w:val="Tabletext"/>
              <w:keepLines/>
              <w:rPr>
                <w:lang w:val="en-GB"/>
              </w:rPr>
            </w:pPr>
            <w:r w:rsidRPr="00B66A0A">
              <w:rPr>
                <w:lang w:val="en-GB"/>
              </w:rPr>
              <w:t>java.io</w:t>
            </w:r>
          </w:p>
        </w:tc>
      </w:tr>
      <w:tr w:rsidR="00724FF7" w:rsidRPr="00F54B56" w:rsidTr="00724FF7">
        <w:trPr>
          <w:jc w:val="center"/>
        </w:trPr>
        <w:tc>
          <w:tcPr>
            <w:tcW w:w="4536" w:type="dxa"/>
          </w:tcPr>
          <w:p w:rsidR="00724FF7" w:rsidRPr="00B66A0A" w:rsidRDefault="00724FF7" w:rsidP="00724FF7">
            <w:pPr>
              <w:pStyle w:val="Tabletext"/>
              <w:keepLines/>
              <w:rPr>
                <w:lang w:val="en-GB"/>
              </w:rPr>
            </w:pPr>
            <w:r w:rsidRPr="00B66A0A">
              <w:rPr>
                <w:lang w:val="en-GB"/>
              </w:rPr>
              <w:t>java.lang</w:t>
            </w:r>
          </w:p>
        </w:tc>
      </w:tr>
      <w:tr w:rsidR="00724FF7" w:rsidRPr="00F54B56" w:rsidTr="00724FF7">
        <w:trPr>
          <w:jc w:val="center"/>
        </w:trPr>
        <w:tc>
          <w:tcPr>
            <w:tcW w:w="4536" w:type="dxa"/>
          </w:tcPr>
          <w:p w:rsidR="00724FF7" w:rsidRPr="00B66A0A" w:rsidRDefault="00724FF7" w:rsidP="00724FF7">
            <w:pPr>
              <w:pStyle w:val="Tabletext"/>
              <w:keepLines/>
              <w:rPr>
                <w:lang w:val="en-GB"/>
              </w:rPr>
            </w:pPr>
            <w:r w:rsidRPr="00F54B56">
              <w:rPr>
                <w:lang w:val="en-GB"/>
              </w:rPr>
              <w:t>*</w:t>
            </w:r>
            <w:r w:rsidRPr="00B66A0A">
              <w:rPr>
                <w:lang w:val="en-GB"/>
              </w:rPr>
              <w:t>java.lang.reflect</w:t>
            </w:r>
          </w:p>
        </w:tc>
      </w:tr>
      <w:tr w:rsidR="00724FF7" w:rsidRPr="00F54B56" w:rsidTr="00724FF7">
        <w:trPr>
          <w:jc w:val="center"/>
        </w:trPr>
        <w:tc>
          <w:tcPr>
            <w:tcW w:w="4536" w:type="dxa"/>
          </w:tcPr>
          <w:p w:rsidR="00724FF7" w:rsidRPr="00B66A0A" w:rsidRDefault="00724FF7" w:rsidP="00724FF7">
            <w:pPr>
              <w:pStyle w:val="Tabletext"/>
              <w:keepLines/>
              <w:rPr>
                <w:lang w:val="en-GB"/>
              </w:rPr>
            </w:pPr>
            <w:r w:rsidRPr="00F54B56">
              <w:rPr>
                <w:lang w:val="en-GB"/>
              </w:rPr>
              <w:t>*</w:t>
            </w:r>
            <w:r w:rsidRPr="00B66A0A">
              <w:rPr>
                <w:lang w:val="en-GB"/>
              </w:rPr>
              <w:t>java.math</w:t>
            </w:r>
          </w:p>
        </w:tc>
      </w:tr>
      <w:tr w:rsidR="00724FF7" w:rsidRPr="00F54B56" w:rsidTr="00724FF7">
        <w:trPr>
          <w:jc w:val="center"/>
        </w:trPr>
        <w:tc>
          <w:tcPr>
            <w:tcW w:w="4536" w:type="dxa"/>
          </w:tcPr>
          <w:p w:rsidR="00724FF7" w:rsidRPr="00B66A0A" w:rsidRDefault="00724FF7" w:rsidP="00724FF7">
            <w:pPr>
              <w:pStyle w:val="Tabletext"/>
              <w:keepLines/>
              <w:rPr>
                <w:lang w:val="en-GB"/>
              </w:rPr>
            </w:pPr>
            <w:r w:rsidRPr="00B66A0A">
              <w:rPr>
                <w:lang w:val="en-GB"/>
              </w:rPr>
              <w:t>java.net</w:t>
            </w:r>
          </w:p>
        </w:tc>
      </w:tr>
      <w:tr w:rsidR="00724FF7" w:rsidRPr="00F54B56" w:rsidTr="00724FF7">
        <w:trPr>
          <w:jc w:val="center"/>
        </w:trPr>
        <w:tc>
          <w:tcPr>
            <w:tcW w:w="4536" w:type="dxa"/>
          </w:tcPr>
          <w:p w:rsidR="00724FF7" w:rsidRPr="00B66A0A" w:rsidRDefault="00724FF7" w:rsidP="00724FF7">
            <w:pPr>
              <w:pStyle w:val="Tabletext"/>
              <w:keepLines/>
              <w:rPr>
                <w:lang w:val="en-GB"/>
              </w:rPr>
            </w:pPr>
            <w:r w:rsidRPr="00B66A0A">
              <w:rPr>
                <w:lang w:val="en-GB"/>
              </w:rPr>
              <w:t>java.rmi</w:t>
            </w:r>
          </w:p>
        </w:tc>
      </w:tr>
      <w:tr w:rsidR="00724FF7" w:rsidRPr="00F54B56" w:rsidTr="00724FF7">
        <w:trPr>
          <w:jc w:val="center"/>
        </w:trPr>
        <w:tc>
          <w:tcPr>
            <w:tcW w:w="4536" w:type="dxa"/>
          </w:tcPr>
          <w:p w:rsidR="00724FF7" w:rsidRPr="00B66A0A" w:rsidRDefault="00724FF7" w:rsidP="00724FF7">
            <w:pPr>
              <w:pStyle w:val="Tabletext"/>
              <w:keepLines/>
              <w:rPr>
                <w:lang w:val="en-GB"/>
              </w:rPr>
            </w:pPr>
            <w:r w:rsidRPr="00B66A0A">
              <w:rPr>
                <w:lang w:val="en-GB"/>
              </w:rPr>
              <w:t>java.security</w:t>
            </w:r>
          </w:p>
        </w:tc>
      </w:tr>
      <w:tr w:rsidR="00724FF7" w:rsidRPr="00F54B56" w:rsidTr="00724FF7">
        <w:trPr>
          <w:jc w:val="center"/>
        </w:trPr>
        <w:tc>
          <w:tcPr>
            <w:tcW w:w="4536" w:type="dxa"/>
          </w:tcPr>
          <w:p w:rsidR="00724FF7" w:rsidRPr="00B66A0A" w:rsidRDefault="00724FF7" w:rsidP="00724FF7">
            <w:pPr>
              <w:pStyle w:val="Tabletext"/>
              <w:keepLines/>
              <w:rPr>
                <w:lang w:val="en-GB"/>
              </w:rPr>
            </w:pPr>
            <w:r w:rsidRPr="00B66A0A">
              <w:rPr>
                <w:lang w:val="en-GB"/>
              </w:rPr>
              <w:t>java.security.cert</w:t>
            </w:r>
          </w:p>
        </w:tc>
      </w:tr>
      <w:tr w:rsidR="00724FF7" w:rsidRPr="00F54B56" w:rsidTr="00724FF7">
        <w:trPr>
          <w:jc w:val="center"/>
        </w:trPr>
        <w:tc>
          <w:tcPr>
            <w:tcW w:w="4536" w:type="dxa"/>
          </w:tcPr>
          <w:p w:rsidR="00724FF7" w:rsidRPr="00B66A0A" w:rsidRDefault="00724FF7" w:rsidP="00724FF7">
            <w:pPr>
              <w:pStyle w:val="Tabletext"/>
              <w:keepLines/>
              <w:rPr>
                <w:lang w:val="en-GB"/>
              </w:rPr>
            </w:pPr>
            <w:r w:rsidRPr="00B66A0A">
              <w:rPr>
                <w:lang w:val="en-GB"/>
              </w:rPr>
              <w:t>java.security.spec</w:t>
            </w:r>
          </w:p>
        </w:tc>
      </w:tr>
    </w:tbl>
    <w:p w:rsidR="00724FF7" w:rsidRPr="00F54B56" w:rsidRDefault="00724FF7" w:rsidP="00D54A8B">
      <w:pPr>
        <w:pStyle w:val="TableNo"/>
        <w:rPr>
          <w:lang w:val="en-GB"/>
        </w:rPr>
      </w:pPr>
      <w:r>
        <w:rPr>
          <w:rFonts w:hint="eastAsia"/>
          <w:lang w:val="en-GB" w:eastAsia="zh-CN"/>
        </w:rPr>
        <w:lastRenderedPageBreak/>
        <w:t>表</w:t>
      </w:r>
      <w:r w:rsidRPr="00F54B56">
        <w:rPr>
          <w:lang w:val="en-GB"/>
        </w:rPr>
        <w:t xml:space="preserve"> 1</w:t>
      </w:r>
      <w:r>
        <w:rPr>
          <w:rFonts w:hint="eastAsia"/>
          <w:lang w:val="en-GB" w:eastAsia="zh-CN"/>
        </w:rPr>
        <w:t>（完）</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tblGrid>
      <w:tr w:rsidR="00724FF7" w:rsidRPr="00F54B56" w:rsidTr="00724FF7">
        <w:trPr>
          <w:jc w:val="center"/>
        </w:trPr>
        <w:tc>
          <w:tcPr>
            <w:tcW w:w="4536" w:type="dxa"/>
          </w:tcPr>
          <w:p w:rsidR="00724FF7" w:rsidRPr="00B66A0A" w:rsidRDefault="00724FF7" w:rsidP="00724FF7">
            <w:pPr>
              <w:pStyle w:val="Tabletext"/>
              <w:keepLines/>
              <w:rPr>
                <w:lang w:val="en-GB"/>
              </w:rPr>
            </w:pPr>
            <w:r w:rsidRPr="00B66A0A">
              <w:rPr>
                <w:lang w:val="en-GB"/>
              </w:rPr>
              <w:t>java.util</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java.util.zip</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javax.media</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javax.media.protocol</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javax.net</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javax.net.ssl</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javax.security.cert</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javax.tv.graphics</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javax.tv.locator</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javax.tv.media</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javax.tv.net</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javax.tv.service</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javax.tv.service.guide</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javax.tv.service.navigation</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javax.tv.service.selection</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javax.tv.service.transport</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javax.tv.util</w:t>
            </w:r>
          </w:p>
        </w:tc>
      </w:tr>
      <w:tr w:rsidR="00724FF7" w:rsidRPr="00F54B56" w:rsidTr="00724F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Del="009E396F" w:rsidRDefault="00724FF7" w:rsidP="00724FF7">
            <w:pPr>
              <w:pStyle w:val="Tabletext"/>
              <w:rPr>
                <w:lang w:val="en-GB"/>
              </w:rPr>
            </w:pPr>
            <w:r w:rsidRPr="00F54B56">
              <w:rPr>
                <w:lang w:val="en-GB"/>
              </w:rPr>
              <w:t>*java.awt.color</w:t>
            </w:r>
          </w:p>
        </w:tc>
      </w:tr>
      <w:tr w:rsidR="00724FF7" w:rsidRPr="00F54B56" w:rsidTr="00724F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Del="009E396F" w:rsidRDefault="00724FF7" w:rsidP="00724FF7">
            <w:pPr>
              <w:pStyle w:val="Tabletext"/>
              <w:rPr>
                <w:lang w:val="en-GB"/>
              </w:rPr>
            </w:pPr>
            <w:r w:rsidRPr="00F54B56">
              <w:rPr>
                <w:lang w:val="en-GB"/>
              </w:rPr>
              <w:t>*java.awt.font</w:t>
            </w:r>
          </w:p>
        </w:tc>
      </w:tr>
      <w:tr w:rsidR="00724FF7" w:rsidRPr="00F54B56" w:rsidTr="00724F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rPr>
                <w:lang w:val="en-GB"/>
              </w:rPr>
            </w:pPr>
            <w:r w:rsidRPr="00F54B56">
              <w:rPr>
                <w:lang w:val="en-GB"/>
              </w:rPr>
              <w:t>*java.awt.im</w:t>
            </w:r>
          </w:p>
        </w:tc>
      </w:tr>
      <w:tr w:rsidR="00724FF7" w:rsidRPr="00F54B56" w:rsidTr="00724F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Del="009E396F" w:rsidRDefault="00724FF7" w:rsidP="00724FF7">
            <w:pPr>
              <w:pStyle w:val="Tabletext"/>
              <w:rPr>
                <w:lang w:val="en-GB"/>
              </w:rPr>
            </w:pPr>
            <w:r w:rsidRPr="00F54B56">
              <w:rPr>
                <w:lang w:val="en-GB"/>
              </w:rPr>
              <w:t>*java.rmi.registry</w:t>
            </w:r>
          </w:p>
        </w:tc>
      </w:tr>
      <w:tr w:rsidR="00724FF7" w:rsidRPr="00F54B56" w:rsidTr="00724F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Del="009E396F" w:rsidRDefault="00724FF7" w:rsidP="00724FF7">
            <w:pPr>
              <w:pStyle w:val="Tabletext"/>
              <w:rPr>
                <w:lang w:val="en-GB"/>
              </w:rPr>
            </w:pPr>
            <w:r w:rsidRPr="00F54B56">
              <w:rPr>
                <w:lang w:val="en-GB"/>
              </w:rPr>
              <w:t>*java.security.acl</w:t>
            </w:r>
          </w:p>
        </w:tc>
      </w:tr>
      <w:tr w:rsidR="00724FF7" w:rsidRPr="00F54B56" w:rsidTr="00724F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Del="009E396F" w:rsidRDefault="00724FF7" w:rsidP="00724FF7">
            <w:pPr>
              <w:pStyle w:val="Tabletext"/>
              <w:rPr>
                <w:lang w:val="en-GB"/>
              </w:rPr>
            </w:pPr>
            <w:r w:rsidRPr="00F54B56">
              <w:rPr>
                <w:lang w:val="en-GB"/>
              </w:rPr>
              <w:t>*java.security.interfaces</w:t>
            </w:r>
          </w:p>
        </w:tc>
      </w:tr>
      <w:tr w:rsidR="00724FF7" w:rsidRPr="00F54B56" w:rsidTr="00724F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rPr>
                <w:lang w:val="en-GB"/>
              </w:rPr>
            </w:pPr>
            <w:r w:rsidRPr="00F54B56">
              <w:rPr>
                <w:lang w:val="en-GB"/>
              </w:rPr>
              <w:t>*java.text</w:t>
            </w:r>
          </w:p>
        </w:tc>
      </w:tr>
      <w:tr w:rsidR="00724FF7" w:rsidRPr="00F54B56" w:rsidTr="00724F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rPr>
                <w:lang w:val="en-GB"/>
              </w:rPr>
            </w:pPr>
            <w:r w:rsidRPr="00F54B56">
              <w:rPr>
                <w:lang w:val="en-GB"/>
              </w:rPr>
              <w:t>*java.util.jar</w:t>
            </w:r>
          </w:p>
        </w:tc>
      </w:tr>
      <w:tr w:rsidR="00724FF7" w:rsidRPr="00F54B56" w:rsidTr="00724F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rPr>
                <w:lang w:val="en-GB"/>
              </w:rPr>
            </w:pPr>
            <w:r w:rsidRPr="00F54B56">
              <w:rPr>
                <w:lang w:val="en-GB"/>
              </w:rPr>
              <w:t>*javax.microedition.io</w:t>
            </w:r>
          </w:p>
        </w:tc>
      </w:tr>
      <w:tr w:rsidR="00724FF7" w:rsidRPr="00F54B56" w:rsidTr="00724F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rPr>
                <w:lang w:val="en-GB"/>
              </w:rPr>
            </w:pPr>
            <w:r w:rsidRPr="00F54B56">
              <w:rPr>
                <w:lang w:val="en-GB"/>
              </w:rPr>
              <w:t>*javax.microedition.pki</w:t>
            </w:r>
          </w:p>
        </w:tc>
      </w:tr>
      <w:tr w:rsidR="00724FF7" w:rsidRPr="00F54B56" w:rsidTr="00724F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B66A0A" w:rsidRDefault="00724FF7" w:rsidP="00724FF7">
            <w:pPr>
              <w:pStyle w:val="Tabletext"/>
              <w:rPr>
                <w:lang w:val="en-GB"/>
              </w:rPr>
            </w:pPr>
            <w:r w:rsidRPr="00F54B56">
              <w:rPr>
                <w:lang w:val="en-GB"/>
              </w:rPr>
              <w:t>*</w:t>
            </w:r>
            <w:r w:rsidRPr="00B66A0A">
              <w:rPr>
                <w:lang w:val="en-GB"/>
              </w:rPr>
              <w:t>javax.</w:t>
            </w:r>
            <w:r w:rsidRPr="00F54B56">
              <w:rPr>
                <w:lang w:val="en-GB"/>
              </w:rPr>
              <w:t>microedition</w:t>
            </w:r>
            <w:r w:rsidRPr="00B66A0A">
              <w:rPr>
                <w:lang w:val="en-GB"/>
              </w:rPr>
              <w:t>.xlet</w:t>
            </w:r>
          </w:p>
        </w:tc>
      </w:tr>
      <w:tr w:rsidR="00724FF7" w:rsidRPr="00F54B56" w:rsidTr="00724F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rPr>
                <w:lang w:val="en-GB"/>
              </w:rPr>
            </w:pPr>
            <w:r w:rsidRPr="00F54B56">
              <w:rPr>
                <w:lang w:val="en-GB"/>
              </w:rPr>
              <w:t>*javax.microedition.xlet.ixc</w:t>
            </w:r>
          </w:p>
        </w:tc>
      </w:tr>
      <w:tr w:rsidR="00724FF7" w:rsidRPr="00F54B56" w:rsidTr="00724F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rPr>
                <w:lang w:val="en-GB"/>
              </w:rPr>
            </w:pPr>
            <w:r w:rsidRPr="00F54B56">
              <w:rPr>
                <w:lang w:val="en-GB"/>
              </w:rPr>
              <w:t>*javax.microedition.x500</w:t>
            </w:r>
          </w:p>
        </w:tc>
      </w:tr>
      <w:tr w:rsidR="00724FF7" w:rsidRPr="00724FF7" w:rsidTr="00724F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536" w:type="dxa"/>
            <w:tcBorders>
              <w:top w:val="single" w:sz="4" w:space="0" w:color="auto"/>
              <w:left w:val="nil"/>
              <w:bottom w:val="nil"/>
              <w:right w:val="nil"/>
            </w:tcBorders>
          </w:tcPr>
          <w:p w:rsidR="00724FF7" w:rsidRPr="00724FF7" w:rsidRDefault="00724FF7" w:rsidP="00724FF7">
            <w:pPr>
              <w:pStyle w:val="TableLegendNote"/>
              <w:rPr>
                <w:lang w:val="fr-FR" w:eastAsia="zh-CN"/>
              </w:rPr>
            </w:pPr>
            <w:r>
              <w:rPr>
                <w:rFonts w:eastAsiaTheme="minorEastAsia" w:hint="eastAsia"/>
                <w:lang w:eastAsia="zh-CN"/>
              </w:rPr>
              <w:t>注</w:t>
            </w:r>
            <w:r w:rsidRPr="00724FF7">
              <w:rPr>
                <w:lang w:val="fr-FR" w:eastAsia="zh-CN"/>
              </w:rPr>
              <w:t> 1 – </w:t>
            </w:r>
            <w:r>
              <w:rPr>
                <w:rFonts w:eastAsiaTheme="minorEastAsia" w:hint="eastAsia"/>
                <w:lang w:eastAsia="zh-CN"/>
              </w:rPr>
              <w:t>带</w:t>
            </w:r>
            <w:r w:rsidRPr="00724FF7">
              <w:rPr>
                <w:lang w:val="fr-FR" w:eastAsia="zh-CN"/>
              </w:rPr>
              <w:t>*</w:t>
            </w:r>
            <w:r>
              <w:rPr>
                <w:rFonts w:eastAsiaTheme="minorEastAsia" w:hint="eastAsia"/>
                <w:lang w:eastAsia="zh-CN"/>
              </w:rPr>
              <w:t>号的软件包要求认真考虑与符合本建议书更老版本的系统之间的兼容性。见规范性参考文献。</w:t>
            </w:r>
          </w:p>
        </w:tc>
      </w:tr>
    </w:tbl>
    <w:p w:rsidR="00724FF7" w:rsidRPr="00724FF7" w:rsidRDefault="00724FF7" w:rsidP="005B76E7">
      <w:pPr>
        <w:pStyle w:val="Heading1"/>
      </w:pPr>
      <w:r w:rsidRPr="00724FF7">
        <w:t>4</w:t>
      </w:r>
      <w:r w:rsidRPr="00724FF7">
        <w:tab/>
      </w:r>
      <w:r>
        <w:rPr>
          <w:rFonts w:hint="eastAsia"/>
          <w:lang w:val="en-GB" w:eastAsia="zh-CN"/>
        </w:rPr>
        <w:t>广播扩展</w:t>
      </w:r>
      <w:r w:rsidRPr="00724FF7">
        <w:t>API</w:t>
      </w:r>
    </w:p>
    <w:p w:rsidR="00724FF7" w:rsidRPr="00F54B56" w:rsidRDefault="00724FF7" w:rsidP="00581BF7">
      <w:pPr>
        <w:ind w:firstLineChars="200" w:firstLine="480"/>
        <w:rPr>
          <w:lang w:val="en-GB" w:eastAsia="zh-CN"/>
        </w:rPr>
      </w:pPr>
      <w:r>
        <w:rPr>
          <w:rFonts w:hint="eastAsia"/>
          <w:lang w:val="en-GB" w:eastAsia="zh-CN"/>
        </w:rPr>
        <w:t>广播扩展</w:t>
      </w:r>
      <w:r w:rsidRPr="00724FF7">
        <w:rPr>
          <w:lang w:eastAsia="zh-CN"/>
        </w:rPr>
        <w:t>API</w:t>
      </w:r>
      <w:r>
        <w:rPr>
          <w:rFonts w:hint="eastAsia"/>
          <w:lang w:eastAsia="zh-CN"/>
        </w:rPr>
        <w:t>是表</w:t>
      </w:r>
      <w:r>
        <w:rPr>
          <w:rFonts w:hint="eastAsia"/>
          <w:lang w:eastAsia="zh-CN"/>
        </w:rPr>
        <w:t>1</w:t>
      </w:r>
      <w:r>
        <w:rPr>
          <w:rFonts w:hint="eastAsia"/>
          <w:lang w:eastAsia="zh-CN"/>
        </w:rPr>
        <w:t>定义的公共核心</w:t>
      </w:r>
      <w:r w:rsidRPr="00724FF7">
        <w:rPr>
          <w:lang w:eastAsia="zh-CN"/>
        </w:rPr>
        <w:t>API</w:t>
      </w:r>
      <w:r>
        <w:rPr>
          <w:rFonts w:hint="eastAsia"/>
          <w:lang w:eastAsia="zh-CN"/>
        </w:rPr>
        <w:t>，应以规范性方式加以使用。第</w:t>
      </w:r>
      <w:r w:rsidRPr="00F54B56">
        <w:rPr>
          <w:lang w:val="en-GB" w:eastAsia="zh-CN"/>
        </w:rPr>
        <w:t>4.1</w:t>
      </w:r>
      <w:r>
        <w:rPr>
          <w:rFonts w:hint="eastAsia"/>
          <w:lang w:val="en-GB" w:eastAsia="zh-CN"/>
        </w:rPr>
        <w:t>段描述了源于</w:t>
      </w:r>
      <w:r w:rsidRPr="00F54B56">
        <w:rPr>
          <w:lang w:val="en-GB" w:eastAsia="zh-CN"/>
        </w:rPr>
        <w:t>ETSI TS 102 728 V1.1.1</w:t>
      </w:r>
      <w:r w:rsidR="007040C7">
        <w:rPr>
          <w:rFonts w:hint="eastAsia"/>
          <w:lang w:val="en-GB" w:eastAsia="zh-CN"/>
        </w:rPr>
        <w:t>的旨在统一各相关标准的</w:t>
      </w:r>
      <w:r w:rsidRPr="00F54B56">
        <w:rPr>
          <w:lang w:val="en-GB" w:eastAsia="zh-CN"/>
        </w:rPr>
        <w:t>API</w:t>
      </w:r>
      <w:r w:rsidR="007040C7">
        <w:rPr>
          <w:rFonts w:hint="eastAsia"/>
          <w:lang w:val="en-GB" w:eastAsia="zh-CN"/>
        </w:rPr>
        <w:t>；第</w:t>
      </w:r>
      <w:r w:rsidR="007040C7" w:rsidRPr="00F54B56">
        <w:rPr>
          <w:lang w:val="en-GB" w:eastAsia="zh-CN"/>
        </w:rPr>
        <w:t>4.2</w:t>
      </w:r>
      <w:r w:rsidR="007040C7">
        <w:rPr>
          <w:rFonts w:hint="eastAsia"/>
          <w:lang w:val="en-GB" w:eastAsia="zh-CN"/>
        </w:rPr>
        <w:t>段则阐述源于</w:t>
      </w:r>
      <w:r w:rsidR="007040C7">
        <w:rPr>
          <w:lang w:val="en-GB" w:eastAsia="zh-CN"/>
        </w:rPr>
        <w:t>ABNT NBR 15606-6</w:t>
      </w:r>
      <w:r w:rsidR="007040C7">
        <w:rPr>
          <w:rFonts w:hint="eastAsia"/>
          <w:lang w:val="en-GB" w:eastAsia="zh-CN"/>
        </w:rPr>
        <w:t>的功能性</w:t>
      </w:r>
      <w:r w:rsidR="007040C7" w:rsidRPr="00F54B56">
        <w:rPr>
          <w:lang w:val="en-GB" w:eastAsia="zh-CN"/>
        </w:rPr>
        <w:t>API</w:t>
      </w:r>
      <w:r w:rsidR="007040C7">
        <w:rPr>
          <w:rFonts w:hint="eastAsia"/>
          <w:lang w:val="en-GB" w:eastAsia="zh-CN"/>
        </w:rPr>
        <w:t>。</w:t>
      </w:r>
    </w:p>
    <w:p w:rsidR="00724FF7" w:rsidRPr="00F54B56" w:rsidRDefault="00724FF7" w:rsidP="007040C7">
      <w:pPr>
        <w:pStyle w:val="Heading2"/>
        <w:rPr>
          <w:lang w:val="en-GB" w:eastAsia="zh-CN"/>
        </w:rPr>
      </w:pPr>
      <w:r w:rsidRPr="00F54B56">
        <w:rPr>
          <w:lang w:val="en-GB" w:eastAsia="zh-CN"/>
        </w:rPr>
        <w:lastRenderedPageBreak/>
        <w:t>4.1</w:t>
      </w:r>
      <w:r w:rsidRPr="00F54B56">
        <w:rPr>
          <w:lang w:val="en-GB" w:eastAsia="zh-CN"/>
        </w:rPr>
        <w:tab/>
      </w:r>
      <w:r w:rsidR="007040C7">
        <w:rPr>
          <w:rFonts w:hint="eastAsia"/>
          <w:lang w:val="en-GB" w:eastAsia="zh-CN"/>
        </w:rPr>
        <w:t>符合全球可执行多媒体家庭平台（</w:t>
      </w:r>
      <w:r w:rsidR="007040C7" w:rsidRPr="00F54B56">
        <w:rPr>
          <w:lang w:val="en-GB" w:eastAsia="zh-CN"/>
        </w:rPr>
        <w:t>MHP</w:t>
      </w:r>
      <w:r w:rsidR="007040C7">
        <w:rPr>
          <w:rFonts w:hint="eastAsia"/>
          <w:lang w:val="en-GB" w:eastAsia="zh-CN"/>
        </w:rPr>
        <w:t>）的附加</w:t>
      </w:r>
      <w:r w:rsidRPr="00F54B56">
        <w:rPr>
          <w:lang w:val="en-GB" w:eastAsia="zh-CN"/>
        </w:rPr>
        <w:t xml:space="preserve">API </w:t>
      </w:r>
    </w:p>
    <w:p w:rsidR="00724FF7" w:rsidRPr="00F54B56" w:rsidRDefault="007040C7" w:rsidP="007040C7">
      <w:pPr>
        <w:ind w:firstLineChars="200" w:firstLine="480"/>
        <w:rPr>
          <w:lang w:val="en-GB" w:eastAsia="ja-JP"/>
        </w:rPr>
      </w:pPr>
      <w:r>
        <w:rPr>
          <w:rFonts w:hint="eastAsia"/>
          <w:lang w:val="en-GB" w:eastAsia="zh-CN"/>
        </w:rPr>
        <w:t>本节定义表</w:t>
      </w:r>
      <w:r>
        <w:rPr>
          <w:rFonts w:hint="eastAsia"/>
          <w:lang w:val="en-GB" w:eastAsia="zh-CN"/>
        </w:rPr>
        <w:t>1</w:t>
      </w:r>
      <w:r>
        <w:rPr>
          <w:rFonts w:hint="eastAsia"/>
          <w:lang w:val="en-GB" w:eastAsia="zh-CN"/>
        </w:rPr>
        <w:t>所述的公共核心</w:t>
      </w:r>
      <w:r w:rsidR="00724FF7" w:rsidRPr="00F54B56">
        <w:rPr>
          <w:lang w:val="en-GB" w:eastAsia="ja-JP"/>
        </w:rPr>
        <w:t>API</w:t>
      </w:r>
      <w:r>
        <w:rPr>
          <w:rFonts w:hint="eastAsia"/>
          <w:lang w:val="en-GB" w:eastAsia="zh-CN"/>
        </w:rPr>
        <w:t>以外的附加</w:t>
      </w:r>
      <w:r w:rsidRPr="00F54B56">
        <w:rPr>
          <w:lang w:val="en-GB" w:eastAsia="ja-JP"/>
        </w:rPr>
        <w:t>API</w:t>
      </w:r>
      <w:r>
        <w:rPr>
          <w:rFonts w:hint="eastAsia"/>
          <w:lang w:val="en-GB" w:eastAsia="zh-CN"/>
        </w:rPr>
        <w:t>，目的在于统一源于</w:t>
      </w:r>
      <w:r w:rsidR="00724FF7" w:rsidRPr="00F54B56">
        <w:rPr>
          <w:lang w:val="en-GB" w:eastAsia="ja-JP"/>
        </w:rPr>
        <w:t>ETSI TS 102 728 V1.1.1</w:t>
      </w:r>
      <w:r>
        <w:rPr>
          <w:rFonts w:hint="eastAsia"/>
          <w:lang w:val="en-GB" w:eastAsia="zh-CN"/>
        </w:rPr>
        <w:t>的各相关标准，具体为</w:t>
      </w:r>
      <w:r w:rsidR="00724FF7" w:rsidRPr="00F54B56">
        <w:rPr>
          <w:lang w:val="en-GB" w:eastAsia="ja-JP"/>
        </w:rPr>
        <w:t>MHP 1.0.3</w:t>
      </w:r>
      <w:r>
        <w:rPr>
          <w:rFonts w:hint="eastAsia"/>
          <w:lang w:val="en-GB" w:eastAsia="zh-CN"/>
        </w:rPr>
        <w:t>、</w:t>
      </w:r>
      <w:r w:rsidR="00724FF7" w:rsidRPr="00F54B56">
        <w:rPr>
          <w:lang w:val="en-GB" w:eastAsia="ja-JP"/>
        </w:rPr>
        <w:t>MHP 1.1</w:t>
      </w:r>
      <w:r>
        <w:rPr>
          <w:rFonts w:hint="eastAsia"/>
          <w:lang w:val="en-GB" w:eastAsia="zh-CN"/>
        </w:rPr>
        <w:t>、</w:t>
      </w:r>
      <w:r w:rsidR="00724FF7" w:rsidRPr="00F54B56">
        <w:rPr>
          <w:lang w:val="en-GB" w:eastAsia="ja-JP"/>
        </w:rPr>
        <w:t>MHP 1.2.2</w:t>
      </w:r>
      <w:r>
        <w:rPr>
          <w:rFonts w:hint="eastAsia"/>
          <w:lang w:val="en-GB" w:eastAsia="zh-CN"/>
        </w:rPr>
        <w:t>、</w:t>
      </w:r>
      <w:r w:rsidR="00724FF7" w:rsidRPr="00F54B56">
        <w:rPr>
          <w:lang w:val="en-GB" w:eastAsia="ja-JP"/>
        </w:rPr>
        <w:t>OCAP 1.0</w:t>
      </w:r>
      <w:r>
        <w:rPr>
          <w:rFonts w:hint="eastAsia"/>
          <w:lang w:val="en-GB" w:eastAsia="zh-CN"/>
        </w:rPr>
        <w:t>、</w:t>
      </w:r>
      <w:r w:rsidR="00724FF7" w:rsidRPr="00F54B56">
        <w:rPr>
          <w:lang w:val="en-GB" w:eastAsia="ja-JP"/>
        </w:rPr>
        <w:t>OCAP 1.1</w:t>
      </w:r>
      <w:r>
        <w:rPr>
          <w:rFonts w:hint="eastAsia"/>
          <w:lang w:val="en-GB" w:eastAsia="zh-CN"/>
        </w:rPr>
        <w:t>、</w:t>
      </w:r>
      <w:r w:rsidR="00724FF7" w:rsidRPr="00F54B56">
        <w:rPr>
          <w:lang w:val="en-GB" w:eastAsia="ja-JP"/>
        </w:rPr>
        <w:t>ACAP</w:t>
      </w:r>
      <w:r>
        <w:rPr>
          <w:rFonts w:hint="eastAsia"/>
          <w:lang w:val="en-GB" w:eastAsia="zh-CN"/>
        </w:rPr>
        <w:t>和</w:t>
      </w:r>
      <w:r w:rsidR="00724FF7" w:rsidRPr="00F54B56">
        <w:rPr>
          <w:lang w:val="en-GB" w:eastAsia="ja-JP"/>
        </w:rPr>
        <w:t xml:space="preserve"> ARIB STD-B23 1.2</w:t>
      </w:r>
      <w:r>
        <w:rPr>
          <w:rFonts w:hint="eastAsia"/>
          <w:lang w:val="en-GB" w:eastAsia="zh-CN"/>
        </w:rPr>
        <w:t>。</w:t>
      </w:r>
      <w:r w:rsidR="00724FF7" w:rsidRPr="00F54B56">
        <w:rPr>
          <w:lang w:val="en-GB" w:eastAsia="ja-JP"/>
        </w:rPr>
        <w:t xml:space="preserve"> </w:t>
      </w:r>
    </w:p>
    <w:p w:rsidR="00724FF7" w:rsidRDefault="007040C7" w:rsidP="007040C7">
      <w:pPr>
        <w:ind w:firstLineChars="200" w:firstLine="480"/>
        <w:rPr>
          <w:lang w:val="en-GB" w:eastAsia="zh-CN"/>
        </w:rPr>
      </w:pPr>
      <w:r>
        <w:rPr>
          <w:rFonts w:hint="eastAsia"/>
          <w:lang w:val="en-GB" w:eastAsia="zh-CN"/>
        </w:rPr>
        <w:t>注</w:t>
      </w:r>
      <w:r w:rsidR="00724FF7" w:rsidRPr="00F54B56">
        <w:rPr>
          <w:lang w:val="en-GB" w:eastAsia="zh-CN"/>
        </w:rPr>
        <w:t xml:space="preserve">1 – </w:t>
      </w:r>
      <w:r w:rsidR="00724FF7" w:rsidRPr="00F54B56">
        <w:rPr>
          <w:lang w:val="en-GB" w:eastAsia="ja-JP"/>
        </w:rPr>
        <w:t>ETSI TS 102 728 V1.1.1</w:t>
      </w:r>
      <w:r w:rsidR="00724FF7" w:rsidRPr="00F54B56">
        <w:rPr>
          <w:lang w:val="en-GB" w:eastAsia="zh-CN"/>
        </w:rPr>
        <w:t xml:space="preserve"> </w:t>
      </w:r>
      <w:r>
        <w:rPr>
          <w:rFonts w:hint="eastAsia"/>
          <w:lang w:val="en-GB" w:eastAsia="zh-CN"/>
        </w:rPr>
        <w:t>涵盖广播、封装式媒体和</w:t>
      </w:r>
      <w:r w:rsidR="00724FF7" w:rsidRPr="00F54B56">
        <w:rPr>
          <w:lang w:val="en-GB" w:eastAsia="zh-CN"/>
        </w:rPr>
        <w:t>IPTV</w:t>
      </w:r>
      <w:r>
        <w:rPr>
          <w:rFonts w:hint="eastAsia"/>
          <w:lang w:val="en-GB" w:eastAsia="zh-CN"/>
        </w:rPr>
        <w:t>目标。本建议书应仅考虑广播。</w:t>
      </w:r>
    </w:p>
    <w:p w:rsidR="00724FF7" w:rsidRPr="00F54B56" w:rsidRDefault="007040C7" w:rsidP="00724FF7">
      <w:pPr>
        <w:pStyle w:val="TableNo"/>
        <w:keepLines/>
        <w:rPr>
          <w:lang w:val="en-GB"/>
        </w:rPr>
      </w:pPr>
      <w:r>
        <w:rPr>
          <w:rFonts w:hint="eastAsia"/>
          <w:lang w:val="en-GB" w:eastAsia="zh-CN"/>
        </w:rPr>
        <w:t>表</w:t>
      </w:r>
      <w:r w:rsidR="00724FF7" w:rsidRPr="00F54B56">
        <w:rPr>
          <w:lang w:val="en-GB"/>
        </w:rPr>
        <w:t xml:space="preserve"> 2</w:t>
      </w:r>
    </w:p>
    <w:p w:rsidR="00724FF7" w:rsidRPr="00581BF7" w:rsidRDefault="00581BF7" w:rsidP="00581BF7">
      <w:pPr>
        <w:pStyle w:val="Tabletitle"/>
        <w:keepLines/>
        <w:rPr>
          <w:lang w:val="en-GB"/>
        </w:rPr>
      </w:pPr>
      <w:r>
        <w:rPr>
          <w:rFonts w:hint="eastAsia"/>
          <w:lang w:eastAsia="zh-CN"/>
        </w:rPr>
        <w:t>符合</w:t>
      </w:r>
      <w:r w:rsidRPr="00581BF7">
        <w:rPr>
          <w:lang w:val="en-GB"/>
        </w:rPr>
        <w:t>ETSI T</w:t>
      </w:r>
      <w:bookmarkStart w:id="22" w:name="_GoBack"/>
      <w:bookmarkEnd w:id="22"/>
      <w:r w:rsidRPr="00581BF7">
        <w:rPr>
          <w:lang w:val="en-GB"/>
        </w:rPr>
        <w:t>S 102 728 V1.1.1</w:t>
      </w:r>
      <w:r>
        <w:rPr>
          <w:rFonts w:hint="eastAsia"/>
          <w:lang w:eastAsia="zh-CN"/>
        </w:rPr>
        <w:t>的</w:t>
      </w:r>
      <w:r>
        <w:rPr>
          <w:rFonts w:hint="eastAsia"/>
          <w:lang w:val="en-GB" w:eastAsia="zh-CN"/>
        </w:rPr>
        <w:t>附加</w:t>
      </w:r>
      <w:r w:rsidRPr="00581BF7">
        <w:rPr>
          <w:lang w:val="en-GB"/>
        </w:rPr>
        <w:t>API</w:t>
      </w:r>
      <w:r w:rsidR="00724FF7" w:rsidRPr="00581BF7">
        <w:rPr>
          <w:lang w:val="en-GB"/>
        </w:rPr>
        <w:t xml:space="preserve"> </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tblGrid>
      <w:tr w:rsidR="00724FF7" w:rsidRPr="00F54B56" w:rsidTr="00724FF7">
        <w:trPr>
          <w:jc w:val="center"/>
        </w:trPr>
        <w:tc>
          <w:tcPr>
            <w:tcW w:w="4536" w:type="dxa"/>
          </w:tcPr>
          <w:p w:rsidR="00724FF7" w:rsidRPr="00B66A0A" w:rsidRDefault="00724FF7" w:rsidP="00724FF7">
            <w:pPr>
              <w:pStyle w:val="Tabletext"/>
              <w:keepNext/>
              <w:keepLines/>
              <w:rPr>
                <w:lang w:val="en-GB"/>
              </w:rPr>
            </w:pPr>
            <w:r w:rsidRPr="00B66A0A">
              <w:rPr>
                <w:lang w:val="en-GB"/>
              </w:rPr>
              <w:t>org.davic.media</w:t>
            </w:r>
          </w:p>
        </w:tc>
      </w:tr>
      <w:tr w:rsidR="00724FF7" w:rsidRPr="00F54B56" w:rsidTr="00724FF7">
        <w:trPr>
          <w:jc w:val="center"/>
        </w:trPr>
        <w:tc>
          <w:tcPr>
            <w:tcW w:w="4536" w:type="dxa"/>
            <w:vAlign w:val="bottom"/>
          </w:tcPr>
          <w:p w:rsidR="00724FF7" w:rsidRPr="00B66A0A" w:rsidRDefault="00724FF7" w:rsidP="00724FF7">
            <w:pPr>
              <w:pStyle w:val="Tabletext"/>
              <w:keepNext/>
              <w:keepLines/>
              <w:rPr>
                <w:lang w:val="en-GB"/>
              </w:rPr>
            </w:pPr>
            <w:r w:rsidRPr="00B66A0A">
              <w:rPr>
                <w:lang w:val="en-GB"/>
              </w:rPr>
              <w:t>org.davic.resources</w:t>
            </w:r>
          </w:p>
        </w:tc>
      </w:tr>
      <w:tr w:rsidR="00724FF7" w:rsidRPr="00F54B56" w:rsidTr="00724FF7">
        <w:trPr>
          <w:jc w:val="center"/>
        </w:trPr>
        <w:tc>
          <w:tcPr>
            <w:tcW w:w="4536" w:type="dxa"/>
            <w:vAlign w:val="bottom"/>
          </w:tcPr>
          <w:p w:rsidR="00724FF7" w:rsidRPr="00B66A0A" w:rsidRDefault="00724FF7" w:rsidP="00724FF7">
            <w:pPr>
              <w:pStyle w:val="Tabletext"/>
              <w:keepNext/>
              <w:keepLines/>
              <w:rPr>
                <w:lang w:val="en-GB"/>
              </w:rPr>
            </w:pPr>
            <w:r w:rsidRPr="00B66A0A">
              <w:rPr>
                <w:lang w:val="en-GB"/>
              </w:rPr>
              <w:t>org.davic.mpeg</w:t>
            </w:r>
          </w:p>
        </w:tc>
      </w:tr>
      <w:tr w:rsidR="00724FF7" w:rsidRPr="00F54B56" w:rsidTr="00724FF7">
        <w:trPr>
          <w:jc w:val="center"/>
        </w:trPr>
        <w:tc>
          <w:tcPr>
            <w:tcW w:w="4536" w:type="dxa"/>
            <w:vAlign w:val="bottom"/>
          </w:tcPr>
          <w:p w:rsidR="00724FF7" w:rsidRPr="00B66A0A" w:rsidRDefault="00724FF7" w:rsidP="00724FF7">
            <w:pPr>
              <w:pStyle w:val="Tabletext"/>
              <w:keepNext/>
              <w:keepLines/>
              <w:rPr>
                <w:lang w:val="en-GB"/>
              </w:rPr>
            </w:pPr>
            <w:r w:rsidRPr="00B66A0A">
              <w:rPr>
                <w:lang w:val="en-GB"/>
              </w:rPr>
              <w:t>org.davic.mpeg.sections</w:t>
            </w:r>
          </w:p>
        </w:tc>
      </w:tr>
      <w:tr w:rsidR="00724FF7" w:rsidRPr="00F54B56" w:rsidTr="00724FF7">
        <w:trPr>
          <w:jc w:val="center"/>
        </w:trPr>
        <w:tc>
          <w:tcPr>
            <w:tcW w:w="4536" w:type="dxa"/>
            <w:vAlign w:val="bottom"/>
          </w:tcPr>
          <w:p w:rsidR="00724FF7" w:rsidRPr="00B66A0A" w:rsidRDefault="00724FF7" w:rsidP="00724FF7">
            <w:pPr>
              <w:pStyle w:val="Tabletext"/>
              <w:keepNext/>
              <w:keepLines/>
              <w:rPr>
                <w:lang w:val="en-GB"/>
              </w:rPr>
            </w:pPr>
            <w:r w:rsidRPr="00B66A0A">
              <w:rPr>
                <w:lang w:val="en-GB"/>
              </w:rPr>
              <w:t>org.davic.net</w:t>
            </w:r>
          </w:p>
        </w:tc>
      </w:tr>
      <w:tr w:rsidR="00724FF7" w:rsidRPr="00F54B56" w:rsidTr="00724FF7">
        <w:trPr>
          <w:jc w:val="center"/>
        </w:trPr>
        <w:tc>
          <w:tcPr>
            <w:tcW w:w="4536" w:type="dxa"/>
            <w:vAlign w:val="bottom"/>
          </w:tcPr>
          <w:p w:rsidR="00724FF7" w:rsidRPr="00B66A0A" w:rsidRDefault="00724FF7" w:rsidP="00724FF7">
            <w:pPr>
              <w:pStyle w:val="Tabletext"/>
              <w:keepNext/>
              <w:keepLines/>
              <w:rPr>
                <w:lang w:val="en-GB"/>
              </w:rPr>
            </w:pPr>
            <w:r w:rsidRPr="00B66A0A">
              <w:rPr>
                <w:lang w:val="en-GB"/>
              </w:rPr>
              <w:t>org.davic.net.tuning</w:t>
            </w:r>
          </w:p>
        </w:tc>
      </w:tr>
      <w:tr w:rsidR="00724FF7" w:rsidRPr="00F54B56" w:rsidTr="00724FF7">
        <w:trPr>
          <w:jc w:val="center"/>
        </w:trPr>
        <w:tc>
          <w:tcPr>
            <w:tcW w:w="4536" w:type="dxa"/>
            <w:vAlign w:val="bottom"/>
          </w:tcPr>
          <w:p w:rsidR="00724FF7" w:rsidRPr="00B66A0A" w:rsidRDefault="00724FF7" w:rsidP="00724FF7">
            <w:pPr>
              <w:pStyle w:val="Tabletext"/>
              <w:keepNext/>
              <w:keepLines/>
              <w:rPr>
                <w:lang w:val="en-GB"/>
              </w:rPr>
            </w:pPr>
            <w:r w:rsidRPr="00B66A0A">
              <w:rPr>
                <w:lang w:val="en-GB"/>
              </w:rPr>
              <w:t>org.dvb.application</w:t>
            </w:r>
          </w:p>
        </w:tc>
      </w:tr>
      <w:tr w:rsidR="00724FF7" w:rsidRPr="00F54B56" w:rsidTr="00724FF7">
        <w:trPr>
          <w:jc w:val="center"/>
        </w:trPr>
        <w:tc>
          <w:tcPr>
            <w:tcW w:w="4536" w:type="dxa"/>
            <w:vAlign w:val="bottom"/>
          </w:tcPr>
          <w:p w:rsidR="00724FF7" w:rsidRPr="00B66A0A" w:rsidRDefault="00724FF7" w:rsidP="00724FF7">
            <w:pPr>
              <w:pStyle w:val="Tabletext"/>
              <w:keepNext/>
              <w:keepLines/>
              <w:rPr>
                <w:lang w:val="en-GB"/>
              </w:rPr>
            </w:pPr>
            <w:r w:rsidRPr="00B66A0A">
              <w:rPr>
                <w:lang w:val="en-GB"/>
              </w:rPr>
              <w:t>org.dvb.dsmcc</w:t>
            </w:r>
          </w:p>
        </w:tc>
      </w:tr>
      <w:tr w:rsidR="00724FF7" w:rsidRPr="00F54B56" w:rsidTr="00724FF7">
        <w:trPr>
          <w:jc w:val="center"/>
        </w:trPr>
        <w:tc>
          <w:tcPr>
            <w:tcW w:w="4536" w:type="dxa"/>
            <w:vAlign w:val="bottom"/>
          </w:tcPr>
          <w:p w:rsidR="00724FF7" w:rsidRPr="00B66A0A" w:rsidRDefault="00724FF7" w:rsidP="00724FF7">
            <w:pPr>
              <w:pStyle w:val="Tabletext"/>
              <w:keepNext/>
              <w:keepLines/>
              <w:rPr>
                <w:lang w:val="en-GB"/>
              </w:rPr>
            </w:pPr>
            <w:r w:rsidRPr="00B66A0A">
              <w:rPr>
                <w:lang w:val="en-GB"/>
              </w:rPr>
              <w:t>org.dvb.event</w:t>
            </w:r>
          </w:p>
        </w:tc>
      </w:tr>
      <w:tr w:rsidR="00724FF7" w:rsidRPr="00F54B56" w:rsidTr="00724FF7">
        <w:trPr>
          <w:jc w:val="center"/>
        </w:trPr>
        <w:tc>
          <w:tcPr>
            <w:tcW w:w="4536" w:type="dxa"/>
            <w:vAlign w:val="bottom"/>
          </w:tcPr>
          <w:p w:rsidR="00724FF7" w:rsidRPr="00B66A0A" w:rsidRDefault="00724FF7" w:rsidP="00724FF7">
            <w:pPr>
              <w:pStyle w:val="Tabletext"/>
              <w:keepNext/>
              <w:keepLines/>
              <w:rPr>
                <w:lang w:val="en-GB"/>
              </w:rPr>
            </w:pPr>
            <w:r w:rsidRPr="00B66A0A">
              <w:rPr>
                <w:lang w:val="en-GB"/>
              </w:rPr>
              <w:t>org.dvb.io.ixc</w:t>
            </w:r>
          </w:p>
        </w:tc>
      </w:tr>
      <w:tr w:rsidR="00724FF7" w:rsidRPr="00F54B56" w:rsidTr="00724FF7">
        <w:trPr>
          <w:jc w:val="center"/>
        </w:trPr>
        <w:tc>
          <w:tcPr>
            <w:tcW w:w="4536" w:type="dxa"/>
            <w:vAlign w:val="bottom"/>
          </w:tcPr>
          <w:p w:rsidR="00724FF7" w:rsidRPr="00B66A0A" w:rsidRDefault="00724FF7" w:rsidP="00724FF7">
            <w:pPr>
              <w:pStyle w:val="Tabletext"/>
              <w:keepNext/>
              <w:keepLines/>
              <w:rPr>
                <w:lang w:val="en-GB"/>
              </w:rPr>
            </w:pPr>
            <w:r w:rsidRPr="00B66A0A">
              <w:rPr>
                <w:lang w:val="en-GB"/>
              </w:rPr>
              <w:t>org.dvb.io.persistent</w:t>
            </w:r>
          </w:p>
        </w:tc>
      </w:tr>
      <w:tr w:rsidR="00724FF7" w:rsidRPr="00F54B56" w:rsidTr="00724FF7">
        <w:trPr>
          <w:jc w:val="center"/>
        </w:trPr>
        <w:tc>
          <w:tcPr>
            <w:tcW w:w="4536" w:type="dxa"/>
            <w:vAlign w:val="bottom"/>
          </w:tcPr>
          <w:p w:rsidR="00724FF7" w:rsidRPr="00B66A0A" w:rsidRDefault="00724FF7" w:rsidP="00724FF7">
            <w:pPr>
              <w:pStyle w:val="Tabletext"/>
              <w:keepNext/>
              <w:keepLines/>
              <w:rPr>
                <w:lang w:val="en-GB"/>
              </w:rPr>
            </w:pPr>
            <w:r w:rsidRPr="00B66A0A">
              <w:rPr>
                <w:lang w:val="en-GB"/>
              </w:rPr>
              <w:t>org.dvb.lang</w:t>
            </w:r>
          </w:p>
        </w:tc>
      </w:tr>
      <w:tr w:rsidR="00724FF7" w:rsidRPr="00F54B56" w:rsidTr="00724FF7">
        <w:trPr>
          <w:jc w:val="center"/>
        </w:trPr>
        <w:tc>
          <w:tcPr>
            <w:tcW w:w="4536" w:type="dxa"/>
            <w:vAlign w:val="bottom"/>
          </w:tcPr>
          <w:p w:rsidR="00724FF7" w:rsidRPr="00B66A0A" w:rsidRDefault="00724FF7" w:rsidP="00724FF7">
            <w:pPr>
              <w:pStyle w:val="Tabletext"/>
              <w:keepNext/>
              <w:keepLines/>
              <w:rPr>
                <w:lang w:val="en-GB"/>
              </w:rPr>
            </w:pPr>
            <w:r w:rsidRPr="00B66A0A">
              <w:rPr>
                <w:lang w:val="en-GB"/>
              </w:rPr>
              <w:t>org.dvb.media</w:t>
            </w:r>
          </w:p>
        </w:tc>
      </w:tr>
      <w:tr w:rsidR="00724FF7" w:rsidRPr="00F54B56" w:rsidTr="00724FF7">
        <w:trPr>
          <w:jc w:val="center"/>
        </w:trPr>
        <w:tc>
          <w:tcPr>
            <w:tcW w:w="4536" w:type="dxa"/>
            <w:vAlign w:val="bottom"/>
          </w:tcPr>
          <w:p w:rsidR="00724FF7" w:rsidRPr="00B66A0A" w:rsidRDefault="00724FF7" w:rsidP="00724FF7">
            <w:pPr>
              <w:pStyle w:val="Tabletext"/>
              <w:keepNext/>
              <w:keepLines/>
              <w:rPr>
                <w:lang w:val="en-GB"/>
              </w:rPr>
            </w:pPr>
            <w:r w:rsidRPr="00B66A0A">
              <w:rPr>
                <w:lang w:val="en-GB"/>
              </w:rPr>
              <w:t>org.dvb.net</w:t>
            </w:r>
          </w:p>
        </w:tc>
      </w:tr>
      <w:tr w:rsidR="00724FF7" w:rsidRPr="00F54B56" w:rsidTr="00724FF7">
        <w:trPr>
          <w:jc w:val="center"/>
        </w:trPr>
        <w:tc>
          <w:tcPr>
            <w:tcW w:w="4536" w:type="dxa"/>
          </w:tcPr>
          <w:p w:rsidR="00724FF7" w:rsidRPr="00B66A0A" w:rsidRDefault="00724FF7" w:rsidP="00724FF7">
            <w:pPr>
              <w:pStyle w:val="Tabletext"/>
              <w:keepNext/>
              <w:keepLines/>
              <w:rPr>
                <w:lang w:val="en-GB"/>
              </w:rPr>
            </w:pPr>
            <w:r w:rsidRPr="00B66A0A">
              <w:rPr>
                <w:lang w:val="en-GB"/>
              </w:rPr>
              <w:t>org.dvb.net.tuning</w:t>
            </w:r>
          </w:p>
        </w:tc>
      </w:tr>
      <w:tr w:rsidR="00724FF7" w:rsidRPr="00F54B56" w:rsidTr="00724FF7">
        <w:trPr>
          <w:jc w:val="center"/>
        </w:trPr>
        <w:tc>
          <w:tcPr>
            <w:tcW w:w="4536" w:type="dxa"/>
          </w:tcPr>
          <w:p w:rsidR="00724FF7" w:rsidRPr="00B66A0A" w:rsidRDefault="00724FF7" w:rsidP="00724FF7">
            <w:pPr>
              <w:pStyle w:val="Tabletext"/>
              <w:keepNext/>
              <w:keepLines/>
              <w:rPr>
                <w:lang w:val="en-GB"/>
              </w:rPr>
            </w:pPr>
            <w:r w:rsidRPr="00B66A0A">
              <w:rPr>
                <w:lang w:val="en-GB"/>
              </w:rPr>
              <w:t>org.dvb.net.rc</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org.dvb.test</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org.dvb.ui</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org.dvb.user</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org.havi.ui</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org.havi.ui.event</w:t>
            </w:r>
          </w:p>
        </w:tc>
      </w:tr>
    </w:tbl>
    <w:p w:rsidR="00724FF7" w:rsidRDefault="00724FF7" w:rsidP="00724FF7">
      <w:pPr>
        <w:pStyle w:val="Tablefin"/>
        <w:rPr>
          <w:lang w:eastAsia="ja-JP"/>
        </w:rPr>
      </w:pPr>
    </w:p>
    <w:p w:rsidR="00724FF7" w:rsidRPr="004D0232" w:rsidRDefault="00724FF7" w:rsidP="00724FF7">
      <w:pPr>
        <w:rPr>
          <w:lang w:val="en-GB" w:eastAsia="ja-JP"/>
        </w:rPr>
      </w:pPr>
    </w:p>
    <w:p w:rsidR="00724FF7" w:rsidRPr="00F54B56" w:rsidRDefault="00724FF7" w:rsidP="00581BF7">
      <w:pPr>
        <w:pStyle w:val="Heading2"/>
        <w:rPr>
          <w:lang w:val="en-GB" w:eastAsia="zh-CN"/>
        </w:rPr>
      </w:pPr>
      <w:r w:rsidRPr="00F54B56">
        <w:rPr>
          <w:lang w:val="en-GB" w:eastAsia="zh-CN"/>
        </w:rPr>
        <w:t>4.2</w:t>
      </w:r>
      <w:r w:rsidRPr="00F54B56">
        <w:rPr>
          <w:lang w:val="en-GB" w:eastAsia="zh-CN"/>
        </w:rPr>
        <w:tab/>
      </w:r>
      <w:r w:rsidR="00581BF7">
        <w:rPr>
          <w:rFonts w:hint="eastAsia"/>
          <w:lang w:val="en-GB" w:eastAsia="zh-CN"/>
        </w:rPr>
        <w:t>符号</w:t>
      </w:r>
      <w:r w:rsidR="00581BF7" w:rsidRPr="00F54B56">
        <w:rPr>
          <w:lang w:val="en-GB" w:eastAsia="zh-CN"/>
        </w:rPr>
        <w:t>JavaDTV</w:t>
      </w:r>
      <w:r w:rsidR="00581BF7">
        <w:rPr>
          <w:rFonts w:hint="eastAsia"/>
          <w:lang w:val="en-GB" w:eastAsia="zh-CN"/>
        </w:rPr>
        <w:t>规范的附加</w:t>
      </w:r>
      <w:r w:rsidRPr="00F54B56">
        <w:rPr>
          <w:lang w:val="en-GB" w:eastAsia="zh-CN"/>
        </w:rPr>
        <w:t>API</w:t>
      </w:r>
    </w:p>
    <w:p w:rsidR="00724FF7" w:rsidRPr="00F54B56" w:rsidRDefault="00CA47BF" w:rsidP="00CA47BF">
      <w:pPr>
        <w:ind w:firstLineChars="200" w:firstLine="480"/>
        <w:rPr>
          <w:lang w:val="en-GB" w:eastAsia="zh-CN"/>
        </w:rPr>
      </w:pPr>
      <w:r>
        <w:rPr>
          <w:rFonts w:hint="eastAsia"/>
          <w:lang w:val="en-GB" w:eastAsia="zh-CN"/>
        </w:rPr>
        <w:t>本节定义表</w:t>
      </w:r>
      <w:r>
        <w:rPr>
          <w:rFonts w:hint="eastAsia"/>
          <w:lang w:val="en-GB" w:eastAsia="zh-CN"/>
        </w:rPr>
        <w:t>1</w:t>
      </w:r>
      <w:r>
        <w:rPr>
          <w:rFonts w:hint="eastAsia"/>
          <w:lang w:val="en-GB" w:eastAsia="zh-CN"/>
        </w:rPr>
        <w:t>所述的公共核心</w:t>
      </w:r>
      <w:r w:rsidR="00724FF7" w:rsidRPr="00F54B56">
        <w:rPr>
          <w:lang w:val="en-GB" w:eastAsia="ja-JP"/>
        </w:rPr>
        <w:t>API</w:t>
      </w:r>
      <w:r>
        <w:rPr>
          <w:rFonts w:hint="eastAsia"/>
          <w:lang w:val="en-GB" w:eastAsia="zh-CN"/>
        </w:rPr>
        <w:t>以外的附件</w:t>
      </w:r>
      <w:r w:rsidRPr="00F54B56">
        <w:rPr>
          <w:lang w:val="en-GB" w:eastAsia="ja-JP"/>
        </w:rPr>
        <w:t>API</w:t>
      </w:r>
      <w:r>
        <w:rPr>
          <w:rFonts w:hint="eastAsia"/>
          <w:lang w:val="en-GB" w:eastAsia="zh-CN"/>
        </w:rPr>
        <w:t>，其意图是符合</w:t>
      </w:r>
      <w:r w:rsidR="00724FF7" w:rsidRPr="00F54B56">
        <w:rPr>
          <w:lang w:val="en-GB" w:eastAsia="ja-JP"/>
        </w:rPr>
        <w:t>ABNT NBR 15606-6</w:t>
      </w:r>
      <w:r>
        <w:rPr>
          <w:rFonts w:hint="eastAsia"/>
          <w:lang w:val="en-GB" w:eastAsia="zh-CN"/>
        </w:rPr>
        <w:t>，并在功能上等同于</w:t>
      </w:r>
      <w:r w:rsidR="00724FF7" w:rsidRPr="00F54B56">
        <w:rPr>
          <w:lang w:val="en-GB" w:eastAsia="ja-JP"/>
        </w:rPr>
        <w:t>ETSI</w:t>
      </w:r>
      <w:r w:rsidR="00724FF7">
        <w:rPr>
          <w:lang w:val="en-GB" w:eastAsia="ja-JP"/>
        </w:rPr>
        <w:t> </w:t>
      </w:r>
      <w:r w:rsidR="00724FF7" w:rsidRPr="00F54B56">
        <w:rPr>
          <w:lang w:val="en-GB" w:eastAsia="ja-JP"/>
        </w:rPr>
        <w:t>TS</w:t>
      </w:r>
      <w:r w:rsidR="00724FF7">
        <w:rPr>
          <w:lang w:val="en-GB" w:eastAsia="ja-JP"/>
        </w:rPr>
        <w:t> </w:t>
      </w:r>
      <w:r w:rsidR="00724FF7" w:rsidRPr="00F54B56">
        <w:rPr>
          <w:lang w:val="en-GB" w:eastAsia="ja-JP"/>
        </w:rPr>
        <w:t>102</w:t>
      </w:r>
      <w:r w:rsidR="00724FF7">
        <w:rPr>
          <w:lang w:val="en-GB" w:eastAsia="ja-JP"/>
        </w:rPr>
        <w:t> </w:t>
      </w:r>
      <w:r w:rsidR="00724FF7" w:rsidRPr="00F54B56">
        <w:rPr>
          <w:lang w:val="en-GB" w:eastAsia="ja-JP"/>
        </w:rPr>
        <w:t>728</w:t>
      </w:r>
      <w:r w:rsidR="00724FF7">
        <w:rPr>
          <w:lang w:val="en-GB" w:eastAsia="ja-JP"/>
        </w:rPr>
        <w:t> </w:t>
      </w:r>
      <w:r w:rsidR="00724FF7" w:rsidRPr="00F54B56">
        <w:rPr>
          <w:lang w:val="en-GB" w:eastAsia="ja-JP"/>
        </w:rPr>
        <w:t>V1.1.1</w:t>
      </w:r>
      <w:r>
        <w:rPr>
          <w:rFonts w:hint="eastAsia"/>
          <w:lang w:val="en-GB" w:eastAsia="zh-CN"/>
        </w:rPr>
        <w:t>。</w:t>
      </w:r>
    </w:p>
    <w:p w:rsidR="00724FF7" w:rsidRPr="00F54B56" w:rsidRDefault="00CA47BF" w:rsidP="00724FF7">
      <w:pPr>
        <w:pStyle w:val="TableNo"/>
        <w:keepLines/>
        <w:rPr>
          <w:lang w:val="en-GB"/>
        </w:rPr>
      </w:pPr>
      <w:r>
        <w:rPr>
          <w:rFonts w:hint="eastAsia"/>
          <w:lang w:val="en-GB" w:eastAsia="zh-CN"/>
        </w:rPr>
        <w:lastRenderedPageBreak/>
        <w:t>表</w:t>
      </w:r>
      <w:r w:rsidR="00724FF7" w:rsidRPr="00F54B56">
        <w:rPr>
          <w:lang w:val="en-GB"/>
        </w:rPr>
        <w:t xml:space="preserve"> 3</w:t>
      </w:r>
    </w:p>
    <w:p w:rsidR="00724FF7" w:rsidRPr="00F54B56" w:rsidRDefault="00CA47BF" w:rsidP="00CA47BF">
      <w:pPr>
        <w:pStyle w:val="Tabletitle"/>
        <w:keepLines/>
        <w:rPr>
          <w:lang w:val="en-GB"/>
        </w:rPr>
      </w:pPr>
      <w:r>
        <w:rPr>
          <w:rFonts w:hint="eastAsia"/>
          <w:lang w:val="en-GB" w:eastAsia="zh-CN"/>
        </w:rPr>
        <w:t>符合</w:t>
      </w:r>
      <w:r w:rsidRPr="00F54B56">
        <w:rPr>
          <w:lang w:val="en-GB"/>
        </w:rPr>
        <w:t>JavaDTV</w:t>
      </w:r>
      <w:r>
        <w:rPr>
          <w:rFonts w:hint="eastAsia"/>
          <w:lang w:val="en-GB" w:eastAsia="zh-CN"/>
        </w:rPr>
        <w:t>规范的附加</w:t>
      </w:r>
      <w:r w:rsidR="00724FF7" w:rsidRPr="00F54B56">
        <w:rPr>
          <w:lang w:val="en-GB"/>
        </w:rPr>
        <w:t>API</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724FF7" w:rsidRPr="00F54B56" w:rsidTr="00724FF7">
        <w:trPr>
          <w:jc w:val="center"/>
        </w:trPr>
        <w:tc>
          <w:tcPr>
            <w:tcW w:w="4536" w:type="dxa"/>
          </w:tcPr>
          <w:p w:rsidR="00724FF7" w:rsidRPr="00F54B56" w:rsidRDefault="00724FF7" w:rsidP="00724FF7">
            <w:pPr>
              <w:pStyle w:val="Tabletext"/>
              <w:keepNext/>
              <w:keepLines/>
              <w:jc w:val="left"/>
              <w:rPr>
                <w:lang w:val="en-GB"/>
              </w:rPr>
            </w:pPr>
            <w:r w:rsidRPr="00F54B56">
              <w:rPr>
                <w:lang w:val="en-GB"/>
              </w:rPr>
              <w:t>com.sun.dtv.application</w:t>
            </w:r>
          </w:p>
        </w:tc>
      </w:tr>
      <w:tr w:rsidR="00724FF7" w:rsidRPr="00F54B56" w:rsidTr="00724FF7">
        <w:trPr>
          <w:jc w:val="center"/>
        </w:trPr>
        <w:tc>
          <w:tcPr>
            <w:tcW w:w="4536" w:type="dxa"/>
          </w:tcPr>
          <w:p w:rsidR="00724FF7" w:rsidRPr="00F54B56" w:rsidRDefault="00724FF7" w:rsidP="00724FF7">
            <w:pPr>
              <w:pStyle w:val="Tabletext"/>
              <w:keepNext/>
              <w:keepLines/>
              <w:jc w:val="left"/>
              <w:rPr>
                <w:lang w:val="en-GB"/>
              </w:rPr>
            </w:pPr>
            <w:r w:rsidRPr="00F54B56">
              <w:rPr>
                <w:lang w:val="en-GB"/>
              </w:rPr>
              <w:t>com.sun.dtv.broadcast</w:t>
            </w:r>
          </w:p>
        </w:tc>
      </w:tr>
      <w:tr w:rsidR="00724FF7" w:rsidRPr="00F54B56" w:rsidTr="00724FF7">
        <w:trPr>
          <w:jc w:val="center"/>
        </w:trPr>
        <w:tc>
          <w:tcPr>
            <w:tcW w:w="4536" w:type="dxa"/>
          </w:tcPr>
          <w:p w:rsidR="00724FF7" w:rsidRPr="00E17097" w:rsidRDefault="00724FF7" w:rsidP="00724FF7">
            <w:pPr>
              <w:pStyle w:val="Tabletext"/>
              <w:keepNext/>
              <w:keepLines/>
              <w:jc w:val="left"/>
            </w:pPr>
            <w:r w:rsidRPr="00E17097">
              <w:t>com.sun.dtv.broadcast.event</w:t>
            </w:r>
          </w:p>
        </w:tc>
      </w:tr>
      <w:tr w:rsidR="00724FF7" w:rsidRPr="00F54B56" w:rsidTr="00724FF7">
        <w:trPr>
          <w:jc w:val="center"/>
        </w:trPr>
        <w:tc>
          <w:tcPr>
            <w:tcW w:w="4536" w:type="dxa"/>
          </w:tcPr>
          <w:p w:rsidR="00724FF7" w:rsidRPr="00F54B56" w:rsidRDefault="00724FF7" w:rsidP="00724FF7">
            <w:pPr>
              <w:pStyle w:val="Tabletext"/>
              <w:keepNext/>
              <w:keepLines/>
              <w:jc w:val="left"/>
              <w:rPr>
                <w:lang w:val="en-GB"/>
              </w:rPr>
            </w:pPr>
            <w:r w:rsidRPr="00F54B56">
              <w:rPr>
                <w:lang w:val="en-GB"/>
              </w:rPr>
              <w:t>com.sun.dtv.filtering</w:t>
            </w:r>
          </w:p>
        </w:tc>
      </w:tr>
      <w:tr w:rsidR="00724FF7" w:rsidRPr="00F54B56" w:rsidTr="00724FF7">
        <w:trPr>
          <w:jc w:val="center"/>
        </w:trPr>
        <w:tc>
          <w:tcPr>
            <w:tcW w:w="4536" w:type="dxa"/>
          </w:tcPr>
          <w:p w:rsidR="00724FF7" w:rsidRPr="00F54B56" w:rsidRDefault="00724FF7" w:rsidP="00724FF7">
            <w:pPr>
              <w:pStyle w:val="Tabletext"/>
              <w:keepNext/>
              <w:keepLines/>
              <w:jc w:val="left"/>
              <w:rPr>
                <w:lang w:val="en-GB"/>
              </w:rPr>
            </w:pPr>
            <w:r w:rsidRPr="00F54B56">
              <w:rPr>
                <w:lang w:val="en-GB"/>
              </w:rPr>
              <w:t>com.sun.dtv.io</w:t>
            </w:r>
          </w:p>
        </w:tc>
      </w:tr>
      <w:tr w:rsidR="00724FF7" w:rsidRPr="00F54B56" w:rsidTr="00724FF7">
        <w:trPr>
          <w:jc w:val="center"/>
        </w:trPr>
        <w:tc>
          <w:tcPr>
            <w:tcW w:w="4536" w:type="dxa"/>
          </w:tcPr>
          <w:p w:rsidR="00724FF7" w:rsidRPr="00F54B56" w:rsidRDefault="00724FF7" w:rsidP="00724FF7">
            <w:pPr>
              <w:pStyle w:val="Tabletext"/>
              <w:keepNext/>
              <w:keepLines/>
              <w:jc w:val="left"/>
              <w:rPr>
                <w:lang w:val="en-GB"/>
              </w:rPr>
            </w:pPr>
            <w:r w:rsidRPr="00F54B56">
              <w:rPr>
                <w:lang w:val="en-GB"/>
              </w:rPr>
              <w:t>com.sun.dtv.locator</w:t>
            </w:r>
          </w:p>
        </w:tc>
      </w:tr>
      <w:tr w:rsidR="00724FF7" w:rsidRPr="00F54B56" w:rsidTr="00724FF7">
        <w:trPr>
          <w:jc w:val="center"/>
        </w:trPr>
        <w:tc>
          <w:tcPr>
            <w:tcW w:w="4536" w:type="dxa"/>
          </w:tcPr>
          <w:p w:rsidR="00724FF7" w:rsidRPr="00F54B56" w:rsidRDefault="00724FF7" w:rsidP="00724FF7">
            <w:pPr>
              <w:pStyle w:val="Tabletext"/>
              <w:keepNext/>
              <w:keepLines/>
              <w:jc w:val="left"/>
              <w:rPr>
                <w:lang w:val="en-GB"/>
              </w:rPr>
            </w:pPr>
            <w:r w:rsidRPr="00F54B56">
              <w:rPr>
                <w:lang w:val="en-GB"/>
              </w:rPr>
              <w:t>com.sun.dtv.lwuit</w:t>
            </w:r>
          </w:p>
        </w:tc>
      </w:tr>
      <w:tr w:rsidR="00724FF7" w:rsidRPr="00F54B56" w:rsidTr="00724FF7">
        <w:trPr>
          <w:jc w:val="center"/>
        </w:trPr>
        <w:tc>
          <w:tcPr>
            <w:tcW w:w="4536" w:type="dxa"/>
          </w:tcPr>
          <w:p w:rsidR="00724FF7" w:rsidRPr="00F54B56" w:rsidRDefault="00724FF7" w:rsidP="00724FF7">
            <w:pPr>
              <w:pStyle w:val="Tabletext"/>
              <w:keepNext/>
              <w:keepLines/>
              <w:jc w:val="left"/>
              <w:rPr>
                <w:lang w:val="en-GB"/>
              </w:rPr>
            </w:pPr>
            <w:r w:rsidRPr="00F54B56">
              <w:rPr>
                <w:lang w:val="en-GB"/>
              </w:rPr>
              <w:t>com.sun.dtv.lwuit.animations</w:t>
            </w:r>
          </w:p>
        </w:tc>
      </w:tr>
      <w:tr w:rsidR="00724FF7" w:rsidRPr="00F54B56" w:rsidTr="00724FF7">
        <w:trPr>
          <w:jc w:val="center"/>
        </w:trPr>
        <w:tc>
          <w:tcPr>
            <w:tcW w:w="4536" w:type="dxa"/>
          </w:tcPr>
          <w:p w:rsidR="00724FF7" w:rsidRPr="00E17097" w:rsidRDefault="00724FF7" w:rsidP="00724FF7">
            <w:pPr>
              <w:pStyle w:val="Tabletext"/>
              <w:keepNext/>
              <w:keepLines/>
              <w:jc w:val="left"/>
            </w:pPr>
            <w:r w:rsidRPr="00E17097">
              <w:t>com.sun.dtv.lwuit.events</w:t>
            </w:r>
          </w:p>
        </w:tc>
      </w:tr>
      <w:tr w:rsidR="00724FF7" w:rsidRPr="00F54B56" w:rsidTr="00724FF7">
        <w:trPr>
          <w:jc w:val="center"/>
        </w:trPr>
        <w:tc>
          <w:tcPr>
            <w:tcW w:w="4536" w:type="dxa"/>
          </w:tcPr>
          <w:p w:rsidR="00724FF7" w:rsidRPr="00E17097" w:rsidRDefault="00724FF7" w:rsidP="00724FF7">
            <w:pPr>
              <w:pStyle w:val="Tabletext"/>
              <w:keepNext/>
              <w:keepLines/>
              <w:jc w:val="left"/>
            </w:pPr>
            <w:r w:rsidRPr="00E17097">
              <w:t>com.sun.dtv.lwuit.geom</w:t>
            </w:r>
          </w:p>
        </w:tc>
      </w:tr>
      <w:tr w:rsidR="00724FF7" w:rsidRPr="00F54B56" w:rsidTr="00724FF7">
        <w:trPr>
          <w:jc w:val="center"/>
        </w:trPr>
        <w:tc>
          <w:tcPr>
            <w:tcW w:w="4536" w:type="dxa"/>
          </w:tcPr>
          <w:p w:rsidR="00724FF7" w:rsidRPr="00E17097" w:rsidRDefault="00724FF7" w:rsidP="00724FF7">
            <w:pPr>
              <w:pStyle w:val="Tabletext"/>
              <w:jc w:val="left"/>
            </w:pPr>
            <w:r w:rsidRPr="00E17097">
              <w:t>com.sun.dtv.lwuit.layouts</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E17097" w:rsidRDefault="00724FF7" w:rsidP="00724FF7">
            <w:pPr>
              <w:pStyle w:val="Tabletext"/>
              <w:jc w:val="left"/>
            </w:pPr>
            <w:r w:rsidRPr="00E17097">
              <w:t>com.sun.dtv.lwuit.list</w:t>
            </w:r>
          </w:p>
        </w:tc>
      </w:tr>
      <w:tr w:rsidR="00724FF7" w:rsidRPr="00F90109"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com.sun.dtv.lwuit.painter</w:t>
            </w:r>
          </w:p>
        </w:tc>
      </w:tr>
      <w:tr w:rsidR="00724FF7" w:rsidRPr="00F90109"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com.sun.dtv.lwuit.plaf</w:t>
            </w:r>
          </w:p>
        </w:tc>
      </w:tr>
      <w:tr w:rsidR="00724FF7" w:rsidRPr="00F90109"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com.sun.dtv.lwuit.util</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com.sun.dtv.media</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com.sun.dtv.media.audio</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com.sun.dtv.media.control</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E17097" w:rsidRDefault="00724FF7" w:rsidP="00724FF7">
            <w:pPr>
              <w:pStyle w:val="Tabletext"/>
              <w:jc w:val="left"/>
            </w:pPr>
            <w:r w:rsidRPr="00E17097">
              <w:t>com.sun.dtv.media.dripfeed</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E17097" w:rsidRDefault="00724FF7" w:rsidP="00724FF7">
            <w:pPr>
              <w:pStyle w:val="Tabletext"/>
              <w:jc w:val="left"/>
            </w:pPr>
            <w:r w:rsidRPr="00E17097">
              <w:t>com.sun.dtv.media.format</w:t>
            </w:r>
          </w:p>
        </w:tc>
      </w:tr>
      <w:tr w:rsidR="00724FF7" w:rsidRPr="00F90109"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com.sun.dtv.media.language</w:t>
            </w:r>
          </w:p>
        </w:tc>
      </w:tr>
      <w:tr w:rsidR="00724FF7" w:rsidRPr="00F90109"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com.sun.dtv.media.text</w:t>
            </w:r>
          </w:p>
        </w:tc>
      </w:tr>
      <w:tr w:rsidR="00724FF7" w:rsidRPr="00F90109"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com.sun.dtv.media.timeline</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com.sun.dtv.net</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com.sun.dtv.platform</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com.sun.dtv.resources</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com.sun.dtv.security</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com.sun.dtv.service</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com.sun.dtv.smartcard</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com.sun.dtv.test</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com.sun.dtv.transport</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com.sun.dtv.tuner</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F54B56" w:rsidRDefault="00724FF7" w:rsidP="00724FF7">
            <w:pPr>
              <w:pStyle w:val="Tabletext"/>
              <w:jc w:val="left"/>
              <w:rPr>
                <w:lang w:val="en-GB"/>
              </w:rPr>
            </w:pPr>
            <w:r w:rsidRPr="00F54B56">
              <w:rPr>
                <w:lang w:val="en-GB"/>
              </w:rPr>
              <w:t>com.sun.dtv.ui</w:t>
            </w:r>
          </w:p>
        </w:tc>
      </w:tr>
      <w:tr w:rsidR="00724FF7" w:rsidRPr="00F54B56" w:rsidTr="00724FF7">
        <w:trPr>
          <w:jc w:val="center"/>
        </w:trPr>
        <w:tc>
          <w:tcPr>
            <w:tcW w:w="4536" w:type="dxa"/>
            <w:tcBorders>
              <w:top w:val="single" w:sz="4" w:space="0" w:color="auto"/>
              <w:left w:val="single" w:sz="4" w:space="0" w:color="auto"/>
              <w:bottom w:val="single" w:sz="4" w:space="0" w:color="auto"/>
              <w:right w:val="single" w:sz="4" w:space="0" w:color="auto"/>
            </w:tcBorders>
          </w:tcPr>
          <w:p w:rsidR="00724FF7" w:rsidRPr="00E17097" w:rsidRDefault="00724FF7" w:rsidP="00724FF7">
            <w:pPr>
              <w:pStyle w:val="Tabletext"/>
              <w:jc w:val="left"/>
            </w:pPr>
            <w:r w:rsidRPr="00E17097">
              <w:t>com.sun.dtv.ui.event</w:t>
            </w:r>
          </w:p>
        </w:tc>
      </w:tr>
    </w:tbl>
    <w:p w:rsidR="00724FF7" w:rsidRPr="00E17097" w:rsidRDefault="00724FF7" w:rsidP="00724FF7">
      <w:pPr>
        <w:pStyle w:val="Tablefin"/>
        <w:rPr>
          <w:lang w:val="fr-FR"/>
        </w:rPr>
      </w:pPr>
    </w:p>
    <w:p w:rsidR="00724FF7" w:rsidRPr="00CA47BF" w:rsidRDefault="00724FF7" w:rsidP="00CA47BF">
      <w:pPr>
        <w:pStyle w:val="Heading1"/>
        <w:rPr>
          <w:lang w:eastAsia="zh-CN"/>
        </w:rPr>
      </w:pPr>
      <w:r w:rsidRPr="00CA47BF">
        <w:rPr>
          <w:lang w:eastAsia="zh-CN"/>
        </w:rPr>
        <w:t>5</w:t>
      </w:r>
      <w:r w:rsidRPr="00CA47BF">
        <w:rPr>
          <w:lang w:eastAsia="zh-CN"/>
        </w:rPr>
        <w:tab/>
      </w:r>
      <w:r w:rsidR="00CA47BF">
        <w:rPr>
          <w:rFonts w:hint="eastAsia"/>
          <w:lang w:val="en-GB" w:eastAsia="zh-CN"/>
        </w:rPr>
        <w:t>与系统相关的</w:t>
      </w:r>
      <w:r w:rsidR="00CA47BF" w:rsidRPr="00CA47BF">
        <w:rPr>
          <w:lang w:eastAsia="zh-CN"/>
        </w:rPr>
        <w:t>API</w:t>
      </w:r>
    </w:p>
    <w:p w:rsidR="00724FF7" w:rsidRPr="00CA47BF" w:rsidRDefault="00CA47BF" w:rsidP="005B76E7">
      <w:pPr>
        <w:ind w:firstLineChars="200" w:firstLine="480"/>
        <w:rPr>
          <w:rFonts w:eastAsia="MS Mincho"/>
          <w:lang w:val="en-US" w:eastAsia="zh-CN"/>
        </w:rPr>
      </w:pPr>
      <w:r>
        <w:rPr>
          <w:rFonts w:hint="eastAsia"/>
          <w:lang w:eastAsia="zh-CN"/>
        </w:rPr>
        <w:t>以下附录给出了与系统相关的</w:t>
      </w:r>
      <w:r w:rsidR="00724FF7" w:rsidRPr="00CA47BF">
        <w:rPr>
          <w:lang w:eastAsia="zh-CN"/>
        </w:rPr>
        <w:t>API</w:t>
      </w:r>
      <w:r>
        <w:rPr>
          <w:rFonts w:hint="eastAsia"/>
          <w:lang w:eastAsia="zh-CN"/>
        </w:rPr>
        <w:t>，以便酌情补充公共核心并供未来可能之用。</w:t>
      </w:r>
      <w:r w:rsidR="00724FF7" w:rsidRPr="00CA47BF">
        <w:rPr>
          <w:rFonts w:eastAsia="MS Mincho"/>
          <w:lang w:val="en-US" w:eastAsia="zh-CN"/>
        </w:rPr>
        <w:br w:type="page"/>
      </w:r>
    </w:p>
    <w:p w:rsidR="00724FF7" w:rsidRPr="00B66A0A" w:rsidRDefault="0054154E" w:rsidP="00D54A8B">
      <w:pPr>
        <w:pStyle w:val="AppendixNoTitle"/>
        <w:spacing w:before="0"/>
        <w:rPr>
          <w:lang w:val="en-GB"/>
        </w:rPr>
      </w:pPr>
      <w:r>
        <w:rPr>
          <w:rFonts w:eastAsiaTheme="minorEastAsia" w:hint="eastAsia"/>
          <w:lang w:val="en-GB" w:eastAsia="zh-CN"/>
        </w:rPr>
        <w:lastRenderedPageBreak/>
        <w:t>附录</w:t>
      </w:r>
      <w:r w:rsidR="00724FF7" w:rsidRPr="00B66A0A">
        <w:rPr>
          <w:rFonts w:eastAsia="MS Mincho"/>
          <w:lang w:val="en-GB"/>
        </w:rPr>
        <w:t xml:space="preserve"> I</w:t>
      </w:r>
      <w:r w:rsidR="00724FF7" w:rsidRPr="00B66A0A">
        <w:rPr>
          <w:lang w:val="en-GB"/>
        </w:rPr>
        <w:br/>
      </w:r>
      <w:r>
        <w:rPr>
          <w:rFonts w:hint="eastAsia"/>
          <w:lang w:val="en-GB" w:eastAsia="zh-CN"/>
        </w:rPr>
        <w:t>（资料性内容）</w:t>
      </w:r>
      <w:r w:rsidR="00724FF7" w:rsidRPr="00F54B56">
        <w:rPr>
          <w:rFonts w:eastAsia="MS Mincho"/>
          <w:lang w:val="en-GB"/>
        </w:rPr>
        <w:br/>
      </w:r>
      <w:r w:rsidR="00724FF7" w:rsidRPr="00B66A0A">
        <w:rPr>
          <w:rFonts w:eastAsia="MS Mincho"/>
          <w:lang w:val="en-GB"/>
        </w:rPr>
        <w:br/>
        <w:t>MHP 1.0.3</w:t>
      </w:r>
      <w:r>
        <w:rPr>
          <w:rFonts w:eastAsiaTheme="minorEastAsia" w:hint="eastAsia"/>
          <w:lang w:val="en-GB" w:eastAsia="zh-CN"/>
        </w:rPr>
        <w:t>、</w:t>
      </w:r>
      <w:r w:rsidR="00724FF7" w:rsidRPr="00B66A0A">
        <w:rPr>
          <w:rFonts w:eastAsia="MS Mincho"/>
          <w:lang w:val="en-GB"/>
        </w:rPr>
        <w:t>MHP 1.1</w:t>
      </w:r>
      <w:r w:rsidR="00724FF7" w:rsidRPr="00F54B56">
        <w:rPr>
          <w:rFonts w:eastAsia="MS Mincho"/>
          <w:lang w:val="en-GB"/>
        </w:rPr>
        <w:t xml:space="preserve">.1 </w:t>
      </w:r>
      <w:r>
        <w:rPr>
          <w:rFonts w:eastAsiaTheme="minorEastAsia" w:hint="eastAsia"/>
          <w:lang w:val="en-GB" w:eastAsia="zh-CN"/>
        </w:rPr>
        <w:t>和</w:t>
      </w:r>
      <w:r w:rsidR="00724FF7" w:rsidRPr="00F54B56">
        <w:rPr>
          <w:rFonts w:eastAsia="MS Mincho"/>
          <w:lang w:val="en-GB"/>
        </w:rPr>
        <w:t xml:space="preserve"> MHP 1.2</w:t>
      </w:r>
      <w:r w:rsidR="005B76E7">
        <w:rPr>
          <w:rFonts w:eastAsiaTheme="minorEastAsia" w:hint="eastAsia"/>
          <w:lang w:val="en-GB" w:eastAsia="zh-CN"/>
        </w:rPr>
        <w:br/>
      </w:r>
      <w:r>
        <w:rPr>
          <w:rFonts w:eastAsiaTheme="minorEastAsia" w:hint="eastAsia"/>
          <w:lang w:val="en-GB" w:eastAsia="zh-CN"/>
        </w:rPr>
        <w:t>的公共特定附</w:t>
      </w:r>
      <w:r w:rsidR="00D54A8B">
        <w:rPr>
          <w:rFonts w:eastAsiaTheme="minorEastAsia" w:hint="eastAsia"/>
          <w:lang w:val="en-GB" w:eastAsia="zh-CN"/>
        </w:rPr>
        <w:t>加</w:t>
      </w:r>
      <w:r w:rsidRPr="00B66A0A">
        <w:rPr>
          <w:rFonts w:eastAsia="MS Mincho"/>
          <w:lang w:val="en-GB"/>
        </w:rPr>
        <w:t>API</w:t>
      </w:r>
    </w:p>
    <w:p w:rsidR="00724FF7" w:rsidRPr="00B66A0A" w:rsidRDefault="00724FF7" w:rsidP="00724FF7">
      <w:pPr>
        <w:rPr>
          <w:lang w:val="en-US"/>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tblGrid>
      <w:tr w:rsidR="00724FF7" w:rsidRPr="005B76E7" w:rsidTr="00724FF7">
        <w:trPr>
          <w:jc w:val="center"/>
        </w:trPr>
        <w:tc>
          <w:tcPr>
            <w:tcW w:w="4536" w:type="dxa"/>
          </w:tcPr>
          <w:p w:rsidR="00724FF7" w:rsidRPr="00B66A0A" w:rsidRDefault="00724FF7" w:rsidP="00724FF7">
            <w:pPr>
              <w:pStyle w:val="Tabletext"/>
              <w:jc w:val="left"/>
              <w:rPr>
                <w:lang w:val="en-GB"/>
              </w:rPr>
            </w:pPr>
            <w:r w:rsidRPr="00B66A0A">
              <w:rPr>
                <w:lang w:val="en-GB"/>
              </w:rPr>
              <w:t>org.davic.mpeg.dvb</w:t>
            </w:r>
          </w:p>
        </w:tc>
      </w:tr>
      <w:tr w:rsidR="00724FF7" w:rsidRPr="005B76E7" w:rsidTr="00724FF7">
        <w:trPr>
          <w:jc w:val="center"/>
        </w:trPr>
        <w:tc>
          <w:tcPr>
            <w:tcW w:w="4536" w:type="dxa"/>
          </w:tcPr>
          <w:p w:rsidR="00724FF7" w:rsidRPr="00B66A0A" w:rsidRDefault="00724FF7" w:rsidP="00724FF7">
            <w:pPr>
              <w:pStyle w:val="Tabletext"/>
              <w:jc w:val="left"/>
              <w:rPr>
                <w:lang w:val="en-GB"/>
              </w:rPr>
            </w:pPr>
            <w:r w:rsidRPr="00B66A0A">
              <w:rPr>
                <w:lang w:val="en-GB"/>
              </w:rPr>
              <w:t>org.davic.net.ca</w:t>
            </w:r>
          </w:p>
        </w:tc>
      </w:tr>
      <w:tr w:rsidR="00724FF7" w:rsidRPr="005B76E7" w:rsidTr="00724FF7">
        <w:trPr>
          <w:jc w:val="center"/>
        </w:trPr>
        <w:tc>
          <w:tcPr>
            <w:tcW w:w="4536" w:type="dxa"/>
            <w:vAlign w:val="bottom"/>
          </w:tcPr>
          <w:p w:rsidR="00724FF7" w:rsidRPr="00B66A0A" w:rsidRDefault="00724FF7" w:rsidP="00724FF7">
            <w:pPr>
              <w:pStyle w:val="Tabletext"/>
              <w:jc w:val="left"/>
              <w:rPr>
                <w:lang w:val="en-GB"/>
              </w:rPr>
            </w:pPr>
            <w:r w:rsidRPr="00B66A0A">
              <w:rPr>
                <w:lang w:val="en-GB"/>
              </w:rPr>
              <w:t>org.dvb.net.ca</w:t>
            </w:r>
          </w:p>
        </w:tc>
      </w:tr>
      <w:tr w:rsidR="00724FF7" w:rsidRPr="005B76E7" w:rsidTr="00724FF7">
        <w:trPr>
          <w:jc w:val="center"/>
        </w:trPr>
        <w:tc>
          <w:tcPr>
            <w:tcW w:w="4536" w:type="dxa"/>
            <w:vAlign w:val="bottom"/>
          </w:tcPr>
          <w:p w:rsidR="00724FF7" w:rsidRPr="00B66A0A" w:rsidRDefault="00724FF7" w:rsidP="00724FF7">
            <w:pPr>
              <w:pStyle w:val="Tabletext"/>
              <w:jc w:val="left"/>
              <w:rPr>
                <w:lang w:val="en-GB"/>
              </w:rPr>
            </w:pPr>
            <w:r w:rsidRPr="00B66A0A">
              <w:rPr>
                <w:lang w:val="en-GB"/>
              </w:rPr>
              <w:t>org.dvb.si</w:t>
            </w:r>
          </w:p>
        </w:tc>
      </w:tr>
    </w:tbl>
    <w:p w:rsidR="00724FF7" w:rsidRDefault="00724FF7" w:rsidP="00724FF7">
      <w:pPr>
        <w:pStyle w:val="Tablefin"/>
      </w:pPr>
    </w:p>
    <w:p w:rsidR="00724FF7" w:rsidRPr="007E2C5A" w:rsidRDefault="007E2C5A" w:rsidP="00D54A8B">
      <w:pPr>
        <w:pStyle w:val="AppendixNoTitle"/>
        <w:rPr>
          <w:rFonts w:eastAsiaTheme="minorEastAsia"/>
          <w:lang w:val="en-GB" w:eastAsia="zh-CN"/>
        </w:rPr>
      </w:pPr>
      <w:r>
        <w:rPr>
          <w:rFonts w:eastAsiaTheme="minorEastAsia" w:hint="eastAsia"/>
          <w:lang w:val="en-GB" w:eastAsia="zh-CN"/>
        </w:rPr>
        <w:t>附录</w:t>
      </w:r>
      <w:r w:rsidR="00724FF7" w:rsidRPr="00B66A0A">
        <w:rPr>
          <w:rFonts w:eastAsia="MS Mincho"/>
          <w:lang w:val="en-GB"/>
        </w:rPr>
        <w:t xml:space="preserve"> II</w:t>
      </w:r>
      <w:r w:rsidR="00724FF7" w:rsidRPr="00B66A0A">
        <w:rPr>
          <w:lang w:val="en-GB"/>
        </w:rPr>
        <w:br/>
      </w:r>
      <w:r>
        <w:rPr>
          <w:rFonts w:hint="eastAsia"/>
          <w:lang w:val="en-GB" w:eastAsia="zh-CN"/>
        </w:rPr>
        <w:t>（资料性内容）</w:t>
      </w:r>
      <w:r w:rsidR="00724FF7" w:rsidRPr="00F54B56">
        <w:rPr>
          <w:rFonts w:eastAsia="MS Mincho"/>
          <w:lang w:val="en-GB"/>
        </w:rPr>
        <w:br/>
      </w:r>
      <w:r w:rsidR="00724FF7" w:rsidRPr="00F54B56">
        <w:rPr>
          <w:rFonts w:eastAsia="MS Mincho"/>
          <w:lang w:val="en-GB"/>
        </w:rPr>
        <w:br/>
      </w:r>
      <w:r w:rsidR="00724FF7" w:rsidRPr="00F54B56">
        <w:rPr>
          <w:lang w:val="en-GB"/>
        </w:rPr>
        <w:t>OCAP 1.0</w:t>
      </w:r>
      <w:r w:rsidR="00724FF7">
        <w:rPr>
          <w:lang w:val="en-GB"/>
        </w:rPr>
        <w:t xml:space="preserve"> </w:t>
      </w:r>
      <w:r>
        <w:rPr>
          <w:rFonts w:hint="eastAsia"/>
          <w:lang w:val="en-GB" w:eastAsia="zh-CN"/>
        </w:rPr>
        <w:t>和</w:t>
      </w:r>
      <w:r w:rsidR="00724FF7" w:rsidRPr="00F54B56">
        <w:rPr>
          <w:lang w:val="en-GB"/>
        </w:rPr>
        <w:t xml:space="preserve"> OCAP 1.1</w:t>
      </w:r>
      <w:r>
        <w:rPr>
          <w:rFonts w:hint="eastAsia"/>
          <w:lang w:val="en-GB" w:eastAsia="zh-CN"/>
        </w:rPr>
        <w:t>的公共特定附</w:t>
      </w:r>
      <w:r w:rsidR="00D54A8B">
        <w:rPr>
          <w:rFonts w:hint="eastAsia"/>
          <w:lang w:val="en-GB" w:eastAsia="zh-CN"/>
        </w:rPr>
        <w:t>加</w:t>
      </w:r>
      <w:r w:rsidRPr="00B66A0A">
        <w:rPr>
          <w:rFonts w:eastAsia="MS Mincho"/>
          <w:lang w:val="en-GB"/>
        </w:rPr>
        <w:t>API</w:t>
      </w:r>
    </w:p>
    <w:p w:rsidR="00724FF7" w:rsidRPr="004D0232" w:rsidRDefault="00724FF7" w:rsidP="00724FF7">
      <w:pPr>
        <w:rPr>
          <w:lang w:val="en-GB"/>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tblGrid>
      <w:tr w:rsidR="00724FF7" w:rsidRPr="005B76E7" w:rsidTr="00724FF7">
        <w:trPr>
          <w:jc w:val="center"/>
        </w:trPr>
        <w:tc>
          <w:tcPr>
            <w:tcW w:w="4536" w:type="dxa"/>
          </w:tcPr>
          <w:p w:rsidR="00724FF7" w:rsidRPr="00B66A0A" w:rsidRDefault="00724FF7" w:rsidP="00724FF7">
            <w:pPr>
              <w:pStyle w:val="Tabletext"/>
              <w:jc w:val="left"/>
              <w:rPr>
                <w:lang w:val="en-GB"/>
              </w:rPr>
            </w:pPr>
            <w:r w:rsidRPr="00B66A0A">
              <w:rPr>
                <w:lang w:val="en-GB"/>
              </w:rPr>
              <w:t>org.ocap</w:t>
            </w:r>
          </w:p>
        </w:tc>
      </w:tr>
      <w:tr w:rsidR="00724FF7" w:rsidRPr="00F54B56" w:rsidTr="00724FF7">
        <w:trPr>
          <w:jc w:val="center"/>
        </w:trPr>
        <w:tc>
          <w:tcPr>
            <w:tcW w:w="4536" w:type="dxa"/>
          </w:tcPr>
          <w:p w:rsidR="00724FF7" w:rsidRPr="00B66A0A" w:rsidRDefault="00724FF7" w:rsidP="00724FF7">
            <w:pPr>
              <w:pStyle w:val="Tabletext"/>
              <w:jc w:val="left"/>
              <w:rPr>
                <w:lang w:val="en-GB"/>
              </w:rPr>
            </w:pPr>
            <w:r w:rsidRPr="00B66A0A">
              <w:rPr>
                <w:lang w:val="en-GB"/>
              </w:rPr>
              <w:t>org.ocap.application</w:t>
            </w:r>
          </w:p>
        </w:tc>
      </w:tr>
      <w:tr w:rsidR="00724FF7" w:rsidRPr="00F54B56" w:rsidTr="00724FF7">
        <w:trPr>
          <w:jc w:val="center"/>
        </w:trPr>
        <w:tc>
          <w:tcPr>
            <w:tcW w:w="4536" w:type="dxa"/>
          </w:tcPr>
          <w:p w:rsidR="00724FF7" w:rsidRPr="00B66A0A" w:rsidRDefault="00724FF7" w:rsidP="00724FF7">
            <w:pPr>
              <w:pStyle w:val="Tabletext"/>
              <w:jc w:val="left"/>
              <w:rPr>
                <w:lang w:val="en-GB"/>
              </w:rPr>
            </w:pPr>
            <w:r w:rsidRPr="00B66A0A">
              <w:rPr>
                <w:lang w:val="en-GB"/>
              </w:rPr>
              <w:t>org.ocap.event</w:t>
            </w:r>
          </w:p>
        </w:tc>
      </w:tr>
      <w:tr w:rsidR="00724FF7" w:rsidRPr="00F54B56" w:rsidTr="00724FF7">
        <w:trPr>
          <w:jc w:val="center"/>
        </w:trPr>
        <w:tc>
          <w:tcPr>
            <w:tcW w:w="4536" w:type="dxa"/>
          </w:tcPr>
          <w:p w:rsidR="00724FF7" w:rsidRPr="00B66A0A" w:rsidRDefault="00724FF7" w:rsidP="00724FF7">
            <w:pPr>
              <w:pStyle w:val="Tabletext"/>
              <w:jc w:val="left"/>
              <w:rPr>
                <w:lang w:val="en-GB"/>
              </w:rPr>
            </w:pPr>
            <w:r w:rsidRPr="00B66A0A">
              <w:rPr>
                <w:lang w:val="en-GB"/>
              </w:rPr>
              <w:t>org.ocap.hardware</w:t>
            </w:r>
          </w:p>
        </w:tc>
      </w:tr>
      <w:tr w:rsidR="00724FF7" w:rsidRPr="00F54B56" w:rsidTr="00724FF7">
        <w:trPr>
          <w:jc w:val="center"/>
        </w:trPr>
        <w:tc>
          <w:tcPr>
            <w:tcW w:w="4536" w:type="dxa"/>
          </w:tcPr>
          <w:p w:rsidR="00724FF7" w:rsidRPr="00B66A0A" w:rsidRDefault="00724FF7" w:rsidP="00724FF7">
            <w:pPr>
              <w:pStyle w:val="Tabletext"/>
              <w:jc w:val="left"/>
              <w:rPr>
                <w:lang w:val="en-GB"/>
              </w:rPr>
            </w:pPr>
            <w:r w:rsidRPr="00B66A0A">
              <w:rPr>
                <w:lang w:val="en-GB"/>
              </w:rPr>
              <w:t>org.ocap.hardware.pod</w:t>
            </w:r>
          </w:p>
        </w:tc>
      </w:tr>
      <w:tr w:rsidR="00724FF7" w:rsidRPr="00F54B56" w:rsidTr="00724FF7">
        <w:trPr>
          <w:jc w:val="center"/>
        </w:trPr>
        <w:tc>
          <w:tcPr>
            <w:tcW w:w="4536" w:type="dxa"/>
          </w:tcPr>
          <w:p w:rsidR="00724FF7" w:rsidRPr="00B66A0A" w:rsidRDefault="00724FF7" w:rsidP="00724FF7">
            <w:pPr>
              <w:pStyle w:val="Tabletext"/>
              <w:jc w:val="left"/>
              <w:rPr>
                <w:lang w:val="en-GB"/>
              </w:rPr>
            </w:pPr>
            <w:r w:rsidRPr="00B66A0A">
              <w:rPr>
                <w:lang w:val="en-GB"/>
              </w:rPr>
              <w:t>org.ocap.media</w:t>
            </w:r>
          </w:p>
        </w:tc>
      </w:tr>
      <w:tr w:rsidR="00724FF7" w:rsidRPr="00F54B56" w:rsidTr="00724FF7">
        <w:trPr>
          <w:jc w:val="center"/>
        </w:trPr>
        <w:tc>
          <w:tcPr>
            <w:tcW w:w="4536" w:type="dxa"/>
          </w:tcPr>
          <w:p w:rsidR="00724FF7" w:rsidRPr="00B66A0A" w:rsidRDefault="00724FF7" w:rsidP="00724FF7">
            <w:pPr>
              <w:pStyle w:val="Tabletext"/>
              <w:jc w:val="left"/>
              <w:rPr>
                <w:lang w:val="en-GB"/>
              </w:rPr>
            </w:pPr>
            <w:r w:rsidRPr="00B66A0A">
              <w:rPr>
                <w:lang w:val="en-GB"/>
              </w:rPr>
              <w:t>org.ocap.mpeg</w:t>
            </w:r>
          </w:p>
        </w:tc>
      </w:tr>
      <w:tr w:rsidR="00724FF7" w:rsidRPr="00F54B56" w:rsidTr="00724FF7">
        <w:trPr>
          <w:jc w:val="center"/>
        </w:trPr>
        <w:tc>
          <w:tcPr>
            <w:tcW w:w="4536" w:type="dxa"/>
          </w:tcPr>
          <w:p w:rsidR="00724FF7" w:rsidRPr="00B66A0A" w:rsidRDefault="00724FF7" w:rsidP="00724FF7">
            <w:pPr>
              <w:pStyle w:val="Tabletext"/>
              <w:jc w:val="left"/>
              <w:rPr>
                <w:lang w:val="en-GB"/>
              </w:rPr>
            </w:pPr>
            <w:r w:rsidRPr="00B66A0A">
              <w:rPr>
                <w:lang w:val="en-GB"/>
              </w:rPr>
              <w:t>org.ocap.net</w:t>
            </w:r>
          </w:p>
        </w:tc>
      </w:tr>
      <w:tr w:rsidR="00724FF7" w:rsidRPr="00F54B56" w:rsidTr="00724FF7">
        <w:trPr>
          <w:jc w:val="center"/>
        </w:trPr>
        <w:tc>
          <w:tcPr>
            <w:tcW w:w="4536" w:type="dxa"/>
            <w:vAlign w:val="bottom"/>
          </w:tcPr>
          <w:p w:rsidR="00724FF7" w:rsidRPr="00B66A0A" w:rsidRDefault="00724FF7" w:rsidP="00724FF7">
            <w:pPr>
              <w:pStyle w:val="Tabletext"/>
              <w:jc w:val="left"/>
              <w:rPr>
                <w:lang w:val="en-GB"/>
              </w:rPr>
            </w:pPr>
            <w:r w:rsidRPr="00B66A0A">
              <w:rPr>
                <w:lang w:val="en-GB"/>
              </w:rPr>
              <w:t>org.ocap.resource</w:t>
            </w:r>
          </w:p>
        </w:tc>
      </w:tr>
      <w:tr w:rsidR="00724FF7" w:rsidRPr="00F54B56" w:rsidTr="00724FF7">
        <w:trPr>
          <w:jc w:val="center"/>
        </w:trPr>
        <w:tc>
          <w:tcPr>
            <w:tcW w:w="4536" w:type="dxa"/>
            <w:vAlign w:val="bottom"/>
          </w:tcPr>
          <w:p w:rsidR="00724FF7" w:rsidRPr="00B66A0A" w:rsidRDefault="00724FF7" w:rsidP="00724FF7">
            <w:pPr>
              <w:pStyle w:val="Tabletext"/>
              <w:jc w:val="left"/>
              <w:rPr>
                <w:lang w:val="en-GB"/>
              </w:rPr>
            </w:pPr>
            <w:r w:rsidRPr="00B66A0A">
              <w:rPr>
                <w:lang w:val="en-GB"/>
              </w:rPr>
              <w:t>org.ocap.service</w:t>
            </w:r>
          </w:p>
        </w:tc>
      </w:tr>
      <w:tr w:rsidR="00724FF7" w:rsidRPr="00F54B56" w:rsidTr="00724FF7">
        <w:trPr>
          <w:jc w:val="center"/>
        </w:trPr>
        <w:tc>
          <w:tcPr>
            <w:tcW w:w="4536" w:type="dxa"/>
            <w:vAlign w:val="bottom"/>
          </w:tcPr>
          <w:p w:rsidR="00724FF7" w:rsidRPr="00B66A0A" w:rsidRDefault="00724FF7" w:rsidP="00724FF7">
            <w:pPr>
              <w:pStyle w:val="Tabletext"/>
              <w:jc w:val="left"/>
              <w:rPr>
                <w:lang w:val="en-GB"/>
              </w:rPr>
            </w:pPr>
            <w:r w:rsidRPr="00B66A0A">
              <w:rPr>
                <w:lang w:val="en-GB"/>
              </w:rPr>
              <w:t>org.ocap.si</w:t>
            </w:r>
          </w:p>
        </w:tc>
      </w:tr>
      <w:tr w:rsidR="00724FF7" w:rsidRPr="00F54B56" w:rsidTr="00724FF7">
        <w:trPr>
          <w:jc w:val="center"/>
        </w:trPr>
        <w:tc>
          <w:tcPr>
            <w:tcW w:w="4536" w:type="dxa"/>
            <w:vAlign w:val="bottom"/>
          </w:tcPr>
          <w:p w:rsidR="00724FF7" w:rsidRPr="00B66A0A" w:rsidRDefault="00724FF7" w:rsidP="00724FF7">
            <w:pPr>
              <w:pStyle w:val="Tabletext"/>
              <w:jc w:val="left"/>
              <w:rPr>
                <w:lang w:val="en-GB"/>
              </w:rPr>
            </w:pPr>
            <w:r w:rsidRPr="00B66A0A">
              <w:rPr>
                <w:lang w:val="en-GB"/>
              </w:rPr>
              <w:t>org.ocap.system</w:t>
            </w:r>
          </w:p>
        </w:tc>
      </w:tr>
      <w:tr w:rsidR="00724FF7" w:rsidRPr="00F54B56" w:rsidTr="00724FF7">
        <w:trPr>
          <w:jc w:val="center"/>
        </w:trPr>
        <w:tc>
          <w:tcPr>
            <w:tcW w:w="4536" w:type="dxa"/>
            <w:vAlign w:val="bottom"/>
          </w:tcPr>
          <w:p w:rsidR="00724FF7" w:rsidRPr="00B66A0A" w:rsidRDefault="00724FF7" w:rsidP="00724FF7">
            <w:pPr>
              <w:pStyle w:val="Tabletext"/>
              <w:jc w:val="left"/>
              <w:rPr>
                <w:lang w:val="en-GB"/>
              </w:rPr>
            </w:pPr>
            <w:r w:rsidRPr="00B66A0A">
              <w:rPr>
                <w:lang w:val="en-GB"/>
              </w:rPr>
              <w:t>org.ocap.ui.event</w:t>
            </w:r>
          </w:p>
        </w:tc>
      </w:tr>
      <w:tr w:rsidR="00724FF7" w:rsidRPr="00F54B56" w:rsidTr="00724FF7">
        <w:trPr>
          <w:jc w:val="center"/>
        </w:trPr>
        <w:tc>
          <w:tcPr>
            <w:tcW w:w="4536" w:type="dxa"/>
          </w:tcPr>
          <w:p w:rsidR="00724FF7" w:rsidRPr="00F54B56" w:rsidRDefault="00724FF7" w:rsidP="00724FF7">
            <w:pPr>
              <w:pStyle w:val="Tabletext"/>
              <w:jc w:val="left"/>
              <w:rPr>
                <w:lang w:val="en-GB"/>
              </w:rPr>
            </w:pPr>
            <w:r w:rsidRPr="00F54B56">
              <w:rPr>
                <w:lang w:val="en-GB"/>
              </w:rPr>
              <w:t>org.ocap.storage</w:t>
            </w:r>
          </w:p>
        </w:tc>
      </w:tr>
      <w:tr w:rsidR="00724FF7" w:rsidRPr="00F54B56" w:rsidTr="00724FF7">
        <w:trPr>
          <w:jc w:val="center"/>
        </w:trPr>
        <w:tc>
          <w:tcPr>
            <w:tcW w:w="4536" w:type="dxa"/>
          </w:tcPr>
          <w:p w:rsidR="00724FF7" w:rsidRPr="00F54B56" w:rsidRDefault="00724FF7" w:rsidP="00724FF7">
            <w:pPr>
              <w:pStyle w:val="Tabletext"/>
              <w:jc w:val="left"/>
              <w:rPr>
                <w:lang w:val="en-GB"/>
              </w:rPr>
            </w:pPr>
            <w:r w:rsidRPr="00F54B56">
              <w:rPr>
                <w:lang w:val="en-GB"/>
              </w:rPr>
              <w:t>org.ocap.system.event</w:t>
            </w:r>
          </w:p>
        </w:tc>
      </w:tr>
      <w:tr w:rsidR="00724FF7" w:rsidRPr="00F54B56" w:rsidTr="00724FF7">
        <w:trPr>
          <w:jc w:val="center"/>
        </w:trPr>
        <w:tc>
          <w:tcPr>
            <w:tcW w:w="4536" w:type="dxa"/>
          </w:tcPr>
          <w:p w:rsidR="00724FF7" w:rsidRPr="00F54B56" w:rsidRDefault="00724FF7" w:rsidP="00724FF7">
            <w:pPr>
              <w:pStyle w:val="Tabletext"/>
              <w:jc w:val="left"/>
              <w:rPr>
                <w:lang w:val="en-GB"/>
              </w:rPr>
            </w:pPr>
            <w:r w:rsidRPr="00F54B56">
              <w:rPr>
                <w:lang w:val="en-GB"/>
              </w:rPr>
              <w:t>org.ocap.test</w:t>
            </w:r>
          </w:p>
        </w:tc>
      </w:tr>
      <w:tr w:rsidR="00724FF7" w:rsidRPr="00F54B56" w:rsidTr="00724FF7">
        <w:trPr>
          <w:jc w:val="center"/>
        </w:trPr>
        <w:tc>
          <w:tcPr>
            <w:tcW w:w="4536" w:type="dxa"/>
          </w:tcPr>
          <w:p w:rsidR="00724FF7" w:rsidRPr="00F54B56" w:rsidRDefault="00724FF7" w:rsidP="00724FF7">
            <w:pPr>
              <w:pStyle w:val="Tabletext"/>
              <w:jc w:val="left"/>
              <w:rPr>
                <w:lang w:val="en-GB"/>
              </w:rPr>
            </w:pPr>
            <w:r w:rsidRPr="00F54B56">
              <w:rPr>
                <w:lang w:val="en-GB"/>
              </w:rPr>
              <w:t>org.ocap.ui</w:t>
            </w:r>
          </w:p>
        </w:tc>
      </w:tr>
    </w:tbl>
    <w:p w:rsidR="00724FF7" w:rsidRPr="00F54B56" w:rsidRDefault="007E2C5A" w:rsidP="00D54A8B">
      <w:pPr>
        <w:pStyle w:val="AppendixNoTitle"/>
        <w:rPr>
          <w:lang w:val="en-GB" w:eastAsia="zh-CN"/>
        </w:rPr>
      </w:pPr>
      <w:r>
        <w:rPr>
          <w:rFonts w:hint="eastAsia"/>
          <w:lang w:val="en-GB" w:eastAsia="zh-CN"/>
        </w:rPr>
        <w:lastRenderedPageBreak/>
        <w:t>附录</w:t>
      </w:r>
      <w:r w:rsidR="00724FF7" w:rsidRPr="00B66A0A">
        <w:rPr>
          <w:lang w:val="en-GB" w:eastAsia="zh-CN"/>
        </w:rPr>
        <w:t xml:space="preserve"> III</w:t>
      </w:r>
      <w:r w:rsidR="00724FF7" w:rsidRPr="00B66A0A">
        <w:rPr>
          <w:lang w:val="en-GB" w:eastAsia="zh-CN"/>
        </w:rPr>
        <w:br/>
      </w:r>
      <w:r>
        <w:rPr>
          <w:rFonts w:hint="eastAsia"/>
          <w:lang w:val="en-GB" w:eastAsia="zh-CN"/>
        </w:rPr>
        <w:t>（资料性内容）</w:t>
      </w:r>
      <w:r w:rsidR="00724FF7" w:rsidRPr="00F54B56">
        <w:rPr>
          <w:lang w:val="en-GB" w:eastAsia="zh-CN"/>
        </w:rPr>
        <w:br/>
      </w:r>
      <w:r w:rsidR="00724FF7" w:rsidRPr="00F54B56">
        <w:rPr>
          <w:lang w:val="en-GB" w:eastAsia="zh-CN"/>
        </w:rPr>
        <w:br/>
      </w:r>
      <w:r w:rsidR="00646BB1">
        <w:rPr>
          <w:rFonts w:hint="eastAsia"/>
          <w:lang w:val="en-GB" w:eastAsia="zh-CN"/>
        </w:rPr>
        <w:t>与</w:t>
      </w:r>
      <w:r w:rsidR="00724FF7" w:rsidRPr="00F54B56">
        <w:rPr>
          <w:lang w:val="en-GB" w:eastAsia="zh-CN"/>
        </w:rPr>
        <w:t>OCAP 1.1</w:t>
      </w:r>
      <w:r w:rsidR="00646BB1">
        <w:rPr>
          <w:rFonts w:hint="eastAsia"/>
          <w:lang w:val="en-GB" w:eastAsia="zh-CN"/>
        </w:rPr>
        <w:t>相关的特定附</w:t>
      </w:r>
      <w:r w:rsidR="00D54A8B">
        <w:rPr>
          <w:rFonts w:hint="eastAsia"/>
          <w:lang w:val="en-GB" w:eastAsia="zh-CN"/>
        </w:rPr>
        <w:t>加</w:t>
      </w:r>
      <w:r w:rsidR="00646BB1">
        <w:rPr>
          <w:lang w:val="en-GB" w:eastAsia="zh-CN"/>
        </w:rPr>
        <w:t>API</w:t>
      </w:r>
    </w:p>
    <w:p w:rsidR="00724FF7" w:rsidRPr="00F54B56" w:rsidRDefault="00724FF7" w:rsidP="00724FF7">
      <w:pPr>
        <w:keepNext/>
        <w:keepLines/>
        <w:rPr>
          <w:lang w:val="en-GB" w:eastAsia="zh-CN"/>
        </w:rPr>
      </w:pPr>
    </w:p>
    <w:tbl>
      <w:tblPr>
        <w:tblW w:w="5670" w:type="dxa"/>
        <w:jc w:val="center"/>
        <w:tblLayout w:type="fixed"/>
        <w:tblLook w:val="0000" w:firstRow="0" w:lastRow="0" w:firstColumn="0" w:lastColumn="0" w:noHBand="0" w:noVBand="0"/>
      </w:tblPr>
      <w:tblGrid>
        <w:gridCol w:w="5670"/>
      </w:tblGrid>
      <w:tr w:rsidR="00724FF7" w:rsidRPr="00F54B56" w:rsidTr="00724FF7">
        <w:trPr>
          <w:jc w:val="center"/>
        </w:trPr>
        <w:tc>
          <w:tcPr>
            <w:tcW w:w="4536" w:type="dxa"/>
            <w:tcBorders>
              <w:top w:val="single" w:sz="4" w:space="0" w:color="000000"/>
              <w:left w:val="single" w:sz="4" w:space="0" w:color="000000"/>
              <w:bottom w:val="single" w:sz="4" w:space="0" w:color="000000"/>
              <w:right w:val="single" w:sz="4" w:space="0" w:color="000000"/>
            </w:tcBorders>
          </w:tcPr>
          <w:p w:rsidR="00724FF7" w:rsidRPr="00F54B56" w:rsidRDefault="00724FF7" w:rsidP="00724FF7">
            <w:pPr>
              <w:pStyle w:val="Tabletext"/>
              <w:snapToGrid w:val="0"/>
              <w:rPr>
                <w:lang w:val="en-GB" w:eastAsia="ja-JP"/>
              </w:rPr>
            </w:pPr>
            <w:r w:rsidRPr="00F54B56">
              <w:rPr>
                <w:lang w:val="en-GB"/>
              </w:rPr>
              <w:t>org.ocap</w:t>
            </w:r>
            <w:r w:rsidRPr="00F54B56">
              <w:rPr>
                <w:lang w:val="en-GB" w:eastAsia="ja-JP"/>
              </w:rPr>
              <w:t>.diagnositics</w:t>
            </w:r>
          </w:p>
        </w:tc>
      </w:tr>
      <w:tr w:rsidR="00724FF7" w:rsidRPr="00F54B56" w:rsidTr="00724FF7">
        <w:trPr>
          <w:jc w:val="center"/>
        </w:trPr>
        <w:tc>
          <w:tcPr>
            <w:tcW w:w="4536" w:type="dxa"/>
            <w:tcBorders>
              <w:top w:val="single" w:sz="4" w:space="0" w:color="000000"/>
              <w:left w:val="single" w:sz="4" w:space="0" w:color="000000"/>
              <w:bottom w:val="single" w:sz="4" w:space="0" w:color="000000"/>
              <w:right w:val="single" w:sz="4" w:space="0" w:color="000000"/>
            </w:tcBorders>
          </w:tcPr>
          <w:p w:rsidR="00724FF7" w:rsidRPr="00F54B56" w:rsidRDefault="00724FF7" w:rsidP="00724FF7">
            <w:pPr>
              <w:pStyle w:val="Tabletext"/>
              <w:snapToGrid w:val="0"/>
              <w:rPr>
                <w:lang w:val="en-GB" w:eastAsia="ja-JP"/>
              </w:rPr>
            </w:pPr>
            <w:r w:rsidRPr="00F54B56">
              <w:rPr>
                <w:lang w:val="en-GB"/>
              </w:rPr>
              <w:t>org.ocap.</w:t>
            </w:r>
            <w:r w:rsidRPr="00F54B56">
              <w:rPr>
                <w:lang w:val="en-GB" w:eastAsia="ja-JP"/>
              </w:rPr>
              <w:t>environment</w:t>
            </w:r>
          </w:p>
        </w:tc>
      </w:tr>
    </w:tbl>
    <w:p w:rsidR="00724FF7" w:rsidRDefault="00724FF7" w:rsidP="00724FF7">
      <w:pPr>
        <w:pStyle w:val="Tablefin"/>
      </w:pPr>
    </w:p>
    <w:p w:rsidR="00724FF7" w:rsidRPr="00B66A0A" w:rsidRDefault="00646BB1" w:rsidP="00D54A8B">
      <w:pPr>
        <w:pStyle w:val="AppendixNoTitle"/>
        <w:rPr>
          <w:rFonts w:eastAsia="MS Mincho"/>
          <w:lang w:val="en-GB"/>
        </w:rPr>
      </w:pPr>
      <w:r>
        <w:rPr>
          <w:rFonts w:eastAsiaTheme="minorEastAsia" w:hint="eastAsia"/>
          <w:lang w:val="en-GB" w:eastAsia="zh-CN"/>
        </w:rPr>
        <w:t>附录</w:t>
      </w:r>
      <w:r w:rsidR="00724FF7" w:rsidRPr="00F54B56">
        <w:rPr>
          <w:rFonts w:eastAsia="MS Mincho"/>
          <w:lang w:val="en-GB"/>
        </w:rPr>
        <w:t xml:space="preserve"> I</w:t>
      </w:r>
      <w:r w:rsidR="00724FF7" w:rsidRPr="00F54B56">
        <w:rPr>
          <w:lang w:val="en-GB"/>
        </w:rPr>
        <w:t>V</w:t>
      </w:r>
      <w:r w:rsidR="00724FF7">
        <w:rPr>
          <w:lang w:val="en-GB"/>
        </w:rPr>
        <w:br/>
      </w:r>
      <w:r>
        <w:rPr>
          <w:rFonts w:hint="eastAsia"/>
          <w:lang w:val="en-GB" w:eastAsia="zh-CN"/>
        </w:rPr>
        <w:t>（资料性内容）</w:t>
      </w:r>
      <w:r w:rsidR="00724FF7" w:rsidRPr="00F54B56">
        <w:rPr>
          <w:rFonts w:eastAsia="MS Mincho"/>
          <w:lang w:val="en-GB"/>
        </w:rPr>
        <w:br/>
      </w:r>
      <w:r w:rsidR="00724FF7" w:rsidRPr="00B66A0A">
        <w:rPr>
          <w:rFonts w:eastAsia="MS Mincho"/>
          <w:lang w:val="en-GB"/>
        </w:rPr>
        <w:br/>
      </w:r>
      <w:r w:rsidR="00D54A8B">
        <w:rPr>
          <w:rFonts w:eastAsiaTheme="minorEastAsia" w:hint="eastAsia"/>
          <w:lang w:val="en-GB" w:eastAsia="zh-CN"/>
        </w:rPr>
        <w:t>与</w:t>
      </w:r>
      <w:r w:rsidR="00724FF7" w:rsidRPr="00B66A0A">
        <w:rPr>
          <w:rFonts w:eastAsia="MS Mincho"/>
          <w:lang w:val="en-GB"/>
        </w:rPr>
        <w:t>ARIB STD-B23</w:t>
      </w:r>
      <w:r w:rsidR="00D54A8B">
        <w:rPr>
          <w:rFonts w:eastAsiaTheme="minorEastAsia" w:hint="eastAsia"/>
          <w:lang w:val="en-GB" w:eastAsia="zh-CN"/>
        </w:rPr>
        <w:t>相关的特定附加</w:t>
      </w:r>
      <w:r w:rsidR="00724FF7" w:rsidRPr="00B66A0A">
        <w:rPr>
          <w:rFonts w:eastAsia="MS Mincho"/>
          <w:lang w:val="en-GB"/>
        </w:rPr>
        <w:t>API</w:t>
      </w:r>
    </w:p>
    <w:p w:rsidR="00724FF7" w:rsidRPr="00F54B56" w:rsidRDefault="00724FF7" w:rsidP="00724FF7">
      <w:pPr>
        <w:rPr>
          <w:lang w:val="en-GB"/>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1E0" w:firstRow="1" w:lastRow="1" w:firstColumn="1" w:lastColumn="1" w:noHBand="0" w:noVBand="0"/>
      </w:tblPr>
      <w:tblGrid>
        <w:gridCol w:w="5670"/>
      </w:tblGrid>
      <w:tr w:rsidR="00724FF7" w:rsidRPr="00F90109" w:rsidTr="00724FF7">
        <w:trPr>
          <w:jc w:val="center"/>
        </w:trPr>
        <w:tc>
          <w:tcPr>
            <w:tcW w:w="4536" w:type="dxa"/>
          </w:tcPr>
          <w:p w:rsidR="00724FF7" w:rsidRPr="00B66A0A" w:rsidRDefault="00724FF7" w:rsidP="00724FF7">
            <w:pPr>
              <w:pStyle w:val="Tabletext"/>
              <w:rPr>
                <w:lang w:val="en-GB"/>
              </w:rPr>
            </w:pPr>
            <w:r w:rsidRPr="00B66A0A">
              <w:rPr>
                <w:lang w:val="en-GB"/>
              </w:rPr>
              <w:t>jp.or.arib.tv.media</w:t>
            </w:r>
          </w:p>
        </w:tc>
      </w:tr>
      <w:tr w:rsidR="00724FF7" w:rsidRPr="00F90109" w:rsidTr="00724FF7">
        <w:trPr>
          <w:jc w:val="center"/>
        </w:trPr>
        <w:tc>
          <w:tcPr>
            <w:tcW w:w="4536" w:type="dxa"/>
          </w:tcPr>
          <w:p w:rsidR="00724FF7" w:rsidRPr="00F54B56" w:rsidRDefault="00724FF7" w:rsidP="00724FF7">
            <w:pPr>
              <w:pStyle w:val="Tabletext"/>
              <w:rPr>
                <w:lang w:val="en-GB"/>
              </w:rPr>
            </w:pPr>
            <w:r w:rsidRPr="00F54B56">
              <w:rPr>
                <w:lang w:val="en-GB"/>
              </w:rPr>
              <w:t>jp.or.arib.tv.net</w:t>
            </w:r>
          </w:p>
        </w:tc>
      </w:tr>
      <w:tr w:rsidR="00724FF7" w:rsidRPr="00F90109" w:rsidTr="00724FF7">
        <w:trPr>
          <w:jc w:val="center"/>
        </w:trPr>
        <w:tc>
          <w:tcPr>
            <w:tcW w:w="4536" w:type="dxa"/>
          </w:tcPr>
          <w:p w:rsidR="00724FF7" w:rsidRPr="00F54B56" w:rsidRDefault="00724FF7" w:rsidP="00724FF7">
            <w:pPr>
              <w:pStyle w:val="Tabletext"/>
              <w:rPr>
                <w:lang w:val="en-GB"/>
              </w:rPr>
            </w:pPr>
            <w:r w:rsidRPr="00F54B56">
              <w:rPr>
                <w:lang w:val="en-GB"/>
              </w:rPr>
              <w:t>jp.or.arib.tv.si</w:t>
            </w:r>
          </w:p>
        </w:tc>
      </w:tr>
      <w:tr w:rsidR="00724FF7" w:rsidRPr="00F90109" w:rsidTr="00724FF7">
        <w:trPr>
          <w:jc w:val="center"/>
        </w:trPr>
        <w:tc>
          <w:tcPr>
            <w:tcW w:w="4536" w:type="dxa"/>
          </w:tcPr>
          <w:p w:rsidR="00724FF7" w:rsidRPr="00F54B56" w:rsidRDefault="00724FF7" w:rsidP="00724FF7">
            <w:pPr>
              <w:pStyle w:val="Tabletext"/>
              <w:rPr>
                <w:lang w:val="en-GB"/>
              </w:rPr>
            </w:pPr>
            <w:r w:rsidRPr="00F54B56">
              <w:rPr>
                <w:lang w:val="en-GB"/>
              </w:rPr>
              <w:t>jp.or.arib.tv.ui</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org.davic.net.ca</w:t>
            </w:r>
          </w:p>
        </w:tc>
      </w:tr>
      <w:tr w:rsidR="00724FF7" w:rsidRPr="00E358A5" w:rsidTr="00724FF7">
        <w:trPr>
          <w:jc w:val="center"/>
        </w:trPr>
        <w:tc>
          <w:tcPr>
            <w:tcW w:w="4536" w:type="dxa"/>
          </w:tcPr>
          <w:p w:rsidR="00724FF7" w:rsidRPr="00B66A0A" w:rsidRDefault="00724FF7" w:rsidP="00724FF7">
            <w:pPr>
              <w:pStyle w:val="Tabletext"/>
            </w:pPr>
            <w:r w:rsidRPr="00B66A0A">
              <w:t>jp.or.arib.tv.peripheral</w:t>
            </w:r>
          </w:p>
        </w:tc>
      </w:tr>
      <w:tr w:rsidR="00724FF7" w:rsidRPr="00E358A5" w:rsidTr="00724FF7">
        <w:trPr>
          <w:jc w:val="center"/>
        </w:trPr>
        <w:tc>
          <w:tcPr>
            <w:tcW w:w="4536" w:type="dxa"/>
          </w:tcPr>
          <w:p w:rsidR="00724FF7" w:rsidRPr="00B66A0A" w:rsidRDefault="00724FF7" w:rsidP="00724FF7">
            <w:pPr>
              <w:pStyle w:val="Tabletext"/>
            </w:pPr>
            <w:r w:rsidRPr="00B66A0A">
              <w:t>jp.or.arib.tv.peripheral.devices</w:t>
            </w:r>
          </w:p>
        </w:tc>
      </w:tr>
      <w:tr w:rsidR="00724FF7" w:rsidRPr="00E358A5" w:rsidTr="00724FF7">
        <w:trPr>
          <w:jc w:val="center"/>
        </w:trPr>
        <w:tc>
          <w:tcPr>
            <w:tcW w:w="4536" w:type="dxa"/>
          </w:tcPr>
          <w:p w:rsidR="00724FF7" w:rsidRPr="00B66A0A" w:rsidRDefault="00724FF7" w:rsidP="00724FF7">
            <w:pPr>
              <w:pStyle w:val="Tabletext"/>
            </w:pPr>
            <w:r w:rsidRPr="00B66A0A">
              <w:t>jp.or.arib.tv.peripheral.protocol</w:t>
            </w:r>
          </w:p>
        </w:tc>
      </w:tr>
      <w:tr w:rsidR="00724FF7" w:rsidRPr="00E358A5" w:rsidTr="00724FF7">
        <w:trPr>
          <w:jc w:val="center"/>
        </w:trPr>
        <w:tc>
          <w:tcPr>
            <w:tcW w:w="4536" w:type="dxa"/>
          </w:tcPr>
          <w:p w:rsidR="00724FF7" w:rsidRPr="00B66A0A" w:rsidRDefault="00724FF7" w:rsidP="00724FF7">
            <w:pPr>
              <w:pStyle w:val="Tabletext"/>
            </w:pPr>
            <w:r w:rsidRPr="00B66A0A">
              <w:t>jp.or.arib.tv.peripheral.stream</w:t>
            </w:r>
          </w:p>
        </w:tc>
      </w:tr>
      <w:tr w:rsidR="00724FF7" w:rsidRPr="00E358A5" w:rsidTr="00724FF7">
        <w:trPr>
          <w:jc w:val="center"/>
        </w:trPr>
        <w:tc>
          <w:tcPr>
            <w:tcW w:w="4536" w:type="dxa"/>
          </w:tcPr>
          <w:p w:rsidR="00724FF7" w:rsidRPr="00B66A0A" w:rsidRDefault="00724FF7" w:rsidP="00724FF7">
            <w:pPr>
              <w:pStyle w:val="Tabletext"/>
            </w:pPr>
            <w:r w:rsidRPr="00B66A0A">
              <w:t>jp.or.arib.tv.io</w:t>
            </w:r>
          </w:p>
        </w:tc>
      </w:tr>
      <w:tr w:rsidR="00724FF7" w:rsidRPr="00F90109" w:rsidTr="00724FF7">
        <w:trPr>
          <w:jc w:val="center"/>
        </w:trPr>
        <w:tc>
          <w:tcPr>
            <w:tcW w:w="4536" w:type="dxa"/>
          </w:tcPr>
          <w:p w:rsidR="00724FF7" w:rsidRPr="00F54B56" w:rsidRDefault="00724FF7" w:rsidP="00724FF7">
            <w:pPr>
              <w:pStyle w:val="Tabletext"/>
              <w:rPr>
                <w:lang w:val="en-GB"/>
              </w:rPr>
            </w:pPr>
            <w:r w:rsidRPr="00F54B56">
              <w:rPr>
                <w:lang w:val="en-GB"/>
              </w:rPr>
              <w:t>jp.or.arib.tv.service.selection</w:t>
            </w:r>
          </w:p>
        </w:tc>
      </w:tr>
      <w:tr w:rsidR="00724FF7" w:rsidRPr="00F54B56" w:rsidTr="00724FF7">
        <w:trPr>
          <w:jc w:val="center"/>
        </w:trPr>
        <w:tc>
          <w:tcPr>
            <w:tcW w:w="4536" w:type="dxa"/>
          </w:tcPr>
          <w:p w:rsidR="00724FF7" w:rsidRPr="00F54B56" w:rsidRDefault="00724FF7" w:rsidP="00724FF7">
            <w:pPr>
              <w:pStyle w:val="Tabletext"/>
              <w:rPr>
                <w:lang w:val="en-GB"/>
              </w:rPr>
            </w:pPr>
            <w:r w:rsidRPr="00F54B56">
              <w:rPr>
                <w:lang w:val="en-GB"/>
              </w:rPr>
              <w:t>org.ocap.shared.dvr</w:t>
            </w:r>
          </w:p>
        </w:tc>
      </w:tr>
      <w:tr w:rsidR="00724FF7" w:rsidRPr="00F90109" w:rsidTr="00724FF7">
        <w:trPr>
          <w:jc w:val="center"/>
        </w:trPr>
        <w:tc>
          <w:tcPr>
            <w:tcW w:w="4536" w:type="dxa"/>
          </w:tcPr>
          <w:p w:rsidR="00724FF7" w:rsidRPr="00F54B56" w:rsidRDefault="00724FF7" w:rsidP="00724FF7">
            <w:pPr>
              <w:pStyle w:val="Tabletext"/>
              <w:rPr>
                <w:lang w:val="en-GB"/>
              </w:rPr>
            </w:pPr>
            <w:r w:rsidRPr="00F54B56">
              <w:rPr>
                <w:lang w:val="en-GB"/>
              </w:rPr>
              <w:t>org.ocap.shared.dvr.navigation</w:t>
            </w:r>
          </w:p>
        </w:tc>
      </w:tr>
      <w:tr w:rsidR="00724FF7" w:rsidRPr="00F54B56" w:rsidTr="00724FF7">
        <w:trPr>
          <w:jc w:val="center"/>
        </w:trPr>
        <w:tc>
          <w:tcPr>
            <w:tcW w:w="4536" w:type="dxa"/>
          </w:tcPr>
          <w:p w:rsidR="00724FF7" w:rsidRPr="00F54B56" w:rsidRDefault="00724FF7" w:rsidP="00724FF7">
            <w:pPr>
              <w:pStyle w:val="Tabletext"/>
              <w:rPr>
                <w:lang w:val="en-GB"/>
              </w:rPr>
            </w:pPr>
            <w:r w:rsidRPr="00F54B56">
              <w:rPr>
                <w:lang w:val="en-GB"/>
              </w:rPr>
              <w:t>org.ocap.shared.media</w:t>
            </w:r>
          </w:p>
        </w:tc>
      </w:tr>
    </w:tbl>
    <w:p w:rsidR="00724FF7" w:rsidRPr="00F54B56" w:rsidRDefault="00724FF7" w:rsidP="00724FF7">
      <w:pPr>
        <w:pStyle w:val="AppendixNoTitle"/>
        <w:rPr>
          <w:rFonts w:eastAsia="MS Mincho"/>
          <w:lang w:val="en-GB"/>
        </w:rPr>
      </w:pPr>
      <w:r w:rsidRPr="00F54B56">
        <w:rPr>
          <w:rFonts w:eastAsia="MS Mincho"/>
          <w:lang w:val="en-GB"/>
        </w:rPr>
        <w:br w:type="page"/>
      </w:r>
    </w:p>
    <w:p w:rsidR="00724FF7" w:rsidRPr="00D54A8B" w:rsidRDefault="009B08D5" w:rsidP="00D54A8B">
      <w:pPr>
        <w:pStyle w:val="AppendixNoTitle"/>
        <w:spacing w:before="0"/>
        <w:rPr>
          <w:rFonts w:eastAsiaTheme="minorEastAsia"/>
          <w:lang w:val="en-GB" w:eastAsia="zh-CN"/>
        </w:rPr>
      </w:pPr>
      <w:r>
        <w:rPr>
          <w:rFonts w:eastAsiaTheme="minorEastAsia" w:hint="eastAsia"/>
          <w:lang w:val="en-GB" w:eastAsia="zh-CN"/>
        </w:rPr>
        <w:lastRenderedPageBreak/>
        <w:t>附录</w:t>
      </w:r>
      <w:r w:rsidR="00724FF7" w:rsidRPr="00F54B56">
        <w:rPr>
          <w:rFonts w:eastAsia="MS Mincho"/>
          <w:lang w:val="en-GB" w:eastAsia="zh-CN"/>
        </w:rPr>
        <w:t xml:space="preserve"> V</w:t>
      </w:r>
      <w:r w:rsidR="00724FF7">
        <w:rPr>
          <w:lang w:val="en-GB" w:eastAsia="zh-CN"/>
        </w:rPr>
        <w:br/>
      </w:r>
      <w:r>
        <w:rPr>
          <w:rFonts w:hint="eastAsia"/>
          <w:lang w:val="en-GB" w:eastAsia="zh-CN"/>
        </w:rPr>
        <w:t>（资料性内容）</w:t>
      </w:r>
      <w:r w:rsidR="00724FF7" w:rsidRPr="00F54B56">
        <w:rPr>
          <w:rFonts w:eastAsia="MS Mincho"/>
          <w:lang w:val="en-GB" w:eastAsia="zh-CN"/>
        </w:rPr>
        <w:br/>
      </w:r>
      <w:r w:rsidR="00724FF7" w:rsidRPr="00F54B56">
        <w:rPr>
          <w:rFonts w:eastAsia="MS Mincho"/>
          <w:lang w:val="en-GB" w:eastAsia="zh-CN"/>
        </w:rPr>
        <w:br/>
      </w:r>
      <w:r w:rsidR="00D54A8B">
        <w:rPr>
          <w:rFonts w:eastAsiaTheme="minorEastAsia" w:hint="eastAsia"/>
          <w:lang w:val="en-GB" w:eastAsia="zh-CN"/>
        </w:rPr>
        <w:t>与</w:t>
      </w:r>
      <w:r w:rsidR="00724FF7" w:rsidRPr="00F54B56">
        <w:rPr>
          <w:rFonts w:eastAsia="MS Mincho"/>
          <w:lang w:val="en-GB" w:eastAsia="zh-CN"/>
        </w:rPr>
        <w:t>MHP 1.2</w:t>
      </w:r>
      <w:r w:rsidR="00D54A8B">
        <w:rPr>
          <w:rFonts w:eastAsiaTheme="minorEastAsia" w:hint="eastAsia"/>
          <w:lang w:val="en-GB" w:eastAsia="zh-CN"/>
        </w:rPr>
        <w:t>相关的特定附加</w:t>
      </w:r>
      <w:r w:rsidR="00D54A8B">
        <w:rPr>
          <w:rFonts w:eastAsia="MS Mincho"/>
          <w:lang w:val="en-GB" w:eastAsia="zh-CN"/>
        </w:rPr>
        <w:t>API</w:t>
      </w:r>
    </w:p>
    <w:p w:rsidR="00724FF7" w:rsidRPr="00F54B56" w:rsidRDefault="00724FF7" w:rsidP="00724FF7">
      <w:pPr>
        <w:rPr>
          <w:lang w:val="en-GB" w:eastAsia="zh-CN"/>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1E0" w:firstRow="1" w:lastRow="1" w:firstColumn="1" w:lastColumn="1" w:noHBand="0" w:noVBand="0"/>
      </w:tblPr>
      <w:tblGrid>
        <w:gridCol w:w="5670"/>
      </w:tblGrid>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org.dvb.application.inner</w:t>
            </w:r>
          </w:p>
        </w:tc>
      </w:tr>
      <w:tr w:rsidR="00724FF7" w:rsidRPr="00F54B56" w:rsidTr="00724FF7">
        <w:trPr>
          <w:jc w:val="center"/>
        </w:trPr>
        <w:tc>
          <w:tcPr>
            <w:tcW w:w="4536" w:type="dxa"/>
          </w:tcPr>
          <w:p w:rsidR="00724FF7" w:rsidRPr="00F54B56" w:rsidRDefault="00724FF7" w:rsidP="00724FF7">
            <w:pPr>
              <w:pStyle w:val="Tabletext"/>
              <w:rPr>
                <w:lang w:val="en-GB"/>
              </w:rPr>
            </w:pPr>
            <w:r w:rsidRPr="00F54B56">
              <w:rPr>
                <w:lang w:val="en-GB"/>
              </w:rPr>
              <w:t>org.dvb.application.privileged</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org.dvb.application.plugins</w:t>
            </w:r>
          </w:p>
        </w:tc>
      </w:tr>
      <w:tr w:rsidR="00724FF7" w:rsidRPr="00F54B56" w:rsidTr="00724FF7">
        <w:trPr>
          <w:jc w:val="center"/>
        </w:trPr>
        <w:tc>
          <w:tcPr>
            <w:tcW w:w="4536" w:type="dxa"/>
          </w:tcPr>
          <w:p w:rsidR="00724FF7" w:rsidRPr="00B66A0A" w:rsidRDefault="00724FF7" w:rsidP="00724FF7">
            <w:pPr>
              <w:pStyle w:val="Tabletext"/>
              <w:rPr>
                <w:lang w:val="en-GB"/>
              </w:rPr>
            </w:pPr>
            <w:r w:rsidRPr="00B66A0A">
              <w:rPr>
                <w:lang w:val="en-GB"/>
              </w:rPr>
              <w:t>org.dvb.application.storage</w:t>
            </w:r>
          </w:p>
        </w:tc>
      </w:tr>
      <w:tr w:rsidR="00724FF7" w:rsidRPr="00F54B56" w:rsidTr="00724FF7">
        <w:trPr>
          <w:jc w:val="center"/>
        </w:trPr>
        <w:tc>
          <w:tcPr>
            <w:tcW w:w="4536" w:type="dxa"/>
          </w:tcPr>
          <w:p w:rsidR="00724FF7" w:rsidRPr="00F54B56" w:rsidRDefault="00724FF7" w:rsidP="00724FF7">
            <w:pPr>
              <w:pStyle w:val="Tabletext"/>
              <w:rPr>
                <w:lang w:val="en-GB"/>
              </w:rPr>
            </w:pPr>
            <w:r w:rsidRPr="00F54B56">
              <w:rPr>
                <w:lang w:val="en-GB"/>
              </w:rPr>
              <w:t>org.dvb.auth.callback</w:t>
            </w:r>
          </w:p>
        </w:tc>
      </w:tr>
      <w:tr w:rsidR="00724FF7" w:rsidRPr="00F54B56" w:rsidTr="00724FF7">
        <w:trPr>
          <w:jc w:val="center"/>
        </w:trPr>
        <w:tc>
          <w:tcPr>
            <w:tcW w:w="4536" w:type="dxa"/>
            <w:vAlign w:val="bottom"/>
          </w:tcPr>
          <w:p w:rsidR="00724FF7" w:rsidRPr="00B66A0A" w:rsidRDefault="00724FF7" w:rsidP="00724FF7">
            <w:pPr>
              <w:pStyle w:val="Tabletext"/>
              <w:rPr>
                <w:lang w:val="en-GB"/>
              </w:rPr>
            </w:pPr>
            <w:r w:rsidRPr="00B66A0A">
              <w:rPr>
                <w:lang w:val="en-GB"/>
              </w:rPr>
              <w:t>org.dvb.dom.bootstrap</w:t>
            </w:r>
          </w:p>
        </w:tc>
      </w:tr>
      <w:tr w:rsidR="00724FF7" w:rsidRPr="00F54B56" w:rsidTr="00724FF7">
        <w:trPr>
          <w:jc w:val="center"/>
        </w:trPr>
        <w:tc>
          <w:tcPr>
            <w:tcW w:w="4536" w:type="dxa"/>
            <w:vAlign w:val="bottom"/>
          </w:tcPr>
          <w:p w:rsidR="00724FF7" w:rsidRPr="00B66A0A" w:rsidRDefault="00724FF7" w:rsidP="00724FF7">
            <w:pPr>
              <w:pStyle w:val="Tabletext"/>
              <w:rPr>
                <w:lang w:val="en-GB"/>
              </w:rPr>
            </w:pPr>
            <w:r w:rsidRPr="00B66A0A">
              <w:rPr>
                <w:lang w:val="en-GB"/>
              </w:rPr>
              <w:t>org.dvb.dom.css</w:t>
            </w:r>
          </w:p>
        </w:tc>
      </w:tr>
      <w:tr w:rsidR="00724FF7" w:rsidRPr="00F54B56" w:rsidTr="00724FF7">
        <w:trPr>
          <w:jc w:val="center"/>
        </w:trPr>
        <w:tc>
          <w:tcPr>
            <w:tcW w:w="4536" w:type="dxa"/>
            <w:vAlign w:val="bottom"/>
          </w:tcPr>
          <w:p w:rsidR="00724FF7" w:rsidRPr="00B66A0A" w:rsidRDefault="00724FF7" w:rsidP="00724FF7">
            <w:pPr>
              <w:pStyle w:val="Tabletext"/>
              <w:rPr>
                <w:lang w:val="en-GB"/>
              </w:rPr>
            </w:pPr>
            <w:r w:rsidRPr="00B66A0A">
              <w:rPr>
                <w:lang w:val="en-GB"/>
              </w:rPr>
              <w:t>org.dvb.dom.dvbhtml</w:t>
            </w:r>
          </w:p>
        </w:tc>
      </w:tr>
      <w:tr w:rsidR="00724FF7" w:rsidRPr="00F54B56" w:rsidTr="00724FF7">
        <w:trPr>
          <w:jc w:val="center"/>
        </w:trPr>
        <w:tc>
          <w:tcPr>
            <w:tcW w:w="4536" w:type="dxa"/>
            <w:vAlign w:val="bottom"/>
          </w:tcPr>
          <w:p w:rsidR="00724FF7" w:rsidRPr="00B66A0A" w:rsidRDefault="00724FF7" w:rsidP="00724FF7">
            <w:pPr>
              <w:pStyle w:val="Tabletext"/>
              <w:rPr>
                <w:lang w:val="en-GB"/>
              </w:rPr>
            </w:pPr>
            <w:r w:rsidRPr="00B66A0A">
              <w:rPr>
                <w:lang w:val="en-GB"/>
              </w:rPr>
              <w:t>org.dvb.dom.environment</w:t>
            </w:r>
          </w:p>
        </w:tc>
      </w:tr>
      <w:tr w:rsidR="00724FF7" w:rsidRPr="00F54B56" w:rsidTr="00724FF7">
        <w:trPr>
          <w:jc w:val="center"/>
        </w:trPr>
        <w:tc>
          <w:tcPr>
            <w:tcW w:w="4536" w:type="dxa"/>
            <w:vAlign w:val="bottom"/>
          </w:tcPr>
          <w:p w:rsidR="00724FF7" w:rsidRPr="00B66A0A" w:rsidRDefault="00724FF7" w:rsidP="00724FF7">
            <w:pPr>
              <w:pStyle w:val="Tabletext"/>
              <w:rPr>
                <w:lang w:val="en-GB"/>
              </w:rPr>
            </w:pPr>
            <w:r w:rsidRPr="00B66A0A">
              <w:rPr>
                <w:lang w:val="en-GB"/>
              </w:rPr>
              <w:t>org.dvb.dom.event</w:t>
            </w:r>
          </w:p>
        </w:tc>
      </w:tr>
      <w:tr w:rsidR="00724FF7" w:rsidRPr="00F54B56" w:rsidTr="00724FF7">
        <w:trPr>
          <w:jc w:val="center"/>
        </w:trPr>
        <w:tc>
          <w:tcPr>
            <w:tcW w:w="4536" w:type="dxa"/>
            <w:vAlign w:val="bottom"/>
          </w:tcPr>
          <w:p w:rsidR="00724FF7" w:rsidRPr="00B66A0A" w:rsidRDefault="00724FF7" w:rsidP="00724FF7">
            <w:pPr>
              <w:pStyle w:val="Tabletext"/>
              <w:rPr>
                <w:lang w:val="en-GB"/>
              </w:rPr>
            </w:pPr>
            <w:r w:rsidRPr="00B66A0A">
              <w:rPr>
                <w:lang w:val="en-GB"/>
              </w:rPr>
              <w:t>org.dvb.dom.inner</w:t>
            </w:r>
          </w:p>
        </w:tc>
      </w:tr>
      <w:tr w:rsidR="00724FF7" w:rsidRPr="00F54B56" w:rsidTr="00724FF7">
        <w:trPr>
          <w:jc w:val="center"/>
        </w:trPr>
        <w:tc>
          <w:tcPr>
            <w:tcW w:w="4536" w:type="dxa"/>
            <w:vAlign w:val="bottom"/>
          </w:tcPr>
          <w:p w:rsidR="00724FF7" w:rsidRPr="00B66A0A" w:rsidRDefault="00724FF7" w:rsidP="00724FF7">
            <w:pPr>
              <w:pStyle w:val="Tabletext"/>
              <w:rPr>
                <w:lang w:val="en-GB"/>
              </w:rPr>
            </w:pPr>
            <w:r w:rsidRPr="00B66A0A">
              <w:rPr>
                <w:lang w:val="en-GB"/>
              </w:rPr>
              <w:t>org.dvb.internet</w:t>
            </w:r>
          </w:p>
        </w:tc>
      </w:tr>
      <w:tr w:rsidR="00724FF7" w:rsidRPr="00F54B56" w:rsidTr="00724FF7">
        <w:trPr>
          <w:jc w:val="center"/>
        </w:trPr>
        <w:tc>
          <w:tcPr>
            <w:tcW w:w="4536" w:type="dxa"/>
            <w:vAlign w:val="bottom"/>
          </w:tcPr>
          <w:p w:rsidR="00724FF7" w:rsidRPr="00B66A0A" w:rsidRDefault="00724FF7" w:rsidP="00724FF7">
            <w:pPr>
              <w:pStyle w:val="Tabletext"/>
              <w:rPr>
                <w:lang w:val="en-GB"/>
              </w:rPr>
            </w:pPr>
            <w:r w:rsidRPr="00B66A0A">
              <w:rPr>
                <w:lang w:val="en-GB"/>
              </w:rPr>
              <w:t>org.dvb.smartcard</w:t>
            </w:r>
          </w:p>
        </w:tc>
      </w:tr>
      <w:tr w:rsidR="00724FF7" w:rsidRPr="00F54B56" w:rsidTr="00724FF7">
        <w:trPr>
          <w:jc w:val="center"/>
        </w:trPr>
        <w:tc>
          <w:tcPr>
            <w:tcW w:w="4536" w:type="dxa"/>
            <w:vAlign w:val="bottom"/>
          </w:tcPr>
          <w:p w:rsidR="00724FF7" w:rsidRPr="00F54B56" w:rsidRDefault="00724FF7" w:rsidP="00724FF7">
            <w:pPr>
              <w:pStyle w:val="Tabletext"/>
              <w:rPr>
                <w:lang w:val="en-GB"/>
              </w:rPr>
            </w:pPr>
            <w:r w:rsidRPr="00F54B56">
              <w:rPr>
                <w:lang w:val="en-GB"/>
              </w:rPr>
              <w:t>org.dvb.spi</w:t>
            </w:r>
          </w:p>
        </w:tc>
      </w:tr>
      <w:tr w:rsidR="00724FF7" w:rsidRPr="00F54B56" w:rsidTr="00724FF7">
        <w:trPr>
          <w:jc w:val="center"/>
        </w:trPr>
        <w:tc>
          <w:tcPr>
            <w:tcW w:w="4536" w:type="dxa"/>
            <w:vAlign w:val="bottom"/>
          </w:tcPr>
          <w:p w:rsidR="00724FF7" w:rsidRPr="00F54B56" w:rsidRDefault="00724FF7" w:rsidP="00724FF7">
            <w:pPr>
              <w:pStyle w:val="Tabletext"/>
              <w:rPr>
                <w:lang w:val="en-GB"/>
              </w:rPr>
            </w:pPr>
            <w:r w:rsidRPr="00F54B56">
              <w:rPr>
                <w:lang w:val="en-GB"/>
              </w:rPr>
              <w:t>org.dvb.tvanytime</w:t>
            </w:r>
          </w:p>
        </w:tc>
      </w:tr>
      <w:tr w:rsidR="00724FF7" w:rsidRPr="00F54B56" w:rsidTr="00724FF7">
        <w:trPr>
          <w:jc w:val="center"/>
        </w:trPr>
        <w:tc>
          <w:tcPr>
            <w:tcW w:w="4536" w:type="dxa"/>
            <w:vAlign w:val="bottom"/>
          </w:tcPr>
          <w:p w:rsidR="00724FF7" w:rsidRPr="00F54B56" w:rsidRDefault="00724FF7" w:rsidP="00724FF7">
            <w:pPr>
              <w:pStyle w:val="Tabletext"/>
              <w:rPr>
                <w:lang w:val="en-GB"/>
              </w:rPr>
            </w:pPr>
            <w:r w:rsidRPr="00F54B56">
              <w:rPr>
                <w:lang w:val="en-GB"/>
              </w:rPr>
              <w:t>org.dvb.xml</w:t>
            </w:r>
          </w:p>
        </w:tc>
      </w:tr>
      <w:tr w:rsidR="00724FF7" w:rsidRPr="00F54B56" w:rsidTr="00724FF7">
        <w:trPr>
          <w:jc w:val="center"/>
        </w:trPr>
        <w:tc>
          <w:tcPr>
            <w:tcW w:w="4536" w:type="dxa"/>
            <w:vAlign w:val="bottom"/>
          </w:tcPr>
          <w:p w:rsidR="00724FF7" w:rsidRPr="00B66A0A" w:rsidRDefault="00724FF7" w:rsidP="00724FF7">
            <w:pPr>
              <w:pStyle w:val="Tabletext"/>
              <w:rPr>
                <w:lang w:val="en-GB"/>
              </w:rPr>
            </w:pPr>
            <w:r w:rsidRPr="00B66A0A">
              <w:rPr>
                <w:lang w:val="en-GB"/>
              </w:rPr>
              <w:t>org.w3c.dom</w:t>
            </w:r>
          </w:p>
        </w:tc>
      </w:tr>
      <w:tr w:rsidR="00724FF7" w:rsidRPr="00F54B56" w:rsidTr="00724FF7">
        <w:trPr>
          <w:jc w:val="center"/>
        </w:trPr>
        <w:tc>
          <w:tcPr>
            <w:tcW w:w="4536" w:type="dxa"/>
            <w:vAlign w:val="bottom"/>
          </w:tcPr>
          <w:p w:rsidR="00724FF7" w:rsidRPr="00B66A0A" w:rsidRDefault="00724FF7" w:rsidP="00724FF7">
            <w:pPr>
              <w:pStyle w:val="Tabletext"/>
              <w:rPr>
                <w:lang w:val="en-GB"/>
              </w:rPr>
            </w:pPr>
            <w:r w:rsidRPr="00B66A0A">
              <w:rPr>
                <w:lang w:val="en-GB"/>
              </w:rPr>
              <w:t>org.w3c.dom.events</w:t>
            </w:r>
          </w:p>
        </w:tc>
      </w:tr>
      <w:tr w:rsidR="00724FF7" w:rsidRPr="00F54B56" w:rsidTr="00724FF7">
        <w:trPr>
          <w:jc w:val="center"/>
        </w:trPr>
        <w:tc>
          <w:tcPr>
            <w:tcW w:w="4536" w:type="dxa"/>
            <w:vAlign w:val="bottom"/>
          </w:tcPr>
          <w:p w:rsidR="00724FF7" w:rsidRPr="00B66A0A" w:rsidRDefault="00724FF7" w:rsidP="00724FF7">
            <w:pPr>
              <w:pStyle w:val="Tabletext"/>
              <w:rPr>
                <w:lang w:val="en-GB"/>
              </w:rPr>
            </w:pPr>
            <w:r w:rsidRPr="00B66A0A">
              <w:rPr>
                <w:lang w:val="en-GB"/>
              </w:rPr>
              <w:t>org.w3c.dom.views</w:t>
            </w:r>
          </w:p>
        </w:tc>
      </w:tr>
    </w:tbl>
    <w:p w:rsidR="002B2C2E" w:rsidRDefault="002B2C2E" w:rsidP="00724FF7">
      <w:pPr>
        <w:pStyle w:val="Tablefin"/>
        <w:rPr>
          <w:lang w:eastAsia="zh-CN"/>
        </w:rPr>
      </w:pPr>
    </w:p>
    <w:p w:rsidR="002B2C2E" w:rsidRDefault="002B2C2E">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p>
    <w:p w:rsidR="002B2C2E" w:rsidRDefault="002B2C2E">
      <w:pPr>
        <w:tabs>
          <w:tab w:val="clear" w:pos="794"/>
          <w:tab w:val="clear" w:pos="1191"/>
          <w:tab w:val="clear" w:pos="1588"/>
          <w:tab w:val="clear" w:pos="1985"/>
        </w:tabs>
        <w:overflowPunct/>
        <w:autoSpaceDE/>
        <w:autoSpaceDN/>
        <w:adjustRightInd/>
        <w:spacing w:before="0"/>
        <w:jc w:val="left"/>
        <w:textAlignment w:val="auto"/>
        <w:rPr>
          <w:sz w:val="20"/>
          <w:lang w:val="en-GB" w:eastAsia="zh-CN"/>
        </w:rPr>
      </w:pPr>
      <w:r>
        <w:rPr>
          <w:lang w:eastAsia="zh-CN"/>
        </w:rPr>
        <w:br w:type="page"/>
      </w:r>
    </w:p>
    <w:p w:rsidR="00D54A8B" w:rsidRPr="00B66A0A" w:rsidRDefault="008106E7" w:rsidP="008106E7">
      <w:pPr>
        <w:pStyle w:val="AppendixNoTitle"/>
        <w:spacing w:before="0"/>
        <w:rPr>
          <w:rFonts w:eastAsia="MS Mincho"/>
          <w:lang w:val="en-GB" w:eastAsia="zh-CN"/>
        </w:rPr>
      </w:pPr>
      <w:r>
        <w:rPr>
          <w:rFonts w:eastAsiaTheme="minorEastAsia" w:hint="eastAsia"/>
          <w:lang w:val="en-GB" w:eastAsia="zh-CN"/>
        </w:rPr>
        <w:lastRenderedPageBreak/>
        <w:t>附录</w:t>
      </w:r>
      <w:r w:rsidR="00D54A8B" w:rsidRPr="00B66A0A">
        <w:rPr>
          <w:rFonts w:eastAsia="MS Mincho"/>
          <w:lang w:val="en-GB" w:eastAsia="zh-CN"/>
        </w:rPr>
        <w:t xml:space="preserve"> </w:t>
      </w:r>
      <w:r w:rsidR="00D54A8B" w:rsidRPr="00F54B56">
        <w:rPr>
          <w:rFonts w:eastAsia="MS Mincho"/>
          <w:lang w:val="en-GB" w:eastAsia="zh-CN"/>
        </w:rPr>
        <w:t>V</w:t>
      </w:r>
      <w:r w:rsidR="00D54A8B" w:rsidRPr="00F54B56">
        <w:rPr>
          <w:lang w:val="en-GB" w:eastAsia="zh-CN"/>
        </w:rPr>
        <w:t>I</w:t>
      </w:r>
      <w:r w:rsidR="00D54A8B">
        <w:rPr>
          <w:lang w:val="en-GB" w:eastAsia="zh-CN"/>
        </w:rPr>
        <w:br/>
      </w:r>
      <w:r w:rsidR="002B2C2E">
        <w:rPr>
          <w:rFonts w:hint="eastAsia"/>
          <w:lang w:val="en-GB" w:eastAsia="zh-CN"/>
        </w:rPr>
        <w:t>（资料性内容）</w:t>
      </w:r>
      <w:r>
        <w:rPr>
          <w:rFonts w:hint="eastAsia"/>
          <w:lang w:val="en-GB" w:eastAsia="zh-CN"/>
        </w:rPr>
        <w:br/>
      </w:r>
      <w:r w:rsidR="00D54A8B" w:rsidRPr="00B66A0A">
        <w:rPr>
          <w:rFonts w:eastAsia="MS Mincho"/>
          <w:lang w:val="en-GB" w:eastAsia="zh-CN"/>
        </w:rPr>
        <w:br/>
      </w:r>
      <w:r w:rsidR="002B2C2E">
        <w:rPr>
          <w:rFonts w:eastAsiaTheme="minorEastAsia" w:hint="eastAsia"/>
          <w:lang w:val="en-GB" w:eastAsia="zh-CN"/>
        </w:rPr>
        <w:t>与</w:t>
      </w:r>
      <w:r w:rsidR="002B2C2E">
        <w:rPr>
          <w:rFonts w:eastAsia="MS Mincho"/>
          <w:lang w:val="en-GB" w:eastAsia="zh-CN"/>
        </w:rPr>
        <w:t>ACAP</w:t>
      </w:r>
      <w:r w:rsidR="002B2C2E">
        <w:rPr>
          <w:rFonts w:eastAsiaTheme="minorEastAsia" w:hint="eastAsia"/>
          <w:lang w:val="en-GB" w:eastAsia="zh-CN"/>
        </w:rPr>
        <w:t>相关的特定附加</w:t>
      </w:r>
      <w:r w:rsidR="00D54A8B" w:rsidRPr="00B66A0A">
        <w:rPr>
          <w:rFonts w:eastAsia="MS Mincho"/>
          <w:lang w:val="en-GB" w:eastAsia="zh-CN"/>
        </w:rPr>
        <w:t>API</w:t>
      </w:r>
    </w:p>
    <w:p w:rsidR="00D54A8B" w:rsidRPr="00F54B56" w:rsidRDefault="00D54A8B" w:rsidP="00D54A8B">
      <w:pPr>
        <w:rPr>
          <w:lang w:val="en-GB" w:eastAsia="zh-CN"/>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org.atsc.dom</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org.atsc.dom.environment</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org.atsc.dom.events</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org.atsc.dom.events</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org.atsc.dom.html</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org.atsc.dom.views</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org.atsc.si</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org.ocap.media</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org.ocap.net</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org.ocap.si</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org.ocap.ui.event</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org.ocap.application</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org.ocap.event</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org.ocap.service</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org.ocap.system</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org.ocap.hardware.pod</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org.w3c.dom</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org.w3c.dom.css</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org.w3c.dom.events</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org.w3c.dom.html2</w:t>
            </w:r>
          </w:p>
        </w:tc>
      </w:tr>
      <w:tr w:rsidR="00D54A8B" w:rsidRPr="00F54B56" w:rsidTr="00D54A8B">
        <w:trPr>
          <w:jc w:val="center"/>
        </w:trPr>
        <w:tc>
          <w:tcPr>
            <w:tcW w:w="4536" w:type="dxa"/>
          </w:tcPr>
          <w:p w:rsidR="00D54A8B" w:rsidRPr="00B66A0A" w:rsidRDefault="00D54A8B" w:rsidP="00D54A8B">
            <w:pPr>
              <w:pStyle w:val="Tabletext"/>
              <w:rPr>
                <w:lang w:val="en-GB"/>
              </w:rPr>
            </w:pPr>
            <w:r w:rsidRPr="00B66A0A">
              <w:rPr>
                <w:lang w:val="en-GB"/>
              </w:rPr>
              <w:t>org.w3c.dom.views</w:t>
            </w:r>
          </w:p>
        </w:tc>
      </w:tr>
    </w:tbl>
    <w:p w:rsidR="00D54A8B" w:rsidRPr="00F54B56" w:rsidRDefault="00D54A8B" w:rsidP="00D54A8B">
      <w:pPr>
        <w:pStyle w:val="Tablefin"/>
      </w:pPr>
    </w:p>
    <w:p w:rsidR="00D54A8B" w:rsidRPr="00F54B56" w:rsidRDefault="00D54A8B" w:rsidP="00D54A8B">
      <w:pPr>
        <w:pStyle w:val="AppendixNoTitle"/>
        <w:rPr>
          <w:rFonts w:eastAsia="MS Mincho"/>
          <w:lang w:val="en-GB"/>
        </w:rPr>
      </w:pPr>
      <w:r w:rsidRPr="00F54B56">
        <w:rPr>
          <w:rFonts w:eastAsia="MS Mincho"/>
          <w:lang w:val="en-GB"/>
        </w:rPr>
        <w:br w:type="page"/>
      </w:r>
    </w:p>
    <w:p w:rsidR="00D54A8B" w:rsidRPr="002B2C2E" w:rsidRDefault="002B2C2E" w:rsidP="002B2C2E">
      <w:pPr>
        <w:pStyle w:val="AppendixNoTitle"/>
        <w:spacing w:before="0"/>
        <w:rPr>
          <w:rFonts w:eastAsiaTheme="minorEastAsia"/>
          <w:lang w:val="en-GB" w:eastAsia="zh-CN"/>
        </w:rPr>
      </w:pPr>
      <w:r>
        <w:rPr>
          <w:rFonts w:eastAsiaTheme="minorEastAsia" w:hint="eastAsia"/>
          <w:lang w:val="en-GB" w:eastAsia="zh-CN"/>
        </w:rPr>
        <w:lastRenderedPageBreak/>
        <w:t>附录</w:t>
      </w:r>
      <w:r w:rsidR="00D54A8B" w:rsidRPr="00B66A0A">
        <w:rPr>
          <w:rFonts w:eastAsia="MS Mincho"/>
          <w:lang w:val="en-GB" w:eastAsia="zh-CN"/>
        </w:rPr>
        <w:t xml:space="preserve"> </w:t>
      </w:r>
      <w:r w:rsidR="00D54A8B" w:rsidRPr="00F54B56">
        <w:rPr>
          <w:rFonts w:eastAsia="MS Mincho"/>
          <w:lang w:val="en-GB" w:eastAsia="zh-CN"/>
        </w:rPr>
        <w:t>VI</w:t>
      </w:r>
      <w:r w:rsidR="00D54A8B" w:rsidRPr="00F54B56">
        <w:rPr>
          <w:lang w:val="en-GB" w:eastAsia="zh-CN"/>
        </w:rPr>
        <w:t>I</w:t>
      </w:r>
      <w:r w:rsidR="00D54A8B">
        <w:rPr>
          <w:lang w:val="en-GB" w:eastAsia="zh-CN"/>
        </w:rPr>
        <w:br/>
      </w:r>
      <w:r>
        <w:rPr>
          <w:rFonts w:hint="eastAsia"/>
          <w:lang w:val="en-GB" w:eastAsia="zh-CN"/>
        </w:rPr>
        <w:t>（资料性内容）</w:t>
      </w:r>
      <w:r w:rsidR="00D54A8B" w:rsidRPr="00F54B56">
        <w:rPr>
          <w:rFonts w:eastAsia="MS Mincho"/>
          <w:lang w:val="en-GB" w:eastAsia="zh-CN"/>
        </w:rPr>
        <w:br/>
      </w:r>
      <w:r w:rsidR="00D54A8B" w:rsidRPr="00F54B56">
        <w:rPr>
          <w:rFonts w:eastAsia="MS Mincho"/>
          <w:lang w:val="en-GB" w:eastAsia="zh-CN"/>
        </w:rPr>
        <w:br/>
      </w:r>
      <w:r>
        <w:rPr>
          <w:rFonts w:eastAsiaTheme="minorEastAsia" w:hint="eastAsia"/>
          <w:lang w:val="en-GB" w:eastAsia="zh-CN"/>
        </w:rPr>
        <w:t>与</w:t>
      </w:r>
      <w:r w:rsidR="00D54A8B" w:rsidRPr="00F54B56">
        <w:rPr>
          <w:rFonts w:eastAsia="MS Mincho"/>
          <w:lang w:val="en-GB" w:eastAsia="zh-CN"/>
        </w:rPr>
        <w:t>Ginga-J</w:t>
      </w:r>
      <w:r>
        <w:rPr>
          <w:rFonts w:eastAsiaTheme="minorEastAsia" w:hint="eastAsia"/>
          <w:lang w:val="en-GB" w:eastAsia="zh-CN"/>
        </w:rPr>
        <w:t>相关的特定附加</w:t>
      </w:r>
      <w:r>
        <w:rPr>
          <w:rFonts w:eastAsia="MS Mincho"/>
          <w:lang w:val="en-GB" w:eastAsia="zh-CN"/>
        </w:rPr>
        <w:t>API</w:t>
      </w:r>
    </w:p>
    <w:p w:rsidR="00D54A8B" w:rsidRPr="00F54B56" w:rsidRDefault="00D54A8B" w:rsidP="00D54A8B">
      <w:pPr>
        <w:rPr>
          <w:lang w:val="en-GB" w:eastAsia="zh-CN"/>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D54A8B" w:rsidRPr="00F54B56" w:rsidTr="00D54A8B">
        <w:trPr>
          <w:jc w:val="center"/>
        </w:trPr>
        <w:tc>
          <w:tcPr>
            <w:tcW w:w="4536" w:type="dxa"/>
          </w:tcPr>
          <w:p w:rsidR="00D54A8B" w:rsidRPr="00F54B56" w:rsidRDefault="00D54A8B" w:rsidP="00D54A8B">
            <w:pPr>
              <w:pStyle w:val="Tabletext"/>
              <w:rPr>
                <w:lang w:val="en-GB"/>
              </w:rPr>
            </w:pPr>
            <w:r w:rsidRPr="00F54B56">
              <w:rPr>
                <w:lang w:val="en-GB"/>
              </w:rPr>
              <w:t>br.org.sbtvd.bridge</w:t>
            </w:r>
          </w:p>
        </w:tc>
      </w:tr>
      <w:tr w:rsidR="00D54A8B" w:rsidRPr="00F54B56" w:rsidTr="00D54A8B">
        <w:trPr>
          <w:jc w:val="center"/>
        </w:trPr>
        <w:tc>
          <w:tcPr>
            <w:tcW w:w="4536" w:type="dxa"/>
          </w:tcPr>
          <w:p w:rsidR="00D54A8B" w:rsidRPr="00F54B56" w:rsidRDefault="00D54A8B" w:rsidP="00D54A8B">
            <w:pPr>
              <w:pStyle w:val="Tabletext"/>
              <w:rPr>
                <w:lang w:val="en-GB"/>
              </w:rPr>
            </w:pPr>
            <w:r w:rsidRPr="00F54B56">
              <w:rPr>
                <w:lang w:val="en-GB"/>
              </w:rPr>
              <w:t>br.org.sbtvd.net</w:t>
            </w:r>
          </w:p>
        </w:tc>
      </w:tr>
      <w:tr w:rsidR="00D54A8B" w:rsidRPr="00F54B56" w:rsidTr="00D54A8B">
        <w:trPr>
          <w:jc w:val="center"/>
        </w:trPr>
        <w:tc>
          <w:tcPr>
            <w:tcW w:w="4536" w:type="dxa"/>
          </w:tcPr>
          <w:p w:rsidR="00D54A8B" w:rsidRPr="00E17097" w:rsidRDefault="00D54A8B" w:rsidP="00D54A8B">
            <w:pPr>
              <w:pStyle w:val="Tabletext"/>
            </w:pPr>
            <w:r w:rsidRPr="00E17097">
              <w:t>br.org.sbtvd.net.si</w:t>
            </w:r>
          </w:p>
        </w:tc>
      </w:tr>
      <w:tr w:rsidR="00D54A8B" w:rsidRPr="00F54B56" w:rsidTr="00D54A8B">
        <w:trPr>
          <w:jc w:val="center"/>
        </w:trPr>
        <w:tc>
          <w:tcPr>
            <w:tcW w:w="4536" w:type="dxa"/>
          </w:tcPr>
          <w:p w:rsidR="00D54A8B" w:rsidRPr="00E17097" w:rsidRDefault="00D54A8B" w:rsidP="00D54A8B">
            <w:pPr>
              <w:pStyle w:val="Tabletext"/>
            </w:pPr>
            <w:r w:rsidRPr="00E17097">
              <w:t>br.org.sbtvd.net.tuning</w:t>
            </w:r>
          </w:p>
        </w:tc>
      </w:tr>
      <w:tr w:rsidR="00D54A8B" w:rsidRPr="00F54B56" w:rsidTr="00D54A8B">
        <w:trPr>
          <w:jc w:val="center"/>
        </w:trPr>
        <w:tc>
          <w:tcPr>
            <w:tcW w:w="4536" w:type="dxa"/>
          </w:tcPr>
          <w:p w:rsidR="00D54A8B" w:rsidRPr="00F54B56" w:rsidRDefault="00D54A8B" w:rsidP="00D54A8B">
            <w:pPr>
              <w:pStyle w:val="Tabletext"/>
              <w:rPr>
                <w:lang w:val="en-GB"/>
              </w:rPr>
            </w:pPr>
            <w:r w:rsidRPr="00F54B56">
              <w:rPr>
                <w:lang w:val="en-GB"/>
              </w:rPr>
              <w:t>br.org.sbtvd.ui</w:t>
            </w:r>
          </w:p>
        </w:tc>
      </w:tr>
      <w:tr w:rsidR="00D54A8B" w:rsidRPr="00F54B56" w:rsidTr="00D54A8B">
        <w:trPr>
          <w:jc w:val="center"/>
        </w:trPr>
        <w:tc>
          <w:tcPr>
            <w:tcW w:w="4536" w:type="dxa"/>
            <w:tcBorders>
              <w:top w:val="single" w:sz="4" w:space="0" w:color="auto"/>
              <w:left w:val="single" w:sz="4" w:space="0" w:color="auto"/>
              <w:bottom w:val="single" w:sz="4" w:space="0" w:color="auto"/>
              <w:right w:val="single" w:sz="4" w:space="0" w:color="auto"/>
            </w:tcBorders>
          </w:tcPr>
          <w:p w:rsidR="00D54A8B" w:rsidRPr="00F54B56" w:rsidRDefault="00D54A8B" w:rsidP="00D54A8B">
            <w:pPr>
              <w:pStyle w:val="Tabletext"/>
              <w:rPr>
                <w:lang w:val="en-GB"/>
              </w:rPr>
            </w:pPr>
            <w:r w:rsidRPr="00F54B56">
              <w:rPr>
                <w:lang w:val="en-GB"/>
              </w:rPr>
              <w:t>com.sun.net.ssl</w:t>
            </w:r>
          </w:p>
        </w:tc>
      </w:tr>
      <w:tr w:rsidR="00D54A8B" w:rsidRPr="00F54B56" w:rsidTr="00D54A8B">
        <w:trPr>
          <w:jc w:val="center"/>
        </w:trPr>
        <w:tc>
          <w:tcPr>
            <w:tcW w:w="4536" w:type="dxa"/>
            <w:tcBorders>
              <w:top w:val="single" w:sz="4" w:space="0" w:color="auto"/>
              <w:left w:val="single" w:sz="4" w:space="0" w:color="auto"/>
              <w:bottom w:val="single" w:sz="4" w:space="0" w:color="auto"/>
              <w:right w:val="single" w:sz="4" w:space="0" w:color="auto"/>
            </w:tcBorders>
          </w:tcPr>
          <w:p w:rsidR="00D54A8B" w:rsidRPr="00F54B56" w:rsidRDefault="00D54A8B" w:rsidP="00D54A8B">
            <w:pPr>
              <w:pStyle w:val="Tabletext"/>
              <w:rPr>
                <w:lang w:val="en-GB"/>
              </w:rPr>
            </w:pPr>
            <w:r w:rsidRPr="00F54B56">
              <w:rPr>
                <w:lang w:val="en-GB"/>
              </w:rPr>
              <w:t>javax.net</w:t>
            </w:r>
          </w:p>
        </w:tc>
      </w:tr>
      <w:tr w:rsidR="00D54A8B" w:rsidRPr="00F54B56" w:rsidTr="00D54A8B">
        <w:trPr>
          <w:jc w:val="center"/>
        </w:trPr>
        <w:tc>
          <w:tcPr>
            <w:tcW w:w="4536" w:type="dxa"/>
            <w:tcBorders>
              <w:top w:val="single" w:sz="4" w:space="0" w:color="auto"/>
              <w:left w:val="single" w:sz="4" w:space="0" w:color="auto"/>
              <w:bottom w:val="single" w:sz="4" w:space="0" w:color="auto"/>
              <w:right w:val="single" w:sz="4" w:space="0" w:color="auto"/>
            </w:tcBorders>
          </w:tcPr>
          <w:p w:rsidR="00D54A8B" w:rsidRPr="00F54B56" w:rsidRDefault="00D54A8B" w:rsidP="00D54A8B">
            <w:pPr>
              <w:pStyle w:val="Tabletext"/>
              <w:rPr>
                <w:lang w:val="en-GB"/>
              </w:rPr>
            </w:pPr>
            <w:r w:rsidRPr="00F54B56">
              <w:rPr>
                <w:lang w:val="en-GB"/>
              </w:rPr>
              <w:t>javax.net.ssl</w:t>
            </w:r>
          </w:p>
        </w:tc>
      </w:tr>
      <w:tr w:rsidR="00D54A8B" w:rsidRPr="00F54B56" w:rsidTr="00D54A8B">
        <w:trPr>
          <w:jc w:val="center"/>
        </w:trPr>
        <w:tc>
          <w:tcPr>
            <w:tcW w:w="4536" w:type="dxa"/>
            <w:tcBorders>
              <w:top w:val="single" w:sz="4" w:space="0" w:color="auto"/>
              <w:left w:val="single" w:sz="4" w:space="0" w:color="auto"/>
              <w:bottom w:val="single" w:sz="4" w:space="0" w:color="auto"/>
              <w:right w:val="single" w:sz="4" w:space="0" w:color="auto"/>
            </w:tcBorders>
          </w:tcPr>
          <w:p w:rsidR="00D54A8B" w:rsidRPr="00F54B56" w:rsidRDefault="00D54A8B" w:rsidP="00D54A8B">
            <w:pPr>
              <w:pStyle w:val="Tabletext"/>
              <w:rPr>
                <w:lang w:val="en-GB"/>
              </w:rPr>
            </w:pPr>
            <w:r w:rsidRPr="00F54B56">
              <w:rPr>
                <w:lang w:val="en-GB"/>
              </w:rPr>
              <w:t>javax.security.cert</w:t>
            </w:r>
          </w:p>
        </w:tc>
      </w:tr>
      <w:tr w:rsidR="00D54A8B" w:rsidRPr="00F54B56" w:rsidTr="00D54A8B">
        <w:trPr>
          <w:jc w:val="center"/>
        </w:trPr>
        <w:tc>
          <w:tcPr>
            <w:tcW w:w="4536" w:type="dxa"/>
            <w:tcBorders>
              <w:top w:val="single" w:sz="4" w:space="0" w:color="auto"/>
              <w:left w:val="single" w:sz="4" w:space="0" w:color="auto"/>
              <w:bottom w:val="single" w:sz="4" w:space="0" w:color="auto"/>
              <w:right w:val="single" w:sz="4" w:space="0" w:color="auto"/>
            </w:tcBorders>
          </w:tcPr>
          <w:p w:rsidR="00D54A8B" w:rsidRPr="00F54B56" w:rsidRDefault="00D54A8B" w:rsidP="00D54A8B">
            <w:pPr>
              <w:pStyle w:val="Tabletext"/>
              <w:rPr>
                <w:lang w:val="en-GB"/>
              </w:rPr>
            </w:pPr>
            <w:r w:rsidRPr="00F54B56">
              <w:rPr>
                <w:lang w:val="en-GB"/>
              </w:rPr>
              <w:t>javax.crypto</w:t>
            </w:r>
          </w:p>
        </w:tc>
      </w:tr>
      <w:tr w:rsidR="00D54A8B" w:rsidRPr="00F54B56" w:rsidTr="00D54A8B">
        <w:trPr>
          <w:jc w:val="center"/>
        </w:trPr>
        <w:tc>
          <w:tcPr>
            <w:tcW w:w="4536" w:type="dxa"/>
            <w:tcBorders>
              <w:top w:val="single" w:sz="4" w:space="0" w:color="auto"/>
              <w:left w:val="single" w:sz="4" w:space="0" w:color="auto"/>
              <w:bottom w:val="single" w:sz="4" w:space="0" w:color="auto"/>
              <w:right w:val="single" w:sz="4" w:space="0" w:color="auto"/>
            </w:tcBorders>
          </w:tcPr>
          <w:p w:rsidR="00D54A8B" w:rsidRPr="00F54B56" w:rsidRDefault="00D54A8B" w:rsidP="00D54A8B">
            <w:pPr>
              <w:pStyle w:val="Tabletext"/>
              <w:rPr>
                <w:lang w:val="en-GB"/>
              </w:rPr>
            </w:pPr>
            <w:r w:rsidRPr="00F54B56">
              <w:rPr>
                <w:lang w:val="en-GB"/>
              </w:rPr>
              <w:t>javax.crypto.interface</w:t>
            </w:r>
          </w:p>
        </w:tc>
      </w:tr>
      <w:tr w:rsidR="00D54A8B" w:rsidRPr="00F54B56" w:rsidTr="00D54A8B">
        <w:trPr>
          <w:jc w:val="center"/>
        </w:trPr>
        <w:tc>
          <w:tcPr>
            <w:tcW w:w="4536" w:type="dxa"/>
            <w:tcBorders>
              <w:top w:val="single" w:sz="4" w:space="0" w:color="auto"/>
              <w:left w:val="single" w:sz="4" w:space="0" w:color="auto"/>
              <w:bottom w:val="single" w:sz="4" w:space="0" w:color="auto"/>
              <w:right w:val="single" w:sz="4" w:space="0" w:color="auto"/>
            </w:tcBorders>
          </w:tcPr>
          <w:p w:rsidR="00D54A8B" w:rsidRPr="00F54B56" w:rsidRDefault="00D54A8B" w:rsidP="00D54A8B">
            <w:pPr>
              <w:pStyle w:val="Tabletext"/>
              <w:rPr>
                <w:lang w:val="en-GB"/>
              </w:rPr>
            </w:pPr>
            <w:r w:rsidRPr="00F54B56">
              <w:rPr>
                <w:lang w:val="en-GB"/>
              </w:rPr>
              <w:t>javax.crypto.spec</w:t>
            </w:r>
          </w:p>
        </w:tc>
      </w:tr>
      <w:tr w:rsidR="00D54A8B" w:rsidRPr="00F54B56" w:rsidTr="00D54A8B">
        <w:trPr>
          <w:jc w:val="center"/>
        </w:trPr>
        <w:tc>
          <w:tcPr>
            <w:tcW w:w="4536" w:type="dxa"/>
            <w:tcBorders>
              <w:top w:val="single" w:sz="4" w:space="0" w:color="auto"/>
              <w:left w:val="single" w:sz="4" w:space="0" w:color="auto"/>
              <w:bottom w:val="single" w:sz="4" w:space="0" w:color="auto"/>
              <w:right w:val="single" w:sz="4" w:space="0" w:color="auto"/>
            </w:tcBorders>
          </w:tcPr>
          <w:p w:rsidR="00D54A8B" w:rsidRPr="00F54B56" w:rsidRDefault="00D54A8B" w:rsidP="00D54A8B">
            <w:pPr>
              <w:pStyle w:val="Tabletext"/>
              <w:rPr>
                <w:lang w:val="en-GB"/>
              </w:rPr>
            </w:pPr>
            <w:r w:rsidRPr="00F54B56">
              <w:rPr>
                <w:lang w:val="en-GB"/>
              </w:rPr>
              <w:t>javax.microedition.apdu</w:t>
            </w:r>
          </w:p>
        </w:tc>
      </w:tr>
    </w:tbl>
    <w:p w:rsidR="00D54A8B" w:rsidRPr="00F54B56" w:rsidRDefault="00D54A8B" w:rsidP="00D54A8B">
      <w:pPr>
        <w:pStyle w:val="Tablefin"/>
      </w:pPr>
    </w:p>
    <w:p w:rsidR="00D54A8B" w:rsidRDefault="00D54A8B" w:rsidP="00D54A8B">
      <w:pPr>
        <w:rPr>
          <w:lang w:val="en-GB" w:eastAsia="zh-CN"/>
        </w:rPr>
      </w:pPr>
    </w:p>
    <w:p w:rsidR="005B76E7" w:rsidRDefault="005B76E7" w:rsidP="00D54A8B">
      <w:pPr>
        <w:rPr>
          <w:lang w:val="en-GB" w:eastAsia="zh-CN"/>
        </w:rPr>
      </w:pPr>
    </w:p>
    <w:p w:rsidR="005B76E7" w:rsidRDefault="005B76E7" w:rsidP="00D54A8B">
      <w:pPr>
        <w:rPr>
          <w:lang w:val="en-GB" w:eastAsia="zh-CN"/>
        </w:rPr>
      </w:pPr>
    </w:p>
    <w:p w:rsidR="005B76E7" w:rsidRDefault="005B76E7" w:rsidP="00D54A8B">
      <w:pPr>
        <w:rPr>
          <w:lang w:val="en-GB" w:eastAsia="zh-CN"/>
        </w:rPr>
      </w:pPr>
    </w:p>
    <w:p w:rsidR="005B76E7" w:rsidRPr="00F54B56" w:rsidRDefault="005B76E7" w:rsidP="00D54A8B">
      <w:pPr>
        <w:rPr>
          <w:lang w:val="en-GB" w:eastAsia="zh-CN"/>
        </w:rPr>
      </w:pPr>
    </w:p>
    <w:p w:rsidR="00724FF7" w:rsidRPr="00D54A8B" w:rsidRDefault="002B2C2E" w:rsidP="002B2C2E">
      <w:pPr>
        <w:pStyle w:val="AppendixNoTitle"/>
        <w:spacing w:before="0"/>
        <w:rPr>
          <w:lang w:val="en-US" w:eastAsia="zh-CN"/>
        </w:rPr>
      </w:pPr>
      <w:r>
        <w:rPr>
          <w:rFonts w:hint="eastAsia"/>
          <w:lang w:val="en-GB" w:eastAsia="zh-CN"/>
        </w:rPr>
        <w:t>附录</w:t>
      </w:r>
      <w:r>
        <w:rPr>
          <w:rFonts w:hint="eastAsia"/>
          <w:lang w:val="en-GB" w:eastAsia="zh-CN"/>
        </w:rPr>
        <w:t xml:space="preserve"> </w:t>
      </w:r>
      <w:r w:rsidR="00D54A8B" w:rsidRPr="00F54B56">
        <w:rPr>
          <w:lang w:val="en-GB" w:eastAsia="zh-CN"/>
        </w:rPr>
        <w:t>VIII</w:t>
      </w:r>
      <w:r w:rsidR="00D54A8B">
        <w:rPr>
          <w:lang w:val="en-GB" w:eastAsia="zh-CN"/>
        </w:rPr>
        <w:br/>
      </w:r>
      <w:r>
        <w:rPr>
          <w:rFonts w:hint="eastAsia"/>
          <w:lang w:val="en-GB" w:eastAsia="zh-CN"/>
        </w:rPr>
        <w:t>（资料性内容）</w:t>
      </w:r>
      <w:r w:rsidR="00D54A8B" w:rsidRPr="00F54B56">
        <w:rPr>
          <w:lang w:val="en-GB" w:eastAsia="zh-CN"/>
        </w:rPr>
        <w:br/>
      </w:r>
      <w:r w:rsidR="00D54A8B" w:rsidRPr="00F54B56">
        <w:rPr>
          <w:lang w:val="en-GB" w:eastAsia="zh-CN"/>
        </w:rPr>
        <w:br/>
      </w:r>
      <w:r>
        <w:rPr>
          <w:rFonts w:hint="eastAsia"/>
          <w:lang w:val="en-GB" w:eastAsia="zh-CN"/>
        </w:rPr>
        <w:t>从</w:t>
      </w:r>
      <w:r w:rsidR="00D54A8B" w:rsidRPr="00B66A0A">
        <w:rPr>
          <w:lang w:val="en-GB" w:eastAsia="zh-CN"/>
        </w:rPr>
        <w:t>MHEG-5</w:t>
      </w:r>
      <w:r>
        <w:rPr>
          <w:rFonts w:hint="eastAsia"/>
          <w:lang w:val="en-GB" w:eastAsia="zh-CN"/>
        </w:rPr>
        <w:t>向</w:t>
      </w:r>
      <w:r w:rsidR="00D54A8B" w:rsidRPr="00F54B56">
        <w:rPr>
          <w:lang w:val="en-GB" w:eastAsia="zh-CN"/>
        </w:rPr>
        <w:t>MHP</w:t>
      </w:r>
      <w:r>
        <w:rPr>
          <w:rFonts w:hint="eastAsia"/>
          <w:lang w:val="en-GB" w:eastAsia="zh-CN"/>
        </w:rPr>
        <w:t>的演进</w:t>
      </w:r>
    </w:p>
    <w:bookmarkEnd w:id="17"/>
    <w:bookmarkEnd w:id="18"/>
    <w:bookmarkEnd w:id="19"/>
    <w:bookmarkEnd w:id="20"/>
    <w:bookmarkEnd w:id="21"/>
    <w:p w:rsidR="00186C21" w:rsidRPr="00186C21" w:rsidRDefault="00186C21" w:rsidP="00186C21">
      <w:pPr>
        <w:rPr>
          <w:b/>
          <w:lang w:eastAsia="zh-CN"/>
        </w:rPr>
      </w:pPr>
    </w:p>
    <w:p w:rsidR="00186C21" w:rsidRPr="00186C21" w:rsidRDefault="00186C21" w:rsidP="002B2C2E">
      <w:pPr>
        <w:ind w:firstLineChars="200" w:firstLine="480"/>
        <w:rPr>
          <w:lang w:eastAsia="zh-CN"/>
        </w:rPr>
      </w:pPr>
      <w:r w:rsidRPr="00186C21">
        <w:rPr>
          <w:rFonts w:hint="eastAsia"/>
          <w:lang w:eastAsia="zh-CN"/>
        </w:rPr>
        <w:t>为推动演进过程，可以对一份经协调的规范进行修改和</w:t>
      </w:r>
      <w:r w:rsidRPr="00186C21">
        <w:rPr>
          <w:rFonts w:hint="eastAsia"/>
          <w:lang w:eastAsia="zh-CN"/>
        </w:rPr>
        <w:t>/</w:t>
      </w:r>
      <w:r w:rsidRPr="00186C21">
        <w:rPr>
          <w:rFonts w:hint="eastAsia"/>
          <w:lang w:eastAsia="zh-CN"/>
        </w:rPr>
        <w:t>或补充。</w:t>
      </w:r>
      <w:r w:rsidR="002B2C2E">
        <w:rPr>
          <w:rFonts w:hint="eastAsia"/>
          <w:lang w:eastAsia="zh-CN"/>
        </w:rPr>
        <w:t>以下以示例说明从</w:t>
      </w:r>
      <w:r w:rsidRPr="00186C21">
        <w:rPr>
          <w:lang w:eastAsia="zh-CN"/>
        </w:rPr>
        <w:t>MHEG-5</w:t>
      </w:r>
      <w:r w:rsidRPr="00186C21">
        <w:rPr>
          <w:rFonts w:hint="eastAsia"/>
          <w:lang w:eastAsia="zh-CN"/>
        </w:rPr>
        <w:t>向</w:t>
      </w:r>
      <w:r w:rsidRPr="00186C21">
        <w:rPr>
          <w:lang w:eastAsia="zh-CN"/>
        </w:rPr>
        <w:t>DVB-MHP</w:t>
      </w:r>
      <w:r w:rsidR="002B2C2E">
        <w:rPr>
          <w:rFonts w:hint="eastAsia"/>
          <w:lang w:eastAsia="zh-CN"/>
        </w:rPr>
        <w:t>进行</w:t>
      </w:r>
      <w:r w:rsidRPr="00186C21">
        <w:rPr>
          <w:rFonts w:hint="eastAsia"/>
          <w:lang w:eastAsia="zh-CN"/>
        </w:rPr>
        <w:t>演进</w:t>
      </w:r>
      <w:r w:rsidR="002B2C2E">
        <w:rPr>
          <w:rFonts w:hint="eastAsia"/>
          <w:lang w:eastAsia="zh-CN"/>
        </w:rPr>
        <w:t>的功能性。</w:t>
      </w:r>
    </w:p>
    <w:p w:rsidR="00186C21" w:rsidRPr="00186C21" w:rsidRDefault="005B76E7" w:rsidP="002B2C2E">
      <w:pPr>
        <w:pStyle w:val="enumlev1"/>
        <w:rPr>
          <w:lang w:eastAsia="zh-CN"/>
        </w:rPr>
      </w:pPr>
      <w:r>
        <w:rPr>
          <w:rFonts w:hint="eastAsia"/>
          <w:lang w:eastAsia="zh-CN"/>
        </w:rPr>
        <w:t>1.</w:t>
      </w:r>
      <w:r w:rsidR="00186C21" w:rsidRPr="00186C21">
        <w:rPr>
          <w:rFonts w:hint="eastAsia"/>
          <w:lang w:eastAsia="zh-CN"/>
        </w:rPr>
        <w:tab/>
      </w:r>
      <w:r w:rsidR="00186C21" w:rsidRPr="00186C21">
        <w:rPr>
          <w:rFonts w:hint="eastAsia"/>
          <w:lang w:eastAsia="zh-CN"/>
        </w:rPr>
        <w:t>扩展图形</w:t>
      </w:r>
      <w:r w:rsidR="00186C21" w:rsidRPr="00186C21">
        <w:rPr>
          <w:rFonts w:hint="eastAsia"/>
          <w:lang w:eastAsia="zh-CN"/>
        </w:rPr>
        <w:t>API</w:t>
      </w:r>
      <w:r w:rsidR="00186C21" w:rsidRPr="00186C21">
        <w:rPr>
          <w:rFonts w:hint="eastAsia"/>
          <w:lang w:eastAsia="zh-CN"/>
        </w:rPr>
        <w:t>，以便对所有原始数据提供厚度超过</w:t>
      </w:r>
      <w:r w:rsidR="00186C21" w:rsidRPr="00186C21">
        <w:rPr>
          <w:rFonts w:hint="eastAsia"/>
          <w:lang w:eastAsia="zh-CN"/>
        </w:rPr>
        <w:t>1</w:t>
      </w:r>
      <w:r w:rsidR="00186C21" w:rsidRPr="00186C21">
        <w:rPr>
          <w:rFonts w:hint="eastAsia"/>
          <w:lang w:eastAsia="zh-CN"/>
        </w:rPr>
        <w:t>像素的图线。为此，需要扩展基本的</w:t>
      </w:r>
      <w:r w:rsidR="00186C21" w:rsidRPr="00186C21">
        <w:rPr>
          <w:lang w:eastAsia="zh-CN"/>
        </w:rPr>
        <w:t>PersonalJava</w:t>
      </w:r>
      <w:r w:rsidR="00186C21" w:rsidRPr="00186C21">
        <w:rPr>
          <w:rFonts w:hint="eastAsia"/>
          <w:lang w:eastAsia="zh-CN"/>
        </w:rPr>
        <w:t>规范或对</w:t>
      </w:r>
      <w:r w:rsidR="00186C21" w:rsidRPr="00186C21">
        <w:rPr>
          <w:rFonts w:hint="eastAsia"/>
          <w:lang w:eastAsia="zh-CN"/>
        </w:rPr>
        <w:t>DVB</w:t>
      </w:r>
      <w:r w:rsidR="00186C21" w:rsidRPr="00186C21">
        <w:rPr>
          <w:rFonts w:hint="eastAsia"/>
          <w:lang w:eastAsia="zh-CN"/>
        </w:rPr>
        <w:t>进行特定的扩展。</w:t>
      </w:r>
    </w:p>
    <w:p w:rsidR="00186C21" w:rsidRPr="00186C21" w:rsidRDefault="005B76E7" w:rsidP="002B2C2E">
      <w:pPr>
        <w:pStyle w:val="enumlev1"/>
        <w:rPr>
          <w:lang w:eastAsia="zh-CN"/>
        </w:rPr>
      </w:pPr>
      <w:r>
        <w:rPr>
          <w:rFonts w:hint="eastAsia"/>
          <w:lang w:eastAsia="zh-CN"/>
        </w:rPr>
        <w:t>2.</w:t>
      </w:r>
      <w:r w:rsidR="00186C21" w:rsidRPr="00186C21">
        <w:rPr>
          <w:rFonts w:hint="eastAsia"/>
          <w:lang w:eastAsia="zh-CN"/>
        </w:rPr>
        <w:tab/>
      </w:r>
      <w:r w:rsidR="00186C21" w:rsidRPr="00186C21">
        <w:rPr>
          <w:rFonts w:hint="eastAsia"/>
          <w:lang w:eastAsia="zh-CN"/>
        </w:rPr>
        <w:t>对</w:t>
      </w:r>
      <w:r w:rsidR="00186C21" w:rsidRPr="00186C21">
        <w:rPr>
          <w:lang w:eastAsia="zh-CN"/>
        </w:rPr>
        <w:t>DVBTextLayoutManager</w:t>
      </w:r>
      <w:r w:rsidR="00186C21" w:rsidRPr="00186C21">
        <w:rPr>
          <w:rFonts w:hint="eastAsia"/>
          <w:lang w:eastAsia="zh-CN"/>
        </w:rPr>
        <w:t>这个组合不变，增加</w:t>
      </w:r>
      <w:r w:rsidR="00186C21" w:rsidRPr="00186C21">
        <w:rPr>
          <w:lang w:eastAsia="zh-CN"/>
        </w:rPr>
        <w:t>14:9</w:t>
      </w:r>
      <w:r w:rsidR="00186C21" w:rsidRPr="00186C21">
        <w:rPr>
          <w:rFonts w:hint="eastAsia"/>
          <w:lang w:eastAsia="zh-CN"/>
        </w:rPr>
        <w:t>字体支持。如此做法不可行，则可以针对所有显示类型采用</w:t>
      </w:r>
      <w:r w:rsidR="00186C21" w:rsidRPr="00186C21">
        <w:rPr>
          <w:lang w:eastAsia="zh-CN"/>
        </w:rPr>
        <w:t>16:9</w:t>
      </w:r>
      <w:r w:rsidR="00186C21" w:rsidRPr="00186C21">
        <w:rPr>
          <w:rFonts w:hint="eastAsia"/>
          <w:lang w:eastAsia="zh-CN"/>
        </w:rPr>
        <w:t>的防卫型方案。这可能会使字体出现扭曲（出现横向压缩），但可确保案文如期显示出来。</w:t>
      </w:r>
    </w:p>
    <w:p w:rsidR="00186C21" w:rsidRPr="00186C21" w:rsidRDefault="00186C21" w:rsidP="002B2C2E">
      <w:pPr>
        <w:pStyle w:val="enumlev1"/>
        <w:rPr>
          <w:lang w:eastAsia="zh-CN"/>
        </w:rPr>
      </w:pPr>
      <w:r w:rsidRPr="00186C21">
        <w:rPr>
          <w:lang w:eastAsia="zh-CN"/>
        </w:rPr>
        <w:tab/>
      </w:r>
      <w:r w:rsidRPr="00186C21">
        <w:rPr>
          <w:rFonts w:hint="eastAsia"/>
          <w:lang w:eastAsia="zh-CN"/>
        </w:rPr>
        <w:t>然而，在采用此纵横比时所计算的逻辑宽度会出现差异，这将导致在案文正文的不同位置插入换行符。更重要的是，除了非常基本的格式化案文（取决于制表符）之外，其它内容得到正常显示的可能性不大。</w:t>
      </w:r>
    </w:p>
    <w:p w:rsidR="00186C21" w:rsidRPr="00186C21" w:rsidRDefault="005B76E7" w:rsidP="002B2C2E">
      <w:pPr>
        <w:pStyle w:val="enumlev1"/>
        <w:rPr>
          <w:lang w:eastAsia="zh-CN"/>
        </w:rPr>
      </w:pPr>
      <w:r>
        <w:rPr>
          <w:rFonts w:hint="eastAsia"/>
          <w:lang w:eastAsia="zh-CN"/>
        </w:rPr>
        <w:t>3.</w:t>
      </w:r>
      <w:r w:rsidR="00186C21" w:rsidRPr="00186C21">
        <w:rPr>
          <w:rFonts w:hint="eastAsia"/>
          <w:lang w:eastAsia="zh-CN"/>
        </w:rPr>
        <w:tab/>
      </w:r>
      <w:r w:rsidR="00186C21" w:rsidRPr="00186C21">
        <w:rPr>
          <w:rFonts w:hint="eastAsia"/>
          <w:lang w:eastAsia="zh-CN"/>
        </w:rPr>
        <w:t>对所支持的最基础关键活动集增加</w:t>
      </w:r>
      <w:r w:rsidR="00186C21" w:rsidRPr="00186C21">
        <w:rPr>
          <w:lang w:eastAsia="zh-CN"/>
        </w:rPr>
        <w:t>VK_CANCEL</w:t>
      </w:r>
      <w:r w:rsidR="00186C21" w:rsidRPr="00186C21">
        <w:rPr>
          <w:rFonts w:hint="eastAsia"/>
          <w:lang w:eastAsia="zh-CN"/>
        </w:rPr>
        <w:t>。</w:t>
      </w:r>
    </w:p>
    <w:p w:rsidR="00186C21" w:rsidRPr="00186C21" w:rsidRDefault="005B76E7" w:rsidP="002B2C2E">
      <w:pPr>
        <w:pStyle w:val="enumlev1"/>
        <w:rPr>
          <w:lang w:eastAsia="zh-CN"/>
        </w:rPr>
      </w:pPr>
      <w:r>
        <w:rPr>
          <w:rFonts w:hint="eastAsia"/>
          <w:lang w:eastAsia="zh-CN"/>
        </w:rPr>
        <w:lastRenderedPageBreak/>
        <w:t>4.</w:t>
      </w:r>
      <w:r w:rsidR="00186C21" w:rsidRPr="00186C21">
        <w:rPr>
          <w:rFonts w:hint="eastAsia"/>
          <w:lang w:eastAsia="zh-CN"/>
        </w:rPr>
        <w:tab/>
      </w:r>
      <w:r w:rsidR="00186C21" w:rsidRPr="00186C21">
        <w:rPr>
          <w:rFonts w:hint="eastAsia"/>
          <w:lang w:eastAsia="zh-CN"/>
        </w:rPr>
        <w:t>将字库与</w:t>
      </w:r>
      <w:r w:rsidR="00186C21" w:rsidRPr="00186C21">
        <w:rPr>
          <w:lang w:eastAsia="zh-CN"/>
        </w:rPr>
        <w:t>ETSI ES 202 184</w:t>
      </w:r>
      <w:r w:rsidR="00186C21" w:rsidRPr="00186C21">
        <w:rPr>
          <w:rFonts w:hint="eastAsia"/>
          <w:lang w:eastAsia="zh-CN"/>
        </w:rPr>
        <w:t>中所规定的</w:t>
      </w:r>
      <w:r w:rsidR="00186C21" w:rsidRPr="00186C21">
        <w:rPr>
          <w:lang w:eastAsia="zh-CN"/>
        </w:rPr>
        <w:t>MHEG</w:t>
      </w:r>
      <w:r w:rsidR="00186C21" w:rsidRPr="00186C21">
        <w:rPr>
          <w:rFonts w:hint="eastAsia"/>
          <w:lang w:eastAsia="zh-CN"/>
        </w:rPr>
        <w:t>库进行同步。</w:t>
      </w:r>
    </w:p>
    <w:p w:rsidR="00186C21" w:rsidRDefault="005B76E7" w:rsidP="002B2C2E">
      <w:pPr>
        <w:pStyle w:val="enumlev1"/>
        <w:rPr>
          <w:lang w:eastAsia="zh-CN"/>
        </w:rPr>
      </w:pPr>
      <w:r>
        <w:rPr>
          <w:rFonts w:hint="eastAsia"/>
          <w:lang w:eastAsia="zh-CN"/>
        </w:rPr>
        <w:t>5.</w:t>
      </w:r>
      <w:r w:rsidR="00186C21" w:rsidRPr="00186C21">
        <w:rPr>
          <w:rFonts w:hint="eastAsia"/>
          <w:lang w:eastAsia="zh-CN"/>
        </w:rPr>
        <w:tab/>
      </w:r>
      <w:r w:rsidR="00186C21" w:rsidRPr="00186C21">
        <w:rPr>
          <w:rFonts w:hint="eastAsia"/>
          <w:lang w:eastAsia="zh-CN"/>
        </w:rPr>
        <w:t>提供</w:t>
      </w:r>
      <w:r w:rsidR="00186C21" w:rsidRPr="00186C21">
        <w:rPr>
          <w:lang w:eastAsia="zh-CN"/>
        </w:rPr>
        <w:t>CI AppMMI</w:t>
      </w:r>
      <w:r w:rsidR="00186C21" w:rsidRPr="00186C21">
        <w:rPr>
          <w:rFonts w:hint="eastAsia"/>
          <w:lang w:eastAsia="zh-CN"/>
        </w:rPr>
        <w:t>的扩展；为将自身注册为特定应用域的处理工具而需要的互操作插件能力，以及在源模块中运行数据管道的能力。</w:t>
      </w:r>
    </w:p>
    <w:p w:rsidR="005B76E7" w:rsidRPr="00186C21" w:rsidRDefault="005B76E7" w:rsidP="002B2C2E">
      <w:pPr>
        <w:pStyle w:val="enumlev1"/>
        <w:rPr>
          <w:lang w:eastAsia="zh-CN"/>
        </w:rPr>
      </w:pPr>
    </w:p>
    <w:p w:rsidR="00504BD6" w:rsidRPr="00C56B9A" w:rsidRDefault="00186C21" w:rsidP="002B2C2E">
      <w:pPr>
        <w:rPr>
          <w:lang w:eastAsia="zh-CN"/>
        </w:rPr>
      </w:pPr>
      <w:r w:rsidRPr="00186C21">
        <w:rPr>
          <w:noProof/>
          <w:lang w:val="en-US" w:eastAsia="zh-CN"/>
        </w:rPr>
        <mc:AlternateContent>
          <mc:Choice Requires="wps">
            <w:drawing>
              <wp:anchor distT="0" distB="0" distL="114300" distR="114300" simplePos="0" relativeHeight="251661824" behindDoc="0" locked="0" layoutInCell="1" allowOverlap="1" wp14:anchorId="4184B5E9" wp14:editId="1B439033">
                <wp:simplePos x="0" y="0"/>
                <wp:positionH relativeFrom="column">
                  <wp:posOffset>2512060</wp:posOffset>
                </wp:positionH>
                <wp:positionV relativeFrom="paragraph">
                  <wp:posOffset>381635</wp:posOffset>
                </wp:positionV>
                <wp:extent cx="115189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pt,30.05pt" to="288.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ycHQIAADgEAAAOAAAAZHJzL2Uyb0RvYy54bWysU02P2jAQvVfqf7ByhyQsU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" strokeweight=".5pt"/>
            </w:pict>
          </mc:Fallback>
        </mc:AlternateContent>
      </w:r>
    </w:p>
    <w:sectPr w:rsidR="00504BD6" w:rsidRPr="00C56B9A" w:rsidSect="00F90109">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46C" w:rsidRDefault="00E2746C">
      <w:r>
        <w:separator/>
      </w:r>
    </w:p>
  </w:endnote>
  <w:endnote w:type="continuationSeparator" w:id="0">
    <w:p w:rsidR="00E2746C" w:rsidRDefault="00E27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46C" w:rsidRDefault="00E2746C">
      <w:r>
        <w:separator/>
      </w:r>
    </w:p>
  </w:footnote>
  <w:footnote w:type="continuationSeparator" w:id="0">
    <w:p w:rsidR="00E2746C" w:rsidRDefault="00E274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6C" w:rsidRDefault="00E2746C" w:rsidP="00C82D3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07B2B">
      <w:rPr>
        <w:rStyle w:val="PageNumber"/>
        <w:b/>
        <w:bCs/>
        <w:noProof/>
        <w:lang w:val="en-US"/>
      </w:rPr>
      <w:t>14</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6C" w:rsidRDefault="00E2746C" w:rsidP="00C82D38">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6C" w:rsidRDefault="00E2746C" w:rsidP="00C82D38">
    <w:pPr>
      <w:pStyle w:val="Header"/>
      <w:jc w:val="left"/>
    </w:pPr>
    <w:r w:rsidRPr="008B0136">
      <w:rPr>
        <w:b/>
        <w:bCs/>
        <w:lang w:eastAsia="zh-CN"/>
      </w:rPr>
      <w:fldChar w:fldCharType="begin"/>
    </w:r>
    <w:r w:rsidRPr="008B0136">
      <w:rPr>
        <w:b/>
        <w:bCs/>
        <w:lang w:eastAsia="zh-CN"/>
      </w:rPr>
      <w:instrText xml:space="preserve"> PAGE   \* MERGEFORMAT </w:instrText>
    </w:r>
    <w:r w:rsidRPr="008B0136">
      <w:rPr>
        <w:b/>
        <w:bCs/>
        <w:lang w:eastAsia="zh-CN"/>
      </w:rPr>
      <w:fldChar w:fldCharType="separate"/>
    </w:r>
    <w:r w:rsidR="00F90109">
      <w:rPr>
        <w:b/>
        <w:bCs/>
        <w:noProof/>
        <w:lang w:eastAsia="zh-CN"/>
      </w:rPr>
      <w:t>ii</w:t>
    </w:r>
    <w:r w:rsidRPr="008B0136">
      <w:rPr>
        <w:b/>
        <w:bCs/>
        <w:lang w:eastAsia="zh-CN"/>
      </w:rPr>
      <w:fldChar w:fldCharType="end"/>
    </w:r>
    <w:r>
      <w:rPr>
        <w:rFonts w:hint="eastAsia"/>
        <w:b/>
        <w:bCs/>
        <w:lang w:eastAsia="zh-CN"/>
      </w:rPr>
      <w:tab/>
    </w:r>
    <w:r w:rsidRPr="009B7969">
      <w:rPr>
        <w:rFonts w:hint="eastAsia"/>
        <w:b/>
        <w:bCs/>
        <w:lang w:eastAsia="zh-CN"/>
      </w:rPr>
      <w:t>ITU-R  BT.17</w:t>
    </w:r>
    <w:r>
      <w:rPr>
        <w:rFonts w:hint="eastAsia"/>
        <w:b/>
        <w:bCs/>
        <w:lang w:eastAsia="zh-CN"/>
      </w:rPr>
      <w:t>72</w:t>
    </w:r>
    <w:r w:rsidRPr="009B7969">
      <w:rPr>
        <w:rFonts w:hint="eastAsia"/>
        <w:b/>
        <w:bCs/>
        <w:lang w:eastAsia="zh-CN"/>
      </w:rPr>
      <w:t>-</w:t>
    </w:r>
    <w:r>
      <w:rPr>
        <w:rFonts w:hint="eastAsia"/>
        <w:b/>
        <w:bCs/>
        <w:lang w:eastAsia="zh-CN"/>
      </w:rPr>
      <w:t xml:space="preserve">2 </w:t>
    </w:r>
    <w:r>
      <w:rPr>
        <w:rFonts w:hint="eastAsia"/>
        <w:b/>
        <w:bCs/>
        <w:lang w:eastAsia="zh-CN"/>
      </w:rPr>
      <w:t>建议书</w:t>
    </w:r>
  </w:p>
  <w:p w:rsidR="00E2746C" w:rsidRDefault="00E2746C" w:rsidP="00C82D38">
    <w:pPr>
      <w:pStyle w:val="Header"/>
      <w:rPr>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6C" w:rsidRDefault="00E2746C" w:rsidP="00C82D38">
    <w:pPr>
      <w:pStyle w:val="Header"/>
      <w:jc w:val="left"/>
      <w:rPr>
        <w:lang w:val="en-US" w:eastAsia="zh-CN"/>
      </w:rPr>
    </w:pPr>
    <w:r>
      <w:rPr>
        <w:rFonts w:hint="eastAsia"/>
        <w:b/>
        <w:bCs/>
        <w:lang w:eastAsia="zh-CN"/>
      </w:rPr>
      <w:tab/>
    </w:r>
    <w:r w:rsidRPr="009B7969">
      <w:rPr>
        <w:rFonts w:hint="eastAsia"/>
        <w:b/>
        <w:bCs/>
        <w:lang w:eastAsia="zh-CN"/>
      </w:rPr>
      <w:t>Rec. ITU-R  BT.1728-1</w:t>
    </w:r>
    <w:r>
      <w:rPr>
        <w:rFonts w:hint="eastAsia"/>
        <w:b/>
        <w:bCs/>
        <w:lang w:eastAsia="zh-CN"/>
      </w:rPr>
      <w:tab/>
    </w:r>
    <w:r w:rsidRPr="009B7969">
      <w:rPr>
        <w:b/>
        <w:bCs/>
        <w:lang w:eastAsia="zh-CN"/>
      </w:rPr>
      <w:fldChar w:fldCharType="begin"/>
    </w:r>
    <w:r w:rsidRPr="009B7969">
      <w:rPr>
        <w:b/>
        <w:bCs/>
        <w:lang w:eastAsia="zh-CN"/>
      </w:rPr>
      <w:instrText xml:space="preserve"> PAGE   \* MERGEFORMAT </w:instrText>
    </w:r>
    <w:r w:rsidRPr="009B7969">
      <w:rPr>
        <w:b/>
        <w:bCs/>
        <w:lang w:eastAsia="zh-CN"/>
      </w:rPr>
      <w:fldChar w:fldCharType="separate"/>
    </w:r>
    <w:r w:rsidR="00407B2B">
      <w:rPr>
        <w:b/>
        <w:bCs/>
        <w:noProof/>
        <w:lang w:eastAsia="zh-CN"/>
      </w:rPr>
      <w:t>xiv</w:t>
    </w:r>
    <w:r w:rsidRPr="009B7969">
      <w:rPr>
        <w:b/>
        <w:bCs/>
        <w:lang w:eastAsia="zh-C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6C" w:rsidRDefault="00E2746C" w:rsidP="005B76E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90109">
      <w:rPr>
        <w:rStyle w:val="PageNumber"/>
        <w:b/>
        <w:bCs/>
        <w:noProof/>
        <w:lang w:val="en-US"/>
      </w:rPr>
      <w:t>4</w:t>
    </w:r>
    <w:r>
      <w:rPr>
        <w:rStyle w:val="PageNumber"/>
        <w:b/>
        <w:bCs/>
      </w:rPr>
      <w:fldChar w:fldCharType="end"/>
    </w:r>
    <w:r>
      <w:rPr>
        <w:lang w:val="en-US"/>
      </w:rPr>
      <w:tab/>
    </w:r>
    <w:r w:rsidR="005B76E7" w:rsidRPr="005B76E7">
      <w:rPr>
        <w:b/>
        <w:bCs/>
      </w:rPr>
      <w:t>ITU-R  BT.1</w:t>
    </w:r>
    <w:r w:rsidR="005B76E7" w:rsidRPr="005B76E7">
      <w:rPr>
        <w:rFonts w:hint="eastAsia"/>
        <w:b/>
        <w:bCs/>
      </w:rPr>
      <w:t>722</w:t>
    </w:r>
    <w:r w:rsidR="005B76E7" w:rsidRPr="005B76E7">
      <w:rPr>
        <w:b/>
        <w:bCs/>
      </w:rPr>
      <w:t>-</w:t>
    </w:r>
    <w:r w:rsidR="005B76E7" w:rsidRPr="005B76E7">
      <w:rPr>
        <w:rFonts w:hint="eastAsia"/>
        <w:b/>
        <w:bCs/>
      </w:rPr>
      <w:t>2</w:t>
    </w:r>
    <w:r w:rsidR="005B76E7">
      <w:rPr>
        <w:rFonts w:hint="eastAsia"/>
        <w:b/>
        <w:bCs/>
        <w:lang w:eastAsia="zh-CN"/>
      </w:rPr>
      <w:t xml:space="preserve"> </w:t>
    </w:r>
    <w:r w:rsidR="005B76E7" w:rsidRPr="005B76E7">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6C" w:rsidRDefault="00E2746C" w:rsidP="005B76E7">
    <w:pPr>
      <w:pStyle w:val="Header"/>
    </w:pPr>
    <w:r>
      <w:tab/>
    </w:r>
    <w:r w:rsidR="005B76E7" w:rsidRPr="005B76E7">
      <w:rPr>
        <w:b/>
        <w:bCs/>
      </w:rPr>
      <w:t>ITU-R  BT.1</w:t>
    </w:r>
    <w:r w:rsidR="005B76E7" w:rsidRPr="005B76E7">
      <w:rPr>
        <w:rFonts w:hint="eastAsia"/>
        <w:b/>
        <w:bCs/>
      </w:rPr>
      <w:t>722</w:t>
    </w:r>
    <w:r w:rsidR="005B76E7" w:rsidRPr="005B76E7">
      <w:rPr>
        <w:b/>
        <w:bCs/>
      </w:rPr>
      <w:t>-</w:t>
    </w:r>
    <w:r w:rsidR="005B76E7" w:rsidRPr="005B76E7">
      <w:rPr>
        <w:rFonts w:hint="eastAsia"/>
        <w:b/>
        <w:bCs/>
      </w:rPr>
      <w:t>2</w:t>
    </w:r>
    <w:r w:rsidR="005B76E7" w:rsidRPr="005B76E7">
      <w:rPr>
        <w:rFonts w:hint="eastAsia"/>
        <w:b/>
        <w:bCs/>
        <w:lang w:eastAsia="zh-CN"/>
      </w:rPr>
      <w:t xml:space="preserve"> </w:t>
    </w:r>
    <w:r w:rsidR="005B76E7" w:rsidRPr="005B76E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90109">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0554B"/>
    <w:multiLevelType w:val="hybridMultilevel"/>
    <w:tmpl w:val="55D66D5C"/>
    <w:lvl w:ilvl="0" w:tplc="BF7A517C">
      <w:start w:val="1"/>
      <w:numFmt w:val="bullet"/>
      <w:lvlText w:val="–"/>
      <w:lvlJc w:val="left"/>
      <w:pPr>
        <w:tabs>
          <w:tab w:val="num" w:pos="360"/>
        </w:tabs>
        <w:ind w:left="360" w:hanging="360"/>
      </w:pPr>
      <w:rPr>
        <w:rFonts w:ascii="Times New Roman" w:eastAsia="MS Mincho" w:hAnsi="Times New Roman" w:cs="Times New Roman" w:hint="default"/>
        <w:i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9C4"/>
    <w:rsid w:val="00175E6C"/>
    <w:rsid w:val="00186C21"/>
    <w:rsid w:val="00280593"/>
    <w:rsid w:val="002B2C2E"/>
    <w:rsid w:val="002D76C4"/>
    <w:rsid w:val="003770ED"/>
    <w:rsid w:val="00407B2B"/>
    <w:rsid w:val="00411546"/>
    <w:rsid w:val="004D51C7"/>
    <w:rsid w:val="00504BD6"/>
    <w:rsid w:val="00514BF8"/>
    <w:rsid w:val="0054154E"/>
    <w:rsid w:val="00581BF7"/>
    <w:rsid w:val="005B76E7"/>
    <w:rsid w:val="005E65F9"/>
    <w:rsid w:val="00600148"/>
    <w:rsid w:val="00607D68"/>
    <w:rsid w:val="006415FA"/>
    <w:rsid w:val="00646BB1"/>
    <w:rsid w:val="006B784E"/>
    <w:rsid w:val="007040C7"/>
    <w:rsid w:val="00724FF7"/>
    <w:rsid w:val="007E2C5A"/>
    <w:rsid w:val="0080584C"/>
    <w:rsid w:val="008106E7"/>
    <w:rsid w:val="0085277D"/>
    <w:rsid w:val="0093378B"/>
    <w:rsid w:val="009B08D5"/>
    <w:rsid w:val="009B51F1"/>
    <w:rsid w:val="00A6617B"/>
    <w:rsid w:val="00A87D31"/>
    <w:rsid w:val="00AB0DC8"/>
    <w:rsid w:val="00AC76EB"/>
    <w:rsid w:val="00B44E24"/>
    <w:rsid w:val="00B83DAE"/>
    <w:rsid w:val="00C82D38"/>
    <w:rsid w:val="00CA47BF"/>
    <w:rsid w:val="00D54A8B"/>
    <w:rsid w:val="00D754E9"/>
    <w:rsid w:val="00D759C4"/>
    <w:rsid w:val="00DA02F4"/>
    <w:rsid w:val="00DC3DCE"/>
    <w:rsid w:val="00DD5BD4"/>
    <w:rsid w:val="00DF4176"/>
    <w:rsid w:val="00E03069"/>
    <w:rsid w:val="00E2746C"/>
    <w:rsid w:val="00E45C4F"/>
    <w:rsid w:val="00E47048"/>
    <w:rsid w:val="00EE2DF7"/>
    <w:rsid w:val="00EF046B"/>
    <w:rsid w:val="00F404C8"/>
    <w:rsid w:val="00F90109"/>
    <w:rsid w:val="00FC0C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51C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D51C7"/>
    <w:pPr>
      <w:keepNext/>
      <w:keepLines/>
      <w:spacing w:before="480"/>
      <w:ind w:left="794" w:hanging="794"/>
      <w:outlineLvl w:val="0"/>
    </w:pPr>
    <w:rPr>
      <w:b/>
    </w:rPr>
  </w:style>
  <w:style w:type="paragraph" w:styleId="Heading2">
    <w:name w:val="heading 2"/>
    <w:basedOn w:val="Heading1"/>
    <w:next w:val="Normal"/>
    <w:link w:val="Heading2Char"/>
    <w:qFormat/>
    <w:rsid w:val="004D51C7"/>
    <w:pPr>
      <w:spacing w:before="320"/>
      <w:outlineLvl w:val="1"/>
    </w:pPr>
  </w:style>
  <w:style w:type="paragraph" w:styleId="Heading3">
    <w:name w:val="heading 3"/>
    <w:basedOn w:val="Heading1"/>
    <w:next w:val="Normal"/>
    <w:qFormat/>
    <w:rsid w:val="004D51C7"/>
    <w:pPr>
      <w:spacing w:before="200"/>
      <w:outlineLvl w:val="2"/>
    </w:pPr>
  </w:style>
  <w:style w:type="paragraph" w:styleId="Heading4">
    <w:name w:val="heading 4"/>
    <w:basedOn w:val="Heading3"/>
    <w:next w:val="Normal"/>
    <w:qFormat/>
    <w:rsid w:val="004D51C7"/>
    <w:pPr>
      <w:tabs>
        <w:tab w:val="clear" w:pos="794"/>
        <w:tab w:val="left" w:pos="992"/>
      </w:tabs>
      <w:ind w:left="992" w:hanging="992"/>
      <w:outlineLvl w:val="3"/>
    </w:pPr>
  </w:style>
  <w:style w:type="paragraph" w:styleId="Heading5">
    <w:name w:val="heading 5"/>
    <w:basedOn w:val="Heading4"/>
    <w:next w:val="Normal"/>
    <w:qFormat/>
    <w:rsid w:val="004D51C7"/>
    <w:pPr>
      <w:outlineLvl w:val="4"/>
    </w:pPr>
  </w:style>
  <w:style w:type="paragraph" w:styleId="Heading6">
    <w:name w:val="heading 6"/>
    <w:basedOn w:val="Heading4"/>
    <w:next w:val="Normal"/>
    <w:qFormat/>
    <w:rsid w:val="004D51C7"/>
    <w:pPr>
      <w:tabs>
        <w:tab w:val="clear" w:pos="992"/>
        <w:tab w:val="clear" w:pos="1191"/>
      </w:tabs>
      <w:ind w:left="1588" w:hanging="1588"/>
      <w:outlineLvl w:val="5"/>
    </w:pPr>
  </w:style>
  <w:style w:type="paragraph" w:styleId="Heading7">
    <w:name w:val="heading 7"/>
    <w:basedOn w:val="Heading6"/>
    <w:next w:val="Normal"/>
    <w:qFormat/>
    <w:rsid w:val="004D51C7"/>
    <w:pPr>
      <w:outlineLvl w:val="6"/>
    </w:pPr>
  </w:style>
  <w:style w:type="paragraph" w:styleId="Heading8">
    <w:name w:val="heading 8"/>
    <w:basedOn w:val="Heading6"/>
    <w:next w:val="Normal"/>
    <w:qFormat/>
    <w:rsid w:val="004D51C7"/>
    <w:pPr>
      <w:outlineLvl w:val="7"/>
    </w:pPr>
  </w:style>
  <w:style w:type="paragraph" w:styleId="Heading9">
    <w:name w:val="heading 9"/>
    <w:basedOn w:val="Heading6"/>
    <w:next w:val="Normal"/>
    <w:qFormat/>
    <w:rsid w:val="004D51C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4D51C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D51C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D51C7"/>
  </w:style>
  <w:style w:type="paragraph" w:customStyle="1" w:styleId="Headingb">
    <w:name w:val="Heading_b"/>
    <w:basedOn w:val="Heading3"/>
    <w:next w:val="Normal"/>
    <w:rsid w:val="004D51C7"/>
    <w:pPr>
      <w:spacing w:before="160"/>
      <w:ind w:left="0" w:firstLine="0"/>
      <w:outlineLvl w:val="9"/>
    </w:pPr>
  </w:style>
  <w:style w:type="paragraph" w:customStyle="1" w:styleId="Headingi">
    <w:name w:val="Heading_i"/>
    <w:basedOn w:val="Heading3"/>
    <w:next w:val="Normal"/>
    <w:rsid w:val="004D51C7"/>
    <w:pPr>
      <w:spacing w:before="160"/>
      <w:ind w:left="0" w:firstLine="0"/>
    </w:pPr>
    <w:rPr>
      <w:b w:val="0"/>
      <w:i/>
    </w:rPr>
  </w:style>
  <w:style w:type="character" w:customStyle="1" w:styleId="href">
    <w:name w:val="href"/>
    <w:basedOn w:val="DefaultParagraphFont"/>
    <w:rsid w:val="004D51C7"/>
  </w:style>
  <w:style w:type="paragraph" w:customStyle="1" w:styleId="enumlev1">
    <w:name w:val="enumlev1"/>
    <w:basedOn w:val="Normal"/>
    <w:rsid w:val="004D51C7"/>
    <w:pPr>
      <w:spacing w:before="80"/>
      <w:ind w:left="794" w:hanging="794"/>
    </w:pPr>
  </w:style>
  <w:style w:type="paragraph" w:customStyle="1" w:styleId="enumlev2">
    <w:name w:val="enumlev2"/>
    <w:basedOn w:val="enumlev1"/>
    <w:rsid w:val="004D51C7"/>
    <w:pPr>
      <w:ind w:left="1191" w:hanging="397"/>
    </w:pPr>
  </w:style>
  <w:style w:type="paragraph" w:customStyle="1" w:styleId="enumlev3">
    <w:name w:val="enumlev3"/>
    <w:basedOn w:val="enumlev2"/>
    <w:rsid w:val="004D51C7"/>
    <w:pPr>
      <w:ind w:left="1588"/>
    </w:pPr>
  </w:style>
  <w:style w:type="paragraph" w:customStyle="1" w:styleId="Normalaftertitle">
    <w:name w:val="Normal_after_title"/>
    <w:basedOn w:val="Normal"/>
    <w:next w:val="Normal"/>
    <w:rsid w:val="004D51C7"/>
    <w:pPr>
      <w:spacing w:before="320"/>
    </w:pPr>
  </w:style>
  <w:style w:type="paragraph" w:customStyle="1" w:styleId="Note">
    <w:name w:val="Note"/>
    <w:basedOn w:val="Normal"/>
    <w:link w:val="NoteChar"/>
    <w:rsid w:val="004D51C7"/>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4D51C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D51C7"/>
    <w:pPr>
      <w:spacing w:before="240"/>
    </w:pPr>
    <w:rPr>
      <w:sz w:val="22"/>
      <w:lang w:val="es-ES_tradnl"/>
    </w:rPr>
  </w:style>
  <w:style w:type="paragraph" w:customStyle="1" w:styleId="Recref">
    <w:name w:val="Rec_ref"/>
    <w:basedOn w:val="Normal"/>
    <w:next w:val="Recdate"/>
    <w:rsid w:val="004D51C7"/>
    <w:pPr>
      <w:jc w:val="center"/>
    </w:pPr>
  </w:style>
  <w:style w:type="paragraph" w:customStyle="1" w:styleId="Recdate">
    <w:name w:val="Rec_date"/>
    <w:basedOn w:val="Recref"/>
    <w:next w:val="Normalaftertitle"/>
    <w:rsid w:val="004D51C7"/>
    <w:pPr>
      <w:jc w:val="right"/>
    </w:pPr>
  </w:style>
  <w:style w:type="paragraph" w:customStyle="1" w:styleId="AnnexNoTitle">
    <w:name w:val="Annex_NoTitle"/>
    <w:basedOn w:val="Normal"/>
    <w:next w:val="Normalaftertitle"/>
    <w:rsid w:val="004D51C7"/>
    <w:pPr>
      <w:keepNext/>
      <w:keepLines/>
      <w:spacing w:before="480" w:after="80"/>
      <w:jc w:val="center"/>
    </w:pPr>
    <w:rPr>
      <w:b/>
      <w:sz w:val="28"/>
    </w:rPr>
  </w:style>
  <w:style w:type="paragraph" w:customStyle="1" w:styleId="AppendixNoTitle">
    <w:name w:val="Appendix_NoTitle"/>
    <w:basedOn w:val="AnnexNoTitle"/>
    <w:next w:val="Normal"/>
    <w:rsid w:val="004D51C7"/>
  </w:style>
  <w:style w:type="paragraph" w:customStyle="1" w:styleId="Tablefin">
    <w:name w:val="Table_fin"/>
    <w:basedOn w:val="Normal"/>
    <w:next w:val="Normal"/>
    <w:rsid w:val="004D51C7"/>
    <w:pPr>
      <w:spacing w:before="0"/>
    </w:pPr>
    <w:rPr>
      <w:sz w:val="20"/>
      <w:lang w:val="en-GB"/>
    </w:rPr>
  </w:style>
  <w:style w:type="paragraph" w:customStyle="1" w:styleId="Tablehead">
    <w:name w:val="Table_head"/>
    <w:basedOn w:val="Normal"/>
    <w:next w:val="Normal"/>
    <w:rsid w:val="004D51C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D51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D51C7"/>
    <w:pPr>
      <w:keepNext/>
      <w:spacing w:before="360" w:after="120"/>
      <w:jc w:val="center"/>
    </w:pPr>
  </w:style>
  <w:style w:type="paragraph" w:customStyle="1" w:styleId="Tabletext">
    <w:name w:val="Table_text"/>
    <w:basedOn w:val="Normal"/>
    <w:rsid w:val="004D51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D51C7"/>
    <w:pPr>
      <w:tabs>
        <w:tab w:val="clear" w:pos="1191"/>
        <w:tab w:val="clear" w:pos="1588"/>
        <w:tab w:val="clear" w:pos="1985"/>
        <w:tab w:val="center" w:pos="4820"/>
        <w:tab w:val="right" w:pos="9639"/>
      </w:tabs>
    </w:pPr>
  </w:style>
  <w:style w:type="paragraph" w:customStyle="1" w:styleId="Equationlegend">
    <w:name w:val="Equation_legend"/>
    <w:basedOn w:val="NormalIndent"/>
    <w:rsid w:val="004D51C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D51C7"/>
    <w:pPr>
      <w:ind w:left="794"/>
    </w:pPr>
  </w:style>
  <w:style w:type="paragraph" w:customStyle="1" w:styleId="Figurelegend">
    <w:name w:val="Figure_legend"/>
    <w:basedOn w:val="Normal"/>
    <w:rsid w:val="004D51C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D51C7"/>
    <w:pPr>
      <w:keepNext/>
      <w:keepLines/>
      <w:spacing w:before="480" w:after="80"/>
      <w:jc w:val="center"/>
    </w:pPr>
    <w:rPr>
      <w:caps/>
      <w:sz w:val="18"/>
    </w:rPr>
  </w:style>
  <w:style w:type="paragraph" w:customStyle="1" w:styleId="tocpart">
    <w:name w:val="tocpart"/>
    <w:basedOn w:val="Normal"/>
    <w:rsid w:val="004D51C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D51C7"/>
    <w:pPr>
      <w:keepNext/>
      <w:keepLines/>
      <w:spacing w:before="480"/>
      <w:jc w:val="center"/>
    </w:pPr>
    <w:rPr>
      <w:sz w:val="28"/>
    </w:rPr>
  </w:style>
  <w:style w:type="paragraph" w:customStyle="1" w:styleId="Arttitle">
    <w:name w:val="Art_title"/>
    <w:basedOn w:val="Normal"/>
    <w:next w:val="Normalaftertitle"/>
    <w:rsid w:val="004D51C7"/>
    <w:pPr>
      <w:keepNext/>
      <w:keepLines/>
      <w:spacing w:before="240"/>
      <w:jc w:val="center"/>
    </w:pPr>
    <w:rPr>
      <w:b/>
      <w:sz w:val="28"/>
    </w:rPr>
  </w:style>
  <w:style w:type="paragraph" w:customStyle="1" w:styleId="Blanc">
    <w:name w:val="Blanc"/>
    <w:basedOn w:val="Normal"/>
    <w:next w:val="Tabletext"/>
    <w:rsid w:val="004D51C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D51C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D51C7"/>
    <w:pPr>
      <w:keepNext/>
      <w:keepLines/>
      <w:spacing w:before="160"/>
      <w:ind w:left="794"/>
    </w:pPr>
    <w:rPr>
      <w:i/>
    </w:rPr>
  </w:style>
  <w:style w:type="paragraph" w:customStyle="1" w:styleId="ChapNo">
    <w:name w:val="Chap_No"/>
    <w:basedOn w:val="ArtNo"/>
    <w:next w:val="Chaptitle"/>
    <w:rsid w:val="004D51C7"/>
    <w:rPr>
      <w:b/>
    </w:rPr>
  </w:style>
  <w:style w:type="paragraph" w:customStyle="1" w:styleId="Chaptitle">
    <w:name w:val="Chap_title"/>
    <w:basedOn w:val="Arttitle"/>
    <w:next w:val="Normalaftertitle"/>
    <w:rsid w:val="004D51C7"/>
  </w:style>
  <w:style w:type="character" w:styleId="FootnoteReference">
    <w:name w:val="footnote reference"/>
    <w:basedOn w:val="DefaultParagraphFont"/>
    <w:semiHidden/>
    <w:rsid w:val="004D51C7"/>
    <w:rPr>
      <w:position w:val="6"/>
      <w:sz w:val="18"/>
    </w:rPr>
  </w:style>
  <w:style w:type="paragraph" w:styleId="FootnoteText">
    <w:name w:val="footnote text"/>
    <w:basedOn w:val="Normal"/>
    <w:semiHidden/>
    <w:rsid w:val="004D51C7"/>
    <w:pPr>
      <w:keepLines/>
      <w:tabs>
        <w:tab w:val="left" w:pos="255"/>
      </w:tabs>
      <w:ind w:left="255" w:hanging="255"/>
    </w:pPr>
    <w:rPr>
      <w:sz w:val="22"/>
    </w:rPr>
  </w:style>
  <w:style w:type="paragraph" w:styleId="Index1">
    <w:name w:val="index 1"/>
    <w:basedOn w:val="Normal"/>
    <w:next w:val="Normal"/>
    <w:semiHidden/>
    <w:rsid w:val="004D51C7"/>
  </w:style>
  <w:style w:type="paragraph" w:styleId="Index2">
    <w:name w:val="index 2"/>
    <w:basedOn w:val="Normal"/>
    <w:next w:val="Normal"/>
    <w:semiHidden/>
    <w:rsid w:val="004D51C7"/>
    <w:pPr>
      <w:ind w:left="283"/>
    </w:pPr>
  </w:style>
  <w:style w:type="paragraph" w:styleId="Index3">
    <w:name w:val="index 3"/>
    <w:basedOn w:val="Normal"/>
    <w:next w:val="Normal"/>
    <w:semiHidden/>
    <w:rsid w:val="004D51C7"/>
    <w:pPr>
      <w:ind w:left="566"/>
    </w:pPr>
  </w:style>
  <w:style w:type="paragraph" w:styleId="IndexHeading">
    <w:name w:val="index heading"/>
    <w:basedOn w:val="Normal"/>
    <w:next w:val="Index1"/>
    <w:semiHidden/>
    <w:rsid w:val="004D51C7"/>
  </w:style>
  <w:style w:type="paragraph" w:customStyle="1" w:styleId="Line">
    <w:name w:val="Line"/>
    <w:basedOn w:val="Normal"/>
    <w:next w:val="Normal"/>
    <w:rsid w:val="004D51C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D51C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D51C7"/>
  </w:style>
  <w:style w:type="paragraph" w:customStyle="1" w:styleId="Partref">
    <w:name w:val="Part_ref"/>
    <w:basedOn w:val="Normal"/>
    <w:next w:val="Normal"/>
    <w:rsid w:val="004D51C7"/>
    <w:pPr>
      <w:keepNext/>
      <w:keepLines/>
      <w:spacing w:after="280"/>
      <w:jc w:val="center"/>
    </w:pPr>
  </w:style>
  <w:style w:type="paragraph" w:customStyle="1" w:styleId="Parttitle">
    <w:name w:val="Part_title"/>
    <w:basedOn w:val="Normal"/>
    <w:next w:val="Normalaftertitle"/>
    <w:rsid w:val="004D51C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D51C7"/>
  </w:style>
  <w:style w:type="paragraph" w:customStyle="1" w:styleId="QuestionNo">
    <w:name w:val="Question_No"/>
    <w:basedOn w:val="RecNo"/>
    <w:next w:val="Normal"/>
    <w:rsid w:val="004D51C7"/>
  </w:style>
  <w:style w:type="paragraph" w:customStyle="1" w:styleId="Questionref">
    <w:name w:val="Question_ref"/>
    <w:basedOn w:val="Recref"/>
    <w:next w:val="Questiondate"/>
    <w:rsid w:val="004D51C7"/>
  </w:style>
  <w:style w:type="paragraph" w:customStyle="1" w:styleId="Questiontitle">
    <w:name w:val="Question_title"/>
    <w:basedOn w:val="Normal"/>
    <w:next w:val="Questionref"/>
    <w:rsid w:val="004D51C7"/>
  </w:style>
  <w:style w:type="paragraph" w:customStyle="1" w:styleId="Reftext">
    <w:name w:val="Ref_text"/>
    <w:basedOn w:val="Normal"/>
    <w:rsid w:val="004D51C7"/>
    <w:pPr>
      <w:ind w:left="794" w:hanging="794"/>
    </w:pPr>
    <w:rPr>
      <w:sz w:val="22"/>
    </w:rPr>
  </w:style>
  <w:style w:type="paragraph" w:customStyle="1" w:styleId="Reftitle">
    <w:name w:val="Ref_title"/>
    <w:basedOn w:val="Normal"/>
    <w:next w:val="Reftext"/>
    <w:rsid w:val="004D51C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D51C7"/>
  </w:style>
  <w:style w:type="paragraph" w:customStyle="1" w:styleId="RepNo">
    <w:name w:val="Rep_No"/>
    <w:basedOn w:val="RecNo"/>
    <w:next w:val="Reptitle"/>
    <w:rsid w:val="004D51C7"/>
  </w:style>
  <w:style w:type="paragraph" w:customStyle="1" w:styleId="Repref">
    <w:name w:val="Rep_ref"/>
    <w:basedOn w:val="Recref"/>
    <w:next w:val="Repdate"/>
    <w:rsid w:val="004D51C7"/>
  </w:style>
  <w:style w:type="paragraph" w:customStyle="1" w:styleId="Reptitle">
    <w:name w:val="Rep_title"/>
    <w:basedOn w:val="RectitleBR"/>
    <w:next w:val="Repref"/>
    <w:rsid w:val="004D51C7"/>
  </w:style>
  <w:style w:type="paragraph" w:customStyle="1" w:styleId="Resdate">
    <w:name w:val="Res_date"/>
    <w:basedOn w:val="Recdate"/>
    <w:next w:val="Normalaftertitle"/>
    <w:rsid w:val="004D51C7"/>
  </w:style>
  <w:style w:type="paragraph" w:customStyle="1" w:styleId="ResNo">
    <w:name w:val="Res_No"/>
    <w:basedOn w:val="RecNo"/>
    <w:next w:val="Restitle"/>
    <w:rsid w:val="004D51C7"/>
  </w:style>
  <w:style w:type="paragraph" w:customStyle="1" w:styleId="Resref">
    <w:name w:val="Res_ref"/>
    <w:basedOn w:val="Recref"/>
    <w:next w:val="Resdate"/>
    <w:rsid w:val="004D51C7"/>
  </w:style>
  <w:style w:type="paragraph" w:customStyle="1" w:styleId="Restitle">
    <w:name w:val="Res_title"/>
    <w:basedOn w:val="Normal"/>
    <w:next w:val="Resref"/>
    <w:rsid w:val="004D51C7"/>
    <w:pPr>
      <w:spacing w:before="240"/>
      <w:jc w:val="center"/>
    </w:pPr>
    <w:rPr>
      <w:b/>
      <w:sz w:val="28"/>
    </w:rPr>
  </w:style>
  <w:style w:type="paragraph" w:customStyle="1" w:styleId="SectionNo">
    <w:name w:val="Section_No"/>
    <w:basedOn w:val="Normal"/>
    <w:next w:val="Normal"/>
    <w:rsid w:val="004D51C7"/>
  </w:style>
  <w:style w:type="paragraph" w:customStyle="1" w:styleId="Sectiontitle">
    <w:name w:val="Section_title"/>
    <w:basedOn w:val="Normal"/>
    <w:next w:val="Normalaftertitle"/>
    <w:rsid w:val="004D51C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D51C7"/>
    <w:pPr>
      <w:tabs>
        <w:tab w:val="clear" w:pos="794"/>
        <w:tab w:val="clear" w:pos="1191"/>
        <w:tab w:val="clear" w:pos="1588"/>
        <w:tab w:val="clear" w:pos="1985"/>
        <w:tab w:val="right" w:pos="9611"/>
      </w:tabs>
    </w:pPr>
    <w:rPr>
      <w:i/>
    </w:rPr>
  </w:style>
  <w:style w:type="paragraph" w:styleId="TOC1">
    <w:name w:val="toc 1"/>
    <w:basedOn w:val="Normal"/>
    <w:semiHidden/>
    <w:rsid w:val="004D51C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D51C7"/>
    <w:pPr>
      <w:tabs>
        <w:tab w:val="clear" w:pos="567"/>
        <w:tab w:val="left" w:pos="1276"/>
      </w:tabs>
      <w:spacing w:before="160"/>
      <w:ind w:left="1276" w:hanging="709"/>
    </w:pPr>
  </w:style>
  <w:style w:type="paragraph" w:styleId="TOC3">
    <w:name w:val="toc 3"/>
    <w:basedOn w:val="TOC2"/>
    <w:semiHidden/>
    <w:rsid w:val="004D51C7"/>
    <w:pPr>
      <w:tabs>
        <w:tab w:val="clear" w:pos="1276"/>
        <w:tab w:val="left" w:pos="2155"/>
      </w:tabs>
      <w:ind w:left="2155" w:hanging="879"/>
    </w:pPr>
  </w:style>
  <w:style w:type="paragraph" w:styleId="TOC4">
    <w:name w:val="toc 4"/>
    <w:basedOn w:val="TOC3"/>
    <w:semiHidden/>
    <w:rsid w:val="004D51C7"/>
    <w:pPr>
      <w:tabs>
        <w:tab w:val="left" w:pos="3261"/>
      </w:tabs>
      <w:spacing w:before="80"/>
      <w:ind w:left="3261" w:hanging="993"/>
    </w:pPr>
  </w:style>
  <w:style w:type="paragraph" w:styleId="TOC5">
    <w:name w:val="toc 5"/>
    <w:basedOn w:val="TOC4"/>
    <w:semiHidden/>
    <w:rsid w:val="004D51C7"/>
  </w:style>
  <w:style w:type="paragraph" w:styleId="TOC6">
    <w:name w:val="toc 6"/>
    <w:basedOn w:val="TOC4"/>
    <w:semiHidden/>
    <w:rsid w:val="004D51C7"/>
  </w:style>
  <w:style w:type="paragraph" w:styleId="TOC7">
    <w:name w:val="toc 7"/>
    <w:basedOn w:val="TOC4"/>
    <w:semiHidden/>
    <w:rsid w:val="004D51C7"/>
  </w:style>
  <w:style w:type="paragraph" w:styleId="TOC8">
    <w:name w:val="toc 8"/>
    <w:basedOn w:val="TOC4"/>
    <w:semiHidden/>
    <w:rsid w:val="004D51C7"/>
  </w:style>
  <w:style w:type="paragraph" w:customStyle="1" w:styleId="RectitleBR">
    <w:name w:val="Rec_title_BR"/>
    <w:basedOn w:val="Normal"/>
    <w:next w:val="Recref"/>
    <w:rsid w:val="004D51C7"/>
    <w:pPr>
      <w:keepNext/>
      <w:keepLines/>
      <w:spacing w:before="240"/>
      <w:jc w:val="center"/>
    </w:pPr>
    <w:rPr>
      <w:b/>
      <w:sz w:val="28"/>
    </w:rPr>
  </w:style>
  <w:style w:type="paragraph" w:customStyle="1" w:styleId="Annexref">
    <w:name w:val="Annex_ref"/>
    <w:basedOn w:val="Normal"/>
    <w:next w:val="Normalaftertitle"/>
    <w:rsid w:val="004D51C7"/>
    <w:pPr>
      <w:keepNext/>
      <w:keepLines/>
      <w:spacing w:after="280"/>
      <w:jc w:val="center"/>
    </w:pPr>
  </w:style>
  <w:style w:type="paragraph" w:customStyle="1" w:styleId="Appendixref">
    <w:name w:val="Appendix_ref"/>
    <w:basedOn w:val="Annexref"/>
    <w:next w:val="Normalaftertitle"/>
    <w:rsid w:val="004D51C7"/>
  </w:style>
  <w:style w:type="paragraph" w:customStyle="1" w:styleId="Figuretitle">
    <w:name w:val="Figure_title"/>
    <w:basedOn w:val="Normal"/>
    <w:next w:val="Figure"/>
    <w:rsid w:val="004D51C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4D51C7"/>
    <w:pPr>
      <w:keepNext/>
      <w:spacing w:before="0" w:after="120"/>
      <w:jc w:val="center"/>
    </w:pPr>
    <w:rPr>
      <w:b/>
    </w:rPr>
  </w:style>
  <w:style w:type="paragraph" w:customStyle="1" w:styleId="Summary">
    <w:name w:val="Summary"/>
    <w:basedOn w:val="Normal"/>
    <w:next w:val="Normalaftertitle"/>
    <w:rsid w:val="004D51C7"/>
    <w:pPr>
      <w:spacing w:after="480"/>
    </w:pPr>
    <w:rPr>
      <w:sz w:val="22"/>
      <w:lang w:val="es-ES_tradnl"/>
    </w:rPr>
  </w:style>
  <w:style w:type="paragraph" w:styleId="BalloonText">
    <w:name w:val="Balloon Text"/>
    <w:basedOn w:val="Normal"/>
    <w:semiHidden/>
    <w:rsid w:val="00504BD6"/>
    <w:rPr>
      <w:rFonts w:ascii="Tahoma" w:hAnsi="Tahoma" w:cs="Tahoma"/>
      <w:sz w:val="16"/>
      <w:szCs w:val="16"/>
    </w:rPr>
  </w:style>
  <w:style w:type="paragraph" w:customStyle="1" w:styleId="Figure">
    <w:name w:val="Figure"/>
    <w:basedOn w:val="FigureNo"/>
    <w:next w:val="Normal"/>
    <w:rsid w:val="004D51C7"/>
    <w:pPr>
      <w:keepNext w:val="0"/>
      <w:spacing w:before="0" w:after="240"/>
    </w:pPr>
  </w:style>
  <w:style w:type="character" w:styleId="Hyperlink">
    <w:name w:val="Hyperlink"/>
    <w:basedOn w:val="DefaultParagraphFont"/>
    <w:rsid w:val="00D759C4"/>
    <w:rPr>
      <w:color w:val="0000FF"/>
      <w:u w:val="single"/>
    </w:rPr>
  </w:style>
  <w:style w:type="table" w:styleId="TableGrid">
    <w:name w:val="Table Grid"/>
    <w:basedOn w:val="TableNormal"/>
    <w:rsid w:val="009B51F1"/>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9B51F1"/>
    <w:pPr>
      <w:keepNext/>
      <w:keepLines/>
      <w:tabs>
        <w:tab w:val="clear" w:pos="794"/>
        <w:tab w:val="clear" w:pos="1191"/>
        <w:tab w:val="clear" w:pos="1588"/>
        <w:tab w:val="clear" w:pos="1985"/>
      </w:tabs>
      <w:spacing w:before="480"/>
      <w:jc w:val="center"/>
    </w:pPr>
    <w:rPr>
      <w:sz w:val="28"/>
    </w:rPr>
  </w:style>
  <w:style w:type="character" w:customStyle="1" w:styleId="HeaderChar">
    <w:name w:val="Header Char"/>
    <w:aliases w:val="encabezado Char"/>
    <w:link w:val="Header"/>
    <w:rsid w:val="009B51F1"/>
    <w:rPr>
      <w:sz w:val="24"/>
      <w:lang w:val="fr-FR" w:eastAsia="en-US"/>
    </w:rPr>
  </w:style>
  <w:style w:type="character" w:customStyle="1" w:styleId="Heading1Char">
    <w:name w:val="Heading 1 Char"/>
    <w:basedOn w:val="DefaultParagraphFont"/>
    <w:link w:val="Heading1"/>
    <w:rsid w:val="00D754E9"/>
    <w:rPr>
      <w:b/>
      <w:sz w:val="24"/>
      <w:lang w:val="fr-FR" w:eastAsia="en-US"/>
    </w:rPr>
  </w:style>
  <w:style w:type="character" w:customStyle="1" w:styleId="Heading2Char">
    <w:name w:val="Heading 2 Char"/>
    <w:basedOn w:val="DefaultParagraphFont"/>
    <w:link w:val="Heading2"/>
    <w:rsid w:val="00D754E9"/>
    <w:rPr>
      <w:b/>
      <w:sz w:val="24"/>
      <w:lang w:val="fr-FR" w:eastAsia="en-US"/>
    </w:rPr>
  </w:style>
  <w:style w:type="paragraph" w:customStyle="1" w:styleId="TableLegendNote">
    <w:name w:val="Table_Legend_Note"/>
    <w:basedOn w:val="Tablelegend"/>
    <w:next w:val="Tablelegend"/>
    <w:rsid w:val="00724FF7"/>
    <w:pPr>
      <w:ind w:left="-85" w:firstLine="0"/>
    </w:pPr>
    <w:rPr>
      <w:rFonts w:eastAsia="Times New Roman"/>
      <w:lang w:val="en-US"/>
    </w:rPr>
  </w:style>
  <w:style w:type="character" w:customStyle="1" w:styleId="TabletitleChar">
    <w:name w:val="Table_title Char"/>
    <w:basedOn w:val="DefaultParagraphFont"/>
    <w:link w:val="Tabletitle"/>
    <w:locked/>
    <w:rsid w:val="00724FF7"/>
    <w:rPr>
      <w:b/>
      <w:sz w:val="24"/>
      <w:lang w:val="fr-FR" w:eastAsia="en-US"/>
    </w:rPr>
  </w:style>
  <w:style w:type="character" w:customStyle="1" w:styleId="TableNoChar">
    <w:name w:val="Table_No Char"/>
    <w:basedOn w:val="DefaultParagraphFont"/>
    <w:link w:val="TableNo"/>
    <w:locked/>
    <w:rsid w:val="00724FF7"/>
    <w:rPr>
      <w:sz w:val="24"/>
      <w:lang w:val="fr-FR" w:eastAsia="en-US"/>
    </w:rPr>
  </w:style>
  <w:style w:type="character" w:customStyle="1" w:styleId="NoteChar">
    <w:name w:val="Note Char"/>
    <w:basedOn w:val="DefaultParagraphFont"/>
    <w:link w:val="Note"/>
    <w:locked/>
    <w:rsid w:val="00724FF7"/>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51C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D51C7"/>
    <w:pPr>
      <w:keepNext/>
      <w:keepLines/>
      <w:spacing w:before="480"/>
      <w:ind w:left="794" w:hanging="794"/>
      <w:outlineLvl w:val="0"/>
    </w:pPr>
    <w:rPr>
      <w:b/>
    </w:rPr>
  </w:style>
  <w:style w:type="paragraph" w:styleId="Heading2">
    <w:name w:val="heading 2"/>
    <w:basedOn w:val="Heading1"/>
    <w:next w:val="Normal"/>
    <w:link w:val="Heading2Char"/>
    <w:qFormat/>
    <w:rsid w:val="004D51C7"/>
    <w:pPr>
      <w:spacing w:before="320"/>
      <w:outlineLvl w:val="1"/>
    </w:pPr>
  </w:style>
  <w:style w:type="paragraph" w:styleId="Heading3">
    <w:name w:val="heading 3"/>
    <w:basedOn w:val="Heading1"/>
    <w:next w:val="Normal"/>
    <w:qFormat/>
    <w:rsid w:val="004D51C7"/>
    <w:pPr>
      <w:spacing w:before="200"/>
      <w:outlineLvl w:val="2"/>
    </w:pPr>
  </w:style>
  <w:style w:type="paragraph" w:styleId="Heading4">
    <w:name w:val="heading 4"/>
    <w:basedOn w:val="Heading3"/>
    <w:next w:val="Normal"/>
    <w:qFormat/>
    <w:rsid w:val="004D51C7"/>
    <w:pPr>
      <w:tabs>
        <w:tab w:val="clear" w:pos="794"/>
        <w:tab w:val="left" w:pos="992"/>
      </w:tabs>
      <w:ind w:left="992" w:hanging="992"/>
      <w:outlineLvl w:val="3"/>
    </w:pPr>
  </w:style>
  <w:style w:type="paragraph" w:styleId="Heading5">
    <w:name w:val="heading 5"/>
    <w:basedOn w:val="Heading4"/>
    <w:next w:val="Normal"/>
    <w:qFormat/>
    <w:rsid w:val="004D51C7"/>
    <w:pPr>
      <w:outlineLvl w:val="4"/>
    </w:pPr>
  </w:style>
  <w:style w:type="paragraph" w:styleId="Heading6">
    <w:name w:val="heading 6"/>
    <w:basedOn w:val="Heading4"/>
    <w:next w:val="Normal"/>
    <w:qFormat/>
    <w:rsid w:val="004D51C7"/>
    <w:pPr>
      <w:tabs>
        <w:tab w:val="clear" w:pos="992"/>
        <w:tab w:val="clear" w:pos="1191"/>
      </w:tabs>
      <w:ind w:left="1588" w:hanging="1588"/>
      <w:outlineLvl w:val="5"/>
    </w:pPr>
  </w:style>
  <w:style w:type="paragraph" w:styleId="Heading7">
    <w:name w:val="heading 7"/>
    <w:basedOn w:val="Heading6"/>
    <w:next w:val="Normal"/>
    <w:qFormat/>
    <w:rsid w:val="004D51C7"/>
    <w:pPr>
      <w:outlineLvl w:val="6"/>
    </w:pPr>
  </w:style>
  <w:style w:type="paragraph" w:styleId="Heading8">
    <w:name w:val="heading 8"/>
    <w:basedOn w:val="Heading6"/>
    <w:next w:val="Normal"/>
    <w:qFormat/>
    <w:rsid w:val="004D51C7"/>
    <w:pPr>
      <w:outlineLvl w:val="7"/>
    </w:pPr>
  </w:style>
  <w:style w:type="paragraph" w:styleId="Heading9">
    <w:name w:val="heading 9"/>
    <w:basedOn w:val="Heading6"/>
    <w:next w:val="Normal"/>
    <w:qFormat/>
    <w:rsid w:val="004D51C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4D51C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D51C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D51C7"/>
  </w:style>
  <w:style w:type="paragraph" w:customStyle="1" w:styleId="Headingb">
    <w:name w:val="Heading_b"/>
    <w:basedOn w:val="Heading3"/>
    <w:next w:val="Normal"/>
    <w:rsid w:val="004D51C7"/>
    <w:pPr>
      <w:spacing w:before="160"/>
      <w:ind w:left="0" w:firstLine="0"/>
      <w:outlineLvl w:val="9"/>
    </w:pPr>
  </w:style>
  <w:style w:type="paragraph" w:customStyle="1" w:styleId="Headingi">
    <w:name w:val="Heading_i"/>
    <w:basedOn w:val="Heading3"/>
    <w:next w:val="Normal"/>
    <w:rsid w:val="004D51C7"/>
    <w:pPr>
      <w:spacing w:before="160"/>
      <w:ind w:left="0" w:firstLine="0"/>
    </w:pPr>
    <w:rPr>
      <w:b w:val="0"/>
      <w:i/>
    </w:rPr>
  </w:style>
  <w:style w:type="character" w:customStyle="1" w:styleId="href">
    <w:name w:val="href"/>
    <w:basedOn w:val="DefaultParagraphFont"/>
    <w:rsid w:val="004D51C7"/>
  </w:style>
  <w:style w:type="paragraph" w:customStyle="1" w:styleId="enumlev1">
    <w:name w:val="enumlev1"/>
    <w:basedOn w:val="Normal"/>
    <w:rsid w:val="004D51C7"/>
    <w:pPr>
      <w:spacing w:before="80"/>
      <w:ind w:left="794" w:hanging="794"/>
    </w:pPr>
  </w:style>
  <w:style w:type="paragraph" w:customStyle="1" w:styleId="enumlev2">
    <w:name w:val="enumlev2"/>
    <w:basedOn w:val="enumlev1"/>
    <w:rsid w:val="004D51C7"/>
    <w:pPr>
      <w:ind w:left="1191" w:hanging="397"/>
    </w:pPr>
  </w:style>
  <w:style w:type="paragraph" w:customStyle="1" w:styleId="enumlev3">
    <w:name w:val="enumlev3"/>
    <w:basedOn w:val="enumlev2"/>
    <w:rsid w:val="004D51C7"/>
    <w:pPr>
      <w:ind w:left="1588"/>
    </w:pPr>
  </w:style>
  <w:style w:type="paragraph" w:customStyle="1" w:styleId="Normalaftertitle">
    <w:name w:val="Normal_after_title"/>
    <w:basedOn w:val="Normal"/>
    <w:next w:val="Normal"/>
    <w:rsid w:val="004D51C7"/>
    <w:pPr>
      <w:spacing w:before="320"/>
    </w:pPr>
  </w:style>
  <w:style w:type="paragraph" w:customStyle="1" w:styleId="Note">
    <w:name w:val="Note"/>
    <w:basedOn w:val="Normal"/>
    <w:link w:val="NoteChar"/>
    <w:rsid w:val="004D51C7"/>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4D51C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D51C7"/>
    <w:pPr>
      <w:spacing w:before="240"/>
    </w:pPr>
    <w:rPr>
      <w:sz w:val="22"/>
      <w:lang w:val="es-ES_tradnl"/>
    </w:rPr>
  </w:style>
  <w:style w:type="paragraph" w:customStyle="1" w:styleId="Recref">
    <w:name w:val="Rec_ref"/>
    <w:basedOn w:val="Normal"/>
    <w:next w:val="Recdate"/>
    <w:rsid w:val="004D51C7"/>
    <w:pPr>
      <w:jc w:val="center"/>
    </w:pPr>
  </w:style>
  <w:style w:type="paragraph" w:customStyle="1" w:styleId="Recdate">
    <w:name w:val="Rec_date"/>
    <w:basedOn w:val="Recref"/>
    <w:next w:val="Normalaftertitle"/>
    <w:rsid w:val="004D51C7"/>
    <w:pPr>
      <w:jc w:val="right"/>
    </w:pPr>
  </w:style>
  <w:style w:type="paragraph" w:customStyle="1" w:styleId="AnnexNoTitle">
    <w:name w:val="Annex_NoTitle"/>
    <w:basedOn w:val="Normal"/>
    <w:next w:val="Normalaftertitle"/>
    <w:rsid w:val="004D51C7"/>
    <w:pPr>
      <w:keepNext/>
      <w:keepLines/>
      <w:spacing w:before="480" w:after="80"/>
      <w:jc w:val="center"/>
    </w:pPr>
    <w:rPr>
      <w:b/>
      <w:sz w:val="28"/>
    </w:rPr>
  </w:style>
  <w:style w:type="paragraph" w:customStyle="1" w:styleId="AppendixNoTitle">
    <w:name w:val="Appendix_NoTitle"/>
    <w:basedOn w:val="AnnexNoTitle"/>
    <w:next w:val="Normal"/>
    <w:rsid w:val="004D51C7"/>
  </w:style>
  <w:style w:type="paragraph" w:customStyle="1" w:styleId="Tablefin">
    <w:name w:val="Table_fin"/>
    <w:basedOn w:val="Normal"/>
    <w:next w:val="Normal"/>
    <w:rsid w:val="004D51C7"/>
    <w:pPr>
      <w:spacing w:before="0"/>
    </w:pPr>
    <w:rPr>
      <w:sz w:val="20"/>
      <w:lang w:val="en-GB"/>
    </w:rPr>
  </w:style>
  <w:style w:type="paragraph" w:customStyle="1" w:styleId="Tablehead">
    <w:name w:val="Table_head"/>
    <w:basedOn w:val="Normal"/>
    <w:next w:val="Normal"/>
    <w:rsid w:val="004D51C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D51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D51C7"/>
    <w:pPr>
      <w:keepNext/>
      <w:spacing w:before="360" w:after="120"/>
      <w:jc w:val="center"/>
    </w:pPr>
  </w:style>
  <w:style w:type="paragraph" w:customStyle="1" w:styleId="Tabletext">
    <w:name w:val="Table_text"/>
    <w:basedOn w:val="Normal"/>
    <w:rsid w:val="004D51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D51C7"/>
    <w:pPr>
      <w:tabs>
        <w:tab w:val="clear" w:pos="1191"/>
        <w:tab w:val="clear" w:pos="1588"/>
        <w:tab w:val="clear" w:pos="1985"/>
        <w:tab w:val="center" w:pos="4820"/>
        <w:tab w:val="right" w:pos="9639"/>
      </w:tabs>
    </w:pPr>
  </w:style>
  <w:style w:type="paragraph" w:customStyle="1" w:styleId="Equationlegend">
    <w:name w:val="Equation_legend"/>
    <w:basedOn w:val="NormalIndent"/>
    <w:rsid w:val="004D51C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D51C7"/>
    <w:pPr>
      <w:ind w:left="794"/>
    </w:pPr>
  </w:style>
  <w:style w:type="paragraph" w:customStyle="1" w:styleId="Figurelegend">
    <w:name w:val="Figure_legend"/>
    <w:basedOn w:val="Normal"/>
    <w:rsid w:val="004D51C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D51C7"/>
    <w:pPr>
      <w:keepNext/>
      <w:keepLines/>
      <w:spacing w:before="480" w:after="80"/>
      <w:jc w:val="center"/>
    </w:pPr>
    <w:rPr>
      <w:caps/>
      <w:sz w:val="18"/>
    </w:rPr>
  </w:style>
  <w:style w:type="paragraph" w:customStyle="1" w:styleId="tocpart">
    <w:name w:val="tocpart"/>
    <w:basedOn w:val="Normal"/>
    <w:rsid w:val="004D51C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D51C7"/>
    <w:pPr>
      <w:keepNext/>
      <w:keepLines/>
      <w:spacing w:before="480"/>
      <w:jc w:val="center"/>
    </w:pPr>
    <w:rPr>
      <w:sz w:val="28"/>
    </w:rPr>
  </w:style>
  <w:style w:type="paragraph" w:customStyle="1" w:styleId="Arttitle">
    <w:name w:val="Art_title"/>
    <w:basedOn w:val="Normal"/>
    <w:next w:val="Normalaftertitle"/>
    <w:rsid w:val="004D51C7"/>
    <w:pPr>
      <w:keepNext/>
      <w:keepLines/>
      <w:spacing w:before="240"/>
      <w:jc w:val="center"/>
    </w:pPr>
    <w:rPr>
      <w:b/>
      <w:sz w:val="28"/>
    </w:rPr>
  </w:style>
  <w:style w:type="paragraph" w:customStyle="1" w:styleId="Blanc">
    <w:name w:val="Blanc"/>
    <w:basedOn w:val="Normal"/>
    <w:next w:val="Tabletext"/>
    <w:rsid w:val="004D51C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D51C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D51C7"/>
    <w:pPr>
      <w:keepNext/>
      <w:keepLines/>
      <w:spacing w:before="160"/>
      <w:ind w:left="794"/>
    </w:pPr>
    <w:rPr>
      <w:i/>
    </w:rPr>
  </w:style>
  <w:style w:type="paragraph" w:customStyle="1" w:styleId="ChapNo">
    <w:name w:val="Chap_No"/>
    <w:basedOn w:val="ArtNo"/>
    <w:next w:val="Chaptitle"/>
    <w:rsid w:val="004D51C7"/>
    <w:rPr>
      <w:b/>
    </w:rPr>
  </w:style>
  <w:style w:type="paragraph" w:customStyle="1" w:styleId="Chaptitle">
    <w:name w:val="Chap_title"/>
    <w:basedOn w:val="Arttitle"/>
    <w:next w:val="Normalaftertitle"/>
    <w:rsid w:val="004D51C7"/>
  </w:style>
  <w:style w:type="character" w:styleId="FootnoteReference">
    <w:name w:val="footnote reference"/>
    <w:basedOn w:val="DefaultParagraphFont"/>
    <w:semiHidden/>
    <w:rsid w:val="004D51C7"/>
    <w:rPr>
      <w:position w:val="6"/>
      <w:sz w:val="18"/>
    </w:rPr>
  </w:style>
  <w:style w:type="paragraph" w:styleId="FootnoteText">
    <w:name w:val="footnote text"/>
    <w:basedOn w:val="Normal"/>
    <w:semiHidden/>
    <w:rsid w:val="004D51C7"/>
    <w:pPr>
      <w:keepLines/>
      <w:tabs>
        <w:tab w:val="left" w:pos="255"/>
      </w:tabs>
      <w:ind w:left="255" w:hanging="255"/>
    </w:pPr>
    <w:rPr>
      <w:sz w:val="22"/>
    </w:rPr>
  </w:style>
  <w:style w:type="paragraph" w:styleId="Index1">
    <w:name w:val="index 1"/>
    <w:basedOn w:val="Normal"/>
    <w:next w:val="Normal"/>
    <w:semiHidden/>
    <w:rsid w:val="004D51C7"/>
  </w:style>
  <w:style w:type="paragraph" w:styleId="Index2">
    <w:name w:val="index 2"/>
    <w:basedOn w:val="Normal"/>
    <w:next w:val="Normal"/>
    <w:semiHidden/>
    <w:rsid w:val="004D51C7"/>
    <w:pPr>
      <w:ind w:left="283"/>
    </w:pPr>
  </w:style>
  <w:style w:type="paragraph" w:styleId="Index3">
    <w:name w:val="index 3"/>
    <w:basedOn w:val="Normal"/>
    <w:next w:val="Normal"/>
    <w:semiHidden/>
    <w:rsid w:val="004D51C7"/>
    <w:pPr>
      <w:ind w:left="566"/>
    </w:pPr>
  </w:style>
  <w:style w:type="paragraph" w:styleId="IndexHeading">
    <w:name w:val="index heading"/>
    <w:basedOn w:val="Normal"/>
    <w:next w:val="Index1"/>
    <w:semiHidden/>
    <w:rsid w:val="004D51C7"/>
  </w:style>
  <w:style w:type="paragraph" w:customStyle="1" w:styleId="Line">
    <w:name w:val="Line"/>
    <w:basedOn w:val="Normal"/>
    <w:next w:val="Normal"/>
    <w:rsid w:val="004D51C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D51C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D51C7"/>
  </w:style>
  <w:style w:type="paragraph" w:customStyle="1" w:styleId="Partref">
    <w:name w:val="Part_ref"/>
    <w:basedOn w:val="Normal"/>
    <w:next w:val="Normal"/>
    <w:rsid w:val="004D51C7"/>
    <w:pPr>
      <w:keepNext/>
      <w:keepLines/>
      <w:spacing w:after="280"/>
      <w:jc w:val="center"/>
    </w:pPr>
  </w:style>
  <w:style w:type="paragraph" w:customStyle="1" w:styleId="Parttitle">
    <w:name w:val="Part_title"/>
    <w:basedOn w:val="Normal"/>
    <w:next w:val="Normalaftertitle"/>
    <w:rsid w:val="004D51C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D51C7"/>
  </w:style>
  <w:style w:type="paragraph" w:customStyle="1" w:styleId="QuestionNo">
    <w:name w:val="Question_No"/>
    <w:basedOn w:val="RecNo"/>
    <w:next w:val="Normal"/>
    <w:rsid w:val="004D51C7"/>
  </w:style>
  <w:style w:type="paragraph" w:customStyle="1" w:styleId="Questionref">
    <w:name w:val="Question_ref"/>
    <w:basedOn w:val="Recref"/>
    <w:next w:val="Questiondate"/>
    <w:rsid w:val="004D51C7"/>
  </w:style>
  <w:style w:type="paragraph" w:customStyle="1" w:styleId="Questiontitle">
    <w:name w:val="Question_title"/>
    <w:basedOn w:val="Normal"/>
    <w:next w:val="Questionref"/>
    <w:rsid w:val="004D51C7"/>
  </w:style>
  <w:style w:type="paragraph" w:customStyle="1" w:styleId="Reftext">
    <w:name w:val="Ref_text"/>
    <w:basedOn w:val="Normal"/>
    <w:rsid w:val="004D51C7"/>
    <w:pPr>
      <w:ind w:left="794" w:hanging="794"/>
    </w:pPr>
    <w:rPr>
      <w:sz w:val="22"/>
    </w:rPr>
  </w:style>
  <w:style w:type="paragraph" w:customStyle="1" w:styleId="Reftitle">
    <w:name w:val="Ref_title"/>
    <w:basedOn w:val="Normal"/>
    <w:next w:val="Reftext"/>
    <w:rsid w:val="004D51C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D51C7"/>
  </w:style>
  <w:style w:type="paragraph" w:customStyle="1" w:styleId="RepNo">
    <w:name w:val="Rep_No"/>
    <w:basedOn w:val="RecNo"/>
    <w:next w:val="Reptitle"/>
    <w:rsid w:val="004D51C7"/>
  </w:style>
  <w:style w:type="paragraph" w:customStyle="1" w:styleId="Repref">
    <w:name w:val="Rep_ref"/>
    <w:basedOn w:val="Recref"/>
    <w:next w:val="Repdate"/>
    <w:rsid w:val="004D51C7"/>
  </w:style>
  <w:style w:type="paragraph" w:customStyle="1" w:styleId="Reptitle">
    <w:name w:val="Rep_title"/>
    <w:basedOn w:val="RectitleBR"/>
    <w:next w:val="Repref"/>
    <w:rsid w:val="004D51C7"/>
  </w:style>
  <w:style w:type="paragraph" w:customStyle="1" w:styleId="Resdate">
    <w:name w:val="Res_date"/>
    <w:basedOn w:val="Recdate"/>
    <w:next w:val="Normalaftertitle"/>
    <w:rsid w:val="004D51C7"/>
  </w:style>
  <w:style w:type="paragraph" w:customStyle="1" w:styleId="ResNo">
    <w:name w:val="Res_No"/>
    <w:basedOn w:val="RecNo"/>
    <w:next w:val="Restitle"/>
    <w:rsid w:val="004D51C7"/>
  </w:style>
  <w:style w:type="paragraph" w:customStyle="1" w:styleId="Resref">
    <w:name w:val="Res_ref"/>
    <w:basedOn w:val="Recref"/>
    <w:next w:val="Resdate"/>
    <w:rsid w:val="004D51C7"/>
  </w:style>
  <w:style w:type="paragraph" w:customStyle="1" w:styleId="Restitle">
    <w:name w:val="Res_title"/>
    <w:basedOn w:val="Normal"/>
    <w:next w:val="Resref"/>
    <w:rsid w:val="004D51C7"/>
    <w:pPr>
      <w:spacing w:before="240"/>
      <w:jc w:val="center"/>
    </w:pPr>
    <w:rPr>
      <w:b/>
      <w:sz w:val="28"/>
    </w:rPr>
  </w:style>
  <w:style w:type="paragraph" w:customStyle="1" w:styleId="SectionNo">
    <w:name w:val="Section_No"/>
    <w:basedOn w:val="Normal"/>
    <w:next w:val="Normal"/>
    <w:rsid w:val="004D51C7"/>
  </w:style>
  <w:style w:type="paragraph" w:customStyle="1" w:styleId="Sectiontitle">
    <w:name w:val="Section_title"/>
    <w:basedOn w:val="Normal"/>
    <w:next w:val="Normalaftertitle"/>
    <w:rsid w:val="004D51C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D51C7"/>
    <w:pPr>
      <w:tabs>
        <w:tab w:val="clear" w:pos="794"/>
        <w:tab w:val="clear" w:pos="1191"/>
        <w:tab w:val="clear" w:pos="1588"/>
        <w:tab w:val="clear" w:pos="1985"/>
        <w:tab w:val="right" w:pos="9611"/>
      </w:tabs>
    </w:pPr>
    <w:rPr>
      <w:i/>
    </w:rPr>
  </w:style>
  <w:style w:type="paragraph" w:styleId="TOC1">
    <w:name w:val="toc 1"/>
    <w:basedOn w:val="Normal"/>
    <w:semiHidden/>
    <w:rsid w:val="004D51C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D51C7"/>
    <w:pPr>
      <w:tabs>
        <w:tab w:val="clear" w:pos="567"/>
        <w:tab w:val="left" w:pos="1276"/>
      </w:tabs>
      <w:spacing w:before="160"/>
      <w:ind w:left="1276" w:hanging="709"/>
    </w:pPr>
  </w:style>
  <w:style w:type="paragraph" w:styleId="TOC3">
    <w:name w:val="toc 3"/>
    <w:basedOn w:val="TOC2"/>
    <w:semiHidden/>
    <w:rsid w:val="004D51C7"/>
    <w:pPr>
      <w:tabs>
        <w:tab w:val="clear" w:pos="1276"/>
        <w:tab w:val="left" w:pos="2155"/>
      </w:tabs>
      <w:ind w:left="2155" w:hanging="879"/>
    </w:pPr>
  </w:style>
  <w:style w:type="paragraph" w:styleId="TOC4">
    <w:name w:val="toc 4"/>
    <w:basedOn w:val="TOC3"/>
    <w:semiHidden/>
    <w:rsid w:val="004D51C7"/>
    <w:pPr>
      <w:tabs>
        <w:tab w:val="left" w:pos="3261"/>
      </w:tabs>
      <w:spacing w:before="80"/>
      <w:ind w:left="3261" w:hanging="993"/>
    </w:pPr>
  </w:style>
  <w:style w:type="paragraph" w:styleId="TOC5">
    <w:name w:val="toc 5"/>
    <w:basedOn w:val="TOC4"/>
    <w:semiHidden/>
    <w:rsid w:val="004D51C7"/>
  </w:style>
  <w:style w:type="paragraph" w:styleId="TOC6">
    <w:name w:val="toc 6"/>
    <w:basedOn w:val="TOC4"/>
    <w:semiHidden/>
    <w:rsid w:val="004D51C7"/>
  </w:style>
  <w:style w:type="paragraph" w:styleId="TOC7">
    <w:name w:val="toc 7"/>
    <w:basedOn w:val="TOC4"/>
    <w:semiHidden/>
    <w:rsid w:val="004D51C7"/>
  </w:style>
  <w:style w:type="paragraph" w:styleId="TOC8">
    <w:name w:val="toc 8"/>
    <w:basedOn w:val="TOC4"/>
    <w:semiHidden/>
    <w:rsid w:val="004D51C7"/>
  </w:style>
  <w:style w:type="paragraph" w:customStyle="1" w:styleId="RectitleBR">
    <w:name w:val="Rec_title_BR"/>
    <w:basedOn w:val="Normal"/>
    <w:next w:val="Recref"/>
    <w:rsid w:val="004D51C7"/>
    <w:pPr>
      <w:keepNext/>
      <w:keepLines/>
      <w:spacing w:before="240"/>
      <w:jc w:val="center"/>
    </w:pPr>
    <w:rPr>
      <w:b/>
      <w:sz w:val="28"/>
    </w:rPr>
  </w:style>
  <w:style w:type="paragraph" w:customStyle="1" w:styleId="Annexref">
    <w:name w:val="Annex_ref"/>
    <w:basedOn w:val="Normal"/>
    <w:next w:val="Normalaftertitle"/>
    <w:rsid w:val="004D51C7"/>
    <w:pPr>
      <w:keepNext/>
      <w:keepLines/>
      <w:spacing w:after="280"/>
      <w:jc w:val="center"/>
    </w:pPr>
  </w:style>
  <w:style w:type="paragraph" w:customStyle="1" w:styleId="Appendixref">
    <w:name w:val="Appendix_ref"/>
    <w:basedOn w:val="Annexref"/>
    <w:next w:val="Normalaftertitle"/>
    <w:rsid w:val="004D51C7"/>
  </w:style>
  <w:style w:type="paragraph" w:customStyle="1" w:styleId="Figuretitle">
    <w:name w:val="Figure_title"/>
    <w:basedOn w:val="Normal"/>
    <w:next w:val="Figure"/>
    <w:rsid w:val="004D51C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4D51C7"/>
    <w:pPr>
      <w:keepNext/>
      <w:spacing w:before="0" w:after="120"/>
      <w:jc w:val="center"/>
    </w:pPr>
    <w:rPr>
      <w:b/>
    </w:rPr>
  </w:style>
  <w:style w:type="paragraph" w:customStyle="1" w:styleId="Summary">
    <w:name w:val="Summary"/>
    <w:basedOn w:val="Normal"/>
    <w:next w:val="Normalaftertitle"/>
    <w:rsid w:val="004D51C7"/>
    <w:pPr>
      <w:spacing w:after="480"/>
    </w:pPr>
    <w:rPr>
      <w:sz w:val="22"/>
      <w:lang w:val="es-ES_tradnl"/>
    </w:rPr>
  </w:style>
  <w:style w:type="paragraph" w:styleId="BalloonText">
    <w:name w:val="Balloon Text"/>
    <w:basedOn w:val="Normal"/>
    <w:semiHidden/>
    <w:rsid w:val="00504BD6"/>
    <w:rPr>
      <w:rFonts w:ascii="Tahoma" w:hAnsi="Tahoma" w:cs="Tahoma"/>
      <w:sz w:val="16"/>
      <w:szCs w:val="16"/>
    </w:rPr>
  </w:style>
  <w:style w:type="paragraph" w:customStyle="1" w:styleId="Figure">
    <w:name w:val="Figure"/>
    <w:basedOn w:val="FigureNo"/>
    <w:next w:val="Normal"/>
    <w:rsid w:val="004D51C7"/>
    <w:pPr>
      <w:keepNext w:val="0"/>
      <w:spacing w:before="0" w:after="240"/>
    </w:pPr>
  </w:style>
  <w:style w:type="character" w:styleId="Hyperlink">
    <w:name w:val="Hyperlink"/>
    <w:basedOn w:val="DefaultParagraphFont"/>
    <w:rsid w:val="00D759C4"/>
    <w:rPr>
      <w:color w:val="0000FF"/>
      <w:u w:val="single"/>
    </w:rPr>
  </w:style>
  <w:style w:type="table" w:styleId="TableGrid">
    <w:name w:val="Table Grid"/>
    <w:basedOn w:val="TableNormal"/>
    <w:rsid w:val="009B51F1"/>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9B51F1"/>
    <w:pPr>
      <w:keepNext/>
      <w:keepLines/>
      <w:tabs>
        <w:tab w:val="clear" w:pos="794"/>
        <w:tab w:val="clear" w:pos="1191"/>
        <w:tab w:val="clear" w:pos="1588"/>
        <w:tab w:val="clear" w:pos="1985"/>
      </w:tabs>
      <w:spacing w:before="480"/>
      <w:jc w:val="center"/>
    </w:pPr>
    <w:rPr>
      <w:sz w:val="28"/>
    </w:rPr>
  </w:style>
  <w:style w:type="character" w:customStyle="1" w:styleId="HeaderChar">
    <w:name w:val="Header Char"/>
    <w:aliases w:val="encabezado Char"/>
    <w:link w:val="Header"/>
    <w:rsid w:val="009B51F1"/>
    <w:rPr>
      <w:sz w:val="24"/>
      <w:lang w:val="fr-FR" w:eastAsia="en-US"/>
    </w:rPr>
  </w:style>
  <w:style w:type="character" w:customStyle="1" w:styleId="Heading1Char">
    <w:name w:val="Heading 1 Char"/>
    <w:basedOn w:val="DefaultParagraphFont"/>
    <w:link w:val="Heading1"/>
    <w:rsid w:val="00D754E9"/>
    <w:rPr>
      <w:b/>
      <w:sz w:val="24"/>
      <w:lang w:val="fr-FR" w:eastAsia="en-US"/>
    </w:rPr>
  </w:style>
  <w:style w:type="character" w:customStyle="1" w:styleId="Heading2Char">
    <w:name w:val="Heading 2 Char"/>
    <w:basedOn w:val="DefaultParagraphFont"/>
    <w:link w:val="Heading2"/>
    <w:rsid w:val="00D754E9"/>
    <w:rPr>
      <w:b/>
      <w:sz w:val="24"/>
      <w:lang w:val="fr-FR" w:eastAsia="en-US"/>
    </w:rPr>
  </w:style>
  <w:style w:type="paragraph" w:customStyle="1" w:styleId="TableLegendNote">
    <w:name w:val="Table_Legend_Note"/>
    <w:basedOn w:val="Tablelegend"/>
    <w:next w:val="Tablelegend"/>
    <w:rsid w:val="00724FF7"/>
    <w:pPr>
      <w:ind w:left="-85" w:firstLine="0"/>
    </w:pPr>
    <w:rPr>
      <w:rFonts w:eastAsia="Times New Roman"/>
      <w:lang w:val="en-US"/>
    </w:rPr>
  </w:style>
  <w:style w:type="character" w:customStyle="1" w:styleId="TabletitleChar">
    <w:name w:val="Table_title Char"/>
    <w:basedOn w:val="DefaultParagraphFont"/>
    <w:link w:val="Tabletitle"/>
    <w:locked/>
    <w:rsid w:val="00724FF7"/>
    <w:rPr>
      <w:b/>
      <w:sz w:val="24"/>
      <w:lang w:val="fr-FR" w:eastAsia="en-US"/>
    </w:rPr>
  </w:style>
  <w:style w:type="character" w:customStyle="1" w:styleId="TableNoChar">
    <w:name w:val="Table_No Char"/>
    <w:basedOn w:val="DefaultParagraphFont"/>
    <w:link w:val="TableNo"/>
    <w:locked/>
    <w:rsid w:val="00724FF7"/>
    <w:rPr>
      <w:sz w:val="24"/>
      <w:lang w:val="fr-FR" w:eastAsia="en-US"/>
    </w:rPr>
  </w:style>
  <w:style w:type="character" w:customStyle="1" w:styleId="NoteChar">
    <w:name w:val="Note Char"/>
    <w:basedOn w:val="DefaultParagraphFont"/>
    <w:link w:val="Note"/>
    <w:locked/>
    <w:rsid w:val="00724FF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ebapp.etsi.org/workprogram/Report_WorkItem.asp?WKI_ID=25177" TargetMode="External"/><Relationship Id="rId26" Type="http://schemas.openxmlformats.org/officeDocument/2006/relationships/hyperlink" Target="http://webapp.etsi.org/workprogram/Report_WorkItem.asp?WKI_ID=18801" TargetMode="External"/><Relationship Id="rId3" Type="http://schemas.microsoft.com/office/2007/relationships/stylesWithEffects" Target="stylesWithEffects.xml"/><Relationship Id="rId21" Type="http://schemas.openxmlformats.org/officeDocument/2006/relationships/hyperlink" Target="file:///E:\private\var\folders\0Q\0QY9SIoiHv8W6GsTULlJWE+++TI\-Tmp-\com.apple.mail\Library\Library\Mail%20Downloads\J202E.w11" TargetMode="Externa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webapp.etsi.org/workprogram/Report_WorkItem.asp?WKI_ID=31420" TargetMode="External"/><Relationship Id="rId25" Type="http://schemas.openxmlformats.org/officeDocument/2006/relationships/hyperlink" Target="http://webapp.etsi.org/workprogram/Report_WorkItem.asp?WKI_ID=16127" TargetMode="External"/><Relationship Id="rId2" Type="http://schemas.openxmlformats.org/officeDocument/2006/relationships/styles" Target="styles.xml"/><Relationship Id="rId16" Type="http://schemas.openxmlformats.org/officeDocument/2006/relationships/hyperlink" Target="http://webapp.etsi.org/workprogram/Report_WorkItem.asp?WKI_ID=25178" TargetMode="External"/><Relationship Id="rId20" Type="http://schemas.openxmlformats.org/officeDocument/2006/relationships/hyperlink" Target="http://www.cablelabs.com/specifications/OC-SP-OCAP1.1.2-090930.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yperlink" Target="http://www.iso.org/iso/en/CatalogueDetailPage.CatalogueDetail?CSNUMBER=26876&amp;ICS1=35&amp;ICS2=40&amp;ICS3=" TargetMode="External"/><Relationship Id="rId5" Type="http://schemas.openxmlformats.org/officeDocument/2006/relationships/webSettings" Target="webSettings.xml"/><Relationship Id="rId15" Type="http://schemas.openxmlformats.org/officeDocument/2006/relationships/hyperlink" Target="http://webapp.etsi.org/workprogram/Report_WorkItem.asp?WKI_ID=31422" TargetMode="External"/><Relationship Id="rId23" Type="http://schemas.openxmlformats.org/officeDocument/2006/relationships/hyperlink" Target="http://www.atsc.org/standards/a_101.pdf" TargetMode="Externa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www.scte.org/documents/pdf/ANSISCTE9012004.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file:///E:\private\var\folders\0Q\0QY9SIoiHv8W6GsTULlJWE+++TI\-Tmp-\com.apple.mail\Library\Library\Mail%20Downloads\J202E.w11" TargetMode="External"/><Relationship Id="rId27" Type="http://schemas.openxmlformats.org/officeDocument/2006/relationships/header" Target="header5.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109</TotalTime>
  <Pages>14</Pages>
  <Words>2706</Words>
  <Characters>7750</Characters>
  <Application>Microsoft Office Word</Application>
  <DocSecurity>0</DocSecurity>
  <Lines>455</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10406</CharactersWithSpaces>
  <SharedDoc>false</SharedDoc>
  <HLinks>
    <vt:vector size="60" baseType="variant">
      <vt:variant>
        <vt:i4>1245188</vt:i4>
      </vt:variant>
      <vt:variant>
        <vt:i4>27</vt:i4>
      </vt:variant>
      <vt:variant>
        <vt:i4>0</vt:i4>
      </vt:variant>
      <vt:variant>
        <vt:i4>5</vt:i4>
      </vt:variant>
      <vt:variant>
        <vt:lpwstr>http://webapp.etsi.org/workprogram/Report_WorkItem.asp?WKI_ID=19737</vt:lpwstr>
      </vt:variant>
      <vt:variant>
        <vt:lpwstr/>
      </vt:variant>
      <vt:variant>
        <vt:i4>1114123</vt:i4>
      </vt:variant>
      <vt:variant>
        <vt:i4>24</vt:i4>
      </vt:variant>
      <vt:variant>
        <vt:i4>0</vt:i4>
      </vt:variant>
      <vt:variant>
        <vt:i4>5</vt:i4>
      </vt:variant>
      <vt:variant>
        <vt:lpwstr>http://webapp.etsi.org/workprogram/Report_WorkItem.asp?WKI_ID=18801</vt:lpwstr>
      </vt:variant>
      <vt:variant>
        <vt:lpwstr/>
      </vt:variant>
      <vt:variant>
        <vt:i4>1900546</vt:i4>
      </vt:variant>
      <vt:variant>
        <vt:i4>21</vt:i4>
      </vt:variant>
      <vt:variant>
        <vt:i4>0</vt:i4>
      </vt:variant>
      <vt:variant>
        <vt:i4>5</vt:i4>
      </vt:variant>
      <vt:variant>
        <vt:lpwstr>http://webapp.etsi.org/workprogram/Report_WorkItem.asp?WKI_ID=16127</vt:lpwstr>
      </vt:variant>
      <vt:variant>
        <vt:lpwstr/>
      </vt:variant>
      <vt:variant>
        <vt:i4>6750253</vt:i4>
      </vt:variant>
      <vt:variant>
        <vt:i4>18</vt:i4>
      </vt:variant>
      <vt:variant>
        <vt:i4>0</vt:i4>
      </vt:variant>
      <vt:variant>
        <vt:i4>5</vt:i4>
      </vt:variant>
      <vt:variant>
        <vt:lpwstr>http://www.iso.org/iso/en/CatalogueDetailPage.CatalogueDetail?CSNUMBER=26876&amp;ICS1=35&amp;ICS2=40&amp;ICS3=</vt:lpwstr>
      </vt:variant>
      <vt:variant>
        <vt:lpwstr/>
      </vt:variant>
      <vt:variant>
        <vt:i4>6225961</vt:i4>
      </vt:variant>
      <vt:variant>
        <vt:i4>15</vt:i4>
      </vt:variant>
      <vt:variant>
        <vt:i4>0</vt:i4>
      </vt:variant>
      <vt:variant>
        <vt:i4>5</vt:i4>
      </vt:variant>
      <vt:variant>
        <vt:lpwstr>http://www.atsc.org/standards/a_101.pdf</vt:lpwstr>
      </vt:variant>
      <vt:variant>
        <vt:lpwstr/>
      </vt:variant>
      <vt:variant>
        <vt:i4>4653108</vt:i4>
      </vt:variant>
      <vt:variant>
        <vt:i4>12</vt:i4>
      </vt:variant>
      <vt:variant>
        <vt:i4>0</vt:i4>
      </vt:variant>
      <vt:variant>
        <vt:i4>5</vt:i4>
      </vt:variant>
      <vt:variant>
        <vt:lpwstr>http://www.arib.or.jp/english/html/overview/sb_j.html</vt:lpwstr>
      </vt:variant>
      <vt:variant>
        <vt:lpwstr/>
      </vt:variant>
      <vt:variant>
        <vt:i4>2883619</vt:i4>
      </vt:variant>
      <vt:variant>
        <vt:i4>9</vt:i4>
      </vt:variant>
      <vt:variant>
        <vt:i4>0</vt:i4>
      </vt:variant>
      <vt:variant>
        <vt:i4>5</vt:i4>
      </vt:variant>
      <vt:variant>
        <vt:lpwstr>http://www.itu.int/md/meetingdoc.asp?type=sitems&amp;lang=e&amp;parent=R03-WP6M-C-0062</vt:lpwstr>
      </vt:variant>
      <vt:variant>
        <vt:lpwstr/>
      </vt:variant>
      <vt:variant>
        <vt:i4>4784214</vt:i4>
      </vt:variant>
      <vt:variant>
        <vt:i4>6</vt:i4>
      </vt:variant>
      <vt:variant>
        <vt:i4>0</vt:i4>
      </vt:variant>
      <vt:variant>
        <vt:i4>5</vt:i4>
      </vt:variant>
      <vt:variant>
        <vt:lpwstr>http://www.scte.org/documents/pdf/ANSISCTE9012004.pdf</vt:lpwstr>
      </vt:variant>
      <vt:variant>
        <vt:lpwstr/>
      </vt:variant>
      <vt:variant>
        <vt:i4>1572868</vt:i4>
      </vt:variant>
      <vt:variant>
        <vt:i4>3</vt:i4>
      </vt:variant>
      <vt:variant>
        <vt:i4>0</vt:i4>
      </vt:variant>
      <vt:variant>
        <vt:i4>5</vt:i4>
      </vt:variant>
      <vt:variant>
        <vt:lpwstr>http://webapp.etsi.org/workprogram/Report_WorkItem.asp?WKI_ID=18799</vt:lpwstr>
      </vt:variant>
      <vt:variant>
        <vt:lpwstr/>
      </vt:variant>
      <vt:variant>
        <vt:i4>2424945</vt:i4>
      </vt:variant>
      <vt:variant>
        <vt:i4>0</vt:i4>
      </vt:variant>
      <vt:variant>
        <vt:i4>0</vt:i4>
      </vt:variant>
      <vt:variant>
        <vt:i4>5</vt:i4>
      </vt:variant>
      <vt:variant>
        <vt:lpwstr>http://www.itu.int/ITU-R/study-groups/docs/rsg6-etsi/index.html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BT.1722-2建议书 - 交互式电视应用的执行引擎的指令集的协调</dc:title>
  <dc:subject/>
  <dc:creator>POOL</dc:creator>
  <cp:keywords/>
  <dc:description>Edition                        3.10.07      SP_x000d_
1ère épreuve             6.12.07      SP</dc:description>
  <cp:lastModifiedBy>lij</cp:lastModifiedBy>
  <cp:revision>17</cp:revision>
  <cp:lastPrinted>2011-05-16T12:52:00Z</cp:lastPrinted>
  <dcterms:created xsi:type="dcterms:W3CDTF">2011-05-13T14:02:00Z</dcterms:created>
  <dcterms:modified xsi:type="dcterms:W3CDTF">2011-06-21T14:09:00Z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