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46D" w:rsidRPr="00575CB8" w:rsidRDefault="0007646D" w:rsidP="0007646D">
      <w:pPr>
        <w:rPr>
          <w:lang w:val="en-US"/>
        </w:rPr>
      </w:pPr>
      <w:bookmarkStart w:id="0" w:name="dbreak"/>
      <w:bookmarkEnd w:id="0"/>
    </w:p>
    <w:p w:rsidR="0007646D" w:rsidRDefault="0007646D" w:rsidP="0007646D"/>
    <w:p w:rsidR="0007646D" w:rsidRDefault="0007646D" w:rsidP="0007646D"/>
    <w:p w:rsidR="0007646D" w:rsidRDefault="0007646D" w:rsidP="0007646D"/>
    <w:p w:rsidR="0007646D" w:rsidRDefault="0007646D" w:rsidP="0007646D"/>
    <w:p w:rsidR="0007646D" w:rsidRDefault="0007646D" w:rsidP="0007646D"/>
    <w:p w:rsidR="0007646D" w:rsidRDefault="0007646D" w:rsidP="0007646D"/>
    <w:p w:rsidR="0007646D" w:rsidRDefault="0007646D" w:rsidP="0007646D"/>
    <w:p w:rsidR="0007646D" w:rsidRDefault="0007646D" w:rsidP="0007646D"/>
    <w:p w:rsidR="0007646D" w:rsidRDefault="0007646D" w:rsidP="0007646D"/>
    <w:p w:rsidR="0007646D" w:rsidRDefault="0007646D" w:rsidP="0007646D"/>
    <w:p w:rsidR="0007646D" w:rsidRDefault="0007646D" w:rsidP="0007646D"/>
    <w:tbl>
      <w:tblPr>
        <w:tblW w:w="10089" w:type="dxa"/>
        <w:tblLook w:val="01E0" w:firstRow="1" w:lastRow="1" w:firstColumn="1" w:lastColumn="1" w:noHBand="0" w:noVBand="0"/>
      </w:tblPr>
      <w:tblGrid>
        <w:gridCol w:w="10089"/>
      </w:tblGrid>
      <w:tr w:rsidR="0007646D" w:rsidRPr="0007646D" w:rsidTr="0007646D">
        <w:tc>
          <w:tcPr>
            <w:tcW w:w="10089" w:type="dxa"/>
          </w:tcPr>
          <w:p w:rsidR="0007646D" w:rsidRPr="0010336F" w:rsidRDefault="0007646D" w:rsidP="0007646D">
            <w:pPr>
              <w:spacing w:before="380" w:line="280" w:lineRule="exact"/>
              <w:jc w:val="right"/>
              <w:rPr>
                <w:rFonts w:ascii="Tahoma" w:hAnsi="Tahoma" w:cs="Tahoma"/>
                <w:b/>
                <w:bCs/>
                <w:iCs/>
                <w:color w:val="243285"/>
                <w:sz w:val="32"/>
                <w:szCs w:val="32"/>
                <w:lang w:val="en-US"/>
              </w:rPr>
            </w:pPr>
          </w:p>
          <w:p w:rsidR="0007646D" w:rsidRPr="0010336F" w:rsidRDefault="0007646D" w:rsidP="0007646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1614-1</w:t>
            </w:r>
          </w:p>
          <w:p w:rsidR="0007646D" w:rsidRPr="0010336F" w:rsidRDefault="0007646D" w:rsidP="0007646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01</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07646D" w:rsidRPr="003121C5" w:rsidTr="0007646D">
        <w:tc>
          <w:tcPr>
            <w:tcW w:w="10089" w:type="dxa"/>
          </w:tcPr>
          <w:p w:rsidR="0007646D" w:rsidRPr="0010336F" w:rsidRDefault="0007646D" w:rsidP="0007646D">
            <w:pPr>
              <w:spacing w:before="80" w:line="500" w:lineRule="exact"/>
              <w:jc w:val="right"/>
              <w:rPr>
                <w:rFonts w:ascii="Tahoma" w:hAnsi="Tahoma" w:cs="Tahoma"/>
                <w:b/>
                <w:bCs/>
                <w:iCs/>
                <w:color w:val="243285"/>
                <w:sz w:val="44"/>
                <w:szCs w:val="44"/>
                <w:lang w:val="es-ES_tradnl"/>
              </w:rPr>
            </w:pPr>
          </w:p>
          <w:p w:rsidR="0007646D" w:rsidRPr="009E1F8B" w:rsidRDefault="00093527" w:rsidP="00F9798D">
            <w:pPr>
              <w:spacing w:before="80" w:line="500" w:lineRule="exact"/>
              <w:jc w:val="right"/>
              <w:rPr>
                <w:rFonts w:ascii="Tahoma" w:hAnsi="Tahoma" w:cs="Tahoma"/>
                <w:b/>
                <w:bCs/>
                <w:color w:val="243285"/>
                <w:sz w:val="44"/>
                <w:szCs w:val="44"/>
                <w:lang w:val="es-ES_tradnl"/>
              </w:rPr>
            </w:pPr>
            <w:r w:rsidRPr="00093527">
              <w:rPr>
                <w:rFonts w:ascii="Tahoma" w:hAnsi="Tahoma" w:cs="Tahoma"/>
                <w:b/>
                <w:bCs/>
                <w:color w:val="243285"/>
                <w:sz w:val="44"/>
                <w:szCs w:val="44"/>
                <w:lang w:val="es-ES_tradnl"/>
              </w:rPr>
              <w:t xml:space="preserve">Estructura de datos de la identificación </w:t>
            </w:r>
            <w:r w:rsidR="00F9798D">
              <w:rPr>
                <w:rFonts w:ascii="Tahoma" w:hAnsi="Tahoma" w:cs="Tahoma"/>
                <w:b/>
                <w:bCs/>
                <w:color w:val="243285"/>
                <w:sz w:val="44"/>
                <w:szCs w:val="44"/>
                <w:lang w:val="es-ES_tradnl"/>
              </w:rPr>
              <w:br/>
              <w:t>de</w:t>
            </w:r>
            <w:r w:rsidRPr="00093527">
              <w:rPr>
                <w:rFonts w:ascii="Tahoma" w:hAnsi="Tahoma" w:cs="Tahoma"/>
                <w:b/>
                <w:bCs/>
                <w:color w:val="243285"/>
                <w:sz w:val="44"/>
                <w:szCs w:val="44"/>
                <w:lang w:val="es-ES_tradnl"/>
              </w:rPr>
              <w:t xml:space="preserve"> carga útil para interfaces</w:t>
            </w:r>
            <w:r w:rsidR="00F9798D">
              <w:rPr>
                <w:rFonts w:ascii="Tahoma" w:hAnsi="Tahoma" w:cs="Tahoma"/>
                <w:b/>
                <w:bCs/>
                <w:color w:val="243285"/>
                <w:sz w:val="44"/>
                <w:szCs w:val="44"/>
                <w:lang w:val="es-ES_tradnl"/>
              </w:rPr>
              <w:br/>
            </w:r>
            <w:r w:rsidRPr="00093527">
              <w:rPr>
                <w:rFonts w:ascii="Tahoma" w:hAnsi="Tahoma" w:cs="Tahoma"/>
                <w:b/>
                <w:bCs/>
                <w:color w:val="243285"/>
                <w:sz w:val="44"/>
                <w:szCs w:val="44"/>
                <w:lang w:val="es-ES_tradnl"/>
              </w:rPr>
              <w:t>de televisión digital</w:t>
            </w:r>
          </w:p>
          <w:p w:rsidR="0007646D" w:rsidRPr="0010336F" w:rsidRDefault="0007646D" w:rsidP="0007646D">
            <w:pPr>
              <w:spacing w:before="80" w:line="500" w:lineRule="exact"/>
              <w:jc w:val="right"/>
              <w:rPr>
                <w:rFonts w:ascii="Tahoma" w:hAnsi="Tahoma" w:cs="Tahoma"/>
                <w:b/>
                <w:bCs/>
                <w:iCs/>
                <w:color w:val="243285"/>
                <w:sz w:val="44"/>
                <w:szCs w:val="44"/>
                <w:lang w:val="es-ES_tradnl"/>
              </w:rPr>
            </w:pPr>
          </w:p>
        </w:tc>
      </w:tr>
      <w:tr w:rsidR="0007646D" w:rsidRPr="003121C5" w:rsidTr="0007646D">
        <w:tc>
          <w:tcPr>
            <w:tcW w:w="10089" w:type="dxa"/>
          </w:tcPr>
          <w:p w:rsidR="0007646D" w:rsidRPr="0010336F" w:rsidRDefault="0007646D" w:rsidP="0007646D">
            <w:pPr>
              <w:spacing w:before="80" w:line="280" w:lineRule="exact"/>
              <w:ind w:right="640"/>
              <w:rPr>
                <w:rFonts w:ascii="Tahoma" w:hAnsi="Tahoma" w:cs="Tahoma"/>
                <w:b/>
                <w:bCs/>
                <w:iCs/>
                <w:color w:val="243285"/>
                <w:sz w:val="32"/>
                <w:szCs w:val="32"/>
                <w:lang w:val="es-ES_tradnl"/>
              </w:rPr>
            </w:pPr>
          </w:p>
          <w:p w:rsidR="0007646D" w:rsidRPr="0010336F" w:rsidRDefault="0007646D" w:rsidP="0007646D">
            <w:pPr>
              <w:spacing w:before="80" w:line="280" w:lineRule="exact"/>
              <w:ind w:right="640"/>
              <w:rPr>
                <w:rFonts w:ascii="Tahoma" w:hAnsi="Tahoma" w:cs="Tahoma"/>
                <w:b/>
                <w:bCs/>
                <w:iCs/>
                <w:color w:val="243285"/>
                <w:sz w:val="32"/>
                <w:szCs w:val="32"/>
                <w:lang w:val="es-ES_tradnl"/>
              </w:rPr>
            </w:pPr>
          </w:p>
          <w:p w:rsidR="0007646D" w:rsidRPr="0010336F" w:rsidRDefault="0007646D" w:rsidP="0007646D">
            <w:pPr>
              <w:spacing w:before="80" w:after="180" w:line="360" w:lineRule="exact"/>
              <w:ind w:right="720"/>
              <w:rPr>
                <w:rFonts w:ascii="Tahoma" w:hAnsi="Tahoma" w:cs="Tahoma"/>
                <w:b/>
                <w:bCs/>
                <w:iCs/>
                <w:color w:val="243285"/>
                <w:sz w:val="36"/>
                <w:szCs w:val="36"/>
                <w:lang w:val="es-ES_tradnl"/>
              </w:rPr>
            </w:pPr>
          </w:p>
          <w:p w:rsidR="0007646D" w:rsidRPr="0010336F" w:rsidRDefault="0007646D" w:rsidP="0007646D">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07646D" w:rsidRPr="009E1F8B" w:rsidRDefault="0007646D" w:rsidP="0007646D">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07646D" w:rsidRPr="0026666F" w:rsidRDefault="0007646D" w:rsidP="0007646D">
      <w:pPr>
        <w:spacing w:before="80"/>
        <w:rPr>
          <w:i/>
          <w:sz w:val="22"/>
          <w:lang w:val="es-ES_tradnl"/>
        </w:rPr>
      </w:pPr>
    </w:p>
    <w:p w:rsidR="0007646D" w:rsidRPr="0026666F" w:rsidRDefault="0007646D" w:rsidP="0007646D">
      <w:pPr>
        <w:spacing w:before="80"/>
        <w:rPr>
          <w:i/>
          <w:sz w:val="22"/>
          <w:lang w:val="es-ES_tradnl"/>
        </w:rPr>
      </w:pPr>
    </w:p>
    <w:p w:rsidR="0007646D" w:rsidRPr="0026666F" w:rsidRDefault="0007646D" w:rsidP="0007646D">
      <w:pPr>
        <w:spacing w:before="80"/>
        <w:rPr>
          <w:i/>
          <w:sz w:val="22"/>
          <w:lang w:val="es-ES_tradnl"/>
        </w:rPr>
      </w:pPr>
    </w:p>
    <w:p w:rsidR="0007646D" w:rsidRPr="0026666F" w:rsidRDefault="0007646D" w:rsidP="0007646D">
      <w:pPr>
        <w:spacing w:before="80"/>
        <w:rPr>
          <w:i/>
          <w:sz w:val="22"/>
          <w:lang w:val="es-ES_tradnl"/>
        </w:rPr>
      </w:pPr>
    </w:p>
    <w:p w:rsidR="0007646D" w:rsidRPr="0026666F" w:rsidRDefault="0007646D" w:rsidP="0007646D">
      <w:pPr>
        <w:spacing w:before="80"/>
        <w:rPr>
          <w:i/>
          <w:sz w:val="22"/>
          <w:lang w:val="es-ES_tradnl"/>
        </w:rPr>
      </w:pPr>
    </w:p>
    <w:p w:rsidR="0007646D" w:rsidRPr="0026666F" w:rsidRDefault="0007646D" w:rsidP="0007646D">
      <w:pPr>
        <w:spacing w:before="80"/>
        <w:rPr>
          <w:i/>
          <w:sz w:val="22"/>
          <w:lang w:val="es-ES_tradnl"/>
        </w:rPr>
      </w:pPr>
    </w:p>
    <w:p w:rsidR="0007646D" w:rsidRPr="0026666F" w:rsidRDefault="0007646D" w:rsidP="0007646D">
      <w:pPr>
        <w:pStyle w:val="Equation"/>
        <w:tabs>
          <w:tab w:val="clear" w:pos="4820"/>
          <w:tab w:val="clear" w:pos="9639"/>
          <w:tab w:val="left" w:pos="1191"/>
          <w:tab w:val="left" w:pos="1588"/>
          <w:tab w:val="left" w:pos="1985"/>
        </w:tabs>
        <w:rPr>
          <w:rFonts w:ascii="Palatino Linotype" w:hAnsi="Palatino Linotype"/>
          <w:lang w:val="es-ES_tradnl"/>
        </w:rPr>
        <w:sectPr w:rsidR="0007646D" w:rsidRPr="0026666F" w:rsidSect="0007646D">
          <w:headerReference w:type="even" r:id="rId8"/>
          <w:headerReference w:type="default" r:id="rId9"/>
          <w:pgSz w:w="11907" w:h="16834" w:code="9"/>
          <w:pgMar w:top="1418" w:right="1134" w:bottom="1134" w:left="1134" w:header="720" w:footer="482" w:gutter="0"/>
          <w:paperSrc w:first="15" w:other="15"/>
          <w:cols w:space="720"/>
        </w:sectPr>
      </w:pPr>
    </w:p>
    <w:p w:rsidR="0007646D" w:rsidRPr="006C718C" w:rsidRDefault="0007646D" w:rsidP="000764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7646D" w:rsidRPr="006C718C" w:rsidRDefault="0007646D" w:rsidP="0007646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7646D" w:rsidRPr="006C718C" w:rsidRDefault="0007646D" w:rsidP="0007646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7646D" w:rsidRPr="00021E8A" w:rsidRDefault="0007646D" w:rsidP="0007646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7646D" w:rsidRPr="00021E8A" w:rsidRDefault="0007646D" w:rsidP="0007646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7646D" w:rsidRPr="007C36CA" w:rsidRDefault="0007646D" w:rsidP="0007646D">
      <w:pPr>
        <w:spacing w:before="0"/>
        <w:jc w:val="center"/>
        <w:rPr>
          <w:sz w:val="22"/>
          <w:lang w:val="es-ES_tradnl"/>
        </w:rPr>
      </w:pPr>
    </w:p>
    <w:p w:rsidR="0007646D" w:rsidRPr="007C36CA" w:rsidRDefault="0007646D" w:rsidP="0007646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7646D" w:rsidRPr="003121C5" w:rsidTr="0007646D">
        <w:tc>
          <w:tcPr>
            <w:tcW w:w="9360" w:type="dxa"/>
            <w:gridSpan w:val="2"/>
          </w:tcPr>
          <w:p w:rsidR="0007646D" w:rsidRPr="00021E8A" w:rsidRDefault="0007646D" w:rsidP="0007646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7646D" w:rsidRPr="00763D08" w:rsidRDefault="0007646D" w:rsidP="000764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07646D" w:rsidRPr="00036EE3" w:rsidTr="0007646D">
        <w:tc>
          <w:tcPr>
            <w:tcW w:w="1140" w:type="dxa"/>
          </w:tcPr>
          <w:p w:rsidR="0007646D" w:rsidRPr="00036EE3" w:rsidRDefault="0007646D" w:rsidP="0007646D">
            <w:pPr>
              <w:spacing w:before="180" w:after="100"/>
              <w:ind w:left="57"/>
              <w:rPr>
                <w:b/>
                <w:bCs/>
                <w:sz w:val="20"/>
                <w:lang w:val="en-US"/>
              </w:rPr>
            </w:pPr>
            <w:r w:rsidRPr="00036EE3">
              <w:rPr>
                <w:b/>
                <w:bCs/>
                <w:sz w:val="20"/>
                <w:lang w:val="en-US"/>
              </w:rPr>
              <w:t>Series</w:t>
            </w:r>
          </w:p>
        </w:tc>
        <w:tc>
          <w:tcPr>
            <w:tcW w:w="8220" w:type="dxa"/>
          </w:tcPr>
          <w:p w:rsidR="0007646D" w:rsidRPr="00036EE3" w:rsidRDefault="0007646D" w:rsidP="000764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7646D" w:rsidRPr="00036EE3" w:rsidTr="0007646D">
        <w:tc>
          <w:tcPr>
            <w:tcW w:w="1140" w:type="dxa"/>
            <w:tcBorders>
              <w:bottom w:val="nil"/>
            </w:tcBorders>
          </w:tcPr>
          <w:p w:rsidR="0007646D" w:rsidRPr="00036EE3" w:rsidRDefault="0007646D" w:rsidP="0007646D">
            <w:pPr>
              <w:spacing w:before="30" w:after="30"/>
              <w:ind w:left="57"/>
              <w:jc w:val="left"/>
              <w:rPr>
                <w:b/>
                <w:bCs/>
                <w:sz w:val="20"/>
                <w:lang w:val="en-US"/>
              </w:rPr>
            </w:pPr>
            <w:r w:rsidRPr="00036EE3">
              <w:rPr>
                <w:b/>
                <w:bCs/>
                <w:sz w:val="20"/>
                <w:lang w:val="en-US"/>
              </w:rPr>
              <w:t>BO</w:t>
            </w:r>
          </w:p>
        </w:tc>
        <w:tc>
          <w:tcPr>
            <w:tcW w:w="8220" w:type="dxa"/>
            <w:tcBorders>
              <w:bottom w:val="nil"/>
            </w:tcBorders>
          </w:tcPr>
          <w:p w:rsidR="0007646D" w:rsidRPr="00021E8A" w:rsidRDefault="0007646D" w:rsidP="000764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7646D" w:rsidRPr="003121C5" w:rsidTr="0007646D">
        <w:tc>
          <w:tcPr>
            <w:tcW w:w="1140" w:type="dxa"/>
            <w:tcBorders>
              <w:top w:val="nil"/>
              <w:bottom w:val="nil"/>
            </w:tcBorders>
            <w:shd w:val="clear" w:color="auto" w:fill="auto"/>
          </w:tcPr>
          <w:p w:rsidR="0007646D" w:rsidRPr="009E1F8B" w:rsidRDefault="0007646D" w:rsidP="0007646D">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07646D" w:rsidRPr="009E1F8B" w:rsidRDefault="0007646D" w:rsidP="000764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07646D" w:rsidRPr="00036EE3" w:rsidTr="0007646D">
        <w:tc>
          <w:tcPr>
            <w:tcW w:w="1140" w:type="dxa"/>
            <w:tcBorders>
              <w:top w:val="nil"/>
              <w:bottom w:val="nil"/>
            </w:tcBorders>
          </w:tcPr>
          <w:p w:rsidR="0007646D" w:rsidRPr="00036EE3" w:rsidRDefault="0007646D" w:rsidP="0007646D">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07646D" w:rsidRPr="00021E8A" w:rsidRDefault="0007646D" w:rsidP="000764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7646D" w:rsidRPr="009E1F8B" w:rsidTr="0007646D">
        <w:tc>
          <w:tcPr>
            <w:tcW w:w="1140" w:type="dxa"/>
            <w:tcBorders>
              <w:top w:val="nil"/>
              <w:bottom w:val="nil"/>
            </w:tcBorders>
            <w:shd w:val="clear" w:color="auto" w:fill="F3F3F3"/>
          </w:tcPr>
          <w:p w:rsidR="0007646D" w:rsidRPr="009E1F8B" w:rsidRDefault="0007646D" w:rsidP="0007646D">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07646D" w:rsidRPr="009E1F8B" w:rsidRDefault="0007646D" w:rsidP="000764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07646D" w:rsidRPr="00036EE3" w:rsidTr="0007646D">
        <w:tc>
          <w:tcPr>
            <w:tcW w:w="1140" w:type="dxa"/>
            <w:tcBorders>
              <w:top w:val="nil"/>
              <w:bottom w:val="nil"/>
            </w:tcBorders>
            <w:shd w:val="clear" w:color="auto" w:fill="auto"/>
          </w:tcPr>
          <w:p w:rsidR="0007646D" w:rsidRPr="00036EE3" w:rsidRDefault="0007646D" w:rsidP="0007646D">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07646D" w:rsidRPr="00021E8A" w:rsidRDefault="0007646D" w:rsidP="000764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7646D" w:rsidRPr="003121C5" w:rsidTr="0007646D">
        <w:tc>
          <w:tcPr>
            <w:tcW w:w="1140" w:type="dxa"/>
            <w:tcBorders>
              <w:top w:val="nil"/>
              <w:bottom w:val="nil"/>
            </w:tcBorders>
            <w:shd w:val="clear" w:color="auto" w:fill="auto"/>
          </w:tcPr>
          <w:p w:rsidR="0007646D" w:rsidRPr="0010336F" w:rsidRDefault="0007646D" w:rsidP="0007646D">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7646D" w:rsidRPr="0010336F" w:rsidRDefault="0007646D" w:rsidP="0007646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7646D" w:rsidRPr="003121C5" w:rsidTr="0007646D">
        <w:tc>
          <w:tcPr>
            <w:tcW w:w="1140" w:type="dxa"/>
            <w:tcBorders>
              <w:top w:val="nil"/>
            </w:tcBorders>
          </w:tcPr>
          <w:p w:rsidR="0007646D" w:rsidRPr="00036EE3" w:rsidRDefault="0007646D" w:rsidP="0007646D">
            <w:pPr>
              <w:spacing w:before="30" w:after="30"/>
              <w:ind w:left="57"/>
              <w:jc w:val="left"/>
              <w:rPr>
                <w:b/>
                <w:bCs/>
                <w:sz w:val="20"/>
                <w:lang w:val="fr-CH"/>
              </w:rPr>
            </w:pPr>
            <w:r w:rsidRPr="00036EE3">
              <w:rPr>
                <w:b/>
                <w:bCs/>
                <w:sz w:val="20"/>
                <w:lang w:val="fr-CH"/>
              </w:rPr>
              <w:t>P</w:t>
            </w:r>
          </w:p>
        </w:tc>
        <w:tc>
          <w:tcPr>
            <w:tcW w:w="8220" w:type="dxa"/>
            <w:tcBorders>
              <w:top w:val="nil"/>
            </w:tcBorders>
          </w:tcPr>
          <w:p w:rsidR="0007646D" w:rsidRPr="00021E8A" w:rsidRDefault="0007646D" w:rsidP="0007646D">
            <w:pPr>
              <w:spacing w:before="30" w:after="30"/>
              <w:jc w:val="left"/>
              <w:rPr>
                <w:bCs/>
                <w:sz w:val="20"/>
                <w:lang w:val="es-ES_tradnl"/>
              </w:rPr>
            </w:pPr>
            <w:r w:rsidRPr="00021E8A">
              <w:rPr>
                <w:bCs/>
                <w:sz w:val="20"/>
                <w:lang w:val="es-ES_tradnl"/>
              </w:rPr>
              <w:t>Propagación de las ondas radioeléctricas</w:t>
            </w:r>
          </w:p>
        </w:tc>
      </w:tr>
      <w:tr w:rsidR="0007646D" w:rsidRPr="00036EE3" w:rsidTr="0007646D">
        <w:tc>
          <w:tcPr>
            <w:tcW w:w="1140" w:type="dxa"/>
          </w:tcPr>
          <w:p w:rsidR="0007646D" w:rsidRPr="00036EE3" w:rsidRDefault="0007646D" w:rsidP="0007646D">
            <w:pPr>
              <w:spacing w:before="30" w:after="30"/>
              <w:ind w:left="57"/>
              <w:jc w:val="left"/>
              <w:rPr>
                <w:b/>
                <w:bCs/>
                <w:sz w:val="20"/>
                <w:lang w:val="en-US"/>
              </w:rPr>
            </w:pPr>
            <w:r w:rsidRPr="00036EE3">
              <w:rPr>
                <w:b/>
                <w:bCs/>
                <w:sz w:val="20"/>
                <w:lang w:val="en-US"/>
              </w:rPr>
              <w:t>RA</w:t>
            </w:r>
          </w:p>
        </w:tc>
        <w:tc>
          <w:tcPr>
            <w:tcW w:w="8220" w:type="dxa"/>
          </w:tcPr>
          <w:p w:rsidR="0007646D" w:rsidRPr="00021E8A" w:rsidRDefault="0007646D" w:rsidP="00B22E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07646D" w:rsidRPr="003121C5" w:rsidTr="0007646D">
        <w:tc>
          <w:tcPr>
            <w:tcW w:w="1140" w:type="dxa"/>
          </w:tcPr>
          <w:p w:rsidR="0007646D" w:rsidRPr="00036EE3" w:rsidRDefault="0007646D" w:rsidP="0007646D">
            <w:pPr>
              <w:spacing w:before="30" w:after="30"/>
              <w:ind w:left="57"/>
              <w:jc w:val="left"/>
              <w:rPr>
                <w:b/>
                <w:bCs/>
                <w:sz w:val="20"/>
                <w:lang w:val="en-US"/>
              </w:rPr>
            </w:pPr>
            <w:r w:rsidRPr="00036EE3">
              <w:rPr>
                <w:b/>
                <w:bCs/>
                <w:sz w:val="20"/>
                <w:lang w:val="en-US"/>
              </w:rPr>
              <w:t>RS</w:t>
            </w:r>
          </w:p>
        </w:tc>
        <w:tc>
          <w:tcPr>
            <w:tcW w:w="8220" w:type="dxa"/>
          </w:tcPr>
          <w:p w:rsidR="0007646D" w:rsidRPr="00021E8A" w:rsidRDefault="0007646D" w:rsidP="0007646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7646D" w:rsidRPr="00036EE3" w:rsidTr="0007646D">
        <w:tc>
          <w:tcPr>
            <w:tcW w:w="1140" w:type="dxa"/>
          </w:tcPr>
          <w:p w:rsidR="0007646D" w:rsidRPr="00036EE3" w:rsidRDefault="0007646D" w:rsidP="0007646D">
            <w:pPr>
              <w:spacing w:before="30" w:after="30"/>
              <w:ind w:left="57"/>
              <w:jc w:val="left"/>
              <w:rPr>
                <w:b/>
                <w:bCs/>
                <w:sz w:val="20"/>
                <w:lang w:val="en-US"/>
              </w:rPr>
            </w:pPr>
            <w:r w:rsidRPr="00036EE3">
              <w:rPr>
                <w:b/>
                <w:bCs/>
                <w:sz w:val="20"/>
                <w:lang w:val="en-US"/>
              </w:rPr>
              <w:t>S</w:t>
            </w:r>
          </w:p>
        </w:tc>
        <w:tc>
          <w:tcPr>
            <w:tcW w:w="8220" w:type="dxa"/>
          </w:tcPr>
          <w:p w:rsidR="0007646D" w:rsidRPr="00021E8A" w:rsidRDefault="0007646D" w:rsidP="0007646D">
            <w:pPr>
              <w:spacing w:before="30" w:after="30"/>
              <w:jc w:val="left"/>
              <w:rPr>
                <w:bCs/>
                <w:sz w:val="20"/>
                <w:lang w:val="en-US"/>
              </w:rPr>
            </w:pPr>
            <w:r w:rsidRPr="00021E8A">
              <w:rPr>
                <w:bCs/>
                <w:sz w:val="20"/>
              </w:rPr>
              <w:t>Servicio fijo por satélite</w:t>
            </w:r>
          </w:p>
        </w:tc>
      </w:tr>
      <w:tr w:rsidR="0007646D" w:rsidRPr="00036EE3" w:rsidTr="0007646D">
        <w:tc>
          <w:tcPr>
            <w:tcW w:w="1140" w:type="dxa"/>
          </w:tcPr>
          <w:p w:rsidR="0007646D" w:rsidRPr="00036EE3" w:rsidRDefault="0007646D" w:rsidP="0007646D">
            <w:pPr>
              <w:spacing w:before="30" w:after="30"/>
              <w:ind w:left="57"/>
              <w:jc w:val="left"/>
              <w:rPr>
                <w:b/>
                <w:bCs/>
                <w:sz w:val="20"/>
                <w:lang w:val="en-US"/>
              </w:rPr>
            </w:pPr>
            <w:r w:rsidRPr="00036EE3">
              <w:rPr>
                <w:b/>
                <w:bCs/>
                <w:sz w:val="20"/>
                <w:lang w:val="en-US"/>
              </w:rPr>
              <w:t>SA</w:t>
            </w:r>
          </w:p>
        </w:tc>
        <w:tc>
          <w:tcPr>
            <w:tcW w:w="8220" w:type="dxa"/>
          </w:tcPr>
          <w:p w:rsidR="0007646D" w:rsidRPr="00021E8A" w:rsidRDefault="0007646D" w:rsidP="0007646D">
            <w:pPr>
              <w:spacing w:before="30" w:after="30"/>
              <w:jc w:val="left"/>
              <w:rPr>
                <w:bCs/>
                <w:sz w:val="20"/>
                <w:lang w:val="en-US"/>
              </w:rPr>
            </w:pPr>
            <w:r w:rsidRPr="00021E8A">
              <w:rPr>
                <w:bCs/>
                <w:sz w:val="20"/>
              </w:rPr>
              <w:t>Aplicaciones espaciales y meteorología</w:t>
            </w:r>
          </w:p>
        </w:tc>
      </w:tr>
      <w:tr w:rsidR="0007646D" w:rsidRPr="003121C5" w:rsidTr="0007646D">
        <w:tc>
          <w:tcPr>
            <w:tcW w:w="1140" w:type="dxa"/>
          </w:tcPr>
          <w:p w:rsidR="0007646D" w:rsidRPr="00036EE3" w:rsidRDefault="0007646D" w:rsidP="0007646D">
            <w:pPr>
              <w:spacing w:before="30" w:after="30"/>
              <w:ind w:left="57"/>
              <w:jc w:val="left"/>
              <w:rPr>
                <w:b/>
                <w:bCs/>
                <w:sz w:val="20"/>
                <w:lang w:val="en-US"/>
              </w:rPr>
            </w:pPr>
            <w:r w:rsidRPr="00036EE3">
              <w:rPr>
                <w:b/>
                <w:bCs/>
                <w:sz w:val="20"/>
                <w:lang w:val="en-US"/>
              </w:rPr>
              <w:t>SF</w:t>
            </w:r>
          </w:p>
        </w:tc>
        <w:tc>
          <w:tcPr>
            <w:tcW w:w="8220" w:type="dxa"/>
          </w:tcPr>
          <w:p w:rsidR="0007646D" w:rsidRPr="00021E8A" w:rsidRDefault="0007646D" w:rsidP="0007646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7646D" w:rsidRPr="00036EE3" w:rsidTr="0007646D">
        <w:tc>
          <w:tcPr>
            <w:tcW w:w="1140" w:type="dxa"/>
            <w:shd w:val="clear" w:color="auto" w:fill="auto"/>
          </w:tcPr>
          <w:p w:rsidR="0007646D" w:rsidRPr="001240BC" w:rsidRDefault="0007646D" w:rsidP="0007646D">
            <w:pPr>
              <w:spacing w:before="30" w:after="30"/>
              <w:ind w:left="57"/>
              <w:jc w:val="left"/>
              <w:rPr>
                <w:b/>
                <w:bCs/>
                <w:sz w:val="20"/>
                <w:lang w:val="en-US"/>
              </w:rPr>
            </w:pPr>
            <w:r w:rsidRPr="001240BC">
              <w:rPr>
                <w:b/>
                <w:bCs/>
                <w:sz w:val="20"/>
                <w:lang w:val="en-US"/>
              </w:rPr>
              <w:t>SM</w:t>
            </w:r>
          </w:p>
        </w:tc>
        <w:tc>
          <w:tcPr>
            <w:tcW w:w="8220" w:type="dxa"/>
            <w:shd w:val="clear" w:color="auto" w:fill="auto"/>
          </w:tcPr>
          <w:p w:rsidR="0007646D" w:rsidRPr="001240BC" w:rsidRDefault="0007646D" w:rsidP="0007646D">
            <w:pPr>
              <w:spacing w:before="30" w:after="30"/>
              <w:jc w:val="left"/>
              <w:rPr>
                <w:sz w:val="20"/>
                <w:lang w:val="en-US"/>
              </w:rPr>
            </w:pPr>
            <w:r w:rsidRPr="001240BC">
              <w:rPr>
                <w:sz w:val="20"/>
              </w:rPr>
              <w:t>Gestión del espectro</w:t>
            </w:r>
          </w:p>
        </w:tc>
      </w:tr>
      <w:tr w:rsidR="0007646D" w:rsidRPr="00036EE3" w:rsidTr="0007646D">
        <w:tc>
          <w:tcPr>
            <w:tcW w:w="1140" w:type="dxa"/>
          </w:tcPr>
          <w:p w:rsidR="0007646D" w:rsidRPr="00036EE3" w:rsidRDefault="0007646D" w:rsidP="0007646D">
            <w:pPr>
              <w:spacing w:before="30" w:after="30"/>
              <w:ind w:left="57"/>
              <w:jc w:val="left"/>
              <w:rPr>
                <w:b/>
                <w:bCs/>
                <w:sz w:val="20"/>
                <w:lang w:val="en-US"/>
              </w:rPr>
            </w:pPr>
            <w:r w:rsidRPr="00036EE3">
              <w:rPr>
                <w:b/>
                <w:bCs/>
                <w:sz w:val="20"/>
                <w:lang w:val="en-US"/>
              </w:rPr>
              <w:t>SNG</w:t>
            </w:r>
          </w:p>
        </w:tc>
        <w:tc>
          <w:tcPr>
            <w:tcW w:w="8220" w:type="dxa"/>
          </w:tcPr>
          <w:p w:rsidR="0007646D" w:rsidRPr="00021E8A" w:rsidRDefault="0007646D" w:rsidP="0007646D">
            <w:pPr>
              <w:spacing w:before="30" w:after="30"/>
              <w:jc w:val="left"/>
              <w:rPr>
                <w:bCs/>
                <w:sz w:val="20"/>
                <w:lang w:val="en-US"/>
              </w:rPr>
            </w:pPr>
            <w:r w:rsidRPr="00021E8A">
              <w:rPr>
                <w:bCs/>
                <w:sz w:val="20"/>
              </w:rPr>
              <w:t>Periodismo electrónico por satélite</w:t>
            </w:r>
          </w:p>
        </w:tc>
      </w:tr>
      <w:tr w:rsidR="0007646D" w:rsidRPr="003121C5" w:rsidTr="0007646D">
        <w:tc>
          <w:tcPr>
            <w:tcW w:w="1140" w:type="dxa"/>
          </w:tcPr>
          <w:p w:rsidR="0007646D" w:rsidRPr="00036EE3" w:rsidRDefault="0007646D" w:rsidP="0007646D">
            <w:pPr>
              <w:spacing w:before="30" w:after="30"/>
              <w:ind w:left="57"/>
              <w:jc w:val="left"/>
              <w:rPr>
                <w:b/>
                <w:bCs/>
                <w:sz w:val="20"/>
                <w:lang w:val="en-US"/>
              </w:rPr>
            </w:pPr>
            <w:r w:rsidRPr="00036EE3">
              <w:rPr>
                <w:b/>
                <w:bCs/>
                <w:sz w:val="20"/>
                <w:lang w:val="en-US"/>
              </w:rPr>
              <w:t>TF</w:t>
            </w:r>
          </w:p>
        </w:tc>
        <w:tc>
          <w:tcPr>
            <w:tcW w:w="8220" w:type="dxa"/>
          </w:tcPr>
          <w:p w:rsidR="0007646D" w:rsidRPr="00021E8A" w:rsidRDefault="0007646D" w:rsidP="0007646D">
            <w:pPr>
              <w:spacing w:before="30" w:after="30"/>
              <w:jc w:val="left"/>
              <w:rPr>
                <w:bCs/>
                <w:sz w:val="20"/>
                <w:lang w:val="es-ES_tradnl"/>
              </w:rPr>
            </w:pPr>
            <w:r w:rsidRPr="00021E8A">
              <w:rPr>
                <w:bCs/>
                <w:sz w:val="20"/>
                <w:lang w:val="es-ES_tradnl"/>
              </w:rPr>
              <w:t>Emisiones de frecuencias patrón y señales horarias</w:t>
            </w:r>
          </w:p>
        </w:tc>
      </w:tr>
      <w:tr w:rsidR="0007646D" w:rsidRPr="00036EE3" w:rsidTr="0007646D">
        <w:tc>
          <w:tcPr>
            <w:tcW w:w="1140" w:type="dxa"/>
          </w:tcPr>
          <w:p w:rsidR="0007646D" w:rsidRPr="00036EE3" w:rsidRDefault="0007646D" w:rsidP="0007646D">
            <w:pPr>
              <w:spacing w:before="30" w:after="30"/>
              <w:ind w:left="57"/>
              <w:jc w:val="left"/>
              <w:rPr>
                <w:b/>
                <w:bCs/>
                <w:sz w:val="20"/>
                <w:lang w:val="en-US"/>
              </w:rPr>
            </w:pPr>
            <w:r w:rsidRPr="00036EE3">
              <w:rPr>
                <w:b/>
                <w:bCs/>
                <w:sz w:val="20"/>
                <w:lang w:val="en-US"/>
              </w:rPr>
              <w:t>V</w:t>
            </w:r>
          </w:p>
        </w:tc>
        <w:tc>
          <w:tcPr>
            <w:tcW w:w="8220" w:type="dxa"/>
          </w:tcPr>
          <w:p w:rsidR="0007646D" w:rsidRPr="00021E8A" w:rsidRDefault="0007646D" w:rsidP="0007646D">
            <w:pPr>
              <w:spacing w:before="30" w:after="140"/>
              <w:jc w:val="left"/>
              <w:rPr>
                <w:bCs/>
                <w:sz w:val="20"/>
                <w:lang w:val="en-US"/>
              </w:rPr>
            </w:pPr>
            <w:r w:rsidRPr="00021E8A">
              <w:rPr>
                <w:bCs/>
                <w:sz w:val="20"/>
              </w:rPr>
              <w:t>Vocabulario y cuestiones afines</w:t>
            </w:r>
          </w:p>
        </w:tc>
      </w:tr>
    </w:tbl>
    <w:p w:rsidR="0007646D" w:rsidRPr="00036EE3" w:rsidRDefault="0007646D" w:rsidP="0007646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7646D" w:rsidTr="0007646D">
        <w:tc>
          <w:tcPr>
            <w:tcW w:w="720" w:type="dxa"/>
          </w:tcPr>
          <w:p w:rsidR="0007646D" w:rsidRDefault="0007646D" w:rsidP="0007646D">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7646D" w:rsidRPr="003121C5" w:rsidTr="0007646D">
        <w:tc>
          <w:tcPr>
            <w:tcW w:w="9360" w:type="dxa"/>
          </w:tcPr>
          <w:p w:rsidR="0007646D" w:rsidRPr="00763D08" w:rsidRDefault="0007646D" w:rsidP="0007646D">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07646D" w:rsidRPr="00763D08" w:rsidRDefault="0007646D" w:rsidP="0007646D">
      <w:pPr>
        <w:spacing w:before="0"/>
        <w:jc w:val="center"/>
        <w:rPr>
          <w:sz w:val="22"/>
          <w:lang w:val="es-ES_tradnl"/>
        </w:rPr>
      </w:pPr>
    </w:p>
    <w:p w:rsidR="0007646D" w:rsidRPr="00763D08" w:rsidRDefault="0007646D" w:rsidP="0007646D">
      <w:pPr>
        <w:spacing w:before="60"/>
        <w:jc w:val="right"/>
        <w:rPr>
          <w:i/>
          <w:iCs/>
          <w:sz w:val="20"/>
          <w:lang w:val="es-ES_tradnl"/>
        </w:rPr>
      </w:pPr>
      <w:r w:rsidRPr="00763D08">
        <w:rPr>
          <w:i/>
          <w:iCs/>
          <w:sz w:val="20"/>
          <w:lang w:val="es-ES_tradnl"/>
        </w:rPr>
        <w:t>Publicación electrónica</w:t>
      </w:r>
    </w:p>
    <w:p w:rsidR="0007646D" w:rsidRPr="00763D08" w:rsidRDefault="0007646D" w:rsidP="0007646D">
      <w:pPr>
        <w:spacing w:before="0" w:after="40"/>
        <w:jc w:val="right"/>
        <w:rPr>
          <w:sz w:val="20"/>
          <w:lang w:val="es-ES_tradnl"/>
        </w:rPr>
      </w:pPr>
      <w:r w:rsidRPr="00763D08">
        <w:rPr>
          <w:sz w:val="20"/>
          <w:lang w:val="es-ES_tradnl"/>
        </w:rPr>
        <w:t>Ginebra, 20</w:t>
      </w:r>
      <w:r>
        <w:rPr>
          <w:sz w:val="20"/>
          <w:lang w:val="es-ES_tradnl"/>
        </w:rPr>
        <w:t>12</w:t>
      </w:r>
    </w:p>
    <w:p w:rsidR="0007646D" w:rsidRPr="00763D08" w:rsidRDefault="0007646D" w:rsidP="0007646D">
      <w:pPr>
        <w:spacing w:before="0"/>
        <w:jc w:val="center"/>
        <w:rPr>
          <w:sz w:val="22"/>
          <w:lang w:val="es-ES_tradnl"/>
        </w:rPr>
      </w:pPr>
    </w:p>
    <w:p w:rsidR="0007646D" w:rsidRPr="00763D08" w:rsidRDefault="0007646D" w:rsidP="0007646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07646D" w:rsidRPr="006C718C" w:rsidRDefault="0007646D" w:rsidP="0007646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7646D" w:rsidRPr="006C718C" w:rsidRDefault="0007646D" w:rsidP="0007646D">
      <w:pPr>
        <w:spacing w:before="160"/>
        <w:rPr>
          <w:i/>
          <w:sz w:val="20"/>
          <w:highlight w:val="yellow"/>
          <w:lang w:val="es-ES_tradnl"/>
        </w:rPr>
        <w:sectPr w:rsidR="0007646D" w:rsidRPr="006C718C" w:rsidSect="0007646D">
          <w:headerReference w:type="even" r:id="rId13"/>
          <w:headerReference w:type="default" r:id="rId14"/>
          <w:pgSz w:w="11907" w:h="16834" w:code="9"/>
          <w:pgMar w:top="1418" w:right="1134" w:bottom="1134" w:left="1134" w:header="720" w:footer="482" w:gutter="0"/>
          <w:pgNumType w:fmt="lowerRoman" w:start="2"/>
          <w:cols w:space="720"/>
        </w:sectPr>
      </w:pPr>
    </w:p>
    <w:p w:rsidR="0007646D" w:rsidRDefault="0007646D" w:rsidP="0007646D">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BT.1614-1</w:t>
      </w:r>
    </w:p>
    <w:p w:rsidR="0007646D" w:rsidRPr="0009460C" w:rsidRDefault="0007646D" w:rsidP="003121C5">
      <w:pPr>
        <w:pStyle w:val="Rectitle"/>
        <w:rPr>
          <w:lang w:val="es-ES_tradnl"/>
        </w:rPr>
      </w:pPr>
      <w:r w:rsidRPr="0009460C">
        <w:rPr>
          <w:lang w:val="es-ES_tradnl"/>
        </w:rPr>
        <w:t xml:space="preserve">Estructura de datos de la identificación de carga útil </w:t>
      </w:r>
      <w:r w:rsidR="003121C5">
        <w:rPr>
          <w:lang w:val="es-ES_tradnl"/>
        </w:rPr>
        <w:br/>
      </w:r>
      <w:r w:rsidRPr="0009460C">
        <w:rPr>
          <w:lang w:val="es-ES_tradnl"/>
        </w:rPr>
        <w:t>para interfaces</w:t>
      </w:r>
      <w:r w:rsidR="00093527">
        <w:rPr>
          <w:lang w:val="es-ES_tradnl"/>
        </w:rPr>
        <w:t xml:space="preserve"> </w:t>
      </w:r>
      <w:r w:rsidRPr="0009460C">
        <w:rPr>
          <w:lang w:val="es-ES_tradnl"/>
        </w:rPr>
        <w:t>de televisión digital</w:t>
      </w:r>
    </w:p>
    <w:p w:rsidR="000005DD" w:rsidRPr="000005DD" w:rsidRDefault="000005DD" w:rsidP="000005DD">
      <w:pPr>
        <w:pStyle w:val="Blanc"/>
      </w:pPr>
      <w:bookmarkStart w:id="4" w:name="_GoBack"/>
      <w:bookmarkEnd w:id="4"/>
    </w:p>
    <w:p w:rsidR="0007646D" w:rsidRDefault="0007646D" w:rsidP="000005DD">
      <w:pPr>
        <w:pStyle w:val="Recref"/>
        <w:rPr>
          <w:lang w:val="es-ES_tradnl"/>
        </w:rPr>
      </w:pPr>
      <w:r w:rsidRPr="0009460C">
        <w:rPr>
          <w:lang w:val="es-ES_tradnl"/>
        </w:rPr>
        <w:t>(Cuestión UIT-R 130/6)</w:t>
      </w:r>
    </w:p>
    <w:p w:rsidR="000005DD" w:rsidRPr="000005DD" w:rsidRDefault="000005DD" w:rsidP="000005DD">
      <w:pPr>
        <w:pStyle w:val="Blanc"/>
      </w:pPr>
    </w:p>
    <w:p w:rsidR="0007646D" w:rsidRPr="0009460C" w:rsidRDefault="0007646D" w:rsidP="0007646D">
      <w:pPr>
        <w:pStyle w:val="Recdate"/>
        <w:rPr>
          <w:lang w:val="es-ES_tradnl"/>
        </w:rPr>
      </w:pPr>
      <w:r w:rsidRPr="0009460C">
        <w:rPr>
          <w:lang w:val="es-ES_tradnl"/>
        </w:rPr>
        <w:t>(2003-2012)</w:t>
      </w:r>
    </w:p>
    <w:p w:rsidR="000005DD" w:rsidRPr="000005DD" w:rsidRDefault="000005DD" w:rsidP="000005DD">
      <w:pPr>
        <w:pStyle w:val="Blanc"/>
      </w:pPr>
    </w:p>
    <w:p w:rsidR="0007646D" w:rsidRPr="0009460C" w:rsidRDefault="0007646D" w:rsidP="00C40976">
      <w:pPr>
        <w:pStyle w:val="HeadingSum"/>
      </w:pPr>
      <w:r w:rsidRPr="0009460C">
        <w:t>Cometido</w:t>
      </w:r>
    </w:p>
    <w:p w:rsidR="0007646D" w:rsidRPr="0009460C" w:rsidRDefault="0007646D" w:rsidP="00C40976">
      <w:pPr>
        <w:pStyle w:val="Summary"/>
      </w:pPr>
      <w:r w:rsidRPr="0009460C">
        <w:t>El paquete de identificación de la carga útil está diseñado para su inserción en la interfaz o interfaces que transportan imágenes digitales, sonido digital y otros datos auxiliares. Cuando se utilizan múltiples interfaces para transportar datos, rebasando de este modo el ancho de banda de un enlace, el paquete de identificación permite identificar los enlaces individuales. El paquete de identificación podrá utilizarse para facilitar a los receptores información sobre la carga útil que se recibe.</w:t>
      </w:r>
    </w:p>
    <w:p w:rsidR="000005DD" w:rsidRPr="000005DD" w:rsidRDefault="000005DD" w:rsidP="000005DD">
      <w:pPr>
        <w:pStyle w:val="Blanc"/>
      </w:pPr>
    </w:p>
    <w:p w:rsidR="0007646D" w:rsidRPr="0009460C" w:rsidRDefault="0007646D" w:rsidP="00C40976">
      <w:pPr>
        <w:pStyle w:val="Normalaftertitle"/>
        <w:rPr>
          <w:lang w:val="es-ES_tradnl"/>
        </w:rPr>
      </w:pPr>
      <w:r w:rsidRPr="0009460C">
        <w:rPr>
          <w:lang w:val="es-ES_tradnl"/>
        </w:rPr>
        <w:t xml:space="preserve">La Asamblea de Radiocomunicaciones de la UIT, </w:t>
      </w:r>
    </w:p>
    <w:p w:rsidR="0007646D" w:rsidRPr="0009460C" w:rsidRDefault="0007646D" w:rsidP="0007646D">
      <w:pPr>
        <w:pStyle w:val="Call"/>
        <w:rPr>
          <w:lang w:val="es-ES_tradnl"/>
        </w:rPr>
      </w:pPr>
      <w:r w:rsidRPr="0009460C">
        <w:rPr>
          <w:lang w:val="es-ES_tradnl"/>
        </w:rPr>
        <w:t>considerando</w:t>
      </w:r>
    </w:p>
    <w:p w:rsidR="0007646D" w:rsidRPr="0009460C" w:rsidRDefault="0007646D" w:rsidP="0007646D">
      <w:pPr>
        <w:rPr>
          <w:lang w:val="es-ES_tradnl"/>
        </w:rPr>
      </w:pPr>
      <w:r w:rsidRPr="0009460C">
        <w:rPr>
          <w:lang w:val="es-ES_tradnl"/>
        </w:rPr>
        <w:t>a)</w:t>
      </w:r>
      <w:r w:rsidRPr="0009460C">
        <w:rPr>
          <w:lang w:val="es-ES_tradnl"/>
        </w:rPr>
        <w:tab/>
        <w:t>que muchos países han instalado dispositivos de producción de televisión digital basados en la utilización de componentes de vídeo digital conformes a las Recomendaciones UIT</w:t>
      </w:r>
      <w:r w:rsidRPr="0009460C">
        <w:rPr>
          <w:lang w:val="es-ES_tradnl"/>
        </w:rPr>
        <w:noBreakHyphen/>
        <w:t>R BT.601, UIT</w:t>
      </w:r>
      <w:r w:rsidRPr="0009460C">
        <w:rPr>
          <w:lang w:val="es-ES_tradnl"/>
        </w:rPr>
        <w:noBreakHyphen/>
        <w:t>R BT.656, UIT</w:t>
      </w:r>
      <w:r w:rsidRPr="0009460C">
        <w:rPr>
          <w:lang w:val="es-ES_tradnl"/>
        </w:rPr>
        <w:noBreakHyphen/>
        <w:t>R BT.709 y UIT</w:t>
      </w:r>
      <w:r w:rsidRPr="0009460C">
        <w:rPr>
          <w:lang w:val="es-ES_tradnl"/>
        </w:rPr>
        <w:noBreakHyphen/>
        <w:t>R BT.799;</w:t>
      </w:r>
    </w:p>
    <w:p w:rsidR="0007646D" w:rsidRPr="0009460C" w:rsidRDefault="0007646D" w:rsidP="00F30E58">
      <w:pPr>
        <w:rPr>
          <w:lang w:val="es-ES_tradnl"/>
        </w:rPr>
      </w:pPr>
      <w:r w:rsidRPr="0009460C">
        <w:rPr>
          <w:lang w:val="es-ES_tradnl"/>
        </w:rPr>
        <w:t>b)</w:t>
      </w:r>
      <w:r w:rsidRPr="0009460C">
        <w:rPr>
          <w:lang w:val="es-ES_tradnl"/>
        </w:rPr>
        <w:tab/>
        <w:t>que se están implantando sistemas de producción de televisión de alta definición (TVAD) basados en interfaces de TVAD digitales conformes a la Recomendación</w:t>
      </w:r>
      <w:r w:rsidR="00F30E58">
        <w:rPr>
          <w:lang w:val="es-ES_tradnl"/>
        </w:rPr>
        <w:t xml:space="preserve"> </w:t>
      </w:r>
      <w:r w:rsidRPr="0009460C">
        <w:rPr>
          <w:lang w:val="es-ES_tradnl"/>
        </w:rPr>
        <w:t>UIT-R BT.1120;</w:t>
      </w:r>
    </w:p>
    <w:p w:rsidR="0007646D" w:rsidRPr="0009460C" w:rsidRDefault="0007646D" w:rsidP="0007646D">
      <w:pPr>
        <w:rPr>
          <w:lang w:val="es-ES_tradnl"/>
        </w:rPr>
      </w:pPr>
      <w:r w:rsidRPr="0009460C">
        <w:rPr>
          <w:lang w:val="es-ES_tradnl"/>
        </w:rPr>
        <w:t>c)</w:t>
      </w:r>
      <w:r w:rsidRPr="0009460C">
        <w:rPr>
          <w:lang w:val="es-ES_tradnl"/>
        </w:rPr>
        <w:tab/>
        <w:t>que la utilización de una sola infraestructura para cursar diversos formatos de fuente presenta ventajas de explotación y económicas;</w:t>
      </w:r>
    </w:p>
    <w:p w:rsidR="0007646D" w:rsidRPr="0009460C" w:rsidRDefault="0007646D" w:rsidP="0007646D">
      <w:pPr>
        <w:rPr>
          <w:lang w:val="es-ES_tradnl"/>
        </w:rPr>
      </w:pPr>
      <w:r w:rsidRPr="0009460C">
        <w:rPr>
          <w:lang w:val="es-ES_tradnl"/>
        </w:rPr>
        <w:t>d)</w:t>
      </w:r>
      <w:r w:rsidRPr="0009460C">
        <w:rPr>
          <w:lang w:val="es-ES_tradnl"/>
        </w:rPr>
        <w:tab/>
        <w:t>que es necesario identificar las cargas útiles transportadas en una interfaz que pueden utilizar diversos formatos de origen;</w:t>
      </w:r>
    </w:p>
    <w:p w:rsidR="0007646D" w:rsidRPr="0009460C" w:rsidRDefault="0007646D" w:rsidP="0007646D">
      <w:pPr>
        <w:rPr>
          <w:lang w:val="es-ES_tradnl"/>
        </w:rPr>
      </w:pPr>
      <w:r w:rsidRPr="0009460C">
        <w:rPr>
          <w:lang w:val="es-ES_tradnl"/>
        </w:rPr>
        <w:t>e)</w:t>
      </w:r>
      <w:r w:rsidRPr="0009460C">
        <w:rPr>
          <w:lang w:val="es-ES_tradnl"/>
        </w:rPr>
        <w:tab/>
        <w:t>que, además de los enlaces que puede transportar la interfaz de un solo enlace de la Recomendación UIT-R BT.1120, podrán utilizarse enlaces múltiples para adaptarse a los requisitos de ancho de banda,</w:t>
      </w:r>
    </w:p>
    <w:p w:rsidR="0007646D" w:rsidRPr="0009460C" w:rsidRDefault="0007646D" w:rsidP="0007646D">
      <w:pPr>
        <w:pStyle w:val="Call"/>
        <w:rPr>
          <w:lang w:val="es-ES_tradnl"/>
        </w:rPr>
      </w:pPr>
      <w:r w:rsidRPr="0009460C">
        <w:rPr>
          <w:lang w:val="es-ES_tradnl"/>
        </w:rPr>
        <w:t>recomienda</w:t>
      </w:r>
    </w:p>
    <w:p w:rsidR="0007646D" w:rsidRPr="0009460C" w:rsidRDefault="0007646D" w:rsidP="0007646D">
      <w:pPr>
        <w:rPr>
          <w:lang w:val="es-ES_tradnl"/>
        </w:rPr>
      </w:pPr>
      <w:r w:rsidRPr="0009460C">
        <w:rPr>
          <w:b/>
          <w:bCs/>
          <w:lang w:val="es-ES_tradnl"/>
        </w:rPr>
        <w:t>1</w:t>
      </w:r>
      <w:r w:rsidRPr="0009460C">
        <w:rPr>
          <w:lang w:val="es-ES_tradnl"/>
        </w:rPr>
        <w:tab/>
        <w:t>que se utilice la identificación de la carga útil descrita en el Anexo 1;</w:t>
      </w:r>
    </w:p>
    <w:p w:rsidR="0007646D" w:rsidRPr="0009460C" w:rsidRDefault="0007646D" w:rsidP="0007646D">
      <w:pPr>
        <w:rPr>
          <w:lang w:val="es-ES_tradnl"/>
        </w:rPr>
      </w:pPr>
      <w:r w:rsidRPr="0009460C">
        <w:rPr>
          <w:b/>
          <w:bCs/>
          <w:lang w:val="es-ES_tradnl"/>
        </w:rPr>
        <w:t>2</w:t>
      </w:r>
      <w:r w:rsidRPr="0009460C">
        <w:rPr>
          <w:lang w:val="es-ES_tradnl"/>
        </w:rPr>
        <w:tab/>
        <w:t>que se considere la Nota 1 como parte de la Recomendación.</w:t>
      </w:r>
    </w:p>
    <w:p w:rsidR="0007646D" w:rsidRPr="0009460C" w:rsidRDefault="0007646D" w:rsidP="000005DD">
      <w:pPr>
        <w:rPr>
          <w:lang w:val="es-ES_tradnl"/>
        </w:rPr>
      </w:pPr>
      <w:r w:rsidRPr="0009460C">
        <w:rPr>
          <w:lang w:val="es-ES_tradnl"/>
        </w:rPr>
        <w:t>NOTA 1 – El cumplimiento de la presente Recomendación es voluntario. No obstante, la Recomendación puede contener algunas disposiciones obligatorias (para asegurar, por ejemplo, la interoperabilidad o la aplicabilidad) y el cumplimiento de la Recomendación se consigue cuando se satisfacen todas y cada una de estas disposiciones obligatorias. La obligatoriedad se expresa mediante fórmulas como «tener que, haber de, hay que + infinitivo» o el verbo principal en tiempo futuro simple,</w:t>
      </w:r>
      <w:r w:rsidR="000005DD">
        <w:rPr>
          <w:lang w:val="es-ES_tradnl"/>
        </w:rPr>
        <w:t xml:space="preserve"> en modo afirmativo o negativo.</w:t>
      </w:r>
    </w:p>
    <w:p w:rsidR="006E1D44" w:rsidRDefault="006E1D44" w:rsidP="00F30E58">
      <w:pPr>
        <w:rPr>
          <w:lang w:val="es-ES_tradnl"/>
        </w:rPr>
      </w:pPr>
    </w:p>
    <w:p w:rsidR="0007646D" w:rsidRDefault="0007646D" w:rsidP="00C3708B">
      <w:pPr>
        <w:pStyle w:val="AnnexNoTitle"/>
        <w:rPr>
          <w:lang w:val="es-ES_tradnl"/>
        </w:rPr>
      </w:pPr>
      <w:r w:rsidRPr="0009460C">
        <w:rPr>
          <w:lang w:val="es-ES_tradnl"/>
        </w:rPr>
        <w:lastRenderedPageBreak/>
        <w:t>Anexo 1</w:t>
      </w:r>
    </w:p>
    <w:p w:rsidR="0007646D" w:rsidRPr="0009460C" w:rsidRDefault="0007646D" w:rsidP="00C3708B">
      <w:pPr>
        <w:pStyle w:val="Headingb"/>
        <w:rPr>
          <w:lang w:val="es-ES_tradnl"/>
        </w:rPr>
      </w:pPr>
      <w:r w:rsidRPr="0009460C">
        <w:rPr>
          <w:lang w:val="es-ES_tradnl"/>
        </w:rPr>
        <w:t>Referencia normativa</w:t>
      </w:r>
    </w:p>
    <w:p w:rsidR="0007646D" w:rsidRPr="0009460C" w:rsidRDefault="0007646D" w:rsidP="000005DD">
      <w:pPr>
        <w:rPr>
          <w:lang w:val="es-ES_tradnl"/>
        </w:rPr>
      </w:pPr>
      <w:r w:rsidRPr="0009460C">
        <w:rPr>
          <w:lang w:val="es-ES_tradnl"/>
        </w:rPr>
        <w:t xml:space="preserve">Recomendación UIT-R BT.1364 </w:t>
      </w:r>
      <w:r w:rsidR="00B22EE7">
        <w:rPr>
          <w:lang w:val="es-ES_tradnl"/>
        </w:rPr>
        <w:t>«</w:t>
      </w:r>
      <w:r w:rsidRPr="0009460C">
        <w:rPr>
          <w:lang w:val="es-ES_tradnl"/>
        </w:rPr>
        <w:t>Formato de las señales de datos auxiliares transportadas en las interfaces de estudio con componente digital</w:t>
      </w:r>
      <w:r w:rsidR="00B22EE7">
        <w:rPr>
          <w:lang w:val="es-ES_tradnl"/>
        </w:rPr>
        <w:t>»</w:t>
      </w:r>
      <w:r w:rsidRPr="0009460C">
        <w:rPr>
          <w:lang w:val="es-ES_tradnl"/>
        </w:rPr>
        <w:t>.</w:t>
      </w:r>
    </w:p>
    <w:p w:rsidR="0007646D" w:rsidRPr="0009460C" w:rsidRDefault="0007646D" w:rsidP="0007646D">
      <w:pPr>
        <w:pStyle w:val="Heading1"/>
        <w:rPr>
          <w:lang w:val="es-ES_tradnl"/>
        </w:rPr>
      </w:pPr>
      <w:r w:rsidRPr="0009460C">
        <w:rPr>
          <w:lang w:val="es-ES_tradnl"/>
        </w:rPr>
        <w:t>1</w:t>
      </w:r>
      <w:r w:rsidRPr="0009460C">
        <w:rPr>
          <w:lang w:val="es-ES_tradnl"/>
        </w:rPr>
        <w:tab/>
        <w:t>Descripción general</w:t>
      </w:r>
      <w:r w:rsidRPr="008F5E3A">
        <w:rPr>
          <w:rStyle w:val="FootnoteReference"/>
          <w:b w:val="0"/>
          <w:bCs/>
          <w:lang w:val="es-ES_tradnl"/>
        </w:rPr>
        <w:footnoteReference w:id="1"/>
      </w:r>
    </w:p>
    <w:p w:rsidR="0007646D" w:rsidRPr="0009460C" w:rsidRDefault="0007646D" w:rsidP="008F5E3A">
      <w:pPr>
        <w:rPr>
          <w:lang w:val="es-ES_tradnl"/>
        </w:rPr>
      </w:pPr>
      <w:r w:rsidRPr="0009460C">
        <w:rPr>
          <w:lang w:val="es-ES_tradnl"/>
        </w:rPr>
        <w:t>En la presente Recomendación se define una estructura de datos del identificador de la carga útil de metadatos que puede añadirse a interfaces de televisión digital para identificar la carga útil de la interfaz. El identificador de la carga útil está diseñado para ser aplicado en todas las interfaces existentes y futuras de televisión digital. El identificador tendrá una estructura de datos de tipo</w:t>
      </w:r>
      <w:r w:rsidR="008F5E3A">
        <w:rPr>
          <w:lang w:val="es-ES_tradnl"/>
        </w:rPr>
        <w:t> </w:t>
      </w:r>
      <w:r w:rsidRPr="0009460C">
        <w:rPr>
          <w:lang w:val="es-ES_tradnl"/>
        </w:rPr>
        <w:t>2, según la definición que figura en la Recomendación UIT-R BT.1364, y se limitará únicamente a interfaces de 10 bits.</w:t>
      </w:r>
    </w:p>
    <w:p w:rsidR="0007646D" w:rsidRPr="0009460C" w:rsidRDefault="0007646D" w:rsidP="0007646D">
      <w:pPr>
        <w:rPr>
          <w:lang w:val="es-ES_tradnl"/>
        </w:rPr>
      </w:pPr>
      <w:r w:rsidRPr="0009460C">
        <w:rPr>
          <w:lang w:val="es-ES_tradnl"/>
        </w:rPr>
        <w:t>El identificador de la carga útil se utilizará para identificar la carga útil de vídeo, de sonido y de datos auxiliares transportada en una interfaz digital.</w:t>
      </w:r>
    </w:p>
    <w:p w:rsidR="0007646D" w:rsidRPr="0009460C" w:rsidRDefault="0007646D" w:rsidP="008F5E3A">
      <w:pPr>
        <w:rPr>
          <w:lang w:val="es-ES_tradnl"/>
        </w:rPr>
      </w:pPr>
      <w:r w:rsidRPr="0009460C">
        <w:rPr>
          <w:lang w:val="es-ES_tradnl"/>
        </w:rPr>
        <w:t>El identificador de la carga útil tendrá una extensión de 4</w:t>
      </w:r>
      <w:r w:rsidR="008F5E3A">
        <w:rPr>
          <w:lang w:val="es-ES_tradnl"/>
        </w:rPr>
        <w:t> </w:t>
      </w:r>
      <w:r w:rsidRPr="0009460C">
        <w:rPr>
          <w:lang w:val="es-ES_tradnl"/>
        </w:rPr>
        <w:t xml:space="preserve">bytes, cada uno de ellos con un significado distinto. El primer byte del identificador de la carga útil tendrá el significado mayor, y los bytes posteriores se emplearán para definir la información de la carga útil de orden inferior. </w:t>
      </w:r>
    </w:p>
    <w:p w:rsidR="0007646D" w:rsidRPr="0009460C" w:rsidRDefault="0007646D" w:rsidP="008F5E3A">
      <w:pPr>
        <w:rPr>
          <w:lang w:val="es-ES_tradnl"/>
        </w:rPr>
      </w:pPr>
      <w:r w:rsidRPr="0009460C">
        <w:rPr>
          <w:lang w:val="es-ES_tradnl"/>
        </w:rPr>
        <w:t>Una vez asignados, no es posible modificar la finalidad de los valores del byte</w:t>
      </w:r>
      <w:r w:rsidR="008F5E3A">
        <w:rPr>
          <w:lang w:val="es-ES_tradnl"/>
        </w:rPr>
        <w:t> </w:t>
      </w:r>
      <w:r w:rsidRPr="0009460C">
        <w:rPr>
          <w:lang w:val="es-ES_tradnl"/>
        </w:rPr>
        <w:t>1 si en el futuro se desaconseja la utilización del código específico de identificación de la carga útil.</w:t>
      </w:r>
    </w:p>
    <w:p w:rsidR="0007646D" w:rsidRPr="0009460C" w:rsidRDefault="0007646D" w:rsidP="00F30E58">
      <w:pPr>
        <w:pStyle w:val="Heading2"/>
        <w:rPr>
          <w:lang w:val="es-ES_tradnl"/>
        </w:rPr>
      </w:pPr>
      <w:r w:rsidRPr="0009460C">
        <w:rPr>
          <w:lang w:val="es-ES_tradnl"/>
        </w:rPr>
        <w:t>1.1</w:t>
      </w:r>
      <w:r w:rsidRPr="0009460C">
        <w:rPr>
          <w:lang w:val="es-ES_tradnl"/>
        </w:rPr>
        <w:tab/>
        <w:t>Estructura de datos de la carga útil</w:t>
      </w:r>
    </w:p>
    <w:p w:rsidR="0007646D" w:rsidRPr="0009460C" w:rsidRDefault="0007646D" w:rsidP="008F5E3A">
      <w:pPr>
        <w:rPr>
          <w:lang w:val="es-ES_tradnl"/>
        </w:rPr>
      </w:pPr>
      <w:r w:rsidRPr="0009460C">
        <w:rPr>
          <w:lang w:val="es-ES_tradnl"/>
        </w:rPr>
        <w:t xml:space="preserve">El paquete de datos auxiliares que emplea el identificador de la carga útil será el </w:t>
      </w:r>
      <w:r w:rsidR="006847DA">
        <w:rPr>
          <w:lang w:val="es-ES_tradnl"/>
        </w:rPr>
        <w:t>t</w:t>
      </w:r>
      <w:r w:rsidRPr="0009460C">
        <w:rPr>
          <w:lang w:val="es-ES_tradnl"/>
        </w:rPr>
        <w:t>ipo</w:t>
      </w:r>
      <w:r w:rsidR="008F5E3A">
        <w:rPr>
          <w:lang w:val="es-ES_tradnl"/>
        </w:rPr>
        <w:t> </w:t>
      </w:r>
      <w:r w:rsidRPr="0009460C">
        <w:rPr>
          <w:lang w:val="es-ES_tradnl"/>
        </w:rPr>
        <w:t>2 de identificación de datos, que presenta en primer lugar la palabra de identificación de datos (DID) y, a continuación, la palabra de identificación de datos secundaria (SDID).</w:t>
      </w:r>
    </w:p>
    <w:p w:rsidR="0007646D" w:rsidRPr="0009460C" w:rsidRDefault="0007646D" w:rsidP="0007646D">
      <w:pPr>
        <w:rPr>
          <w:b/>
          <w:lang w:val="es-ES_tradnl"/>
        </w:rPr>
      </w:pPr>
      <w:r w:rsidRPr="0009460C">
        <w:rPr>
          <w:lang w:val="es-ES_tradnl"/>
        </w:rPr>
        <w:t>La DID se fijará en un valor de 41h. La SDID se fijará en un valor de 01h.</w:t>
      </w:r>
    </w:p>
    <w:p w:rsidR="0007646D" w:rsidRPr="0009460C" w:rsidRDefault="0007646D" w:rsidP="008F5E3A">
      <w:pPr>
        <w:rPr>
          <w:lang w:val="es-ES_tradnl"/>
        </w:rPr>
      </w:pPr>
      <w:r w:rsidRPr="0009460C">
        <w:rPr>
          <w:bCs/>
          <w:lang w:val="es-ES_tradnl"/>
        </w:rPr>
        <w:t>En el Cuadro</w:t>
      </w:r>
      <w:r w:rsidR="008F5E3A">
        <w:rPr>
          <w:bCs/>
          <w:lang w:val="es-ES_tradnl"/>
        </w:rPr>
        <w:t> </w:t>
      </w:r>
      <w:r w:rsidRPr="0009460C">
        <w:rPr>
          <w:bCs/>
          <w:lang w:val="es-ES_tradnl"/>
        </w:rPr>
        <w:t>1 se muestran las palabras de los paquetes de datos auxiliares junto con sus valores, si procede. El tamaño total del paquete de datos auxiliares es de 11 palabras</w:t>
      </w:r>
      <w:r w:rsidRPr="0009460C">
        <w:rPr>
          <w:lang w:val="es-ES_tradnl"/>
        </w:rPr>
        <w:t>.</w:t>
      </w:r>
    </w:p>
    <w:p w:rsidR="0007646D" w:rsidRPr="0009460C" w:rsidRDefault="0007646D" w:rsidP="0007646D">
      <w:pPr>
        <w:pStyle w:val="TableNo"/>
        <w:rPr>
          <w:lang w:val="es-ES_tradnl"/>
        </w:rPr>
      </w:pPr>
      <w:r w:rsidRPr="0009460C">
        <w:rPr>
          <w:rFonts w:eastAsia="MS Mincho"/>
          <w:lang w:val="es-ES_tradnl" w:eastAsia="ja-JP"/>
        </w:rPr>
        <w:t xml:space="preserve">CUADRO </w:t>
      </w:r>
      <w:r w:rsidRPr="0009460C">
        <w:rPr>
          <w:lang w:val="es-ES_tradnl"/>
        </w:rPr>
        <w:t>1</w:t>
      </w:r>
    </w:p>
    <w:p w:rsidR="0007646D" w:rsidRPr="0009460C" w:rsidRDefault="0007646D" w:rsidP="008F5E3A">
      <w:pPr>
        <w:pStyle w:val="Tabletitle"/>
        <w:rPr>
          <w:lang w:val="es-ES_tradnl"/>
        </w:rPr>
      </w:pPr>
      <w:r w:rsidRPr="0009460C">
        <w:rPr>
          <w:lang w:val="es-ES_tradnl"/>
        </w:rPr>
        <w:t>Estructura de los paquetes de datos auxiliares</w:t>
      </w:r>
      <w:r w:rsidR="008F5E3A">
        <w:rPr>
          <w:lang w:val="es-ES_tradnl"/>
        </w:rPr>
        <w:br/>
      </w:r>
      <w:r w:rsidRPr="0009460C">
        <w:rPr>
          <w:lang w:val="es-ES_tradnl"/>
        </w:rPr>
        <w:t>para el identificador de la carga útil</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592"/>
        <w:gridCol w:w="1361"/>
        <w:gridCol w:w="2076"/>
      </w:tblGrid>
      <w:tr w:rsidR="0007646D" w:rsidRPr="0009460C" w:rsidTr="000005DD">
        <w:trPr>
          <w:jc w:val="center"/>
        </w:trPr>
        <w:tc>
          <w:tcPr>
            <w:tcW w:w="4592" w:type="dxa"/>
          </w:tcPr>
          <w:p w:rsidR="0007646D" w:rsidRPr="0009460C" w:rsidRDefault="0007646D" w:rsidP="0007646D">
            <w:pPr>
              <w:pStyle w:val="Tablehead"/>
              <w:rPr>
                <w:lang w:val="es-ES_tradnl"/>
              </w:rPr>
            </w:pPr>
            <w:r w:rsidRPr="0009460C">
              <w:rPr>
                <w:lang w:val="es-ES_tradnl"/>
              </w:rPr>
              <w:t>Nombre</w:t>
            </w:r>
          </w:p>
        </w:tc>
        <w:tc>
          <w:tcPr>
            <w:tcW w:w="1361" w:type="dxa"/>
          </w:tcPr>
          <w:p w:rsidR="0007646D" w:rsidRPr="0009460C" w:rsidRDefault="0007646D" w:rsidP="0007646D">
            <w:pPr>
              <w:pStyle w:val="Tablehead"/>
              <w:rPr>
                <w:lang w:val="es-ES_tradnl"/>
              </w:rPr>
            </w:pPr>
            <w:r w:rsidRPr="0009460C">
              <w:rPr>
                <w:lang w:val="es-ES_tradnl"/>
              </w:rPr>
              <w:t>Sigla</w:t>
            </w:r>
          </w:p>
        </w:tc>
        <w:tc>
          <w:tcPr>
            <w:tcW w:w="2076" w:type="dxa"/>
          </w:tcPr>
          <w:p w:rsidR="0007646D" w:rsidRPr="0009460C" w:rsidRDefault="0007646D" w:rsidP="0007646D">
            <w:pPr>
              <w:pStyle w:val="Tablehead"/>
              <w:rPr>
                <w:lang w:val="es-ES_tradnl"/>
              </w:rPr>
            </w:pPr>
            <w:r w:rsidRPr="0009460C">
              <w:rPr>
                <w:lang w:val="es-ES_tradnl"/>
              </w:rPr>
              <w:t>Valor</w:t>
            </w:r>
          </w:p>
        </w:tc>
      </w:tr>
      <w:tr w:rsidR="0007646D" w:rsidRPr="0009460C" w:rsidTr="000005DD">
        <w:trPr>
          <w:jc w:val="center"/>
        </w:trPr>
        <w:tc>
          <w:tcPr>
            <w:tcW w:w="4592" w:type="dxa"/>
          </w:tcPr>
          <w:p w:rsidR="0007646D" w:rsidRPr="0009460C" w:rsidRDefault="0007646D" w:rsidP="00F30E58">
            <w:pPr>
              <w:pStyle w:val="Tabletext"/>
              <w:jc w:val="left"/>
              <w:rPr>
                <w:lang w:val="es-ES_tradnl"/>
              </w:rPr>
            </w:pPr>
            <w:r w:rsidRPr="0009460C">
              <w:rPr>
                <w:lang w:val="es-ES_tradnl"/>
              </w:rPr>
              <w:t>Bandera de datos auxiliares (palabras de 10</w:t>
            </w:r>
            <w:r w:rsidR="00F30E58">
              <w:rPr>
                <w:lang w:val="es-ES_tradnl"/>
              </w:rPr>
              <w:t> </w:t>
            </w:r>
            <w:r w:rsidRPr="0009460C">
              <w:rPr>
                <w:lang w:val="es-ES_tradnl"/>
              </w:rPr>
              <w:t>bits)</w:t>
            </w:r>
          </w:p>
        </w:tc>
        <w:tc>
          <w:tcPr>
            <w:tcW w:w="1361" w:type="dxa"/>
          </w:tcPr>
          <w:p w:rsidR="0007646D" w:rsidRPr="0009460C" w:rsidRDefault="0007646D" w:rsidP="006847DA">
            <w:pPr>
              <w:pStyle w:val="Tabletext"/>
              <w:jc w:val="center"/>
              <w:rPr>
                <w:lang w:val="es-ES_tradnl"/>
              </w:rPr>
            </w:pPr>
            <w:r w:rsidRPr="0009460C">
              <w:rPr>
                <w:lang w:val="es-ES_tradnl"/>
              </w:rPr>
              <w:t>ADF</w:t>
            </w:r>
          </w:p>
        </w:tc>
        <w:tc>
          <w:tcPr>
            <w:tcW w:w="2076" w:type="dxa"/>
          </w:tcPr>
          <w:p w:rsidR="0007646D" w:rsidRPr="0009460C" w:rsidRDefault="0007646D" w:rsidP="006847DA">
            <w:pPr>
              <w:pStyle w:val="Tabletext"/>
              <w:jc w:val="center"/>
              <w:rPr>
                <w:lang w:val="es-ES_tradnl"/>
              </w:rPr>
            </w:pPr>
            <w:r w:rsidRPr="0009460C">
              <w:rPr>
                <w:lang w:val="es-ES_tradnl"/>
              </w:rPr>
              <w:t>000h, 3FFh, 3FFh</w:t>
            </w:r>
          </w:p>
        </w:tc>
      </w:tr>
      <w:tr w:rsidR="0007646D" w:rsidRPr="0009460C" w:rsidTr="000005DD">
        <w:trPr>
          <w:jc w:val="center"/>
        </w:trPr>
        <w:tc>
          <w:tcPr>
            <w:tcW w:w="4592" w:type="dxa"/>
          </w:tcPr>
          <w:p w:rsidR="0007646D" w:rsidRPr="0009460C" w:rsidRDefault="0007646D" w:rsidP="00F30E58">
            <w:pPr>
              <w:pStyle w:val="Tabletext"/>
              <w:jc w:val="left"/>
              <w:rPr>
                <w:lang w:val="es-ES_tradnl"/>
              </w:rPr>
            </w:pPr>
            <w:r w:rsidRPr="0009460C">
              <w:rPr>
                <w:lang w:val="es-ES_tradnl"/>
              </w:rPr>
              <w:t>ID de datos</w:t>
            </w:r>
          </w:p>
        </w:tc>
        <w:tc>
          <w:tcPr>
            <w:tcW w:w="1361" w:type="dxa"/>
          </w:tcPr>
          <w:p w:rsidR="0007646D" w:rsidRPr="0009460C" w:rsidRDefault="0007646D" w:rsidP="006847DA">
            <w:pPr>
              <w:pStyle w:val="Tabletext"/>
              <w:jc w:val="center"/>
              <w:rPr>
                <w:lang w:val="es-ES_tradnl"/>
              </w:rPr>
            </w:pPr>
            <w:r w:rsidRPr="0009460C">
              <w:rPr>
                <w:lang w:val="es-ES_tradnl"/>
              </w:rPr>
              <w:t>DID</w:t>
            </w:r>
          </w:p>
        </w:tc>
        <w:tc>
          <w:tcPr>
            <w:tcW w:w="2076" w:type="dxa"/>
          </w:tcPr>
          <w:p w:rsidR="0007646D" w:rsidRPr="0009460C" w:rsidRDefault="0007646D" w:rsidP="006847DA">
            <w:pPr>
              <w:pStyle w:val="Tabletext"/>
              <w:jc w:val="center"/>
              <w:rPr>
                <w:lang w:val="es-ES_tradnl"/>
              </w:rPr>
            </w:pPr>
            <w:r w:rsidRPr="0009460C">
              <w:rPr>
                <w:lang w:val="es-ES_tradnl"/>
              </w:rPr>
              <w:t>41h</w:t>
            </w:r>
          </w:p>
        </w:tc>
      </w:tr>
      <w:tr w:rsidR="0007646D" w:rsidRPr="0009460C" w:rsidTr="000005DD">
        <w:trPr>
          <w:jc w:val="center"/>
        </w:trPr>
        <w:tc>
          <w:tcPr>
            <w:tcW w:w="4592" w:type="dxa"/>
          </w:tcPr>
          <w:p w:rsidR="0007646D" w:rsidRPr="0009460C" w:rsidRDefault="0007646D" w:rsidP="00F30E58">
            <w:pPr>
              <w:pStyle w:val="Tabletext"/>
              <w:jc w:val="left"/>
              <w:rPr>
                <w:lang w:val="es-ES_tradnl"/>
              </w:rPr>
            </w:pPr>
            <w:r w:rsidRPr="0009460C">
              <w:rPr>
                <w:lang w:val="es-ES_tradnl"/>
              </w:rPr>
              <w:t>ID de datos secundaria</w:t>
            </w:r>
          </w:p>
        </w:tc>
        <w:tc>
          <w:tcPr>
            <w:tcW w:w="1361" w:type="dxa"/>
          </w:tcPr>
          <w:p w:rsidR="0007646D" w:rsidRPr="0009460C" w:rsidRDefault="0007646D" w:rsidP="006847DA">
            <w:pPr>
              <w:pStyle w:val="Tabletext"/>
              <w:jc w:val="center"/>
              <w:rPr>
                <w:lang w:val="es-ES_tradnl"/>
              </w:rPr>
            </w:pPr>
            <w:r w:rsidRPr="0009460C">
              <w:rPr>
                <w:lang w:val="es-ES_tradnl"/>
              </w:rPr>
              <w:t>SDID</w:t>
            </w:r>
          </w:p>
        </w:tc>
        <w:tc>
          <w:tcPr>
            <w:tcW w:w="2076" w:type="dxa"/>
          </w:tcPr>
          <w:p w:rsidR="0007646D" w:rsidRPr="0009460C" w:rsidRDefault="0007646D" w:rsidP="006847DA">
            <w:pPr>
              <w:pStyle w:val="Tabletext"/>
              <w:jc w:val="center"/>
              <w:rPr>
                <w:lang w:val="es-ES_tradnl"/>
              </w:rPr>
            </w:pPr>
            <w:r w:rsidRPr="0009460C">
              <w:rPr>
                <w:lang w:val="es-ES_tradnl"/>
              </w:rPr>
              <w:t>01h</w:t>
            </w:r>
          </w:p>
        </w:tc>
      </w:tr>
      <w:tr w:rsidR="0007646D" w:rsidRPr="0009460C" w:rsidTr="000005DD">
        <w:trPr>
          <w:jc w:val="center"/>
        </w:trPr>
        <w:tc>
          <w:tcPr>
            <w:tcW w:w="4592" w:type="dxa"/>
          </w:tcPr>
          <w:p w:rsidR="0007646D" w:rsidRPr="0009460C" w:rsidRDefault="0007646D" w:rsidP="00F30E58">
            <w:pPr>
              <w:pStyle w:val="Tabletext"/>
              <w:jc w:val="left"/>
              <w:rPr>
                <w:lang w:val="es-ES_tradnl"/>
              </w:rPr>
            </w:pPr>
            <w:r w:rsidRPr="0009460C">
              <w:rPr>
                <w:lang w:val="es-ES_tradnl"/>
              </w:rPr>
              <w:t>Cómputo de datos</w:t>
            </w:r>
          </w:p>
        </w:tc>
        <w:tc>
          <w:tcPr>
            <w:tcW w:w="1361" w:type="dxa"/>
          </w:tcPr>
          <w:p w:rsidR="0007646D" w:rsidRPr="0009460C" w:rsidRDefault="0007646D" w:rsidP="006847DA">
            <w:pPr>
              <w:pStyle w:val="Tabletext"/>
              <w:jc w:val="center"/>
              <w:rPr>
                <w:lang w:val="es-ES_tradnl"/>
              </w:rPr>
            </w:pPr>
            <w:r w:rsidRPr="0009460C">
              <w:rPr>
                <w:lang w:val="es-ES_tradnl"/>
              </w:rPr>
              <w:t>DC</w:t>
            </w:r>
          </w:p>
        </w:tc>
        <w:tc>
          <w:tcPr>
            <w:tcW w:w="2076" w:type="dxa"/>
          </w:tcPr>
          <w:p w:rsidR="0007646D" w:rsidRPr="0009460C" w:rsidRDefault="0007646D" w:rsidP="006847DA">
            <w:pPr>
              <w:pStyle w:val="Tabletext"/>
              <w:jc w:val="center"/>
              <w:rPr>
                <w:lang w:val="es-ES_tradnl"/>
              </w:rPr>
            </w:pPr>
            <w:r w:rsidRPr="0009460C">
              <w:rPr>
                <w:lang w:val="es-ES_tradnl"/>
              </w:rPr>
              <w:t>04h</w:t>
            </w:r>
          </w:p>
        </w:tc>
      </w:tr>
      <w:tr w:rsidR="0007646D" w:rsidRPr="0009460C" w:rsidTr="000005DD">
        <w:trPr>
          <w:jc w:val="center"/>
        </w:trPr>
        <w:tc>
          <w:tcPr>
            <w:tcW w:w="4592" w:type="dxa"/>
          </w:tcPr>
          <w:p w:rsidR="0007646D" w:rsidRPr="0009460C" w:rsidRDefault="0007646D" w:rsidP="00F30E58">
            <w:pPr>
              <w:pStyle w:val="Tabletext"/>
              <w:jc w:val="left"/>
              <w:rPr>
                <w:lang w:val="es-ES_tradnl"/>
              </w:rPr>
            </w:pPr>
            <w:r w:rsidRPr="0009460C">
              <w:rPr>
                <w:lang w:val="es-ES_tradnl"/>
              </w:rPr>
              <w:t>Identificador de la carga útil de vídeo SDI</w:t>
            </w:r>
          </w:p>
        </w:tc>
        <w:tc>
          <w:tcPr>
            <w:tcW w:w="1361" w:type="dxa"/>
          </w:tcPr>
          <w:p w:rsidR="0007646D" w:rsidRPr="0009460C" w:rsidRDefault="0007646D" w:rsidP="006847DA">
            <w:pPr>
              <w:pStyle w:val="Tabletext"/>
              <w:jc w:val="center"/>
              <w:rPr>
                <w:lang w:val="es-ES_tradnl"/>
              </w:rPr>
            </w:pPr>
            <w:r w:rsidRPr="0009460C">
              <w:rPr>
                <w:lang w:val="es-ES_tradnl"/>
              </w:rPr>
              <w:t>4 palabras</w:t>
            </w:r>
          </w:p>
        </w:tc>
        <w:tc>
          <w:tcPr>
            <w:tcW w:w="2076" w:type="dxa"/>
          </w:tcPr>
          <w:p w:rsidR="0007646D" w:rsidRPr="0009460C" w:rsidRDefault="008A18BE" w:rsidP="006847DA">
            <w:pPr>
              <w:pStyle w:val="Tabletext"/>
              <w:jc w:val="center"/>
              <w:rPr>
                <w:lang w:val="es-ES_tradnl"/>
              </w:rPr>
            </w:pPr>
            <w:r>
              <w:rPr>
                <w:lang w:val="es-ES_tradnl"/>
              </w:rPr>
              <w:t>–</w:t>
            </w:r>
          </w:p>
        </w:tc>
      </w:tr>
      <w:tr w:rsidR="0007646D" w:rsidRPr="0009460C" w:rsidTr="000005DD">
        <w:trPr>
          <w:jc w:val="center"/>
        </w:trPr>
        <w:tc>
          <w:tcPr>
            <w:tcW w:w="4592" w:type="dxa"/>
          </w:tcPr>
          <w:p w:rsidR="0007646D" w:rsidRPr="0009460C" w:rsidRDefault="0007646D" w:rsidP="00F30E58">
            <w:pPr>
              <w:pStyle w:val="Tabletext"/>
              <w:jc w:val="left"/>
              <w:rPr>
                <w:lang w:val="es-ES_tradnl"/>
              </w:rPr>
            </w:pPr>
            <w:r w:rsidRPr="0009460C">
              <w:rPr>
                <w:lang w:val="es-ES_tradnl"/>
              </w:rPr>
              <w:t>Suma de control</w:t>
            </w:r>
          </w:p>
        </w:tc>
        <w:tc>
          <w:tcPr>
            <w:tcW w:w="1361" w:type="dxa"/>
          </w:tcPr>
          <w:p w:rsidR="0007646D" w:rsidRPr="0009460C" w:rsidRDefault="0007646D" w:rsidP="006847DA">
            <w:pPr>
              <w:pStyle w:val="Tabletext"/>
              <w:jc w:val="center"/>
              <w:rPr>
                <w:lang w:val="es-ES_tradnl"/>
              </w:rPr>
            </w:pPr>
            <w:r w:rsidRPr="0009460C">
              <w:rPr>
                <w:lang w:val="es-ES_tradnl"/>
              </w:rPr>
              <w:t>CS</w:t>
            </w:r>
          </w:p>
        </w:tc>
        <w:tc>
          <w:tcPr>
            <w:tcW w:w="2076" w:type="dxa"/>
          </w:tcPr>
          <w:p w:rsidR="0007646D" w:rsidRPr="0009460C" w:rsidRDefault="008A18BE" w:rsidP="006847DA">
            <w:pPr>
              <w:pStyle w:val="Tabletext"/>
              <w:jc w:val="center"/>
              <w:rPr>
                <w:lang w:val="es-ES_tradnl"/>
              </w:rPr>
            </w:pPr>
            <w:r>
              <w:rPr>
                <w:lang w:val="es-ES_tradnl"/>
              </w:rPr>
              <w:t>–</w:t>
            </w:r>
          </w:p>
        </w:tc>
      </w:tr>
    </w:tbl>
    <w:p w:rsidR="0007646D" w:rsidRPr="0009460C" w:rsidRDefault="0007646D" w:rsidP="00F9798D">
      <w:pPr>
        <w:pStyle w:val="Heading1"/>
        <w:rPr>
          <w:lang w:val="es-ES_tradnl"/>
        </w:rPr>
      </w:pPr>
      <w:r w:rsidRPr="0009460C">
        <w:rPr>
          <w:lang w:val="es-ES_tradnl"/>
        </w:rPr>
        <w:lastRenderedPageBreak/>
        <w:t>2</w:t>
      </w:r>
      <w:r w:rsidRPr="0009460C">
        <w:rPr>
          <w:lang w:val="es-ES_tradnl"/>
        </w:rPr>
        <w:tab/>
        <w:t xml:space="preserve">Formato general del identificador de la carga útil </w:t>
      </w:r>
    </w:p>
    <w:p w:rsidR="0007646D" w:rsidRPr="0009460C" w:rsidRDefault="0007646D" w:rsidP="000005DD">
      <w:pPr>
        <w:rPr>
          <w:rFonts w:eastAsia="Arial Unicode MS"/>
          <w:lang w:val="es-ES_tradnl"/>
        </w:rPr>
      </w:pPr>
      <w:r w:rsidRPr="0009460C">
        <w:rPr>
          <w:rFonts w:eastAsia="Arial Unicode MS"/>
          <w:lang w:val="es-ES_tradnl"/>
        </w:rPr>
        <w:t>En el Cuadro</w:t>
      </w:r>
      <w:r w:rsidR="000005DD">
        <w:rPr>
          <w:rFonts w:eastAsia="Arial Unicode MS"/>
          <w:lang w:val="es-ES_tradnl"/>
        </w:rPr>
        <w:t> </w:t>
      </w:r>
      <w:r w:rsidRPr="0009460C">
        <w:rPr>
          <w:rFonts w:eastAsia="Arial Unicode MS"/>
          <w:lang w:val="es-ES_tradnl"/>
        </w:rPr>
        <w:t>2 se muestra la estructura general del identificador de la carga útil. Este identificador de la carga útil solo puede utilizarse con interfaces de 10 bits.</w:t>
      </w:r>
    </w:p>
    <w:p w:rsidR="0007646D" w:rsidRPr="0009460C" w:rsidRDefault="0007646D" w:rsidP="000005DD">
      <w:pPr>
        <w:rPr>
          <w:rFonts w:eastAsia="Arial Unicode MS"/>
          <w:lang w:val="es-ES_tradnl"/>
        </w:rPr>
      </w:pPr>
      <w:r w:rsidRPr="0009460C">
        <w:rPr>
          <w:rFonts w:eastAsia="Arial Unicode MS"/>
          <w:lang w:val="es-ES_tradnl"/>
        </w:rPr>
        <w:t>El valor del byte</w:t>
      </w:r>
      <w:r w:rsidR="000005DD">
        <w:rPr>
          <w:rFonts w:eastAsia="Arial Unicode MS"/>
          <w:lang w:val="es-ES_tradnl"/>
        </w:rPr>
        <w:t> </w:t>
      </w:r>
      <w:r w:rsidRPr="0009460C">
        <w:rPr>
          <w:rFonts w:eastAsia="Arial Unicode MS"/>
          <w:lang w:val="es-ES_tradnl"/>
        </w:rPr>
        <w:t>1 es obligatorio e identifica la combinación del formato de la carga útil y del transporte de la interfaz digital. Los valores de los 3 bytes restantes son específicos de la aplicación. En el Cuadro</w:t>
      </w:r>
      <w:r w:rsidR="000005DD">
        <w:rPr>
          <w:rFonts w:eastAsia="Arial Unicode MS"/>
          <w:lang w:val="es-ES_tradnl"/>
        </w:rPr>
        <w:t> </w:t>
      </w:r>
      <w:r w:rsidRPr="0009460C">
        <w:rPr>
          <w:rFonts w:eastAsia="Arial Unicode MS"/>
          <w:lang w:val="es-ES_tradnl"/>
        </w:rPr>
        <w:t>3 y en secciones posteriores de la presente Recomendación se ofrecen las definiciones por defecto de los distintos campos.</w:t>
      </w:r>
    </w:p>
    <w:p w:rsidR="0007646D" w:rsidRDefault="0007646D" w:rsidP="00F9798D">
      <w:pPr>
        <w:rPr>
          <w:rFonts w:eastAsia="Arial Unicode MS"/>
          <w:lang w:val="es-ES_tradnl"/>
        </w:rPr>
      </w:pPr>
      <w:r w:rsidRPr="0009460C">
        <w:rPr>
          <w:rFonts w:eastAsia="Arial Unicode MS"/>
          <w:lang w:val="es-ES_tradnl"/>
        </w:rPr>
        <w:t>Se desaconseja definir de manera precisa y utilizar todos los identificadores de la carga útil definidos antes de 2011.</w:t>
      </w:r>
    </w:p>
    <w:p w:rsidR="00124A2D" w:rsidRPr="0009460C" w:rsidRDefault="00124A2D" w:rsidP="00124A2D">
      <w:pPr>
        <w:spacing w:before="0"/>
        <w:rPr>
          <w:rFonts w:eastAsia="Arial Unicode MS"/>
          <w:lang w:val="es-ES_tradnl"/>
        </w:rPr>
      </w:pPr>
    </w:p>
    <w:p w:rsidR="0007646D" w:rsidRPr="0009460C" w:rsidRDefault="0007646D" w:rsidP="00F30E58">
      <w:pPr>
        <w:pStyle w:val="TableNo"/>
        <w:rPr>
          <w:rFonts w:eastAsia="MS Mincho"/>
          <w:lang w:val="es-ES_tradnl" w:eastAsia="ja-JP"/>
        </w:rPr>
      </w:pPr>
      <w:r w:rsidRPr="0009460C">
        <w:rPr>
          <w:rFonts w:eastAsia="MS Mincho"/>
          <w:lang w:val="es-ES_tradnl" w:eastAsia="ja-JP"/>
        </w:rPr>
        <w:t>CUADRO 2</w:t>
      </w:r>
    </w:p>
    <w:p w:rsidR="0007646D" w:rsidRPr="0009460C" w:rsidRDefault="0007646D" w:rsidP="000005DD">
      <w:pPr>
        <w:pStyle w:val="Tabletitle"/>
        <w:rPr>
          <w:rFonts w:eastAsia="MS Mincho"/>
          <w:lang w:val="es-ES_tradnl" w:eastAsia="ja-JP"/>
        </w:rPr>
      </w:pPr>
      <w:r w:rsidRPr="0009460C">
        <w:rPr>
          <w:rFonts w:eastAsia="MS Mincho"/>
          <w:lang w:val="es-ES_tradnl" w:eastAsia="ja-JP"/>
        </w:rPr>
        <w:t>Definiciones generales de los bytes de los identificadores</w:t>
      </w:r>
      <w:r w:rsidR="000005DD">
        <w:rPr>
          <w:rFonts w:eastAsia="MS Mincho"/>
          <w:lang w:val="es-ES_tradnl" w:eastAsia="ja-JP"/>
        </w:rPr>
        <w:br/>
      </w:r>
      <w:r w:rsidRPr="0009460C">
        <w:rPr>
          <w:rFonts w:eastAsia="MS Mincho"/>
          <w:lang w:val="es-ES_tradnl" w:eastAsia="ja-JP"/>
        </w:rPr>
        <w:t>de la carga útil para transportes digitales</w:t>
      </w:r>
    </w:p>
    <w:tbl>
      <w:tblPr>
        <w:tblW w:w="92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134"/>
        <w:gridCol w:w="2551"/>
        <w:gridCol w:w="1871"/>
        <w:gridCol w:w="1871"/>
        <w:gridCol w:w="1871"/>
      </w:tblGrid>
      <w:tr w:rsidR="0007646D" w:rsidRPr="0009460C" w:rsidTr="00A329E5">
        <w:trPr>
          <w:jc w:val="center"/>
        </w:trPr>
        <w:tc>
          <w:tcPr>
            <w:tcW w:w="1134" w:type="dxa"/>
            <w:vAlign w:val="center"/>
          </w:tcPr>
          <w:p w:rsidR="0007646D" w:rsidRPr="0009460C" w:rsidRDefault="0007646D" w:rsidP="00A329E5">
            <w:pPr>
              <w:pStyle w:val="Tablehead"/>
              <w:rPr>
                <w:lang w:val="es-ES_tradnl"/>
              </w:rPr>
            </w:pPr>
            <w:r w:rsidRPr="0009460C">
              <w:rPr>
                <w:lang w:val="es-ES_tradnl"/>
              </w:rPr>
              <w:t>Bits</w:t>
            </w:r>
          </w:p>
        </w:tc>
        <w:tc>
          <w:tcPr>
            <w:tcW w:w="2551" w:type="dxa"/>
            <w:vAlign w:val="center"/>
          </w:tcPr>
          <w:p w:rsidR="0007646D" w:rsidRPr="0009460C" w:rsidRDefault="0007646D" w:rsidP="00A329E5">
            <w:pPr>
              <w:pStyle w:val="Tablehead"/>
              <w:rPr>
                <w:lang w:val="es-ES_tradnl"/>
              </w:rPr>
            </w:pPr>
            <w:r w:rsidRPr="0009460C">
              <w:rPr>
                <w:lang w:val="es-ES_tradnl"/>
              </w:rPr>
              <w:t>Byte 1</w:t>
            </w:r>
          </w:p>
        </w:tc>
        <w:tc>
          <w:tcPr>
            <w:tcW w:w="1871" w:type="dxa"/>
            <w:vAlign w:val="center"/>
          </w:tcPr>
          <w:p w:rsidR="0007646D" w:rsidRPr="0009460C" w:rsidRDefault="0007646D" w:rsidP="00A329E5">
            <w:pPr>
              <w:pStyle w:val="Tablehead"/>
              <w:rPr>
                <w:lang w:val="es-ES_tradnl"/>
              </w:rPr>
            </w:pPr>
            <w:r w:rsidRPr="0009460C">
              <w:rPr>
                <w:lang w:val="es-ES_tradnl"/>
              </w:rPr>
              <w:t>Byte 2</w:t>
            </w:r>
          </w:p>
        </w:tc>
        <w:tc>
          <w:tcPr>
            <w:tcW w:w="1871" w:type="dxa"/>
            <w:vAlign w:val="center"/>
          </w:tcPr>
          <w:p w:rsidR="0007646D" w:rsidRPr="0009460C" w:rsidRDefault="0007646D" w:rsidP="00A329E5">
            <w:pPr>
              <w:pStyle w:val="Tablehead"/>
              <w:rPr>
                <w:lang w:val="es-ES_tradnl"/>
              </w:rPr>
            </w:pPr>
            <w:r w:rsidRPr="0009460C">
              <w:rPr>
                <w:lang w:val="es-ES_tradnl"/>
              </w:rPr>
              <w:t>Byte 3</w:t>
            </w:r>
          </w:p>
        </w:tc>
        <w:tc>
          <w:tcPr>
            <w:tcW w:w="1871" w:type="dxa"/>
            <w:vAlign w:val="center"/>
          </w:tcPr>
          <w:p w:rsidR="0007646D" w:rsidRPr="0009460C" w:rsidRDefault="0007646D" w:rsidP="00A329E5">
            <w:pPr>
              <w:pStyle w:val="Tablehead"/>
              <w:rPr>
                <w:lang w:val="es-ES_tradnl"/>
              </w:rPr>
            </w:pPr>
            <w:r w:rsidRPr="0009460C">
              <w:rPr>
                <w:lang w:val="es-ES_tradnl"/>
              </w:rPr>
              <w:t>Byte 4</w:t>
            </w:r>
          </w:p>
        </w:tc>
      </w:tr>
      <w:tr w:rsidR="0007646D" w:rsidRPr="000622D6" w:rsidTr="00A329E5">
        <w:trPr>
          <w:jc w:val="center"/>
        </w:trPr>
        <w:tc>
          <w:tcPr>
            <w:tcW w:w="1134" w:type="dxa"/>
            <w:vAlign w:val="center"/>
          </w:tcPr>
          <w:p w:rsidR="0007646D" w:rsidRPr="0009460C" w:rsidRDefault="0007646D" w:rsidP="00A329E5">
            <w:pPr>
              <w:pStyle w:val="Tabletext"/>
              <w:jc w:val="center"/>
              <w:rPr>
                <w:lang w:val="es-ES_tradnl"/>
              </w:rPr>
            </w:pPr>
            <w:r w:rsidRPr="0009460C">
              <w:rPr>
                <w:lang w:val="es-ES_tradnl"/>
              </w:rPr>
              <w:t>Bit 7</w:t>
            </w:r>
          </w:p>
        </w:tc>
        <w:tc>
          <w:tcPr>
            <w:tcW w:w="2551" w:type="dxa"/>
            <w:vAlign w:val="center"/>
          </w:tcPr>
          <w:p w:rsidR="0007646D" w:rsidRPr="0009460C" w:rsidRDefault="0007646D" w:rsidP="00A329E5">
            <w:pPr>
              <w:pStyle w:val="Tabletext"/>
              <w:jc w:val="left"/>
              <w:rPr>
                <w:lang w:val="es-ES_tradnl"/>
              </w:rPr>
            </w:pPr>
            <w:r w:rsidRPr="0009460C">
              <w:rPr>
                <w:lang w:val="es-ES_tradnl"/>
              </w:rPr>
              <w:t>Identificador de la versión</w:t>
            </w:r>
          </w:p>
        </w:tc>
        <w:tc>
          <w:tcPr>
            <w:tcW w:w="1871" w:type="dxa"/>
            <w:vMerge w:val="restart"/>
            <w:vAlign w:val="center"/>
          </w:tcPr>
          <w:p w:rsidR="0007646D" w:rsidRPr="0009460C" w:rsidRDefault="0007646D" w:rsidP="00A329E5">
            <w:pPr>
              <w:pStyle w:val="Tabletext"/>
              <w:jc w:val="left"/>
              <w:rPr>
                <w:lang w:val="es-ES_tradnl"/>
              </w:rPr>
            </w:pPr>
            <w:r w:rsidRPr="0009460C">
              <w:rPr>
                <w:lang w:val="es-ES_tradnl"/>
              </w:rPr>
              <w:t>Específico de la aplicación</w:t>
            </w:r>
          </w:p>
        </w:tc>
        <w:tc>
          <w:tcPr>
            <w:tcW w:w="1871" w:type="dxa"/>
            <w:vMerge w:val="restart"/>
            <w:vAlign w:val="center"/>
          </w:tcPr>
          <w:p w:rsidR="0007646D" w:rsidRPr="0009460C" w:rsidRDefault="0007646D" w:rsidP="00A329E5">
            <w:pPr>
              <w:pStyle w:val="Tabletext"/>
              <w:jc w:val="left"/>
              <w:rPr>
                <w:lang w:val="es-ES_tradnl"/>
              </w:rPr>
            </w:pPr>
            <w:r w:rsidRPr="0009460C">
              <w:rPr>
                <w:lang w:val="es-ES_tradnl"/>
              </w:rPr>
              <w:t>Específico de la aplicación</w:t>
            </w:r>
          </w:p>
        </w:tc>
        <w:tc>
          <w:tcPr>
            <w:tcW w:w="1871" w:type="dxa"/>
            <w:vMerge w:val="restart"/>
            <w:vAlign w:val="center"/>
          </w:tcPr>
          <w:p w:rsidR="0007646D" w:rsidRPr="0009460C" w:rsidRDefault="0007646D" w:rsidP="00A329E5">
            <w:pPr>
              <w:pStyle w:val="Tabletext"/>
              <w:jc w:val="left"/>
              <w:rPr>
                <w:lang w:val="es-ES_tradnl"/>
              </w:rPr>
            </w:pPr>
            <w:r w:rsidRPr="0009460C">
              <w:rPr>
                <w:lang w:val="es-ES_tradnl"/>
              </w:rPr>
              <w:t>Específico de la aplicación</w:t>
            </w:r>
          </w:p>
        </w:tc>
      </w:tr>
      <w:tr w:rsidR="0007646D" w:rsidRPr="003121C5" w:rsidTr="00A329E5">
        <w:trPr>
          <w:jc w:val="center"/>
        </w:trPr>
        <w:tc>
          <w:tcPr>
            <w:tcW w:w="1134" w:type="dxa"/>
            <w:vAlign w:val="center"/>
          </w:tcPr>
          <w:p w:rsidR="0007646D" w:rsidRPr="0009460C" w:rsidRDefault="0007646D" w:rsidP="00A329E5">
            <w:pPr>
              <w:pStyle w:val="Tabletext"/>
              <w:jc w:val="center"/>
              <w:rPr>
                <w:lang w:val="es-ES_tradnl"/>
              </w:rPr>
            </w:pPr>
            <w:r w:rsidRPr="0009460C">
              <w:rPr>
                <w:lang w:val="es-ES_tradnl"/>
              </w:rPr>
              <w:t>Bit 6</w:t>
            </w:r>
          </w:p>
        </w:tc>
        <w:tc>
          <w:tcPr>
            <w:tcW w:w="2551" w:type="dxa"/>
            <w:vMerge w:val="restart"/>
            <w:vAlign w:val="center"/>
          </w:tcPr>
          <w:p w:rsidR="0007646D" w:rsidRPr="0009460C" w:rsidRDefault="0007646D" w:rsidP="00A329E5">
            <w:pPr>
              <w:pStyle w:val="Tabletext"/>
              <w:jc w:val="left"/>
              <w:rPr>
                <w:lang w:val="es-ES_tradnl"/>
              </w:rPr>
            </w:pPr>
            <w:r w:rsidRPr="0009460C">
              <w:rPr>
                <w:lang w:val="es-ES_tradnl"/>
              </w:rPr>
              <w:t>Recomendaciones de la carga útil y la</w:t>
            </w:r>
            <w:r w:rsidR="000005DD">
              <w:rPr>
                <w:lang w:val="es-ES_tradnl"/>
              </w:rPr>
              <w:t> </w:t>
            </w:r>
            <w:r w:rsidRPr="0009460C">
              <w:rPr>
                <w:lang w:val="es-ES_tradnl"/>
              </w:rPr>
              <w:t>interfaz digital (obligatorio)</w:t>
            </w:r>
          </w:p>
        </w:tc>
        <w:tc>
          <w:tcPr>
            <w:tcW w:w="1871" w:type="dxa"/>
            <w:vMerge/>
            <w:vAlign w:val="center"/>
          </w:tcPr>
          <w:p w:rsidR="0007646D" w:rsidRPr="0009460C" w:rsidRDefault="0007646D" w:rsidP="00A329E5">
            <w:pPr>
              <w:pStyle w:val="Tabletext"/>
              <w:jc w:val="left"/>
              <w:rPr>
                <w:lang w:val="es-ES_tradnl"/>
              </w:rPr>
            </w:pPr>
          </w:p>
        </w:tc>
        <w:tc>
          <w:tcPr>
            <w:tcW w:w="1871" w:type="dxa"/>
            <w:vMerge/>
            <w:vAlign w:val="center"/>
          </w:tcPr>
          <w:p w:rsidR="0007646D" w:rsidRPr="0009460C" w:rsidRDefault="0007646D" w:rsidP="00A329E5">
            <w:pPr>
              <w:pStyle w:val="Tabletext"/>
              <w:jc w:val="left"/>
              <w:rPr>
                <w:lang w:val="es-ES_tradnl"/>
              </w:rPr>
            </w:pPr>
          </w:p>
        </w:tc>
        <w:tc>
          <w:tcPr>
            <w:tcW w:w="1871" w:type="dxa"/>
            <w:vMerge/>
            <w:vAlign w:val="center"/>
          </w:tcPr>
          <w:p w:rsidR="0007646D" w:rsidRPr="0009460C" w:rsidRDefault="0007646D" w:rsidP="00A329E5">
            <w:pPr>
              <w:pStyle w:val="Tabletext"/>
              <w:jc w:val="left"/>
              <w:rPr>
                <w:lang w:val="es-ES_tradnl"/>
              </w:rPr>
            </w:pPr>
          </w:p>
        </w:tc>
      </w:tr>
      <w:tr w:rsidR="0007646D" w:rsidRPr="000622D6" w:rsidTr="00A329E5">
        <w:trPr>
          <w:jc w:val="center"/>
        </w:trPr>
        <w:tc>
          <w:tcPr>
            <w:tcW w:w="1134" w:type="dxa"/>
            <w:vAlign w:val="center"/>
          </w:tcPr>
          <w:p w:rsidR="0007646D" w:rsidRPr="0009460C" w:rsidRDefault="0007646D" w:rsidP="00A329E5">
            <w:pPr>
              <w:pStyle w:val="Tabletext"/>
              <w:jc w:val="center"/>
              <w:rPr>
                <w:lang w:val="es-ES_tradnl"/>
              </w:rPr>
            </w:pPr>
            <w:r w:rsidRPr="0009460C">
              <w:rPr>
                <w:lang w:val="es-ES_tradnl"/>
              </w:rPr>
              <w:t>Bit 5</w:t>
            </w:r>
          </w:p>
        </w:tc>
        <w:tc>
          <w:tcPr>
            <w:tcW w:w="255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r>
      <w:tr w:rsidR="0007646D" w:rsidRPr="000622D6" w:rsidTr="00A329E5">
        <w:trPr>
          <w:jc w:val="center"/>
        </w:trPr>
        <w:tc>
          <w:tcPr>
            <w:tcW w:w="1134" w:type="dxa"/>
            <w:vAlign w:val="center"/>
          </w:tcPr>
          <w:p w:rsidR="0007646D" w:rsidRPr="0009460C" w:rsidRDefault="0007646D" w:rsidP="00A329E5">
            <w:pPr>
              <w:pStyle w:val="Tabletext"/>
              <w:jc w:val="center"/>
              <w:rPr>
                <w:lang w:val="es-ES_tradnl"/>
              </w:rPr>
            </w:pPr>
            <w:r w:rsidRPr="0009460C">
              <w:rPr>
                <w:lang w:val="es-ES_tradnl"/>
              </w:rPr>
              <w:t>Bit 4</w:t>
            </w:r>
          </w:p>
        </w:tc>
        <w:tc>
          <w:tcPr>
            <w:tcW w:w="255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r>
      <w:tr w:rsidR="0007646D" w:rsidRPr="000622D6" w:rsidTr="00A329E5">
        <w:trPr>
          <w:jc w:val="center"/>
        </w:trPr>
        <w:tc>
          <w:tcPr>
            <w:tcW w:w="1134" w:type="dxa"/>
            <w:vAlign w:val="center"/>
          </w:tcPr>
          <w:p w:rsidR="0007646D" w:rsidRPr="0009460C" w:rsidRDefault="0007646D" w:rsidP="00A329E5">
            <w:pPr>
              <w:pStyle w:val="Tabletext"/>
              <w:jc w:val="center"/>
              <w:rPr>
                <w:lang w:val="es-ES_tradnl"/>
              </w:rPr>
            </w:pPr>
            <w:r w:rsidRPr="0009460C">
              <w:rPr>
                <w:lang w:val="es-ES_tradnl"/>
              </w:rPr>
              <w:t>Bit 3</w:t>
            </w:r>
          </w:p>
        </w:tc>
        <w:tc>
          <w:tcPr>
            <w:tcW w:w="255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r>
      <w:tr w:rsidR="0007646D" w:rsidRPr="000622D6" w:rsidTr="00A329E5">
        <w:trPr>
          <w:jc w:val="center"/>
        </w:trPr>
        <w:tc>
          <w:tcPr>
            <w:tcW w:w="1134" w:type="dxa"/>
            <w:vAlign w:val="center"/>
          </w:tcPr>
          <w:p w:rsidR="0007646D" w:rsidRPr="0009460C" w:rsidRDefault="0007646D" w:rsidP="00A329E5">
            <w:pPr>
              <w:pStyle w:val="Tabletext"/>
              <w:jc w:val="center"/>
              <w:rPr>
                <w:lang w:val="es-ES_tradnl"/>
              </w:rPr>
            </w:pPr>
            <w:r w:rsidRPr="0009460C">
              <w:rPr>
                <w:lang w:val="es-ES_tradnl"/>
              </w:rPr>
              <w:t>Bit 2</w:t>
            </w:r>
          </w:p>
        </w:tc>
        <w:tc>
          <w:tcPr>
            <w:tcW w:w="255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r>
      <w:tr w:rsidR="0007646D" w:rsidRPr="0009460C" w:rsidTr="00A329E5">
        <w:trPr>
          <w:jc w:val="center"/>
        </w:trPr>
        <w:tc>
          <w:tcPr>
            <w:tcW w:w="1134" w:type="dxa"/>
            <w:vAlign w:val="center"/>
          </w:tcPr>
          <w:p w:rsidR="0007646D" w:rsidRPr="0009460C" w:rsidRDefault="0007646D" w:rsidP="00A329E5">
            <w:pPr>
              <w:pStyle w:val="Tabletext"/>
              <w:jc w:val="center"/>
              <w:rPr>
                <w:lang w:val="es-ES_tradnl"/>
              </w:rPr>
            </w:pPr>
            <w:r w:rsidRPr="0009460C">
              <w:rPr>
                <w:lang w:val="es-ES_tradnl"/>
              </w:rPr>
              <w:t>Bit 1</w:t>
            </w:r>
          </w:p>
        </w:tc>
        <w:tc>
          <w:tcPr>
            <w:tcW w:w="255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r>
      <w:tr w:rsidR="0007646D" w:rsidRPr="0009460C" w:rsidTr="00A329E5">
        <w:trPr>
          <w:jc w:val="center"/>
        </w:trPr>
        <w:tc>
          <w:tcPr>
            <w:tcW w:w="1134" w:type="dxa"/>
            <w:vAlign w:val="center"/>
          </w:tcPr>
          <w:p w:rsidR="0007646D" w:rsidRPr="0009460C" w:rsidRDefault="0007646D" w:rsidP="00A329E5">
            <w:pPr>
              <w:pStyle w:val="Tabletext"/>
              <w:jc w:val="center"/>
              <w:rPr>
                <w:lang w:val="es-ES_tradnl"/>
              </w:rPr>
            </w:pPr>
            <w:r w:rsidRPr="0009460C">
              <w:rPr>
                <w:lang w:val="es-ES_tradnl"/>
              </w:rPr>
              <w:t>Bit 0</w:t>
            </w:r>
          </w:p>
        </w:tc>
        <w:tc>
          <w:tcPr>
            <w:tcW w:w="255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c>
          <w:tcPr>
            <w:tcW w:w="1871" w:type="dxa"/>
            <w:vMerge/>
            <w:vAlign w:val="center"/>
          </w:tcPr>
          <w:p w:rsidR="0007646D" w:rsidRPr="0009460C" w:rsidRDefault="0007646D" w:rsidP="00A329E5">
            <w:pPr>
              <w:pStyle w:val="Tabletext"/>
              <w:rPr>
                <w:lang w:val="es-ES_tradnl"/>
              </w:rPr>
            </w:pPr>
          </w:p>
        </w:tc>
      </w:tr>
    </w:tbl>
    <w:p w:rsidR="00A329E5" w:rsidRDefault="00A329E5" w:rsidP="00A329E5">
      <w:pPr>
        <w:pStyle w:val="Tablefin"/>
      </w:pPr>
    </w:p>
    <w:p w:rsidR="00124A2D" w:rsidRDefault="00124A2D" w:rsidP="00124A2D">
      <w:pPr>
        <w:spacing w:before="0"/>
        <w:rPr>
          <w:rFonts w:eastAsia="MS Mincho"/>
          <w:lang w:val="es-ES_tradnl" w:eastAsia="ja-JP"/>
        </w:rPr>
      </w:pPr>
    </w:p>
    <w:p w:rsidR="0007646D" w:rsidRPr="0009460C" w:rsidRDefault="0007646D" w:rsidP="00F30E58">
      <w:pPr>
        <w:pStyle w:val="TableNo"/>
        <w:rPr>
          <w:rFonts w:eastAsia="MS Mincho"/>
          <w:lang w:val="es-ES_tradnl" w:eastAsia="ja-JP"/>
        </w:rPr>
      </w:pPr>
      <w:r w:rsidRPr="0009460C">
        <w:rPr>
          <w:rFonts w:eastAsia="MS Mincho"/>
          <w:lang w:val="es-ES_tradnl" w:eastAsia="ja-JP"/>
        </w:rPr>
        <w:t>CUADRO 3</w:t>
      </w:r>
    </w:p>
    <w:p w:rsidR="0007646D" w:rsidRPr="0009460C" w:rsidRDefault="0007646D" w:rsidP="000005DD">
      <w:pPr>
        <w:pStyle w:val="Tabletitle"/>
        <w:rPr>
          <w:rFonts w:eastAsia="MS Mincho"/>
          <w:lang w:val="es-ES_tradnl" w:eastAsia="ja-JP"/>
        </w:rPr>
      </w:pPr>
      <w:r w:rsidRPr="0009460C">
        <w:rPr>
          <w:rFonts w:eastAsia="MS Mincho"/>
          <w:lang w:val="es-ES_tradnl" w:eastAsia="ja-JP"/>
        </w:rPr>
        <w:t>Definiciones sugeridas por defecto para los campos del identificador</w:t>
      </w:r>
      <w:r w:rsidR="000005DD">
        <w:rPr>
          <w:rFonts w:eastAsia="MS Mincho"/>
          <w:lang w:val="es-ES_tradnl" w:eastAsia="ja-JP"/>
        </w:rPr>
        <w:br/>
      </w:r>
      <w:r w:rsidRPr="0009460C">
        <w:rPr>
          <w:rFonts w:eastAsia="MS Mincho"/>
          <w:lang w:val="es-ES_tradnl" w:eastAsia="ja-JP"/>
        </w:rPr>
        <w:t>de la</w:t>
      </w:r>
      <w:r w:rsidR="009336C3">
        <w:rPr>
          <w:rFonts w:eastAsia="MS Mincho"/>
          <w:lang w:val="es-ES_tradnl" w:eastAsia="ja-JP"/>
        </w:rPr>
        <w:t xml:space="preserve"> </w:t>
      </w:r>
      <w:r w:rsidRPr="0009460C">
        <w:rPr>
          <w:rFonts w:eastAsia="MS Mincho"/>
          <w:lang w:val="es-ES_tradnl" w:eastAsia="ja-JP"/>
        </w:rPr>
        <w:t>carga útil (a título informativo)</w:t>
      </w:r>
    </w:p>
    <w:tbl>
      <w:tblPr>
        <w:tblW w:w="890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4"/>
        <w:gridCol w:w="2552"/>
        <w:gridCol w:w="2552"/>
        <w:gridCol w:w="2835"/>
      </w:tblGrid>
      <w:tr w:rsidR="0007646D" w:rsidRPr="009336C3" w:rsidTr="00A329E5">
        <w:trPr>
          <w:jc w:val="center"/>
        </w:trPr>
        <w:tc>
          <w:tcPr>
            <w:tcW w:w="541" w:type="pct"/>
          </w:tcPr>
          <w:p w:rsidR="0007646D" w:rsidRPr="0009460C" w:rsidRDefault="0007646D" w:rsidP="00A329E5">
            <w:pPr>
              <w:pStyle w:val="Tablehead"/>
              <w:rPr>
                <w:lang w:val="es-ES_tradnl" w:eastAsia="ja-JP"/>
              </w:rPr>
            </w:pPr>
            <w:r w:rsidRPr="0009460C">
              <w:rPr>
                <w:lang w:val="es-ES_tradnl" w:eastAsia="ja-JP"/>
              </w:rPr>
              <w:t>Bits</w:t>
            </w:r>
          </w:p>
        </w:tc>
        <w:tc>
          <w:tcPr>
            <w:tcW w:w="1433" w:type="pct"/>
          </w:tcPr>
          <w:p w:rsidR="0007646D" w:rsidRPr="0009460C" w:rsidRDefault="0007646D" w:rsidP="00A329E5">
            <w:pPr>
              <w:pStyle w:val="Tablehead"/>
              <w:rPr>
                <w:lang w:val="es-ES_tradnl" w:eastAsia="ja-JP"/>
              </w:rPr>
            </w:pPr>
            <w:r w:rsidRPr="0009460C">
              <w:rPr>
                <w:lang w:val="es-ES_tradnl" w:eastAsia="ja-JP"/>
              </w:rPr>
              <w:t>Byte 2</w:t>
            </w:r>
          </w:p>
        </w:tc>
        <w:tc>
          <w:tcPr>
            <w:tcW w:w="1433" w:type="pct"/>
          </w:tcPr>
          <w:p w:rsidR="0007646D" w:rsidRPr="0009460C" w:rsidRDefault="0007646D" w:rsidP="00A329E5">
            <w:pPr>
              <w:pStyle w:val="Tablehead"/>
              <w:rPr>
                <w:lang w:val="es-ES_tradnl" w:eastAsia="ja-JP"/>
              </w:rPr>
            </w:pPr>
            <w:r w:rsidRPr="0009460C">
              <w:rPr>
                <w:lang w:val="es-ES_tradnl" w:eastAsia="ja-JP"/>
              </w:rPr>
              <w:t>Byte 3</w:t>
            </w:r>
          </w:p>
        </w:tc>
        <w:tc>
          <w:tcPr>
            <w:tcW w:w="1592" w:type="pct"/>
          </w:tcPr>
          <w:p w:rsidR="0007646D" w:rsidRPr="0009460C" w:rsidRDefault="0007646D" w:rsidP="00A329E5">
            <w:pPr>
              <w:pStyle w:val="Tablehead"/>
              <w:rPr>
                <w:lang w:val="es-ES_tradnl" w:eastAsia="ja-JP"/>
              </w:rPr>
            </w:pPr>
            <w:r w:rsidRPr="0009460C">
              <w:rPr>
                <w:lang w:val="es-ES_tradnl" w:eastAsia="ja-JP"/>
              </w:rPr>
              <w:t>Byte 4</w:t>
            </w:r>
          </w:p>
        </w:tc>
      </w:tr>
      <w:tr w:rsidR="0007646D" w:rsidRPr="0009460C" w:rsidTr="00A329E5">
        <w:trPr>
          <w:jc w:val="center"/>
        </w:trPr>
        <w:tc>
          <w:tcPr>
            <w:tcW w:w="541" w:type="pct"/>
            <w:vAlign w:val="center"/>
          </w:tcPr>
          <w:p w:rsidR="0007646D" w:rsidRPr="0009460C" w:rsidRDefault="0007646D" w:rsidP="008E76FA">
            <w:pPr>
              <w:pStyle w:val="Tabletext"/>
              <w:spacing w:before="30" w:after="30"/>
              <w:jc w:val="center"/>
              <w:rPr>
                <w:lang w:val="es-ES_tradnl" w:eastAsia="ja-JP"/>
              </w:rPr>
            </w:pPr>
            <w:r w:rsidRPr="0009460C">
              <w:rPr>
                <w:lang w:val="es-ES_tradnl" w:eastAsia="ja-JP"/>
              </w:rPr>
              <w:t>Bit 7</w:t>
            </w:r>
          </w:p>
        </w:tc>
        <w:tc>
          <w:tcPr>
            <w:tcW w:w="1433" w:type="pct"/>
            <w:vAlign w:val="center"/>
          </w:tcPr>
          <w:p w:rsidR="008E76FA" w:rsidRPr="0009460C" w:rsidRDefault="0007646D" w:rsidP="008E76FA">
            <w:pPr>
              <w:pStyle w:val="Tabletext"/>
              <w:spacing w:before="200" w:after="200"/>
              <w:jc w:val="left"/>
              <w:rPr>
                <w:lang w:val="es-ES_tradnl" w:eastAsia="ja-JP"/>
              </w:rPr>
            </w:pPr>
            <w:r w:rsidRPr="0009460C">
              <w:rPr>
                <w:lang w:val="es-ES_tradnl" w:eastAsia="ja-JP"/>
              </w:rPr>
              <w:t>Transporte entrelazado (0) o progresivo (1)</w:t>
            </w:r>
          </w:p>
        </w:tc>
        <w:tc>
          <w:tcPr>
            <w:tcW w:w="1433" w:type="pct"/>
            <w:vAlign w:val="center"/>
          </w:tcPr>
          <w:p w:rsidR="0007646D" w:rsidRPr="0009460C" w:rsidRDefault="0007646D" w:rsidP="008E76FA">
            <w:pPr>
              <w:pStyle w:val="Tabletext"/>
              <w:spacing w:before="200" w:after="200"/>
              <w:jc w:val="left"/>
              <w:rPr>
                <w:lang w:val="es-ES_tradnl" w:eastAsia="ja-JP"/>
              </w:rPr>
            </w:pPr>
            <w:r w:rsidRPr="0009460C">
              <w:rPr>
                <w:lang w:val="es-ES_tradnl" w:eastAsia="ja-JP"/>
              </w:rPr>
              <w:t xml:space="preserve">Formato de imagen </w:t>
            </w:r>
            <w:r w:rsidR="008E76FA">
              <w:rPr>
                <w:lang w:val="es-ES_tradnl" w:eastAsia="ja-JP"/>
              </w:rPr>
              <w:br/>
            </w:r>
            <w:r w:rsidRPr="0009460C">
              <w:rPr>
                <w:lang w:val="es-ES_tradnl" w:eastAsia="ja-JP"/>
              </w:rPr>
              <w:t>4:3 (0) o 16:9 (1)</w:t>
            </w:r>
          </w:p>
        </w:tc>
        <w:tc>
          <w:tcPr>
            <w:tcW w:w="1592" w:type="pct"/>
            <w:vMerge w:val="restart"/>
            <w:vAlign w:val="center"/>
          </w:tcPr>
          <w:p w:rsidR="0007646D" w:rsidRPr="0009460C" w:rsidRDefault="0007646D" w:rsidP="006C64E4">
            <w:pPr>
              <w:pStyle w:val="Tabletext"/>
              <w:spacing w:before="20" w:after="20"/>
              <w:jc w:val="left"/>
              <w:rPr>
                <w:lang w:val="es-ES_tradnl" w:eastAsia="ja-JP"/>
              </w:rPr>
            </w:pPr>
            <w:r w:rsidRPr="0009460C">
              <w:rPr>
                <w:lang w:val="es-ES_tradnl" w:eastAsia="ja-JP"/>
              </w:rPr>
              <w:t>Asignación de canal</w:t>
            </w:r>
          </w:p>
          <w:p w:rsidR="0007646D" w:rsidRPr="0009460C" w:rsidRDefault="0007646D" w:rsidP="006C64E4">
            <w:pPr>
              <w:pStyle w:val="Tabletext"/>
              <w:spacing w:before="20" w:after="20"/>
              <w:jc w:val="left"/>
              <w:rPr>
                <w:lang w:val="es-ES_tradnl" w:eastAsia="ja-JP"/>
              </w:rPr>
            </w:pPr>
            <w:r w:rsidRPr="0009460C">
              <w:rPr>
                <w:lang w:val="es-ES_tradnl" w:eastAsia="ja-JP"/>
              </w:rPr>
              <w:t xml:space="preserve">Enlace único o </w:t>
            </w:r>
          </w:p>
          <w:p w:rsidR="0007646D" w:rsidRPr="0009460C" w:rsidRDefault="0007646D" w:rsidP="006C64E4">
            <w:pPr>
              <w:pStyle w:val="Tabletext"/>
              <w:spacing w:before="20" w:after="20"/>
              <w:jc w:val="left"/>
              <w:rPr>
                <w:lang w:val="es-ES_tradnl" w:eastAsia="ja-JP"/>
              </w:rPr>
            </w:pPr>
            <w:r w:rsidRPr="0009460C">
              <w:rPr>
                <w:lang w:val="es-ES_tradnl" w:eastAsia="ja-JP"/>
              </w:rPr>
              <w:t>canal 1 del multicanal (0h),</w:t>
            </w:r>
          </w:p>
          <w:p w:rsidR="0007646D" w:rsidRPr="0009460C" w:rsidRDefault="0007646D" w:rsidP="006C64E4">
            <w:pPr>
              <w:pStyle w:val="Tabletext"/>
              <w:spacing w:before="20" w:after="20"/>
              <w:jc w:val="left"/>
              <w:rPr>
                <w:rFonts w:eastAsia="MS Mincho"/>
                <w:lang w:val="es-ES_tradnl" w:eastAsia="ja-JP"/>
              </w:rPr>
            </w:pPr>
            <w:r w:rsidRPr="0009460C">
              <w:rPr>
                <w:lang w:val="es-ES_tradnl" w:eastAsia="ja-JP"/>
              </w:rPr>
              <w:t>canal 2</w:t>
            </w:r>
            <w:r w:rsidRPr="0009460C">
              <w:rPr>
                <w:rFonts w:eastAsia="MS Mincho"/>
                <w:lang w:val="es-ES_tradnl" w:eastAsia="ja-JP"/>
              </w:rPr>
              <w:t xml:space="preserve"> </w:t>
            </w:r>
            <w:r w:rsidRPr="0009460C">
              <w:rPr>
                <w:lang w:val="es-ES_tradnl" w:eastAsia="ja-JP"/>
              </w:rPr>
              <w:t>del multicanal (1h),</w:t>
            </w:r>
          </w:p>
          <w:p w:rsidR="0007646D" w:rsidRPr="0009460C" w:rsidRDefault="0007646D" w:rsidP="006C64E4">
            <w:pPr>
              <w:pStyle w:val="Tabletext"/>
              <w:spacing w:before="20" w:after="20"/>
              <w:jc w:val="left"/>
              <w:rPr>
                <w:rFonts w:eastAsia="MS Mincho"/>
                <w:lang w:val="es-ES_tradnl" w:eastAsia="ja-JP"/>
              </w:rPr>
            </w:pPr>
            <w:r w:rsidRPr="0009460C">
              <w:rPr>
                <w:lang w:val="es-ES_tradnl" w:eastAsia="ja-JP"/>
              </w:rPr>
              <w:t>canal 3</w:t>
            </w:r>
            <w:r w:rsidRPr="0009460C">
              <w:rPr>
                <w:rFonts w:eastAsia="MS Mincho"/>
                <w:lang w:val="es-ES_tradnl" w:eastAsia="ja-JP"/>
              </w:rPr>
              <w:t xml:space="preserve"> </w:t>
            </w:r>
            <w:r w:rsidRPr="0009460C">
              <w:rPr>
                <w:lang w:val="es-ES_tradnl" w:eastAsia="ja-JP"/>
              </w:rPr>
              <w:t>del multicanal (2h),</w:t>
            </w:r>
          </w:p>
          <w:p w:rsidR="0007646D" w:rsidRPr="0009460C" w:rsidRDefault="0007646D" w:rsidP="006C64E4">
            <w:pPr>
              <w:pStyle w:val="Tabletext"/>
              <w:spacing w:before="20" w:after="20"/>
              <w:jc w:val="left"/>
              <w:rPr>
                <w:rFonts w:eastAsia="MS Mincho"/>
                <w:lang w:val="es-ES_tradnl" w:eastAsia="ja-JP"/>
              </w:rPr>
            </w:pPr>
            <w:r w:rsidRPr="0009460C">
              <w:rPr>
                <w:lang w:val="es-ES_tradnl" w:eastAsia="ja-JP"/>
              </w:rPr>
              <w:t>canal 4</w:t>
            </w:r>
            <w:r w:rsidRPr="0009460C">
              <w:rPr>
                <w:rFonts w:eastAsia="MS Mincho"/>
                <w:lang w:val="es-ES_tradnl" w:eastAsia="ja-JP"/>
              </w:rPr>
              <w:t xml:space="preserve"> </w:t>
            </w:r>
            <w:r w:rsidRPr="0009460C">
              <w:rPr>
                <w:lang w:val="es-ES_tradnl" w:eastAsia="ja-JP"/>
              </w:rPr>
              <w:t>del multicanal (3h),</w:t>
            </w:r>
          </w:p>
          <w:p w:rsidR="0007646D" w:rsidRPr="0009460C" w:rsidRDefault="0007646D" w:rsidP="006C64E4">
            <w:pPr>
              <w:pStyle w:val="Tabletext"/>
              <w:spacing w:before="20" w:after="20"/>
              <w:jc w:val="left"/>
              <w:rPr>
                <w:lang w:val="es-ES_tradnl" w:eastAsia="ja-JP"/>
              </w:rPr>
            </w:pPr>
            <w:r w:rsidRPr="0009460C">
              <w:rPr>
                <w:lang w:val="es-ES_tradnl" w:eastAsia="ja-JP"/>
              </w:rPr>
              <w:t xml:space="preserve">canal 5 del multicanal (4h), </w:t>
            </w:r>
          </w:p>
          <w:p w:rsidR="0007646D" w:rsidRPr="0009460C" w:rsidRDefault="0007646D" w:rsidP="006C64E4">
            <w:pPr>
              <w:pStyle w:val="Tabletext"/>
              <w:spacing w:before="20" w:after="20"/>
              <w:jc w:val="left"/>
              <w:rPr>
                <w:lang w:val="es-ES_tradnl" w:eastAsia="ja-JP"/>
              </w:rPr>
            </w:pPr>
            <w:r w:rsidRPr="0009460C">
              <w:rPr>
                <w:lang w:val="es-ES_tradnl" w:eastAsia="ja-JP"/>
              </w:rPr>
              <w:t>canal 6 del multicanal (5h),</w:t>
            </w:r>
            <w:r w:rsidRPr="0009460C">
              <w:rPr>
                <w:lang w:val="es-ES_tradnl" w:eastAsia="ja-JP"/>
              </w:rPr>
              <w:br/>
              <w:t>canal 7 del multicanal (6h)</w:t>
            </w:r>
            <w:r w:rsidR="006813E6">
              <w:rPr>
                <w:lang w:val="es-ES_tradnl" w:eastAsia="ja-JP"/>
              </w:rPr>
              <w:t>,</w:t>
            </w:r>
          </w:p>
          <w:p w:rsidR="0007646D" w:rsidRPr="0009460C" w:rsidRDefault="0007646D" w:rsidP="006C64E4">
            <w:pPr>
              <w:pStyle w:val="Tabletext"/>
              <w:spacing w:before="20" w:after="20"/>
              <w:jc w:val="left"/>
              <w:rPr>
                <w:rFonts w:eastAsia="MS Mincho"/>
                <w:lang w:val="es-ES_tradnl" w:eastAsia="ja-JP"/>
              </w:rPr>
            </w:pPr>
            <w:r w:rsidRPr="0009460C">
              <w:rPr>
                <w:lang w:val="es-ES_tradnl" w:eastAsia="ja-JP"/>
              </w:rPr>
              <w:t>canal 8 del multicanal (7h)</w:t>
            </w:r>
          </w:p>
        </w:tc>
      </w:tr>
      <w:tr w:rsidR="0007646D" w:rsidRPr="0009460C" w:rsidTr="00A329E5">
        <w:trPr>
          <w:jc w:val="center"/>
        </w:trPr>
        <w:tc>
          <w:tcPr>
            <w:tcW w:w="541" w:type="pct"/>
            <w:vAlign w:val="center"/>
          </w:tcPr>
          <w:p w:rsidR="0007646D" w:rsidRPr="0009460C" w:rsidRDefault="0007646D" w:rsidP="008E76FA">
            <w:pPr>
              <w:pStyle w:val="Tabletext"/>
              <w:spacing w:before="30" w:after="30"/>
              <w:jc w:val="center"/>
              <w:rPr>
                <w:lang w:val="es-ES_tradnl" w:eastAsia="ja-JP"/>
              </w:rPr>
            </w:pPr>
            <w:r w:rsidRPr="0009460C">
              <w:rPr>
                <w:lang w:val="es-ES_tradnl" w:eastAsia="ja-JP"/>
              </w:rPr>
              <w:t>Bit 6</w:t>
            </w:r>
          </w:p>
        </w:tc>
        <w:tc>
          <w:tcPr>
            <w:tcW w:w="1433" w:type="pct"/>
            <w:vAlign w:val="center"/>
          </w:tcPr>
          <w:p w:rsidR="008E76FA" w:rsidRPr="0009460C" w:rsidRDefault="0007646D" w:rsidP="008E76FA">
            <w:pPr>
              <w:pStyle w:val="Tabletext"/>
              <w:spacing w:before="200" w:after="200"/>
              <w:jc w:val="left"/>
              <w:rPr>
                <w:lang w:val="es-ES_tradnl" w:eastAsia="ja-JP"/>
              </w:rPr>
            </w:pPr>
            <w:r w:rsidRPr="0009460C">
              <w:rPr>
                <w:lang w:val="es-ES_tradnl" w:eastAsia="ja-JP"/>
              </w:rPr>
              <w:t>Imagen entrelazada (0) o progresiva (1)</w:t>
            </w:r>
          </w:p>
        </w:tc>
        <w:tc>
          <w:tcPr>
            <w:tcW w:w="1433" w:type="pct"/>
            <w:vAlign w:val="center"/>
          </w:tcPr>
          <w:p w:rsidR="0007646D" w:rsidRPr="0009460C" w:rsidRDefault="0007646D" w:rsidP="008E76FA">
            <w:pPr>
              <w:pStyle w:val="Tabletext"/>
              <w:spacing w:before="200" w:after="200"/>
              <w:jc w:val="left"/>
              <w:rPr>
                <w:lang w:val="es-ES_tradnl" w:eastAsia="ja-JP"/>
              </w:rPr>
            </w:pPr>
            <w:r w:rsidRPr="0009460C">
              <w:rPr>
                <w:lang w:val="es-ES_tradnl" w:eastAsia="ja-JP"/>
              </w:rPr>
              <w:t>Reservado</w:t>
            </w:r>
          </w:p>
        </w:tc>
        <w:tc>
          <w:tcPr>
            <w:tcW w:w="1592" w:type="pct"/>
            <w:vMerge/>
          </w:tcPr>
          <w:p w:rsidR="0007646D" w:rsidRPr="0009460C" w:rsidRDefault="0007646D" w:rsidP="006847DA">
            <w:pPr>
              <w:pStyle w:val="Tabletext"/>
              <w:jc w:val="left"/>
              <w:rPr>
                <w:lang w:val="es-ES_tradnl" w:eastAsia="ja-JP"/>
              </w:rPr>
            </w:pPr>
          </w:p>
        </w:tc>
      </w:tr>
      <w:tr w:rsidR="0007646D" w:rsidRPr="0009460C" w:rsidTr="00A329E5">
        <w:trPr>
          <w:jc w:val="center"/>
        </w:trPr>
        <w:tc>
          <w:tcPr>
            <w:tcW w:w="541" w:type="pct"/>
            <w:vAlign w:val="center"/>
          </w:tcPr>
          <w:p w:rsidR="0007646D" w:rsidRPr="0009460C" w:rsidRDefault="0007646D" w:rsidP="008E76FA">
            <w:pPr>
              <w:pStyle w:val="Tabletext"/>
              <w:spacing w:before="30" w:after="30"/>
              <w:jc w:val="center"/>
              <w:rPr>
                <w:lang w:val="es-ES_tradnl" w:eastAsia="ja-JP"/>
              </w:rPr>
            </w:pPr>
            <w:r w:rsidRPr="0009460C">
              <w:rPr>
                <w:lang w:val="es-ES_tradnl" w:eastAsia="ja-JP"/>
              </w:rPr>
              <w:t>Bit 5</w:t>
            </w:r>
          </w:p>
        </w:tc>
        <w:tc>
          <w:tcPr>
            <w:tcW w:w="1433" w:type="pct"/>
            <w:vAlign w:val="center"/>
          </w:tcPr>
          <w:p w:rsidR="0007646D" w:rsidRPr="0009460C" w:rsidRDefault="0007646D" w:rsidP="008E76FA">
            <w:pPr>
              <w:pStyle w:val="Tabletext"/>
              <w:spacing w:before="200" w:after="200"/>
              <w:jc w:val="left"/>
              <w:rPr>
                <w:lang w:val="es-ES_tradnl" w:eastAsia="ja-JP"/>
              </w:rPr>
            </w:pPr>
            <w:r w:rsidRPr="0009460C">
              <w:rPr>
                <w:lang w:val="es-ES_tradnl" w:eastAsia="ja-JP"/>
              </w:rPr>
              <w:t>Reservado</w:t>
            </w:r>
          </w:p>
        </w:tc>
        <w:tc>
          <w:tcPr>
            <w:tcW w:w="1433" w:type="pct"/>
            <w:vAlign w:val="center"/>
          </w:tcPr>
          <w:p w:rsidR="0007646D" w:rsidRPr="0009460C" w:rsidRDefault="0007646D" w:rsidP="008E76FA">
            <w:pPr>
              <w:pStyle w:val="Tabletext"/>
              <w:spacing w:before="200" w:after="200"/>
              <w:jc w:val="left"/>
              <w:rPr>
                <w:lang w:val="es-ES_tradnl" w:eastAsia="ja-JP"/>
              </w:rPr>
            </w:pPr>
            <w:r w:rsidRPr="0009460C">
              <w:rPr>
                <w:lang w:val="es-ES_tradnl" w:eastAsia="ja-JP"/>
              </w:rPr>
              <w:t>Reservado</w:t>
            </w:r>
          </w:p>
        </w:tc>
        <w:tc>
          <w:tcPr>
            <w:tcW w:w="1592" w:type="pct"/>
            <w:vMerge/>
            <w:vAlign w:val="center"/>
          </w:tcPr>
          <w:p w:rsidR="0007646D" w:rsidRPr="0009460C" w:rsidRDefault="0007646D" w:rsidP="006847DA">
            <w:pPr>
              <w:pStyle w:val="Tabletext"/>
              <w:jc w:val="left"/>
              <w:rPr>
                <w:lang w:val="es-ES_tradnl" w:eastAsia="ja-JP"/>
              </w:rPr>
            </w:pPr>
          </w:p>
        </w:tc>
      </w:tr>
    </w:tbl>
    <w:p w:rsidR="00A329E5" w:rsidRDefault="00A329E5" w:rsidP="00A329E5">
      <w:pPr>
        <w:pStyle w:val="Tablefin"/>
      </w:pPr>
    </w:p>
    <w:p w:rsidR="00A329E5" w:rsidRPr="0009460C" w:rsidRDefault="00A329E5" w:rsidP="00A329E5">
      <w:pPr>
        <w:pStyle w:val="TableNo"/>
        <w:rPr>
          <w:rFonts w:eastAsia="MS Mincho"/>
          <w:lang w:val="es-ES_tradnl" w:eastAsia="ja-JP"/>
        </w:rPr>
      </w:pPr>
      <w:r w:rsidRPr="0009460C">
        <w:rPr>
          <w:rFonts w:eastAsia="MS Mincho"/>
          <w:lang w:val="es-ES_tradnl" w:eastAsia="ja-JP"/>
        </w:rPr>
        <w:lastRenderedPageBreak/>
        <w:t>CUADRO 3</w:t>
      </w:r>
      <w:r>
        <w:rPr>
          <w:rFonts w:eastAsia="MS Mincho"/>
          <w:lang w:val="es-ES_tradnl" w:eastAsia="ja-JP"/>
        </w:rPr>
        <w:t xml:space="preserve"> (</w:t>
      </w:r>
      <w:r w:rsidRPr="00A329E5">
        <w:rPr>
          <w:rFonts w:eastAsia="MS Mincho"/>
          <w:i/>
          <w:iCs/>
          <w:lang w:val="es-ES_tradnl" w:eastAsia="ja-JP"/>
        </w:rPr>
        <w:t>Fin</w:t>
      </w:r>
      <w:r>
        <w:rPr>
          <w:rFonts w:eastAsia="MS Mincho"/>
          <w:lang w:val="es-ES_tradnl" w:eastAsia="ja-JP"/>
        </w:rPr>
        <w:t>)</w:t>
      </w:r>
    </w:p>
    <w:tbl>
      <w:tblPr>
        <w:tblW w:w="890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64"/>
        <w:gridCol w:w="2552"/>
        <w:gridCol w:w="2552"/>
        <w:gridCol w:w="2835"/>
      </w:tblGrid>
      <w:tr w:rsidR="00A329E5" w:rsidRPr="009336C3" w:rsidTr="00A329E5">
        <w:trPr>
          <w:jc w:val="center"/>
        </w:trPr>
        <w:tc>
          <w:tcPr>
            <w:tcW w:w="541" w:type="pct"/>
          </w:tcPr>
          <w:p w:rsidR="00A329E5" w:rsidRPr="0009460C" w:rsidRDefault="00A329E5" w:rsidP="00A329E5">
            <w:pPr>
              <w:pStyle w:val="Tablehead"/>
              <w:rPr>
                <w:lang w:val="es-ES_tradnl" w:eastAsia="ja-JP"/>
              </w:rPr>
            </w:pPr>
            <w:r w:rsidRPr="0009460C">
              <w:rPr>
                <w:lang w:val="es-ES_tradnl" w:eastAsia="ja-JP"/>
              </w:rPr>
              <w:t>Bits</w:t>
            </w:r>
          </w:p>
        </w:tc>
        <w:tc>
          <w:tcPr>
            <w:tcW w:w="1433" w:type="pct"/>
          </w:tcPr>
          <w:p w:rsidR="00A329E5" w:rsidRPr="0009460C" w:rsidRDefault="00A329E5" w:rsidP="00A329E5">
            <w:pPr>
              <w:pStyle w:val="Tablehead"/>
              <w:rPr>
                <w:lang w:val="es-ES_tradnl" w:eastAsia="ja-JP"/>
              </w:rPr>
            </w:pPr>
            <w:r w:rsidRPr="0009460C">
              <w:rPr>
                <w:lang w:val="es-ES_tradnl" w:eastAsia="ja-JP"/>
              </w:rPr>
              <w:t>Byte 2</w:t>
            </w:r>
          </w:p>
        </w:tc>
        <w:tc>
          <w:tcPr>
            <w:tcW w:w="1433" w:type="pct"/>
          </w:tcPr>
          <w:p w:rsidR="00A329E5" w:rsidRPr="0009460C" w:rsidRDefault="00A329E5" w:rsidP="00A329E5">
            <w:pPr>
              <w:pStyle w:val="Tablehead"/>
              <w:rPr>
                <w:lang w:val="es-ES_tradnl" w:eastAsia="ja-JP"/>
              </w:rPr>
            </w:pPr>
            <w:r w:rsidRPr="0009460C">
              <w:rPr>
                <w:lang w:val="es-ES_tradnl" w:eastAsia="ja-JP"/>
              </w:rPr>
              <w:t>Byte 3</w:t>
            </w:r>
          </w:p>
        </w:tc>
        <w:tc>
          <w:tcPr>
            <w:tcW w:w="1592" w:type="pct"/>
          </w:tcPr>
          <w:p w:rsidR="00A329E5" w:rsidRPr="0009460C" w:rsidRDefault="00A329E5" w:rsidP="00A329E5">
            <w:pPr>
              <w:pStyle w:val="Tablehead"/>
              <w:rPr>
                <w:lang w:val="es-ES_tradnl" w:eastAsia="ja-JP"/>
              </w:rPr>
            </w:pPr>
            <w:r w:rsidRPr="0009460C">
              <w:rPr>
                <w:lang w:val="es-ES_tradnl" w:eastAsia="ja-JP"/>
              </w:rPr>
              <w:t>Byte 4</w:t>
            </w:r>
          </w:p>
        </w:tc>
      </w:tr>
      <w:tr w:rsidR="00124A2D" w:rsidRPr="0009460C" w:rsidTr="006B0CF7">
        <w:trPr>
          <w:jc w:val="center"/>
        </w:trPr>
        <w:tc>
          <w:tcPr>
            <w:tcW w:w="541" w:type="pct"/>
            <w:vAlign w:val="center"/>
          </w:tcPr>
          <w:p w:rsidR="00124A2D" w:rsidRPr="0009460C" w:rsidRDefault="00124A2D" w:rsidP="006B0CF7">
            <w:pPr>
              <w:pStyle w:val="Tabletext"/>
              <w:jc w:val="center"/>
              <w:rPr>
                <w:lang w:val="es-ES_tradnl" w:eastAsia="ja-JP"/>
              </w:rPr>
            </w:pPr>
            <w:r w:rsidRPr="0009460C">
              <w:rPr>
                <w:lang w:val="es-ES_tradnl" w:eastAsia="ja-JP"/>
              </w:rPr>
              <w:t>Bit 4</w:t>
            </w:r>
          </w:p>
        </w:tc>
        <w:tc>
          <w:tcPr>
            <w:tcW w:w="1433" w:type="pct"/>
            <w:vAlign w:val="center"/>
          </w:tcPr>
          <w:p w:rsidR="00124A2D" w:rsidRPr="0009460C" w:rsidRDefault="00124A2D" w:rsidP="006B0CF7">
            <w:pPr>
              <w:pStyle w:val="Tabletext"/>
              <w:jc w:val="left"/>
              <w:rPr>
                <w:lang w:val="es-ES_tradnl" w:eastAsia="ja-JP"/>
              </w:rPr>
            </w:pPr>
            <w:r w:rsidRPr="0009460C">
              <w:rPr>
                <w:lang w:val="es-ES_tradnl" w:eastAsia="ja-JP"/>
              </w:rPr>
              <w:t>Reservado</w:t>
            </w:r>
          </w:p>
        </w:tc>
        <w:tc>
          <w:tcPr>
            <w:tcW w:w="1433" w:type="pct"/>
            <w:vAlign w:val="center"/>
          </w:tcPr>
          <w:p w:rsidR="00124A2D" w:rsidRPr="0009460C" w:rsidRDefault="00124A2D" w:rsidP="006B0CF7">
            <w:pPr>
              <w:pStyle w:val="Tabletext"/>
              <w:jc w:val="left"/>
              <w:rPr>
                <w:lang w:val="es-ES_tradnl" w:eastAsia="ja-JP"/>
              </w:rPr>
            </w:pPr>
            <w:r w:rsidRPr="0009460C">
              <w:rPr>
                <w:lang w:val="es-ES_tradnl" w:eastAsia="ja-JP"/>
              </w:rPr>
              <w:t>Reservado</w:t>
            </w:r>
          </w:p>
        </w:tc>
        <w:tc>
          <w:tcPr>
            <w:tcW w:w="1592" w:type="pct"/>
            <w:shd w:val="clear" w:color="auto" w:fill="auto"/>
          </w:tcPr>
          <w:p w:rsidR="00124A2D" w:rsidRPr="0009460C" w:rsidRDefault="00124A2D" w:rsidP="006B0CF7">
            <w:pPr>
              <w:pStyle w:val="Tabletext"/>
              <w:jc w:val="left"/>
              <w:rPr>
                <w:lang w:val="es-ES_tradnl" w:eastAsia="ja-JP"/>
              </w:rPr>
            </w:pPr>
            <w:r w:rsidRPr="0009460C">
              <w:rPr>
                <w:lang w:val="es-ES_tradnl" w:eastAsia="ja-JP"/>
              </w:rPr>
              <w:t>Reservado</w:t>
            </w:r>
          </w:p>
        </w:tc>
      </w:tr>
      <w:tr w:rsidR="006C64E4" w:rsidRPr="0009460C" w:rsidTr="00A329E5">
        <w:trPr>
          <w:jc w:val="center"/>
        </w:trPr>
        <w:tc>
          <w:tcPr>
            <w:tcW w:w="541" w:type="pct"/>
            <w:vAlign w:val="center"/>
          </w:tcPr>
          <w:p w:rsidR="006C64E4" w:rsidRPr="0009460C" w:rsidRDefault="006C64E4" w:rsidP="00A329E5">
            <w:pPr>
              <w:pStyle w:val="Tabletext"/>
              <w:jc w:val="center"/>
              <w:rPr>
                <w:lang w:val="es-ES_tradnl" w:eastAsia="ja-JP"/>
              </w:rPr>
            </w:pPr>
            <w:r w:rsidRPr="0009460C">
              <w:rPr>
                <w:lang w:val="es-ES_tradnl" w:eastAsia="ja-JP"/>
              </w:rPr>
              <w:t>Bit 3</w:t>
            </w:r>
          </w:p>
        </w:tc>
        <w:tc>
          <w:tcPr>
            <w:tcW w:w="1433" w:type="pct"/>
            <w:vMerge w:val="restart"/>
            <w:vAlign w:val="center"/>
          </w:tcPr>
          <w:p w:rsidR="006C64E4" w:rsidRPr="0009460C" w:rsidRDefault="006C64E4" w:rsidP="00A329E5">
            <w:pPr>
              <w:pStyle w:val="Tabletext"/>
              <w:jc w:val="left"/>
              <w:rPr>
                <w:lang w:val="es-ES_tradnl" w:eastAsia="ja-JP"/>
              </w:rPr>
            </w:pPr>
            <w:r w:rsidRPr="0009460C">
              <w:rPr>
                <w:lang w:val="es-ES_tradnl" w:eastAsia="ja-JP"/>
              </w:rPr>
              <w:t>Velocidad de la imagen</w:t>
            </w:r>
          </w:p>
        </w:tc>
        <w:tc>
          <w:tcPr>
            <w:tcW w:w="1433" w:type="pct"/>
            <w:vMerge w:val="restart"/>
            <w:vAlign w:val="center"/>
          </w:tcPr>
          <w:p w:rsidR="006C64E4" w:rsidRPr="0009460C" w:rsidRDefault="006C64E4" w:rsidP="00A329E5">
            <w:pPr>
              <w:pStyle w:val="Tabletext"/>
              <w:jc w:val="left"/>
              <w:rPr>
                <w:lang w:val="es-ES_tradnl" w:eastAsia="ja-JP"/>
              </w:rPr>
            </w:pPr>
            <w:r w:rsidRPr="0009460C">
              <w:rPr>
                <w:lang w:val="es-ES_tradnl" w:eastAsia="ja-JP"/>
              </w:rPr>
              <w:t>Identificación de la estructura de muestreo</w:t>
            </w:r>
          </w:p>
        </w:tc>
        <w:tc>
          <w:tcPr>
            <w:tcW w:w="1592" w:type="pct"/>
            <w:shd w:val="clear" w:color="auto" w:fill="auto"/>
          </w:tcPr>
          <w:p w:rsidR="006C64E4" w:rsidRPr="0009460C" w:rsidRDefault="006C64E4" w:rsidP="00A329E5">
            <w:pPr>
              <w:pStyle w:val="Tabletext"/>
              <w:jc w:val="left"/>
              <w:rPr>
                <w:lang w:val="es-ES_tradnl" w:eastAsia="ja-JP"/>
              </w:rPr>
            </w:pPr>
            <w:r w:rsidRPr="0009460C">
              <w:rPr>
                <w:lang w:val="es-ES_tradnl" w:eastAsia="ja-JP"/>
              </w:rPr>
              <w:t>Reservado</w:t>
            </w:r>
          </w:p>
        </w:tc>
      </w:tr>
      <w:tr w:rsidR="006C64E4" w:rsidRPr="0009460C" w:rsidTr="00A329E5">
        <w:trPr>
          <w:jc w:val="center"/>
        </w:trPr>
        <w:tc>
          <w:tcPr>
            <w:tcW w:w="541" w:type="pct"/>
            <w:vAlign w:val="center"/>
          </w:tcPr>
          <w:p w:rsidR="006C64E4" w:rsidRPr="0009460C" w:rsidRDefault="006C64E4" w:rsidP="00A329E5">
            <w:pPr>
              <w:pStyle w:val="Tabletext"/>
              <w:jc w:val="center"/>
              <w:rPr>
                <w:lang w:val="es-ES_tradnl" w:eastAsia="ja-JP"/>
              </w:rPr>
            </w:pPr>
            <w:r w:rsidRPr="0009460C">
              <w:rPr>
                <w:lang w:val="es-ES_tradnl" w:eastAsia="ja-JP"/>
              </w:rPr>
              <w:t>Bit 2</w:t>
            </w:r>
          </w:p>
        </w:tc>
        <w:tc>
          <w:tcPr>
            <w:tcW w:w="1433" w:type="pct"/>
            <w:vMerge/>
          </w:tcPr>
          <w:p w:rsidR="006C64E4" w:rsidRPr="0009460C" w:rsidRDefault="006C64E4" w:rsidP="00A329E5">
            <w:pPr>
              <w:pStyle w:val="Tabletext"/>
              <w:jc w:val="left"/>
              <w:rPr>
                <w:lang w:val="es-ES_tradnl" w:eastAsia="ja-JP"/>
              </w:rPr>
            </w:pPr>
          </w:p>
        </w:tc>
        <w:tc>
          <w:tcPr>
            <w:tcW w:w="1433" w:type="pct"/>
            <w:vMerge/>
          </w:tcPr>
          <w:p w:rsidR="006C64E4" w:rsidRPr="0009460C" w:rsidRDefault="006C64E4" w:rsidP="00A329E5">
            <w:pPr>
              <w:pStyle w:val="Tabletext"/>
              <w:jc w:val="left"/>
              <w:rPr>
                <w:lang w:val="es-ES_tradnl" w:eastAsia="ja-JP"/>
              </w:rPr>
            </w:pPr>
          </w:p>
        </w:tc>
        <w:tc>
          <w:tcPr>
            <w:tcW w:w="1592" w:type="pct"/>
          </w:tcPr>
          <w:p w:rsidR="006C64E4" w:rsidRPr="0009460C" w:rsidRDefault="006C64E4" w:rsidP="00A329E5">
            <w:pPr>
              <w:pStyle w:val="Tabletext"/>
              <w:jc w:val="left"/>
              <w:rPr>
                <w:lang w:val="es-ES_tradnl" w:eastAsia="ja-JP"/>
              </w:rPr>
            </w:pPr>
            <w:r w:rsidRPr="0009460C">
              <w:rPr>
                <w:lang w:val="es-ES_tradnl" w:eastAsia="ja-JP"/>
              </w:rPr>
              <w:t>Reservado</w:t>
            </w:r>
          </w:p>
        </w:tc>
      </w:tr>
      <w:tr w:rsidR="0007646D" w:rsidRPr="0009460C" w:rsidTr="00A329E5">
        <w:trPr>
          <w:jc w:val="center"/>
        </w:trPr>
        <w:tc>
          <w:tcPr>
            <w:tcW w:w="541" w:type="pct"/>
            <w:vAlign w:val="center"/>
          </w:tcPr>
          <w:p w:rsidR="0007646D" w:rsidRPr="0009460C" w:rsidRDefault="0007646D" w:rsidP="00A329E5">
            <w:pPr>
              <w:pStyle w:val="Tabletext"/>
              <w:jc w:val="center"/>
              <w:rPr>
                <w:lang w:val="es-ES_tradnl" w:eastAsia="ja-JP"/>
              </w:rPr>
            </w:pPr>
            <w:r w:rsidRPr="0009460C">
              <w:rPr>
                <w:lang w:val="es-ES_tradnl" w:eastAsia="ja-JP"/>
              </w:rPr>
              <w:t>Bit 1</w:t>
            </w:r>
          </w:p>
        </w:tc>
        <w:tc>
          <w:tcPr>
            <w:tcW w:w="1433" w:type="pct"/>
            <w:vMerge/>
          </w:tcPr>
          <w:p w:rsidR="0007646D" w:rsidRPr="0009460C" w:rsidRDefault="0007646D" w:rsidP="00A329E5">
            <w:pPr>
              <w:pStyle w:val="Tabletext"/>
              <w:jc w:val="left"/>
              <w:rPr>
                <w:lang w:val="es-ES_tradnl" w:eastAsia="ja-JP"/>
              </w:rPr>
            </w:pPr>
          </w:p>
        </w:tc>
        <w:tc>
          <w:tcPr>
            <w:tcW w:w="1433" w:type="pct"/>
            <w:vMerge/>
          </w:tcPr>
          <w:p w:rsidR="0007646D" w:rsidRPr="0009460C" w:rsidRDefault="0007646D" w:rsidP="00A329E5">
            <w:pPr>
              <w:pStyle w:val="Tabletext"/>
              <w:jc w:val="left"/>
              <w:rPr>
                <w:lang w:val="es-ES_tradnl" w:eastAsia="ja-JP"/>
              </w:rPr>
            </w:pPr>
          </w:p>
        </w:tc>
        <w:tc>
          <w:tcPr>
            <w:tcW w:w="1592" w:type="pct"/>
            <w:vMerge w:val="restart"/>
            <w:vAlign w:val="center"/>
          </w:tcPr>
          <w:p w:rsidR="0007646D" w:rsidRPr="0009460C" w:rsidRDefault="0007646D" w:rsidP="00A329E5">
            <w:pPr>
              <w:pStyle w:val="Tabletext"/>
              <w:jc w:val="left"/>
              <w:rPr>
                <w:lang w:val="es-ES_tradnl" w:eastAsia="ja-JP"/>
              </w:rPr>
            </w:pPr>
            <w:r w:rsidRPr="0009460C">
              <w:rPr>
                <w:lang w:val="es-ES_tradnl" w:eastAsia="ja-JP"/>
              </w:rPr>
              <w:t>Profundidad de bit</w:t>
            </w:r>
          </w:p>
          <w:p w:rsidR="0007646D" w:rsidRPr="0009460C" w:rsidRDefault="0007646D" w:rsidP="00A329E5">
            <w:pPr>
              <w:pStyle w:val="Tabletext"/>
              <w:jc w:val="left"/>
              <w:rPr>
                <w:lang w:val="es-ES_tradnl" w:eastAsia="ja-JP"/>
              </w:rPr>
            </w:pPr>
            <w:r w:rsidRPr="0009460C">
              <w:rPr>
                <w:lang w:val="es-ES_tradnl" w:eastAsia="ja-JP"/>
              </w:rPr>
              <w:t>8 bits (0h), 10 bits (1h)</w:t>
            </w:r>
          </w:p>
          <w:p w:rsidR="0007646D" w:rsidRPr="0009460C" w:rsidRDefault="0007646D" w:rsidP="00A329E5">
            <w:pPr>
              <w:pStyle w:val="Tabletext"/>
              <w:jc w:val="left"/>
              <w:rPr>
                <w:lang w:val="es-ES_tradnl" w:eastAsia="ja-JP"/>
              </w:rPr>
            </w:pPr>
            <w:r w:rsidRPr="0009460C">
              <w:rPr>
                <w:lang w:val="es-ES_tradnl" w:eastAsia="ja-JP"/>
              </w:rPr>
              <w:t>o 12 bits (2h),</w:t>
            </w:r>
          </w:p>
          <w:p w:rsidR="0007646D" w:rsidRPr="0009460C" w:rsidRDefault="0007646D" w:rsidP="00A329E5">
            <w:pPr>
              <w:pStyle w:val="Tabletext"/>
              <w:jc w:val="left"/>
              <w:rPr>
                <w:lang w:val="es-ES_tradnl" w:eastAsia="ja-JP"/>
              </w:rPr>
            </w:pPr>
            <w:r w:rsidRPr="0009460C">
              <w:rPr>
                <w:lang w:val="es-ES_tradnl" w:eastAsia="ja-JP"/>
              </w:rPr>
              <w:t>Reservado (3h)</w:t>
            </w:r>
          </w:p>
        </w:tc>
      </w:tr>
      <w:tr w:rsidR="0007646D" w:rsidRPr="0009460C" w:rsidTr="00A329E5">
        <w:trPr>
          <w:jc w:val="center"/>
        </w:trPr>
        <w:tc>
          <w:tcPr>
            <w:tcW w:w="541" w:type="pct"/>
            <w:vAlign w:val="center"/>
          </w:tcPr>
          <w:p w:rsidR="0007646D" w:rsidRPr="0009460C" w:rsidRDefault="0007646D" w:rsidP="00A329E5">
            <w:pPr>
              <w:pStyle w:val="Tabletext"/>
              <w:jc w:val="center"/>
              <w:rPr>
                <w:lang w:val="es-ES_tradnl" w:eastAsia="ja-JP"/>
              </w:rPr>
            </w:pPr>
            <w:r w:rsidRPr="0009460C">
              <w:rPr>
                <w:lang w:val="es-ES_tradnl" w:eastAsia="ja-JP"/>
              </w:rPr>
              <w:t>Bit 0</w:t>
            </w:r>
          </w:p>
        </w:tc>
        <w:tc>
          <w:tcPr>
            <w:tcW w:w="1433" w:type="pct"/>
            <w:vMerge/>
          </w:tcPr>
          <w:p w:rsidR="0007646D" w:rsidRPr="0009460C" w:rsidRDefault="0007646D" w:rsidP="00A329E5">
            <w:pPr>
              <w:spacing w:before="40" w:after="40"/>
              <w:rPr>
                <w:sz w:val="18"/>
                <w:lang w:val="es-ES_tradnl" w:eastAsia="ja-JP"/>
              </w:rPr>
            </w:pPr>
          </w:p>
        </w:tc>
        <w:tc>
          <w:tcPr>
            <w:tcW w:w="1433" w:type="pct"/>
            <w:vMerge/>
          </w:tcPr>
          <w:p w:rsidR="0007646D" w:rsidRPr="0009460C" w:rsidRDefault="0007646D" w:rsidP="00A329E5">
            <w:pPr>
              <w:spacing w:before="40" w:after="40"/>
              <w:rPr>
                <w:sz w:val="18"/>
                <w:lang w:val="es-ES_tradnl" w:eastAsia="ja-JP"/>
              </w:rPr>
            </w:pPr>
          </w:p>
        </w:tc>
        <w:tc>
          <w:tcPr>
            <w:tcW w:w="1592" w:type="pct"/>
            <w:vMerge/>
          </w:tcPr>
          <w:p w:rsidR="0007646D" w:rsidRPr="0009460C" w:rsidRDefault="0007646D" w:rsidP="00A329E5">
            <w:pPr>
              <w:spacing w:before="40" w:after="40"/>
              <w:rPr>
                <w:sz w:val="18"/>
                <w:lang w:val="es-ES_tradnl" w:eastAsia="ja-JP"/>
              </w:rPr>
            </w:pPr>
          </w:p>
        </w:tc>
      </w:tr>
    </w:tbl>
    <w:p w:rsidR="00A329E5" w:rsidRDefault="00A329E5" w:rsidP="00A329E5">
      <w:pPr>
        <w:pStyle w:val="Tablefin"/>
      </w:pPr>
    </w:p>
    <w:p w:rsidR="00124A2D" w:rsidRDefault="00124A2D" w:rsidP="00124A2D">
      <w:pPr>
        <w:rPr>
          <w:rFonts w:eastAsia="MS Mincho"/>
          <w:lang w:val="es-ES_tradnl" w:eastAsia="ja-JP"/>
        </w:rPr>
      </w:pPr>
    </w:p>
    <w:p w:rsidR="0007646D" w:rsidRPr="0009460C" w:rsidRDefault="0007646D" w:rsidP="0007646D">
      <w:pPr>
        <w:pStyle w:val="TableNo"/>
        <w:rPr>
          <w:rFonts w:eastAsia="MS Mincho"/>
          <w:lang w:val="es-ES_tradnl" w:eastAsia="ja-JP"/>
        </w:rPr>
      </w:pPr>
      <w:r w:rsidRPr="0009460C">
        <w:rPr>
          <w:rFonts w:eastAsia="MS Mincho"/>
          <w:lang w:val="es-ES_tradnl" w:eastAsia="ja-JP"/>
        </w:rPr>
        <w:t>CUADRO 4</w:t>
      </w:r>
    </w:p>
    <w:p w:rsidR="0007646D" w:rsidRPr="0009460C" w:rsidRDefault="0007646D" w:rsidP="0007646D">
      <w:pPr>
        <w:pStyle w:val="Tabletitle"/>
        <w:rPr>
          <w:rFonts w:eastAsia="MS Mincho"/>
          <w:lang w:val="es-ES_tradnl" w:eastAsia="ja-JP"/>
        </w:rPr>
      </w:pPr>
      <w:r w:rsidRPr="0009460C">
        <w:rPr>
          <w:rFonts w:eastAsia="MS Mincho"/>
          <w:lang w:val="es-ES_tradnl" w:eastAsia="ja-JP"/>
        </w:rPr>
        <w:t>Formato de paquetes auxiliares del identificador de la carga útil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935"/>
        <w:gridCol w:w="567"/>
        <w:gridCol w:w="964"/>
        <w:gridCol w:w="567"/>
        <w:gridCol w:w="567"/>
        <w:gridCol w:w="567"/>
        <w:gridCol w:w="567"/>
        <w:gridCol w:w="567"/>
        <w:gridCol w:w="567"/>
        <w:gridCol w:w="766"/>
        <w:gridCol w:w="28"/>
      </w:tblGrid>
      <w:tr w:rsidR="00A329E5" w:rsidRPr="0009460C" w:rsidTr="00124A2D">
        <w:trPr>
          <w:jc w:val="center"/>
        </w:trPr>
        <w:tc>
          <w:tcPr>
            <w:tcW w:w="3005" w:type="dxa"/>
            <w:shd w:val="clear" w:color="auto" w:fill="auto"/>
            <w:vAlign w:val="center"/>
          </w:tcPr>
          <w:p w:rsidR="0007646D" w:rsidRPr="0009460C" w:rsidRDefault="0007646D" w:rsidP="00F30E58">
            <w:pPr>
              <w:pStyle w:val="Tablehead"/>
              <w:rPr>
                <w:rFonts w:eastAsia="Arial Unicode MS"/>
                <w:lang w:val="es-ES_tradnl"/>
              </w:rPr>
            </w:pPr>
          </w:p>
        </w:tc>
        <w:tc>
          <w:tcPr>
            <w:tcW w:w="935"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b9</w:t>
            </w:r>
            <w:r w:rsidRPr="0009460C">
              <w:rPr>
                <w:rFonts w:eastAsia="Arial Unicode MS"/>
                <w:lang w:val="es-ES_tradnl"/>
              </w:rPr>
              <w:br/>
              <w:t>(MSB)</w:t>
            </w:r>
          </w:p>
        </w:tc>
        <w:tc>
          <w:tcPr>
            <w:tcW w:w="567"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b8</w:t>
            </w:r>
          </w:p>
        </w:tc>
        <w:tc>
          <w:tcPr>
            <w:tcW w:w="964"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b7</w:t>
            </w:r>
          </w:p>
        </w:tc>
        <w:tc>
          <w:tcPr>
            <w:tcW w:w="567"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b6</w:t>
            </w:r>
          </w:p>
        </w:tc>
        <w:tc>
          <w:tcPr>
            <w:tcW w:w="567"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b5</w:t>
            </w:r>
          </w:p>
        </w:tc>
        <w:tc>
          <w:tcPr>
            <w:tcW w:w="567"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b4</w:t>
            </w:r>
          </w:p>
        </w:tc>
        <w:tc>
          <w:tcPr>
            <w:tcW w:w="567"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b3</w:t>
            </w:r>
          </w:p>
        </w:tc>
        <w:tc>
          <w:tcPr>
            <w:tcW w:w="567"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b2</w:t>
            </w:r>
          </w:p>
        </w:tc>
        <w:tc>
          <w:tcPr>
            <w:tcW w:w="567" w:type="dxa"/>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b1</w:t>
            </w:r>
          </w:p>
        </w:tc>
        <w:tc>
          <w:tcPr>
            <w:tcW w:w="794" w:type="dxa"/>
            <w:gridSpan w:val="2"/>
            <w:vAlign w:val="center"/>
          </w:tcPr>
          <w:p w:rsidR="0007646D" w:rsidRPr="0009460C" w:rsidRDefault="0007646D" w:rsidP="00F30E58">
            <w:pPr>
              <w:pStyle w:val="Tablehead"/>
              <w:rPr>
                <w:rFonts w:eastAsia="Arial Unicode MS"/>
                <w:lang w:val="es-ES_tradnl"/>
              </w:rPr>
            </w:pPr>
            <w:r w:rsidRPr="0009460C">
              <w:rPr>
                <w:rFonts w:eastAsia="Arial Unicode MS"/>
                <w:lang w:val="es-ES_tradnl"/>
              </w:rPr>
              <w:t>b0</w:t>
            </w:r>
            <w:r w:rsidRPr="0009460C">
              <w:rPr>
                <w:rFonts w:eastAsia="Arial Unicode MS"/>
                <w:lang w:val="es-ES_tradnl"/>
              </w:rPr>
              <w:br/>
              <w:t>(LSB)</w:t>
            </w:r>
          </w:p>
        </w:tc>
      </w:tr>
      <w:tr w:rsidR="00A329E5" w:rsidRPr="0009460C" w:rsidTr="00124A2D">
        <w:trPr>
          <w:jc w:val="center"/>
        </w:trPr>
        <w:tc>
          <w:tcPr>
            <w:tcW w:w="3005" w:type="dxa"/>
            <w:vMerge w:val="restart"/>
            <w:vAlign w:val="center"/>
          </w:tcPr>
          <w:p w:rsidR="0007646D" w:rsidRPr="0009460C" w:rsidRDefault="0007646D" w:rsidP="006847DA">
            <w:pPr>
              <w:pStyle w:val="Tabletext"/>
              <w:jc w:val="left"/>
              <w:rPr>
                <w:rFonts w:eastAsia="Arial Unicode MS"/>
                <w:lang w:val="es-ES_tradnl"/>
              </w:rPr>
            </w:pPr>
            <w:r w:rsidRPr="0009460C">
              <w:rPr>
                <w:rFonts w:eastAsia="Arial Unicode MS"/>
                <w:lang w:val="es-ES_tradnl"/>
              </w:rPr>
              <w:t>Bandera de datos auxiliares (ADF)</w:t>
            </w:r>
          </w:p>
        </w:tc>
        <w:tc>
          <w:tcPr>
            <w:tcW w:w="935"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964"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794" w:type="dxa"/>
            <w:gridSpan w:val="2"/>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r>
      <w:tr w:rsidR="00A329E5" w:rsidRPr="0009460C" w:rsidTr="00124A2D">
        <w:trPr>
          <w:jc w:val="center"/>
        </w:trPr>
        <w:tc>
          <w:tcPr>
            <w:tcW w:w="3005" w:type="dxa"/>
            <w:vMerge/>
            <w:vAlign w:val="center"/>
          </w:tcPr>
          <w:p w:rsidR="0007646D" w:rsidRPr="0009460C" w:rsidRDefault="0007646D" w:rsidP="006847DA">
            <w:pPr>
              <w:pStyle w:val="Tabletext"/>
              <w:jc w:val="left"/>
              <w:rPr>
                <w:rFonts w:eastAsia="Arial Unicode MS"/>
                <w:lang w:val="es-ES_tradnl"/>
              </w:rPr>
            </w:pPr>
          </w:p>
        </w:tc>
        <w:tc>
          <w:tcPr>
            <w:tcW w:w="935"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964"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794" w:type="dxa"/>
            <w:gridSpan w:val="2"/>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r>
      <w:tr w:rsidR="00A329E5" w:rsidRPr="0009460C" w:rsidTr="00124A2D">
        <w:trPr>
          <w:jc w:val="center"/>
        </w:trPr>
        <w:tc>
          <w:tcPr>
            <w:tcW w:w="3005" w:type="dxa"/>
            <w:vMerge/>
            <w:vAlign w:val="center"/>
          </w:tcPr>
          <w:p w:rsidR="0007646D" w:rsidRPr="0009460C" w:rsidRDefault="0007646D" w:rsidP="006847DA">
            <w:pPr>
              <w:pStyle w:val="Tabletext"/>
              <w:jc w:val="left"/>
              <w:rPr>
                <w:rFonts w:eastAsia="Arial Unicode MS"/>
                <w:lang w:val="es-ES_tradnl"/>
              </w:rPr>
            </w:pPr>
          </w:p>
        </w:tc>
        <w:tc>
          <w:tcPr>
            <w:tcW w:w="935"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964"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794" w:type="dxa"/>
            <w:gridSpan w:val="2"/>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r>
      <w:tr w:rsidR="00A329E5" w:rsidRPr="0009460C" w:rsidTr="00124A2D">
        <w:trPr>
          <w:jc w:val="center"/>
        </w:trPr>
        <w:tc>
          <w:tcPr>
            <w:tcW w:w="3005" w:type="dxa"/>
            <w:vAlign w:val="center"/>
          </w:tcPr>
          <w:p w:rsidR="0007646D" w:rsidRPr="0009460C" w:rsidRDefault="0007646D" w:rsidP="006847DA">
            <w:pPr>
              <w:pStyle w:val="Tabletext"/>
              <w:jc w:val="left"/>
              <w:rPr>
                <w:rFonts w:eastAsia="Arial Unicode MS"/>
                <w:lang w:val="es-ES_tradnl"/>
              </w:rPr>
            </w:pPr>
            <w:r w:rsidRPr="0009460C">
              <w:rPr>
                <w:rFonts w:eastAsia="Arial Unicode MS"/>
                <w:lang w:val="es-ES_tradnl"/>
              </w:rPr>
              <w:t>ID de datos (DID)</w:t>
            </w:r>
          </w:p>
        </w:tc>
        <w:tc>
          <w:tcPr>
            <w:tcW w:w="935"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Distinto de b8</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EP</w:t>
            </w:r>
          </w:p>
        </w:tc>
        <w:tc>
          <w:tcPr>
            <w:tcW w:w="964"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794" w:type="dxa"/>
            <w:gridSpan w:val="2"/>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r>
      <w:tr w:rsidR="00A329E5" w:rsidRPr="0009460C" w:rsidTr="00124A2D">
        <w:trPr>
          <w:jc w:val="center"/>
        </w:trPr>
        <w:tc>
          <w:tcPr>
            <w:tcW w:w="3005" w:type="dxa"/>
            <w:vAlign w:val="center"/>
          </w:tcPr>
          <w:p w:rsidR="0007646D" w:rsidRPr="0009460C" w:rsidRDefault="0007646D" w:rsidP="006847DA">
            <w:pPr>
              <w:pStyle w:val="Tabletext"/>
              <w:jc w:val="left"/>
              <w:rPr>
                <w:rFonts w:eastAsia="Arial Unicode MS"/>
                <w:lang w:val="es-ES_tradnl"/>
              </w:rPr>
            </w:pPr>
            <w:r w:rsidRPr="0009460C">
              <w:rPr>
                <w:rFonts w:eastAsia="Arial Unicode MS"/>
                <w:lang w:val="es-ES_tradnl"/>
              </w:rPr>
              <w:t>ID de datos secundaria (SDID)</w:t>
            </w:r>
          </w:p>
        </w:tc>
        <w:tc>
          <w:tcPr>
            <w:tcW w:w="935"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Distinto de b8</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EP</w:t>
            </w:r>
          </w:p>
        </w:tc>
        <w:tc>
          <w:tcPr>
            <w:tcW w:w="964"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794" w:type="dxa"/>
            <w:gridSpan w:val="2"/>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r>
      <w:tr w:rsidR="00A329E5" w:rsidRPr="0009460C" w:rsidTr="00124A2D">
        <w:trPr>
          <w:jc w:val="center"/>
        </w:trPr>
        <w:tc>
          <w:tcPr>
            <w:tcW w:w="3005" w:type="dxa"/>
            <w:vAlign w:val="center"/>
          </w:tcPr>
          <w:p w:rsidR="0007646D" w:rsidRPr="0009460C" w:rsidRDefault="0007646D" w:rsidP="006847DA">
            <w:pPr>
              <w:pStyle w:val="Tabletext"/>
              <w:jc w:val="left"/>
              <w:rPr>
                <w:rFonts w:eastAsia="Arial Unicode MS"/>
                <w:lang w:val="es-ES_tradnl"/>
              </w:rPr>
            </w:pPr>
            <w:r w:rsidRPr="0009460C">
              <w:rPr>
                <w:rFonts w:eastAsia="Arial Unicode MS"/>
                <w:lang w:val="es-ES_tradnl"/>
              </w:rPr>
              <w:t>Cómputo de datos (DC)</w:t>
            </w:r>
          </w:p>
        </w:tc>
        <w:tc>
          <w:tcPr>
            <w:tcW w:w="935"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Distinto de b8</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EP</w:t>
            </w:r>
          </w:p>
        </w:tc>
        <w:tc>
          <w:tcPr>
            <w:tcW w:w="964" w:type="dxa"/>
            <w:vAlign w:val="center"/>
          </w:tcPr>
          <w:p w:rsidR="0007646D" w:rsidRPr="0009460C" w:rsidRDefault="0007646D" w:rsidP="00A329E5">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1</w:t>
            </w:r>
          </w:p>
        </w:tc>
        <w:tc>
          <w:tcPr>
            <w:tcW w:w="567" w:type="dxa"/>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c>
          <w:tcPr>
            <w:tcW w:w="794" w:type="dxa"/>
            <w:gridSpan w:val="2"/>
            <w:vAlign w:val="center"/>
          </w:tcPr>
          <w:p w:rsidR="0007646D" w:rsidRPr="0009460C" w:rsidRDefault="0007646D" w:rsidP="00884586">
            <w:pPr>
              <w:pStyle w:val="Tabletext"/>
              <w:jc w:val="center"/>
              <w:rPr>
                <w:rFonts w:eastAsia="Arial Unicode MS"/>
                <w:lang w:val="es-ES_tradnl"/>
              </w:rPr>
            </w:pPr>
            <w:r w:rsidRPr="0009460C">
              <w:rPr>
                <w:rFonts w:eastAsia="Arial Unicode MS"/>
                <w:lang w:val="es-ES_tradnl"/>
              </w:rPr>
              <w:t>0</w:t>
            </w:r>
          </w:p>
        </w:tc>
      </w:tr>
      <w:tr w:rsidR="00124A2D" w:rsidRPr="0009460C" w:rsidTr="006B0CF7">
        <w:trPr>
          <w:jc w:val="center"/>
        </w:trPr>
        <w:tc>
          <w:tcPr>
            <w:tcW w:w="3005" w:type="dxa"/>
            <w:vAlign w:val="center"/>
          </w:tcPr>
          <w:p w:rsidR="00124A2D" w:rsidRPr="0009460C" w:rsidRDefault="00124A2D" w:rsidP="00A329E5">
            <w:pPr>
              <w:pStyle w:val="Tabletext"/>
              <w:jc w:val="left"/>
              <w:rPr>
                <w:rFonts w:eastAsia="Arial Unicode MS"/>
                <w:lang w:val="es-ES_tradnl"/>
              </w:rPr>
            </w:pPr>
            <w:r w:rsidRPr="0009460C">
              <w:rPr>
                <w:rFonts w:eastAsia="Arial Unicode MS"/>
                <w:lang w:val="es-ES_tradnl"/>
              </w:rPr>
              <w:t>Carga útil de vídeo (byte 1)</w:t>
            </w:r>
          </w:p>
        </w:tc>
        <w:tc>
          <w:tcPr>
            <w:tcW w:w="935" w:type="dxa"/>
            <w:vAlign w:val="center"/>
          </w:tcPr>
          <w:p w:rsidR="00124A2D" w:rsidRPr="0009460C" w:rsidRDefault="00124A2D" w:rsidP="006B0CF7">
            <w:pPr>
              <w:pStyle w:val="Tabletext"/>
              <w:jc w:val="center"/>
              <w:rPr>
                <w:rFonts w:eastAsia="Arial Unicode MS"/>
                <w:lang w:val="es-ES_tradnl"/>
              </w:rPr>
            </w:pPr>
            <w:r w:rsidRPr="0009460C">
              <w:rPr>
                <w:rFonts w:eastAsia="Arial Unicode MS"/>
                <w:lang w:val="es-ES_tradnl"/>
              </w:rPr>
              <w:t>Distinto de b8</w:t>
            </w:r>
          </w:p>
        </w:tc>
        <w:tc>
          <w:tcPr>
            <w:tcW w:w="567" w:type="dxa"/>
            <w:vAlign w:val="center"/>
          </w:tcPr>
          <w:p w:rsidR="00124A2D" w:rsidRPr="0009460C" w:rsidRDefault="00124A2D" w:rsidP="006B0CF7">
            <w:pPr>
              <w:pStyle w:val="Tabletext"/>
              <w:jc w:val="center"/>
              <w:rPr>
                <w:rFonts w:eastAsia="Arial Unicode MS"/>
                <w:highlight w:val="yellow"/>
                <w:lang w:val="es-ES_tradnl"/>
              </w:rPr>
            </w:pPr>
            <w:r w:rsidRPr="0009460C">
              <w:rPr>
                <w:rFonts w:eastAsia="Arial Unicode MS"/>
                <w:lang w:val="es-ES_tradnl"/>
              </w:rPr>
              <w:t>EP</w:t>
            </w:r>
          </w:p>
        </w:tc>
        <w:tc>
          <w:tcPr>
            <w:tcW w:w="964" w:type="dxa"/>
            <w:vAlign w:val="center"/>
          </w:tcPr>
          <w:p w:rsidR="00124A2D" w:rsidRPr="0009460C" w:rsidRDefault="00124A2D" w:rsidP="00A329E5">
            <w:pPr>
              <w:pStyle w:val="Tabletext"/>
              <w:jc w:val="center"/>
              <w:rPr>
                <w:rFonts w:eastAsia="Arial Unicode MS"/>
                <w:lang w:val="es-ES_tradnl"/>
              </w:rPr>
            </w:pPr>
            <w:r w:rsidRPr="0009460C">
              <w:rPr>
                <w:rFonts w:eastAsia="Arial Unicode MS"/>
                <w:lang w:val="es-ES_tradnl"/>
              </w:rPr>
              <w:t>ID de la versión</w:t>
            </w:r>
          </w:p>
        </w:tc>
        <w:tc>
          <w:tcPr>
            <w:tcW w:w="4196" w:type="dxa"/>
            <w:gridSpan w:val="8"/>
            <w:vAlign w:val="center"/>
          </w:tcPr>
          <w:p w:rsidR="00124A2D" w:rsidRPr="0009460C" w:rsidRDefault="00124A2D" w:rsidP="00884586">
            <w:pPr>
              <w:pStyle w:val="Tabletext"/>
              <w:jc w:val="center"/>
              <w:rPr>
                <w:rFonts w:eastAsia="Arial Unicode MS"/>
                <w:lang w:val="es-ES_tradnl"/>
              </w:rPr>
            </w:pPr>
            <w:r w:rsidRPr="0009460C">
              <w:rPr>
                <w:rFonts w:eastAsia="Arial Unicode MS"/>
                <w:lang w:val="es-ES_tradnl"/>
              </w:rPr>
              <w:t>Identificador de la carga útil</w:t>
            </w:r>
          </w:p>
        </w:tc>
      </w:tr>
      <w:tr w:rsidR="00124A2D" w:rsidRPr="0009460C" w:rsidTr="006B0CF7">
        <w:trPr>
          <w:jc w:val="center"/>
        </w:trPr>
        <w:tc>
          <w:tcPr>
            <w:tcW w:w="3005" w:type="dxa"/>
            <w:vAlign w:val="center"/>
          </w:tcPr>
          <w:p w:rsidR="00124A2D" w:rsidRPr="0009460C" w:rsidRDefault="00124A2D" w:rsidP="00A329E5">
            <w:pPr>
              <w:pStyle w:val="Tabletext"/>
              <w:jc w:val="left"/>
              <w:rPr>
                <w:rFonts w:eastAsia="Arial Unicode MS"/>
                <w:lang w:val="es-ES_tradnl"/>
              </w:rPr>
            </w:pPr>
            <w:r w:rsidRPr="0009460C">
              <w:rPr>
                <w:rFonts w:eastAsia="Arial Unicode MS"/>
                <w:lang w:val="es-ES_tradnl"/>
              </w:rPr>
              <w:t>Exploración y velocidad de la imagen (byte 2)</w:t>
            </w:r>
          </w:p>
        </w:tc>
        <w:tc>
          <w:tcPr>
            <w:tcW w:w="935" w:type="dxa"/>
            <w:vAlign w:val="center"/>
          </w:tcPr>
          <w:p w:rsidR="00124A2D" w:rsidRPr="0009460C" w:rsidRDefault="00124A2D" w:rsidP="006B0CF7">
            <w:pPr>
              <w:pStyle w:val="Tabletext"/>
              <w:jc w:val="center"/>
              <w:rPr>
                <w:rFonts w:eastAsia="Arial Unicode MS"/>
                <w:lang w:val="es-ES_tradnl"/>
              </w:rPr>
            </w:pPr>
            <w:r w:rsidRPr="0009460C">
              <w:rPr>
                <w:rFonts w:eastAsia="Arial Unicode MS"/>
                <w:lang w:val="es-ES_tradnl"/>
              </w:rPr>
              <w:t>Distinto de b8</w:t>
            </w:r>
          </w:p>
        </w:tc>
        <w:tc>
          <w:tcPr>
            <w:tcW w:w="567" w:type="dxa"/>
            <w:vAlign w:val="center"/>
          </w:tcPr>
          <w:p w:rsidR="00124A2D" w:rsidRPr="0009460C" w:rsidRDefault="00124A2D" w:rsidP="006B0CF7">
            <w:pPr>
              <w:pStyle w:val="Tabletext"/>
              <w:jc w:val="center"/>
              <w:rPr>
                <w:rFonts w:eastAsia="Arial Unicode MS"/>
                <w:lang w:val="es-ES_tradnl"/>
              </w:rPr>
            </w:pPr>
            <w:r w:rsidRPr="0009460C">
              <w:rPr>
                <w:rFonts w:eastAsia="Arial Unicode MS"/>
                <w:lang w:val="es-ES_tradnl"/>
              </w:rPr>
              <w:t>EP</w:t>
            </w:r>
          </w:p>
        </w:tc>
        <w:tc>
          <w:tcPr>
            <w:tcW w:w="5160" w:type="dxa"/>
            <w:gridSpan w:val="9"/>
            <w:vMerge w:val="restart"/>
            <w:vAlign w:val="center"/>
          </w:tcPr>
          <w:p w:rsidR="00124A2D" w:rsidRPr="0009460C" w:rsidRDefault="00124A2D" w:rsidP="00884586">
            <w:pPr>
              <w:pStyle w:val="Tabletext"/>
              <w:jc w:val="center"/>
              <w:rPr>
                <w:rFonts w:eastAsia="Arial Unicode MS"/>
                <w:lang w:val="es-ES_tradnl"/>
              </w:rPr>
            </w:pPr>
            <w:r w:rsidRPr="0009460C">
              <w:rPr>
                <w:rFonts w:eastAsia="Arial Unicode MS"/>
                <w:lang w:val="es-ES_tradnl"/>
              </w:rPr>
              <w:t>Valores y parámetros definidos por la aplicación</w:t>
            </w:r>
          </w:p>
        </w:tc>
      </w:tr>
      <w:tr w:rsidR="00124A2D" w:rsidRPr="0009460C" w:rsidTr="006B0CF7">
        <w:trPr>
          <w:jc w:val="center"/>
        </w:trPr>
        <w:tc>
          <w:tcPr>
            <w:tcW w:w="3005" w:type="dxa"/>
            <w:vAlign w:val="center"/>
          </w:tcPr>
          <w:p w:rsidR="00124A2D" w:rsidRPr="0009460C" w:rsidRDefault="00124A2D" w:rsidP="00A329E5">
            <w:pPr>
              <w:pStyle w:val="Tabletext"/>
              <w:jc w:val="left"/>
              <w:rPr>
                <w:rFonts w:eastAsia="Arial Unicode MS"/>
                <w:lang w:val="es-ES_tradnl"/>
              </w:rPr>
            </w:pPr>
            <w:r w:rsidRPr="0009460C">
              <w:rPr>
                <w:rFonts w:eastAsia="Arial Unicode MS"/>
                <w:lang w:val="es-ES_tradnl"/>
              </w:rPr>
              <w:t>Estructura de muestreo (byte 3)</w:t>
            </w:r>
          </w:p>
        </w:tc>
        <w:tc>
          <w:tcPr>
            <w:tcW w:w="935" w:type="dxa"/>
            <w:vAlign w:val="center"/>
          </w:tcPr>
          <w:p w:rsidR="00124A2D" w:rsidRPr="0009460C" w:rsidRDefault="00124A2D" w:rsidP="006B0CF7">
            <w:pPr>
              <w:pStyle w:val="Tabletext"/>
              <w:jc w:val="center"/>
              <w:rPr>
                <w:rFonts w:eastAsia="Arial Unicode MS"/>
                <w:lang w:val="es-ES_tradnl"/>
              </w:rPr>
            </w:pPr>
            <w:r w:rsidRPr="0009460C">
              <w:rPr>
                <w:rFonts w:eastAsia="Arial Unicode MS"/>
                <w:lang w:val="es-ES_tradnl"/>
              </w:rPr>
              <w:t>Distinto de b8</w:t>
            </w:r>
          </w:p>
        </w:tc>
        <w:tc>
          <w:tcPr>
            <w:tcW w:w="567" w:type="dxa"/>
            <w:vAlign w:val="center"/>
          </w:tcPr>
          <w:p w:rsidR="00124A2D" w:rsidRPr="0009460C" w:rsidRDefault="00124A2D" w:rsidP="006B0CF7">
            <w:pPr>
              <w:pStyle w:val="Tabletext"/>
              <w:jc w:val="center"/>
              <w:rPr>
                <w:rFonts w:eastAsia="Arial Unicode MS"/>
                <w:lang w:val="es-ES_tradnl"/>
              </w:rPr>
            </w:pPr>
            <w:r w:rsidRPr="0009460C">
              <w:rPr>
                <w:rFonts w:eastAsia="Arial Unicode MS"/>
                <w:lang w:val="es-ES_tradnl"/>
              </w:rPr>
              <w:t>EP</w:t>
            </w:r>
          </w:p>
        </w:tc>
        <w:tc>
          <w:tcPr>
            <w:tcW w:w="5160" w:type="dxa"/>
            <w:gridSpan w:val="9"/>
            <w:vMerge/>
            <w:vAlign w:val="center"/>
          </w:tcPr>
          <w:p w:rsidR="00124A2D" w:rsidRPr="0009460C" w:rsidRDefault="00124A2D" w:rsidP="00884586">
            <w:pPr>
              <w:pStyle w:val="Tabletext"/>
              <w:jc w:val="center"/>
              <w:rPr>
                <w:rFonts w:eastAsia="Arial Unicode MS"/>
                <w:lang w:val="es-ES_tradnl"/>
              </w:rPr>
            </w:pPr>
          </w:p>
        </w:tc>
      </w:tr>
      <w:tr w:rsidR="00124A2D" w:rsidRPr="0009460C" w:rsidTr="006B0CF7">
        <w:trPr>
          <w:jc w:val="center"/>
        </w:trPr>
        <w:tc>
          <w:tcPr>
            <w:tcW w:w="3005" w:type="dxa"/>
            <w:vAlign w:val="center"/>
          </w:tcPr>
          <w:p w:rsidR="00124A2D" w:rsidRPr="0009460C" w:rsidRDefault="00124A2D" w:rsidP="00A329E5">
            <w:pPr>
              <w:pStyle w:val="Tabletext"/>
              <w:jc w:val="left"/>
              <w:rPr>
                <w:rFonts w:eastAsia="Arial Unicode MS"/>
                <w:lang w:val="es-ES_tradnl"/>
              </w:rPr>
            </w:pPr>
            <w:r w:rsidRPr="0009460C">
              <w:rPr>
                <w:rFonts w:eastAsia="Arial Unicode MS"/>
                <w:lang w:val="es-ES_tradnl"/>
              </w:rPr>
              <w:t>Opciones especiales (byte 4)</w:t>
            </w:r>
          </w:p>
        </w:tc>
        <w:tc>
          <w:tcPr>
            <w:tcW w:w="935" w:type="dxa"/>
            <w:vAlign w:val="center"/>
          </w:tcPr>
          <w:p w:rsidR="00124A2D" w:rsidRPr="0009460C" w:rsidRDefault="00124A2D" w:rsidP="006B0CF7">
            <w:pPr>
              <w:pStyle w:val="Tabletext"/>
              <w:jc w:val="center"/>
              <w:rPr>
                <w:rFonts w:eastAsia="Arial Unicode MS"/>
                <w:lang w:val="es-ES_tradnl"/>
              </w:rPr>
            </w:pPr>
            <w:r w:rsidRPr="0009460C">
              <w:rPr>
                <w:rFonts w:eastAsia="Arial Unicode MS"/>
                <w:lang w:val="es-ES_tradnl"/>
              </w:rPr>
              <w:t>Distinto de b8</w:t>
            </w:r>
          </w:p>
        </w:tc>
        <w:tc>
          <w:tcPr>
            <w:tcW w:w="567" w:type="dxa"/>
            <w:vAlign w:val="center"/>
          </w:tcPr>
          <w:p w:rsidR="00124A2D" w:rsidRPr="0009460C" w:rsidRDefault="00124A2D" w:rsidP="006B0CF7">
            <w:pPr>
              <w:pStyle w:val="Tabletext"/>
              <w:jc w:val="center"/>
              <w:rPr>
                <w:rFonts w:eastAsia="Arial Unicode MS"/>
                <w:lang w:val="es-ES_tradnl"/>
              </w:rPr>
            </w:pPr>
            <w:r w:rsidRPr="0009460C">
              <w:rPr>
                <w:rFonts w:eastAsia="Arial Unicode MS"/>
                <w:lang w:val="es-ES_tradnl"/>
              </w:rPr>
              <w:t>EP</w:t>
            </w:r>
          </w:p>
        </w:tc>
        <w:tc>
          <w:tcPr>
            <w:tcW w:w="5160" w:type="dxa"/>
            <w:gridSpan w:val="9"/>
            <w:vMerge/>
            <w:vAlign w:val="center"/>
          </w:tcPr>
          <w:p w:rsidR="00124A2D" w:rsidRPr="0009460C" w:rsidRDefault="00124A2D" w:rsidP="00884586">
            <w:pPr>
              <w:pStyle w:val="Tabletext"/>
              <w:jc w:val="center"/>
              <w:rPr>
                <w:rFonts w:eastAsia="Arial Unicode MS"/>
                <w:lang w:val="es-ES_tradnl"/>
              </w:rPr>
            </w:pPr>
          </w:p>
        </w:tc>
      </w:tr>
      <w:tr w:rsidR="00124A2D" w:rsidRPr="0009460C" w:rsidTr="006B0CF7">
        <w:trPr>
          <w:jc w:val="center"/>
        </w:trPr>
        <w:tc>
          <w:tcPr>
            <w:tcW w:w="3005" w:type="dxa"/>
            <w:vAlign w:val="center"/>
          </w:tcPr>
          <w:p w:rsidR="00124A2D" w:rsidRPr="0009460C" w:rsidRDefault="00124A2D" w:rsidP="00A329E5">
            <w:pPr>
              <w:pStyle w:val="Tabletext"/>
              <w:jc w:val="left"/>
              <w:rPr>
                <w:rFonts w:eastAsia="Arial Unicode MS"/>
                <w:lang w:val="es-ES_tradnl"/>
              </w:rPr>
            </w:pPr>
            <w:r w:rsidRPr="0009460C">
              <w:rPr>
                <w:rFonts w:eastAsia="Arial Unicode MS"/>
                <w:lang w:val="es-ES_tradnl"/>
              </w:rPr>
              <w:t>Suma de control</w:t>
            </w:r>
          </w:p>
        </w:tc>
        <w:tc>
          <w:tcPr>
            <w:tcW w:w="935" w:type="dxa"/>
            <w:vAlign w:val="center"/>
          </w:tcPr>
          <w:p w:rsidR="00124A2D" w:rsidRPr="0009460C" w:rsidRDefault="00124A2D" w:rsidP="00884586">
            <w:pPr>
              <w:pStyle w:val="Tabletext"/>
              <w:jc w:val="center"/>
              <w:rPr>
                <w:rFonts w:eastAsia="Arial Unicode MS"/>
                <w:lang w:val="es-ES_tradnl"/>
              </w:rPr>
            </w:pPr>
            <w:r w:rsidRPr="0009460C">
              <w:rPr>
                <w:rFonts w:eastAsia="Arial Unicode MS"/>
                <w:lang w:val="es-ES_tradnl"/>
              </w:rPr>
              <w:t>Distinto de b8</w:t>
            </w:r>
          </w:p>
        </w:tc>
        <w:tc>
          <w:tcPr>
            <w:tcW w:w="5727" w:type="dxa"/>
            <w:gridSpan w:val="10"/>
            <w:vAlign w:val="center"/>
          </w:tcPr>
          <w:p w:rsidR="00124A2D" w:rsidRPr="0009460C" w:rsidRDefault="00124A2D" w:rsidP="00884586">
            <w:pPr>
              <w:pStyle w:val="Tabletext"/>
              <w:jc w:val="center"/>
              <w:rPr>
                <w:rFonts w:eastAsia="Arial Unicode MS"/>
                <w:lang w:val="es-ES_tradnl"/>
              </w:rPr>
            </w:pPr>
            <w:r w:rsidRPr="0009460C">
              <w:rPr>
                <w:rFonts w:eastAsia="Arial Unicode MS"/>
                <w:lang w:val="es-ES_tradnl"/>
              </w:rPr>
              <w:t>Suma de b0~b8 del ID de datos hasta el byte 4 de la carga útil</w:t>
            </w:r>
          </w:p>
        </w:tc>
      </w:tr>
      <w:tr w:rsidR="0007646D" w:rsidRPr="003121C5" w:rsidTr="00A329E5">
        <w:trPr>
          <w:gridAfter w:val="1"/>
          <w:wAfter w:w="28" w:type="dxa"/>
          <w:jc w:val="center"/>
        </w:trPr>
        <w:tc>
          <w:tcPr>
            <w:tcW w:w="9639" w:type="dxa"/>
            <w:gridSpan w:val="11"/>
            <w:tcBorders>
              <w:left w:val="nil"/>
              <w:bottom w:val="nil"/>
              <w:right w:val="nil"/>
            </w:tcBorders>
            <w:vAlign w:val="center"/>
          </w:tcPr>
          <w:p w:rsidR="0007646D" w:rsidRPr="0009460C" w:rsidRDefault="0007646D" w:rsidP="0007646D">
            <w:pPr>
              <w:pStyle w:val="Tablelegend"/>
              <w:rPr>
                <w:rFonts w:eastAsia="Arial Unicode MS"/>
                <w:lang w:val="es-ES_tradnl"/>
              </w:rPr>
            </w:pPr>
            <w:r w:rsidRPr="0009460C">
              <w:rPr>
                <w:rFonts w:eastAsia="Arial Unicode MS"/>
                <w:lang w:val="es-ES_tradnl"/>
              </w:rPr>
              <w:t>EP = paridad par de b0 a b7.</w:t>
            </w:r>
            <w:r w:rsidR="00124A2D">
              <w:rPr>
                <w:rFonts w:eastAsia="Arial Unicode MS"/>
                <w:lang w:val="es-ES_tradnl"/>
              </w:rPr>
              <w:t>º</w:t>
            </w:r>
          </w:p>
        </w:tc>
      </w:tr>
    </w:tbl>
    <w:p w:rsidR="0084565A" w:rsidRPr="00F9798D" w:rsidRDefault="0084565A" w:rsidP="0084565A">
      <w:pPr>
        <w:pStyle w:val="Tablefin"/>
        <w:rPr>
          <w:rFonts w:eastAsia="Arial Unicode MS"/>
          <w:lang w:val="es-ES_tradnl"/>
        </w:rPr>
      </w:pPr>
    </w:p>
    <w:p w:rsidR="0007646D" w:rsidRPr="0084565A" w:rsidRDefault="0007646D" w:rsidP="006847DA">
      <w:pPr>
        <w:pStyle w:val="Heading1"/>
        <w:rPr>
          <w:rFonts w:eastAsia="Arial Unicode MS"/>
          <w:lang w:val="es-ES_tradnl"/>
        </w:rPr>
      </w:pPr>
      <w:r w:rsidRPr="0084565A">
        <w:rPr>
          <w:rFonts w:eastAsia="Arial Unicode MS"/>
          <w:lang w:val="es-ES_tradnl"/>
        </w:rPr>
        <w:lastRenderedPageBreak/>
        <w:t>3</w:t>
      </w:r>
      <w:r w:rsidRPr="0084565A">
        <w:rPr>
          <w:rFonts w:eastAsia="Arial Unicode MS"/>
          <w:lang w:val="es-ES_tradnl"/>
        </w:rPr>
        <w:tab/>
      </w:r>
      <w:r w:rsidRPr="0084565A">
        <w:rPr>
          <w:lang w:val="es-ES_tradnl"/>
        </w:rPr>
        <w:t>Ubicación de los paquetes de datos auxiliares</w:t>
      </w:r>
    </w:p>
    <w:p w:rsidR="0007646D" w:rsidRPr="0009460C" w:rsidRDefault="0007646D" w:rsidP="00124A2D">
      <w:pPr>
        <w:keepNext/>
        <w:keepLines/>
        <w:rPr>
          <w:rFonts w:eastAsia="Arial Unicode MS"/>
          <w:lang w:val="es-ES_tradnl"/>
        </w:rPr>
      </w:pPr>
      <w:r w:rsidRPr="0009460C">
        <w:rPr>
          <w:rFonts w:eastAsia="Arial Unicode MS"/>
          <w:lang w:val="es-ES_tradnl"/>
        </w:rPr>
        <w:t>Dado que este paquete define un tipo básico de carga útil, la ubicación horizontal preferida para el paquete de datos auxiliares se encuentra inmediatamente después de una secuencia de palabra EAV</w:t>
      </w:r>
      <w:r w:rsidR="009336C3">
        <w:rPr>
          <w:rFonts w:eastAsia="Arial Unicode MS"/>
          <w:lang w:val="es-ES_tradnl"/>
        </w:rPr>
        <w:noBreakHyphen/>
      </w:r>
      <w:r w:rsidRPr="0009460C">
        <w:rPr>
          <w:rFonts w:eastAsia="Arial Unicode MS"/>
          <w:lang w:val="es-ES_tradnl"/>
        </w:rPr>
        <w:t>LN-CRC.</w:t>
      </w:r>
    </w:p>
    <w:p w:rsidR="0007646D" w:rsidRPr="0009460C" w:rsidRDefault="0007646D" w:rsidP="0007646D">
      <w:pPr>
        <w:rPr>
          <w:rFonts w:eastAsia="Arial Unicode MS"/>
          <w:lang w:val="es-ES_tradnl"/>
        </w:rPr>
      </w:pPr>
      <w:r w:rsidRPr="0009460C">
        <w:rPr>
          <w:rFonts w:eastAsia="Arial Unicode MS"/>
          <w:lang w:val="es-ES_tradnl"/>
        </w:rPr>
        <w:t>El número de línea del paquete variará en función de la interfaz de vídeo digital para adaptarse a la práctica vigente del equipo. A continuación se resumen los números de línea preferidos para las distintas interfaces.</w:t>
      </w:r>
    </w:p>
    <w:p w:rsidR="0007646D" w:rsidRPr="0009460C" w:rsidRDefault="0007646D" w:rsidP="0007646D">
      <w:pPr>
        <w:rPr>
          <w:rFonts w:eastAsia="Arial Unicode MS"/>
          <w:lang w:val="es-ES_tradnl"/>
        </w:rPr>
      </w:pPr>
      <w:r w:rsidRPr="0009460C">
        <w:rPr>
          <w:rFonts w:eastAsia="Arial Unicode MS" w:cs="Arial"/>
          <w:color w:val="000000"/>
          <w:lang w:val="es-ES_tradnl"/>
        </w:rPr>
        <w:t xml:space="preserve">Los usuarios deben tener en cuenta que las ubicaciones horizontales y verticales preferidas para los paquetes de </w:t>
      </w:r>
      <w:r w:rsidR="009336C3" w:rsidRPr="0009460C">
        <w:rPr>
          <w:rFonts w:eastAsia="Arial Unicode MS" w:cs="Arial"/>
          <w:color w:val="000000"/>
          <w:lang w:val="es-ES_tradnl"/>
        </w:rPr>
        <w:t xml:space="preserve">código de identificación de la carga útil </w:t>
      </w:r>
      <w:r w:rsidRPr="0009460C">
        <w:rPr>
          <w:rFonts w:eastAsia="Arial Unicode MS" w:cs="Arial"/>
          <w:color w:val="000000"/>
          <w:lang w:val="es-ES_tradnl"/>
        </w:rPr>
        <w:t>son meras recomendaciones. La ubicación real del paquete puede variar en función de cada caso. Los fabricantes de decodificadores no deberán basarse en la ubicación recomendada para la detección y extracción del paquete de la carga útil</w:t>
      </w:r>
      <w:r w:rsidRPr="0009460C">
        <w:rPr>
          <w:rFonts w:eastAsia="Arial Unicode MS" w:cs="Arial"/>
          <w:lang w:val="es-ES_tradnl"/>
        </w:rPr>
        <w:t xml:space="preserve">. </w:t>
      </w:r>
    </w:p>
    <w:p w:rsidR="0007646D" w:rsidRPr="00F9798D" w:rsidRDefault="0007646D" w:rsidP="006B0CF7">
      <w:pPr>
        <w:pStyle w:val="Heading2"/>
        <w:rPr>
          <w:rFonts w:eastAsia="Arial Unicode MS"/>
          <w:lang w:val="es-ES_tradnl"/>
        </w:rPr>
      </w:pPr>
      <w:r w:rsidRPr="00F9798D">
        <w:rPr>
          <w:rFonts w:eastAsia="Arial Unicode MS"/>
          <w:lang w:val="es-ES_tradnl"/>
        </w:rPr>
        <w:t>3.1</w:t>
      </w:r>
      <w:r w:rsidRPr="00F9798D">
        <w:rPr>
          <w:rFonts w:eastAsia="Arial Unicode MS"/>
          <w:lang w:val="es-ES_tradnl"/>
        </w:rPr>
        <w:tab/>
        <w:t>Interfaces digitales de 1</w:t>
      </w:r>
      <w:r w:rsidR="006B0CF7">
        <w:rPr>
          <w:rFonts w:eastAsia="Arial Unicode MS"/>
          <w:lang w:val="es-ES_tradnl"/>
        </w:rPr>
        <w:t> </w:t>
      </w:r>
      <w:r w:rsidRPr="00F9798D">
        <w:rPr>
          <w:rFonts w:eastAsia="Arial Unicode MS"/>
          <w:lang w:val="es-ES_tradnl"/>
        </w:rPr>
        <w:t>125 líneas, con entrelazado e imagen segmentada</w:t>
      </w:r>
    </w:p>
    <w:p w:rsidR="0007646D" w:rsidRPr="0009460C" w:rsidRDefault="0007646D" w:rsidP="006B0CF7">
      <w:pPr>
        <w:rPr>
          <w:rFonts w:eastAsia="Arial Unicode MS"/>
          <w:lang w:val="es-ES_tradnl"/>
        </w:rPr>
      </w:pPr>
      <w:r w:rsidRPr="0009460C">
        <w:rPr>
          <w:rFonts w:eastAsia="Arial Unicode MS"/>
          <w:lang w:val="es-ES_tradnl"/>
        </w:rPr>
        <w:t>Para interfaces digitales de 1</w:t>
      </w:r>
      <w:r w:rsidR="006B0CF7">
        <w:rPr>
          <w:rFonts w:eastAsia="Arial Unicode MS"/>
          <w:lang w:val="es-ES_tradnl"/>
        </w:rPr>
        <w:t> </w:t>
      </w:r>
      <w:r w:rsidRPr="0009460C">
        <w:rPr>
          <w:rFonts w:eastAsia="Arial Unicode MS"/>
          <w:lang w:val="es-ES_tradnl"/>
        </w:rPr>
        <w:t>125 líneas con estructuras de escaneado de entrelazado (I) y de imagen segmentada progresiva (PsF), el paquete de datos auxiliares deberá añadirse una vez por campo en el canal Y, tal y como se define en la Recomendación UIT-R BT.1120. Si se dispone de espacio auxiliar, se recomienda ubicar el paquete auxiliar en las líneas siguientes:</w:t>
      </w:r>
    </w:p>
    <w:p w:rsidR="0007646D" w:rsidRPr="0009460C" w:rsidRDefault="0007646D" w:rsidP="006B0CF7">
      <w:pPr>
        <w:pStyle w:val="enumlev1"/>
        <w:rPr>
          <w:rFonts w:eastAsia="Arial Unicode MS"/>
          <w:lang w:val="es-ES_tradnl"/>
        </w:rPr>
      </w:pPr>
      <w:r w:rsidRPr="0009460C">
        <w:rPr>
          <w:rFonts w:eastAsia="Arial Unicode MS"/>
          <w:lang w:val="es-ES_tradnl"/>
        </w:rPr>
        <w:tab/>
        <w:t>1</w:t>
      </w:r>
      <w:r w:rsidR="006B0CF7">
        <w:rPr>
          <w:rFonts w:eastAsia="Arial Unicode MS"/>
          <w:lang w:val="es-ES_tradnl"/>
        </w:rPr>
        <w:t> </w:t>
      </w:r>
      <w:r w:rsidRPr="0009460C">
        <w:rPr>
          <w:rFonts w:eastAsia="Arial Unicode MS"/>
          <w:lang w:val="es-ES_tradnl"/>
        </w:rPr>
        <w:t>125I (campo 1):</w:t>
      </w:r>
      <w:r w:rsidRPr="0009460C">
        <w:rPr>
          <w:rFonts w:eastAsia="Arial Unicode MS"/>
          <w:lang w:val="es-ES_tradnl"/>
        </w:rPr>
        <w:tab/>
        <w:t>Línea 10</w:t>
      </w:r>
    </w:p>
    <w:p w:rsidR="0007646D" w:rsidRPr="0009460C" w:rsidRDefault="0007646D" w:rsidP="006B0CF7">
      <w:pPr>
        <w:pStyle w:val="enumlev1"/>
        <w:rPr>
          <w:rFonts w:eastAsia="Arial Unicode MS"/>
          <w:lang w:val="es-ES_tradnl"/>
        </w:rPr>
      </w:pPr>
      <w:r w:rsidRPr="0009460C">
        <w:rPr>
          <w:rFonts w:eastAsia="Arial Unicode MS"/>
          <w:lang w:val="es-ES_tradnl"/>
        </w:rPr>
        <w:tab/>
        <w:t>1</w:t>
      </w:r>
      <w:r w:rsidR="006B0CF7">
        <w:rPr>
          <w:rFonts w:eastAsia="Arial Unicode MS"/>
          <w:lang w:val="es-ES_tradnl"/>
        </w:rPr>
        <w:t> </w:t>
      </w:r>
      <w:r w:rsidRPr="0009460C">
        <w:rPr>
          <w:rFonts w:eastAsia="Arial Unicode MS"/>
          <w:lang w:val="es-ES_tradnl"/>
        </w:rPr>
        <w:t>125I (campo 2):</w:t>
      </w:r>
      <w:r w:rsidRPr="0009460C">
        <w:rPr>
          <w:rFonts w:eastAsia="Arial Unicode MS"/>
          <w:lang w:val="es-ES_tradnl"/>
        </w:rPr>
        <w:tab/>
        <w:t>Línea 572.</w:t>
      </w:r>
    </w:p>
    <w:p w:rsidR="0007646D" w:rsidRPr="0009460C" w:rsidRDefault="0007646D" w:rsidP="006B0CF7">
      <w:pPr>
        <w:pStyle w:val="Note"/>
        <w:rPr>
          <w:rFonts w:eastAsia="Arial Unicode MS"/>
          <w:lang w:val="es-ES_tradnl"/>
        </w:rPr>
      </w:pPr>
      <w:r w:rsidRPr="0009460C">
        <w:rPr>
          <w:rFonts w:eastAsia="Arial Unicode MS"/>
          <w:lang w:val="es-ES_tradnl"/>
        </w:rPr>
        <w:t>NOTA</w:t>
      </w:r>
      <w:r w:rsidR="00124A2D">
        <w:rPr>
          <w:rFonts w:eastAsia="Arial Unicode MS"/>
          <w:lang w:val="es-ES_tradnl"/>
        </w:rPr>
        <w:t> </w:t>
      </w:r>
      <w:r w:rsidRPr="0009460C">
        <w:rPr>
          <w:rFonts w:eastAsia="Arial Unicode MS"/>
          <w:lang w:val="es-ES_tradnl"/>
        </w:rPr>
        <w:t>–</w:t>
      </w:r>
      <w:r w:rsidR="00124A2D">
        <w:rPr>
          <w:rFonts w:eastAsia="Arial Unicode MS"/>
          <w:lang w:val="es-ES_tradnl"/>
        </w:rPr>
        <w:t> </w:t>
      </w:r>
      <w:r w:rsidRPr="0009460C">
        <w:rPr>
          <w:rFonts w:eastAsia="Arial Unicode MS"/>
          <w:lang w:val="es-ES_tradnl"/>
        </w:rPr>
        <w:t>Estos números de línea también se aplican al enlace doble HD-SDI de la Recomendación UIT</w:t>
      </w:r>
      <w:r w:rsidR="006B0CF7">
        <w:rPr>
          <w:rFonts w:eastAsia="Arial Unicode MS"/>
          <w:lang w:val="es-ES_tradnl"/>
        </w:rPr>
        <w:noBreakHyphen/>
      </w:r>
      <w:r w:rsidRPr="0009460C">
        <w:rPr>
          <w:rFonts w:eastAsia="Arial Unicode MS"/>
          <w:lang w:val="es-ES_tradnl"/>
        </w:rPr>
        <w:t>R</w:t>
      </w:r>
      <w:r w:rsidR="006B0CF7">
        <w:rPr>
          <w:rFonts w:eastAsia="Arial Unicode MS"/>
          <w:lang w:val="es-ES_tradnl"/>
        </w:rPr>
        <w:t> </w:t>
      </w:r>
      <w:r w:rsidRPr="0009460C">
        <w:rPr>
          <w:rFonts w:eastAsia="Arial Unicode MS"/>
          <w:lang w:val="es-ES_tradnl"/>
        </w:rPr>
        <w:t>BT.1120 si se utiliza un escaneado de entrelazado o de imagen segmentada progresiva.</w:t>
      </w:r>
    </w:p>
    <w:p w:rsidR="0007646D" w:rsidRPr="00F9798D" w:rsidRDefault="0007646D" w:rsidP="006B0CF7">
      <w:pPr>
        <w:pStyle w:val="Heading2"/>
        <w:rPr>
          <w:rFonts w:eastAsia="Arial Unicode MS"/>
          <w:lang w:val="es-ES_tradnl"/>
        </w:rPr>
      </w:pPr>
      <w:r w:rsidRPr="00F9798D">
        <w:rPr>
          <w:rFonts w:eastAsia="Arial Unicode MS"/>
          <w:lang w:val="es-ES_tradnl"/>
        </w:rPr>
        <w:t>3.2</w:t>
      </w:r>
      <w:r w:rsidRPr="00F9798D">
        <w:rPr>
          <w:rFonts w:eastAsia="Arial Unicode MS"/>
          <w:lang w:val="es-ES_tradnl"/>
        </w:rPr>
        <w:tab/>
        <w:t>Interfaces digitales de 1</w:t>
      </w:r>
      <w:r w:rsidR="006B0CF7">
        <w:rPr>
          <w:rFonts w:eastAsia="Arial Unicode MS"/>
          <w:lang w:val="es-ES_tradnl"/>
        </w:rPr>
        <w:t> </w:t>
      </w:r>
      <w:r w:rsidRPr="00F9798D">
        <w:rPr>
          <w:rFonts w:eastAsia="Arial Unicode MS"/>
          <w:lang w:val="es-ES_tradnl"/>
        </w:rPr>
        <w:t>125 líneas, con imagen progresiva</w:t>
      </w:r>
    </w:p>
    <w:p w:rsidR="0007646D" w:rsidRPr="0009460C" w:rsidRDefault="0007646D" w:rsidP="006B0CF7">
      <w:pPr>
        <w:rPr>
          <w:rFonts w:eastAsia="Arial Unicode MS"/>
          <w:lang w:val="es-ES_tradnl"/>
        </w:rPr>
      </w:pPr>
      <w:r w:rsidRPr="0009460C">
        <w:rPr>
          <w:rFonts w:eastAsia="Arial Unicode MS"/>
          <w:lang w:val="es-ES_tradnl"/>
        </w:rPr>
        <w:t>Para interfaces digitales de 1</w:t>
      </w:r>
      <w:r w:rsidR="006B0CF7">
        <w:rPr>
          <w:rFonts w:eastAsia="Arial Unicode MS"/>
          <w:lang w:val="es-ES_tradnl"/>
        </w:rPr>
        <w:t> </w:t>
      </w:r>
      <w:r w:rsidRPr="0009460C">
        <w:rPr>
          <w:rFonts w:eastAsia="Arial Unicode MS"/>
          <w:lang w:val="es-ES_tradnl"/>
        </w:rPr>
        <w:t>125 líneas con estructuras de escaneado progresivo, el paquete de datos auxiliares deberá añadirse al canal Y una vez por imagen, tal y como se define en la Recomendación UIT</w:t>
      </w:r>
      <w:r w:rsidRPr="0009460C">
        <w:rPr>
          <w:rFonts w:eastAsia="Arial Unicode MS"/>
          <w:lang w:val="es-ES_tradnl" w:eastAsia="ja-JP"/>
        </w:rPr>
        <w:t>-R BT.1120</w:t>
      </w:r>
      <w:r w:rsidRPr="0009460C">
        <w:rPr>
          <w:rFonts w:eastAsia="Arial Unicode MS"/>
          <w:lang w:val="es-ES_tradnl"/>
        </w:rPr>
        <w:t>. Si se dispone de espacio auxiliar, se recomienda ubicar el paquete auxiliar en las líneas siguientes:</w:t>
      </w:r>
    </w:p>
    <w:p w:rsidR="0007646D" w:rsidRPr="0009460C" w:rsidRDefault="0007646D" w:rsidP="006B0CF7">
      <w:pPr>
        <w:pStyle w:val="enumlev1"/>
        <w:rPr>
          <w:rFonts w:eastAsia="Arial Unicode MS"/>
          <w:lang w:val="es-ES_tradnl"/>
        </w:rPr>
      </w:pPr>
      <w:r w:rsidRPr="0009460C">
        <w:rPr>
          <w:rFonts w:eastAsia="Arial Unicode MS"/>
          <w:lang w:val="es-ES_tradnl"/>
        </w:rPr>
        <w:tab/>
        <w:t>1</w:t>
      </w:r>
      <w:r w:rsidR="006B0CF7">
        <w:rPr>
          <w:rFonts w:eastAsia="Arial Unicode MS"/>
          <w:lang w:val="es-ES_tradnl"/>
        </w:rPr>
        <w:t> </w:t>
      </w:r>
      <w:r w:rsidRPr="0009460C">
        <w:rPr>
          <w:rFonts w:eastAsia="Arial Unicode MS"/>
          <w:lang w:val="es-ES_tradnl"/>
        </w:rPr>
        <w:t>125</w:t>
      </w:r>
      <w:r w:rsidRPr="0009460C">
        <w:rPr>
          <w:rFonts w:eastAsia="Arial Unicode MS"/>
          <w:lang w:val="es-ES_tradnl" w:eastAsia="ja-JP"/>
        </w:rPr>
        <w:t>P</w:t>
      </w:r>
      <w:r w:rsidRPr="0009460C">
        <w:rPr>
          <w:rFonts w:eastAsia="Arial Unicode MS"/>
          <w:lang w:val="es-ES_tradnl"/>
        </w:rPr>
        <w:t>:</w:t>
      </w:r>
      <w:r w:rsidR="006847DA">
        <w:rPr>
          <w:rFonts w:eastAsia="Arial Unicode MS"/>
          <w:lang w:val="es-ES_tradnl"/>
        </w:rPr>
        <w:tab/>
      </w:r>
      <w:r w:rsidRPr="0009460C">
        <w:rPr>
          <w:rFonts w:eastAsia="Arial Unicode MS"/>
          <w:lang w:val="es-ES_tradnl"/>
        </w:rPr>
        <w:tab/>
        <w:t>Línea 10.</w:t>
      </w:r>
    </w:p>
    <w:p w:rsidR="0007646D" w:rsidRPr="00F9798D" w:rsidRDefault="0007646D" w:rsidP="006847DA">
      <w:pPr>
        <w:pStyle w:val="Heading2"/>
        <w:rPr>
          <w:rFonts w:eastAsia="Arial Unicode MS"/>
          <w:lang w:val="es-ES_tradnl"/>
        </w:rPr>
      </w:pPr>
      <w:r w:rsidRPr="00F9798D">
        <w:rPr>
          <w:rFonts w:eastAsia="Arial Unicode MS"/>
          <w:lang w:val="es-ES_tradnl"/>
        </w:rPr>
        <w:t>3.3</w:t>
      </w:r>
      <w:r w:rsidRPr="00F9798D">
        <w:rPr>
          <w:rFonts w:eastAsia="Arial Unicode MS"/>
          <w:lang w:val="es-ES_tradnl"/>
        </w:rPr>
        <w:tab/>
        <w:t>Interfaces digitales de 525 y 625 líneas, con entrelazado</w:t>
      </w:r>
    </w:p>
    <w:p w:rsidR="0007646D" w:rsidRPr="0009460C" w:rsidRDefault="0007646D" w:rsidP="00013AF2">
      <w:pPr>
        <w:rPr>
          <w:rFonts w:eastAsia="Arial Unicode MS"/>
          <w:lang w:val="es-ES_tradnl"/>
        </w:rPr>
      </w:pPr>
      <w:r w:rsidRPr="0009460C">
        <w:rPr>
          <w:rFonts w:eastAsia="Arial Unicode MS"/>
          <w:lang w:val="es-ES_tradnl"/>
        </w:rPr>
        <w:t xml:space="preserve">Para interfaces digitales de 525 </w:t>
      </w:r>
      <w:r w:rsidR="00013AF2">
        <w:rPr>
          <w:rFonts w:eastAsia="Arial Unicode MS"/>
          <w:lang w:val="es-ES_tradnl"/>
        </w:rPr>
        <w:t>ó</w:t>
      </w:r>
      <w:r w:rsidRPr="0009460C">
        <w:rPr>
          <w:rFonts w:eastAsia="Arial Unicode MS"/>
          <w:lang w:val="es-ES_tradnl"/>
        </w:rPr>
        <w:t xml:space="preserve"> 625 líneas con una estructura de imagen entrelazada (I), el paquete de datos auxiliares deberá añadirse una vez por campo. Si se dispone de espacio auxiliar, se recomienda ubicar el paquete auxiliar en las líneas siguientes:</w:t>
      </w:r>
    </w:p>
    <w:p w:rsidR="0007646D" w:rsidRPr="0009460C" w:rsidRDefault="0007646D" w:rsidP="0007646D">
      <w:pPr>
        <w:pStyle w:val="enumlev1"/>
        <w:rPr>
          <w:rFonts w:eastAsia="Arial Unicode MS"/>
          <w:lang w:val="es-ES_tradnl"/>
        </w:rPr>
      </w:pPr>
      <w:r w:rsidRPr="0009460C">
        <w:rPr>
          <w:rFonts w:eastAsia="Arial Unicode MS"/>
          <w:lang w:val="es-ES_tradnl"/>
        </w:rPr>
        <w:tab/>
        <w:t>525I (campo 1):</w:t>
      </w:r>
      <w:r w:rsidRPr="0009460C">
        <w:rPr>
          <w:rFonts w:eastAsia="Arial Unicode MS"/>
          <w:lang w:val="es-ES_tradnl"/>
        </w:rPr>
        <w:tab/>
        <w:t>Línea 13;</w:t>
      </w:r>
    </w:p>
    <w:p w:rsidR="0007646D" w:rsidRPr="0009460C" w:rsidRDefault="0007646D" w:rsidP="0007646D">
      <w:pPr>
        <w:pStyle w:val="enumlev1"/>
        <w:rPr>
          <w:rFonts w:eastAsia="Arial Unicode MS"/>
          <w:lang w:val="es-ES_tradnl"/>
        </w:rPr>
      </w:pPr>
      <w:r w:rsidRPr="0009460C">
        <w:rPr>
          <w:rFonts w:eastAsia="Arial Unicode MS"/>
          <w:lang w:val="es-ES_tradnl"/>
        </w:rPr>
        <w:tab/>
        <w:t>525I (campo 2):</w:t>
      </w:r>
      <w:r w:rsidRPr="0009460C">
        <w:rPr>
          <w:rFonts w:eastAsia="Arial Unicode MS"/>
          <w:lang w:val="es-ES_tradnl"/>
        </w:rPr>
        <w:tab/>
        <w:t>Línea 276;</w:t>
      </w:r>
    </w:p>
    <w:p w:rsidR="0007646D" w:rsidRPr="0009460C" w:rsidRDefault="0007646D" w:rsidP="0007646D">
      <w:pPr>
        <w:pStyle w:val="enumlev1"/>
        <w:rPr>
          <w:rFonts w:eastAsia="Arial Unicode MS"/>
          <w:lang w:val="es-ES_tradnl"/>
        </w:rPr>
      </w:pPr>
      <w:r w:rsidRPr="0009460C">
        <w:rPr>
          <w:rFonts w:eastAsia="Arial Unicode MS"/>
          <w:lang w:val="es-ES_tradnl"/>
        </w:rPr>
        <w:tab/>
        <w:t>625I (campo 1):</w:t>
      </w:r>
      <w:r w:rsidRPr="0009460C">
        <w:rPr>
          <w:rFonts w:eastAsia="Arial Unicode MS"/>
          <w:lang w:val="es-ES_tradnl"/>
        </w:rPr>
        <w:tab/>
        <w:t>Línea 9;</w:t>
      </w:r>
    </w:p>
    <w:p w:rsidR="0007646D" w:rsidRPr="0009460C" w:rsidRDefault="0007646D" w:rsidP="0007646D">
      <w:pPr>
        <w:pStyle w:val="enumlev1"/>
        <w:rPr>
          <w:rFonts w:eastAsia="Arial Unicode MS"/>
          <w:lang w:val="es-ES_tradnl"/>
        </w:rPr>
      </w:pPr>
      <w:r w:rsidRPr="0009460C">
        <w:rPr>
          <w:rFonts w:eastAsia="Arial Unicode MS"/>
          <w:lang w:val="es-ES_tradnl"/>
        </w:rPr>
        <w:tab/>
        <w:t>625I (campo 2):</w:t>
      </w:r>
      <w:r w:rsidRPr="0009460C">
        <w:rPr>
          <w:rFonts w:eastAsia="Arial Unicode MS"/>
          <w:lang w:val="es-ES_tradnl"/>
        </w:rPr>
        <w:tab/>
        <w:t>Línea 322.</w:t>
      </w:r>
    </w:p>
    <w:p w:rsidR="0007646D" w:rsidRPr="0009460C" w:rsidRDefault="0007646D" w:rsidP="006847DA">
      <w:pPr>
        <w:pStyle w:val="Heading1"/>
        <w:rPr>
          <w:lang w:val="es-ES_tradnl"/>
        </w:rPr>
      </w:pPr>
      <w:r w:rsidRPr="0009460C">
        <w:rPr>
          <w:rStyle w:val="Heading2Char"/>
          <w:b/>
          <w:sz w:val="28"/>
          <w:lang w:val="es-ES_tradnl"/>
        </w:rPr>
        <w:t>4</w:t>
      </w:r>
      <w:r w:rsidRPr="0009460C">
        <w:rPr>
          <w:lang w:val="es-ES_tradnl"/>
        </w:rPr>
        <w:tab/>
        <w:t>Valores por defecto</w:t>
      </w:r>
    </w:p>
    <w:p w:rsidR="0007646D" w:rsidRPr="0009460C" w:rsidRDefault="0007646D" w:rsidP="0007646D">
      <w:pPr>
        <w:rPr>
          <w:lang w:val="es-ES_tradnl"/>
        </w:rPr>
      </w:pPr>
      <w:r w:rsidRPr="0009460C">
        <w:rPr>
          <w:lang w:val="es-ES_tradnl"/>
        </w:rPr>
        <w:t>Los valores reservados deberán fijarse en (0) salvo que en una aplicación se especifique lo contrario. Esta sección es meramente informativa.</w:t>
      </w:r>
    </w:p>
    <w:p w:rsidR="0007646D" w:rsidRPr="00F9798D" w:rsidRDefault="0007646D" w:rsidP="006847DA">
      <w:pPr>
        <w:pStyle w:val="Heading2"/>
        <w:rPr>
          <w:rFonts w:eastAsia="Arial Unicode MS"/>
          <w:lang w:val="es-ES_tradnl"/>
        </w:rPr>
      </w:pPr>
      <w:r w:rsidRPr="00F9798D">
        <w:rPr>
          <w:rFonts w:eastAsia="Arial Unicode MS"/>
          <w:lang w:val="es-ES_tradnl"/>
        </w:rPr>
        <w:lastRenderedPageBreak/>
        <w:t>4.1</w:t>
      </w:r>
      <w:r w:rsidRPr="00F9798D">
        <w:rPr>
          <w:rFonts w:eastAsia="Arial Unicode MS"/>
          <w:lang w:val="es-ES_tradnl"/>
        </w:rPr>
        <w:tab/>
        <w:t>Byte 2: Velocidad de la imagen y método de escaneado</w:t>
      </w:r>
    </w:p>
    <w:p w:rsidR="0007646D" w:rsidRPr="0009460C" w:rsidRDefault="0007646D" w:rsidP="0007646D">
      <w:pPr>
        <w:rPr>
          <w:rFonts w:eastAsia="Arial Unicode MS"/>
          <w:lang w:val="es-ES_tradnl"/>
        </w:rPr>
      </w:pPr>
      <w:r w:rsidRPr="0009460C">
        <w:rPr>
          <w:rFonts w:eastAsia="Arial Unicode MS"/>
          <w:lang w:val="es-ES_tradnl"/>
        </w:rPr>
        <w:t xml:space="preserve">Podrá utilizarse el segundo byte para identificar la velocidad de la imagen y los métodos de escaneado de la imagen y de transporte. </w:t>
      </w:r>
    </w:p>
    <w:p w:rsidR="0007646D" w:rsidRPr="0009460C" w:rsidRDefault="0007646D" w:rsidP="006B0CF7">
      <w:pPr>
        <w:rPr>
          <w:rFonts w:eastAsia="Arial Unicode MS"/>
          <w:lang w:val="es-ES_tradnl"/>
        </w:rPr>
      </w:pPr>
      <w:r w:rsidRPr="0009460C">
        <w:rPr>
          <w:rFonts w:eastAsia="Arial Unicode MS"/>
          <w:lang w:val="es-ES_tradnl"/>
        </w:rPr>
        <w:t>El bit</w:t>
      </w:r>
      <w:r w:rsidR="006B0CF7">
        <w:rPr>
          <w:rFonts w:eastAsia="Arial Unicode MS"/>
          <w:lang w:val="es-ES_tradnl"/>
        </w:rPr>
        <w:t> </w:t>
      </w:r>
      <w:r w:rsidRPr="0009460C">
        <w:rPr>
          <w:rFonts w:eastAsia="Arial Unicode MS"/>
          <w:lang w:val="es-ES_tradnl"/>
        </w:rPr>
        <w:t>b7 podrá emplearse para identificar si una interfaz digital utiliza una estructura de transporte entrelazada o progresiva, por ejemplo:</w:t>
      </w:r>
    </w:p>
    <w:p w:rsidR="0007646D" w:rsidRPr="0009460C" w:rsidRDefault="0007646D" w:rsidP="0007646D">
      <w:pPr>
        <w:pStyle w:val="enumlev1"/>
        <w:rPr>
          <w:rFonts w:eastAsia="Arial Unicode MS"/>
          <w:lang w:val="es-ES_tradnl"/>
        </w:rPr>
      </w:pPr>
      <w:r w:rsidRPr="0009460C">
        <w:rPr>
          <w:rFonts w:eastAsia="Arial Unicode MS"/>
          <w:lang w:val="es-ES_tradnl"/>
        </w:rPr>
        <w:tab/>
        <w:t>b7 = 0 identifica un transporte entrelazado;</w:t>
      </w:r>
    </w:p>
    <w:p w:rsidR="0007646D" w:rsidRPr="0009460C" w:rsidRDefault="0007646D" w:rsidP="0007646D">
      <w:pPr>
        <w:pStyle w:val="enumlev1"/>
        <w:rPr>
          <w:rFonts w:eastAsia="Arial Unicode MS"/>
          <w:lang w:val="es-ES_tradnl"/>
        </w:rPr>
      </w:pPr>
      <w:r w:rsidRPr="0009460C">
        <w:rPr>
          <w:rFonts w:eastAsia="Arial Unicode MS"/>
          <w:lang w:val="es-ES_tradnl"/>
        </w:rPr>
        <w:tab/>
        <w:t>b7 = 1 identifica un transporte progresivo.</w:t>
      </w:r>
    </w:p>
    <w:p w:rsidR="0007646D" w:rsidRPr="0009460C" w:rsidRDefault="0007646D" w:rsidP="006847DA">
      <w:pPr>
        <w:keepNext/>
        <w:keepLines/>
        <w:rPr>
          <w:rFonts w:eastAsia="Arial Unicode MS"/>
          <w:lang w:val="es-ES_tradnl"/>
        </w:rPr>
      </w:pPr>
      <w:r w:rsidRPr="0009460C">
        <w:rPr>
          <w:rFonts w:eastAsia="Arial Unicode MS"/>
          <w:lang w:val="es-ES_tradnl"/>
        </w:rPr>
        <w:t>El bit b6 podrá emplearse para identificar si la imagen tiene una estructura entrelazada o progresiva, por ejemplo:</w:t>
      </w:r>
    </w:p>
    <w:p w:rsidR="0007646D" w:rsidRPr="0009460C" w:rsidRDefault="0007646D" w:rsidP="006847DA">
      <w:pPr>
        <w:pStyle w:val="enumlev1"/>
        <w:keepNext/>
        <w:keepLines/>
        <w:rPr>
          <w:rFonts w:eastAsia="Arial Unicode MS"/>
          <w:lang w:val="es-ES_tradnl"/>
        </w:rPr>
      </w:pPr>
      <w:r w:rsidRPr="0009460C">
        <w:rPr>
          <w:rFonts w:eastAsia="Arial Unicode MS"/>
          <w:lang w:val="es-ES_tradnl"/>
        </w:rPr>
        <w:tab/>
        <w:t>b6 = 0 identifica una estructura entrelazada;</w:t>
      </w:r>
    </w:p>
    <w:p w:rsidR="0007646D" w:rsidRPr="0009460C" w:rsidRDefault="0007646D" w:rsidP="006847DA">
      <w:pPr>
        <w:pStyle w:val="enumlev1"/>
        <w:keepNext/>
        <w:keepLines/>
        <w:rPr>
          <w:rFonts w:eastAsia="Arial Unicode MS"/>
          <w:lang w:val="es-ES_tradnl"/>
        </w:rPr>
      </w:pPr>
      <w:r w:rsidRPr="0009460C">
        <w:rPr>
          <w:rFonts w:eastAsia="Arial Unicode MS"/>
          <w:lang w:val="es-ES_tradnl"/>
        </w:rPr>
        <w:tab/>
        <w:t>b6 = 1 identifica una estructura progresiva.</w:t>
      </w:r>
    </w:p>
    <w:p w:rsidR="0007646D" w:rsidRPr="0009460C" w:rsidRDefault="0007646D" w:rsidP="006B0CF7">
      <w:pPr>
        <w:pStyle w:val="Note"/>
        <w:rPr>
          <w:rFonts w:eastAsia="MS Mincho"/>
          <w:lang w:val="es-ES_tradnl" w:eastAsia="ja-JP"/>
        </w:rPr>
      </w:pPr>
      <w:r w:rsidRPr="0009460C">
        <w:rPr>
          <w:rFonts w:eastAsia="MS Mincho"/>
          <w:lang w:val="es-ES_tradnl" w:eastAsia="ja-JP"/>
        </w:rPr>
        <w:t>NOTA</w:t>
      </w:r>
      <w:r w:rsidR="006B0CF7">
        <w:rPr>
          <w:rFonts w:eastAsia="MS Mincho"/>
          <w:lang w:val="es-ES_tradnl" w:eastAsia="ja-JP"/>
        </w:rPr>
        <w:t> </w:t>
      </w:r>
      <w:r w:rsidRPr="0009460C">
        <w:rPr>
          <w:rFonts w:eastAsia="MS Mincho"/>
          <w:lang w:val="es-ES_tradnl" w:eastAsia="ja-JP"/>
        </w:rPr>
        <w:t>–</w:t>
      </w:r>
      <w:r w:rsidR="006B0CF7">
        <w:rPr>
          <w:rFonts w:eastAsia="MS Mincho"/>
          <w:lang w:val="es-ES_tradnl" w:eastAsia="ja-JP"/>
        </w:rPr>
        <w:t> </w:t>
      </w:r>
      <w:r w:rsidRPr="0009460C">
        <w:rPr>
          <w:rFonts w:eastAsia="MS Mincho"/>
          <w:lang w:val="es-ES_tradnl" w:eastAsia="ja-JP"/>
        </w:rPr>
        <w:t>Las cargas útiles de vídeo PsF se identifican mediante una imagen progresiva transportada a través de una interfaz digital con entrelazado que transporta la imagen progresiva como primer y segundo segmentos de imagen durante la duración de la trama de transporte. El primer y segundo segmentos de imagen se indican en el transporte de la interfaz digital mediante el primer y el segundo indicadores de campo.</w:t>
      </w:r>
    </w:p>
    <w:p w:rsidR="0007646D" w:rsidRPr="0009460C" w:rsidRDefault="0007646D" w:rsidP="0007646D">
      <w:pPr>
        <w:pStyle w:val="Note"/>
        <w:rPr>
          <w:rFonts w:eastAsia="Arial Unicode MS"/>
          <w:sz w:val="24"/>
          <w:szCs w:val="24"/>
          <w:lang w:val="es-ES_tradnl"/>
        </w:rPr>
      </w:pPr>
      <w:r w:rsidRPr="0009460C">
        <w:rPr>
          <w:rFonts w:eastAsia="Arial Unicode MS"/>
          <w:sz w:val="24"/>
          <w:szCs w:val="24"/>
          <w:lang w:val="es-ES_tradnl"/>
        </w:rPr>
        <w:t>Podrá atribuirse a los bits b5 a b4 un valor igual a 0, salvo que se haya definido de otro modo para usos específicos de la aplicación.</w:t>
      </w:r>
    </w:p>
    <w:p w:rsidR="0007646D" w:rsidRPr="0009460C" w:rsidRDefault="0007646D" w:rsidP="0007646D">
      <w:pPr>
        <w:pStyle w:val="Note"/>
        <w:rPr>
          <w:rFonts w:eastAsia="Arial Unicode MS"/>
          <w:sz w:val="24"/>
          <w:szCs w:val="24"/>
          <w:lang w:val="es-ES_tradnl"/>
        </w:rPr>
      </w:pPr>
      <w:r w:rsidRPr="0009460C">
        <w:rPr>
          <w:rFonts w:eastAsia="Arial Unicode MS"/>
          <w:sz w:val="24"/>
          <w:szCs w:val="24"/>
          <w:lang w:val="es-ES_tradnl"/>
        </w:rPr>
        <w:t>Podrán emplearse los bits b3 a b0 para identificar la velocidad de la imagen en Hz.</w:t>
      </w:r>
    </w:p>
    <w:p w:rsidR="0007646D" w:rsidRPr="0009460C" w:rsidRDefault="0007646D" w:rsidP="00F30E58">
      <w:pPr>
        <w:pStyle w:val="TableNo"/>
        <w:rPr>
          <w:rFonts w:eastAsia="Arial Unicode MS"/>
          <w:lang w:val="es-ES_tradnl"/>
        </w:rPr>
      </w:pPr>
      <w:r w:rsidRPr="0009460C">
        <w:rPr>
          <w:rFonts w:eastAsia="Arial Unicode MS"/>
          <w:lang w:val="es-ES_tradnl"/>
        </w:rPr>
        <w:t>CUADRO 5</w:t>
      </w:r>
    </w:p>
    <w:p w:rsidR="0007646D" w:rsidRPr="0009460C" w:rsidRDefault="0007646D" w:rsidP="00013AF2">
      <w:pPr>
        <w:pStyle w:val="Tabletitle"/>
        <w:rPr>
          <w:rFonts w:eastAsia="Arial Unicode MS"/>
          <w:lang w:val="es-ES_tradnl"/>
        </w:rPr>
      </w:pPr>
      <w:r w:rsidRPr="0009460C">
        <w:rPr>
          <w:rFonts w:eastAsia="Arial Unicode MS"/>
          <w:lang w:val="es-ES_tradnl"/>
        </w:rPr>
        <w:t xml:space="preserve">Asignación por defecto sugerida de los valores de velocidad </w:t>
      </w:r>
      <w:r w:rsidR="00013AF2">
        <w:rPr>
          <w:rFonts w:eastAsia="Arial Unicode MS"/>
          <w:lang w:val="es-ES_tradnl"/>
        </w:rPr>
        <w:br/>
      </w:r>
      <w:r w:rsidRPr="0009460C">
        <w:rPr>
          <w:rFonts w:eastAsia="Arial Unicode MS"/>
          <w:lang w:val="es-ES_tradnl"/>
        </w:rPr>
        <w:t>de la imagen</w:t>
      </w:r>
      <w:r w:rsidR="009336C3">
        <w:rPr>
          <w:rFonts w:eastAsia="Arial Unicode MS"/>
          <w:lang w:val="es-ES_tradnl"/>
        </w:rPr>
        <w:t xml:space="preserve"> </w:t>
      </w:r>
      <w:r w:rsidRPr="0009460C">
        <w:rPr>
          <w:rFonts w:eastAsia="Arial Unicode MS"/>
          <w:lang w:val="es-ES_tradnl"/>
        </w:rPr>
        <w:t>(a título informativo)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50"/>
        <w:gridCol w:w="1814"/>
        <w:gridCol w:w="853"/>
        <w:gridCol w:w="1474"/>
        <w:gridCol w:w="850"/>
        <w:gridCol w:w="1474"/>
        <w:gridCol w:w="850"/>
        <w:gridCol w:w="1474"/>
      </w:tblGrid>
      <w:tr w:rsidR="0007646D" w:rsidRPr="0009460C" w:rsidTr="00010E65">
        <w:trPr>
          <w:trHeight w:val="304"/>
          <w:jc w:val="center"/>
        </w:trPr>
        <w:tc>
          <w:tcPr>
            <w:tcW w:w="850" w:type="dxa"/>
            <w:vAlign w:val="center"/>
          </w:tcPr>
          <w:p w:rsidR="0007646D" w:rsidRPr="00013AF2" w:rsidRDefault="0007646D" w:rsidP="00013AF2">
            <w:pPr>
              <w:pStyle w:val="Tablehead"/>
              <w:rPr>
                <w:rFonts w:eastAsia="Arial Unicode MS"/>
              </w:rPr>
            </w:pPr>
            <w:r w:rsidRPr="00013AF2">
              <w:rPr>
                <w:rFonts w:eastAsia="Arial Unicode MS"/>
              </w:rPr>
              <w:t>Valor</w:t>
            </w:r>
          </w:p>
        </w:tc>
        <w:tc>
          <w:tcPr>
            <w:tcW w:w="1814" w:type="dxa"/>
            <w:tcBorders>
              <w:right w:val="double" w:sz="6" w:space="0" w:color="auto"/>
            </w:tcBorders>
            <w:vAlign w:val="center"/>
          </w:tcPr>
          <w:p w:rsidR="0007646D" w:rsidRPr="00013AF2" w:rsidRDefault="0007646D" w:rsidP="006B0CF7">
            <w:pPr>
              <w:pStyle w:val="Tablehead"/>
              <w:rPr>
                <w:rFonts w:eastAsia="Arial Unicode MS"/>
              </w:rPr>
            </w:pPr>
            <w:r w:rsidRPr="00013AF2">
              <w:rPr>
                <w:rFonts w:eastAsia="Arial Unicode MS"/>
              </w:rPr>
              <w:t>Velocidad</w:t>
            </w:r>
            <w:r w:rsidR="006B0CF7">
              <w:rPr>
                <w:rFonts w:eastAsia="Arial Unicode MS"/>
              </w:rPr>
              <w:t xml:space="preserve"> </w:t>
            </w:r>
            <w:r w:rsidRPr="00013AF2">
              <w:rPr>
                <w:rFonts w:eastAsia="Arial Unicode MS"/>
              </w:rPr>
              <w:t>de</w:t>
            </w:r>
            <w:r w:rsidR="006B0CF7">
              <w:rPr>
                <w:rFonts w:eastAsia="Arial Unicode MS"/>
              </w:rPr>
              <w:br/>
            </w:r>
            <w:r w:rsidRPr="00013AF2">
              <w:rPr>
                <w:rFonts w:eastAsia="Arial Unicode MS"/>
              </w:rPr>
              <w:t>la</w:t>
            </w:r>
            <w:r w:rsidR="006B0CF7">
              <w:rPr>
                <w:rFonts w:eastAsia="Arial Unicode MS"/>
              </w:rPr>
              <w:t xml:space="preserve"> </w:t>
            </w:r>
            <w:r w:rsidRPr="00013AF2">
              <w:rPr>
                <w:rFonts w:eastAsia="Arial Unicode MS"/>
              </w:rPr>
              <w:t>imagen</w:t>
            </w:r>
          </w:p>
        </w:tc>
        <w:tc>
          <w:tcPr>
            <w:tcW w:w="853" w:type="dxa"/>
            <w:tcBorders>
              <w:left w:val="double" w:sz="6" w:space="0" w:color="auto"/>
            </w:tcBorders>
            <w:vAlign w:val="center"/>
          </w:tcPr>
          <w:p w:rsidR="0007646D" w:rsidRPr="00013AF2" w:rsidRDefault="0007646D" w:rsidP="00013AF2">
            <w:pPr>
              <w:pStyle w:val="Tablehead"/>
              <w:rPr>
                <w:rFonts w:eastAsia="Arial Unicode MS"/>
              </w:rPr>
            </w:pPr>
            <w:r w:rsidRPr="00013AF2">
              <w:rPr>
                <w:rFonts w:eastAsia="Arial Unicode MS"/>
              </w:rPr>
              <w:t>Valor</w:t>
            </w:r>
          </w:p>
        </w:tc>
        <w:tc>
          <w:tcPr>
            <w:tcW w:w="1474" w:type="dxa"/>
            <w:tcBorders>
              <w:right w:val="double" w:sz="6" w:space="0" w:color="auto"/>
            </w:tcBorders>
            <w:vAlign w:val="center"/>
          </w:tcPr>
          <w:p w:rsidR="0007646D" w:rsidRPr="00013AF2" w:rsidRDefault="0007646D" w:rsidP="00013AF2">
            <w:pPr>
              <w:pStyle w:val="Tablehead"/>
              <w:rPr>
                <w:rFonts w:eastAsia="Arial Unicode MS"/>
              </w:rPr>
            </w:pPr>
            <w:r w:rsidRPr="00013AF2">
              <w:rPr>
                <w:rFonts w:eastAsia="Arial Unicode MS"/>
              </w:rPr>
              <w:t>Velocidad de la imagen</w:t>
            </w:r>
          </w:p>
        </w:tc>
        <w:tc>
          <w:tcPr>
            <w:tcW w:w="850" w:type="dxa"/>
            <w:tcBorders>
              <w:left w:val="double" w:sz="6" w:space="0" w:color="auto"/>
            </w:tcBorders>
            <w:vAlign w:val="center"/>
          </w:tcPr>
          <w:p w:rsidR="0007646D" w:rsidRPr="00013AF2" w:rsidRDefault="0007646D" w:rsidP="00013AF2">
            <w:pPr>
              <w:pStyle w:val="Tablehead"/>
              <w:rPr>
                <w:rFonts w:eastAsia="Arial Unicode MS"/>
              </w:rPr>
            </w:pPr>
            <w:r w:rsidRPr="00013AF2">
              <w:rPr>
                <w:rFonts w:eastAsia="Arial Unicode MS"/>
              </w:rPr>
              <w:t>Valor</w:t>
            </w:r>
          </w:p>
        </w:tc>
        <w:tc>
          <w:tcPr>
            <w:tcW w:w="1474" w:type="dxa"/>
            <w:tcBorders>
              <w:right w:val="double" w:sz="6" w:space="0" w:color="auto"/>
            </w:tcBorders>
            <w:vAlign w:val="center"/>
          </w:tcPr>
          <w:p w:rsidR="0007646D" w:rsidRPr="00013AF2" w:rsidRDefault="0007646D" w:rsidP="00013AF2">
            <w:pPr>
              <w:pStyle w:val="Tablehead"/>
              <w:rPr>
                <w:rFonts w:eastAsia="Arial Unicode MS"/>
              </w:rPr>
            </w:pPr>
            <w:r w:rsidRPr="00013AF2">
              <w:rPr>
                <w:rFonts w:eastAsia="Arial Unicode MS"/>
              </w:rPr>
              <w:t>Velocidad de la imagen</w:t>
            </w:r>
          </w:p>
        </w:tc>
        <w:tc>
          <w:tcPr>
            <w:tcW w:w="850" w:type="dxa"/>
            <w:tcBorders>
              <w:left w:val="double" w:sz="6" w:space="0" w:color="auto"/>
            </w:tcBorders>
            <w:vAlign w:val="center"/>
          </w:tcPr>
          <w:p w:rsidR="0007646D" w:rsidRPr="00013AF2" w:rsidRDefault="0007646D" w:rsidP="00013AF2">
            <w:pPr>
              <w:pStyle w:val="Tablehead"/>
              <w:rPr>
                <w:rFonts w:eastAsia="Arial Unicode MS"/>
              </w:rPr>
            </w:pPr>
            <w:r w:rsidRPr="00013AF2">
              <w:rPr>
                <w:rFonts w:eastAsia="Arial Unicode MS"/>
              </w:rPr>
              <w:t>Valor</w:t>
            </w:r>
          </w:p>
        </w:tc>
        <w:tc>
          <w:tcPr>
            <w:tcW w:w="1474" w:type="dxa"/>
            <w:vAlign w:val="center"/>
          </w:tcPr>
          <w:p w:rsidR="0007646D" w:rsidRPr="00013AF2" w:rsidRDefault="0007646D" w:rsidP="00013AF2">
            <w:pPr>
              <w:pStyle w:val="Tablehead"/>
              <w:rPr>
                <w:rFonts w:eastAsia="Arial Unicode MS"/>
              </w:rPr>
            </w:pPr>
            <w:r w:rsidRPr="00013AF2">
              <w:rPr>
                <w:rFonts w:eastAsia="Arial Unicode MS"/>
              </w:rPr>
              <w:t>Velocidad de la imagen</w:t>
            </w:r>
          </w:p>
        </w:tc>
      </w:tr>
      <w:tr w:rsidR="0007646D" w:rsidRPr="0009460C" w:rsidTr="00010E65">
        <w:trPr>
          <w:trHeight w:val="304"/>
          <w:jc w:val="center"/>
        </w:trPr>
        <w:tc>
          <w:tcPr>
            <w:tcW w:w="850" w:type="dxa"/>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0h</w:t>
            </w:r>
          </w:p>
        </w:tc>
        <w:tc>
          <w:tcPr>
            <w:tcW w:w="181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Valor no definido</w:t>
            </w:r>
          </w:p>
        </w:tc>
        <w:tc>
          <w:tcPr>
            <w:tcW w:w="853"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1h</w:t>
            </w:r>
          </w:p>
        </w:tc>
        <w:tc>
          <w:tcPr>
            <w:tcW w:w="147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Reservado</w:t>
            </w:r>
          </w:p>
        </w:tc>
        <w:tc>
          <w:tcPr>
            <w:tcW w:w="850"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2h</w:t>
            </w:r>
          </w:p>
        </w:tc>
        <w:tc>
          <w:tcPr>
            <w:tcW w:w="147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24/1,001</w:t>
            </w:r>
          </w:p>
        </w:tc>
        <w:tc>
          <w:tcPr>
            <w:tcW w:w="850"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3h</w:t>
            </w:r>
          </w:p>
        </w:tc>
        <w:tc>
          <w:tcPr>
            <w:tcW w:w="1474" w:type="dxa"/>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24</w:t>
            </w:r>
          </w:p>
        </w:tc>
      </w:tr>
      <w:tr w:rsidR="0007646D" w:rsidRPr="0009460C" w:rsidTr="00010E65">
        <w:trPr>
          <w:trHeight w:val="304"/>
          <w:jc w:val="center"/>
        </w:trPr>
        <w:tc>
          <w:tcPr>
            <w:tcW w:w="850" w:type="dxa"/>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4h</w:t>
            </w:r>
          </w:p>
        </w:tc>
        <w:tc>
          <w:tcPr>
            <w:tcW w:w="181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48/1,001</w:t>
            </w:r>
          </w:p>
        </w:tc>
        <w:tc>
          <w:tcPr>
            <w:tcW w:w="853"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5h</w:t>
            </w:r>
          </w:p>
        </w:tc>
        <w:tc>
          <w:tcPr>
            <w:tcW w:w="147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25</w:t>
            </w:r>
          </w:p>
        </w:tc>
        <w:tc>
          <w:tcPr>
            <w:tcW w:w="850"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6h</w:t>
            </w:r>
          </w:p>
        </w:tc>
        <w:tc>
          <w:tcPr>
            <w:tcW w:w="147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30/1,001</w:t>
            </w:r>
          </w:p>
        </w:tc>
        <w:tc>
          <w:tcPr>
            <w:tcW w:w="850"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7h</w:t>
            </w:r>
          </w:p>
        </w:tc>
        <w:tc>
          <w:tcPr>
            <w:tcW w:w="1474" w:type="dxa"/>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30</w:t>
            </w:r>
          </w:p>
        </w:tc>
      </w:tr>
      <w:tr w:rsidR="0007646D" w:rsidRPr="0009460C" w:rsidTr="00010E65">
        <w:trPr>
          <w:trHeight w:val="304"/>
          <w:jc w:val="center"/>
        </w:trPr>
        <w:tc>
          <w:tcPr>
            <w:tcW w:w="850" w:type="dxa"/>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8h</w:t>
            </w:r>
          </w:p>
        </w:tc>
        <w:tc>
          <w:tcPr>
            <w:tcW w:w="181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48</w:t>
            </w:r>
          </w:p>
        </w:tc>
        <w:tc>
          <w:tcPr>
            <w:tcW w:w="853"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9h</w:t>
            </w:r>
          </w:p>
        </w:tc>
        <w:tc>
          <w:tcPr>
            <w:tcW w:w="147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50</w:t>
            </w:r>
          </w:p>
        </w:tc>
        <w:tc>
          <w:tcPr>
            <w:tcW w:w="850"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Ah</w:t>
            </w:r>
          </w:p>
        </w:tc>
        <w:tc>
          <w:tcPr>
            <w:tcW w:w="147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60/1,001</w:t>
            </w:r>
          </w:p>
        </w:tc>
        <w:tc>
          <w:tcPr>
            <w:tcW w:w="850"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Bh</w:t>
            </w:r>
          </w:p>
        </w:tc>
        <w:tc>
          <w:tcPr>
            <w:tcW w:w="1474" w:type="dxa"/>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60</w:t>
            </w:r>
          </w:p>
        </w:tc>
      </w:tr>
      <w:tr w:rsidR="0007646D" w:rsidRPr="0009460C" w:rsidTr="00010E65">
        <w:trPr>
          <w:trHeight w:val="304"/>
          <w:jc w:val="center"/>
        </w:trPr>
        <w:tc>
          <w:tcPr>
            <w:tcW w:w="850" w:type="dxa"/>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Ch</w:t>
            </w:r>
          </w:p>
        </w:tc>
        <w:tc>
          <w:tcPr>
            <w:tcW w:w="181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Reservado</w:t>
            </w:r>
          </w:p>
        </w:tc>
        <w:tc>
          <w:tcPr>
            <w:tcW w:w="853"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Dh</w:t>
            </w:r>
          </w:p>
        </w:tc>
        <w:tc>
          <w:tcPr>
            <w:tcW w:w="147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Reservado</w:t>
            </w:r>
          </w:p>
        </w:tc>
        <w:tc>
          <w:tcPr>
            <w:tcW w:w="850"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Eh</w:t>
            </w:r>
          </w:p>
        </w:tc>
        <w:tc>
          <w:tcPr>
            <w:tcW w:w="1474" w:type="dxa"/>
            <w:tcBorders>
              <w:righ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Reservado</w:t>
            </w:r>
          </w:p>
        </w:tc>
        <w:tc>
          <w:tcPr>
            <w:tcW w:w="850" w:type="dxa"/>
            <w:tcBorders>
              <w:left w:val="double" w:sz="6" w:space="0" w:color="auto"/>
            </w:tcBorders>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Fh</w:t>
            </w:r>
          </w:p>
        </w:tc>
        <w:tc>
          <w:tcPr>
            <w:tcW w:w="1474" w:type="dxa"/>
            <w:vAlign w:val="center"/>
          </w:tcPr>
          <w:p w:rsidR="0007646D" w:rsidRPr="0009460C" w:rsidRDefault="0007646D" w:rsidP="006847DA">
            <w:pPr>
              <w:pStyle w:val="Tabletext"/>
              <w:jc w:val="center"/>
              <w:rPr>
                <w:rFonts w:eastAsia="Arial Unicode MS"/>
                <w:lang w:val="es-ES_tradnl"/>
              </w:rPr>
            </w:pPr>
            <w:r w:rsidRPr="0009460C">
              <w:rPr>
                <w:rFonts w:eastAsia="Arial Unicode MS"/>
                <w:lang w:val="es-ES_tradnl"/>
              </w:rPr>
              <w:t>Reservado</w:t>
            </w:r>
          </w:p>
        </w:tc>
      </w:tr>
    </w:tbl>
    <w:p w:rsidR="0084565A" w:rsidRDefault="0084565A" w:rsidP="0084565A">
      <w:pPr>
        <w:pStyle w:val="Tablefin"/>
        <w:rPr>
          <w:rFonts w:eastAsia="Arial Unicode MS"/>
        </w:rPr>
      </w:pPr>
    </w:p>
    <w:p w:rsidR="0007646D" w:rsidRPr="0084565A" w:rsidRDefault="0007646D" w:rsidP="0007646D">
      <w:pPr>
        <w:pStyle w:val="Heading2"/>
        <w:rPr>
          <w:rFonts w:eastAsia="Arial Unicode MS"/>
          <w:lang w:val="es-ES_tradnl"/>
        </w:rPr>
      </w:pPr>
      <w:r w:rsidRPr="0084565A">
        <w:rPr>
          <w:rFonts w:eastAsia="Arial Unicode MS"/>
          <w:lang w:val="es-ES_tradnl"/>
        </w:rPr>
        <w:t>4.2</w:t>
      </w:r>
      <w:r w:rsidRPr="0084565A">
        <w:rPr>
          <w:rFonts w:eastAsia="Arial Unicode MS"/>
          <w:lang w:val="es-ES_tradnl"/>
        </w:rPr>
        <w:tab/>
        <w:t>Byte 3: Identificación de la estructura de muestreo</w:t>
      </w:r>
    </w:p>
    <w:p w:rsidR="0007646D" w:rsidRPr="0009460C" w:rsidRDefault="0007646D" w:rsidP="0007646D">
      <w:pPr>
        <w:rPr>
          <w:rFonts w:eastAsia="Arial Unicode MS"/>
          <w:lang w:val="es-ES_tradnl"/>
        </w:rPr>
      </w:pPr>
      <w:r w:rsidRPr="0009460C">
        <w:rPr>
          <w:rFonts w:eastAsia="Arial Unicode MS"/>
          <w:lang w:val="es-ES_tradnl"/>
        </w:rPr>
        <w:t xml:space="preserve">El tercer byte podrá utilizarse para identificar el formato de imagen y la estructura de muestreo de la carga útil de vídeo. </w:t>
      </w:r>
    </w:p>
    <w:p w:rsidR="0007646D" w:rsidRPr="0009460C" w:rsidRDefault="0007646D" w:rsidP="0007646D">
      <w:pPr>
        <w:rPr>
          <w:rFonts w:eastAsia="Arial Unicode MS"/>
          <w:lang w:val="es-ES_tradnl"/>
        </w:rPr>
      </w:pPr>
      <w:r w:rsidRPr="0009460C">
        <w:rPr>
          <w:rFonts w:eastAsia="Arial Unicode MS"/>
          <w:lang w:val="es-ES_tradnl"/>
        </w:rPr>
        <w:t>El bit b7 podrá utilizarse para identificar el formato de imagen, por ejemplo:</w:t>
      </w:r>
    </w:p>
    <w:p w:rsidR="0007646D" w:rsidRPr="0009460C" w:rsidRDefault="0007646D" w:rsidP="006847DA">
      <w:pPr>
        <w:pStyle w:val="enumlev1"/>
        <w:rPr>
          <w:rFonts w:eastAsia="Arial Unicode MS"/>
          <w:lang w:val="es-ES_tradnl"/>
        </w:rPr>
      </w:pPr>
      <w:r w:rsidRPr="0009460C">
        <w:rPr>
          <w:rFonts w:eastAsia="Arial Unicode MS"/>
          <w:lang w:val="es-ES_tradnl"/>
        </w:rPr>
        <w:tab/>
        <w:t>b7 = 0 indica un formato de imagen de 4:3;</w:t>
      </w:r>
    </w:p>
    <w:p w:rsidR="0007646D" w:rsidRPr="0009460C" w:rsidRDefault="0007646D" w:rsidP="006847DA">
      <w:pPr>
        <w:pStyle w:val="enumlev1"/>
        <w:rPr>
          <w:rFonts w:eastAsia="Arial Unicode MS"/>
          <w:lang w:val="es-ES_tradnl"/>
        </w:rPr>
      </w:pPr>
      <w:r w:rsidRPr="0009460C">
        <w:rPr>
          <w:rFonts w:eastAsia="Arial Unicode MS"/>
          <w:lang w:val="es-ES_tradnl"/>
        </w:rPr>
        <w:tab/>
        <w:t>b7 = 1 indica un formato de imagen de 16:9.</w:t>
      </w:r>
    </w:p>
    <w:p w:rsidR="0007646D" w:rsidRPr="0009460C" w:rsidRDefault="0007646D" w:rsidP="0007646D">
      <w:pPr>
        <w:rPr>
          <w:rFonts w:eastAsia="Arial Unicode MS"/>
          <w:lang w:val="es-ES_tradnl"/>
        </w:rPr>
      </w:pPr>
      <w:r w:rsidRPr="0009460C">
        <w:rPr>
          <w:rFonts w:eastAsia="Arial Unicode MS"/>
          <w:lang w:val="es-ES_tradnl"/>
        </w:rPr>
        <w:t>Podrá atribuirse a los bits b6 a b4 un valor igual a 0, salvo que se haya definido de otro modo para usos específicos de la aplicación.</w:t>
      </w:r>
    </w:p>
    <w:p w:rsidR="0007646D" w:rsidRPr="0009460C" w:rsidRDefault="0007646D" w:rsidP="0007646D">
      <w:pPr>
        <w:rPr>
          <w:rFonts w:eastAsia="Arial Unicode MS"/>
          <w:lang w:val="es-ES_tradnl"/>
        </w:rPr>
      </w:pPr>
      <w:r w:rsidRPr="0009460C">
        <w:rPr>
          <w:rFonts w:eastAsia="Arial Unicode MS"/>
          <w:lang w:val="es-ES_tradnl"/>
        </w:rPr>
        <w:t xml:space="preserve">Los bits b3 a b0 del byte 3 podrán emplearse para identificar la estructura de muestreo horizontal. </w:t>
      </w:r>
    </w:p>
    <w:p w:rsidR="0007646D" w:rsidRPr="0009460C" w:rsidRDefault="0007646D" w:rsidP="006847DA">
      <w:pPr>
        <w:pStyle w:val="TableNo"/>
        <w:keepLines/>
        <w:rPr>
          <w:rFonts w:eastAsia="Arial Unicode MS"/>
          <w:lang w:val="es-ES_tradnl"/>
        </w:rPr>
      </w:pPr>
      <w:r w:rsidRPr="0009460C">
        <w:rPr>
          <w:rFonts w:eastAsia="Arial Unicode MS"/>
          <w:lang w:val="es-ES_tradnl"/>
        </w:rPr>
        <w:lastRenderedPageBreak/>
        <w:t>CUADRO 6</w:t>
      </w:r>
    </w:p>
    <w:p w:rsidR="0007646D" w:rsidRPr="0009460C" w:rsidRDefault="0007646D" w:rsidP="006847DA">
      <w:pPr>
        <w:pStyle w:val="Tabletitle"/>
        <w:keepLines/>
        <w:rPr>
          <w:rFonts w:eastAsia="Arial Unicode MS"/>
          <w:lang w:val="es-ES_tradnl"/>
        </w:rPr>
      </w:pPr>
      <w:r w:rsidRPr="0009460C">
        <w:rPr>
          <w:rFonts w:eastAsia="Arial Unicode MS"/>
          <w:lang w:val="es-ES_tradnl"/>
        </w:rPr>
        <w:t xml:space="preserve">Asignación por defecto sugerida de los valores de la estructura de </w:t>
      </w:r>
      <w:r w:rsidR="00013AF2">
        <w:rPr>
          <w:rFonts w:eastAsia="Arial Unicode MS"/>
          <w:lang w:val="es-ES_tradnl"/>
        </w:rPr>
        <w:br/>
      </w:r>
      <w:r w:rsidRPr="0009460C">
        <w:rPr>
          <w:rFonts w:eastAsia="Arial Unicode MS"/>
          <w:lang w:val="es-ES_tradnl"/>
        </w:rPr>
        <w:t>muestreo (a título informativo)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62"/>
        <w:gridCol w:w="1562"/>
        <w:gridCol w:w="862"/>
        <w:gridCol w:w="1395"/>
        <w:gridCol w:w="862"/>
        <w:gridCol w:w="1228"/>
        <w:gridCol w:w="862"/>
        <w:gridCol w:w="1206"/>
      </w:tblGrid>
      <w:tr w:rsidR="0007646D" w:rsidRPr="0009460C" w:rsidTr="00013AF2">
        <w:trPr>
          <w:jc w:val="center"/>
        </w:trPr>
        <w:tc>
          <w:tcPr>
            <w:tcW w:w="862" w:type="dxa"/>
          </w:tcPr>
          <w:p w:rsidR="0007646D" w:rsidRPr="0009460C" w:rsidRDefault="0007646D" w:rsidP="006847DA">
            <w:pPr>
              <w:pStyle w:val="Tablehead"/>
              <w:keepLines/>
              <w:rPr>
                <w:lang w:val="es-ES_tradnl"/>
              </w:rPr>
            </w:pPr>
            <w:r w:rsidRPr="0009460C">
              <w:rPr>
                <w:lang w:val="es-ES_tradnl"/>
              </w:rPr>
              <w:t>Valor</w:t>
            </w:r>
          </w:p>
        </w:tc>
        <w:tc>
          <w:tcPr>
            <w:tcW w:w="1562" w:type="dxa"/>
            <w:tcBorders>
              <w:right w:val="double" w:sz="6" w:space="0" w:color="auto"/>
            </w:tcBorders>
          </w:tcPr>
          <w:p w:rsidR="0007646D" w:rsidRPr="0009460C" w:rsidRDefault="0007646D" w:rsidP="006847DA">
            <w:pPr>
              <w:pStyle w:val="Tablehead"/>
              <w:keepLines/>
              <w:rPr>
                <w:lang w:val="es-ES_tradnl"/>
              </w:rPr>
            </w:pPr>
            <w:r w:rsidRPr="0009460C">
              <w:rPr>
                <w:lang w:val="es-ES_tradnl"/>
              </w:rPr>
              <w:t>Muestreo</w:t>
            </w:r>
          </w:p>
        </w:tc>
        <w:tc>
          <w:tcPr>
            <w:tcW w:w="862" w:type="dxa"/>
            <w:tcBorders>
              <w:left w:val="double" w:sz="6" w:space="0" w:color="auto"/>
            </w:tcBorders>
          </w:tcPr>
          <w:p w:rsidR="0007646D" w:rsidRPr="0009460C" w:rsidRDefault="0007646D" w:rsidP="006847DA">
            <w:pPr>
              <w:pStyle w:val="Tablehead"/>
              <w:keepLines/>
              <w:rPr>
                <w:lang w:val="es-ES_tradnl"/>
              </w:rPr>
            </w:pPr>
            <w:r w:rsidRPr="0009460C">
              <w:rPr>
                <w:lang w:val="es-ES_tradnl"/>
              </w:rPr>
              <w:t>Valor</w:t>
            </w:r>
          </w:p>
        </w:tc>
        <w:tc>
          <w:tcPr>
            <w:tcW w:w="1395" w:type="dxa"/>
            <w:tcBorders>
              <w:right w:val="double" w:sz="6" w:space="0" w:color="auto"/>
            </w:tcBorders>
          </w:tcPr>
          <w:p w:rsidR="0007646D" w:rsidRPr="0009460C" w:rsidRDefault="0007646D" w:rsidP="006847DA">
            <w:pPr>
              <w:pStyle w:val="Tablehead"/>
              <w:keepLines/>
              <w:rPr>
                <w:lang w:val="es-ES_tradnl"/>
              </w:rPr>
            </w:pPr>
            <w:r w:rsidRPr="0009460C">
              <w:rPr>
                <w:lang w:val="es-ES_tradnl"/>
              </w:rPr>
              <w:t>Muestreo</w:t>
            </w:r>
          </w:p>
        </w:tc>
        <w:tc>
          <w:tcPr>
            <w:tcW w:w="862" w:type="dxa"/>
            <w:tcBorders>
              <w:left w:val="double" w:sz="6" w:space="0" w:color="auto"/>
            </w:tcBorders>
          </w:tcPr>
          <w:p w:rsidR="0007646D" w:rsidRPr="0009460C" w:rsidRDefault="0007646D" w:rsidP="006847DA">
            <w:pPr>
              <w:pStyle w:val="Tablehead"/>
              <w:keepLines/>
              <w:rPr>
                <w:lang w:val="es-ES_tradnl"/>
              </w:rPr>
            </w:pPr>
            <w:r w:rsidRPr="0009460C">
              <w:rPr>
                <w:lang w:val="es-ES_tradnl"/>
              </w:rPr>
              <w:t>Valor</w:t>
            </w:r>
          </w:p>
        </w:tc>
        <w:tc>
          <w:tcPr>
            <w:tcW w:w="1228" w:type="dxa"/>
            <w:tcBorders>
              <w:right w:val="double" w:sz="6" w:space="0" w:color="auto"/>
            </w:tcBorders>
          </w:tcPr>
          <w:p w:rsidR="0007646D" w:rsidRPr="0009460C" w:rsidRDefault="0007646D" w:rsidP="006847DA">
            <w:pPr>
              <w:pStyle w:val="Tablehead"/>
              <w:keepLines/>
              <w:rPr>
                <w:lang w:val="es-ES_tradnl"/>
              </w:rPr>
            </w:pPr>
            <w:r w:rsidRPr="0009460C">
              <w:rPr>
                <w:lang w:val="es-ES_tradnl"/>
              </w:rPr>
              <w:t>Muestreo</w:t>
            </w:r>
          </w:p>
        </w:tc>
        <w:tc>
          <w:tcPr>
            <w:tcW w:w="862" w:type="dxa"/>
            <w:tcBorders>
              <w:left w:val="double" w:sz="6" w:space="0" w:color="auto"/>
            </w:tcBorders>
          </w:tcPr>
          <w:p w:rsidR="0007646D" w:rsidRPr="0009460C" w:rsidRDefault="0007646D" w:rsidP="006847DA">
            <w:pPr>
              <w:pStyle w:val="Tablehead"/>
              <w:keepLines/>
              <w:rPr>
                <w:lang w:val="es-ES_tradnl"/>
              </w:rPr>
            </w:pPr>
            <w:r w:rsidRPr="0009460C">
              <w:rPr>
                <w:lang w:val="es-ES_tradnl"/>
              </w:rPr>
              <w:t>Valor</w:t>
            </w:r>
          </w:p>
        </w:tc>
        <w:tc>
          <w:tcPr>
            <w:tcW w:w="1206" w:type="dxa"/>
          </w:tcPr>
          <w:p w:rsidR="0007646D" w:rsidRPr="0009460C" w:rsidRDefault="0007646D" w:rsidP="006847DA">
            <w:pPr>
              <w:pStyle w:val="Tablehead"/>
              <w:keepLines/>
              <w:rPr>
                <w:lang w:val="es-ES_tradnl"/>
              </w:rPr>
            </w:pPr>
            <w:r w:rsidRPr="0009460C">
              <w:rPr>
                <w:lang w:val="es-ES_tradnl"/>
              </w:rPr>
              <w:t>Muestreo</w:t>
            </w:r>
          </w:p>
        </w:tc>
      </w:tr>
      <w:tr w:rsidR="0007646D" w:rsidRPr="0009460C" w:rsidTr="00013AF2">
        <w:trPr>
          <w:jc w:val="center"/>
        </w:trPr>
        <w:tc>
          <w:tcPr>
            <w:tcW w:w="862" w:type="dxa"/>
          </w:tcPr>
          <w:p w:rsidR="0007646D" w:rsidRPr="0009460C" w:rsidRDefault="0007646D" w:rsidP="006847DA">
            <w:pPr>
              <w:pStyle w:val="Tabletext"/>
              <w:keepNext/>
              <w:keepLines/>
              <w:jc w:val="center"/>
              <w:rPr>
                <w:lang w:val="es-ES_tradnl"/>
              </w:rPr>
            </w:pPr>
            <w:r w:rsidRPr="0009460C">
              <w:rPr>
                <w:lang w:val="es-ES_tradnl"/>
              </w:rPr>
              <w:t>0h</w:t>
            </w:r>
          </w:p>
        </w:tc>
        <w:tc>
          <w:tcPr>
            <w:tcW w:w="1562"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4:2:2</w:t>
            </w:r>
          </w:p>
          <w:p w:rsidR="0007646D" w:rsidRPr="0009460C" w:rsidRDefault="0007646D" w:rsidP="006847DA">
            <w:pPr>
              <w:pStyle w:val="Tabletext"/>
              <w:keepNext/>
              <w:keepLines/>
              <w:jc w:val="center"/>
              <w:rPr>
                <w:lang w:val="es-ES_tradnl"/>
              </w:rPr>
            </w:pPr>
            <w:r w:rsidRPr="0009460C">
              <w:rPr>
                <w:lang w:val="es-ES_tradnl"/>
              </w:rPr>
              <w:t>(</w:t>
            </w:r>
            <w:r w:rsidRPr="0009460C">
              <w:rPr>
                <w:i/>
                <w:lang w:val="es-ES_tradnl"/>
              </w:rPr>
              <w:t>Y/C</w:t>
            </w:r>
            <w:r w:rsidRPr="0009460C">
              <w:rPr>
                <w:i/>
                <w:vertAlign w:val="subscript"/>
                <w:lang w:val="es-ES_tradnl"/>
              </w:rPr>
              <w:t>B</w:t>
            </w:r>
            <w:r w:rsidRPr="0009460C">
              <w:rPr>
                <w:i/>
                <w:lang w:val="es-ES_tradnl"/>
              </w:rPr>
              <w:t>/C</w:t>
            </w:r>
            <w:r w:rsidRPr="0009460C">
              <w:rPr>
                <w:i/>
                <w:vertAlign w:val="subscript"/>
                <w:lang w:val="es-ES_tradnl"/>
              </w:rPr>
              <w:t>R</w:t>
            </w:r>
            <w:r w:rsidRPr="0009460C">
              <w:rPr>
                <w:lang w:val="es-ES_tradnl"/>
              </w:rPr>
              <w:t>)</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1h</w:t>
            </w:r>
          </w:p>
        </w:tc>
        <w:tc>
          <w:tcPr>
            <w:tcW w:w="1395"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4:4:4</w:t>
            </w:r>
          </w:p>
          <w:p w:rsidR="0007646D" w:rsidRPr="0009460C" w:rsidRDefault="0007646D" w:rsidP="006847DA">
            <w:pPr>
              <w:pStyle w:val="Tabletext"/>
              <w:keepNext/>
              <w:keepLines/>
              <w:jc w:val="center"/>
              <w:rPr>
                <w:lang w:val="es-ES_tradnl"/>
              </w:rPr>
            </w:pPr>
            <w:r w:rsidRPr="0009460C">
              <w:rPr>
                <w:lang w:val="es-ES_tradnl"/>
              </w:rPr>
              <w:t>(</w:t>
            </w:r>
            <w:r w:rsidRPr="0009460C">
              <w:rPr>
                <w:i/>
                <w:lang w:val="es-ES_tradnl"/>
              </w:rPr>
              <w:t>Y/C</w:t>
            </w:r>
            <w:r w:rsidRPr="0009460C">
              <w:rPr>
                <w:i/>
                <w:vertAlign w:val="subscript"/>
                <w:lang w:val="es-ES_tradnl"/>
              </w:rPr>
              <w:t>B</w:t>
            </w:r>
            <w:r w:rsidRPr="0009460C">
              <w:rPr>
                <w:i/>
                <w:lang w:val="es-ES_tradnl"/>
              </w:rPr>
              <w:t>/C</w:t>
            </w:r>
            <w:r w:rsidRPr="0009460C">
              <w:rPr>
                <w:i/>
                <w:vertAlign w:val="subscript"/>
                <w:lang w:val="es-ES_tradnl"/>
              </w:rPr>
              <w:t>R</w:t>
            </w:r>
            <w:r w:rsidRPr="0009460C">
              <w:rPr>
                <w:lang w:val="es-ES_tradnl"/>
              </w:rPr>
              <w:t>)</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2h</w:t>
            </w:r>
          </w:p>
        </w:tc>
        <w:tc>
          <w:tcPr>
            <w:tcW w:w="1228"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4:4:4</w:t>
            </w:r>
            <w:r w:rsidRPr="0009460C">
              <w:rPr>
                <w:lang w:val="es-ES_tradnl"/>
              </w:rPr>
              <w:br/>
              <w:t>(G/B/R)</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3h</w:t>
            </w:r>
          </w:p>
        </w:tc>
        <w:tc>
          <w:tcPr>
            <w:tcW w:w="1206" w:type="dxa"/>
          </w:tcPr>
          <w:p w:rsidR="0007646D" w:rsidRPr="0009460C" w:rsidRDefault="0007646D" w:rsidP="006847DA">
            <w:pPr>
              <w:pStyle w:val="Tabletext"/>
              <w:keepNext/>
              <w:keepLines/>
              <w:jc w:val="center"/>
              <w:rPr>
                <w:lang w:val="es-ES_tradnl"/>
              </w:rPr>
            </w:pPr>
            <w:r w:rsidRPr="0009460C">
              <w:rPr>
                <w:lang w:val="es-ES_tradnl"/>
              </w:rPr>
              <w:t>4:2:0</w:t>
            </w:r>
          </w:p>
        </w:tc>
      </w:tr>
      <w:tr w:rsidR="0007646D" w:rsidRPr="0009460C" w:rsidTr="00013AF2">
        <w:trPr>
          <w:jc w:val="center"/>
        </w:trPr>
        <w:tc>
          <w:tcPr>
            <w:tcW w:w="862" w:type="dxa"/>
          </w:tcPr>
          <w:p w:rsidR="0007646D" w:rsidRPr="0009460C" w:rsidRDefault="0007646D" w:rsidP="006847DA">
            <w:pPr>
              <w:pStyle w:val="Tabletext"/>
              <w:keepNext/>
              <w:keepLines/>
              <w:jc w:val="center"/>
              <w:rPr>
                <w:lang w:val="es-ES_tradnl"/>
              </w:rPr>
            </w:pPr>
            <w:r w:rsidRPr="0009460C">
              <w:rPr>
                <w:lang w:val="es-ES_tradnl"/>
              </w:rPr>
              <w:t>4h</w:t>
            </w:r>
          </w:p>
        </w:tc>
        <w:tc>
          <w:tcPr>
            <w:tcW w:w="1562"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4:2:2:4</w:t>
            </w:r>
          </w:p>
          <w:p w:rsidR="0007646D" w:rsidRPr="0009460C" w:rsidRDefault="0007646D" w:rsidP="006847DA">
            <w:pPr>
              <w:pStyle w:val="Tabletext"/>
              <w:keepNext/>
              <w:keepLines/>
              <w:jc w:val="center"/>
              <w:rPr>
                <w:lang w:val="es-ES_tradnl"/>
              </w:rPr>
            </w:pPr>
            <w:r w:rsidRPr="0009460C">
              <w:rPr>
                <w:lang w:val="es-ES_tradnl"/>
              </w:rPr>
              <w:t>(</w:t>
            </w:r>
            <w:r w:rsidRPr="0009460C">
              <w:rPr>
                <w:i/>
                <w:lang w:val="es-ES_tradnl"/>
              </w:rPr>
              <w:t>Y/C</w:t>
            </w:r>
            <w:r w:rsidRPr="0009460C">
              <w:rPr>
                <w:i/>
                <w:vertAlign w:val="subscript"/>
                <w:lang w:val="es-ES_tradnl"/>
              </w:rPr>
              <w:t>B</w:t>
            </w:r>
            <w:r w:rsidRPr="0009460C">
              <w:rPr>
                <w:i/>
                <w:lang w:val="es-ES_tradnl"/>
              </w:rPr>
              <w:t>/C</w:t>
            </w:r>
            <w:r w:rsidRPr="0009460C">
              <w:rPr>
                <w:i/>
                <w:vertAlign w:val="subscript"/>
                <w:lang w:val="es-ES_tradnl"/>
              </w:rPr>
              <w:t>R</w:t>
            </w:r>
            <w:r w:rsidRPr="0009460C">
              <w:rPr>
                <w:vertAlign w:val="subscript"/>
                <w:lang w:val="es-ES_tradnl"/>
              </w:rPr>
              <w:t xml:space="preserve"> </w:t>
            </w:r>
            <w:r w:rsidRPr="0009460C">
              <w:rPr>
                <w:lang w:val="es-ES_tradnl"/>
              </w:rPr>
              <w:t>/A)</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5h</w:t>
            </w:r>
          </w:p>
        </w:tc>
        <w:tc>
          <w:tcPr>
            <w:tcW w:w="1395"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4:4:4:4</w:t>
            </w:r>
          </w:p>
          <w:p w:rsidR="0007646D" w:rsidRPr="0009460C" w:rsidRDefault="0007646D" w:rsidP="006847DA">
            <w:pPr>
              <w:pStyle w:val="Tabletext"/>
              <w:keepNext/>
              <w:keepLines/>
              <w:jc w:val="center"/>
              <w:rPr>
                <w:lang w:val="es-ES_tradnl"/>
              </w:rPr>
            </w:pPr>
            <w:r w:rsidRPr="0009460C">
              <w:rPr>
                <w:lang w:val="es-ES_tradnl"/>
              </w:rPr>
              <w:t>(</w:t>
            </w:r>
            <w:r w:rsidRPr="0009460C">
              <w:rPr>
                <w:i/>
                <w:lang w:val="es-ES_tradnl"/>
              </w:rPr>
              <w:t>Y/C</w:t>
            </w:r>
            <w:r w:rsidRPr="0009460C">
              <w:rPr>
                <w:i/>
                <w:vertAlign w:val="subscript"/>
                <w:lang w:val="es-ES_tradnl"/>
              </w:rPr>
              <w:t>B</w:t>
            </w:r>
            <w:r w:rsidRPr="0009460C">
              <w:rPr>
                <w:i/>
                <w:lang w:val="es-ES_tradnl"/>
              </w:rPr>
              <w:t>/C</w:t>
            </w:r>
            <w:r w:rsidRPr="0009460C">
              <w:rPr>
                <w:i/>
                <w:vertAlign w:val="subscript"/>
                <w:lang w:val="es-ES_tradnl"/>
              </w:rPr>
              <w:t>R</w:t>
            </w:r>
            <w:r w:rsidRPr="0009460C">
              <w:rPr>
                <w:vertAlign w:val="subscript"/>
                <w:lang w:val="es-ES_tradnl"/>
              </w:rPr>
              <w:t xml:space="preserve"> </w:t>
            </w:r>
            <w:r w:rsidRPr="0009460C">
              <w:rPr>
                <w:lang w:val="es-ES_tradnl"/>
              </w:rPr>
              <w:t>/A)</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6h</w:t>
            </w:r>
          </w:p>
        </w:tc>
        <w:tc>
          <w:tcPr>
            <w:tcW w:w="1228"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4:4:4:4</w:t>
            </w:r>
            <w:r w:rsidRPr="0009460C">
              <w:rPr>
                <w:lang w:val="es-ES_tradnl"/>
              </w:rPr>
              <w:br/>
              <w:t>(G/B/R/A)</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7h</w:t>
            </w:r>
          </w:p>
        </w:tc>
        <w:tc>
          <w:tcPr>
            <w:tcW w:w="1206" w:type="dxa"/>
          </w:tcPr>
          <w:p w:rsidR="0007646D" w:rsidRPr="0009460C" w:rsidRDefault="0007646D" w:rsidP="006847DA">
            <w:pPr>
              <w:pStyle w:val="Tabletext"/>
              <w:keepNext/>
              <w:keepLines/>
              <w:jc w:val="center"/>
              <w:rPr>
                <w:lang w:val="es-ES_tradnl"/>
              </w:rPr>
            </w:pPr>
            <w:r w:rsidRPr="0009460C">
              <w:rPr>
                <w:lang w:val="es-ES_tradnl"/>
              </w:rPr>
              <w:t>Reservado</w:t>
            </w:r>
          </w:p>
        </w:tc>
      </w:tr>
      <w:tr w:rsidR="0007646D" w:rsidRPr="0009460C" w:rsidTr="00013AF2">
        <w:trPr>
          <w:jc w:val="center"/>
        </w:trPr>
        <w:tc>
          <w:tcPr>
            <w:tcW w:w="862" w:type="dxa"/>
          </w:tcPr>
          <w:p w:rsidR="0007646D" w:rsidRPr="0009460C" w:rsidRDefault="0007646D" w:rsidP="006847DA">
            <w:pPr>
              <w:pStyle w:val="Tabletext"/>
              <w:keepNext/>
              <w:keepLines/>
              <w:jc w:val="center"/>
              <w:rPr>
                <w:lang w:val="es-ES_tradnl"/>
              </w:rPr>
            </w:pPr>
            <w:r w:rsidRPr="0009460C">
              <w:rPr>
                <w:lang w:val="es-ES_tradnl"/>
              </w:rPr>
              <w:t>8h</w:t>
            </w:r>
          </w:p>
        </w:tc>
        <w:tc>
          <w:tcPr>
            <w:tcW w:w="1562"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4:2:2:4</w:t>
            </w:r>
          </w:p>
          <w:p w:rsidR="0007646D" w:rsidRPr="0009460C" w:rsidRDefault="0007646D" w:rsidP="006847DA">
            <w:pPr>
              <w:pStyle w:val="Tabletext"/>
              <w:keepNext/>
              <w:keepLines/>
              <w:jc w:val="center"/>
              <w:rPr>
                <w:lang w:val="es-ES_tradnl"/>
              </w:rPr>
            </w:pPr>
            <w:r w:rsidRPr="0009460C">
              <w:rPr>
                <w:lang w:val="es-ES_tradnl"/>
              </w:rPr>
              <w:t>(</w:t>
            </w:r>
            <w:r w:rsidRPr="0009460C">
              <w:rPr>
                <w:i/>
                <w:lang w:val="es-ES_tradnl"/>
              </w:rPr>
              <w:t>Y/C</w:t>
            </w:r>
            <w:r w:rsidRPr="0009460C">
              <w:rPr>
                <w:i/>
                <w:vertAlign w:val="subscript"/>
                <w:lang w:val="es-ES_tradnl"/>
              </w:rPr>
              <w:t>B</w:t>
            </w:r>
            <w:r w:rsidRPr="0009460C">
              <w:rPr>
                <w:i/>
                <w:lang w:val="es-ES_tradnl"/>
              </w:rPr>
              <w:t>/C</w:t>
            </w:r>
            <w:r w:rsidRPr="0009460C">
              <w:rPr>
                <w:i/>
                <w:vertAlign w:val="subscript"/>
                <w:lang w:val="es-ES_tradnl"/>
              </w:rPr>
              <w:t>R</w:t>
            </w:r>
            <w:r w:rsidRPr="0009460C">
              <w:rPr>
                <w:vertAlign w:val="subscript"/>
                <w:lang w:val="es-ES_tradnl"/>
              </w:rPr>
              <w:t xml:space="preserve"> </w:t>
            </w:r>
            <w:r w:rsidRPr="0009460C">
              <w:rPr>
                <w:lang w:val="es-ES_tradnl"/>
              </w:rPr>
              <w:t>/D)</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9h</w:t>
            </w:r>
          </w:p>
        </w:tc>
        <w:tc>
          <w:tcPr>
            <w:tcW w:w="1395"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4:4:4:4</w:t>
            </w:r>
          </w:p>
          <w:p w:rsidR="0007646D" w:rsidRPr="0009460C" w:rsidRDefault="0007646D" w:rsidP="006847DA">
            <w:pPr>
              <w:pStyle w:val="Tabletext"/>
              <w:keepNext/>
              <w:keepLines/>
              <w:jc w:val="center"/>
              <w:rPr>
                <w:lang w:val="es-ES_tradnl"/>
              </w:rPr>
            </w:pPr>
            <w:r w:rsidRPr="0009460C">
              <w:rPr>
                <w:lang w:val="es-ES_tradnl"/>
              </w:rPr>
              <w:t>(</w:t>
            </w:r>
            <w:r w:rsidRPr="0009460C">
              <w:rPr>
                <w:i/>
                <w:lang w:val="es-ES_tradnl"/>
              </w:rPr>
              <w:t>Y/C</w:t>
            </w:r>
            <w:r w:rsidRPr="0009460C">
              <w:rPr>
                <w:i/>
                <w:vertAlign w:val="subscript"/>
                <w:lang w:val="es-ES_tradnl"/>
              </w:rPr>
              <w:t>B</w:t>
            </w:r>
            <w:r w:rsidRPr="0009460C">
              <w:rPr>
                <w:i/>
                <w:lang w:val="es-ES_tradnl"/>
              </w:rPr>
              <w:t>/C</w:t>
            </w:r>
            <w:r w:rsidRPr="0009460C">
              <w:rPr>
                <w:i/>
                <w:vertAlign w:val="subscript"/>
                <w:lang w:val="es-ES_tradnl"/>
              </w:rPr>
              <w:t>R</w:t>
            </w:r>
            <w:r w:rsidRPr="0009460C">
              <w:rPr>
                <w:vertAlign w:val="subscript"/>
                <w:lang w:val="es-ES_tradnl"/>
              </w:rPr>
              <w:t xml:space="preserve"> </w:t>
            </w:r>
            <w:r w:rsidRPr="0009460C">
              <w:rPr>
                <w:lang w:val="es-ES_tradnl"/>
              </w:rPr>
              <w:t>/D)</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Ah</w:t>
            </w:r>
          </w:p>
        </w:tc>
        <w:tc>
          <w:tcPr>
            <w:tcW w:w="1228"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4:4:4:4</w:t>
            </w:r>
            <w:r w:rsidRPr="0009460C">
              <w:rPr>
                <w:lang w:val="es-ES_tradnl"/>
              </w:rPr>
              <w:br/>
              <w:t>(G/B/R/D)</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Bh</w:t>
            </w:r>
          </w:p>
        </w:tc>
        <w:tc>
          <w:tcPr>
            <w:tcW w:w="1206" w:type="dxa"/>
          </w:tcPr>
          <w:p w:rsidR="0007646D" w:rsidRPr="0009460C" w:rsidRDefault="0007646D" w:rsidP="006847DA">
            <w:pPr>
              <w:pStyle w:val="Tabletext"/>
              <w:keepNext/>
              <w:keepLines/>
              <w:jc w:val="center"/>
              <w:rPr>
                <w:lang w:val="es-ES_tradnl"/>
              </w:rPr>
            </w:pPr>
            <w:r w:rsidRPr="0009460C">
              <w:rPr>
                <w:lang w:val="es-ES_tradnl"/>
              </w:rPr>
              <w:t>Reservado</w:t>
            </w:r>
          </w:p>
        </w:tc>
      </w:tr>
      <w:tr w:rsidR="0007646D" w:rsidRPr="0009460C" w:rsidTr="00013AF2">
        <w:trPr>
          <w:jc w:val="center"/>
        </w:trPr>
        <w:tc>
          <w:tcPr>
            <w:tcW w:w="862" w:type="dxa"/>
          </w:tcPr>
          <w:p w:rsidR="0007646D" w:rsidRPr="0009460C" w:rsidRDefault="0007646D" w:rsidP="006847DA">
            <w:pPr>
              <w:pStyle w:val="Tabletext"/>
              <w:keepNext/>
              <w:keepLines/>
              <w:jc w:val="center"/>
              <w:rPr>
                <w:lang w:val="es-ES_tradnl"/>
              </w:rPr>
            </w:pPr>
            <w:r w:rsidRPr="0009460C">
              <w:rPr>
                <w:lang w:val="es-ES_tradnl"/>
              </w:rPr>
              <w:t>Ch</w:t>
            </w:r>
          </w:p>
        </w:tc>
        <w:tc>
          <w:tcPr>
            <w:tcW w:w="1562"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Reservado</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Dh</w:t>
            </w:r>
          </w:p>
        </w:tc>
        <w:tc>
          <w:tcPr>
            <w:tcW w:w="1395"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Reservado</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Eh</w:t>
            </w:r>
          </w:p>
        </w:tc>
        <w:tc>
          <w:tcPr>
            <w:tcW w:w="1228" w:type="dxa"/>
            <w:tcBorders>
              <w:righ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4:4:4</w:t>
            </w:r>
            <w:r w:rsidRPr="0009460C">
              <w:rPr>
                <w:lang w:val="es-ES_tradnl"/>
              </w:rPr>
              <w:br/>
              <w:t>(</w:t>
            </w:r>
            <w:r w:rsidRPr="0009460C">
              <w:rPr>
                <w:i/>
                <w:lang w:val="es-ES_tradnl"/>
              </w:rPr>
              <w:t>X’Y’Z</w:t>
            </w:r>
            <w:r w:rsidRPr="0009460C">
              <w:rPr>
                <w:lang w:val="es-ES_tradnl"/>
              </w:rPr>
              <w:t>’)</w:t>
            </w:r>
          </w:p>
        </w:tc>
        <w:tc>
          <w:tcPr>
            <w:tcW w:w="862" w:type="dxa"/>
            <w:tcBorders>
              <w:left w:val="double" w:sz="6" w:space="0" w:color="auto"/>
            </w:tcBorders>
          </w:tcPr>
          <w:p w:rsidR="0007646D" w:rsidRPr="0009460C" w:rsidRDefault="0007646D" w:rsidP="006847DA">
            <w:pPr>
              <w:pStyle w:val="Tabletext"/>
              <w:keepNext/>
              <w:keepLines/>
              <w:jc w:val="center"/>
              <w:rPr>
                <w:lang w:val="es-ES_tradnl"/>
              </w:rPr>
            </w:pPr>
            <w:r w:rsidRPr="0009460C">
              <w:rPr>
                <w:lang w:val="es-ES_tradnl"/>
              </w:rPr>
              <w:t>Fh</w:t>
            </w:r>
          </w:p>
        </w:tc>
        <w:tc>
          <w:tcPr>
            <w:tcW w:w="1206" w:type="dxa"/>
          </w:tcPr>
          <w:p w:rsidR="0007646D" w:rsidRPr="0009460C" w:rsidRDefault="0007646D" w:rsidP="006847DA">
            <w:pPr>
              <w:pStyle w:val="Tabletext"/>
              <w:keepNext/>
              <w:keepLines/>
              <w:jc w:val="center"/>
              <w:rPr>
                <w:lang w:val="es-ES_tradnl"/>
              </w:rPr>
            </w:pPr>
            <w:r w:rsidRPr="0009460C">
              <w:rPr>
                <w:lang w:val="es-ES_tradnl"/>
              </w:rPr>
              <w:t>Reservado</w:t>
            </w:r>
          </w:p>
        </w:tc>
      </w:tr>
    </w:tbl>
    <w:p w:rsidR="00DD0C7B" w:rsidRDefault="00DD0C7B" w:rsidP="00DD0C7B">
      <w:pPr>
        <w:pStyle w:val="Tablefin"/>
        <w:rPr>
          <w:rFonts w:eastAsia="Arial Unicode MS"/>
        </w:rPr>
      </w:pPr>
    </w:p>
    <w:p w:rsidR="0007646D" w:rsidRPr="006847DA" w:rsidRDefault="0007646D" w:rsidP="00013AF2">
      <w:pPr>
        <w:pStyle w:val="Heading2"/>
        <w:rPr>
          <w:rFonts w:eastAsia="Arial Unicode MS"/>
        </w:rPr>
      </w:pPr>
      <w:r w:rsidRPr="006847DA">
        <w:rPr>
          <w:rFonts w:eastAsia="Arial Unicode MS"/>
        </w:rPr>
        <w:t>4.3</w:t>
      </w:r>
      <w:r w:rsidRPr="006847DA">
        <w:rPr>
          <w:rFonts w:eastAsia="Arial Unicode MS"/>
        </w:rPr>
        <w:tab/>
        <w:t>Byte 4: opciones especiales</w:t>
      </w:r>
    </w:p>
    <w:p w:rsidR="0007646D" w:rsidRPr="0009460C" w:rsidRDefault="0007646D" w:rsidP="0007646D">
      <w:pPr>
        <w:rPr>
          <w:rFonts w:eastAsia="Arial Unicode MS"/>
          <w:lang w:val="es-ES_tradnl"/>
        </w:rPr>
      </w:pPr>
      <w:r w:rsidRPr="0009460C">
        <w:rPr>
          <w:rFonts w:eastAsia="Arial Unicode MS"/>
          <w:lang w:val="es-ES_tradnl"/>
        </w:rPr>
        <w:t>El byte 4 podrá emplearse para identificar aspectos ampliados de la carga útil que sean apropiados para cada aplicación.</w:t>
      </w:r>
    </w:p>
    <w:p w:rsidR="0007646D" w:rsidRPr="0009460C" w:rsidRDefault="0007646D" w:rsidP="0007646D">
      <w:pPr>
        <w:rPr>
          <w:rFonts w:eastAsia="Arial Unicode MS"/>
          <w:lang w:val="es-ES_tradnl"/>
        </w:rPr>
      </w:pPr>
      <w:r w:rsidRPr="0009460C">
        <w:rPr>
          <w:rFonts w:eastAsia="Arial Unicode MS"/>
          <w:lang w:val="es-ES_tradnl"/>
        </w:rPr>
        <w:t>Los bits b7, b6 y b5 podrán utilizarse para identificar la información de identificación de canal, por ejemplo:</w:t>
      </w:r>
    </w:p>
    <w:p w:rsidR="0007646D" w:rsidRPr="0009460C" w:rsidRDefault="0007646D" w:rsidP="00B2176E">
      <w:pPr>
        <w:pStyle w:val="enumlev1"/>
        <w:rPr>
          <w:lang w:val="es-ES_tradnl"/>
        </w:rPr>
      </w:pPr>
      <w:r w:rsidRPr="0009460C">
        <w:rPr>
          <w:lang w:val="es-ES_tradnl"/>
        </w:rPr>
        <w:t>–</w:t>
      </w:r>
      <w:r w:rsidRPr="0009460C">
        <w:rPr>
          <w:lang w:val="es-ES_tradnl"/>
        </w:rPr>
        <w:tab/>
        <w:t>0h identifica un único canal de carga útil de vídeo o el canal 1 de la carga útil de vídeo de un multicanal;</w:t>
      </w:r>
    </w:p>
    <w:p w:rsidR="0007646D" w:rsidRPr="0009460C" w:rsidRDefault="0007646D" w:rsidP="00B2176E">
      <w:pPr>
        <w:pStyle w:val="enumlev1"/>
        <w:rPr>
          <w:lang w:val="es-ES_tradnl"/>
        </w:rPr>
      </w:pPr>
      <w:r w:rsidRPr="0009460C">
        <w:rPr>
          <w:lang w:val="es-ES_tradnl"/>
        </w:rPr>
        <w:t>–</w:t>
      </w:r>
      <w:r w:rsidRPr="0009460C">
        <w:rPr>
          <w:lang w:val="es-ES_tradnl"/>
        </w:rPr>
        <w:tab/>
        <w:t>1h identifica el canal 2 de la carga útil de vídeo de un multicanal;</w:t>
      </w:r>
    </w:p>
    <w:p w:rsidR="0007646D" w:rsidRPr="0009460C" w:rsidRDefault="0007646D" w:rsidP="00B2176E">
      <w:pPr>
        <w:pStyle w:val="enumlev1"/>
        <w:rPr>
          <w:lang w:val="es-ES_tradnl"/>
        </w:rPr>
      </w:pPr>
      <w:r w:rsidRPr="0009460C">
        <w:rPr>
          <w:lang w:val="es-ES_tradnl"/>
        </w:rPr>
        <w:t>–</w:t>
      </w:r>
      <w:r w:rsidRPr="0009460C">
        <w:rPr>
          <w:lang w:val="es-ES_tradnl"/>
        </w:rPr>
        <w:tab/>
        <w:t>2h identifica el canal 3 de la carga útil de vídeo de un multicanal;</w:t>
      </w:r>
    </w:p>
    <w:p w:rsidR="0007646D" w:rsidRPr="0009460C" w:rsidRDefault="0007646D" w:rsidP="00B2176E">
      <w:pPr>
        <w:pStyle w:val="enumlev1"/>
        <w:rPr>
          <w:lang w:val="es-ES_tradnl"/>
        </w:rPr>
      </w:pPr>
      <w:r w:rsidRPr="0009460C">
        <w:rPr>
          <w:lang w:val="es-ES_tradnl"/>
        </w:rPr>
        <w:t>–</w:t>
      </w:r>
      <w:r w:rsidRPr="0009460C">
        <w:rPr>
          <w:lang w:val="es-ES_tradnl"/>
        </w:rPr>
        <w:tab/>
        <w:t>3h identifica el canal 4 de la carga útil de vídeo de un multicanal;</w:t>
      </w:r>
    </w:p>
    <w:p w:rsidR="0007646D" w:rsidRPr="0009460C" w:rsidRDefault="0007646D" w:rsidP="00B2176E">
      <w:pPr>
        <w:pStyle w:val="enumlev1"/>
        <w:rPr>
          <w:lang w:val="es-ES_tradnl"/>
        </w:rPr>
      </w:pPr>
      <w:r w:rsidRPr="0009460C">
        <w:rPr>
          <w:lang w:val="es-ES_tradnl"/>
        </w:rPr>
        <w:t>–</w:t>
      </w:r>
      <w:r w:rsidRPr="0009460C">
        <w:rPr>
          <w:lang w:val="es-ES_tradnl"/>
        </w:rPr>
        <w:tab/>
        <w:t>4h identifica el canal 5 de la carga útil de vídeo de un multicanal;</w:t>
      </w:r>
    </w:p>
    <w:p w:rsidR="0007646D" w:rsidRPr="0009460C" w:rsidRDefault="0007646D" w:rsidP="00B2176E">
      <w:pPr>
        <w:pStyle w:val="enumlev1"/>
        <w:rPr>
          <w:lang w:val="es-ES_tradnl"/>
        </w:rPr>
      </w:pPr>
      <w:r w:rsidRPr="0009460C">
        <w:rPr>
          <w:lang w:val="es-ES_tradnl"/>
        </w:rPr>
        <w:t>–</w:t>
      </w:r>
      <w:r w:rsidRPr="0009460C">
        <w:rPr>
          <w:lang w:val="es-ES_tradnl"/>
        </w:rPr>
        <w:tab/>
        <w:t>5h identifica el canal 6 de la carga útil de vídeo de un multicanal;</w:t>
      </w:r>
    </w:p>
    <w:p w:rsidR="0007646D" w:rsidRPr="0009460C" w:rsidRDefault="0007646D" w:rsidP="00B2176E">
      <w:pPr>
        <w:pStyle w:val="enumlev1"/>
        <w:rPr>
          <w:lang w:val="es-ES_tradnl"/>
        </w:rPr>
      </w:pPr>
      <w:r w:rsidRPr="0009460C">
        <w:rPr>
          <w:lang w:val="es-ES_tradnl"/>
        </w:rPr>
        <w:t>–</w:t>
      </w:r>
      <w:r w:rsidRPr="0009460C">
        <w:rPr>
          <w:lang w:val="es-ES_tradnl"/>
        </w:rPr>
        <w:tab/>
        <w:t>6h identifica el canal 7 de la carga útil de vídeo de un multicanal;</w:t>
      </w:r>
    </w:p>
    <w:p w:rsidR="0007646D" w:rsidRPr="0009460C" w:rsidRDefault="0007646D" w:rsidP="00B2176E">
      <w:pPr>
        <w:pStyle w:val="enumlev1"/>
        <w:rPr>
          <w:lang w:val="es-ES_tradnl"/>
        </w:rPr>
      </w:pPr>
      <w:r w:rsidRPr="0009460C">
        <w:rPr>
          <w:lang w:val="es-ES_tradnl"/>
        </w:rPr>
        <w:t>–</w:t>
      </w:r>
      <w:r w:rsidRPr="0009460C">
        <w:rPr>
          <w:lang w:val="es-ES_tradnl"/>
        </w:rPr>
        <w:tab/>
        <w:t>7h identifica el canal 8 de la carga útil de vídeo de un multicanal.</w:t>
      </w:r>
    </w:p>
    <w:p w:rsidR="0007646D" w:rsidRPr="0009460C" w:rsidRDefault="0007646D" w:rsidP="0007646D">
      <w:pPr>
        <w:rPr>
          <w:rFonts w:eastAsia="Arial Unicode MS"/>
          <w:lang w:val="es-ES_tradnl"/>
        </w:rPr>
      </w:pPr>
      <w:r w:rsidRPr="0009460C">
        <w:rPr>
          <w:rFonts w:eastAsia="Arial Unicode MS"/>
          <w:lang w:val="es-ES_tradnl"/>
        </w:rPr>
        <w:t>Podrá atribuirse a los bits b4 a b2 un valor igual a 0, a menos que se haya definido de otro modo para usos específicos de la aplicación.</w:t>
      </w:r>
    </w:p>
    <w:p w:rsidR="0007646D" w:rsidRPr="0009460C" w:rsidRDefault="0007646D" w:rsidP="0007646D">
      <w:pPr>
        <w:rPr>
          <w:rFonts w:eastAsia="Arial Unicode MS"/>
          <w:lang w:val="es-ES_tradnl"/>
        </w:rPr>
      </w:pPr>
      <w:r w:rsidRPr="0009460C">
        <w:rPr>
          <w:rFonts w:eastAsia="Arial Unicode MS"/>
          <w:lang w:val="es-ES_tradnl"/>
        </w:rPr>
        <w:t>Podrán emplearse los bits b1 y b0 para identificar la profundidad de bits de la cuantificación de la muestra, por ejemplo:</w:t>
      </w:r>
    </w:p>
    <w:p w:rsidR="0007646D" w:rsidRPr="0009460C" w:rsidRDefault="0007646D" w:rsidP="00B2176E">
      <w:pPr>
        <w:pStyle w:val="enumlev1"/>
        <w:rPr>
          <w:rFonts w:eastAsia="MS Mincho"/>
          <w:lang w:val="es-ES_tradnl" w:eastAsia="ja-JP"/>
        </w:rPr>
      </w:pPr>
      <w:r w:rsidRPr="0009460C">
        <w:rPr>
          <w:lang w:val="es-ES_tradnl"/>
        </w:rPr>
        <w:t>–</w:t>
      </w:r>
      <w:r w:rsidRPr="0009460C">
        <w:rPr>
          <w:lang w:val="es-ES_tradnl"/>
        </w:rPr>
        <w:tab/>
        <w:t>0h identifica una cuantificación que utiliza 8 bits por muestra;</w:t>
      </w:r>
    </w:p>
    <w:p w:rsidR="0007646D" w:rsidRPr="0009460C" w:rsidRDefault="0007646D" w:rsidP="00B2176E">
      <w:pPr>
        <w:pStyle w:val="enumlev1"/>
        <w:rPr>
          <w:lang w:val="es-ES_tradnl"/>
        </w:rPr>
      </w:pPr>
      <w:r w:rsidRPr="0009460C">
        <w:rPr>
          <w:lang w:val="es-ES_tradnl"/>
        </w:rPr>
        <w:t>–</w:t>
      </w:r>
      <w:r w:rsidRPr="0009460C">
        <w:rPr>
          <w:lang w:val="es-ES_tradnl"/>
        </w:rPr>
        <w:tab/>
        <w:t>1h identifica una cuantificación que utiliza 10 bits por muestra;</w:t>
      </w:r>
    </w:p>
    <w:p w:rsidR="0007646D" w:rsidRPr="0009460C" w:rsidRDefault="0007646D" w:rsidP="00B2176E">
      <w:pPr>
        <w:pStyle w:val="enumlev1"/>
        <w:rPr>
          <w:lang w:val="es-ES_tradnl"/>
        </w:rPr>
      </w:pPr>
      <w:r w:rsidRPr="0009460C">
        <w:rPr>
          <w:lang w:val="es-ES_tradnl"/>
        </w:rPr>
        <w:t>–</w:t>
      </w:r>
      <w:r w:rsidRPr="0009460C">
        <w:rPr>
          <w:lang w:val="es-ES_tradnl"/>
        </w:rPr>
        <w:tab/>
        <w:t>2h identifica una cuantificación que utiliza 12 bits por muestra.</w:t>
      </w:r>
    </w:p>
    <w:p w:rsidR="0007646D" w:rsidRPr="0009460C" w:rsidRDefault="0007646D" w:rsidP="0007646D">
      <w:pPr>
        <w:rPr>
          <w:rFonts w:eastAsia="MS Mincho"/>
          <w:lang w:val="es-ES_tradnl" w:eastAsia="ja-JP"/>
        </w:rPr>
      </w:pPr>
      <w:r w:rsidRPr="0009460C">
        <w:rPr>
          <w:rFonts w:eastAsia="MS Mincho"/>
          <w:lang w:val="es-ES_tradnl" w:eastAsia="ja-JP"/>
        </w:rPr>
        <w:t>Si el campo de profundidad de bits señala 12 bits por muestra, conviene señalar que estos bits se reproducen en una interfaz de 10 bits.</w:t>
      </w:r>
    </w:p>
    <w:p w:rsidR="0007646D" w:rsidRDefault="0007646D" w:rsidP="0007646D">
      <w:pPr>
        <w:rPr>
          <w:lang w:val="es-ES_tradnl"/>
        </w:rPr>
      </w:pPr>
    </w:p>
    <w:p w:rsidR="00B2176E" w:rsidRDefault="00B2176E">
      <w:pPr>
        <w:tabs>
          <w:tab w:val="clear" w:pos="794"/>
          <w:tab w:val="clear" w:pos="1191"/>
          <w:tab w:val="clear" w:pos="1588"/>
          <w:tab w:val="clear" w:pos="1985"/>
        </w:tabs>
        <w:overflowPunct/>
        <w:autoSpaceDE/>
        <w:autoSpaceDN/>
        <w:adjustRightInd/>
        <w:spacing w:before="0"/>
        <w:jc w:val="left"/>
        <w:textAlignment w:val="auto"/>
        <w:rPr>
          <w:rFonts w:eastAsia="MS Mincho"/>
          <w:b/>
          <w:sz w:val="28"/>
          <w:lang w:val="es-ES_tradnl"/>
        </w:rPr>
      </w:pPr>
    </w:p>
    <w:p w:rsidR="0007646D" w:rsidRPr="0009460C" w:rsidRDefault="0007646D" w:rsidP="0007646D">
      <w:pPr>
        <w:pStyle w:val="AppendixNoTitle"/>
        <w:rPr>
          <w:rFonts w:eastAsia="Arial Unicode MS"/>
          <w:lang w:val="es-ES_tradnl"/>
        </w:rPr>
      </w:pPr>
      <w:r w:rsidRPr="0009460C">
        <w:rPr>
          <w:rFonts w:eastAsia="MS Mincho"/>
          <w:lang w:val="es-ES_tradnl"/>
        </w:rPr>
        <w:lastRenderedPageBreak/>
        <w:t>Apéndice 1</w:t>
      </w:r>
      <w:r w:rsidRPr="0009460C">
        <w:rPr>
          <w:rFonts w:eastAsia="MS Mincho"/>
          <w:lang w:val="es-ES_tradnl"/>
        </w:rPr>
        <w:br/>
        <w:t>(a título informativo)</w:t>
      </w:r>
      <w:r w:rsidRPr="0009460C">
        <w:rPr>
          <w:rFonts w:eastAsia="MS Mincho"/>
          <w:lang w:val="es-ES_tradnl"/>
        </w:rPr>
        <w:br/>
      </w:r>
      <w:r w:rsidRPr="0009460C">
        <w:rPr>
          <w:rFonts w:eastAsia="MS Mincho"/>
          <w:lang w:val="es-ES_tradnl"/>
        </w:rPr>
        <w:br/>
        <w:t xml:space="preserve">Procedimiento de registro del byte 1 </w:t>
      </w:r>
    </w:p>
    <w:p w:rsidR="0007646D" w:rsidRPr="0009460C" w:rsidRDefault="0007646D" w:rsidP="00C43DC1">
      <w:pPr>
        <w:pStyle w:val="Normalaftertitle"/>
        <w:rPr>
          <w:rFonts w:eastAsia="Arial Unicode MS"/>
          <w:lang w:val="es-ES_tradnl"/>
        </w:rPr>
      </w:pPr>
      <w:r w:rsidRPr="0009460C">
        <w:rPr>
          <w:rFonts w:eastAsia="Arial Unicode MS"/>
          <w:lang w:val="es-ES_tradnl"/>
        </w:rPr>
        <w:t xml:space="preserve">La Autoridad de Registro de la SMPTE se encarga de asignar y registrar el valor del byte 1 del </w:t>
      </w:r>
      <w:r w:rsidR="00013AF2" w:rsidRPr="0009460C">
        <w:rPr>
          <w:rFonts w:eastAsia="Arial Unicode MS"/>
          <w:lang w:val="es-ES_tradnl"/>
        </w:rPr>
        <w:t>identificador de la carga útil</w:t>
      </w:r>
      <w:r w:rsidRPr="0009460C">
        <w:rPr>
          <w:rFonts w:eastAsia="Arial Unicode MS"/>
          <w:lang w:val="es-ES_tradnl"/>
        </w:rPr>
        <w:t>. Se invita a la Secretaría del UIT-R a solicitar el valor o valores del byte 1 enviando una carta a la división de ingeniería de la SMPTE, en la que solicite un valor para el byte 1, junto con un ejemplar de la Recomendación UIT-R (PDNR-DNR) pertinente no aprobada. La SMPTE asignará un valor provisional para el byte 1 una vez haya verificado que la solicitud del identificador de la carga útil es correcta. El valor provisional del byte 1 asignado por la SMPTE surtirá efecto durante un per</w:t>
      </w:r>
      <w:r w:rsidR="00C43DC1">
        <w:rPr>
          <w:rFonts w:eastAsia="Arial Unicode MS"/>
          <w:lang w:val="es-ES_tradnl"/>
        </w:rPr>
        <w:t>i</w:t>
      </w:r>
      <w:r w:rsidRPr="0009460C">
        <w:rPr>
          <w:rFonts w:eastAsia="Arial Unicode MS"/>
          <w:lang w:val="es-ES_tradnl"/>
        </w:rPr>
        <w:t xml:space="preserve">odo de nueve meses, tras el cual puede reasignarse. El registro permanente del valor del byte 1 surtirá efecto en cuanto el UIT-R notifique a la división de ingeniería de la SMPTE que se ha aprobado la Recomendación pertinente. La Autoridad de Registro de la SMPTE publicará el valor del byte 1 registrado por el UIT-R, así como la solicitud, en el sitio web de la Autoridad de Registro de la SMPTE </w:t>
      </w:r>
      <w:hyperlink r:id="rId15" w:history="1">
        <w:r w:rsidRPr="0009460C">
          <w:rPr>
            <w:rStyle w:val="Hyperlink"/>
            <w:rFonts w:eastAsia="Arial Unicode MS"/>
            <w:lang w:val="es-ES_tradnl"/>
          </w:rPr>
          <w:t>http://www.smpte-ra.org/</w:t>
        </w:r>
      </w:hyperlink>
      <w:r w:rsidRPr="0009460C">
        <w:rPr>
          <w:rStyle w:val="Hyperlink"/>
          <w:rFonts w:eastAsia="Arial Unicode MS"/>
          <w:lang w:val="es-ES_tradnl"/>
        </w:rPr>
        <w:t>.</w:t>
      </w:r>
    </w:p>
    <w:p w:rsidR="0007646D" w:rsidRPr="0009460C" w:rsidRDefault="0007646D" w:rsidP="0007646D">
      <w:pPr>
        <w:rPr>
          <w:rFonts w:eastAsia="Arial Unicode MS"/>
          <w:lang w:val="es-ES_tradnl"/>
        </w:rPr>
      </w:pPr>
      <w:r w:rsidRPr="0009460C">
        <w:rPr>
          <w:rFonts w:eastAsia="Arial Unicode MS"/>
          <w:lang w:val="es-ES_tradnl"/>
        </w:rPr>
        <w:t>Si la UIT utilizara un valor para el byte 1 que puede emplear otra organización de normalización para la misma aplicación, el UIT-R debe suministrar una copia de la Recomendación del UIT-R pertinente aprobada a la división de ingeniería de la SMPTE y solicitar la publicación de la solicitud en el sitio web de la Autoridad de Registro de la SMPTE.</w:t>
      </w:r>
    </w:p>
    <w:p w:rsidR="0007646D" w:rsidRDefault="0007646D" w:rsidP="0007646D">
      <w:pPr>
        <w:rPr>
          <w:rFonts w:eastAsia="Arial Unicode MS"/>
          <w:lang w:val="es-ES_tradnl"/>
        </w:rPr>
      </w:pPr>
    </w:p>
    <w:p w:rsidR="00A54C5F" w:rsidRPr="00F9798D" w:rsidRDefault="00A54C5F" w:rsidP="00A54C5F">
      <w:pPr>
        <w:pStyle w:val="Line"/>
        <w:rPr>
          <w:rFonts w:eastAsia="Arial Unicode MS"/>
          <w:lang w:val="es-ES_tradnl"/>
        </w:rPr>
      </w:pPr>
    </w:p>
    <w:sectPr w:rsidR="00A54C5F" w:rsidRPr="00F9798D" w:rsidSect="008F5E3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CF7" w:rsidRDefault="006B0CF7">
      <w:r>
        <w:separator/>
      </w:r>
    </w:p>
  </w:endnote>
  <w:endnote w:type="continuationSeparator" w:id="0">
    <w:p w:rsidR="006B0CF7" w:rsidRDefault="006B0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CF7" w:rsidRDefault="006B0CF7">
      <w:r>
        <w:separator/>
      </w:r>
    </w:p>
  </w:footnote>
  <w:footnote w:type="continuationSeparator" w:id="0">
    <w:p w:rsidR="006B0CF7" w:rsidRDefault="006B0CF7">
      <w:r>
        <w:continuationSeparator/>
      </w:r>
    </w:p>
  </w:footnote>
  <w:footnote w:id="1">
    <w:p w:rsidR="006B0CF7" w:rsidRPr="00002F80" w:rsidRDefault="006B0CF7" w:rsidP="000005DD">
      <w:pPr>
        <w:pStyle w:val="FootnoteText"/>
        <w:rPr>
          <w:lang w:val="es-ES"/>
        </w:rPr>
      </w:pPr>
      <w:r>
        <w:rPr>
          <w:rStyle w:val="FootnoteReference"/>
        </w:rPr>
        <w:footnoteRef/>
      </w:r>
      <w:r w:rsidRPr="00002F80">
        <w:rPr>
          <w:lang w:val="es-ES"/>
        </w:rPr>
        <w:t xml:space="preserve"> </w:t>
      </w:r>
      <w:r w:rsidRPr="00002F80">
        <w:rPr>
          <w:lang w:val="es-ES"/>
        </w:rPr>
        <w:tab/>
        <w:t>Se desaconseja la utilización de identificadores de la carga útil con</w:t>
      </w:r>
      <w:r>
        <w:rPr>
          <w:lang w:val="es-ES"/>
        </w:rPr>
        <w:t>forme a</w:t>
      </w:r>
      <w:r w:rsidRPr="00002F80">
        <w:rPr>
          <w:lang w:val="es-ES"/>
        </w:rPr>
        <w:t xml:space="preserve"> la Recomendación UIT</w:t>
      </w:r>
      <w:r>
        <w:rPr>
          <w:lang w:val="es-ES"/>
        </w:rPr>
        <w:noBreakHyphen/>
      </w:r>
      <w:r w:rsidRPr="00002F80">
        <w:rPr>
          <w:lang w:val="es-ES"/>
        </w:rPr>
        <w:t>R</w:t>
      </w:r>
      <w:r>
        <w:rPr>
          <w:lang w:val="es-ES"/>
        </w:rPr>
        <w:t> BT.1614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F7" w:rsidRDefault="006B0C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F7" w:rsidRDefault="006B0CF7" w:rsidP="0007646D">
    <w:pPr>
      <w:pStyle w:val="Header"/>
      <w:ind w:right="360" w:firstLine="360"/>
    </w:pPr>
    <w:r>
      <w:rPr>
        <w:noProof/>
        <w:lang w:val="en-US" w:eastAsia="zh-CN"/>
      </w:rPr>
      <w:drawing>
        <wp:anchor distT="0" distB="0" distL="114300" distR="114300" simplePos="0" relativeHeight="251659264" behindDoc="1" locked="0" layoutInCell="1" allowOverlap="1" wp14:anchorId="16A7C233" wp14:editId="3CD1E27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F7" w:rsidRDefault="006B0CF7" w:rsidP="0007646D">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A3719C">
      <w:rPr>
        <w:rStyle w:val="PageNumber"/>
        <w:b/>
        <w:bCs/>
        <w:noProof/>
      </w:rPr>
      <w:t>ii</w:t>
    </w:r>
    <w:r>
      <w:rPr>
        <w:rStyle w:val="PageNumber"/>
        <w:b/>
        <w:bCs/>
      </w:rPr>
      <w:fldChar w:fldCharType="end"/>
    </w:r>
    <w:r>
      <w:tab/>
    </w:r>
    <w:r w:rsidR="00A3719C">
      <w:fldChar w:fldCharType="begin"/>
    </w:r>
    <w:r w:rsidR="00A3719C">
      <w:instrText xml:space="preserve"> DOCPROPERTY "Header" \* MERGEFORMAT </w:instrText>
    </w:r>
    <w:r w:rsidR="00A3719C">
      <w:fldChar w:fldCharType="separate"/>
    </w:r>
    <w:r w:rsidRPr="00124A2D">
      <w:rPr>
        <w:b/>
        <w:bCs/>
      </w:rPr>
      <w:t xml:space="preserve">Rec. </w:t>
    </w:r>
    <w:r w:rsidR="00A3719C">
      <w:rPr>
        <w:b/>
        <w:bCs/>
      </w:rPr>
      <w:fldChar w:fldCharType="end"/>
    </w:r>
    <w:r>
      <w:rPr>
        <w:b/>
        <w:bCs/>
      </w:rPr>
      <w:t xml:space="preserve"> </w:t>
    </w:r>
    <w:r>
      <w:rPr>
        <w:b/>
        <w:bCs/>
      </w:rPr>
      <w:fldChar w:fldCharType="begin"/>
    </w:r>
    <w:r>
      <w:rPr>
        <w:b/>
        <w:bCs/>
      </w:rPr>
      <w:instrText>styleref href</w:instrText>
    </w:r>
    <w:r>
      <w:rPr>
        <w:b/>
        <w:bCs/>
      </w:rPr>
      <w:fldChar w:fldCharType="separate"/>
    </w:r>
    <w:r w:rsidR="00A3719C">
      <w:rPr>
        <w:b/>
        <w:bCs/>
        <w:noProof/>
      </w:rPr>
      <w:t>UIT-R  BT.1614-1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F7" w:rsidRDefault="006B0CF7">
    <w:pPr>
      <w:pStyle w:val="Header"/>
    </w:pPr>
    <w:r>
      <w:tab/>
    </w:r>
    <w:r w:rsidR="00A3719C">
      <w:fldChar w:fldCharType="begin"/>
    </w:r>
    <w:r w:rsidR="00A3719C">
      <w:instrText xml:space="preserve"> DOCPROPERTY "Header" \* MERGEFORMAT </w:instrText>
    </w:r>
    <w:r w:rsidR="00A3719C">
      <w:fldChar w:fldCharType="separate"/>
    </w:r>
    <w:r w:rsidRPr="00124A2D">
      <w:rPr>
        <w:b/>
        <w:bCs/>
      </w:rPr>
      <w:t xml:space="preserve">Rec. </w:t>
    </w:r>
    <w:r w:rsidR="00A3719C">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BT.1614-1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F7" w:rsidRDefault="006B0C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719C">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124A2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3719C">
      <w:rPr>
        <w:b/>
        <w:bCs/>
        <w:noProof/>
      </w:rPr>
      <w:t>UIT-R  BT.1614-1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CF7" w:rsidRDefault="006B0CF7">
    <w:pPr>
      <w:pStyle w:val="Header"/>
    </w:pPr>
    <w:r>
      <w:tab/>
    </w:r>
    <w:r w:rsidR="00A3719C">
      <w:fldChar w:fldCharType="begin"/>
    </w:r>
    <w:r w:rsidR="00A3719C">
      <w:instrText xml:space="preserve"> DOCPROPERTY "Header" \* MERGEFORMAT </w:instrText>
    </w:r>
    <w:r w:rsidR="00A3719C">
      <w:fldChar w:fldCharType="separate"/>
    </w:r>
    <w:r w:rsidRPr="00124A2D">
      <w:rPr>
        <w:b/>
        <w:bCs/>
      </w:rPr>
      <w:t xml:space="preserve">Rec. </w:t>
    </w:r>
    <w:r w:rsidR="00A3719C">
      <w:rPr>
        <w:b/>
        <w:bCs/>
      </w:rPr>
      <w:fldChar w:fldCharType="end"/>
    </w:r>
    <w:r>
      <w:rPr>
        <w:b/>
        <w:bCs/>
      </w:rPr>
      <w:t xml:space="preserve"> </w:t>
    </w:r>
    <w:r>
      <w:rPr>
        <w:b/>
        <w:bCs/>
      </w:rPr>
      <w:fldChar w:fldCharType="begin"/>
    </w:r>
    <w:r>
      <w:rPr>
        <w:b/>
        <w:bCs/>
      </w:rPr>
      <w:instrText>styleref href</w:instrText>
    </w:r>
    <w:r>
      <w:rPr>
        <w:b/>
        <w:bCs/>
      </w:rPr>
      <w:fldChar w:fldCharType="separate"/>
    </w:r>
    <w:r w:rsidR="00A3719C">
      <w:rPr>
        <w:b/>
        <w:bCs/>
        <w:noProof/>
      </w:rPr>
      <w:t>UIT-R  BT.1614-1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719C">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46D"/>
    <w:rsid w:val="000005DD"/>
    <w:rsid w:val="00010E65"/>
    <w:rsid w:val="00013AF2"/>
    <w:rsid w:val="0007646D"/>
    <w:rsid w:val="00093527"/>
    <w:rsid w:val="000B589A"/>
    <w:rsid w:val="000D520A"/>
    <w:rsid w:val="00124A2D"/>
    <w:rsid w:val="00217EBF"/>
    <w:rsid w:val="00242AEE"/>
    <w:rsid w:val="002D76C4"/>
    <w:rsid w:val="003121C5"/>
    <w:rsid w:val="0052529D"/>
    <w:rsid w:val="00607D68"/>
    <w:rsid w:val="006813E6"/>
    <w:rsid w:val="006847DA"/>
    <w:rsid w:val="006B0CF7"/>
    <w:rsid w:val="006C64E4"/>
    <w:rsid w:val="006E1D44"/>
    <w:rsid w:val="007468DA"/>
    <w:rsid w:val="0084565A"/>
    <w:rsid w:val="00884586"/>
    <w:rsid w:val="008A18BE"/>
    <w:rsid w:val="008B39A4"/>
    <w:rsid w:val="008E76FA"/>
    <w:rsid w:val="008F5E3A"/>
    <w:rsid w:val="009336C3"/>
    <w:rsid w:val="009E00A8"/>
    <w:rsid w:val="00A329E5"/>
    <w:rsid w:val="00A3719C"/>
    <w:rsid w:val="00A54C5F"/>
    <w:rsid w:val="00A6617B"/>
    <w:rsid w:val="00AB0DC8"/>
    <w:rsid w:val="00B2176E"/>
    <w:rsid w:val="00B22EE7"/>
    <w:rsid w:val="00B44E24"/>
    <w:rsid w:val="00B6770A"/>
    <w:rsid w:val="00C3708B"/>
    <w:rsid w:val="00C40976"/>
    <w:rsid w:val="00C43DC1"/>
    <w:rsid w:val="00DD0C7B"/>
    <w:rsid w:val="00DF4176"/>
    <w:rsid w:val="00F30E58"/>
    <w:rsid w:val="00F979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47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847DA"/>
    <w:pPr>
      <w:keepNext/>
      <w:keepLines/>
      <w:spacing w:before="480"/>
      <w:ind w:left="794" w:hanging="794"/>
      <w:outlineLvl w:val="0"/>
    </w:pPr>
    <w:rPr>
      <w:b/>
    </w:rPr>
  </w:style>
  <w:style w:type="paragraph" w:styleId="Heading2">
    <w:name w:val="heading 2"/>
    <w:basedOn w:val="Heading1"/>
    <w:next w:val="Normal"/>
    <w:link w:val="Heading2Char"/>
    <w:qFormat/>
    <w:rsid w:val="006847DA"/>
    <w:pPr>
      <w:spacing w:before="320"/>
      <w:outlineLvl w:val="1"/>
    </w:pPr>
  </w:style>
  <w:style w:type="paragraph" w:styleId="Heading3">
    <w:name w:val="heading 3"/>
    <w:basedOn w:val="Heading1"/>
    <w:next w:val="Normal"/>
    <w:link w:val="Heading3Char"/>
    <w:qFormat/>
    <w:rsid w:val="006847DA"/>
    <w:pPr>
      <w:spacing w:before="200"/>
      <w:outlineLvl w:val="2"/>
    </w:pPr>
  </w:style>
  <w:style w:type="paragraph" w:styleId="Heading4">
    <w:name w:val="heading 4"/>
    <w:basedOn w:val="Heading3"/>
    <w:next w:val="Normal"/>
    <w:link w:val="Heading4Char"/>
    <w:qFormat/>
    <w:rsid w:val="006847DA"/>
    <w:pPr>
      <w:tabs>
        <w:tab w:val="clear" w:pos="794"/>
        <w:tab w:val="left" w:pos="992"/>
      </w:tabs>
      <w:ind w:left="992" w:hanging="992"/>
      <w:outlineLvl w:val="3"/>
    </w:pPr>
  </w:style>
  <w:style w:type="paragraph" w:styleId="Heading5">
    <w:name w:val="heading 5"/>
    <w:basedOn w:val="Heading4"/>
    <w:next w:val="Normal"/>
    <w:link w:val="Heading5Char"/>
    <w:qFormat/>
    <w:rsid w:val="006847DA"/>
    <w:pPr>
      <w:outlineLvl w:val="4"/>
    </w:pPr>
  </w:style>
  <w:style w:type="paragraph" w:styleId="Heading6">
    <w:name w:val="heading 6"/>
    <w:basedOn w:val="Heading4"/>
    <w:next w:val="Normal"/>
    <w:link w:val="Heading6Char"/>
    <w:qFormat/>
    <w:rsid w:val="006847DA"/>
    <w:pPr>
      <w:tabs>
        <w:tab w:val="clear" w:pos="992"/>
        <w:tab w:val="clear" w:pos="1191"/>
      </w:tabs>
      <w:ind w:left="1588" w:hanging="1588"/>
      <w:outlineLvl w:val="5"/>
    </w:pPr>
  </w:style>
  <w:style w:type="paragraph" w:styleId="Heading7">
    <w:name w:val="heading 7"/>
    <w:basedOn w:val="Heading6"/>
    <w:next w:val="Normal"/>
    <w:link w:val="Heading7Char"/>
    <w:qFormat/>
    <w:rsid w:val="006847DA"/>
    <w:pPr>
      <w:outlineLvl w:val="6"/>
    </w:pPr>
  </w:style>
  <w:style w:type="paragraph" w:styleId="Heading8">
    <w:name w:val="heading 8"/>
    <w:basedOn w:val="Heading6"/>
    <w:next w:val="Normal"/>
    <w:link w:val="Heading8Char"/>
    <w:qFormat/>
    <w:rsid w:val="006847DA"/>
    <w:pPr>
      <w:outlineLvl w:val="7"/>
    </w:pPr>
  </w:style>
  <w:style w:type="paragraph" w:styleId="Heading9">
    <w:name w:val="heading 9"/>
    <w:basedOn w:val="Heading6"/>
    <w:next w:val="Normal"/>
    <w:link w:val="Heading9Char"/>
    <w:qFormat/>
    <w:rsid w:val="006847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646D"/>
    <w:rPr>
      <w:b/>
      <w:sz w:val="24"/>
      <w:lang w:val="fr-FR" w:eastAsia="en-US"/>
    </w:rPr>
  </w:style>
  <w:style w:type="character" w:customStyle="1" w:styleId="Heading2Char">
    <w:name w:val="Heading 2 Char"/>
    <w:basedOn w:val="DefaultParagraphFont"/>
    <w:link w:val="Heading2"/>
    <w:rsid w:val="0007646D"/>
    <w:rPr>
      <w:b/>
      <w:sz w:val="24"/>
      <w:lang w:val="fr-FR" w:eastAsia="en-US"/>
    </w:rPr>
  </w:style>
  <w:style w:type="character" w:customStyle="1" w:styleId="Heading3Char">
    <w:name w:val="Heading 3 Char"/>
    <w:basedOn w:val="DefaultParagraphFont"/>
    <w:link w:val="Heading3"/>
    <w:rsid w:val="0007646D"/>
    <w:rPr>
      <w:b/>
      <w:sz w:val="24"/>
      <w:lang w:val="fr-FR" w:eastAsia="en-US"/>
    </w:rPr>
  </w:style>
  <w:style w:type="character" w:customStyle="1" w:styleId="Heading4Char">
    <w:name w:val="Heading 4 Char"/>
    <w:basedOn w:val="DefaultParagraphFont"/>
    <w:link w:val="Heading4"/>
    <w:rsid w:val="0007646D"/>
    <w:rPr>
      <w:b/>
      <w:sz w:val="24"/>
      <w:lang w:val="fr-FR" w:eastAsia="en-US"/>
    </w:rPr>
  </w:style>
  <w:style w:type="character" w:customStyle="1" w:styleId="Heading5Char">
    <w:name w:val="Heading 5 Char"/>
    <w:basedOn w:val="DefaultParagraphFont"/>
    <w:link w:val="Heading5"/>
    <w:rsid w:val="0007646D"/>
    <w:rPr>
      <w:b/>
      <w:sz w:val="24"/>
      <w:lang w:val="fr-FR" w:eastAsia="en-US"/>
    </w:rPr>
  </w:style>
  <w:style w:type="character" w:customStyle="1" w:styleId="Heading6Char">
    <w:name w:val="Heading 6 Char"/>
    <w:basedOn w:val="DefaultParagraphFont"/>
    <w:link w:val="Heading6"/>
    <w:rsid w:val="0007646D"/>
    <w:rPr>
      <w:b/>
      <w:sz w:val="24"/>
      <w:lang w:val="fr-FR" w:eastAsia="en-US"/>
    </w:rPr>
  </w:style>
  <w:style w:type="character" w:customStyle="1" w:styleId="Heading7Char">
    <w:name w:val="Heading 7 Char"/>
    <w:basedOn w:val="DefaultParagraphFont"/>
    <w:link w:val="Heading7"/>
    <w:rsid w:val="0007646D"/>
    <w:rPr>
      <w:b/>
      <w:sz w:val="24"/>
      <w:lang w:val="fr-FR" w:eastAsia="en-US"/>
    </w:rPr>
  </w:style>
  <w:style w:type="character" w:customStyle="1" w:styleId="Heading8Char">
    <w:name w:val="Heading 8 Char"/>
    <w:basedOn w:val="DefaultParagraphFont"/>
    <w:link w:val="Heading8"/>
    <w:rsid w:val="0007646D"/>
    <w:rPr>
      <w:b/>
      <w:sz w:val="24"/>
      <w:lang w:val="fr-FR" w:eastAsia="en-US"/>
    </w:rPr>
  </w:style>
  <w:style w:type="character" w:customStyle="1" w:styleId="Heading9Char">
    <w:name w:val="Heading 9 Char"/>
    <w:basedOn w:val="DefaultParagraphFont"/>
    <w:link w:val="Heading9"/>
    <w:rsid w:val="0007646D"/>
    <w:rPr>
      <w:b/>
      <w:sz w:val="24"/>
      <w:lang w:val="fr-FR" w:eastAsia="en-US"/>
    </w:rPr>
  </w:style>
  <w:style w:type="paragraph" w:styleId="Header">
    <w:name w:val="header"/>
    <w:basedOn w:val="Normal"/>
    <w:link w:val="HeaderChar"/>
    <w:rsid w:val="006847D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7646D"/>
    <w:rPr>
      <w:sz w:val="24"/>
      <w:lang w:val="fr-FR" w:eastAsia="en-US"/>
    </w:rPr>
  </w:style>
  <w:style w:type="paragraph" w:styleId="Footer">
    <w:name w:val="footer"/>
    <w:basedOn w:val="Normal"/>
    <w:link w:val="FooterChar"/>
    <w:rsid w:val="006847D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7646D"/>
    <w:rPr>
      <w:noProof/>
      <w:sz w:val="18"/>
      <w:lang w:val="fr-FR" w:eastAsia="en-US"/>
    </w:rPr>
  </w:style>
  <w:style w:type="character" w:styleId="PageNumber">
    <w:name w:val="page number"/>
    <w:basedOn w:val="DefaultParagraphFont"/>
    <w:rsid w:val="006847DA"/>
  </w:style>
  <w:style w:type="paragraph" w:customStyle="1" w:styleId="Headingb">
    <w:name w:val="Heading_b"/>
    <w:basedOn w:val="Heading3"/>
    <w:next w:val="Normal"/>
    <w:rsid w:val="006847DA"/>
    <w:pPr>
      <w:spacing w:before="160"/>
      <w:ind w:left="0" w:firstLine="0"/>
      <w:outlineLvl w:val="9"/>
    </w:pPr>
  </w:style>
  <w:style w:type="paragraph" w:customStyle="1" w:styleId="Headingi">
    <w:name w:val="Heading_i"/>
    <w:basedOn w:val="Heading3"/>
    <w:next w:val="Normal"/>
    <w:rsid w:val="006847DA"/>
    <w:pPr>
      <w:spacing w:before="160"/>
      <w:ind w:left="0" w:firstLine="0"/>
    </w:pPr>
    <w:rPr>
      <w:b w:val="0"/>
      <w:i/>
    </w:rPr>
  </w:style>
  <w:style w:type="character" w:customStyle="1" w:styleId="href">
    <w:name w:val="href"/>
    <w:basedOn w:val="DefaultParagraphFont"/>
    <w:rsid w:val="006847DA"/>
  </w:style>
  <w:style w:type="paragraph" w:customStyle="1" w:styleId="enumlev1">
    <w:name w:val="enumlev1"/>
    <w:basedOn w:val="Normal"/>
    <w:rsid w:val="006847DA"/>
    <w:pPr>
      <w:spacing w:before="80"/>
      <w:ind w:left="794" w:hanging="794"/>
    </w:pPr>
  </w:style>
  <w:style w:type="paragraph" w:customStyle="1" w:styleId="enumlev2">
    <w:name w:val="enumlev2"/>
    <w:basedOn w:val="enumlev1"/>
    <w:rsid w:val="006847DA"/>
    <w:pPr>
      <w:ind w:left="1191" w:hanging="397"/>
    </w:pPr>
  </w:style>
  <w:style w:type="paragraph" w:customStyle="1" w:styleId="enumlev3">
    <w:name w:val="enumlev3"/>
    <w:basedOn w:val="enumlev2"/>
    <w:rsid w:val="006847DA"/>
    <w:pPr>
      <w:ind w:left="1588"/>
    </w:pPr>
  </w:style>
  <w:style w:type="paragraph" w:customStyle="1" w:styleId="Normalaftertitle">
    <w:name w:val="Normal_after_title"/>
    <w:basedOn w:val="Normal"/>
    <w:next w:val="Normal"/>
    <w:rsid w:val="006847DA"/>
    <w:pPr>
      <w:spacing w:before="320"/>
    </w:pPr>
  </w:style>
  <w:style w:type="paragraph" w:customStyle="1" w:styleId="Note">
    <w:name w:val="Note"/>
    <w:basedOn w:val="Normal"/>
    <w:rsid w:val="006847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847D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847DA"/>
    <w:pPr>
      <w:keepNext/>
      <w:keepLines/>
      <w:spacing w:before="240"/>
      <w:jc w:val="center"/>
    </w:pPr>
    <w:rPr>
      <w:b/>
      <w:sz w:val="28"/>
    </w:rPr>
  </w:style>
  <w:style w:type="paragraph" w:customStyle="1" w:styleId="Recref">
    <w:name w:val="Rec_ref"/>
    <w:basedOn w:val="Normal"/>
    <w:next w:val="Recdate"/>
    <w:rsid w:val="006847DA"/>
    <w:pPr>
      <w:jc w:val="center"/>
    </w:pPr>
  </w:style>
  <w:style w:type="paragraph" w:customStyle="1" w:styleId="Recdate">
    <w:name w:val="Rec_date"/>
    <w:basedOn w:val="Recref"/>
    <w:next w:val="Normalaftertitle"/>
    <w:rsid w:val="006847DA"/>
    <w:pPr>
      <w:jc w:val="right"/>
    </w:pPr>
  </w:style>
  <w:style w:type="paragraph" w:customStyle="1" w:styleId="HeadingSum">
    <w:name w:val="Heading_Sum"/>
    <w:basedOn w:val="Headingb"/>
    <w:next w:val="Normal"/>
    <w:autoRedefine/>
    <w:rsid w:val="006847DA"/>
    <w:pPr>
      <w:spacing w:before="240"/>
    </w:pPr>
    <w:rPr>
      <w:sz w:val="22"/>
      <w:lang w:val="es-ES_tradnl"/>
    </w:rPr>
  </w:style>
  <w:style w:type="paragraph" w:customStyle="1" w:styleId="AnnexNoTitle">
    <w:name w:val="Annex_NoTitle"/>
    <w:basedOn w:val="Normal"/>
    <w:next w:val="Normalaftertitle"/>
    <w:rsid w:val="006847DA"/>
    <w:pPr>
      <w:keepNext/>
      <w:keepLines/>
      <w:spacing w:before="480" w:after="80"/>
      <w:jc w:val="center"/>
    </w:pPr>
    <w:rPr>
      <w:b/>
      <w:sz w:val="28"/>
    </w:rPr>
  </w:style>
  <w:style w:type="paragraph" w:customStyle="1" w:styleId="AppendixNoTitle">
    <w:name w:val="Appendix_NoTitle"/>
    <w:basedOn w:val="AnnexNoTitle"/>
    <w:next w:val="Normal"/>
    <w:rsid w:val="006847DA"/>
  </w:style>
  <w:style w:type="paragraph" w:customStyle="1" w:styleId="Tablefin">
    <w:name w:val="Table_fin"/>
    <w:basedOn w:val="Normal"/>
    <w:next w:val="Normal"/>
    <w:rsid w:val="006847DA"/>
    <w:pPr>
      <w:spacing w:before="0"/>
    </w:pPr>
    <w:rPr>
      <w:sz w:val="20"/>
      <w:lang w:val="en-GB"/>
    </w:rPr>
  </w:style>
  <w:style w:type="paragraph" w:customStyle="1" w:styleId="Tablehead">
    <w:name w:val="Table_head"/>
    <w:basedOn w:val="Normal"/>
    <w:next w:val="Normal"/>
    <w:link w:val="TableheadChar"/>
    <w:rsid w:val="006847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07646D"/>
    <w:rPr>
      <w:b/>
      <w:sz w:val="22"/>
      <w:lang w:val="fr-FR" w:eastAsia="en-US"/>
    </w:rPr>
  </w:style>
  <w:style w:type="paragraph" w:customStyle="1" w:styleId="Tablelegend">
    <w:name w:val="Table_legend"/>
    <w:basedOn w:val="Normal"/>
    <w:rsid w:val="006847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847DA"/>
    <w:pPr>
      <w:keepNext/>
      <w:spacing w:before="360" w:after="120"/>
      <w:jc w:val="center"/>
    </w:pPr>
  </w:style>
  <w:style w:type="character" w:customStyle="1" w:styleId="TableNo0">
    <w:name w:val="Table_No Знак"/>
    <w:link w:val="TableNo"/>
    <w:locked/>
    <w:rsid w:val="0007646D"/>
    <w:rPr>
      <w:sz w:val="24"/>
      <w:lang w:val="fr-FR" w:eastAsia="en-US"/>
    </w:rPr>
  </w:style>
  <w:style w:type="paragraph" w:customStyle="1" w:styleId="Tabletext">
    <w:name w:val="Table_text"/>
    <w:basedOn w:val="Normal"/>
    <w:link w:val="TabletextChar"/>
    <w:rsid w:val="006847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7646D"/>
    <w:rPr>
      <w:sz w:val="22"/>
      <w:lang w:val="fr-FR" w:eastAsia="en-US"/>
    </w:rPr>
  </w:style>
  <w:style w:type="paragraph" w:customStyle="1" w:styleId="Equation">
    <w:name w:val="Equation"/>
    <w:basedOn w:val="Normal"/>
    <w:link w:val="EquationChar"/>
    <w:rsid w:val="006847DA"/>
    <w:pPr>
      <w:tabs>
        <w:tab w:val="clear" w:pos="1191"/>
        <w:tab w:val="clear" w:pos="1588"/>
        <w:tab w:val="clear" w:pos="1985"/>
        <w:tab w:val="center" w:pos="4820"/>
        <w:tab w:val="right" w:pos="9639"/>
      </w:tabs>
    </w:pPr>
  </w:style>
  <w:style w:type="character" w:customStyle="1" w:styleId="EquationChar">
    <w:name w:val="Equation Char"/>
    <w:link w:val="Equation"/>
    <w:locked/>
    <w:rsid w:val="0007646D"/>
    <w:rPr>
      <w:sz w:val="24"/>
      <w:lang w:val="fr-FR" w:eastAsia="en-US"/>
    </w:rPr>
  </w:style>
  <w:style w:type="paragraph" w:customStyle="1" w:styleId="Equationlegend">
    <w:name w:val="Equation_legend"/>
    <w:basedOn w:val="NormalIndent"/>
    <w:rsid w:val="006847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847DA"/>
    <w:pPr>
      <w:ind w:left="794"/>
    </w:pPr>
  </w:style>
  <w:style w:type="paragraph" w:customStyle="1" w:styleId="Figurelegend">
    <w:name w:val="Figure_legend"/>
    <w:basedOn w:val="Normal"/>
    <w:rsid w:val="006847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847DA"/>
    <w:pPr>
      <w:keepNext/>
      <w:keepLines/>
      <w:spacing w:before="480" w:after="80"/>
      <w:jc w:val="center"/>
    </w:pPr>
    <w:rPr>
      <w:caps/>
      <w:sz w:val="18"/>
    </w:rPr>
  </w:style>
  <w:style w:type="paragraph" w:customStyle="1" w:styleId="Figuretitle">
    <w:name w:val="Figure_title"/>
    <w:basedOn w:val="Normal"/>
    <w:next w:val="Figure"/>
    <w:rsid w:val="006847DA"/>
    <w:pPr>
      <w:keepNext/>
      <w:spacing w:before="0" w:after="120"/>
      <w:jc w:val="center"/>
    </w:pPr>
    <w:rPr>
      <w:rFonts w:ascii="Times New Roman Bold" w:hAnsi="Times New Roman Bold"/>
      <w:b/>
      <w:sz w:val="18"/>
    </w:rPr>
  </w:style>
  <w:style w:type="paragraph" w:customStyle="1" w:styleId="Figure">
    <w:name w:val="Figure"/>
    <w:basedOn w:val="FigureNo"/>
    <w:next w:val="Normal"/>
    <w:rsid w:val="006847DA"/>
    <w:pPr>
      <w:keepNext w:val="0"/>
      <w:spacing w:before="0" w:after="240"/>
    </w:pPr>
  </w:style>
  <w:style w:type="paragraph" w:customStyle="1" w:styleId="tocpart">
    <w:name w:val="tocpart"/>
    <w:basedOn w:val="Normal"/>
    <w:rsid w:val="006847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847DA"/>
    <w:pPr>
      <w:keepNext/>
      <w:keepLines/>
      <w:spacing w:before="480"/>
      <w:jc w:val="center"/>
    </w:pPr>
    <w:rPr>
      <w:sz w:val="28"/>
    </w:rPr>
  </w:style>
  <w:style w:type="paragraph" w:customStyle="1" w:styleId="Arttitle">
    <w:name w:val="Art_title"/>
    <w:basedOn w:val="Normal"/>
    <w:next w:val="Normalaftertitle"/>
    <w:rsid w:val="006847DA"/>
    <w:pPr>
      <w:keepNext/>
      <w:keepLines/>
      <w:spacing w:before="240"/>
      <w:jc w:val="center"/>
    </w:pPr>
    <w:rPr>
      <w:b/>
      <w:sz w:val="28"/>
    </w:rPr>
  </w:style>
  <w:style w:type="paragraph" w:customStyle="1" w:styleId="Blanc">
    <w:name w:val="Blanc"/>
    <w:basedOn w:val="Normal"/>
    <w:next w:val="Tabletext"/>
    <w:rsid w:val="006847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847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847DA"/>
    <w:pPr>
      <w:keepNext/>
      <w:keepLines/>
      <w:spacing w:before="160"/>
      <w:ind w:left="794"/>
    </w:pPr>
    <w:rPr>
      <w:i/>
    </w:rPr>
  </w:style>
  <w:style w:type="paragraph" w:customStyle="1" w:styleId="ChapNo">
    <w:name w:val="Chap_No"/>
    <w:basedOn w:val="ArtNo"/>
    <w:next w:val="Chaptitle"/>
    <w:rsid w:val="006847DA"/>
    <w:rPr>
      <w:b/>
    </w:rPr>
  </w:style>
  <w:style w:type="paragraph" w:customStyle="1" w:styleId="Chaptitle">
    <w:name w:val="Chap_title"/>
    <w:basedOn w:val="Arttitle"/>
    <w:next w:val="Normalaftertitle"/>
    <w:rsid w:val="006847DA"/>
  </w:style>
  <w:style w:type="character" w:styleId="FootnoteReference">
    <w:name w:val="footnote reference"/>
    <w:basedOn w:val="DefaultParagraphFont"/>
    <w:rsid w:val="006847DA"/>
    <w:rPr>
      <w:position w:val="6"/>
      <w:sz w:val="18"/>
    </w:rPr>
  </w:style>
  <w:style w:type="paragraph" w:styleId="FootnoteText">
    <w:name w:val="footnote text"/>
    <w:basedOn w:val="Normal"/>
    <w:link w:val="FootnoteTextChar"/>
    <w:rsid w:val="006847DA"/>
    <w:pPr>
      <w:keepLines/>
      <w:tabs>
        <w:tab w:val="left" w:pos="255"/>
      </w:tabs>
      <w:ind w:left="255" w:hanging="255"/>
    </w:pPr>
    <w:rPr>
      <w:sz w:val="22"/>
    </w:rPr>
  </w:style>
  <w:style w:type="character" w:customStyle="1" w:styleId="FootnoteTextChar">
    <w:name w:val="Footnote Text Char"/>
    <w:basedOn w:val="DefaultParagraphFont"/>
    <w:link w:val="FootnoteText"/>
    <w:rsid w:val="0007646D"/>
    <w:rPr>
      <w:sz w:val="22"/>
      <w:lang w:val="fr-FR" w:eastAsia="en-US"/>
    </w:rPr>
  </w:style>
  <w:style w:type="paragraph" w:styleId="Index1">
    <w:name w:val="index 1"/>
    <w:basedOn w:val="Normal"/>
    <w:next w:val="Normal"/>
    <w:semiHidden/>
    <w:rsid w:val="006847DA"/>
  </w:style>
  <w:style w:type="paragraph" w:styleId="Index2">
    <w:name w:val="index 2"/>
    <w:basedOn w:val="Normal"/>
    <w:next w:val="Normal"/>
    <w:semiHidden/>
    <w:rsid w:val="006847DA"/>
    <w:pPr>
      <w:ind w:left="283"/>
    </w:pPr>
  </w:style>
  <w:style w:type="paragraph" w:styleId="Index3">
    <w:name w:val="index 3"/>
    <w:basedOn w:val="Normal"/>
    <w:next w:val="Normal"/>
    <w:semiHidden/>
    <w:rsid w:val="006847DA"/>
    <w:pPr>
      <w:ind w:left="566"/>
    </w:pPr>
  </w:style>
  <w:style w:type="paragraph" w:styleId="IndexHeading">
    <w:name w:val="index heading"/>
    <w:basedOn w:val="Normal"/>
    <w:next w:val="Index1"/>
    <w:semiHidden/>
    <w:rsid w:val="006847DA"/>
  </w:style>
  <w:style w:type="paragraph" w:customStyle="1" w:styleId="Line">
    <w:name w:val="Line"/>
    <w:basedOn w:val="Normal"/>
    <w:next w:val="Normal"/>
    <w:rsid w:val="006847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847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847DA"/>
  </w:style>
  <w:style w:type="paragraph" w:customStyle="1" w:styleId="Partref">
    <w:name w:val="Part_ref"/>
    <w:basedOn w:val="Normal"/>
    <w:next w:val="Normal"/>
    <w:rsid w:val="006847DA"/>
    <w:pPr>
      <w:keepNext/>
      <w:keepLines/>
      <w:spacing w:after="280"/>
      <w:jc w:val="center"/>
    </w:pPr>
  </w:style>
  <w:style w:type="paragraph" w:customStyle="1" w:styleId="Parttitle">
    <w:name w:val="Part_title"/>
    <w:basedOn w:val="Normal"/>
    <w:next w:val="Normalaftertitle"/>
    <w:rsid w:val="006847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847DA"/>
  </w:style>
  <w:style w:type="paragraph" w:customStyle="1" w:styleId="QuestionNo">
    <w:name w:val="Question_No"/>
    <w:basedOn w:val="RecNo"/>
    <w:next w:val="Normal"/>
    <w:rsid w:val="006847DA"/>
  </w:style>
  <w:style w:type="paragraph" w:customStyle="1" w:styleId="Questionref">
    <w:name w:val="Question_ref"/>
    <w:basedOn w:val="Recref"/>
    <w:next w:val="Questiondate"/>
    <w:rsid w:val="006847DA"/>
  </w:style>
  <w:style w:type="paragraph" w:customStyle="1" w:styleId="Questiontitle">
    <w:name w:val="Question_title"/>
    <w:basedOn w:val="Normal"/>
    <w:next w:val="Questionref"/>
    <w:rsid w:val="006847DA"/>
  </w:style>
  <w:style w:type="paragraph" w:customStyle="1" w:styleId="Reftext">
    <w:name w:val="Ref_text"/>
    <w:basedOn w:val="Normal"/>
    <w:rsid w:val="006847DA"/>
    <w:pPr>
      <w:ind w:left="794" w:hanging="794"/>
    </w:pPr>
    <w:rPr>
      <w:sz w:val="22"/>
    </w:rPr>
  </w:style>
  <w:style w:type="paragraph" w:customStyle="1" w:styleId="Reftitle">
    <w:name w:val="Ref_title"/>
    <w:basedOn w:val="Normal"/>
    <w:next w:val="Reftext"/>
    <w:rsid w:val="006847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47DA"/>
  </w:style>
  <w:style w:type="paragraph" w:customStyle="1" w:styleId="RepNo">
    <w:name w:val="Rep_No"/>
    <w:basedOn w:val="RecNo"/>
    <w:next w:val="Reptitle"/>
    <w:rsid w:val="006847DA"/>
  </w:style>
  <w:style w:type="paragraph" w:customStyle="1" w:styleId="Reptitle">
    <w:name w:val="Rep_title"/>
    <w:basedOn w:val="Rectitle"/>
    <w:next w:val="Repref"/>
    <w:rsid w:val="006847DA"/>
  </w:style>
  <w:style w:type="paragraph" w:customStyle="1" w:styleId="Repref">
    <w:name w:val="Rep_ref"/>
    <w:basedOn w:val="Recref"/>
    <w:next w:val="Repdate"/>
    <w:rsid w:val="006847DA"/>
  </w:style>
  <w:style w:type="paragraph" w:customStyle="1" w:styleId="Resdate">
    <w:name w:val="Res_date"/>
    <w:basedOn w:val="Recdate"/>
    <w:next w:val="Normalaftertitle"/>
    <w:rsid w:val="006847DA"/>
  </w:style>
  <w:style w:type="paragraph" w:customStyle="1" w:styleId="ResNo">
    <w:name w:val="Res_No"/>
    <w:basedOn w:val="RecNo"/>
    <w:next w:val="Restitle"/>
    <w:rsid w:val="006847DA"/>
  </w:style>
  <w:style w:type="paragraph" w:customStyle="1" w:styleId="Restitle">
    <w:name w:val="Res_title"/>
    <w:basedOn w:val="Normal"/>
    <w:next w:val="Resref"/>
    <w:rsid w:val="006847DA"/>
    <w:pPr>
      <w:spacing w:before="240"/>
      <w:jc w:val="center"/>
    </w:pPr>
    <w:rPr>
      <w:b/>
      <w:sz w:val="28"/>
    </w:rPr>
  </w:style>
  <w:style w:type="paragraph" w:customStyle="1" w:styleId="Resref">
    <w:name w:val="Res_ref"/>
    <w:basedOn w:val="Recref"/>
    <w:next w:val="Resdate"/>
    <w:rsid w:val="006847DA"/>
  </w:style>
  <w:style w:type="paragraph" w:customStyle="1" w:styleId="SectionNo">
    <w:name w:val="Section_No"/>
    <w:basedOn w:val="Normal"/>
    <w:next w:val="Normal"/>
    <w:rsid w:val="006847DA"/>
  </w:style>
  <w:style w:type="paragraph" w:customStyle="1" w:styleId="Sectiontitle">
    <w:name w:val="Section_title"/>
    <w:basedOn w:val="Normal"/>
    <w:next w:val="Normalaftertitle"/>
    <w:rsid w:val="006847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847DA"/>
    <w:pPr>
      <w:tabs>
        <w:tab w:val="clear" w:pos="794"/>
        <w:tab w:val="clear" w:pos="1191"/>
        <w:tab w:val="clear" w:pos="1588"/>
        <w:tab w:val="clear" w:pos="1985"/>
        <w:tab w:val="right" w:pos="9611"/>
      </w:tabs>
    </w:pPr>
    <w:rPr>
      <w:i/>
    </w:rPr>
  </w:style>
  <w:style w:type="paragraph" w:styleId="TOC1">
    <w:name w:val="toc 1"/>
    <w:basedOn w:val="Normal"/>
    <w:semiHidden/>
    <w:rsid w:val="006847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847DA"/>
    <w:pPr>
      <w:tabs>
        <w:tab w:val="clear" w:pos="567"/>
        <w:tab w:val="left" w:pos="1276"/>
      </w:tabs>
      <w:spacing w:before="160"/>
      <w:ind w:left="1276" w:hanging="709"/>
    </w:pPr>
  </w:style>
  <w:style w:type="paragraph" w:styleId="TOC3">
    <w:name w:val="toc 3"/>
    <w:basedOn w:val="TOC2"/>
    <w:semiHidden/>
    <w:rsid w:val="006847DA"/>
    <w:pPr>
      <w:tabs>
        <w:tab w:val="clear" w:pos="1276"/>
        <w:tab w:val="left" w:pos="2155"/>
      </w:tabs>
      <w:ind w:left="2155" w:hanging="879"/>
    </w:pPr>
  </w:style>
  <w:style w:type="paragraph" w:styleId="TOC4">
    <w:name w:val="toc 4"/>
    <w:basedOn w:val="TOC3"/>
    <w:semiHidden/>
    <w:rsid w:val="006847DA"/>
    <w:pPr>
      <w:tabs>
        <w:tab w:val="left" w:pos="3261"/>
      </w:tabs>
      <w:spacing w:before="80"/>
      <w:ind w:left="3261" w:hanging="993"/>
    </w:pPr>
  </w:style>
  <w:style w:type="paragraph" w:styleId="TOC5">
    <w:name w:val="toc 5"/>
    <w:basedOn w:val="TOC4"/>
    <w:semiHidden/>
    <w:rsid w:val="006847DA"/>
  </w:style>
  <w:style w:type="paragraph" w:styleId="TOC6">
    <w:name w:val="toc 6"/>
    <w:basedOn w:val="TOC4"/>
    <w:semiHidden/>
    <w:rsid w:val="006847DA"/>
  </w:style>
  <w:style w:type="paragraph" w:styleId="TOC7">
    <w:name w:val="toc 7"/>
    <w:basedOn w:val="TOC4"/>
    <w:semiHidden/>
    <w:rsid w:val="006847DA"/>
  </w:style>
  <w:style w:type="paragraph" w:styleId="TOC8">
    <w:name w:val="toc 8"/>
    <w:basedOn w:val="TOC4"/>
    <w:semiHidden/>
    <w:rsid w:val="006847DA"/>
  </w:style>
  <w:style w:type="paragraph" w:customStyle="1" w:styleId="Annexref">
    <w:name w:val="Annex_ref"/>
    <w:basedOn w:val="Normal"/>
    <w:next w:val="Normalaftertitle"/>
    <w:rsid w:val="006847DA"/>
    <w:pPr>
      <w:keepNext/>
      <w:keepLines/>
      <w:spacing w:after="280"/>
      <w:jc w:val="center"/>
    </w:pPr>
  </w:style>
  <w:style w:type="paragraph" w:customStyle="1" w:styleId="Appendixref">
    <w:name w:val="Appendix_ref"/>
    <w:basedOn w:val="Annexref"/>
    <w:next w:val="Normalaftertitle"/>
    <w:rsid w:val="006847DA"/>
  </w:style>
  <w:style w:type="paragraph" w:customStyle="1" w:styleId="Tabletitle">
    <w:name w:val="Table_title"/>
    <w:basedOn w:val="Normal"/>
    <w:next w:val="Tablehead"/>
    <w:link w:val="Tabletitle0"/>
    <w:rsid w:val="006847DA"/>
    <w:pPr>
      <w:keepNext/>
      <w:spacing w:before="0" w:after="120"/>
      <w:jc w:val="center"/>
    </w:pPr>
    <w:rPr>
      <w:b/>
    </w:rPr>
  </w:style>
  <w:style w:type="character" w:customStyle="1" w:styleId="Tabletitle0">
    <w:name w:val="Table_title Знак"/>
    <w:link w:val="Tabletitle"/>
    <w:locked/>
    <w:rsid w:val="0007646D"/>
    <w:rPr>
      <w:b/>
      <w:sz w:val="24"/>
      <w:lang w:val="fr-FR" w:eastAsia="en-US"/>
    </w:rPr>
  </w:style>
  <w:style w:type="paragraph" w:customStyle="1" w:styleId="Summary">
    <w:name w:val="Summary"/>
    <w:basedOn w:val="Normal"/>
    <w:next w:val="Normalaftertitle"/>
    <w:autoRedefine/>
    <w:rsid w:val="006847DA"/>
    <w:pPr>
      <w:spacing w:after="480"/>
    </w:pPr>
    <w:rPr>
      <w:sz w:val="22"/>
      <w:lang w:val="es-ES_tradnl"/>
    </w:rPr>
  </w:style>
  <w:style w:type="paragraph" w:customStyle="1" w:styleId="TableLegendNote">
    <w:name w:val="Table_Legend_Note"/>
    <w:basedOn w:val="Tablelegend"/>
    <w:next w:val="Tablelegend"/>
    <w:rsid w:val="006847DA"/>
    <w:pPr>
      <w:ind w:left="-85" w:firstLine="0"/>
    </w:pPr>
    <w:rPr>
      <w:lang w:val="en-US"/>
    </w:rPr>
  </w:style>
  <w:style w:type="character" w:styleId="Hyperlink">
    <w:name w:val="Hyperlink"/>
    <w:basedOn w:val="DefaultParagraphFont"/>
    <w:rsid w:val="0007646D"/>
    <w:rPr>
      <w:color w:val="0000FF"/>
      <w:u w:val="single"/>
    </w:rPr>
  </w:style>
  <w:style w:type="paragraph" w:customStyle="1" w:styleId="AnnexNo">
    <w:name w:val="Annex_No"/>
    <w:basedOn w:val="Normal"/>
    <w:next w:val="Normal"/>
    <w:link w:val="AnnexNoCar"/>
    <w:rsid w:val="0007646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locked/>
    <w:rsid w:val="0007646D"/>
    <w:rPr>
      <w:caps/>
      <w:sz w:val="28"/>
      <w:lang w:val="en-GB" w:eastAsia="en-US"/>
    </w:rPr>
  </w:style>
  <w:style w:type="paragraph" w:customStyle="1" w:styleId="AppendixNo">
    <w:name w:val="Appendix_No"/>
    <w:basedOn w:val="AnnexNo"/>
    <w:next w:val="Annexref"/>
    <w:rsid w:val="0007646D"/>
  </w:style>
  <w:style w:type="character" w:customStyle="1" w:styleId="BalloonTextChar">
    <w:name w:val="Balloon Text Char"/>
    <w:basedOn w:val="DefaultParagraphFont"/>
    <w:link w:val="BalloonText"/>
    <w:uiPriority w:val="99"/>
    <w:rsid w:val="0007646D"/>
    <w:rPr>
      <w:rFonts w:ascii="Tahoma" w:hAnsi="Tahoma" w:cs="Tahoma"/>
      <w:sz w:val="16"/>
      <w:szCs w:val="16"/>
      <w:lang w:val="fr-FR" w:eastAsia="en-US"/>
    </w:rPr>
  </w:style>
  <w:style w:type="paragraph" w:styleId="BalloonText">
    <w:name w:val="Balloon Text"/>
    <w:basedOn w:val="Normal"/>
    <w:link w:val="BalloonTextChar"/>
    <w:uiPriority w:val="99"/>
    <w:unhideWhenUsed/>
    <w:rsid w:val="0007646D"/>
    <w:pPr>
      <w:spacing w:before="0"/>
    </w:pPr>
    <w:rPr>
      <w:rFonts w:ascii="Tahoma" w:hAnsi="Tahoma" w:cs="Tahoma"/>
      <w:sz w:val="16"/>
      <w:szCs w:val="16"/>
    </w:rPr>
  </w:style>
  <w:style w:type="character" w:styleId="FollowedHyperlink">
    <w:name w:val="FollowedHyperlink"/>
    <w:basedOn w:val="DefaultParagraphFont"/>
    <w:rsid w:val="00C43DC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47D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847DA"/>
    <w:pPr>
      <w:keepNext/>
      <w:keepLines/>
      <w:spacing w:before="480"/>
      <w:ind w:left="794" w:hanging="794"/>
      <w:outlineLvl w:val="0"/>
    </w:pPr>
    <w:rPr>
      <w:b/>
    </w:rPr>
  </w:style>
  <w:style w:type="paragraph" w:styleId="Heading2">
    <w:name w:val="heading 2"/>
    <w:basedOn w:val="Heading1"/>
    <w:next w:val="Normal"/>
    <w:link w:val="Heading2Char"/>
    <w:qFormat/>
    <w:rsid w:val="006847DA"/>
    <w:pPr>
      <w:spacing w:before="320"/>
      <w:outlineLvl w:val="1"/>
    </w:pPr>
  </w:style>
  <w:style w:type="paragraph" w:styleId="Heading3">
    <w:name w:val="heading 3"/>
    <w:basedOn w:val="Heading1"/>
    <w:next w:val="Normal"/>
    <w:link w:val="Heading3Char"/>
    <w:qFormat/>
    <w:rsid w:val="006847DA"/>
    <w:pPr>
      <w:spacing w:before="200"/>
      <w:outlineLvl w:val="2"/>
    </w:pPr>
  </w:style>
  <w:style w:type="paragraph" w:styleId="Heading4">
    <w:name w:val="heading 4"/>
    <w:basedOn w:val="Heading3"/>
    <w:next w:val="Normal"/>
    <w:link w:val="Heading4Char"/>
    <w:qFormat/>
    <w:rsid w:val="006847DA"/>
    <w:pPr>
      <w:tabs>
        <w:tab w:val="clear" w:pos="794"/>
        <w:tab w:val="left" w:pos="992"/>
      </w:tabs>
      <w:ind w:left="992" w:hanging="992"/>
      <w:outlineLvl w:val="3"/>
    </w:pPr>
  </w:style>
  <w:style w:type="paragraph" w:styleId="Heading5">
    <w:name w:val="heading 5"/>
    <w:basedOn w:val="Heading4"/>
    <w:next w:val="Normal"/>
    <w:link w:val="Heading5Char"/>
    <w:qFormat/>
    <w:rsid w:val="006847DA"/>
    <w:pPr>
      <w:outlineLvl w:val="4"/>
    </w:pPr>
  </w:style>
  <w:style w:type="paragraph" w:styleId="Heading6">
    <w:name w:val="heading 6"/>
    <w:basedOn w:val="Heading4"/>
    <w:next w:val="Normal"/>
    <w:link w:val="Heading6Char"/>
    <w:qFormat/>
    <w:rsid w:val="006847DA"/>
    <w:pPr>
      <w:tabs>
        <w:tab w:val="clear" w:pos="992"/>
        <w:tab w:val="clear" w:pos="1191"/>
      </w:tabs>
      <w:ind w:left="1588" w:hanging="1588"/>
      <w:outlineLvl w:val="5"/>
    </w:pPr>
  </w:style>
  <w:style w:type="paragraph" w:styleId="Heading7">
    <w:name w:val="heading 7"/>
    <w:basedOn w:val="Heading6"/>
    <w:next w:val="Normal"/>
    <w:link w:val="Heading7Char"/>
    <w:qFormat/>
    <w:rsid w:val="006847DA"/>
    <w:pPr>
      <w:outlineLvl w:val="6"/>
    </w:pPr>
  </w:style>
  <w:style w:type="paragraph" w:styleId="Heading8">
    <w:name w:val="heading 8"/>
    <w:basedOn w:val="Heading6"/>
    <w:next w:val="Normal"/>
    <w:link w:val="Heading8Char"/>
    <w:qFormat/>
    <w:rsid w:val="006847DA"/>
    <w:pPr>
      <w:outlineLvl w:val="7"/>
    </w:pPr>
  </w:style>
  <w:style w:type="paragraph" w:styleId="Heading9">
    <w:name w:val="heading 9"/>
    <w:basedOn w:val="Heading6"/>
    <w:next w:val="Normal"/>
    <w:link w:val="Heading9Char"/>
    <w:qFormat/>
    <w:rsid w:val="006847D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646D"/>
    <w:rPr>
      <w:b/>
      <w:sz w:val="24"/>
      <w:lang w:val="fr-FR" w:eastAsia="en-US"/>
    </w:rPr>
  </w:style>
  <w:style w:type="character" w:customStyle="1" w:styleId="Heading2Char">
    <w:name w:val="Heading 2 Char"/>
    <w:basedOn w:val="DefaultParagraphFont"/>
    <w:link w:val="Heading2"/>
    <w:rsid w:val="0007646D"/>
    <w:rPr>
      <w:b/>
      <w:sz w:val="24"/>
      <w:lang w:val="fr-FR" w:eastAsia="en-US"/>
    </w:rPr>
  </w:style>
  <w:style w:type="character" w:customStyle="1" w:styleId="Heading3Char">
    <w:name w:val="Heading 3 Char"/>
    <w:basedOn w:val="DefaultParagraphFont"/>
    <w:link w:val="Heading3"/>
    <w:rsid w:val="0007646D"/>
    <w:rPr>
      <w:b/>
      <w:sz w:val="24"/>
      <w:lang w:val="fr-FR" w:eastAsia="en-US"/>
    </w:rPr>
  </w:style>
  <w:style w:type="character" w:customStyle="1" w:styleId="Heading4Char">
    <w:name w:val="Heading 4 Char"/>
    <w:basedOn w:val="DefaultParagraphFont"/>
    <w:link w:val="Heading4"/>
    <w:rsid w:val="0007646D"/>
    <w:rPr>
      <w:b/>
      <w:sz w:val="24"/>
      <w:lang w:val="fr-FR" w:eastAsia="en-US"/>
    </w:rPr>
  </w:style>
  <w:style w:type="character" w:customStyle="1" w:styleId="Heading5Char">
    <w:name w:val="Heading 5 Char"/>
    <w:basedOn w:val="DefaultParagraphFont"/>
    <w:link w:val="Heading5"/>
    <w:rsid w:val="0007646D"/>
    <w:rPr>
      <w:b/>
      <w:sz w:val="24"/>
      <w:lang w:val="fr-FR" w:eastAsia="en-US"/>
    </w:rPr>
  </w:style>
  <w:style w:type="character" w:customStyle="1" w:styleId="Heading6Char">
    <w:name w:val="Heading 6 Char"/>
    <w:basedOn w:val="DefaultParagraphFont"/>
    <w:link w:val="Heading6"/>
    <w:rsid w:val="0007646D"/>
    <w:rPr>
      <w:b/>
      <w:sz w:val="24"/>
      <w:lang w:val="fr-FR" w:eastAsia="en-US"/>
    </w:rPr>
  </w:style>
  <w:style w:type="character" w:customStyle="1" w:styleId="Heading7Char">
    <w:name w:val="Heading 7 Char"/>
    <w:basedOn w:val="DefaultParagraphFont"/>
    <w:link w:val="Heading7"/>
    <w:rsid w:val="0007646D"/>
    <w:rPr>
      <w:b/>
      <w:sz w:val="24"/>
      <w:lang w:val="fr-FR" w:eastAsia="en-US"/>
    </w:rPr>
  </w:style>
  <w:style w:type="character" w:customStyle="1" w:styleId="Heading8Char">
    <w:name w:val="Heading 8 Char"/>
    <w:basedOn w:val="DefaultParagraphFont"/>
    <w:link w:val="Heading8"/>
    <w:rsid w:val="0007646D"/>
    <w:rPr>
      <w:b/>
      <w:sz w:val="24"/>
      <w:lang w:val="fr-FR" w:eastAsia="en-US"/>
    </w:rPr>
  </w:style>
  <w:style w:type="character" w:customStyle="1" w:styleId="Heading9Char">
    <w:name w:val="Heading 9 Char"/>
    <w:basedOn w:val="DefaultParagraphFont"/>
    <w:link w:val="Heading9"/>
    <w:rsid w:val="0007646D"/>
    <w:rPr>
      <w:b/>
      <w:sz w:val="24"/>
      <w:lang w:val="fr-FR" w:eastAsia="en-US"/>
    </w:rPr>
  </w:style>
  <w:style w:type="paragraph" w:styleId="Header">
    <w:name w:val="header"/>
    <w:basedOn w:val="Normal"/>
    <w:link w:val="HeaderChar"/>
    <w:rsid w:val="006847D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7646D"/>
    <w:rPr>
      <w:sz w:val="24"/>
      <w:lang w:val="fr-FR" w:eastAsia="en-US"/>
    </w:rPr>
  </w:style>
  <w:style w:type="paragraph" w:styleId="Footer">
    <w:name w:val="footer"/>
    <w:basedOn w:val="Normal"/>
    <w:link w:val="FooterChar"/>
    <w:rsid w:val="006847D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7646D"/>
    <w:rPr>
      <w:noProof/>
      <w:sz w:val="18"/>
      <w:lang w:val="fr-FR" w:eastAsia="en-US"/>
    </w:rPr>
  </w:style>
  <w:style w:type="character" w:styleId="PageNumber">
    <w:name w:val="page number"/>
    <w:basedOn w:val="DefaultParagraphFont"/>
    <w:rsid w:val="006847DA"/>
  </w:style>
  <w:style w:type="paragraph" w:customStyle="1" w:styleId="Headingb">
    <w:name w:val="Heading_b"/>
    <w:basedOn w:val="Heading3"/>
    <w:next w:val="Normal"/>
    <w:rsid w:val="006847DA"/>
    <w:pPr>
      <w:spacing w:before="160"/>
      <w:ind w:left="0" w:firstLine="0"/>
      <w:outlineLvl w:val="9"/>
    </w:pPr>
  </w:style>
  <w:style w:type="paragraph" w:customStyle="1" w:styleId="Headingi">
    <w:name w:val="Heading_i"/>
    <w:basedOn w:val="Heading3"/>
    <w:next w:val="Normal"/>
    <w:rsid w:val="006847DA"/>
    <w:pPr>
      <w:spacing w:before="160"/>
      <w:ind w:left="0" w:firstLine="0"/>
    </w:pPr>
    <w:rPr>
      <w:b w:val="0"/>
      <w:i/>
    </w:rPr>
  </w:style>
  <w:style w:type="character" w:customStyle="1" w:styleId="href">
    <w:name w:val="href"/>
    <w:basedOn w:val="DefaultParagraphFont"/>
    <w:rsid w:val="006847DA"/>
  </w:style>
  <w:style w:type="paragraph" w:customStyle="1" w:styleId="enumlev1">
    <w:name w:val="enumlev1"/>
    <w:basedOn w:val="Normal"/>
    <w:rsid w:val="006847DA"/>
    <w:pPr>
      <w:spacing w:before="80"/>
      <w:ind w:left="794" w:hanging="794"/>
    </w:pPr>
  </w:style>
  <w:style w:type="paragraph" w:customStyle="1" w:styleId="enumlev2">
    <w:name w:val="enumlev2"/>
    <w:basedOn w:val="enumlev1"/>
    <w:rsid w:val="006847DA"/>
    <w:pPr>
      <w:ind w:left="1191" w:hanging="397"/>
    </w:pPr>
  </w:style>
  <w:style w:type="paragraph" w:customStyle="1" w:styleId="enumlev3">
    <w:name w:val="enumlev3"/>
    <w:basedOn w:val="enumlev2"/>
    <w:rsid w:val="006847DA"/>
    <w:pPr>
      <w:ind w:left="1588"/>
    </w:pPr>
  </w:style>
  <w:style w:type="paragraph" w:customStyle="1" w:styleId="Normalaftertitle">
    <w:name w:val="Normal_after_title"/>
    <w:basedOn w:val="Normal"/>
    <w:next w:val="Normal"/>
    <w:rsid w:val="006847DA"/>
    <w:pPr>
      <w:spacing w:before="320"/>
    </w:pPr>
  </w:style>
  <w:style w:type="paragraph" w:customStyle="1" w:styleId="Note">
    <w:name w:val="Note"/>
    <w:basedOn w:val="Normal"/>
    <w:rsid w:val="006847D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847D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847DA"/>
    <w:pPr>
      <w:keepNext/>
      <w:keepLines/>
      <w:spacing w:before="240"/>
      <w:jc w:val="center"/>
    </w:pPr>
    <w:rPr>
      <w:b/>
      <w:sz w:val="28"/>
    </w:rPr>
  </w:style>
  <w:style w:type="paragraph" w:customStyle="1" w:styleId="Recref">
    <w:name w:val="Rec_ref"/>
    <w:basedOn w:val="Normal"/>
    <w:next w:val="Recdate"/>
    <w:rsid w:val="006847DA"/>
    <w:pPr>
      <w:jc w:val="center"/>
    </w:pPr>
  </w:style>
  <w:style w:type="paragraph" w:customStyle="1" w:styleId="Recdate">
    <w:name w:val="Rec_date"/>
    <w:basedOn w:val="Recref"/>
    <w:next w:val="Normalaftertitle"/>
    <w:rsid w:val="006847DA"/>
    <w:pPr>
      <w:jc w:val="right"/>
    </w:pPr>
  </w:style>
  <w:style w:type="paragraph" w:customStyle="1" w:styleId="HeadingSum">
    <w:name w:val="Heading_Sum"/>
    <w:basedOn w:val="Headingb"/>
    <w:next w:val="Normal"/>
    <w:autoRedefine/>
    <w:rsid w:val="006847DA"/>
    <w:pPr>
      <w:spacing w:before="240"/>
    </w:pPr>
    <w:rPr>
      <w:sz w:val="22"/>
      <w:lang w:val="es-ES_tradnl"/>
    </w:rPr>
  </w:style>
  <w:style w:type="paragraph" w:customStyle="1" w:styleId="AnnexNoTitle">
    <w:name w:val="Annex_NoTitle"/>
    <w:basedOn w:val="Normal"/>
    <w:next w:val="Normalaftertitle"/>
    <w:rsid w:val="006847DA"/>
    <w:pPr>
      <w:keepNext/>
      <w:keepLines/>
      <w:spacing w:before="480" w:after="80"/>
      <w:jc w:val="center"/>
    </w:pPr>
    <w:rPr>
      <w:b/>
      <w:sz w:val="28"/>
    </w:rPr>
  </w:style>
  <w:style w:type="paragraph" w:customStyle="1" w:styleId="AppendixNoTitle">
    <w:name w:val="Appendix_NoTitle"/>
    <w:basedOn w:val="AnnexNoTitle"/>
    <w:next w:val="Normal"/>
    <w:rsid w:val="006847DA"/>
  </w:style>
  <w:style w:type="paragraph" w:customStyle="1" w:styleId="Tablefin">
    <w:name w:val="Table_fin"/>
    <w:basedOn w:val="Normal"/>
    <w:next w:val="Normal"/>
    <w:rsid w:val="006847DA"/>
    <w:pPr>
      <w:spacing w:before="0"/>
    </w:pPr>
    <w:rPr>
      <w:sz w:val="20"/>
      <w:lang w:val="en-GB"/>
    </w:rPr>
  </w:style>
  <w:style w:type="paragraph" w:customStyle="1" w:styleId="Tablehead">
    <w:name w:val="Table_head"/>
    <w:basedOn w:val="Normal"/>
    <w:next w:val="Normal"/>
    <w:link w:val="TableheadChar"/>
    <w:rsid w:val="006847D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07646D"/>
    <w:rPr>
      <w:b/>
      <w:sz w:val="22"/>
      <w:lang w:val="fr-FR" w:eastAsia="en-US"/>
    </w:rPr>
  </w:style>
  <w:style w:type="paragraph" w:customStyle="1" w:styleId="Tablelegend">
    <w:name w:val="Table_legend"/>
    <w:basedOn w:val="Normal"/>
    <w:rsid w:val="006847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6847DA"/>
    <w:pPr>
      <w:keepNext/>
      <w:spacing w:before="360" w:after="120"/>
      <w:jc w:val="center"/>
    </w:pPr>
  </w:style>
  <w:style w:type="character" w:customStyle="1" w:styleId="TableNo0">
    <w:name w:val="Table_No Знак"/>
    <w:link w:val="TableNo"/>
    <w:locked/>
    <w:rsid w:val="0007646D"/>
    <w:rPr>
      <w:sz w:val="24"/>
      <w:lang w:val="fr-FR" w:eastAsia="en-US"/>
    </w:rPr>
  </w:style>
  <w:style w:type="paragraph" w:customStyle="1" w:styleId="Tabletext">
    <w:name w:val="Table_text"/>
    <w:basedOn w:val="Normal"/>
    <w:link w:val="TabletextChar"/>
    <w:rsid w:val="006847D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7646D"/>
    <w:rPr>
      <w:sz w:val="22"/>
      <w:lang w:val="fr-FR" w:eastAsia="en-US"/>
    </w:rPr>
  </w:style>
  <w:style w:type="paragraph" w:customStyle="1" w:styleId="Equation">
    <w:name w:val="Equation"/>
    <w:basedOn w:val="Normal"/>
    <w:link w:val="EquationChar"/>
    <w:rsid w:val="006847DA"/>
    <w:pPr>
      <w:tabs>
        <w:tab w:val="clear" w:pos="1191"/>
        <w:tab w:val="clear" w:pos="1588"/>
        <w:tab w:val="clear" w:pos="1985"/>
        <w:tab w:val="center" w:pos="4820"/>
        <w:tab w:val="right" w:pos="9639"/>
      </w:tabs>
    </w:pPr>
  </w:style>
  <w:style w:type="character" w:customStyle="1" w:styleId="EquationChar">
    <w:name w:val="Equation Char"/>
    <w:link w:val="Equation"/>
    <w:locked/>
    <w:rsid w:val="0007646D"/>
    <w:rPr>
      <w:sz w:val="24"/>
      <w:lang w:val="fr-FR" w:eastAsia="en-US"/>
    </w:rPr>
  </w:style>
  <w:style w:type="paragraph" w:customStyle="1" w:styleId="Equationlegend">
    <w:name w:val="Equation_legend"/>
    <w:basedOn w:val="NormalIndent"/>
    <w:rsid w:val="006847D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847DA"/>
    <w:pPr>
      <w:ind w:left="794"/>
    </w:pPr>
  </w:style>
  <w:style w:type="paragraph" w:customStyle="1" w:styleId="Figurelegend">
    <w:name w:val="Figure_legend"/>
    <w:basedOn w:val="Normal"/>
    <w:rsid w:val="006847D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847DA"/>
    <w:pPr>
      <w:keepNext/>
      <w:keepLines/>
      <w:spacing w:before="480" w:after="80"/>
      <w:jc w:val="center"/>
    </w:pPr>
    <w:rPr>
      <w:caps/>
      <w:sz w:val="18"/>
    </w:rPr>
  </w:style>
  <w:style w:type="paragraph" w:customStyle="1" w:styleId="Figuretitle">
    <w:name w:val="Figure_title"/>
    <w:basedOn w:val="Normal"/>
    <w:next w:val="Figure"/>
    <w:rsid w:val="006847DA"/>
    <w:pPr>
      <w:keepNext/>
      <w:spacing w:before="0" w:after="120"/>
      <w:jc w:val="center"/>
    </w:pPr>
    <w:rPr>
      <w:rFonts w:ascii="Times New Roman Bold" w:hAnsi="Times New Roman Bold"/>
      <w:b/>
      <w:sz w:val="18"/>
    </w:rPr>
  </w:style>
  <w:style w:type="paragraph" w:customStyle="1" w:styleId="Figure">
    <w:name w:val="Figure"/>
    <w:basedOn w:val="FigureNo"/>
    <w:next w:val="Normal"/>
    <w:rsid w:val="006847DA"/>
    <w:pPr>
      <w:keepNext w:val="0"/>
      <w:spacing w:before="0" w:after="240"/>
    </w:pPr>
  </w:style>
  <w:style w:type="paragraph" w:customStyle="1" w:styleId="tocpart">
    <w:name w:val="tocpart"/>
    <w:basedOn w:val="Normal"/>
    <w:rsid w:val="006847D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847DA"/>
    <w:pPr>
      <w:keepNext/>
      <w:keepLines/>
      <w:spacing w:before="480"/>
      <w:jc w:val="center"/>
    </w:pPr>
    <w:rPr>
      <w:sz w:val="28"/>
    </w:rPr>
  </w:style>
  <w:style w:type="paragraph" w:customStyle="1" w:styleId="Arttitle">
    <w:name w:val="Art_title"/>
    <w:basedOn w:val="Normal"/>
    <w:next w:val="Normalaftertitle"/>
    <w:rsid w:val="006847DA"/>
    <w:pPr>
      <w:keepNext/>
      <w:keepLines/>
      <w:spacing w:before="240"/>
      <w:jc w:val="center"/>
    </w:pPr>
    <w:rPr>
      <w:b/>
      <w:sz w:val="28"/>
    </w:rPr>
  </w:style>
  <w:style w:type="paragraph" w:customStyle="1" w:styleId="Blanc">
    <w:name w:val="Blanc"/>
    <w:basedOn w:val="Normal"/>
    <w:next w:val="Tabletext"/>
    <w:rsid w:val="006847D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847D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847DA"/>
    <w:pPr>
      <w:keepNext/>
      <w:keepLines/>
      <w:spacing w:before="160"/>
      <w:ind w:left="794"/>
    </w:pPr>
    <w:rPr>
      <w:i/>
    </w:rPr>
  </w:style>
  <w:style w:type="paragraph" w:customStyle="1" w:styleId="ChapNo">
    <w:name w:val="Chap_No"/>
    <w:basedOn w:val="ArtNo"/>
    <w:next w:val="Chaptitle"/>
    <w:rsid w:val="006847DA"/>
    <w:rPr>
      <w:b/>
    </w:rPr>
  </w:style>
  <w:style w:type="paragraph" w:customStyle="1" w:styleId="Chaptitle">
    <w:name w:val="Chap_title"/>
    <w:basedOn w:val="Arttitle"/>
    <w:next w:val="Normalaftertitle"/>
    <w:rsid w:val="006847DA"/>
  </w:style>
  <w:style w:type="character" w:styleId="FootnoteReference">
    <w:name w:val="footnote reference"/>
    <w:basedOn w:val="DefaultParagraphFont"/>
    <w:rsid w:val="006847DA"/>
    <w:rPr>
      <w:position w:val="6"/>
      <w:sz w:val="18"/>
    </w:rPr>
  </w:style>
  <w:style w:type="paragraph" w:styleId="FootnoteText">
    <w:name w:val="footnote text"/>
    <w:basedOn w:val="Normal"/>
    <w:link w:val="FootnoteTextChar"/>
    <w:rsid w:val="006847DA"/>
    <w:pPr>
      <w:keepLines/>
      <w:tabs>
        <w:tab w:val="left" w:pos="255"/>
      </w:tabs>
      <w:ind w:left="255" w:hanging="255"/>
    </w:pPr>
    <w:rPr>
      <w:sz w:val="22"/>
    </w:rPr>
  </w:style>
  <w:style w:type="character" w:customStyle="1" w:styleId="FootnoteTextChar">
    <w:name w:val="Footnote Text Char"/>
    <w:basedOn w:val="DefaultParagraphFont"/>
    <w:link w:val="FootnoteText"/>
    <w:rsid w:val="0007646D"/>
    <w:rPr>
      <w:sz w:val="22"/>
      <w:lang w:val="fr-FR" w:eastAsia="en-US"/>
    </w:rPr>
  </w:style>
  <w:style w:type="paragraph" w:styleId="Index1">
    <w:name w:val="index 1"/>
    <w:basedOn w:val="Normal"/>
    <w:next w:val="Normal"/>
    <w:semiHidden/>
    <w:rsid w:val="006847DA"/>
  </w:style>
  <w:style w:type="paragraph" w:styleId="Index2">
    <w:name w:val="index 2"/>
    <w:basedOn w:val="Normal"/>
    <w:next w:val="Normal"/>
    <w:semiHidden/>
    <w:rsid w:val="006847DA"/>
    <w:pPr>
      <w:ind w:left="283"/>
    </w:pPr>
  </w:style>
  <w:style w:type="paragraph" w:styleId="Index3">
    <w:name w:val="index 3"/>
    <w:basedOn w:val="Normal"/>
    <w:next w:val="Normal"/>
    <w:semiHidden/>
    <w:rsid w:val="006847DA"/>
    <w:pPr>
      <w:ind w:left="566"/>
    </w:pPr>
  </w:style>
  <w:style w:type="paragraph" w:styleId="IndexHeading">
    <w:name w:val="index heading"/>
    <w:basedOn w:val="Normal"/>
    <w:next w:val="Index1"/>
    <w:semiHidden/>
    <w:rsid w:val="006847DA"/>
  </w:style>
  <w:style w:type="paragraph" w:customStyle="1" w:styleId="Line">
    <w:name w:val="Line"/>
    <w:basedOn w:val="Normal"/>
    <w:next w:val="Normal"/>
    <w:rsid w:val="006847D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847D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847DA"/>
  </w:style>
  <w:style w:type="paragraph" w:customStyle="1" w:styleId="Partref">
    <w:name w:val="Part_ref"/>
    <w:basedOn w:val="Normal"/>
    <w:next w:val="Normal"/>
    <w:rsid w:val="006847DA"/>
    <w:pPr>
      <w:keepNext/>
      <w:keepLines/>
      <w:spacing w:after="280"/>
      <w:jc w:val="center"/>
    </w:pPr>
  </w:style>
  <w:style w:type="paragraph" w:customStyle="1" w:styleId="Parttitle">
    <w:name w:val="Part_title"/>
    <w:basedOn w:val="Normal"/>
    <w:next w:val="Normalaftertitle"/>
    <w:rsid w:val="006847D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847DA"/>
  </w:style>
  <w:style w:type="paragraph" w:customStyle="1" w:styleId="QuestionNo">
    <w:name w:val="Question_No"/>
    <w:basedOn w:val="RecNo"/>
    <w:next w:val="Normal"/>
    <w:rsid w:val="006847DA"/>
  </w:style>
  <w:style w:type="paragraph" w:customStyle="1" w:styleId="Questionref">
    <w:name w:val="Question_ref"/>
    <w:basedOn w:val="Recref"/>
    <w:next w:val="Questiondate"/>
    <w:rsid w:val="006847DA"/>
  </w:style>
  <w:style w:type="paragraph" w:customStyle="1" w:styleId="Questiontitle">
    <w:name w:val="Question_title"/>
    <w:basedOn w:val="Normal"/>
    <w:next w:val="Questionref"/>
    <w:rsid w:val="006847DA"/>
  </w:style>
  <w:style w:type="paragraph" w:customStyle="1" w:styleId="Reftext">
    <w:name w:val="Ref_text"/>
    <w:basedOn w:val="Normal"/>
    <w:rsid w:val="006847DA"/>
    <w:pPr>
      <w:ind w:left="794" w:hanging="794"/>
    </w:pPr>
    <w:rPr>
      <w:sz w:val="22"/>
    </w:rPr>
  </w:style>
  <w:style w:type="paragraph" w:customStyle="1" w:styleId="Reftitle">
    <w:name w:val="Ref_title"/>
    <w:basedOn w:val="Normal"/>
    <w:next w:val="Reftext"/>
    <w:rsid w:val="006847D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47DA"/>
  </w:style>
  <w:style w:type="paragraph" w:customStyle="1" w:styleId="RepNo">
    <w:name w:val="Rep_No"/>
    <w:basedOn w:val="RecNo"/>
    <w:next w:val="Reptitle"/>
    <w:rsid w:val="006847DA"/>
  </w:style>
  <w:style w:type="paragraph" w:customStyle="1" w:styleId="Reptitle">
    <w:name w:val="Rep_title"/>
    <w:basedOn w:val="Rectitle"/>
    <w:next w:val="Repref"/>
    <w:rsid w:val="006847DA"/>
  </w:style>
  <w:style w:type="paragraph" w:customStyle="1" w:styleId="Repref">
    <w:name w:val="Rep_ref"/>
    <w:basedOn w:val="Recref"/>
    <w:next w:val="Repdate"/>
    <w:rsid w:val="006847DA"/>
  </w:style>
  <w:style w:type="paragraph" w:customStyle="1" w:styleId="Resdate">
    <w:name w:val="Res_date"/>
    <w:basedOn w:val="Recdate"/>
    <w:next w:val="Normalaftertitle"/>
    <w:rsid w:val="006847DA"/>
  </w:style>
  <w:style w:type="paragraph" w:customStyle="1" w:styleId="ResNo">
    <w:name w:val="Res_No"/>
    <w:basedOn w:val="RecNo"/>
    <w:next w:val="Restitle"/>
    <w:rsid w:val="006847DA"/>
  </w:style>
  <w:style w:type="paragraph" w:customStyle="1" w:styleId="Restitle">
    <w:name w:val="Res_title"/>
    <w:basedOn w:val="Normal"/>
    <w:next w:val="Resref"/>
    <w:rsid w:val="006847DA"/>
    <w:pPr>
      <w:spacing w:before="240"/>
      <w:jc w:val="center"/>
    </w:pPr>
    <w:rPr>
      <w:b/>
      <w:sz w:val="28"/>
    </w:rPr>
  </w:style>
  <w:style w:type="paragraph" w:customStyle="1" w:styleId="Resref">
    <w:name w:val="Res_ref"/>
    <w:basedOn w:val="Recref"/>
    <w:next w:val="Resdate"/>
    <w:rsid w:val="006847DA"/>
  </w:style>
  <w:style w:type="paragraph" w:customStyle="1" w:styleId="SectionNo">
    <w:name w:val="Section_No"/>
    <w:basedOn w:val="Normal"/>
    <w:next w:val="Normal"/>
    <w:rsid w:val="006847DA"/>
  </w:style>
  <w:style w:type="paragraph" w:customStyle="1" w:styleId="Sectiontitle">
    <w:name w:val="Section_title"/>
    <w:basedOn w:val="Normal"/>
    <w:next w:val="Normalaftertitle"/>
    <w:rsid w:val="006847D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847DA"/>
    <w:pPr>
      <w:tabs>
        <w:tab w:val="clear" w:pos="794"/>
        <w:tab w:val="clear" w:pos="1191"/>
        <w:tab w:val="clear" w:pos="1588"/>
        <w:tab w:val="clear" w:pos="1985"/>
        <w:tab w:val="right" w:pos="9611"/>
      </w:tabs>
    </w:pPr>
    <w:rPr>
      <w:i/>
    </w:rPr>
  </w:style>
  <w:style w:type="paragraph" w:styleId="TOC1">
    <w:name w:val="toc 1"/>
    <w:basedOn w:val="Normal"/>
    <w:semiHidden/>
    <w:rsid w:val="006847D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847DA"/>
    <w:pPr>
      <w:tabs>
        <w:tab w:val="clear" w:pos="567"/>
        <w:tab w:val="left" w:pos="1276"/>
      </w:tabs>
      <w:spacing w:before="160"/>
      <w:ind w:left="1276" w:hanging="709"/>
    </w:pPr>
  </w:style>
  <w:style w:type="paragraph" w:styleId="TOC3">
    <w:name w:val="toc 3"/>
    <w:basedOn w:val="TOC2"/>
    <w:semiHidden/>
    <w:rsid w:val="006847DA"/>
    <w:pPr>
      <w:tabs>
        <w:tab w:val="clear" w:pos="1276"/>
        <w:tab w:val="left" w:pos="2155"/>
      </w:tabs>
      <w:ind w:left="2155" w:hanging="879"/>
    </w:pPr>
  </w:style>
  <w:style w:type="paragraph" w:styleId="TOC4">
    <w:name w:val="toc 4"/>
    <w:basedOn w:val="TOC3"/>
    <w:semiHidden/>
    <w:rsid w:val="006847DA"/>
    <w:pPr>
      <w:tabs>
        <w:tab w:val="left" w:pos="3261"/>
      </w:tabs>
      <w:spacing w:before="80"/>
      <w:ind w:left="3261" w:hanging="993"/>
    </w:pPr>
  </w:style>
  <w:style w:type="paragraph" w:styleId="TOC5">
    <w:name w:val="toc 5"/>
    <w:basedOn w:val="TOC4"/>
    <w:semiHidden/>
    <w:rsid w:val="006847DA"/>
  </w:style>
  <w:style w:type="paragraph" w:styleId="TOC6">
    <w:name w:val="toc 6"/>
    <w:basedOn w:val="TOC4"/>
    <w:semiHidden/>
    <w:rsid w:val="006847DA"/>
  </w:style>
  <w:style w:type="paragraph" w:styleId="TOC7">
    <w:name w:val="toc 7"/>
    <w:basedOn w:val="TOC4"/>
    <w:semiHidden/>
    <w:rsid w:val="006847DA"/>
  </w:style>
  <w:style w:type="paragraph" w:styleId="TOC8">
    <w:name w:val="toc 8"/>
    <w:basedOn w:val="TOC4"/>
    <w:semiHidden/>
    <w:rsid w:val="006847DA"/>
  </w:style>
  <w:style w:type="paragraph" w:customStyle="1" w:styleId="Annexref">
    <w:name w:val="Annex_ref"/>
    <w:basedOn w:val="Normal"/>
    <w:next w:val="Normalaftertitle"/>
    <w:rsid w:val="006847DA"/>
    <w:pPr>
      <w:keepNext/>
      <w:keepLines/>
      <w:spacing w:after="280"/>
      <w:jc w:val="center"/>
    </w:pPr>
  </w:style>
  <w:style w:type="paragraph" w:customStyle="1" w:styleId="Appendixref">
    <w:name w:val="Appendix_ref"/>
    <w:basedOn w:val="Annexref"/>
    <w:next w:val="Normalaftertitle"/>
    <w:rsid w:val="006847DA"/>
  </w:style>
  <w:style w:type="paragraph" w:customStyle="1" w:styleId="Tabletitle">
    <w:name w:val="Table_title"/>
    <w:basedOn w:val="Normal"/>
    <w:next w:val="Tablehead"/>
    <w:link w:val="Tabletitle0"/>
    <w:rsid w:val="006847DA"/>
    <w:pPr>
      <w:keepNext/>
      <w:spacing w:before="0" w:after="120"/>
      <w:jc w:val="center"/>
    </w:pPr>
    <w:rPr>
      <w:b/>
    </w:rPr>
  </w:style>
  <w:style w:type="character" w:customStyle="1" w:styleId="Tabletitle0">
    <w:name w:val="Table_title Знак"/>
    <w:link w:val="Tabletitle"/>
    <w:locked/>
    <w:rsid w:val="0007646D"/>
    <w:rPr>
      <w:b/>
      <w:sz w:val="24"/>
      <w:lang w:val="fr-FR" w:eastAsia="en-US"/>
    </w:rPr>
  </w:style>
  <w:style w:type="paragraph" w:customStyle="1" w:styleId="Summary">
    <w:name w:val="Summary"/>
    <w:basedOn w:val="Normal"/>
    <w:next w:val="Normalaftertitle"/>
    <w:autoRedefine/>
    <w:rsid w:val="006847DA"/>
    <w:pPr>
      <w:spacing w:after="480"/>
    </w:pPr>
    <w:rPr>
      <w:sz w:val="22"/>
      <w:lang w:val="es-ES_tradnl"/>
    </w:rPr>
  </w:style>
  <w:style w:type="paragraph" w:customStyle="1" w:styleId="TableLegendNote">
    <w:name w:val="Table_Legend_Note"/>
    <w:basedOn w:val="Tablelegend"/>
    <w:next w:val="Tablelegend"/>
    <w:rsid w:val="006847DA"/>
    <w:pPr>
      <w:ind w:left="-85" w:firstLine="0"/>
    </w:pPr>
    <w:rPr>
      <w:lang w:val="en-US"/>
    </w:rPr>
  </w:style>
  <w:style w:type="character" w:styleId="Hyperlink">
    <w:name w:val="Hyperlink"/>
    <w:basedOn w:val="DefaultParagraphFont"/>
    <w:rsid w:val="0007646D"/>
    <w:rPr>
      <w:color w:val="0000FF"/>
      <w:u w:val="single"/>
    </w:rPr>
  </w:style>
  <w:style w:type="paragraph" w:customStyle="1" w:styleId="AnnexNo">
    <w:name w:val="Annex_No"/>
    <w:basedOn w:val="Normal"/>
    <w:next w:val="Normal"/>
    <w:link w:val="AnnexNoCar"/>
    <w:rsid w:val="0007646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ar">
    <w:name w:val="Annex_No Car"/>
    <w:link w:val="AnnexNo"/>
    <w:locked/>
    <w:rsid w:val="0007646D"/>
    <w:rPr>
      <w:caps/>
      <w:sz w:val="28"/>
      <w:lang w:val="en-GB" w:eastAsia="en-US"/>
    </w:rPr>
  </w:style>
  <w:style w:type="paragraph" w:customStyle="1" w:styleId="AppendixNo">
    <w:name w:val="Appendix_No"/>
    <w:basedOn w:val="AnnexNo"/>
    <w:next w:val="Annexref"/>
    <w:rsid w:val="0007646D"/>
  </w:style>
  <w:style w:type="character" w:customStyle="1" w:styleId="BalloonTextChar">
    <w:name w:val="Balloon Text Char"/>
    <w:basedOn w:val="DefaultParagraphFont"/>
    <w:link w:val="BalloonText"/>
    <w:uiPriority w:val="99"/>
    <w:rsid w:val="0007646D"/>
    <w:rPr>
      <w:rFonts w:ascii="Tahoma" w:hAnsi="Tahoma" w:cs="Tahoma"/>
      <w:sz w:val="16"/>
      <w:szCs w:val="16"/>
      <w:lang w:val="fr-FR" w:eastAsia="en-US"/>
    </w:rPr>
  </w:style>
  <w:style w:type="paragraph" w:styleId="BalloonText">
    <w:name w:val="Balloon Text"/>
    <w:basedOn w:val="Normal"/>
    <w:link w:val="BalloonTextChar"/>
    <w:uiPriority w:val="99"/>
    <w:unhideWhenUsed/>
    <w:rsid w:val="0007646D"/>
    <w:pPr>
      <w:spacing w:before="0"/>
    </w:pPr>
    <w:rPr>
      <w:rFonts w:ascii="Tahoma" w:hAnsi="Tahoma" w:cs="Tahoma"/>
      <w:sz w:val="16"/>
      <w:szCs w:val="16"/>
    </w:rPr>
  </w:style>
  <w:style w:type="character" w:styleId="FollowedHyperlink">
    <w:name w:val="FollowedHyperlink"/>
    <w:basedOn w:val="DefaultParagraphFont"/>
    <w:rsid w:val="00C43D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yperlink" Target="http://www.smpte-ra.org/" TargetMode="External"/><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0F88A-1479-4B29-A9FA-8689BF48F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137</TotalTime>
  <Pages>10</Pages>
  <Words>3009</Words>
  <Characters>15412</Characters>
  <Application>Microsoft Office Word</Application>
  <DocSecurity>0</DocSecurity>
  <Lines>497</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24</cp:revision>
  <cp:lastPrinted>2005-02-10T15:54:00Z</cp:lastPrinted>
  <dcterms:created xsi:type="dcterms:W3CDTF">2012-08-30T09:02:00Z</dcterms:created>
  <dcterms:modified xsi:type="dcterms:W3CDTF">2012-09-04T08:43:00Z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