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E657C" w14:textId="77777777" w:rsidR="008927D1" w:rsidRPr="009A7DB6" w:rsidRDefault="008927D1" w:rsidP="00E54754">
      <w:pPr>
        <w:rPr>
          <w:rFonts w:eastAsia="Times New Roman"/>
        </w:rPr>
      </w:pPr>
    </w:p>
    <w:p w14:paraId="662E657D" w14:textId="77777777" w:rsidR="008927D1" w:rsidRPr="009A7DB6" w:rsidRDefault="008927D1" w:rsidP="00E54754">
      <w:pPr>
        <w:rPr>
          <w:rFonts w:eastAsia="Times New Roman"/>
        </w:rPr>
      </w:pPr>
    </w:p>
    <w:p w14:paraId="662E657E" w14:textId="77777777" w:rsidR="008927D1" w:rsidRPr="009A7DB6" w:rsidRDefault="008927D1" w:rsidP="00E54754">
      <w:pPr>
        <w:rPr>
          <w:rFonts w:eastAsia="Times New Roman"/>
        </w:rPr>
      </w:pPr>
    </w:p>
    <w:p w14:paraId="662E657F" w14:textId="77777777" w:rsidR="008927D1" w:rsidRPr="009A7DB6" w:rsidRDefault="008927D1" w:rsidP="00E54754">
      <w:pPr>
        <w:rPr>
          <w:rFonts w:eastAsia="Times New Roman"/>
        </w:rPr>
      </w:pPr>
    </w:p>
    <w:p w14:paraId="662E6580" w14:textId="77777777" w:rsidR="008927D1" w:rsidRPr="009A7DB6" w:rsidRDefault="008927D1" w:rsidP="00E54754">
      <w:pPr>
        <w:rPr>
          <w:rFonts w:eastAsia="Times New Roman"/>
        </w:rPr>
      </w:pPr>
    </w:p>
    <w:p w14:paraId="662E6581" w14:textId="77777777" w:rsidR="008927D1" w:rsidRPr="009A7DB6" w:rsidRDefault="008927D1" w:rsidP="00E54754">
      <w:pPr>
        <w:rPr>
          <w:rFonts w:eastAsia="Times New Roman"/>
        </w:rPr>
      </w:pPr>
    </w:p>
    <w:p w14:paraId="662E6584" w14:textId="77777777" w:rsidR="008927D1" w:rsidRPr="009A7DB6" w:rsidRDefault="008927D1" w:rsidP="00E54754">
      <w:pPr>
        <w:rPr>
          <w:rFonts w:eastAsia="Times New Roman"/>
        </w:rPr>
      </w:pPr>
    </w:p>
    <w:p w14:paraId="662E6585" w14:textId="77777777" w:rsidR="008927D1" w:rsidRPr="009A7DB6" w:rsidRDefault="008927D1" w:rsidP="00E54754">
      <w:pPr>
        <w:rPr>
          <w:rFonts w:eastAsia="Times New Roman"/>
        </w:rPr>
      </w:pPr>
    </w:p>
    <w:p w14:paraId="662E6586" w14:textId="77777777" w:rsidR="008927D1" w:rsidRDefault="008927D1" w:rsidP="00E54754">
      <w:pPr>
        <w:rPr>
          <w:rFonts w:eastAsia="Times New Roman"/>
        </w:rPr>
      </w:pPr>
    </w:p>
    <w:p w14:paraId="4FB95392" w14:textId="77777777" w:rsidR="00EC0160" w:rsidRPr="009A7DB6" w:rsidRDefault="00EC0160" w:rsidP="00E54754">
      <w:pPr>
        <w:rPr>
          <w:rFonts w:eastAsia="Times New Roman"/>
        </w:rPr>
      </w:pPr>
    </w:p>
    <w:p w14:paraId="662E6587" w14:textId="77777777" w:rsidR="008927D1" w:rsidRPr="009A7DB6" w:rsidRDefault="008927D1" w:rsidP="00E54754">
      <w:pPr>
        <w:rPr>
          <w:rFonts w:eastAsia="Times New Roman"/>
        </w:rPr>
      </w:pPr>
    </w:p>
    <w:tbl>
      <w:tblPr>
        <w:tblW w:w="10089" w:type="dxa"/>
        <w:tblLook w:val="01E0" w:firstRow="1" w:lastRow="1" w:firstColumn="1" w:lastColumn="1" w:noHBand="0" w:noVBand="0"/>
      </w:tblPr>
      <w:tblGrid>
        <w:gridCol w:w="10089"/>
      </w:tblGrid>
      <w:tr w:rsidR="008927D1" w:rsidRPr="009A7DB6" w14:paraId="662E658A" w14:textId="77777777" w:rsidTr="006D017B">
        <w:tc>
          <w:tcPr>
            <w:tcW w:w="10089" w:type="dxa"/>
          </w:tcPr>
          <w:p w14:paraId="764D924D" w14:textId="77777777" w:rsidR="00572CDD" w:rsidRDefault="00572CDD" w:rsidP="00216774">
            <w:pPr>
              <w:spacing w:before="840"/>
              <w:jc w:val="right"/>
              <w:rPr>
                <w:rFonts w:ascii="Tahoma" w:eastAsiaTheme="minorEastAsia" w:hAnsi="Tahoma" w:cs="Tahoma"/>
                <w:b/>
                <w:bCs/>
                <w:iCs/>
                <w:color w:val="243285"/>
                <w:sz w:val="36"/>
                <w:szCs w:val="36"/>
                <w:lang w:eastAsia="zh-CN"/>
              </w:rPr>
            </w:pPr>
            <w:bookmarkStart w:id="0" w:name="OLE_LINK1"/>
            <w:bookmarkStart w:id="1" w:name="OLE_LINK2"/>
          </w:p>
          <w:p w14:paraId="662E6588" w14:textId="751BAB89" w:rsidR="008927D1" w:rsidRPr="009A7DB6" w:rsidRDefault="008927D1" w:rsidP="000E4E13">
            <w:pPr>
              <w:spacing w:before="240"/>
              <w:jc w:val="right"/>
              <w:rPr>
                <w:rFonts w:ascii="Tahoma" w:eastAsia="Times New Roman" w:hAnsi="Tahoma" w:cs="Tahoma"/>
                <w:b/>
                <w:bCs/>
                <w:iCs/>
                <w:color w:val="243285"/>
                <w:sz w:val="36"/>
                <w:szCs w:val="36"/>
                <w:lang w:eastAsia="zh-CN"/>
              </w:rPr>
            </w:pPr>
            <w:bookmarkStart w:id="2" w:name="OLE_LINK10"/>
            <w:r w:rsidRPr="009A7DB6">
              <w:rPr>
                <w:rFonts w:ascii="Tahoma" w:eastAsia="Times New Roman" w:hAnsi="Tahoma" w:cs="Tahoma"/>
                <w:b/>
                <w:bCs/>
                <w:iCs/>
                <w:color w:val="243285"/>
                <w:sz w:val="36"/>
                <w:szCs w:val="36"/>
              </w:rPr>
              <w:t>ITU-R</w:t>
            </w:r>
            <w:r>
              <w:rPr>
                <w:rFonts w:ascii="Tahoma" w:hAnsi="Tahoma" w:cs="Tahoma" w:hint="eastAsia"/>
                <w:b/>
                <w:bCs/>
                <w:iCs/>
                <w:color w:val="243285"/>
                <w:sz w:val="36"/>
                <w:szCs w:val="36"/>
                <w:lang w:eastAsia="zh-CN"/>
              </w:rPr>
              <w:t xml:space="preserve"> B</w:t>
            </w:r>
            <w:r w:rsidRPr="009A7DB6">
              <w:rPr>
                <w:rFonts w:ascii="Tahoma" w:eastAsia="Times New Roman" w:hAnsi="Tahoma" w:cs="Tahoma"/>
                <w:b/>
                <w:bCs/>
                <w:iCs/>
                <w:color w:val="243285"/>
                <w:sz w:val="36"/>
                <w:szCs w:val="36"/>
              </w:rPr>
              <w:t>S.</w:t>
            </w:r>
            <w:r w:rsidR="000E4E13">
              <w:rPr>
                <w:rFonts w:ascii="Tahoma" w:hAnsi="Tahoma" w:cs="Tahoma"/>
                <w:b/>
                <w:bCs/>
                <w:iCs/>
                <w:color w:val="243285"/>
                <w:sz w:val="36"/>
                <w:szCs w:val="36"/>
                <w:lang w:eastAsia="zh-CN"/>
              </w:rPr>
              <w:t>774</w:t>
            </w:r>
            <w:r w:rsidR="00272138">
              <w:rPr>
                <w:rFonts w:ascii="Tahoma" w:hAnsi="Tahoma" w:cs="Tahoma" w:hint="eastAsia"/>
                <w:b/>
                <w:bCs/>
                <w:iCs/>
                <w:color w:val="243285"/>
                <w:sz w:val="36"/>
                <w:szCs w:val="36"/>
                <w:lang w:eastAsia="zh-CN"/>
              </w:rPr>
              <w:t>-</w:t>
            </w:r>
            <w:r w:rsidR="000E4E13">
              <w:rPr>
                <w:rFonts w:ascii="Tahoma" w:hAnsi="Tahoma" w:cs="Tahoma"/>
                <w:b/>
                <w:bCs/>
                <w:iCs/>
                <w:color w:val="243285"/>
                <w:sz w:val="36"/>
                <w:szCs w:val="36"/>
                <w:lang w:eastAsia="zh-CN"/>
              </w:rPr>
              <w:t>4</w:t>
            </w:r>
            <w:r w:rsidRPr="009A7DB6">
              <w:rPr>
                <w:rFonts w:ascii="Tahoma" w:hAnsi="Tahoma" w:cs="Tahoma" w:hint="eastAsia"/>
                <w:b/>
                <w:bCs/>
                <w:iCs/>
                <w:color w:val="243285"/>
                <w:sz w:val="36"/>
                <w:szCs w:val="36"/>
                <w:lang w:eastAsia="zh-CN"/>
              </w:rPr>
              <w:t xml:space="preserve"> </w:t>
            </w:r>
            <w:r w:rsidRPr="009A7DB6">
              <w:rPr>
                <w:rFonts w:ascii="SimHei" w:eastAsia="SimHei" w:hAnsi="Tahoma" w:cs="Tahoma" w:hint="eastAsia"/>
                <w:b/>
                <w:bCs/>
                <w:iCs/>
                <w:color w:val="243285"/>
                <w:sz w:val="36"/>
                <w:szCs w:val="36"/>
                <w:lang w:eastAsia="zh-CN"/>
              </w:rPr>
              <w:t>建议书</w:t>
            </w:r>
            <w:bookmarkEnd w:id="0"/>
            <w:bookmarkEnd w:id="1"/>
            <w:bookmarkEnd w:id="2"/>
          </w:p>
          <w:p w14:paraId="662E6589" w14:textId="6B4F57ED" w:rsidR="008927D1" w:rsidRPr="009A7DB6" w:rsidRDefault="008927D1" w:rsidP="00BA11C2">
            <w:pPr>
              <w:spacing w:before="80"/>
              <w:jc w:val="right"/>
              <w:rPr>
                <w:rFonts w:ascii="Tahoma" w:eastAsia="Times New Roman" w:hAnsi="Tahoma" w:cs="Tahoma"/>
                <w:b/>
                <w:bCs/>
                <w:iCs/>
                <w:color w:val="243285"/>
                <w:szCs w:val="24"/>
              </w:rPr>
            </w:pPr>
            <w:r w:rsidRPr="009A7DB6">
              <w:rPr>
                <w:rFonts w:ascii="Tahoma" w:hAnsi="SimSun" w:cs="Tahoma" w:hint="eastAsia"/>
                <w:b/>
                <w:bCs/>
                <w:iCs/>
                <w:color w:val="243285"/>
                <w:szCs w:val="24"/>
                <w:lang w:eastAsia="zh-CN"/>
              </w:rPr>
              <w:t>(</w:t>
            </w:r>
            <w:r w:rsidRPr="009A7DB6">
              <w:rPr>
                <w:rFonts w:ascii="Tahoma" w:eastAsia="Times New Roman" w:hAnsi="Tahoma" w:cs="Tahoma"/>
                <w:b/>
                <w:bCs/>
                <w:iCs/>
                <w:color w:val="243285"/>
                <w:szCs w:val="24"/>
              </w:rPr>
              <w:t>0</w:t>
            </w:r>
            <w:r w:rsidR="00BA11C2">
              <w:rPr>
                <w:rFonts w:ascii="Tahoma" w:eastAsiaTheme="minorEastAsia" w:hAnsi="Tahoma" w:cs="Tahoma" w:hint="eastAsia"/>
                <w:b/>
                <w:bCs/>
                <w:iCs/>
                <w:color w:val="243285"/>
                <w:szCs w:val="24"/>
                <w:lang w:eastAsia="zh-CN"/>
              </w:rPr>
              <w:t>6</w:t>
            </w:r>
            <w:r w:rsidRPr="009A7DB6">
              <w:rPr>
                <w:rFonts w:ascii="Tahoma" w:eastAsia="Times New Roman" w:hAnsi="Tahoma" w:cs="Tahoma"/>
                <w:b/>
                <w:bCs/>
                <w:iCs/>
                <w:color w:val="243285"/>
                <w:szCs w:val="24"/>
              </w:rPr>
              <w:t>/201</w:t>
            </w:r>
            <w:r w:rsidR="00BA11C2">
              <w:rPr>
                <w:rFonts w:ascii="Tahoma" w:eastAsiaTheme="minorEastAsia" w:hAnsi="Tahoma" w:cs="Tahoma" w:hint="eastAsia"/>
                <w:b/>
                <w:bCs/>
                <w:iCs/>
                <w:color w:val="243285"/>
                <w:szCs w:val="24"/>
                <w:lang w:eastAsia="zh-CN"/>
              </w:rPr>
              <w:t>4</w:t>
            </w:r>
            <w:r w:rsidRPr="009A7DB6">
              <w:rPr>
                <w:rFonts w:ascii="Tahoma" w:hAnsi="SimSun" w:cs="Tahoma" w:hint="eastAsia"/>
                <w:b/>
                <w:bCs/>
                <w:iCs/>
                <w:color w:val="243285"/>
                <w:szCs w:val="24"/>
                <w:lang w:eastAsia="zh-CN"/>
              </w:rPr>
              <w:t>)</w:t>
            </w:r>
          </w:p>
        </w:tc>
      </w:tr>
      <w:tr w:rsidR="008927D1" w:rsidRPr="009A7DB6" w14:paraId="662E658D" w14:textId="77777777" w:rsidTr="006D017B">
        <w:tc>
          <w:tcPr>
            <w:tcW w:w="10089" w:type="dxa"/>
          </w:tcPr>
          <w:p w14:paraId="7EB3931C" w14:textId="77777777" w:rsidR="00EC0160" w:rsidRDefault="00EC0160" w:rsidP="00EC0160">
            <w:pPr>
              <w:jc w:val="right"/>
              <w:rPr>
                <w:rFonts w:ascii="Tahoma" w:hAnsi="Tahoma" w:cs="Tahoma"/>
                <w:b/>
                <w:bCs/>
                <w:iCs/>
                <w:color w:val="243285"/>
                <w:sz w:val="44"/>
                <w:szCs w:val="44"/>
                <w:lang w:val="en-US" w:eastAsia="zh-CN"/>
              </w:rPr>
            </w:pPr>
            <w:bookmarkStart w:id="3" w:name="Pre_title"/>
            <w:bookmarkStart w:id="4" w:name="OLE_LINK3"/>
            <w:bookmarkStart w:id="5" w:name="OLE_LINK4"/>
          </w:p>
          <w:p w14:paraId="5BD49193" w14:textId="335114F5" w:rsidR="00AA0126" w:rsidRDefault="00AA0126" w:rsidP="000E4E13">
            <w:pPr>
              <w:snapToGrid w:val="0"/>
              <w:spacing w:before="0"/>
              <w:jc w:val="right"/>
              <w:rPr>
                <w:rFonts w:ascii="SimHei" w:eastAsia="SimHei" w:hAnsi="Tahoma" w:cs="Tahoma"/>
                <w:b/>
                <w:bCs/>
                <w:iCs/>
                <w:color w:val="243285"/>
                <w:sz w:val="44"/>
                <w:szCs w:val="44"/>
                <w:lang w:eastAsia="zh-CN"/>
              </w:rPr>
            </w:pPr>
            <w:r w:rsidRPr="00BD5F40">
              <w:rPr>
                <w:rFonts w:ascii="SimHei" w:eastAsia="SimHei" w:hAnsi="Tahoma" w:cs="Tahoma"/>
                <w:b/>
                <w:bCs/>
                <w:iCs/>
                <w:color w:val="243285"/>
                <w:sz w:val="44"/>
                <w:szCs w:val="44"/>
                <w:lang w:eastAsia="zh-CN"/>
              </w:rPr>
              <w:t>在甚高频/超高频</w:t>
            </w:r>
            <w:r>
              <w:rPr>
                <w:rFonts w:ascii="SimHei" w:eastAsia="SimHei" w:hAnsi="Tahoma" w:cs="Tahoma" w:hint="eastAsia"/>
                <w:b/>
                <w:bCs/>
                <w:iCs/>
                <w:color w:val="243285"/>
                <w:sz w:val="44"/>
                <w:szCs w:val="44"/>
                <w:lang w:eastAsia="zh-CN"/>
              </w:rPr>
              <w:t xml:space="preserve"> </w:t>
            </w:r>
            <w:r>
              <w:rPr>
                <w:rFonts w:ascii="Tahoma" w:eastAsia="SimHei" w:hAnsi="Tahoma" w:cs="Tahoma" w:hint="eastAsia"/>
                <w:b/>
                <w:bCs/>
                <w:iCs/>
                <w:color w:val="243285"/>
                <w:sz w:val="44"/>
                <w:szCs w:val="44"/>
                <w:lang w:eastAsia="zh-CN"/>
              </w:rPr>
              <w:t>(</w:t>
            </w:r>
            <w:r w:rsidRPr="00AA0126">
              <w:rPr>
                <w:rFonts w:ascii="Tahoma" w:eastAsia="SimHei" w:hAnsi="Tahoma" w:cs="Tahoma"/>
                <w:b/>
                <w:bCs/>
                <w:iCs/>
                <w:color w:val="243285"/>
                <w:sz w:val="44"/>
                <w:szCs w:val="44"/>
                <w:lang w:eastAsia="zh-CN"/>
              </w:rPr>
              <w:t>VHF/UHF</w:t>
            </w:r>
            <w:r>
              <w:rPr>
                <w:rFonts w:ascii="Tahoma" w:eastAsia="SimHei" w:hAnsi="Tahoma" w:cs="Tahoma"/>
                <w:b/>
                <w:bCs/>
                <w:iCs/>
                <w:color w:val="243285"/>
                <w:sz w:val="44"/>
                <w:szCs w:val="44"/>
                <w:lang w:eastAsia="zh-CN"/>
              </w:rPr>
              <w:t xml:space="preserve">) </w:t>
            </w:r>
            <w:r w:rsidRPr="00BD5F40">
              <w:rPr>
                <w:rFonts w:ascii="SimHei" w:eastAsia="SimHei" w:hAnsi="Tahoma" w:cs="Tahoma"/>
                <w:b/>
                <w:bCs/>
                <w:iCs/>
                <w:color w:val="243285"/>
                <w:sz w:val="44"/>
                <w:szCs w:val="44"/>
                <w:lang w:eastAsia="zh-CN"/>
              </w:rPr>
              <w:t>频段内</w:t>
            </w:r>
          </w:p>
          <w:p w14:paraId="586449AA" w14:textId="04E19A75" w:rsidR="00AA0126" w:rsidRDefault="00AA0126" w:rsidP="000E4E13">
            <w:pPr>
              <w:snapToGrid w:val="0"/>
              <w:spacing w:before="0"/>
              <w:jc w:val="right"/>
              <w:rPr>
                <w:rFonts w:ascii="SimHei" w:eastAsia="SimHei" w:hAnsi="Tahoma" w:cs="Tahoma"/>
                <w:b/>
                <w:bCs/>
                <w:iCs/>
                <w:color w:val="243285"/>
                <w:sz w:val="44"/>
                <w:szCs w:val="44"/>
                <w:lang w:eastAsia="zh-CN"/>
              </w:rPr>
            </w:pPr>
            <w:r w:rsidRPr="00BD5F40">
              <w:rPr>
                <w:rFonts w:ascii="SimHei" w:eastAsia="SimHei" w:hAnsi="Tahoma" w:cs="Tahoma"/>
                <w:b/>
                <w:bCs/>
                <w:iCs/>
                <w:color w:val="243285"/>
                <w:sz w:val="44"/>
                <w:szCs w:val="44"/>
                <w:lang w:eastAsia="zh-CN"/>
              </w:rPr>
              <w:t>使用地面发射机向车载、便携式</w:t>
            </w:r>
          </w:p>
          <w:p w14:paraId="1E8A92D0" w14:textId="77777777" w:rsidR="00AA0126" w:rsidRDefault="00AA0126" w:rsidP="000E4E13">
            <w:pPr>
              <w:snapToGrid w:val="0"/>
              <w:spacing w:before="0"/>
              <w:jc w:val="right"/>
              <w:rPr>
                <w:rFonts w:ascii="SimHei" w:eastAsia="SimHei" w:hAnsi="Tahoma" w:cs="Tahoma"/>
                <w:b/>
                <w:bCs/>
                <w:iCs/>
                <w:color w:val="243285"/>
                <w:sz w:val="44"/>
                <w:szCs w:val="44"/>
                <w:lang w:eastAsia="zh-CN"/>
              </w:rPr>
            </w:pPr>
            <w:r w:rsidRPr="00BD5F40">
              <w:rPr>
                <w:rFonts w:ascii="SimHei" w:eastAsia="SimHei" w:hAnsi="Tahoma" w:cs="Tahoma"/>
                <w:b/>
                <w:bCs/>
                <w:iCs/>
                <w:color w:val="243285"/>
                <w:sz w:val="44"/>
                <w:szCs w:val="44"/>
                <w:lang w:eastAsia="zh-CN"/>
              </w:rPr>
              <w:t>和固定接收机进行数字</w:t>
            </w:r>
          </w:p>
          <w:p w14:paraId="662E658C" w14:textId="547058B8" w:rsidR="008927D1" w:rsidRPr="009A7DB6" w:rsidRDefault="00AA0126" w:rsidP="000E4E13">
            <w:pPr>
              <w:snapToGrid w:val="0"/>
              <w:spacing w:before="0"/>
              <w:jc w:val="right"/>
              <w:rPr>
                <w:rFonts w:ascii="Tahoma" w:eastAsia="Times New Roman" w:hAnsi="Tahoma" w:cs="Tahoma"/>
                <w:b/>
                <w:bCs/>
                <w:iCs/>
                <w:color w:val="243285"/>
                <w:sz w:val="44"/>
                <w:szCs w:val="44"/>
                <w:lang w:val="en-US" w:eastAsia="zh-CN"/>
              </w:rPr>
            </w:pPr>
            <w:r w:rsidRPr="00BD5F40">
              <w:rPr>
                <w:rFonts w:ascii="SimHei" w:eastAsia="SimHei" w:hAnsi="Tahoma" w:cs="Tahoma"/>
                <w:b/>
                <w:bCs/>
                <w:iCs/>
                <w:color w:val="243285"/>
                <w:sz w:val="44"/>
                <w:szCs w:val="44"/>
                <w:lang w:eastAsia="zh-CN"/>
              </w:rPr>
              <w:t>声音广播的业务要求</w:t>
            </w:r>
            <w:bookmarkEnd w:id="3"/>
            <w:bookmarkEnd w:id="4"/>
            <w:bookmarkEnd w:id="5"/>
          </w:p>
        </w:tc>
      </w:tr>
      <w:tr w:rsidR="008927D1" w:rsidRPr="009A7DB6" w14:paraId="662E6594" w14:textId="77777777" w:rsidTr="006D017B">
        <w:tc>
          <w:tcPr>
            <w:tcW w:w="10089" w:type="dxa"/>
          </w:tcPr>
          <w:p w14:paraId="662E6591" w14:textId="77777777" w:rsidR="008927D1" w:rsidRPr="009A7DB6" w:rsidRDefault="008927D1" w:rsidP="00E54754">
            <w:pPr>
              <w:spacing w:before="80"/>
              <w:ind w:right="640"/>
              <w:rPr>
                <w:rFonts w:ascii="Tahoma" w:hAnsi="Tahoma" w:cs="Tahoma"/>
                <w:b/>
                <w:bCs/>
                <w:iCs/>
                <w:color w:val="243285"/>
                <w:sz w:val="32"/>
                <w:szCs w:val="32"/>
                <w:lang w:val="en-US" w:eastAsia="zh-CN"/>
              </w:rPr>
            </w:pPr>
          </w:p>
          <w:p w14:paraId="19102FC8" w14:textId="77777777" w:rsidR="002454DE" w:rsidRDefault="002454DE" w:rsidP="00E54754">
            <w:pPr>
              <w:spacing w:before="80" w:after="180"/>
              <w:jc w:val="right"/>
              <w:rPr>
                <w:rFonts w:ascii="Tahoma" w:eastAsia="SimHei" w:hAnsi="Tahoma" w:cs="Tahoma"/>
                <w:b/>
                <w:bCs/>
                <w:iCs/>
                <w:color w:val="243285"/>
                <w:sz w:val="36"/>
                <w:szCs w:val="36"/>
                <w:lang w:val="en-US" w:eastAsia="zh-CN"/>
              </w:rPr>
            </w:pPr>
          </w:p>
          <w:p w14:paraId="662E6592" w14:textId="77777777" w:rsidR="008927D1" w:rsidRPr="009A7DB6" w:rsidRDefault="008927D1" w:rsidP="00E54754">
            <w:pPr>
              <w:spacing w:before="80" w:after="180"/>
              <w:jc w:val="right"/>
              <w:rPr>
                <w:rFonts w:ascii="SimHei" w:eastAsia="SimHei" w:hAnsi="Tahoma" w:cs="Tahoma"/>
                <w:b/>
                <w:bCs/>
                <w:iCs/>
                <w:color w:val="243285"/>
                <w:sz w:val="36"/>
                <w:szCs w:val="36"/>
                <w:lang w:val="en-US" w:eastAsia="zh-CN"/>
              </w:rPr>
            </w:pPr>
            <w:r>
              <w:rPr>
                <w:rFonts w:ascii="Tahoma" w:eastAsia="SimHei" w:hAnsi="Tahoma" w:cs="Tahoma" w:hint="eastAsia"/>
                <w:b/>
                <w:bCs/>
                <w:iCs/>
                <w:color w:val="243285"/>
                <w:sz w:val="36"/>
                <w:szCs w:val="36"/>
                <w:lang w:val="en-US" w:eastAsia="zh-CN"/>
              </w:rPr>
              <w:t>B</w:t>
            </w:r>
            <w:r w:rsidRPr="009A7DB6">
              <w:rPr>
                <w:rFonts w:ascii="Tahoma" w:eastAsia="SimHei" w:hAnsi="Tahoma" w:cs="Tahoma"/>
                <w:b/>
                <w:bCs/>
                <w:iCs/>
                <w:color w:val="243285"/>
                <w:sz w:val="36"/>
                <w:szCs w:val="36"/>
                <w:lang w:val="en-US" w:eastAsia="zh-CN"/>
              </w:rPr>
              <w:t>S</w:t>
            </w:r>
            <w:r>
              <w:rPr>
                <w:rFonts w:ascii="Tahoma" w:eastAsia="SimHei" w:hAnsi="Tahoma" w:cs="Tahoma" w:hint="eastAsia"/>
                <w:b/>
                <w:bCs/>
                <w:iCs/>
                <w:color w:val="243285"/>
                <w:sz w:val="36"/>
                <w:szCs w:val="36"/>
                <w:lang w:val="en-US" w:eastAsia="zh-CN"/>
              </w:rPr>
              <w:t xml:space="preserve"> </w:t>
            </w:r>
            <w:r w:rsidRPr="009A7DB6">
              <w:rPr>
                <w:rFonts w:ascii="SimHei" w:eastAsia="SimHei" w:hAnsi="Tahoma" w:cs="Tahoma" w:hint="eastAsia"/>
                <w:b/>
                <w:bCs/>
                <w:iCs/>
                <w:color w:val="243285"/>
                <w:sz w:val="36"/>
                <w:szCs w:val="36"/>
                <w:lang w:val="en-US" w:eastAsia="zh-CN"/>
              </w:rPr>
              <w:t>系列</w:t>
            </w:r>
          </w:p>
          <w:p w14:paraId="662E6593" w14:textId="080785F4" w:rsidR="008927D1" w:rsidRPr="009A7DB6" w:rsidRDefault="008927D1" w:rsidP="00CF681F">
            <w:pPr>
              <w:spacing w:before="80"/>
              <w:jc w:val="right"/>
              <w:rPr>
                <w:rFonts w:ascii="Tahoma" w:eastAsia="Times New Roman" w:hAnsi="Tahoma" w:cs="Tahoma"/>
                <w:b/>
                <w:bCs/>
                <w:iCs/>
                <w:color w:val="243285"/>
                <w:sz w:val="32"/>
                <w:szCs w:val="32"/>
                <w:lang w:val="en-US" w:eastAsia="zh-CN"/>
              </w:rPr>
            </w:pPr>
            <w:r>
              <w:rPr>
                <w:rFonts w:ascii="SimHei" w:eastAsia="SimHei" w:hAnsi="Tahoma" w:cs="Tahoma" w:hint="eastAsia"/>
                <w:b/>
                <w:bCs/>
                <w:color w:val="243285"/>
                <w:sz w:val="36"/>
                <w:szCs w:val="36"/>
                <w:lang w:val="en-US" w:eastAsia="zh-CN"/>
              </w:rPr>
              <w:t>广播业务</w:t>
            </w:r>
            <w:r w:rsidR="00E47644">
              <w:rPr>
                <w:rFonts w:ascii="Tahoma" w:eastAsia="SimHei" w:hAnsi="Tahoma" w:cs="Tahoma" w:hint="eastAsia"/>
                <w:b/>
                <w:bCs/>
                <w:color w:val="243285"/>
                <w:sz w:val="36"/>
                <w:szCs w:val="36"/>
                <w:lang w:val="en-US" w:eastAsia="zh-CN"/>
              </w:rPr>
              <w:t>(</w:t>
            </w:r>
            <w:r>
              <w:rPr>
                <w:rFonts w:ascii="SimHei" w:eastAsia="SimHei" w:hAnsi="Tahoma" w:cs="Tahoma" w:hint="eastAsia"/>
                <w:b/>
                <w:bCs/>
                <w:color w:val="243285"/>
                <w:sz w:val="36"/>
                <w:szCs w:val="36"/>
                <w:lang w:val="en-US" w:eastAsia="zh-CN"/>
              </w:rPr>
              <w:t>声音</w:t>
            </w:r>
            <w:r w:rsidR="00E47644">
              <w:rPr>
                <w:rFonts w:ascii="Tahoma" w:eastAsia="SimHei" w:hAnsi="Tahoma" w:cs="Tahoma" w:hint="eastAsia"/>
                <w:b/>
                <w:bCs/>
                <w:color w:val="243285"/>
                <w:sz w:val="36"/>
                <w:szCs w:val="36"/>
                <w:lang w:val="en-US" w:eastAsia="zh-CN"/>
              </w:rPr>
              <w:t>)</w:t>
            </w:r>
          </w:p>
        </w:tc>
      </w:tr>
    </w:tbl>
    <w:p w14:paraId="662E6595" w14:textId="77777777" w:rsidR="008927D1" w:rsidRPr="009A7DB6" w:rsidRDefault="008927D1" w:rsidP="00E54754">
      <w:pPr>
        <w:spacing w:before="80"/>
        <w:rPr>
          <w:rFonts w:eastAsia="Times New Roman"/>
          <w:i/>
          <w:sz w:val="22"/>
          <w:lang w:val="en-US" w:eastAsia="zh-CN"/>
        </w:rPr>
      </w:pPr>
    </w:p>
    <w:p w14:paraId="662E6596" w14:textId="77777777" w:rsidR="008927D1" w:rsidRPr="009A7DB6" w:rsidRDefault="008927D1" w:rsidP="00E54754">
      <w:pPr>
        <w:spacing w:before="80"/>
        <w:rPr>
          <w:rFonts w:eastAsia="Times New Roman"/>
          <w:i/>
          <w:sz w:val="22"/>
          <w:lang w:val="en-US" w:eastAsia="zh-CN"/>
        </w:rPr>
      </w:pPr>
    </w:p>
    <w:p w14:paraId="662E6597" w14:textId="77777777" w:rsidR="008927D1" w:rsidRPr="009A7DB6" w:rsidRDefault="008927D1" w:rsidP="00E54754">
      <w:pPr>
        <w:spacing w:before="80"/>
        <w:rPr>
          <w:rFonts w:eastAsia="Times New Roman"/>
          <w:i/>
          <w:sz w:val="22"/>
          <w:lang w:val="en-US" w:eastAsia="zh-CN"/>
        </w:rPr>
      </w:pPr>
    </w:p>
    <w:p w14:paraId="662E6598" w14:textId="77777777" w:rsidR="008927D1" w:rsidRPr="009A7DB6" w:rsidRDefault="008927D1" w:rsidP="00E54754">
      <w:pPr>
        <w:spacing w:before="80"/>
        <w:rPr>
          <w:rFonts w:eastAsia="Times New Roman"/>
          <w:i/>
          <w:sz w:val="22"/>
          <w:lang w:val="en-US" w:eastAsia="zh-CN"/>
        </w:rPr>
      </w:pPr>
    </w:p>
    <w:p w14:paraId="662E659C" w14:textId="77777777" w:rsidR="008927D1" w:rsidRPr="009A7DB6" w:rsidRDefault="008927D1" w:rsidP="00E54754">
      <w:pPr>
        <w:keepNext/>
        <w:keepLines/>
        <w:tabs>
          <w:tab w:val="clear" w:pos="794"/>
          <w:tab w:val="clear" w:pos="1191"/>
          <w:tab w:val="clear" w:pos="1588"/>
          <w:tab w:val="clear" w:pos="1985"/>
        </w:tabs>
        <w:spacing w:before="240"/>
        <w:jc w:val="center"/>
        <w:rPr>
          <w:sz w:val="28"/>
          <w:lang w:val="en-US" w:eastAsia="zh-CN"/>
        </w:rPr>
        <w:sectPr w:rsidR="008927D1" w:rsidRPr="009A7DB6" w:rsidSect="006D017B">
          <w:headerReference w:type="even" r:id="rId8"/>
          <w:headerReference w:type="default" r:id="rId9"/>
          <w:pgSz w:w="11907" w:h="16834" w:code="9"/>
          <w:pgMar w:top="1089" w:right="1089" w:bottom="284" w:left="1089" w:header="567" w:footer="284" w:gutter="0"/>
          <w:paperSrc w:first="15" w:other="15"/>
          <w:cols w:space="720"/>
        </w:sectPr>
      </w:pPr>
    </w:p>
    <w:p w14:paraId="662E659D" w14:textId="77777777" w:rsidR="008927D1" w:rsidRPr="009A7DB6" w:rsidRDefault="008927D1" w:rsidP="00E54754">
      <w:pPr>
        <w:spacing w:before="0"/>
        <w:rPr>
          <w:sz w:val="6"/>
          <w:szCs w:val="6"/>
          <w:lang w:val="en-US" w:eastAsia="zh-CN"/>
        </w:rPr>
      </w:pPr>
    </w:p>
    <w:p w14:paraId="662E659E" w14:textId="77777777" w:rsidR="008927D1" w:rsidRPr="009A7DB6" w:rsidRDefault="008927D1" w:rsidP="00EC0160">
      <w:pPr>
        <w:pStyle w:val="Heading1"/>
        <w:spacing w:before="120"/>
        <w:jc w:val="center"/>
        <w:rPr>
          <w:lang w:val="en-US" w:eastAsia="zh-CN"/>
        </w:rPr>
      </w:pPr>
      <w:r w:rsidRPr="009A7DB6">
        <w:rPr>
          <w:rFonts w:hint="eastAsia"/>
          <w:lang w:val="fr-CH" w:eastAsia="zh-CN"/>
        </w:rPr>
        <w:t>前言</w:t>
      </w:r>
    </w:p>
    <w:p w14:paraId="662E659F" w14:textId="77777777" w:rsidR="008927D1" w:rsidRPr="009A7DB6" w:rsidRDefault="008927D1" w:rsidP="00E54754">
      <w:pPr>
        <w:spacing w:before="240"/>
        <w:ind w:firstLineChars="200" w:firstLine="400"/>
        <w:jc w:val="left"/>
        <w:rPr>
          <w:sz w:val="20"/>
          <w:lang w:val="en-US" w:eastAsia="zh-CN"/>
        </w:rPr>
      </w:pPr>
      <w:r w:rsidRPr="009A7DB6">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14:paraId="662E65A0" w14:textId="77777777" w:rsidR="008927D1" w:rsidRPr="009A7DB6" w:rsidRDefault="008927D1" w:rsidP="00E54754">
      <w:pPr>
        <w:ind w:firstLineChars="200" w:firstLine="400"/>
        <w:jc w:val="left"/>
        <w:rPr>
          <w:sz w:val="20"/>
          <w:lang w:val="en-US" w:eastAsia="zh-CN"/>
        </w:rPr>
      </w:pPr>
      <w:r w:rsidRPr="009A7DB6">
        <w:rPr>
          <w:rFonts w:hint="eastAsia"/>
          <w:sz w:val="20"/>
          <w:lang w:val="en-US" w:eastAsia="zh-CN"/>
        </w:rPr>
        <w:t>无线电通信部门的规则和政策职能由世界或区域无线电通信大会以及无线电通信全会在研究组的支持下履行。</w:t>
      </w:r>
    </w:p>
    <w:p w14:paraId="662E65A1" w14:textId="77777777" w:rsidR="008927D1" w:rsidRPr="009A7DB6" w:rsidRDefault="008927D1" w:rsidP="00E54754">
      <w:pPr>
        <w:spacing w:before="480"/>
        <w:jc w:val="center"/>
        <w:rPr>
          <w:b/>
          <w:bCs/>
          <w:lang w:val="en-US" w:eastAsia="zh-CN"/>
        </w:rPr>
      </w:pPr>
      <w:r w:rsidRPr="009A7DB6">
        <w:rPr>
          <w:rFonts w:hint="eastAsia"/>
          <w:b/>
          <w:bCs/>
          <w:lang w:val="en-US" w:eastAsia="zh-CN"/>
        </w:rPr>
        <w:t>知识产权政策（</w:t>
      </w:r>
      <w:r w:rsidRPr="009A7DB6">
        <w:rPr>
          <w:b/>
          <w:bCs/>
          <w:lang w:val="en-US" w:eastAsia="zh-CN"/>
        </w:rPr>
        <w:t>IPR</w:t>
      </w:r>
      <w:r w:rsidRPr="009A7DB6">
        <w:rPr>
          <w:rFonts w:hint="eastAsia"/>
          <w:b/>
          <w:bCs/>
          <w:lang w:val="en-US" w:eastAsia="zh-CN"/>
        </w:rPr>
        <w:t>）</w:t>
      </w:r>
    </w:p>
    <w:p w14:paraId="662E65A2" w14:textId="77777777" w:rsidR="008927D1" w:rsidRPr="009A7DB6" w:rsidRDefault="008927D1" w:rsidP="00E54754">
      <w:pPr>
        <w:tabs>
          <w:tab w:val="clear" w:pos="794"/>
          <w:tab w:val="clear" w:pos="1191"/>
          <w:tab w:val="clear" w:pos="1588"/>
          <w:tab w:val="clear" w:pos="1985"/>
        </w:tabs>
        <w:spacing w:before="240"/>
        <w:ind w:firstLineChars="200" w:firstLine="400"/>
        <w:jc w:val="left"/>
        <w:rPr>
          <w:sz w:val="20"/>
          <w:lang w:val="en-US" w:eastAsia="zh-CN"/>
        </w:rPr>
      </w:pPr>
      <w:r w:rsidRPr="009A7DB6">
        <w:rPr>
          <w:sz w:val="20"/>
          <w:lang w:val="en-US"/>
        </w:rPr>
        <w:t>ITU-R</w:t>
      </w:r>
      <w:r w:rsidRPr="009A7DB6">
        <w:rPr>
          <w:rFonts w:hint="eastAsia"/>
          <w:sz w:val="20"/>
          <w:lang w:val="en-US" w:eastAsia="zh-CN"/>
        </w:rPr>
        <w:t>的</w:t>
      </w:r>
      <w:r w:rsidRPr="009A7DB6">
        <w:rPr>
          <w:sz w:val="20"/>
          <w:lang w:val="en-US"/>
        </w:rPr>
        <w:t>IPR</w:t>
      </w:r>
      <w:r w:rsidRPr="009A7DB6">
        <w:rPr>
          <w:rFonts w:hint="eastAsia"/>
          <w:sz w:val="20"/>
          <w:lang w:val="en-US" w:eastAsia="zh-CN"/>
        </w:rPr>
        <w:t>政策述于</w:t>
      </w:r>
      <w:r w:rsidRPr="009A7DB6">
        <w:rPr>
          <w:sz w:val="20"/>
          <w:lang w:val="en-US"/>
        </w:rPr>
        <w:t>ITU-R</w:t>
      </w:r>
      <w:r w:rsidRPr="009A7DB6">
        <w:rPr>
          <w:rFonts w:hint="eastAsia"/>
          <w:sz w:val="20"/>
          <w:lang w:val="en-US" w:eastAsia="zh-CN"/>
        </w:rPr>
        <w:t>第</w:t>
      </w:r>
      <w:r w:rsidRPr="009A7DB6">
        <w:rPr>
          <w:rFonts w:hint="eastAsia"/>
          <w:sz w:val="20"/>
          <w:lang w:val="en-US" w:eastAsia="zh-CN"/>
        </w:rPr>
        <w:t>1</w:t>
      </w:r>
      <w:r w:rsidRPr="009A7DB6">
        <w:rPr>
          <w:rFonts w:hint="eastAsia"/>
          <w:sz w:val="20"/>
          <w:lang w:val="en-US" w:eastAsia="zh-CN"/>
        </w:rPr>
        <w:t>号决议的附件</w:t>
      </w:r>
      <w:r w:rsidRPr="009A7DB6">
        <w:rPr>
          <w:rFonts w:hint="eastAsia"/>
          <w:sz w:val="20"/>
          <w:lang w:val="en-US" w:eastAsia="zh-CN"/>
        </w:rPr>
        <w:t>1</w:t>
      </w:r>
      <w:r w:rsidRPr="009A7DB6">
        <w:rPr>
          <w:rFonts w:hint="eastAsia"/>
          <w:sz w:val="20"/>
          <w:lang w:val="en-US" w:eastAsia="zh-CN"/>
        </w:rPr>
        <w:t>中所参引的《</w:t>
      </w:r>
      <w:r w:rsidRPr="009A7DB6">
        <w:rPr>
          <w:sz w:val="20"/>
          <w:lang w:val="en-US" w:eastAsia="zh-CN"/>
        </w:rPr>
        <w:t>ITU-T/ITU-R/ISO/IEC</w:t>
      </w:r>
      <w:r w:rsidRPr="009A7DB6">
        <w:rPr>
          <w:rFonts w:hint="eastAsia"/>
          <w:sz w:val="20"/>
          <w:lang w:val="en-US" w:eastAsia="zh-CN"/>
        </w:rPr>
        <w:t>的通用专利政策》。专利持有人用于提交专利声明和许可声明的表格可从</w:t>
      </w:r>
      <w:hyperlink r:id="rId10" w:history="1">
        <w:r w:rsidRPr="009A7DB6">
          <w:rPr>
            <w:color w:val="0000FF"/>
            <w:sz w:val="20"/>
            <w:u w:val="single"/>
            <w:lang w:val="en-US" w:eastAsia="zh-CN"/>
          </w:rPr>
          <w:t>http://www.itu.int/ITU-R/go/patents/en</w:t>
        </w:r>
      </w:hyperlink>
      <w:r w:rsidRPr="009A7DB6">
        <w:rPr>
          <w:rFonts w:hint="eastAsia"/>
          <w:sz w:val="20"/>
          <w:lang w:eastAsia="zh-CN"/>
        </w:rPr>
        <w:t>获得</w:t>
      </w:r>
      <w:r w:rsidRPr="009A7DB6">
        <w:rPr>
          <w:rFonts w:hint="eastAsia"/>
          <w:sz w:val="20"/>
          <w:lang w:val="en-US" w:eastAsia="zh-CN"/>
        </w:rPr>
        <w:t>，</w:t>
      </w:r>
      <w:r w:rsidRPr="009A7DB6">
        <w:rPr>
          <w:rFonts w:hint="eastAsia"/>
          <w:sz w:val="20"/>
          <w:lang w:eastAsia="zh-CN"/>
        </w:rPr>
        <w:t>在此处也可获取</w:t>
      </w:r>
      <w:r w:rsidRPr="009A7DB6">
        <w:rPr>
          <w:rFonts w:hint="eastAsia"/>
          <w:sz w:val="20"/>
          <w:lang w:val="en-US" w:eastAsia="zh-CN"/>
        </w:rPr>
        <w:t>《</w:t>
      </w:r>
      <w:r w:rsidRPr="009A7DB6">
        <w:rPr>
          <w:sz w:val="20"/>
          <w:lang w:val="en-US" w:eastAsia="zh-CN"/>
        </w:rPr>
        <w:t>ITU-T/ITU-R/ISO/IEC</w:t>
      </w:r>
      <w:r w:rsidRPr="009A7DB6">
        <w:rPr>
          <w:rFonts w:hint="eastAsia"/>
          <w:sz w:val="20"/>
          <w:lang w:val="en-US" w:eastAsia="zh-CN"/>
        </w:rPr>
        <w:t>的通用专利政策实施指南》和</w:t>
      </w:r>
      <w:r w:rsidRPr="009A7DB6">
        <w:rPr>
          <w:sz w:val="20"/>
          <w:lang w:val="en-US" w:eastAsia="zh-CN"/>
        </w:rPr>
        <w:t>ITU-R</w:t>
      </w:r>
      <w:r w:rsidRPr="009A7DB6">
        <w:rPr>
          <w:rFonts w:hint="eastAsia"/>
          <w:sz w:val="20"/>
          <w:lang w:val="en-US" w:eastAsia="zh-CN"/>
        </w:rPr>
        <w:t>专利信息数据库。</w:t>
      </w:r>
    </w:p>
    <w:p w14:paraId="662E65A3" w14:textId="77777777" w:rsidR="008927D1" w:rsidRPr="009A7DB6" w:rsidRDefault="008927D1" w:rsidP="00E54754">
      <w:pPr>
        <w:jc w:val="center"/>
        <w:rPr>
          <w:sz w:val="22"/>
          <w:lang w:val="en-US" w:eastAsia="zh-CN"/>
        </w:rPr>
      </w:pPr>
    </w:p>
    <w:p w14:paraId="662E65A4" w14:textId="77777777" w:rsidR="008927D1" w:rsidRPr="009A7DB6" w:rsidRDefault="008927D1" w:rsidP="00E54754">
      <w:pPr>
        <w:jc w:val="center"/>
        <w:rPr>
          <w:sz w:val="22"/>
          <w:lang w:val="en-US" w:eastAsia="zh-CN"/>
        </w:rPr>
      </w:pPr>
    </w:p>
    <w:tbl>
      <w:tblPr>
        <w:tblW w:w="0" w:type="auto"/>
        <w:tblInd w:w="80" w:type="dxa"/>
        <w:tblBorders>
          <w:top w:val="single" w:sz="12" w:space="0" w:color="1F497D" w:themeColor="text2"/>
          <w:left w:val="single" w:sz="12" w:space="0" w:color="1F497D" w:themeColor="text2"/>
          <w:bottom w:val="single" w:sz="12" w:space="0" w:color="1F497D" w:themeColor="text2"/>
          <w:right w:val="single" w:sz="12" w:space="0" w:color="1F497D" w:themeColor="text2"/>
        </w:tblBorders>
        <w:tblLook w:val="0000" w:firstRow="0" w:lastRow="0" w:firstColumn="0" w:lastColumn="0" w:noHBand="0" w:noVBand="0"/>
      </w:tblPr>
      <w:tblGrid>
        <w:gridCol w:w="957"/>
        <w:gridCol w:w="8572"/>
      </w:tblGrid>
      <w:tr w:rsidR="008927D1" w:rsidRPr="009A7DB6" w14:paraId="662E65A7" w14:textId="77777777" w:rsidTr="00EC0160">
        <w:tc>
          <w:tcPr>
            <w:tcW w:w="9748" w:type="dxa"/>
            <w:gridSpan w:val="2"/>
          </w:tcPr>
          <w:p w14:paraId="662E65A5" w14:textId="77777777" w:rsidR="008927D1" w:rsidRPr="009A7DB6" w:rsidRDefault="008927D1" w:rsidP="00E54754">
            <w:pPr>
              <w:keepNext/>
              <w:spacing w:after="40"/>
              <w:jc w:val="center"/>
              <w:rPr>
                <w:b/>
                <w:bCs/>
                <w:sz w:val="22"/>
                <w:lang w:val="en-US" w:eastAsia="zh-CN"/>
              </w:rPr>
            </w:pPr>
            <w:r w:rsidRPr="009A7DB6">
              <w:rPr>
                <w:rFonts w:hint="eastAsia"/>
                <w:b/>
                <w:bCs/>
                <w:sz w:val="22"/>
                <w:lang w:val="en-US" w:eastAsia="zh-CN"/>
              </w:rPr>
              <w:t xml:space="preserve">ITU-R </w:t>
            </w:r>
            <w:r w:rsidRPr="009A7DB6">
              <w:rPr>
                <w:rFonts w:hint="eastAsia"/>
                <w:b/>
                <w:bCs/>
                <w:sz w:val="22"/>
                <w:lang w:val="en-US" w:eastAsia="zh-CN"/>
              </w:rPr>
              <w:t>系列建议书</w:t>
            </w:r>
          </w:p>
          <w:p w14:paraId="662E65A6" w14:textId="77777777" w:rsidR="008927D1" w:rsidRPr="009A7DB6" w:rsidRDefault="008927D1" w:rsidP="00E54754">
            <w:pPr>
              <w:jc w:val="center"/>
              <w:rPr>
                <w:sz w:val="18"/>
                <w:szCs w:val="18"/>
                <w:lang w:val="en-US" w:eastAsia="zh-CN"/>
              </w:rPr>
            </w:pPr>
            <w:r w:rsidRPr="009A7DB6">
              <w:rPr>
                <w:rFonts w:hint="eastAsia"/>
                <w:sz w:val="18"/>
                <w:szCs w:val="18"/>
                <w:lang w:val="en-US" w:eastAsia="zh-CN"/>
              </w:rPr>
              <w:t>（也可在线查询</w:t>
            </w:r>
            <w:r w:rsidRPr="009A7DB6">
              <w:rPr>
                <w:rFonts w:hint="eastAsia"/>
                <w:sz w:val="18"/>
                <w:szCs w:val="18"/>
                <w:lang w:val="en-US" w:eastAsia="zh-CN"/>
              </w:rPr>
              <w:t xml:space="preserve"> </w:t>
            </w:r>
            <w:hyperlink r:id="rId11" w:history="1">
              <w:r w:rsidRPr="009A7DB6">
                <w:rPr>
                  <w:bCs/>
                  <w:color w:val="0000FF"/>
                  <w:sz w:val="18"/>
                  <w:u w:val="single"/>
                  <w:lang w:val="en-US" w:eastAsia="zh-CN"/>
                </w:rPr>
                <w:t>http://www.itu.int/publ/R-REC/en</w:t>
              </w:r>
            </w:hyperlink>
            <w:r w:rsidRPr="009A7DB6">
              <w:rPr>
                <w:rFonts w:hint="eastAsia"/>
                <w:sz w:val="18"/>
                <w:szCs w:val="18"/>
                <w:lang w:val="en-US" w:eastAsia="zh-CN"/>
              </w:rPr>
              <w:t>）</w:t>
            </w:r>
          </w:p>
        </w:tc>
      </w:tr>
      <w:tr w:rsidR="008927D1" w:rsidRPr="009A7DB6" w14:paraId="662E65AA" w14:textId="77777777" w:rsidTr="00EC0160">
        <w:tc>
          <w:tcPr>
            <w:tcW w:w="960" w:type="dxa"/>
          </w:tcPr>
          <w:p w14:paraId="662E65A8" w14:textId="77777777" w:rsidR="008927D1" w:rsidRPr="009A7DB6" w:rsidRDefault="008927D1" w:rsidP="00E54754">
            <w:pPr>
              <w:spacing w:after="40"/>
              <w:ind w:left="57"/>
              <w:rPr>
                <w:b/>
                <w:bCs/>
                <w:sz w:val="20"/>
                <w:lang w:val="en-US"/>
              </w:rPr>
            </w:pPr>
            <w:r w:rsidRPr="009A7DB6">
              <w:rPr>
                <w:rFonts w:ascii="SimSun" w:hAnsi="SimSun" w:hint="eastAsia"/>
                <w:b/>
                <w:bCs/>
                <w:sz w:val="20"/>
                <w:lang w:val="en-US" w:eastAsia="zh-CN"/>
              </w:rPr>
              <w:t>系列</w:t>
            </w:r>
          </w:p>
        </w:tc>
        <w:tc>
          <w:tcPr>
            <w:tcW w:w="8788" w:type="dxa"/>
          </w:tcPr>
          <w:p w14:paraId="662E65A9" w14:textId="77777777" w:rsidR="008927D1" w:rsidRPr="009A7DB6" w:rsidRDefault="008927D1" w:rsidP="00E54754">
            <w:pPr>
              <w:keepNext/>
              <w:spacing w:after="40"/>
              <w:ind w:hanging="1040"/>
              <w:jc w:val="center"/>
              <w:rPr>
                <w:b/>
                <w:bCs/>
                <w:sz w:val="20"/>
                <w:lang w:val="en-US"/>
              </w:rPr>
            </w:pPr>
            <w:r w:rsidRPr="009A7DB6">
              <w:rPr>
                <w:rFonts w:ascii="SimSun" w:hAnsi="SimSun" w:hint="eastAsia"/>
                <w:b/>
                <w:bCs/>
                <w:sz w:val="20"/>
                <w:lang w:val="en-US" w:eastAsia="zh-CN"/>
              </w:rPr>
              <w:t>标题</w:t>
            </w:r>
          </w:p>
        </w:tc>
      </w:tr>
      <w:tr w:rsidR="008927D1" w:rsidRPr="009A7DB6" w14:paraId="662E65AD" w14:textId="77777777" w:rsidTr="00EC0160">
        <w:tc>
          <w:tcPr>
            <w:tcW w:w="960" w:type="dxa"/>
          </w:tcPr>
          <w:p w14:paraId="662E65AB" w14:textId="77777777" w:rsidR="008927D1" w:rsidRPr="009A7DB6" w:rsidRDefault="008927D1" w:rsidP="00E54754">
            <w:pPr>
              <w:spacing w:before="30" w:after="30"/>
              <w:ind w:left="57"/>
              <w:jc w:val="left"/>
              <w:rPr>
                <w:b/>
                <w:bCs/>
                <w:sz w:val="20"/>
                <w:lang w:val="en-US"/>
              </w:rPr>
            </w:pPr>
            <w:r w:rsidRPr="009A7DB6">
              <w:rPr>
                <w:b/>
                <w:bCs/>
                <w:sz w:val="20"/>
                <w:lang w:val="en-US"/>
              </w:rPr>
              <w:t>BO</w:t>
            </w:r>
          </w:p>
        </w:tc>
        <w:tc>
          <w:tcPr>
            <w:tcW w:w="8788" w:type="dxa"/>
          </w:tcPr>
          <w:p w14:paraId="662E65AC" w14:textId="77777777" w:rsidR="008927D1" w:rsidRPr="009A7DB6" w:rsidRDefault="008927D1" w:rsidP="00E54754">
            <w:pPr>
              <w:keepNext/>
              <w:spacing w:before="30" w:after="30"/>
              <w:jc w:val="left"/>
              <w:rPr>
                <w:bCs/>
                <w:sz w:val="20"/>
                <w:lang w:val="en-US"/>
              </w:rPr>
            </w:pPr>
            <w:r w:rsidRPr="009A7DB6">
              <w:rPr>
                <w:rFonts w:hint="eastAsia"/>
                <w:bCs/>
                <w:sz w:val="20"/>
                <w:lang w:val="en-US" w:eastAsia="zh-CN"/>
              </w:rPr>
              <w:t>卫星传送</w:t>
            </w:r>
          </w:p>
        </w:tc>
      </w:tr>
      <w:tr w:rsidR="008927D1" w:rsidRPr="009A7DB6" w14:paraId="662E65B0" w14:textId="77777777" w:rsidTr="00EC0160">
        <w:tc>
          <w:tcPr>
            <w:tcW w:w="960" w:type="dxa"/>
          </w:tcPr>
          <w:p w14:paraId="662E65AE" w14:textId="77777777" w:rsidR="008927D1" w:rsidRPr="009A7DB6" w:rsidRDefault="008927D1" w:rsidP="00E54754">
            <w:pPr>
              <w:spacing w:before="30" w:after="30"/>
              <w:ind w:left="57"/>
              <w:jc w:val="left"/>
              <w:rPr>
                <w:b/>
                <w:bCs/>
                <w:sz w:val="20"/>
                <w:lang w:val="en-US"/>
              </w:rPr>
            </w:pPr>
            <w:r w:rsidRPr="009A7DB6">
              <w:rPr>
                <w:b/>
                <w:bCs/>
                <w:sz w:val="20"/>
                <w:lang w:val="en-US"/>
              </w:rPr>
              <w:t>BR</w:t>
            </w:r>
          </w:p>
        </w:tc>
        <w:tc>
          <w:tcPr>
            <w:tcW w:w="8788" w:type="dxa"/>
          </w:tcPr>
          <w:p w14:paraId="662E65AF" w14:textId="77777777" w:rsidR="008927D1" w:rsidRPr="009A7DB6" w:rsidRDefault="008927D1" w:rsidP="00E54754">
            <w:pPr>
              <w:keepNext/>
              <w:spacing w:before="30" w:after="30"/>
              <w:jc w:val="left"/>
              <w:rPr>
                <w:sz w:val="20"/>
                <w:lang w:val="en-US" w:eastAsia="zh-CN"/>
              </w:rPr>
            </w:pPr>
            <w:r w:rsidRPr="009A7DB6">
              <w:rPr>
                <w:rFonts w:hint="eastAsia"/>
                <w:sz w:val="20"/>
                <w:lang w:val="en-US" w:eastAsia="zh-CN"/>
              </w:rPr>
              <w:t>用于制作、存档和播出的录制；电视电影</w:t>
            </w:r>
          </w:p>
        </w:tc>
      </w:tr>
      <w:tr w:rsidR="008927D1" w:rsidRPr="009A7DB6" w14:paraId="662E65B3" w14:textId="77777777" w:rsidTr="00EC0160">
        <w:tc>
          <w:tcPr>
            <w:tcW w:w="960" w:type="dxa"/>
            <w:shd w:val="pct5" w:color="auto" w:fill="auto"/>
          </w:tcPr>
          <w:p w14:paraId="662E65B1" w14:textId="77777777" w:rsidR="008927D1" w:rsidRPr="009A7DB6" w:rsidRDefault="008927D1" w:rsidP="00E54754">
            <w:pPr>
              <w:spacing w:before="30" w:after="30"/>
              <w:ind w:left="57"/>
              <w:jc w:val="left"/>
              <w:rPr>
                <w:b/>
                <w:bCs/>
                <w:color w:val="000080"/>
                <w:sz w:val="20"/>
                <w:lang w:val="en-US"/>
              </w:rPr>
            </w:pPr>
            <w:r w:rsidRPr="009A7DB6">
              <w:rPr>
                <w:b/>
                <w:bCs/>
                <w:color w:val="000080"/>
                <w:sz w:val="20"/>
                <w:lang w:val="en-US"/>
              </w:rPr>
              <w:t>BS</w:t>
            </w:r>
          </w:p>
        </w:tc>
        <w:tc>
          <w:tcPr>
            <w:tcW w:w="8788" w:type="dxa"/>
            <w:shd w:val="pct5" w:color="auto" w:fill="auto"/>
          </w:tcPr>
          <w:p w14:paraId="662E65B2" w14:textId="77777777" w:rsidR="008927D1" w:rsidRPr="009A7DB6" w:rsidRDefault="008927D1" w:rsidP="00E54754">
            <w:pPr>
              <w:spacing w:before="30" w:after="30"/>
              <w:ind w:left="57" w:hanging="61"/>
              <w:jc w:val="left"/>
              <w:rPr>
                <w:b/>
                <w:bCs/>
                <w:color w:val="000080"/>
                <w:sz w:val="20"/>
                <w:lang w:val="en-US"/>
              </w:rPr>
            </w:pPr>
            <w:r w:rsidRPr="009A7DB6">
              <w:rPr>
                <w:rFonts w:hint="eastAsia"/>
                <w:b/>
                <w:bCs/>
                <w:color w:val="000080"/>
                <w:sz w:val="20"/>
                <w:lang w:val="en-US"/>
              </w:rPr>
              <w:t>广播业务（声音）</w:t>
            </w:r>
          </w:p>
        </w:tc>
      </w:tr>
      <w:tr w:rsidR="008927D1" w:rsidRPr="009A7DB6" w14:paraId="662E65B6" w14:textId="77777777" w:rsidTr="00EC0160">
        <w:tc>
          <w:tcPr>
            <w:tcW w:w="960" w:type="dxa"/>
          </w:tcPr>
          <w:p w14:paraId="662E65B4" w14:textId="77777777" w:rsidR="008927D1" w:rsidRPr="009A7DB6" w:rsidRDefault="008927D1" w:rsidP="00E54754">
            <w:pPr>
              <w:spacing w:before="30" w:after="30"/>
              <w:ind w:left="57"/>
              <w:jc w:val="left"/>
              <w:rPr>
                <w:b/>
                <w:bCs/>
                <w:sz w:val="20"/>
                <w:lang w:val="en-US"/>
              </w:rPr>
            </w:pPr>
            <w:r w:rsidRPr="009A7DB6">
              <w:rPr>
                <w:b/>
                <w:bCs/>
                <w:sz w:val="20"/>
                <w:lang w:val="en-US"/>
              </w:rPr>
              <w:t>BT</w:t>
            </w:r>
          </w:p>
        </w:tc>
        <w:tc>
          <w:tcPr>
            <w:tcW w:w="8788" w:type="dxa"/>
          </w:tcPr>
          <w:p w14:paraId="662E65B5" w14:textId="77777777" w:rsidR="008927D1" w:rsidRPr="009A7DB6" w:rsidRDefault="008927D1" w:rsidP="00E54754">
            <w:pPr>
              <w:keepNext/>
              <w:spacing w:before="30" w:after="30"/>
              <w:jc w:val="left"/>
              <w:rPr>
                <w:sz w:val="20"/>
                <w:lang w:val="en-US"/>
              </w:rPr>
            </w:pPr>
            <w:r w:rsidRPr="009A7DB6">
              <w:rPr>
                <w:rFonts w:hint="eastAsia"/>
                <w:sz w:val="20"/>
                <w:lang w:val="en-US" w:eastAsia="zh-CN"/>
              </w:rPr>
              <w:t>广播业务（电视）</w:t>
            </w:r>
          </w:p>
        </w:tc>
      </w:tr>
      <w:tr w:rsidR="008927D1" w:rsidRPr="009A7DB6" w14:paraId="662E65B9" w14:textId="77777777" w:rsidTr="00EC0160">
        <w:tc>
          <w:tcPr>
            <w:tcW w:w="960" w:type="dxa"/>
          </w:tcPr>
          <w:p w14:paraId="662E65B7" w14:textId="77777777" w:rsidR="008927D1" w:rsidRPr="009A7DB6" w:rsidRDefault="008927D1" w:rsidP="00E54754">
            <w:pPr>
              <w:spacing w:before="30" w:after="30"/>
              <w:ind w:left="57"/>
              <w:jc w:val="left"/>
              <w:rPr>
                <w:b/>
                <w:bCs/>
                <w:sz w:val="20"/>
                <w:lang w:val="fr-CH"/>
              </w:rPr>
            </w:pPr>
            <w:r w:rsidRPr="009A7DB6">
              <w:rPr>
                <w:b/>
                <w:bCs/>
                <w:sz w:val="20"/>
                <w:lang w:val="fr-CH"/>
              </w:rPr>
              <w:t>F</w:t>
            </w:r>
          </w:p>
        </w:tc>
        <w:tc>
          <w:tcPr>
            <w:tcW w:w="8788" w:type="dxa"/>
          </w:tcPr>
          <w:p w14:paraId="662E65B8" w14:textId="77777777" w:rsidR="008927D1" w:rsidRPr="009A7DB6" w:rsidRDefault="008927D1" w:rsidP="00E54754">
            <w:pPr>
              <w:spacing w:before="30" w:after="30"/>
              <w:rPr>
                <w:sz w:val="20"/>
                <w:lang w:val="fr-CH"/>
              </w:rPr>
            </w:pPr>
            <w:r w:rsidRPr="009A7DB6">
              <w:rPr>
                <w:rFonts w:hint="eastAsia"/>
                <w:sz w:val="20"/>
                <w:lang w:val="fr-CH" w:eastAsia="zh-CN"/>
              </w:rPr>
              <w:t>固定业务</w:t>
            </w:r>
          </w:p>
        </w:tc>
      </w:tr>
      <w:tr w:rsidR="008927D1" w:rsidRPr="009A7DB6" w14:paraId="662E65BC" w14:textId="77777777" w:rsidTr="00EC0160">
        <w:tc>
          <w:tcPr>
            <w:tcW w:w="960" w:type="dxa"/>
          </w:tcPr>
          <w:p w14:paraId="662E65BA" w14:textId="77777777" w:rsidR="008927D1" w:rsidRPr="009A7DB6" w:rsidRDefault="008927D1" w:rsidP="00E54754">
            <w:pPr>
              <w:spacing w:before="30" w:after="30"/>
              <w:ind w:left="57"/>
              <w:jc w:val="left"/>
              <w:rPr>
                <w:b/>
                <w:bCs/>
                <w:sz w:val="20"/>
                <w:lang w:val="en-US"/>
              </w:rPr>
            </w:pPr>
            <w:r w:rsidRPr="009A7DB6">
              <w:rPr>
                <w:b/>
                <w:bCs/>
                <w:sz w:val="20"/>
                <w:lang w:val="en-US"/>
              </w:rPr>
              <w:t>M</w:t>
            </w:r>
          </w:p>
        </w:tc>
        <w:tc>
          <w:tcPr>
            <w:tcW w:w="8788" w:type="dxa"/>
          </w:tcPr>
          <w:p w14:paraId="662E65BB" w14:textId="77777777" w:rsidR="008927D1" w:rsidRPr="009A7DB6" w:rsidRDefault="008927D1" w:rsidP="00E54754">
            <w:pPr>
              <w:keepNext/>
              <w:spacing w:before="30" w:after="30"/>
              <w:jc w:val="left"/>
              <w:rPr>
                <w:sz w:val="20"/>
                <w:lang w:val="en-US" w:eastAsia="zh-CN"/>
              </w:rPr>
            </w:pPr>
            <w:r w:rsidRPr="009A7DB6">
              <w:rPr>
                <w:rFonts w:hint="eastAsia"/>
                <w:sz w:val="20"/>
                <w:lang w:val="en-US" w:eastAsia="zh-CN"/>
              </w:rPr>
              <w:t>移动、无线电定位、业余和相关卫星业务</w:t>
            </w:r>
          </w:p>
        </w:tc>
      </w:tr>
      <w:tr w:rsidR="008927D1" w:rsidRPr="009A7DB6" w14:paraId="662E65BF" w14:textId="77777777" w:rsidTr="00EC0160">
        <w:tc>
          <w:tcPr>
            <w:tcW w:w="960" w:type="dxa"/>
            <w:shd w:val="clear" w:color="auto" w:fill="FFFFFF" w:themeFill="background1"/>
          </w:tcPr>
          <w:p w14:paraId="662E65BD" w14:textId="77777777" w:rsidR="008927D1" w:rsidRPr="009A7DB6" w:rsidRDefault="008927D1" w:rsidP="00E54754">
            <w:pPr>
              <w:spacing w:before="30" w:after="30"/>
              <w:ind w:left="57"/>
              <w:jc w:val="left"/>
              <w:rPr>
                <w:b/>
                <w:bCs/>
                <w:sz w:val="20"/>
                <w:lang w:val="en-US"/>
              </w:rPr>
            </w:pPr>
            <w:r w:rsidRPr="009A7DB6">
              <w:rPr>
                <w:b/>
                <w:bCs/>
                <w:sz w:val="20"/>
                <w:lang w:val="en-US"/>
              </w:rPr>
              <w:t>P</w:t>
            </w:r>
          </w:p>
        </w:tc>
        <w:tc>
          <w:tcPr>
            <w:tcW w:w="8788" w:type="dxa"/>
            <w:shd w:val="clear" w:color="auto" w:fill="FFFFFF" w:themeFill="background1"/>
          </w:tcPr>
          <w:p w14:paraId="662E65BE" w14:textId="77777777" w:rsidR="008927D1" w:rsidRPr="009A7DB6" w:rsidRDefault="008927D1" w:rsidP="00E54754">
            <w:pPr>
              <w:spacing w:before="30" w:after="30"/>
              <w:ind w:left="57" w:hanging="75"/>
              <w:jc w:val="left"/>
              <w:rPr>
                <w:sz w:val="20"/>
                <w:lang w:val="en-US"/>
              </w:rPr>
            </w:pPr>
            <w:r w:rsidRPr="009A7DB6">
              <w:rPr>
                <w:rFonts w:hint="eastAsia"/>
                <w:sz w:val="20"/>
                <w:lang w:val="en-US"/>
              </w:rPr>
              <w:t>无线电波传播</w:t>
            </w:r>
          </w:p>
        </w:tc>
      </w:tr>
      <w:tr w:rsidR="008927D1" w:rsidRPr="009A7DB6" w14:paraId="662E65C2" w14:textId="77777777" w:rsidTr="00EC0160">
        <w:tc>
          <w:tcPr>
            <w:tcW w:w="960" w:type="dxa"/>
          </w:tcPr>
          <w:p w14:paraId="662E65C0" w14:textId="77777777" w:rsidR="008927D1" w:rsidRPr="009A7DB6" w:rsidRDefault="008927D1" w:rsidP="00E54754">
            <w:pPr>
              <w:spacing w:before="30" w:after="30"/>
              <w:ind w:left="57"/>
              <w:jc w:val="left"/>
              <w:rPr>
                <w:b/>
                <w:bCs/>
                <w:sz w:val="20"/>
                <w:lang w:val="en-US"/>
              </w:rPr>
            </w:pPr>
            <w:r w:rsidRPr="009A7DB6">
              <w:rPr>
                <w:b/>
                <w:bCs/>
                <w:sz w:val="20"/>
                <w:lang w:val="en-US"/>
              </w:rPr>
              <w:t>RA</w:t>
            </w:r>
          </w:p>
        </w:tc>
        <w:tc>
          <w:tcPr>
            <w:tcW w:w="8788" w:type="dxa"/>
          </w:tcPr>
          <w:p w14:paraId="662E65C1" w14:textId="77777777" w:rsidR="008927D1" w:rsidRPr="009A7DB6" w:rsidRDefault="008927D1" w:rsidP="00E54754">
            <w:pPr>
              <w:spacing w:before="30" w:after="30"/>
              <w:rPr>
                <w:sz w:val="20"/>
                <w:lang w:val="en-US"/>
              </w:rPr>
            </w:pPr>
            <w:r w:rsidRPr="009A7DB6">
              <w:rPr>
                <w:rFonts w:hint="eastAsia"/>
                <w:sz w:val="20"/>
                <w:lang w:val="en-US" w:eastAsia="zh-CN"/>
              </w:rPr>
              <w:t>射电天文</w:t>
            </w:r>
          </w:p>
        </w:tc>
      </w:tr>
      <w:tr w:rsidR="008927D1" w:rsidRPr="009A7DB6" w14:paraId="662E65C5" w14:textId="77777777" w:rsidTr="00EC0160">
        <w:tc>
          <w:tcPr>
            <w:tcW w:w="960" w:type="dxa"/>
          </w:tcPr>
          <w:p w14:paraId="662E65C3" w14:textId="77777777" w:rsidR="008927D1" w:rsidRPr="009A7DB6" w:rsidRDefault="008927D1" w:rsidP="00E54754">
            <w:pPr>
              <w:spacing w:before="30" w:after="30"/>
              <w:ind w:left="57"/>
              <w:jc w:val="left"/>
              <w:rPr>
                <w:b/>
                <w:bCs/>
                <w:sz w:val="20"/>
                <w:lang w:val="en-US"/>
              </w:rPr>
            </w:pPr>
            <w:r w:rsidRPr="009A7DB6">
              <w:rPr>
                <w:b/>
                <w:bCs/>
                <w:sz w:val="20"/>
                <w:lang w:val="en-US"/>
              </w:rPr>
              <w:t>RS</w:t>
            </w:r>
          </w:p>
        </w:tc>
        <w:tc>
          <w:tcPr>
            <w:tcW w:w="8788" w:type="dxa"/>
          </w:tcPr>
          <w:p w14:paraId="662E65C4" w14:textId="77777777" w:rsidR="008927D1" w:rsidRPr="009A7DB6" w:rsidRDefault="008927D1" w:rsidP="00E54754">
            <w:pPr>
              <w:spacing w:before="30" w:after="30"/>
              <w:rPr>
                <w:sz w:val="20"/>
                <w:lang w:val="en-US"/>
              </w:rPr>
            </w:pPr>
            <w:r w:rsidRPr="009A7DB6">
              <w:rPr>
                <w:rFonts w:hint="eastAsia"/>
                <w:sz w:val="20"/>
                <w:lang w:val="en-US" w:eastAsia="zh-CN"/>
              </w:rPr>
              <w:t>遥感系统</w:t>
            </w:r>
          </w:p>
        </w:tc>
      </w:tr>
      <w:tr w:rsidR="008927D1" w:rsidRPr="009A7DB6" w14:paraId="662E65C8" w14:textId="77777777" w:rsidTr="00EC0160">
        <w:tc>
          <w:tcPr>
            <w:tcW w:w="960" w:type="dxa"/>
            <w:shd w:val="clear" w:color="auto" w:fill="FFFFFF" w:themeFill="background1"/>
          </w:tcPr>
          <w:p w14:paraId="662E65C6" w14:textId="77777777" w:rsidR="008927D1" w:rsidRPr="009A7DB6" w:rsidRDefault="008927D1" w:rsidP="00E54754">
            <w:pPr>
              <w:spacing w:before="30" w:after="30"/>
              <w:ind w:left="57"/>
              <w:jc w:val="left"/>
              <w:rPr>
                <w:b/>
                <w:bCs/>
                <w:sz w:val="20"/>
                <w:lang w:val="en-US"/>
              </w:rPr>
            </w:pPr>
            <w:r w:rsidRPr="009A7DB6">
              <w:rPr>
                <w:b/>
                <w:bCs/>
                <w:sz w:val="20"/>
                <w:lang w:val="en-US"/>
              </w:rPr>
              <w:t>S</w:t>
            </w:r>
          </w:p>
        </w:tc>
        <w:tc>
          <w:tcPr>
            <w:tcW w:w="8788" w:type="dxa"/>
            <w:shd w:val="clear" w:color="auto" w:fill="FFFFFF" w:themeFill="background1"/>
          </w:tcPr>
          <w:p w14:paraId="662E65C7" w14:textId="77777777" w:rsidR="008927D1" w:rsidRPr="009A7DB6" w:rsidRDefault="008927D1" w:rsidP="00E54754">
            <w:pPr>
              <w:spacing w:before="30" w:after="30"/>
              <w:ind w:left="57" w:hanging="61"/>
              <w:jc w:val="left"/>
              <w:rPr>
                <w:sz w:val="20"/>
                <w:lang w:val="en-US"/>
              </w:rPr>
            </w:pPr>
            <w:r w:rsidRPr="009A7DB6">
              <w:rPr>
                <w:rFonts w:hint="eastAsia"/>
                <w:sz w:val="20"/>
                <w:lang w:val="en-US"/>
              </w:rPr>
              <w:t>卫星固定业务</w:t>
            </w:r>
          </w:p>
        </w:tc>
      </w:tr>
      <w:tr w:rsidR="008927D1" w:rsidRPr="009A7DB6" w14:paraId="662E65CB" w14:textId="77777777" w:rsidTr="00EC0160">
        <w:tc>
          <w:tcPr>
            <w:tcW w:w="960" w:type="dxa"/>
          </w:tcPr>
          <w:p w14:paraId="662E65C9" w14:textId="77777777" w:rsidR="008927D1" w:rsidRPr="009A7DB6" w:rsidRDefault="008927D1" w:rsidP="00E54754">
            <w:pPr>
              <w:spacing w:before="30" w:after="30"/>
              <w:ind w:left="57"/>
              <w:jc w:val="left"/>
              <w:rPr>
                <w:b/>
                <w:bCs/>
                <w:sz w:val="20"/>
                <w:lang w:val="en-US"/>
              </w:rPr>
            </w:pPr>
            <w:r w:rsidRPr="009A7DB6">
              <w:rPr>
                <w:b/>
                <w:bCs/>
                <w:sz w:val="20"/>
                <w:lang w:val="en-US"/>
              </w:rPr>
              <w:t>SA</w:t>
            </w:r>
          </w:p>
        </w:tc>
        <w:tc>
          <w:tcPr>
            <w:tcW w:w="8788" w:type="dxa"/>
          </w:tcPr>
          <w:p w14:paraId="662E65CA" w14:textId="77777777" w:rsidR="008927D1" w:rsidRPr="009A7DB6" w:rsidRDefault="008927D1" w:rsidP="00E54754">
            <w:pPr>
              <w:spacing w:before="30" w:after="30"/>
              <w:jc w:val="left"/>
              <w:rPr>
                <w:sz w:val="20"/>
                <w:lang w:val="en-US"/>
              </w:rPr>
            </w:pPr>
            <w:r w:rsidRPr="009A7DB6">
              <w:rPr>
                <w:rFonts w:hint="eastAsia"/>
                <w:sz w:val="20"/>
                <w:lang w:val="en-US" w:eastAsia="zh-CN"/>
              </w:rPr>
              <w:t>空间应用和气象</w:t>
            </w:r>
          </w:p>
        </w:tc>
      </w:tr>
      <w:tr w:rsidR="008927D1" w:rsidRPr="009A7DB6" w14:paraId="662E65CE" w14:textId="77777777" w:rsidTr="00EC0160">
        <w:tc>
          <w:tcPr>
            <w:tcW w:w="960" w:type="dxa"/>
            <w:shd w:val="clear" w:color="auto" w:fill="auto"/>
          </w:tcPr>
          <w:p w14:paraId="662E65CC" w14:textId="77777777" w:rsidR="008927D1" w:rsidRPr="009A7DB6" w:rsidRDefault="008927D1" w:rsidP="00E54754">
            <w:pPr>
              <w:spacing w:before="30" w:after="30"/>
              <w:ind w:left="57"/>
              <w:jc w:val="left"/>
              <w:rPr>
                <w:b/>
                <w:bCs/>
                <w:sz w:val="20"/>
                <w:lang w:val="en-US"/>
              </w:rPr>
            </w:pPr>
            <w:r w:rsidRPr="009A7DB6">
              <w:rPr>
                <w:b/>
                <w:bCs/>
                <w:sz w:val="20"/>
                <w:lang w:val="en-US"/>
              </w:rPr>
              <w:t>SF</w:t>
            </w:r>
          </w:p>
        </w:tc>
        <w:tc>
          <w:tcPr>
            <w:tcW w:w="8788" w:type="dxa"/>
            <w:shd w:val="clear" w:color="auto" w:fill="auto"/>
          </w:tcPr>
          <w:p w14:paraId="662E65CD" w14:textId="77777777" w:rsidR="008927D1" w:rsidRPr="009A7DB6" w:rsidRDefault="008927D1" w:rsidP="00E54754">
            <w:pPr>
              <w:spacing w:before="30" w:after="30"/>
              <w:jc w:val="left"/>
              <w:rPr>
                <w:sz w:val="20"/>
                <w:lang w:val="en-US" w:eastAsia="zh-CN"/>
              </w:rPr>
            </w:pPr>
            <w:r w:rsidRPr="009A7DB6">
              <w:rPr>
                <w:rFonts w:hint="eastAsia"/>
                <w:sz w:val="20"/>
                <w:lang w:val="en-US" w:eastAsia="zh-CN"/>
              </w:rPr>
              <w:t>卫星固定业务和固定业务系统间的频率共用和协调</w:t>
            </w:r>
          </w:p>
        </w:tc>
      </w:tr>
      <w:tr w:rsidR="008927D1" w:rsidRPr="009A7DB6" w14:paraId="662E65D1" w14:textId="77777777" w:rsidTr="00EC0160">
        <w:tc>
          <w:tcPr>
            <w:tcW w:w="960" w:type="dxa"/>
          </w:tcPr>
          <w:p w14:paraId="662E65CF" w14:textId="77777777" w:rsidR="008927D1" w:rsidRPr="009A7DB6" w:rsidRDefault="008927D1" w:rsidP="00E54754">
            <w:pPr>
              <w:spacing w:before="30" w:after="30"/>
              <w:ind w:left="57"/>
              <w:jc w:val="left"/>
              <w:rPr>
                <w:b/>
                <w:bCs/>
                <w:sz w:val="20"/>
                <w:lang w:val="en-US"/>
              </w:rPr>
            </w:pPr>
            <w:r w:rsidRPr="009A7DB6">
              <w:rPr>
                <w:b/>
                <w:bCs/>
                <w:sz w:val="20"/>
                <w:lang w:val="en-US"/>
              </w:rPr>
              <w:t>SM</w:t>
            </w:r>
          </w:p>
        </w:tc>
        <w:tc>
          <w:tcPr>
            <w:tcW w:w="8788" w:type="dxa"/>
          </w:tcPr>
          <w:p w14:paraId="662E65D0" w14:textId="77777777" w:rsidR="008927D1" w:rsidRPr="009A7DB6" w:rsidRDefault="008927D1" w:rsidP="00E54754">
            <w:pPr>
              <w:spacing w:before="30" w:after="30"/>
              <w:rPr>
                <w:sz w:val="20"/>
                <w:lang w:val="en-US"/>
              </w:rPr>
            </w:pPr>
            <w:r w:rsidRPr="009A7DB6">
              <w:rPr>
                <w:rFonts w:hint="eastAsia"/>
                <w:sz w:val="20"/>
                <w:lang w:val="en-US" w:eastAsia="zh-CN"/>
              </w:rPr>
              <w:t>频谱管理</w:t>
            </w:r>
          </w:p>
        </w:tc>
      </w:tr>
      <w:tr w:rsidR="008927D1" w:rsidRPr="009A7DB6" w14:paraId="662E65D4" w14:textId="77777777" w:rsidTr="00EC0160">
        <w:tc>
          <w:tcPr>
            <w:tcW w:w="960" w:type="dxa"/>
          </w:tcPr>
          <w:p w14:paraId="662E65D2" w14:textId="77777777" w:rsidR="008927D1" w:rsidRPr="009A7DB6" w:rsidRDefault="008927D1" w:rsidP="00E54754">
            <w:pPr>
              <w:spacing w:before="30" w:after="30"/>
              <w:ind w:left="57"/>
              <w:jc w:val="left"/>
              <w:rPr>
                <w:b/>
                <w:bCs/>
                <w:sz w:val="20"/>
                <w:lang w:val="en-US"/>
              </w:rPr>
            </w:pPr>
            <w:r w:rsidRPr="009A7DB6">
              <w:rPr>
                <w:b/>
                <w:bCs/>
                <w:sz w:val="20"/>
                <w:lang w:val="en-US"/>
              </w:rPr>
              <w:t>SNG</w:t>
            </w:r>
          </w:p>
        </w:tc>
        <w:tc>
          <w:tcPr>
            <w:tcW w:w="8788" w:type="dxa"/>
          </w:tcPr>
          <w:p w14:paraId="662E65D3" w14:textId="77777777" w:rsidR="008927D1" w:rsidRPr="009A7DB6" w:rsidRDefault="008927D1" w:rsidP="00E54754">
            <w:pPr>
              <w:spacing w:before="30" w:after="30"/>
              <w:jc w:val="left"/>
              <w:rPr>
                <w:sz w:val="20"/>
                <w:lang w:val="en-US"/>
              </w:rPr>
            </w:pPr>
            <w:r w:rsidRPr="009A7DB6">
              <w:rPr>
                <w:rFonts w:hint="eastAsia"/>
                <w:sz w:val="20"/>
                <w:lang w:val="en-US" w:eastAsia="zh-CN"/>
              </w:rPr>
              <w:t>卫星新闻采集</w:t>
            </w:r>
          </w:p>
        </w:tc>
      </w:tr>
      <w:tr w:rsidR="008927D1" w:rsidRPr="009A7DB6" w14:paraId="662E65D7" w14:textId="77777777" w:rsidTr="00EC0160">
        <w:tc>
          <w:tcPr>
            <w:tcW w:w="960" w:type="dxa"/>
          </w:tcPr>
          <w:p w14:paraId="662E65D5" w14:textId="77777777" w:rsidR="008927D1" w:rsidRPr="009A7DB6" w:rsidRDefault="008927D1" w:rsidP="00E54754">
            <w:pPr>
              <w:spacing w:before="30" w:after="30"/>
              <w:ind w:left="57"/>
              <w:jc w:val="left"/>
              <w:rPr>
                <w:b/>
                <w:bCs/>
                <w:sz w:val="20"/>
                <w:lang w:val="en-US"/>
              </w:rPr>
            </w:pPr>
            <w:r w:rsidRPr="009A7DB6">
              <w:rPr>
                <w:b/>
                <w:bCs/>
                <w:sz w:val="20"/>
                <w:lang w:val="en-US"/>
              </w:rPr>
              <w:t>TF</w:t>
            </w:r>
          </w:p>
        </w:tc>
        <w:tc>
          <w:tcPr>
            <w:tcW w:w="8788" w:type="dxa"/>
          </w:tcPr>
          <w:p w14:paraId="662E65D6" w14:textId="77777777" w:rsidR="008927D1" w:rsidRPr="009A7DB6" w:rsidRDefault="008927D1" w:rsidP="00E54754">
            <w:pPr>
              <w:spacing w:before="30" w:after="30"/>
              <w:jc w:val="left"/>
              <w:rPr>
                <w:sz w:val="20"/>
                <w:lang w:val="en-US" w:eastAsia="zh-CN"/>
              </w:rPr>
            </w:pPr>
            <w:r w:rsidRPr="009A7DB6">
              <w:rPr>
                <w:rFonts w:hint="eastAsia"/>
                <w:sz w:val="20"/>
                <w:lang w:val="en-US" w:eastAsia="zh-CN"/>
              </w:rPr>
              <w:t>时间信号和频率标准发射</w:t>
            </w:r>
          </w:p>
        </w:tc>
      </w:tr>
      <w:tr w:rsidR="008927D1" w:rsidRPr="009A7DB6" w14:paraId="662E65DA" w14:textId="77777777" w:rsidTr="00EC0160">
        <w:tc>
          <w:tcPr>
            <w:tcW w:w="960" w:type="dxa"/>
          </w:tcPr>
          <w:p w14:paraId="662E65D8" w14:textId="77777777" w:rsidR="008927D1" w:rsidRPr="009A7DB6" w:rsidRDefault="008927D1" w:rsidP="00E54754">
            <w:pPr>
              <w:spacing w:before="30" w:after="30"/>
              <w:ind w:left="57"/>
              <w:jc w:val="left"/>
              <w:rPr>
                <w:b/>
                <w:bCs/>
                <w:sz w:val="20"/>
                <w:lang w:val="en-US"/>
              </w:rPr>
            </w:pPr>
            <w:r w:rsidRPr="009A7DB6">
              <w:rPr>
                <w:b/>
                <w:bCs/>
                <w:sz w:val="20"/>
                <w:lang w:val="en-US"/>
              </w:rPr>
              <w:t>V</w:t>
            </w:r>
          </w:p>
        </w:tc>
        <w:tc>
          <w:tcPr>
            <w:tcW w:w="8788" w:type="dxa"/>
          </w:tcPr>
          <w:p w14:paraId="662E65D9" w14:textId="77777777" w:rsidR="008927D1" w:rsidRPr="009A7DB6" w:rsidRDefault="008927D1" w:rsidP="00E54754">
            <w:pPr>
              <w:spacing w:before="30" w:after="180"/>
              <w:jc w:val="left"/>
              <w:rPr>
                <w:sz w:val="20"/>
                <w:lang w:val="en-US"/>
              </w:rPr>
            </w:pPr>
            <w:r w:rsidRPr="009A7DB6">
              <w:rPr>
                <w:rFonts w:hint="eastAsia"/>
                <w:sz w:val="20"/>
                <w:lang w:val="en-US" w:eastAsia="zh-CN"/>
              </w:rPr>
              <w:t>词汇和相关问题</w:t>
            </w:r>
          </w:p>
        </w:tc>
      </w:tr>
    </w:tbl>
    <w:p w14:paraId="662E65DB" w14:textId="77777777" w:rsidR="008927D1" w:rsidRPr="009A7DB6" w:rsidRDefault="008927D1" w:rsidP="00E54754">
      <w:pPr>
        <w:spacing w:before="36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29"/>
      </w:tblGrid>
      <w:tr w:rsidR="008927D1" w:rsidRPr="009A7DB6" w14:paraId="662E65DD" w14:textId="77777777" w:rsidTr="000E4E13">
        <w:tc>
          <w:tcPr>
            <w:tcW w:w="9775" w:type="dxa"/>
          </w:tcPr>
          <w:p w14:paraId="662E65DC" w14:textId="77777777" w:rsidR="008927D1" w:rsidRPr="009A7DB6" w:rsidRDefault="008927D1" w:rsidP="00E54754">
            <w:pPr>
              <w:spacing w:after="120"/>
              <w:rPr>
                <w:rFonts w:eastAsia="STKaiti"/>
                <w:sz w:val="20"/>
                <w:lang w:eastAsia="zh-CN"/>
              </w:rPr>
            </w:pPr>
            <w:r w:rsidRPr="009A7DB6">
              <w:rPr>
                <w:rFonts w:eastAsia="STKaiti" w:hint="eastAsia"/>
                <w:sz w:val="20"/>
                <w:lang w:eastAsia="zh-CN"/>
              </w:rPr>
              <w:t>说明：该</w:t>
            </w:r>
            <w:r w:rsidRPr="009A7DB6">
              <w:rPr>
                <w:rFonts w:eastAsia="STKaiti" w:hint="eastAsia"/>
                <w:sz w:val="20"/>
                <w:lang w:eastAsia="zh-CN"/>
              </w:rPr>
              <w:t>ITU-R</w:t>
            </w:r>
            <w:r w:rsidRPr="009A7DB6">
              <w:rPr>
                <w:rFonts w:eastAsia="STKaiti" w:hint="eastAsia"/>
                <w:sz w:val="20"/>
                <w:lang w:eastAsia="zh-CN"/>
              </w:rPr>
              <w:t>建议书的英文版本根据</w:t>
            </w:r>
            <w:r w:rsidRPr="009A7DB6">
              <w:rPr>
                <w:rFonts w:eastAsia="STKaiti" w:hint="eastAsia"/>
                <w:sz w:val="20"/>
                <w:lang w:eastAsia="zh-CN"/>
              </w:rPr>
              <w:t>ITU-R</w:t>
            </w:r>
            <w:r w:rsidRPr="009A7DB6">
              <w:rPr>
                <w:rFonts w:eastAsia="STKaiti" w:hint="eastAsia"/>
                <w:sz w:val="20"/>
                <w:lang w:eastAsia="zh-CN"/>
              </w:rPr>
              <w:t>第</w:t>
            </w:r>
            <w:r w:rsidRPr="009A7DB6">
              <w:rPr>
                <w:rFonts w:eastAsia="STKaiti" w:hint="eastAsia"/>
                <w:sz w:val="20"/>
                <w:lang w:eastAsia="zh-CN"/>
              </w:rPr>
              <w:t>1</w:t>
            </w:r>
            <w:r w:rsidRPr="009A7DB6">
              <w:rPr>
                <w:rFonts w:eastAsia="STKaiti" w:hint="eastAsia"/>
                <w:sz w:val="20"/>
                <w:lang w:eastAsia="zh-CN"/>
              </w:rPr>
              <w:t>号决议详述的程序予以批准。</w:t>
            </w:r>
          </w:p>
        </w:tc>
      </w:tr>
    </w:tbl>
    <w:p w14:paraId="662E65DE" w14:textId="47484A22" w:rsidR="008927D1" w:rsidRPr="009A7DB6" w:rsidRDefault="008927D1" w:rsidP="00EC0160">
      <w:pPr>
        <w:tabs>
          <w:tab w:val="left" w:pos="9540"/>
        </w:tabs>
        <w:spacing w:before="480"/>
        <w:ind w:right="99"/>
        <w:jc w:val="right"/>
        <w:rPr>
          <w:sz w:val="20"/>
          <w:lang w:eastAsia="zh-CN"/>
        </w:rPr>
      </w:pPr>
      <w:r w:rsidRPr="009A7DB6">
        <w:rPr>
          <w:rFonts w:ascii="STKaiti" w:eastAsia="STKaiti" w:hAnsi="STKaiti" w:hint="eastAsia"/>
          <w:sz w:val="20"/>
          <w:lang w:eastAsia="zh-CN"/>
        </w:rPr>
        <w:t>电子出版</w:t>
      </w:r>
      <w:r w:rsidRPr="009A7DB6">
        <w:rPr>
          <w:rFonts w:ascii="STKaiti" w:eastAsia="STKaiti" w:hAnsi="STKaiti"/>
          <w:sz w:val="20"/>
          <w:lang w:eastAsia="zh-CN"/>
        </w:rPr>
        <w:br/>
      </w:r>
      <w:r w:rsidR="00272138">
        <w:rPr>
          <w:rFonts w:hint="eastAsia"/>
          <w:sz w:val="20"/>
          <w:lang w:eastAsia="zh-CN"/>
        </w:rPr>
        <w:t>201</w:t>
      </w:r>
      <w:r w:rsidR="00EC0160">
        <w:rPr>
          <w:sz w:val="20"/>
          <w:lang w:eastAsia="zh-CN"/>
        </w:rPr>
        <w:t>5</w:t>
      </w:r>
      <w:r w:rsidRPr="009A7DB6">
        <w:rPr>
          <w:rFonts w:hint="eastAsia"/>
          <w:sz w:val="20"/>
          <w:lang w:eastAsia="zh-CN"/>
        </w:rPr>
        <w:t>年，日内瓦</w:t>
      </w:r>
    </w:p>
    <w:p w14:paraId="662E65DF" w14:textId="77777777" w:rsidR="008927D1" w:rsidRPr="009A7DB6" w:rsidRDefault="008927D1" w:rsidP="00EC0160">
      <w:pPr>
        <w:spacing w:before="0"/>
        <w:rPr>
          <w:szCs w:val="24"/>
          <w:lang w:eastAsia="zh-CN"/>
        </w:rPr>
      </w:pPr>
    </w:p>
    <w:p w14:paraId="662E65E0" w14:textId="2FA7DE41" w:rsidR="008927D1" w:rsidRPr="009A7DB6" w:rsidRDefault="008927D1" w:rsidP="00EC0160">
      <w:pPr>
        <w:jc w:val="center"/>
        <w:rPr>
          <w:sz w:val="20"/>
          <w:lang w:val="en-US" w:eastAsia="zh-CN"/>
        </w:rPr>
      </w:pPr>
      <w:r w:rsidRPr="009A7DB6">
        <w:rPr>
          <w:sz w:val="20"/>
          <w:lang w:val="en-US"/>
        </w:rPr>
        <w:sym w:font="Symbol" w:char="F0E3"/>
      </w:r>
      <w:r w:rsidRPr="009A7DB6">
        <w:rPr>
          <w:sz w:val="20"/>
          <w:lang w:val="en-US" w:eastAsia="zh-CN"/>
        </w:rPr>
        <w:t xml:space="preserve"> </w:t>
      </w:r>
      <w:bookmarkStart w:id="6" w:name="iiannee"/>
      <w:bookmarkEnd w:id="6"/>
      <w:r w:rsidR="00EC0160">
        <w:rPr>
          <w:rFonts w:hint="eastAsia"/>
          <w:sz w:val="20"/>
          <w:lang w:val="en-US" w:eastAsia="zh-CN"/>
        </w:rPr>
        <w:t>国际</w:t>
      </w:r>
      <w:r w:rsidR="00EC0160">
        <w:rPr>
          <w:sz w:val="20"/>
          <w:lang w:val="en-US" w:eastAsia="zh-CN"/>
        </w:rPr>
        <w:t>电联</w:t>
      </w:r>
      <w:r w:rsidR="00EC0160">
        <w:rPr>
          <w:rFonts w:hint="eastAsia"/>
          <w:sz w:val="20"/>
          <w:lang w:val="en-US" w:eastAsia="zh-CN"/>
        </w:rPr>
        <w:t xml:space="preserve"> </w:t>
      </w:r>
      <w:r w:rsidRPr="009A7DB6">
        <w:rPr>
          <w:sz w:val="20"/>
          <w:lang w:val="en-US" w:eastAsia="zh-CN"/>
        </w:rPr>
        <w:t>20</w:t>
      </w:r>
      <w:r w:rsidR="00272138">
        <w:rPr>
          <w:rFonts w:hint="eastAsia"/>
          <w:sz w:val="20"/>
          <w:lang w:val="en-US" w:eastAsia="zh-CN"/>
        </w:rPr>
        <w:t>1</w:t>
      </w:r>
      <w:r w:rsidR="00EC0160">
        <w:rPr>
          <w:sz w:val="20"/>
          <w:lang w:val="en-US" w:eastAsia="zh-CN"/>
        </w:rPr>
        <w:t>5</w:t>
      </w:r>
    </w:p>
    <w:p w14:paraId="662E65E1" w14:textId="77777777" w:rsidR="008927D1" w:rsidRPr="009A7DB6" w:rsidRDefault="008927D1" w:rsidP="00EC0160">
      <w:pPr>
        <w:ind w:firstLineChars="248" w:firstLine="446"/>
        <w:jc w:val="left"/>
        <w:rPr>
          <w:rFonts w:eastAsia="Times New Roman"/>
          <w:lang w:eastAsia="zh-CN"/>
        </w:rPr>
      </w:pPr>
      <w:r w:rsidRPr="009A7DB6">
        <w:rPr>
          <w:rFonts w:ascii="SimSun" w:hAnsi="SimSun" w:hint="eastAsia"/>
          <w:sz w:val="18"/>
          <w:szCs w:val="18"/>
          <w:lang w:val="en-US" w:eastAsia="zh-CN"/>
        </w:rPr>
        <w:t>版权所有。</w:t>
      </w:r>
      <w:r w:rsidRPr="009A7DB6">
        <w:rPr>
          <w:rFonts w:ascii="SimSun" w:hAnsi="SimSun"/>
          <w:sz w:val="18"/>
          <w:szCs w:val="18"/>
          <w:lang w:eastAsia="zh-CN"/>
        </w:rPr>
        <w:t>未经国际电联书面许可，不得以任何手段复制本出版物的任何部分</w:t>
      </w:r>
      <w:r w:rsidRPr="009A7DB6">
        <w:rPr>
          <w:rFonts w:ascii="SimSun" w:hAnsi="SimSun" w:hint="eastAsia"/>
          <w:sz w:val="18"/>
          <w:szCs w:val="18"/>
          <w:lang w:eastAsia="zh-CN"/>
        </w:rPr>
        <w:t>。</w:t>
      </w:r>
    </w:p>
    <w:p w14:paraId="662E65E2" w14:textId="77777777" w:rsidR="00AE47D7" w:rsidRDefault="00AE47D7" w:rsidP="00E54754">
      <w:pPr>
        <w:spacing w:before="160"/>
        <w:rPr>
          <w:i/>
          <w:sz w:val="20"/>
          <w:lang w:val="en-US" w:eastAsia="zh-CN"/>
        </w:rPr>
        <w:sectPr w:rsidR="00AE47D7" w:rsidSect="002058CE">
          <w:headerReference w:type="even" r:id="rId12"/>
          <w:headerReference w:type="default" r:id="rId13"/>
          <w:pgSz w:w="11907" w:h="16834" w:code="9"/>
          <w:pgMar w:top="1418" w:right="1134" w:bottom="1134" w:left="1134" w:header="720" w:footer="482" w:gutter="0"/>
          <w:paperSrc w:first="15" w:other="15"/>
          <w:pgNumType w:fmt="lowerRoman" w:start="2"/>
          <w:cols w:space="720"/>
        </w:sectPr>
      </w:pPr>
    </w:p>
    <w:p w14:paraId="7A7ADF90" w14:textId="37732F92" w:rsidR="00AA0126" w:rsidRPr="000622AE" w:rsidRDefault="00AA0126" w:rsidP="000E4E13">
      <w:pPr>
        <w:pStyle w:val="RecNoBR"/>
        <w:spacing w:before="0"/>
        <w:rPr>
          <w:lang w:eastAsia="zh-CN"/>
        </w:rPr>
      </w:pPr>
      <w:bookmarkStart w:id="7" w:name="irecnoe"/>
      <w:bookmarkEnd w:id="7"/>
      <w:r w:rsidRPr="000622AE">
        <w:rPr>
          <w:lang w:eastAsia="zh-CN"/>
        </w:rPr>
        <w:lastRenderedPageBreak/>
        <w:t>ITU-R  BS.</w:t>
      </w:r>
      <w:r>
        <w:rPr>
          <w:lang w:eastAsia="zh-CN"/>
        </w:rPr>
        <w:t>77</w:t>
      </w:r>
      <w:r>
        <w:rPr>
          <w:rFonts w:hint="eastAsia"/>
          <w:lang w:eastAsia="zh-CN"/>
        </w:rPr>
        <w:t>4-</w:t>
      </w:r>
      <w:r>
        <w:rPr>
          <w:lang w:eastAsia="zh-CN"/>
        </w:rPr>
        <w:t>4</w:t>
      </w:r>
      <w:r w:rsidR="000E4E13">
        <w:rPr>
          <w:lang w:eastAsia="zh-CN"/>
        </w:rPr>
        <w:t xml:space="preserve"> </w:t>
      </w:r>
      <w:r w:rsidRPr="000622AE">
        <w:rPr>
          <w:rFonts w:hint="eastAsia"/>
          <w:lang w:eastAsia="zh-CN"/>
        </w:rPr>
        <w:t>建议书</w:t>
      </w:r>
    </w:p>
    <w:p w14:paraId="56DF8216" w14:textId="71A2FCE5" w:rsidR="00AA0126" w:rsidRPr="003A0E4E" w:rsidRDefault="00AA0126" w:rsidP="000E4E13">
      <w:pPr>
        <w:pStyle w:val="RectitleBR"/>
        <w:rPr>
          <w:lang w:eastAsia="zh-CN"/>
        </w:rPr>
      </w:pPr>
      <w:bookmarkStart w:id="8" w:name="OLE_LINK11"/>
      <w:bookmarkStart w:id="9" w:name="OLE_LINK12"/>
      <w:r w:rsidRPr="00FE2C20">
        <w:rPr>
          <w:lang w:eastAsia="zh-CN"/>
        </w:rPr>
        <w:t>在甚高频</w:t>
      </w:r>
      <w:r w:rsidRPr="00FE2C20">
        <w:rPr>
          <w:lang w:eastAsia="zh-CN"/>
        </w:rPr>
        <w:t>/</w:t>
      </w:r>
      <w:r w:rsidRPr="00FE2C20">
        <w:rPr>
          <w:lang w:eastAsia="zh-CN"/>
        </w:rPr>
        <w:t>超高频（</w:t>
      </w:r>
      <w:r w:rsidRPr="00FE2C20">
        <w:rPr>
          <w:lang w:eastAsia="zh-CN"/>
        </w:rPr>
        <w:t>VHF/</w:t>
      </w:r>
      <w:r w:rsidRPr="000E4E13">
        <w:t>UHF</w:t>
      </w:r>
      <w:r w:rsidRPr="00FE2C20">
        <w:rPr>
          <w:lang w:eastAsia="zh-CN"/>
        </w:rPr>
        <w:t>）频段内</w:t>
      </w:r>
      <w:r>
        <w:rPr>
          <w:lang w:val="en-US" w:eastAsia="zh-CN"/>
        </w:rPr>
        <w:footnoteReference w:customMarkFollows="1" w:id="1"/>
        <w:t>*</w:t>
      </w:r>
      <w:r w:rsidRPr="00FE2C20">
        <w:rPr>
          <w:lang w:eastAsia="zh-CN"/>
        </w:rPr>
        <w:t>使用地面发射机向车载、</w:t>
      </w:r>
      <w:bookmarkEnd w:id="8"/>
      <w:bookmarkEnd w:id="9"/>
      <w:r w:rsidR="000E4E13">
        <w:rPr>
          <w:lang w:eastAsia="zh-CN"/>
        </w:rPr>
        <w:br/>
      </w:r>
      <w:bookmarkStart w:id="10" w:name="OLE_LINK13"/>
      <w:bookmarkStart w:id="11" w:name="OLE_LINK14"/>
      <w:r w:rsidRPr="00FE2C20">
        <w:rPr>
          <w:lang w:eastAsia="zh-CN"/>
        </w:rPr>
        <w:t>便携式和固定接收机进行数字声音广播的业务要求</w:t>
      </w:r>
      <w:bookmarkEnd w:id="10"/>
      <w:bookmarkEnd w:id="11"/>
    </w:p>
    <w:p w14:paraId="578E59B0" w14:textId="77777777" w:rsidR="00AA0126" w:rsidRDefault="00AA0126" w:rsidP="00AA0126">
      <w:pPr>
        <w:pStyle w:val="Recref"/>
        <w:rPr>
          <w:lang w:eastAsia="zh-CN"/>
        </w:rPr>
      </w:pPr>
      <w:r>
        <w:rPr>
          <w:rFonts w:hint="eastAsia"/>
          <w:lang w:eastAsia="zh-CN"/>
        </w:rPr>
        <w:t>（</w:t>
      </w:r>
      <w:r w:rsidRPr="003A0E4E">
        <w:rPr>
          <w:lang w:eastAsia="zh-CN"/>
        </w:rPr>
        <w:t>ITU</w:t>
      </w:r>
      <w:r>
        <w:rPr>
          <w:lang w:eastAsia="zh-CN"/>
        </w:rPr>
        <w:t>-</w:t>
      </w:r>
      <w:r w:rsidRPr="003A0E4E">
        <w:rPr>
          <w:lang w:eastAsia="zh-CN"/>
        </w:rPr>
        <w:t>R</w:t>
      </w:r>
      <w:r>
        <w:rPr>
          <w:rFonts w:hint="eastAsia"/>
          <w:lang w:eastAsia="zh-CN"/>
        </w:rPr>
        <w:t xml:space="preserve"> </w:t>
      </w:r>
      <w:r w:rsidRPr="00B96C93">
        <w:rPr>
          <w:lang w:val="en-US" w:eastAsia="zh-CN"/>
        </w:rPr>
        <w:t>107/10</w:t>
      </w:r>
      <w:r>
        <w:rPr>
          <w:rFonts w:hint="eastAsia"/>
          <w:lang w:eastAsia="zh-CN"/>
        </w:rPr>
        <w:t>号研究课题）</w:t>
      </w:r>
    </w:p>
    <w:p w14:paraId="07BB2115" w14:textId="77777777" w:rsidR="00AA0126" w:rsidRPr="006B601E" w:rsidRDefault="00AA0126" w:rsidP="00AA0126">
      <w:pPr>
        <w:pStyle w:val="Recdate"/>
        <w:rPr>
          <w:lang w:eastAsia="zh-CN"/>
        </w:rPr>
      </w:pPr>
      <w:r>
        <w:rPr>
          <w:rFonts w:hint="eastAsia"/>
          <w:lang w:eastAsia="zh-CN"/>
        </w:rPr>
        <w:t>（</w:t>
      </w:r>
      <w:r>
        <w:rPr>
          <w:rFonts w:hint="eastAsia"/>
          <w:lang w:eastAsia="zh-CN"/>
        </w:rPr>
        <w:t>2001-2002-</w:t>
      </w:r>
      <w:r>
        <w:rPr>
          <w:lang w:eastAsia="zh-CN"/>
        </w:rPr>
        <w:t>201</w:t>
      </w:r>
      <w:r>
        <w:rPr>
          <w:rFonts w:hint="eastAsia"/>
          <w:lang w:eastAsia="zh-CN"/>
        </w:rPr>
        <w:t>1</w:t>
      </w:r>
      <w:r>
        <w:rPr>
          <w:lang w:eastAsia="zh-CN"/>
        </w:rPr>
        <w:t>-2014</w:t>
      </w:r>
      <w:r>
        <w:rPr>
          <w:rFonts w:hint="eastAsia"/>
          <w:lang w:eastAsia="zh-CN"/>
        </w:rPr>
        <w:t>年）</w:t>
      </w:r>
    </w:p>
    <w:p w14:paraId="21BA4256" w14:textId="77777777" w:rsidR="00AA0126" w:rsidRPr="00C6676A" w:rsidRDefault="00AA0126" w:rsidP="00AA0126">
      <w:pPr>
        <w:pStyle w:val="Heading1"/>
        <w:rPr>
          <w:sz w:val="22"/>
          <w:szCs w:val="22"/>
          <w:lang w:eastAsia="zh-CN"/>
        </w:rPr>
      </w:pPr>
      <w:r w:rsidRPr="00260E94">
        <w:rPr>
          <w:rFonts w:hint="eastAsia"/>
          <w:sz w:val="22"/>
          <w:szCs w:val="22"/>
          <w:lang w:val="en-GB" w:eastAsia="zh-CN"/>
        </w:rPr>
        <w:t>范围</w:t>
      </w:r>
    </w:p>
    <w:p w14:paraId="018FAADF" w14:textId="77777777" w:rsidR="00AA0126" w:rsidRPr="00C6676A" w:rsidRDefault="00AA0126" w:rsidP="000E4E13">
      <w:pPr>
        <w:pStyle w:val="Summary"/>
        <w:ind w:firstLineChars="200" w:firstLine="440"/>
        <w:rPr>
          <w:szCs w:val="22"/>
          <w:lang w:val="en-US" w:eastAsia="zh-CN"/>
        </w:rPr>
      </w:pPr>
      <w:bookmarkStart w:id="12" w:name="lt_pId061"/>
      <w:r>
        <w:rPr>
          <w:rFonts w:hint="eastAsia"/>
          <w:szCs w:val="22"/>
          <w:lang w:val="fr-FR" w:eastAsia="zh-CN"/>
        </w:rPr>
        <w:t>本建议书描述了数字声音广播系统用于向车载、便携式和固定接收机进行</w:t>
      </w:r>
      <w:r w:rsidRPr="00C6676A">
        <w:rPr>
          <w:szCs w:val="22"/>
          <w:lang w:val="fr-FR" w:eastAsia="zh-CN"/>
        </w:rPr>
        <w:t>VHF</w:t>
      </w:r>
      <w:r>
        <w:rPr>
          <w:rFonts w:hint="eastAsia"/>
          <w:szCs w:val="22"/>
          <w:lang w:val="fr-FR" w:eastAsia="zh-CN"/>
        </w:rPr>
        <w:t>和</w:t>
      </w:r>
      <w:r w:rsidRPr="00C6676A">
        <w:rPr>
          <w:szCs w:val="22"/>
          <w:lang w:val="fr-FR" w:eastAsia="zh-CN"/>
        </w:rPr>
        <w:t>UHF</w:t>
      </w:r>
      <w:r>
        <w:rPr>
          <w:rFonts w:hint="eastAsia"/>
          <w:szCs w:val="22"/>
          <w:lang w:val="fr-FR" w:eastAsia="zh-CN"/>
        </w:rPr>
        <w:t>频段的地面数字声音广播时所需的技术和操作特性及能力。</w:t>
      </w:r>
      <w:bookmarkEnd w:id="12"/>
    </w:p>
    <w:p w14:paraId="7F9AE761" w14:textId="77777777" w:rsidR="00AA0126" w:rsidRPr="000E4E13" w:rsidRDefault="00AA0126" w:rsidP="000E4E13">
      <w:pPr>
        <w:rPr>
          <w:b/>
          <w:bCs/>
          <w:lang w:val="en-US" w:eastAsia="zh-CN"/>
        </w:rPr>
      </w:pPr>
      <w:bookmarkStart w:id="13" w:name="lt_pId062"/>
      <w:r w:rsidRPr="000E4E13">
        <w:rPr>
          <w:rFonts w:hint="eastAsia"/>
          <w:b/>
          <w:bCs/>
          <w:lang w:val="en-US" w:eastAsia="zh-CN"/>
        </w:rPr>
        <w:t>关键词</w:t>
      </w:r>
      <w:bookmarkEnd w:id="13"/>
    </w:p>
    <w:p w14:paraId="74AB612F" w14:textId="77777777" w:rsidR="00AA0126" w:rsidRPr="00C73CF0" w:rsidRDefault="00AA0126" w:rsidP="000E4E13">
      <w:pPr>
        <w:ind w:firstLineChars="200" w:firstLine="480"/>
        <w:rPr>
          <w:lang w:val="en-US" w:eastAsia="zh-CN"/>
        </w:rPr>
      </w:pPr>
      <w:bookmarkStart w:id="14" w:name="lt_pId063"/>
      <w:r>
        <w:rPr>
          <w:rFonts w:hint="eastAsia"/>
          <w:lang w:val="en-US" w:eastAsia="zh-CN"/>
        </w:rPr>
        <w:t>业务要求、数字声音广播、地面传输、</w:t>
      </w:r>
      <w:r w:rsidRPr="00B96C93">
        <w:rPr>
          <w:lang w:val="en-US" w:eastAsia="zh-CN"/>
        </w:rPr>
        <w:t>UHF/VHF</w:t>
      </w:r>
      <w:r>
        <w:rPr>
          <w:rFonts w:hint="eastAsia"/>
          <w:lang w:val="en-US" w:eastAsia="zh-CN"/>
        </w:rPr>
        <w:t>频段。</w:t>
      </w:r>
      <w:bookmarkEnd w:id="14"/>
    </w:p>
    <w:p w14:paraId="67C3C4DA" w14:textId="77777777" w:rsidR="00AA0126" w:rsidRPr="003A0E4E" w:rsidRDefault="00AA0126" w:rsidP="00AA0126">
      <w:pPr>
        <w:pStyle w:val="Normalaftertitle"/>
        <w:rPr>
          <w:lang w:eastAsia="zh-CN"/>
        </w:rPr>
      </w:pPr>
      <w:r w:rsidRPr="00A463F3">
        <w:rPr>
          <w:rFonts w:ascii="SimSun" w:cs="SimSun" w:hint="eastAsia"/>
          <w:color w:val="000000"/>
          <w:lang w:val="zh-CN" w:eastAsia="zh-CN"/>
        </w:rPr>
        <w:t>国际电联无线电通信全会</w:t>
      </w:r>
      <w:r w:rsidRPr="00A463F3">
        <w:rPr>
          <w:rFonts w:ascii="SimSun" w:cs="SimSun" w:hint="eastAsia"/>
          <w:color w:val="000000"/>
          <w:lang w:eastAsia="zh-CN"/>
        </w:rPr>
        <w:t>，</w:t>
      </w:r>
    </w:p>
    <w:p w14:paraId="5C63D8CD" w14:textId="77777777" w:rsidR="00AA0126" w:rsidRPr="00ED31FB" w:rsidRDefault="00AA0126" w:rsidP="00AA0126">
      <w:pPr>
        <w:pStyle w:val="Call"/>
        <w:rPr>
          <w:rFonts w:ascii="STKaiti" w:eastAsia="STKaiti" w:hAnsi="STKaiti"/>
          <w:i w:val="0"/>
          <w:lang w:eastAsia="zh-CN"/>
        </w:rPr>
      </w:pPr>
      <w:r w:rsidRPr="00ED31FB">
        <w:rPr>
          <w:rFonts w:ascii="STKaiti" w:eastAsia="STKaiti" w:hAnsi="STKaiti" w:hint="eastAsia"/>
          <w:i w:val="0"/>
          <w:szCs w:val="24"/>
          <w:lang w:eastAsia="zh-CN"/>
        </w:rPr>
        <w:t>考虑到</w:t>
      </w:r>
    </w:p>
    <w:p w14:paraId="7D81291B" w14:textId="77777777" w:rsidR="00AA0126" w:rsidRPr="00EB11C6" w:rsidRDefault="00AA0126" w:rsidP="00AA0126">
      <w:pPr>
        <w:rPr>
          <w:lang w:eastAsia="zh-CN"/>
        </w:rPr>
      </w:pPr>
      <w:r w:rsidRPr="000E4E13">
        <w:rPr>
          <w:i/>
          <w:iCs/>
          <w:lang w:eastAsia="ja-JP"/>
        </w:rPr>
        <w:t>a</w:t>
      </w:r>
      <w:r w:rsidRPr="000E4E13">
        <w:rPr>
          <w:i/>
          <w:iCs/>
          <w:lang w:eastAsia="zh-CN"/>
        </w:rPr>
        <w:t>)</w:t>
      </w:r>
      <w:r w:rsidRPr="00EB11C6">
        <w:rPr>
          <w:lang w:eastAsia="zh-CN"/>
        </w:rPr>
        <w:tab/>
      </w:r>
      <w:bookmarkStart w:id="15" w:name="lt_pId067"/>
      <w:r>
        <w:rPr>
          <w:rFonts w:hint="eastAsia"/>
          <w:lang w:eastAsia="zh-CN"/>
        </w:rPr>
        <w:t>全球对采用适当的方式向</w:t>
      </w:r>
      <w:r>
        <w:rPr>
          <w:rFonts w:hint="eastAsia"/>
          <w:szCs w:val="22"/>
          <w:lang w:eastAsia="zh-CN"/>
        </w:rPr>
        <w:t>车载、便携式和固定接收机进行音质可与</w:t>
      </w:r>
      <w:r>
        <w:rPr>
          <w:rFonts w:hint="eastAsia"/>
          <w:lang w:eastAsia="zh-CN"/>
        </w:rPr>
        <w:t>高质量消费者数字记录媒体（“</w:t>
      </w:r>
      <w:r>
        <w:rPr>
          <w:rFonts w:hint="eastAsia"/>
          <w:lang w:eastAsia="zh-CN"/>
        </w:rPr>
        <w:t>CD</w:t>
      </w:r>
      <w:r>
        <w:rPr>
          <w:rFonts w:hint="eastAsia"/>
          <w:lang w:eastAsia="zh-CN"/>
        </w:rPr>
        <w:t>”音质）相媲美的</w:t>
      </w:r>
      <w:r>
        <w:rPr>
          <w:rFonts w:hint="eastAsia"/>
          <w:szCs w:val="22"/>
          <w:lang w:eastAsia="zh-CN"/>
        </w:rPr>
        <w:t>双声道或多声道高质量立体声声音广播的需求日益增长；</w:t>
      </w:r>
      <w:bookmarkEnd w:id="15"/>
    </w:p>
    <w:p w14:paraId="5F12DB94" w14:textId="77777777" w:rsidR="00AA0126" w:rsidRPr="00EB11C6" w:rsidRDefault="00AA0126" w:rsidP="00AA0126">
      <w:pPr>
        <w:rPr>
          <w:lang w:eastAsia="zh-CN"/>
        </w:rPr>
      </w:pPr>
      <w:r w:rsidRPr="00EB11C6">
        <w:rPr>
          <w:i/>
          <w:iCs/>
          <w:lang w:eastAsia="zh-CN"/>
        </w:rPr>
        <w:t>b)</w:t>
      </w:r>
      <w:r w:rsidRPr="00EB11C6">
        <w:rPr>
          <w:lang w:eastAsia="zh-CN"/>
        </w:rPr>
        <w:tab/>
      </w:r>
      <w:bookmarkStart w:id="16" w:name="lt_pId069"/>
      <w:r>
        <w:rPr>
          <w:rFonts w:hint="eastAsia"/>
          <w:lang w:val="en-US" w:eastAsia="zh-CN"/>
        </w:rPr>
        <w:t>现有</w:t>
      </w:r>
      <w:r w:rsidRPr="00EB11C6">
        <w:rPr>
          <w:rFonts w:hint="eastAsia"/>
          <w:lang w:eastAsia="zh-CN"/>
        </w:rPr>
        <w:t>VHF/FM</w:t>
      </w:r>
      <w:r>
        <w:rPr>
          <w:rFonts w:hint="eastAsia"/>
          <w:lang w:val="en-US" w:eastAsia="zh-CN"/>
        </w:rPr>
        <w:t>声音广播业务在满足这些要求</w:t>
      </w:r>
      <w:r w:rsidRPr="00EB11C6">
        <w:rPr>
          <w:rFonts w:hint="eastAsia"/>
          <w:lang w:eastAsia="zh-CN"/>
        </w:rPr>
        <w:t>，</w:t>
      </w:r>
      <w:r>
        <w:rPr>
          <w:rFonts w:hint="eastAsia"/>
          <w:lang w:val="en-US" w:eastAsia="zh-CN"/>
        </w:rPr>
        <w:t>尤其是在车载和便携式接收方面存在局限性</w:t>
      </w:r>
      <w:r w:rsidRPr="00EB11C6">
        <w:rPr>
          <w:rFonts w:hint="eastAsia"/>
          <w:lang w:eastAsia="zh-CN"/>
        </w:rPr>
        <w:t>；</w:t>
      </w:r>
      <w:bookmarkEnd w:id="16"/>
    </w:p>
    <w:p w14:paraId="717EB6D2" w14:textId="77777777" w:rsidR="00AA0126" w:rsidRPr="007F54D7" w:rsidRDefault="00AA0126" w:rsidP="00AA0126">
      <w:pPr>
        <w:rPr>
          <w:szCs w:val="24"/>
          <w:lang w:eastAsia="zh-CN"/>
        </w:rPr>
      </w:pPr>
      <w:r w:rsidRPr="007F54D7">
        <w:rPr>
          <w:i/>
          <w:iCs/>
          <w:lang w:eastAsia="zh-CN"/>
        </w:rPr>
        <w:t>c)</w:t>
      </w:r>
      <w:r w:rsidRPr="007F54D7">
        <w:rPr>
          <w:lang w:eastAsia="zh-CN"/>
        </w:rPr>
        <w:tab/>
      </w:r>
      <w:bookmarkStart w:id="17" w:name="lt_pId071"/>
      <w:r>
        <w:rPr>
          <w:rFonts w:hint="eastAsia"/>
          <w:lang w:eastAsia="zh-CN"/>
        </w:rPr>
        <w:t>一些国家目前在</w:t>
      </w:r>
      <w:r w:rsidRPr="004804DD">
        <w:rPr>
          <w:lang w:eastAsia="zh-CN"/>
        </w:rPr>
        <w:t>VHF/FM</w:t>
      </w:r>
      <w:r>
        <w:rPr>
          <w:rFonts w:hint="eastAsia"/>
          <w:lang w:eastAsia="zh-CN"/>
        </w:rPr>
        <w:t>频段使用方面的拥挤状况普遍地产生了越来越多的干扰并限制了可以传送的节目数量</w:t>
      </w:r>
      <w:r w:rsidRPr="007F54D7">
        <w:rPr>
          <w:rFonts w:hint="eastAsia"/>
          <w:lang w:eastAsia="zh-CN"/>
        </w:rPr>
        <w:t>；</w:t>
      </w:r>
      <w:bookmarkEnd w:id="17"/>
    </w:p>
    <w:p w14:paraId="2538925F" w14:textId="77777777" w:rsidR="00AA0126" w:rsidRPr="004804DD" w:rsidRDefault="00AA0126" w:rsidP="00AA0126">
      <w:pPr>
        <w:rPr>
          <w:lang w:eastAsia="zh-CN"/>
        </w:rPr>
      </w:pPr>
      <w:r w:rsidRPr="004804DD">
        <w:rPr>
          <w:i/>
          <w:iCs/>
          <w:lang w:eastAsia="zh-CN"/>
        </w:rPr>
        <w:t>d)</w:t>
      </w:r>
      <w:r w:rsidRPr="004804DD">
        <w:rPr>
          <w:lang w:eastAsia="zh-CN"/>
        </w:rPr>
        <w:tab/>
      </w:r>
      <w:bookmarkStart w:id="18" w:name="lt_pId073"/>
      <w:r>
        <w:rPr>
          <w:rFonts w:hint="eastAsia"/>
          <w:lang w:eastAsia="zh-CN"/>
        </w:rPr>
        <w:t>节目</w:t>
      </w:r>
      <w:r>
        <w:rPr>
          <w:rFonts w:hint="eastAsia"/>
          <w:lang w:val="en-US" w:eastAsia="zh-CN"/>
        </w:rPr>
        <w:t>源和频道编码、调制和高级数字信号处理方面的技术进步已展示了数字声音广播系统的技术可行性和成熟性</w:t>
      </w:r>
      <w:r w:rsidRPr="004804DD">
        <w:rPr>
          <w:rFonts w:hint="eastAsia"/>
          <w:lang w:eastAsia="zh-CN"/>
        </w:rPr>
        <w:t>；</w:t>
      </w:r>
      <w:bookmarkEnd w:id="18"/>
    </w:p>
    <w:p w14:paraId="06541890" w14:textId="77777777" w:rsidR="00AA0126" w:rsidRPr="004804DD" w:rsidRDefault="00AA0126" w:rsidP="00AA0126">
      <w:pPr>
        <w:rPr>
          <w:lang w:eastAsia="zh-CN"/>
        </w:rPr>
      </w:pPr>
      <w:r w:rsidRPr="004804DD">
        <w:rPr>
          <w:i/>
          <w:iCs/>
          <w:lang w:eastAsia="zh-CN"/>
        </w:rPr>
        <w:t>e)</w:t>
      </w:r>
      <w:r w:rsidRPr="004804DD">
        <w:rPr>
          <w:lang w:eastAsia="zh-CN"/>
        </w:rPr>
        <w:tab/>
      </w:r>
      <w:bookmarkStart w:id="19" w:name="lt_pId075"/>
      <w:r>
        <w:rPr>
          <w:rFonts w:hint="eastAsia"/>
          <w:lang w:val="en-US" w:eastAsia="zh-CN"/>
        </w:rPr>
        <w:t>世界各地大量的演示和现场试验已从系统设计角度确认了数字声音广播系统的技术可行性和经济可行性</w:t>
      </w:r>
      <w:r w:rsidRPr="004804DD">
        <w:rPr>
          <w:rFonts w:hint="eastAsia"/>
          <w:lang w:eastAsia="zh-CN"/>
        </w:rPr>
        <w:t>；</w:t>
      </w:r>
      <w:bookmarkEnd w:id="19"/>
    </w:p>
    <w:p w14:paraId="633EFBD1" w14:textId="77777777" w:rsidR="00AA0126" w:rsidRPr="004804DD" w:rsidRDefault="00AA0126" w:rsidP="00AA0126">
      <w:pPr>
        <w:rPr>
          <w:lang w:eastAsia="zh-CN"/>
        </w:rPr>
      </w:pPr>
      <w:r w:rsidRPr="004804DD">
        <w:rPr>
          <w:i/>
          <w:iCs/>
          <w:lang w:eastAsia="zh-CN"/>
        </w:rPr>
        <w:t>f)</w:t>
      </w:r>
      <w:r w:rsidRPr="004804DD">
        <w:rPr>
          <w:lang w:eastAsia="zh-CN"/>
        </w:rPr>
        <w:tab/>
      </w:r>
      <w:bookmarkStart w:id="20" w:name="lt_pId077"/>
      <w:r>
        <w:rPr>
          <w:rFonts w:hint="eastAsia"/>
          <w:lang w:eastAsia="zh-CN"/>
        </w:rPr>
        <w:t>高级数字声音广播系统可以提高频谱利用率和功率效率</w:t>
      </w:r>
      <w:r w:rsidRPr="004804DD">
        <w:rPr>
          <w:rFonts w:hint="eastAsia"/>
          <w:lang w:eastAsia="zh-CN"/>
        </w:rPr>
        <w:t>，</w:t>
      </w:r>
      <w:r>
        <w:rPr>
          <w:rFonts w:hint="eastAsia"/>
          <w:lang w:eastAsia="zh-CN"/>
        </w:rPr>
        <w:t>并且与传统的模拟系统相比</w:t>
      </w:r>
      <w:r w:rsidRPr="004804DD">
        <w:rPr>
          <w:rFonts w:hint="eastAsia"/>
          <w:lang w:eastAsia="zh-CN"/>
        </w:rPr>
        <w:t>，</w:t>
      </w:r>
      <w:r>
        <w:rPr>
          <w:rFonts w:hint="eastAsia"/>
          <w:lang w:eastAsia="zh-CN"/>
        </w:rPr>
        <w:t>它可在多径环境下提供更好的性能</w:t>
      </w:r>
      <w:r w:rsidRPr="004804DD">
        <w:rPr>
          <w:rFonts w:hint="eastAsia"/>
          <w:lang w:eastAsia="zh-CN"/>
        </w:rPr>
        <w:t>；</w:t>
      </w:r>
      <w:bookmarkEnd w:id="20"/>
    </w:p>
    <w:p w14:paraId="024F60EA" w14:textId="77777777" w:rsidR="00AA0126" w:rsidRPr="00FC53CA" w:rsidRDefault="00AA0126" w:rsidP="00AA0126">
      <w:pPr>
        <w:rPr>
          <w:lang w:eastAsia="zh-CN"/>
        </w:rPr>
      </w:pPr>
      <w:r w:rsidRPr="00FC53CA">
        <w:rPr>
          <w:i/>
          <w:iCs/>
          <w:lang w:eastAsia="zh-CN"/>
        </w:rPr>
        <w:t>g)</w:t>
      </w:r>
      <w:r w:rsidRPr="00FC53CA">
        <w:rPr>
          <w:lang w:eastAsia="zh-CN"/>
        </w:rPr>
        <w:tab/>
      </w:r>
      <w:bookmarkStart w:id="21" w:name="lt_pId079"/>
      <w:r>
        <w:rPr>
          <w:rFonts w:hint="eastAsia"/>
          <w:lang w:val="en-US" w:eastAsia="zh-CN"/>
        </w:rPr>
        <w:t>地面和卫星系统的互补使用可通过地面</w:t>
      </w:r>
      <w:r w:rsidRPr="00FC53CA">
        <w:rPr>
          <w:rFonts w:hint="eastAsia"/>
          <w:lang w:eastAsia="zh-CN"/>
        </w:rPr>
        <w:t>/</w:t>
      </w:r>
      <w:r>
        <w:rPr>
          <w:rFonts w:hint="eastAsia"/>
          <w:lang w:val="en-US" w:eastAsia="zh-CN"/>
        </w:rPr>
        <w:t>卫星数字声音广播业务的混合实施实现更高的功效和频谱利用率</w:t>
      </w:r>
      <w:r w:rsidRPr="00FC53CA">
        <w:rPr>
          <w:rFonts w:hint="eastAsia"/>
          <w:lang w:eastAsia="zh-CN"/>
        </w:rPr>
        <w:t>；</w:t>
      </w:r>
      <w:bookmarkEnd w:id="21"/>
    </w:p>
    <w:p w14:paraId="3A459845" w14:textId="77777777" w:rsidR="00AA0126" w:rsidRPr="003526D9" w:rsidRDefault="00AA0126" w:rsidP="00AA0126">
      <w:pPr>
        <w:rPr>
          <w:lang w:eastAsia="zh-CN"/>
        </w:rPr>
      </w:pPr>
      <w:r w:rsidRPr="003526D9">
        <w:rPr>
          <w:i/>
          <w:iCs/>
          <w:lang w:eastAsia="zh-CN"/>
        </w:rPr>
        <w:t>h)</w:t>
      </w:r>
      <w:r w:rsidRPr="003526D9">
        <w:rPr>
          <w:lang w:eastAsia="zh-CN"/>
        </w:rPr>
        <w:tab/>
      </w:r>
      <w:bookmarkStart w:id="22" w:name="lt_pId081"/>
      <w:r>
        <w:rPr>
          <w:rFonts w:hint="eastAsia"/>
          <w:lang w:val="en-US" w:eastAsia="zh-CN"/>
        </w:rPr>
        <w:t>数字广播系统可采用密切相关的发射信号参数用于地面和卫星应用中</w:t>
      </w:r>
      <w:r w:rsidRPr="003526D9">
        <w:rPr>
          <w:rFonts w:hint="eastAsia"/>
          <w:lang w:eastAsia="zh-CN"/>
        </w:rPr>
        <w:t>，</w:t>
      </w:r>
      <w:r>
        <w:rPr>
          <w:rFonts w:hint="eastAsia"/>
          <w:lang w:eastAsia="zh-CN"/>
        </w:rPr>
        <w:t>由此可允许采用通用的接收机设计和</w:t>
      </w:r>
      <w:r>
        <w:rPr>
          <w:rFonts w:hint="eastAsia"/>
          <w:lang w:eastAsia="zh-CN"/>
        </w:rPr>
        <w:t>VLSI</w:t>
      </w:r>
      <w:r>
        <w:rPr>
          <w:rFonts w:hint="eastAsia"/>
          <w:lang w:eastAsia="zh-CN"/>
        </w:rPr>
        <w:t>处理电路；</w:t>
      </w:r>
      <w:bookmarkEnd w:id="22"/>
    </w:p>
    <w:p w14:paraId="60FD86C2" w14:textId="77777777" w:rsidR="000E4E13" w:rsidRDefault="000E4E13">
      <w:pPr>
        <w:tabs>
          <w:tab w:val="clear" w:pos="794"/>
          <w:tab w:val="clear" w:pos="1191"/>
          <w:tab w:val="clear" w:pos="1588"/>
          <w:tab w:val="clear" w:pos="1985"/>
        </w:tabs>
        <w:overflowPunct/>
        <w:autoSpaceDE/>
        <w:autoSpaceDN/>
        <w:adjustRightInd/>
        <w:spacing w:before="0"/>
        <w:jc w:val="left"/>
        <w:textAlignment w:val="auto"/>
        <w:rPr>
          <w:i/>
          <w:iCs/>
          <w:lang w:eastAsia="zh-CN"/>
        </w:rPr>
      </w:pPr>
      <w:r>
        <w:rPr>
          <w:i/>
          <w:iCs/>
          <w:lang w:eastAsia="zh-CN"/>
        </w:rPr>
        <w:br w:type="page"/>
      </w:r>
    </w:p>
    <w:p w14:paraId="1AEF6FCE" w14:textId="2B89D001" w:rsidR="00AA0126" w:rsidRPr="003526D9" w:rsidRDefault="00AA0126" w:rsidP="00AA0126">
      <w:pPr>
        <w:rPr>
          <w:lang w:eastAsia="zh-CN"/>
        </w:rPr>
      </w:pPr>
      <w:r w:rsidRPr="003526D9">
        <w:rPr>
          <w:i/>
          <w:iCs/>
          <w:lang w:eastAsia="zh-CN"/>
        </w:rPr>
        <w:t>i)</w:t>
      </w:r>
      <w:r w:rsidRPr="003526D9">
        <w:rPr>
          <w:lang w:eastAsia="zh-CN"/>
        </w:rPr>
        <w:tab/>
      </w:r>
      <w:bookmarkStart w:id="23" w:name="lt_pId083"/>
      <w:r>
        <w:rPr>
          <w:rFonts w:hint="eastAsia"/>
          <w:lang w:eastAsia="zh-CN"/>
        </w:rPr>
        <w:t>全球的</w:t>
      </w:r>
      <w:r>
        <w:rPr>
          <w:rFonts w:hint="eastAsia"/>
          <w:lang w:val="en-US" w:eastAsia="zh-CN"/>
        </w:rPr>
        <w:t>声音广播一直采用相似的调制方式</w:t>
      </w:r>
      <w:r w:rsidRPr="003526D9">
        <w:rPr>
          <w:rFonts w:hint="eastAsia"/>
          <w:lang w:eastAsia="zh-CN"/>
        </w:rPr>
        <w:t>，</w:t>
      </w:r>
      <w:r>
        <w:rPr>
          <w:rFonts w:hint="eastAsia"/>
          <w:lang w:val="en-US" w:eastAsia="zh-CN"/>
        </w:rPr>
        <w:t>如</w:t>
      </w:r>
      <w:r w:rsidRPr="003526D9">
        <w:rPr>
          <w:lang w:eastAsia="zh-CN"/>
        </w:rPr>
        <w:t>AM</w:t>
      </w:r>
      <w:r>
        <w:rPr>
          <w:rFonts w:hint="eastAsia"/>
          <w:lang w:eastAsia="zh-CN"/>
        </w:rPr>
        <w:t>或</w:t>
      </w:r>
      <w:r w:rsidRPr="003526D9">
        <w:rPr>
          <w:lang w:eastAsia="zh-CN"/>
        </w:rPr>
        <w:t>FM</w:t>
      </w:r>
      <w:r>
        <w:rPr>
          <w:rFonts w:hint="eastAsia"/>
          <w:lang w:eastAsia="zh-CN"/>
        </w:rPr>
        <w:t>以及类似（如果不是相同）的频段，从而可在全球使用接收机，使听众获益；</w:t>
      </w:r>
      <w:bookmarkEnd w:id="23"/>
    </w:p>
    <w:p w14:paraId="6EA0E90E" w14:textId="77777777" w:rsidR="00AA0126" w:rsidRPr="003526D9" w:rsidRDefault="00AA0126" w:rsidP="00AA0126">
      <w:pPr>
        <w:rPr>
          <w:lang w:eastAsia="zh-CN"/>
        </w:rPr>
      </w:pPr>
      <w:r w:rsidRPr="003526D9">
        <w:rPr>
          <w:i/>
          <w:iCs/>
          <w:lang w:eastAsia="zh-CN"/>
        </w:rPr>
        <w:t>j)</w:t>
      </w:r>
      <w:r w:rsidRPr="003526D9">
        <w:rPr>
          <w:lang w:eastAsia="zh-CN"/>
        </w:rPr>
        <w:tab/>
      </w:r>
      <w:bookmarkStart w:id="24" w:name="lt_pId085"/>
      <w:r>
        <w:rPr>
          <w:rFonts w:hint="eastAsia"/>
          <w:lang w:val="en-US" w:eastAsia="zh-CN"/>
        </w:rPr>
        <w:t>全球公共和私营声音广播业务非常广泛</w:t>
      </w:r>
      <w:r w:rsidRPr="003526D9">
        <w:rPr>
          <w:rFonts w:hint="eastAsia"/>
          <w:lang w:eastAsia="zh-CN"/>
        </w:rPr>
        <w:t>，</w:t>
      </w:r>
      <w:r>
        <w:rPr>
          <w:rFonts w:hint="eastAsia"/>
          <w:lang w:val="en-US" w:eastAsia="zh-CN"/>
        </w:rPr>
        <w:t>为听众提供各种声音广播节目</w:t>
      </w:r>
      <w:r w:rsidRPr="003526D9">
        <w:rPr>
          <w:rFonts w:hint="eastAsia"/>
          <w:lang w:eastAsia="zh-CN"/>
        </w:rPr>
        <w:t>，</w:t>
      </w:r>
      <w:bookmarkEnd w:id="24"/>
    </w:p>
    <w:p w14:paraId="2E19B945" w14:textId="77777777" w:rsidR="00AA0126" w:rsidRPr="00ED31FB" w:rsidRDefault="00AA0126" w:rsidP="00AA0126">
      <w:pPr>
        <w:pStyle w:val="Call"/>
        <w:rPr>
          <w:rFonts w:ascii="STKaiti" w:eastAsia="STKaiti" w:hAnsi="STKaiti"/>
          <w:i w:val="0"/>
          <w:lang w:val="en-US" w:eastAsia="zh-CN"/>
        </w:rPr>
      </w:pPr>
      <w:bookmarkStart w:id="25" w:name="lt_pId086"/>
      <w:r w:rsidRPr="00ED31FB">
        <w:rPr>
          <w:rFonts w:ascii="STKaiti" w:eastAsia="STKaiti" w:hAnsi="STKaiti" w:hint="eastAsia"/>
          <w:i w:val="0"/>
          <w:lang w:val="en-US" w:eastAsia="zh-CN"/>
        </w:rPr>
        <w:t>做出建议</w:t>
      </w:r>
      <w:bookmarkEnd w:id="25"/>
    </w:p>
    <w:p w14:paraId="2BE55739" w14:textId="77777777" w:rsidR="00AA0126" w:rsidRPr="00D213DC" w:rsidRDefault="00AA0126" w:rsidP="00A0423F">
      <w:pPr>
        <w:ind w:firstLineChars="200" w:firstLine="480"/>
        <w:rPr>
          <w:lang w:val="en-US" w:eastAsia="zh-CN"/>
        </w:rPr>
      </w:pPr>
      <w:bookmarkStart w:id="26" w:name="lt_pId087"/>
      <w:r>
        <w:rPr>
          <w:rFonts w:hint="eastAsia"/>
          <w:lang w:val="en-US" w:eastAsia="zh-CN"/>
        </w:rPr>
        <w:t>在</w:t>
      </w:r>
      <w:r w:rsidRPr="003D4848">
        <w:rPr>
          <w:lang w:val="en-US" w:eastAsia="zh-CN"/>
        </w:rPr>
        <w:t>VHF</w:t>
      </w:r>
      <w:r>
        <w:rPr>
          <w:rFonts w:hint="eastAsia"/>
          <w:lang w:val="en-US" w:eastAsia="zh-CN"/>
        </w:rPr>
        <w:t>和</w:t>
      </w:r>
      <w:r w:rsidRPr="003D4848">
        <w:rPr>
          <w:lang w:val="en-US" w:eastAsia="zh-CN"/>
        </w:rPr>
        <w:t>UHF</w:t>
      </w:r>
      <w:r>
        <w:rPr>
          <w:rFonts w:hint="eastAsia"/>
          <w:lang w:val="en-US" w:eastAsia="zh-CN"/>
        </w:rPr>
        <w:t>频</w:t>
      </w:r>
      <w:bookmarkStart w:id="27" w:name="_GoBack"/>
      <w:bookmarkEnd w:id="27"/>
      <w:r>
        <w:rPr>
          <w:rFonts w:hint="eastAsia"/>
          <w:lang w:val="en-US" w:eastAsia="zh-CN"/>
        </w:rPr>
        <w:t>段引入用于车载、便携式和固定接收的地面发射机的数字声音广播业务时，将采用的数字声音广播系统应拥有以下技术和操作特性与能力：</w:t>
      </w:r>
      <w:bookmarkEnd w:id="26"/>
    </w:p>
    <w:p w14:paraId="184FE04E" w14:textId="77777777" w:rsidR="00AA0126" w:rsidRPr="00D213DC" w:rsidRDefault="00AA0126" w:rsidP="00AA0126">
      <w:pPr>
        <w:rPr>
          <w:lang w:val="en-US" w:eastAsia="zh-CN"/>
        </w:rPr>
      </w:pPr>
      <w:r w:rsidRPr="008A0A50">
        <w:rPr>
          <w:bCs/>
          <w:lang w:val="en-US" w:eastAsia="zh-CN"/>
        </w:rPr>
        <w:t>1</w:t>
      </w:r>
      <w:r w:rsidRPr="00D213DC">
        <w:rPr>
          <w:lang w:val="en-US" w:eastAsia="zh-CN"/>
        </w:rPr>
        <w:t>)</w:t>
      </w:r>
      <w:r w:rsidRPr="00D213DC">
        <w:rPr>
          <w:lang w:val="en-US" w:eastAsia="zh-CN"/>
        </w:rPr>
        <w:tab/>
      </w:r>
      <w:bookmarkStart w:id="28" w:name="lt_pId089"/>
      <w:r>
        <w:rPr>
          <w:rFonts w:hint="eastAsia"/>
          <w:lang w:val="en-US" w:eastAsia="zh-CN"/>
        </w:rPr>
        <w:t>可</w:t>
      </w:r>
      <w:r>
        <w:rPr>
          <w:rFonts w:hint="eastAsia"/>
          <w:lang w:eastAsia="zh-CN"/>
        </w:rPr>
        <w:t>向</w:t>
      </w:r>
      <w:r>
        <w:rPr>
          <w:rFonts w:hint="eastAsia"/>
          <w:szCs w:val="22"/>
          <w:lang w:eastAsia="zh-CN"/>
        </w:rPr>
        <w:t>车载、便携式和固定接收机进行音质可与</w:t>
      </w:r>
      <w:r>
        <w:rPr>
          <w:rFonts w:hint="eastAsia"/>
          <w:lang w:eastAsia="zh-CN"/>
        </w:rPr>
        <w:t>高质量消费者数字记录媒体</w:t>
      </w:r>
      <w:r w:rsidRPr="00D41D1E">
        <w:rPr>
          <w:rFonts w:hint="eastAsia"/>
          <w:lang w:val="en-US" w:eastAsia="zh-CN"/>
        </w:rPr>
        <w:t>（“</w:t>
      </w:r>
      <w:r w:rsidRPr="00D41D1E">
        <w:rPr>
          <w:rFonts w:hint="eastAsia"/>
          <w:lang w:val="en-US" w:eastAsia="zh-CN"/>
        </w:rPr>
        <w:t>CD</w:t>
      </w:r>
      <w:r w:rsidRPr="00D41D1E">
        <w:rPr>
          <w:rFonts w:hint="eastAsia"/>
          <w:lang w:val="en-US" w:eastAsia="zh-CN"/>
        </w:rPr>
        <w:t>”</w:t>
      </w:r>
      <w:r>
        <w:rPr>
          <w:rFonts w:hint="eastAsia"/>
          <w:lang w:eastAsia="zh-CN"/>
        </w:rPr>
        <w:t>音质</w:t>
      </w:r>
      <w:r w:rsidRPr="00D41D1E">
        <w:rPr>
          <w:rFonts w:hint="eastAsia"/>
          <w:lang w:val="en-US" w:eastAsia="zh-CN"/>
        </w:rPr>
        <w:t>）</w:t>
      </w:r>
      <w:r>
        <w:rPr>
          <w:rFonts w:hint="eastAsia"/>
          <w:lang w:eastAsia="zh-CN"/>
        </w:rPr>
        <w:t>相媲美的</w:t>
      </w:r>
      <w:r>
        <w:rPr>
          <w:rFonts w:hint="eastAsia"/>
          <w:szCs w:val="22"/>
          <w:lang w:eastAsia="zh-CN"/>
        </w:rPr>
        <w:t>双声道或多声道高质量立体声声音广播</w:t>
      </w:r>
      <w:r w:rsidRPr="00D41D1E">
        <w:rPr>
          <w:rFonts w:hint="eastAsia"/>
          <w:szCs w:val="22"/>
          <w:lang w:val="en-US" w:eastAsia="zh-CN"/>
        </w:rPr>
        <w:t>；</w:t>
      </w:r>
      <w:bookmarkEnd w:id="28"/>
    </w:p>
    <w:p w14:paraId="4B5CC576" w14:textId="77777777" w:rsidR="00AA0126" w:rsidRPr="00D213DC" w:rsidRDefault="00AA0126" w:rsidP="00AA0126">
      <w:pPr>
        <w:rPr>
          <w:lang w:val="en-US" w:eastAsia="zh-CN"/>
        </w:rPr>
      </w:pPr>
      <w:r w:rsidRPr="008A0A50">
        <w:rPr>
          <w:bCs/>
          <w:lang w:val="en-US" w:eastAsia="zh-CN"/>
        </w:rPr>
        <w:t>2</w:t>
      </w:r>
      <w:r w:rsidRPr="00D213DC">
        <w:rPr>
          <w:lang w:val="en-US" w:eastAsia="zh-CN"/>
        </w:rPr>
        <w:t>)</w:t>
      </w:r>
      <w:r w:rsidRPr="00D213DC">
        <w:rPr>
          <w:lang w:val="en-US" w:eastAsia="zh-CN"/>
        </w:rPr>
        <w:tab/>
      </w:r>
      <w:bookmarkStart w:id="29" w:name="lt_pId091"/>
      <w:r>
        <w:rPr>
          <w:rFonts w:hint="eastAsia"/>
          <w:lang w:val="en-US" w:eastAsia="zh-CN"/>
        </w:rPr>
        <w:t>与传统模拟</w:t>
      </w:r>
      <w:r>
        <w:rPr>
          <w:rFonts w:hint="eastAsia"/>
          <w:lang w:val="en-US" w:eastAsia="zh-CN"/>
        </w:rPr>
        <w:t>FM</w:t>
      </w:r>
      <w:r>
        <w:rPr>
          <w:rFonts w:hint="eastAsia"/>
          <w:lang w:val="en-US" w:eastAsia="zh-CN"/>
        </w:rPr>
        <w:t>系统相比更高的频谱利用率和功效；</w:t>
      </w:r>
      <w:bookmarkEnd w:id="29"/>
    </w:p>
    <w:p w14:paraId="41101164" w14:textId="77777777" w:rsidR="00AA0126" w:rsidRPr="00D213DC" w:rsidRDefault="00AA0126" w:rsidP="00AA0126">
      <w:pPr>
        <w:rPr>
          <w:lang w:val="en-US" w:eastAsia="zh-CN"/>
        </w:rPr>
      </w:pPr>
      <w:r w:rsidRPr="008A0A50">
        <w:rPr>
          <w:bCs/>
          <w:lang w:val="en-US" w:eastAsia="zh-CN"/>
        </w:rPr>
        <w:t>3</w:t>
      </w:r>
      <w:r>
        <w:rPr>
          <w:lang w:val="en-US" w:eastAsia="zh-CN"/>
        </w:rPr>
        <w:t>)</w:t>
      </w:r>
      <w:r w:rsidRPr="00D213DC">
        <w:rPr>
          <w:b/>
          <w:lang w:val="en-US" w:eastAsia="zh-CN"/>
        </w:rPr>
        <w:tab/>
      </w:r>
      <w:bookmarkStart w:id="30" w:name="lt_pId093"/>
      <w:r w:rsidRPr="00C80B26">
        <w:rPr>
          <w:rFonts w:hint="eastAsia"/>
          <w:bCs/>
          <w:lang w:val="en-US" w:eastAsia="zh-CN"/>
        </w:rPr>
        <w:t>必要时</w:t>
      </w:r>
      <w:r>
        <w:rPr>
          <w:rFonts w:hint="eastAsia"/>
          <w:lang w:val="en-US" w:eastAsia="zh-CN"/>
        </w:rPr>
        <w:t>在发射端采用</w:t>
      </w:r>
      <w:r w:rsidRPr="00C80B26">
        <w:rPr>
          <w:rFonts w:hint="eastAsia"/>
          <w:lang w:val="en-US" w:eastAsia="zh-CN"/>
        </w:rPr>
        <w:t>频率和时间分集</w:t>
      </w:r>
      <w:r>
        <w:rPr>
          <w:rFonts w:hint="eastAsia"/>
          <w:lang w:val="en-US" w:eastAsia="zh-CN"/>
        </w:rPr>
        <w:t>以及同信道空间分集，由此大大提高多路径和遮挡环境下的性能；</w:t>
      </w:r>
      <w:bookmarkEnd w:id="30"/>
    </w:p>
    <w:p w14:paraId="2077F4C8" w14:textId="77777777" w:rsidR="00AA0126" w:rsidRPr="00D213DC" w:rsidRDefault="00AA0126" w:rsidP="00AA0126">
      <w:pPr>
        <w:rPr>
          <w:lang w:val="en-US" w:eastAsia="zh-CN"/>
        </w:rPr>
      </w:pPr>
      <w:r w:rsidRPr="008A0A50">
        <w:rPr>
          <w:bCs/>
          <w:lang w:val="en-US" w:eastAsia="zh-CN"/>
        </w:rPr>
        <w:t>4</w:t>
      </w:r>
      <w:r>
        <w:rPr>
          <w:lang w:val="en-US" w:eastAsia="zh-CN"/>
        </w:rPr>
        <w:t>)</w:t>
      </w:r>
      <w:r w:rsidRPr="00D213DC">
        <w:rPr>
          <w:b/>
          <w:lang w:val="en-US" w:eastAsia="zh-CN"/>
        </w:rPr>
        <w:tab/>
      </w:r>
      <w:bookmarkStart w:id="31" w:name="lt_pId095"/>
      <w:r w:rsidRPr="00221959">
        <w:rPr>
          <w:rFonts w:hint="eastAsia"/>
          <w:bCs/>
          <w:lang w:val="en-US" w:eastAsia="zh-CN"/>
        </w:rPr>
        <w:t>可</w:t>
      </w:r>
      <w:r>
        <w:rPr>
          <w:rFonts w:hint="eastAsia"/>
          <w:bCs/>
          <w:lang w:val="en-US" w:eastAsia="zh-CN"/>
        </w:rPr>
        <w:t>在任何地面和卫星广播应用中采用</w:t>
      </w:r>
      <w:r w:rsidRPr="00221959">
        <w:rPr>
          <w:rFonts w:hint="eastAsia"/>
          <w:bCs/>
          <w:lang w:val="en-US" w:eastAsia="zh-CN"/>
        </w:rPr>
        <w:t>通用</w:t>
      </w:r>
      <w:r>
        <w:rPr>
          <w:rFonts w:hint="eastAsia"/>
          <w:bCs/>
          <w:lang w:val="en-US" w:eastAsia="zh-CN"/>
        </w:rPr>
        <w:t>的接收机</w:t>
      </w:r>
      <w:r w:rsidRPr="00221959">
        <w:rPr>
          <w:rFonts w:hint="eastAsia"/>
          <w:bCs/>
          <w:lang w:val="en-US" w:eastAsia="zh-CN"/>
        </w:rPr>
        <w:t>信号处理</w:t>
      </w:r>
      <w:r>
        <w:rPr>
          <w:rFonts w:hint="eastAsia"/>
          <w:bCs/>
          <w:lang w:val="en-US" w:eastAsia="zh-CN"/>
        </w:rPr>
        <w:t>；</w:t>
      </w:r>
      <w:bookmarkEnd w:id="31"/>
    </w:p>
    <w:p w14:paraId="34F67320" w14:textId="77777777" w:rsidR="00AA0126" w:rsidRPr="003D4848" w:rsidRDefault="00AA0126" w:rsidP="00AA0126">
      <w:pPr>
        <w:rPr>
          <w:lang w:val="en-US" w:eastAsia="zh-CN"/>
        </w:rPr>
      </w:pPr>
      <w:r w:rsidRPr="008A0A50">
        <w:rPr>
          <w:bCs/>
          <w:lang w:val="en-US" w:eastAsia="zh-CN"/>
        </w:rPr>
        <w:t>5</w:t>
      </w:r>
      <w:r>
        <w:rPr>
          <w:lang w:val="en-US" w:eastAsia="zh-CN"/>
        </w:rPr>
        <w:t>)</w:t>
      </w:r>
      <w:r w:rsidRPr="00D213DC">
        <w:rPr>
          <w:b/>
          <w:lang w:val="en-US" w:eastAsia="zh-CN"/>
        </w:rPr>
        <w:tab/>
      </w:r>
      <w:bookmarkStart w:id="32" w:name="lt_pId097"/>
      <w:r w:rsidRPr="00221959">
        <w:rPr>
          <w:rFonts w:hint="eastAsia"/>
          <w:bCs/>
          <w:lang w:val="en-US" w:eastAsia="zh-CN"/>
        </w:rPr>
        <w:t>允许</w:t>
      </w:r>
      <w:r>
        <w:rPr>
          <w:rFonts w:hint="eastAsia"/>
          <w:lang w:val="en-US" w:eastAsia="zh-CN"/>
        </w:rPr>
        <w:t>进行配置</w:t>
      </w:r>
      <w:r>
        <w:rPr>
          <w:rFonts w:hint="eastAsia"/>
          <w:lang w:val="en-US" w:eastAsia="zh-CN"/>
        </w:rPr>
        <w:t>/</w:t>
      </w:r>
      <w:r>
        <w:rPr>
          <w:rFonts w:hint="eastAsia"/>
          <w:lang w:val="en-US" w:eastAsia="zh-CN"/>
        </w:rPr>
        <w:t>重新配置，以便可采用更低的比特率传送声音广播节目，在质量和可用的声音广播节目数量两者之间达成平衡；</w:t>
      </w:r>
      <w:bookmarkEnd w:id="32"/>
    </w:p>
    <w:p w14:paraId="6DAB5DA0" w14:textId="77777777" w:rsidR="00AA0126" w:rsidRPr="003D4848" w:rsidRDefault="00AA0126" w:rsidP="00AA0126">
      <w:pPr>
        <w:rPr>
          <w:lang w:val="en-US" w:eastAsia="zh-CN"/>
        </w:rPr>
      </w:pPr>
      <w:r w:rsidRPr="003D4848">
        <w:rPr>
          <w:bCs/>
          <w:lang w:val="en-US" w:eastAsia="zh-CN"/>
        </w:rPr>
        <w:t>6</w:t>
      </w:r>
      <w:r w:rsidRPr="003D4848">
        <w:rPr>
          <w:lang w:val="en-US" w:eastAsia="zh-CN"/>
        </w:rPr>
        <w:t>)</w:t>
      </w:r>
      <w:r w:rsidRPr="003D4848">
        <w:rPr>
          <w:lang w:val="en-US" w:eastAsia="zh-CN"/>
        </w:rPr>
        <w:tab/>
      </w:r>
      <w:bookmarkStart w:id="33" w:name="lt_pId099"/>
      <w:r>
        <w:rPr>
          <w:rFonts w:hint="eastAsia"/>
          <w:lang w:val="en-US" w:eastAsia="zh-CN"/>
        </w:rPr>
        <w:t>可在给定发射功率的覆盖范围、服务质量以及声音节目和数据业务的数量之间取舍平衡；</w:t>
      </w:r>
      <w:bookmarkEnd w:id="33"/>
    </w:p>
    <w:p w14:paraId="6233BC82" w14:textId="77777777" w:rsidR="00AA0126" w:rsidRPr="003D4848" w:rsidRDefault="00AA0126" w:rsidP="00AA0126">
      <w:pPr>
        <w:rPr>
          <w:lang w:val="en-US" w:eastAsia="zh-CN"/>
        </w:rPr>
      </w:pPr>
      <w:r w:rsidRPr="003D4848">
        <w:rPr>
          <w:bCs/>
          <w:lang w:val="en-US" w:eastAsia="zh-CN"/>
        </w:rPr>
        <w:t>7</w:t>
      </w:r>
      <w:r w:rsidRPr="003D4848">
        <w:rPr>
          <w:lang w:val="en-US" w:eastAsia="zh-CN"/>
        </w:rPr>
        <w:t>)</w:t>
      </w:r>
      <w:r w:rsidRPr="003D4848">
        <w:rPr>
          <w:b/>
          <w:lang w:val="en-US" w:eastAsia="zh-CN"/>
        </w:rPr>
        <w:tab/>
      </w:r>
      <w:bookmarkStart w:id="34" w:name="lt_pId101"/>
      <w:r w:rsidRPr="00B46563">
        <w:rPr>
          <w:rFonts w:hint="eastAsia"/>
          <w:bCs/>
          <w:lang w:val="en-US" w:eastAsia="zh-CN"/>
        </w:rPr>
        <w:t>可</w:t>
      </w:r>
      <w:r>
        <w:rPr>
          <w:rFonts w:hint="eastAsia"/>
          <w:bCs/>
          <w:lang w:val="en-US" w:eastAsia="zh-CN"/>
        </w:rPr>
        <w:t>借助通用接收机</w:t>
      </w:r>
      <w:r w:rsidRPr="00B46563">
        <w:rPr>
          <w:rFonts w:hint="eastAsia"/>
          <w:bCs/>
          <w:lang w:val="en-US" w:eastAsia="zh-CN"/>
        </w:rPr>
        <w:t>允许</w:t>
      </w:r>
      <w:r>
        <w:rPr>
          <w:rFonts w:hint="eastAsia"/>
          <w:bCs/>
          <w:lang w:val="en-US" w:eastAsia="zh-CN"/>
        </w:rPr>
        <w:t>采用各种节目交付方式，如：</w:t>
      </w:r>
      <w:bookmarkEnd w:id="34"/>
    </w:p>
    <w:p w14:paraId="75D3AAF4" w14:textId="77777777" w:rsidR="00AA0126" w:rsidRPr="003D4848" w:rsidRDefault="00AA0126" w:rsidP="00AA0126">
      <w:pPr>
        <w:pStyle w:val="enumlev1"/>
        <w:rPr>
          <w:lang w:val="en-US" w:eastAsia="zh-CN"/>
        </w:rPr>
      </w:pPr>
      <w:r w:rsidRPr="003D4848">
        <w:rPr>
          <w:lang w:val="en-US" w:eastAsia="zh-CN"/>
        </w:rPr>
        <w:t>–</w:t>
      </w:r>
      <w:r w:rsidRPr="003D4848">
        <w:rPr>
          <w:lang w:val="en-US" w:eastAsia="zh-CN"/>
        </w:rPr>
        <w:tab/>
      </w:r>
      <w:bookmarkStart w:id="35" w:name="lt_pId103"/>
      <w:r>
        <w:rPr>
          <w:rFonts w:hint="eastAsia"/>
          <w:lang w:val="en-US" w:eastAsia="zh-CN"/>
        </w:rPr>
        <w:t>本地、区域和全国性地面</w:t>
      </w:r>
      <w:r w:rsidRPr="003D4848">
        <w:rPr>
          <w:lang w:val="en-US" w:eastAsia="zh-CN"/>
        </w:rPr>
        <w:t>VHF/UHF</w:t>
      </w:r>
      <w:r>
        <w:rPr>
          <w:rFonts w:hint="eastAsia"/>
          <w:lang w:val="en-US" w:eastAsia="zh-CN"/>
        </w:rPr>
        <w:t>网络业务；</w:t>
      </w:r>
      <w:bookmarkEnd w:id="35"/>
    </w:p>
    <w:p w14:paraId="545249C7" w14:textId="77777777" w:rsidR="00AA0126" w:rsidRPr="003D4848" w:rsidRDefault="00AA0126" w:rsidP="00AA0126">
      <w:pPr>
        <w:pStyle w:val="enumlev1"/>
        <w:rPr>
          <w:lang w:val="en-US" w:eastAsia="zh-CN"/>
        </w:rPr>
      </w:pPr>
      <w:r w:rsidRPr="003D4848">
        <w:rPr>
          <w:lang w:val="en-US" w:eastAsia="zh-CN"/>
        </w:rPr>
        <w:t>–</w:t>
      </w:r>
      <w:r w:rsidRPr="003D4848">
        <w:rPr>
          <w:lang w:val="en-US" w:eastAsia="zh-CN"/>
        </w:rPr>
        <w:tab/>
      </w:r>
      <w:bookmarkStart w:id="36" w:name="lt_pId105"/>
      <w:r>
        <w:rPr>
          <w:rFonts w:hint="eastAsia"/>
          <w:lang w:val="en-US" w:eastAsia="zh-CN"/>
        </w:rPr>
        <w:t>地面与全国性</w:t>
      </w:r>
      <w:r>
        <w:rPr>
          <w:rFonts w:hint="eastAsia"/>
          <w:lang w:val="en-US" w:eastAsia="zh-CN"/>
        </w:rPr>
        <w:t>/</w:t>
      </w:r>
      <w:r>
        <w:rPr>
          <w:rFonts w:hint="eastAsia"/>
          <w:lang w:val="en-US" w:eastAsia="zh-CN"/>
        </w:rPr>
        <w:t>跨国性</w:t>
      </w:r>
      <w:r>
        <w:rPr>
          <w:rFonts w:hint="eastAsia"/>
          <w:lang w:val="en-US" w:eastAsia="zh-CN"/>
        </w:rPr>
        <w:t>UHF</w:t>
      </w:r>
      <w:r>
        <w:rPr>
          <w:rFonts w:hint="eastAsia"/>
          <w:lang w:val="en-US" w:eastAsia="zh-CN"/>
        </w:rPr>
        <w:t>卫星业务的混合使用；</w:t>
      </w:r>
      <w:bookmarkEnd w:id="36"/>
    </w:p>
    <w:p w14:paraId="73E529F0" w14:textId="77777777" w:rsidR="00AA0126" w:rsidRPr="008A0A50" w:rsidRDefault="00AA0126" w:rsidP="00AA0126">
      <w:pPr>
        <w:pStyle w:val="enumlev1"/>
        <w:rPr>
          <w:lang w:val="en-US" w:eastAsia="zh-CN"/>
        </w:rPr>
      </w:pPr>
      <w:r w:rsidRPr="003D4848">
        <w:rPr>
          <w:lang w:val="en-US" w:eastAsia="zh-CN"/>
        </w:rPr>
        <w:t>–</w:t>
      </w:r>
      <w:r w:rsidRPr="003D4848">
        <w:rPr>
          <w:lang w:val="en-US" w:eastAsia="zh-CN"/>
        </w:rPr>
        <w:tab/>
      </w:r>
      <w:bookmarkStart w:id="37" w:name="lt_pId107"/>
      <w:r>
        <w:rPr>
          <w:rFonts w:hint="eastAsia"/>
          <w:lang w:val="en-US" w:eastAsia="zh-CN"/>
        </w:rPr>
        <w:t>有线分配网络：</w:t>
      </w:r>
      <w:bookmarkEnd w:id="37"/>
    </w:p>
    <w:p w14:paraId="3986C370" w14:textId="77777777" w:rsidR="00AA0126" w:rsidRPr="00D213DC" w:rsidRDefault="00AA0126" w:rsidP="00AA0126">
      <w:pPr>
        <w:rPr>
          <w:lang w:val="en-US" w:eastAsia="zh-CN"/>
        </w:rPr>
      </w:pPr>
      <w:r w:rsidRPr="008A0A50">
        <w:rPr>
          <w:bCs/>
          <w:lang w:val="en-US" w:eastAsia="zh-CN"/>
        </w:rPr>
        <w:t>8</w:t>
      </w:r>
      <w:r>
        <w:rPr>
          <w:lang w:val="en-US" w:eastAsia="zh-CN"/>
        </w:rPr>
        <w:t>)</w:t>
      </w:r>
      <w:r w:rsidRPr="00D213DC">
        <w:rPr>
          <w:b/>
          <w:lang w:val="en-US" w:eastAsia="zh-CN"/>
        </w:rPr>
        <w:tab/>
      </w:r>
      <w:bookmarkStart w:id="38" w:name="lt_pId109"/>
      <w:r w:rsidRPr="003B32E2">
        <w:rPr>
          <w:rFonts w:hint="eastAsia"/>
          <w:bCs/>
          <w:lang w:val="en-US" w:eastAsia="zh-CN"/>
        </w:rPr>
        <w:t>可</w:t>
      </w:r>
      <w:r>
        <w:rPr>
          <w:rFonts w:hint="eastAsia"/>
          <w:lang w:val="en-US" w:eastAsia="zh-CN"/>
        </w:rPr>
        <w:t>提供节目相关数据的增强功能（如业务标识、节目分类、节目交付控制、版权控制、有条件接收、动态节目链接、针对视力和听力受损人员的业务等）；</w:t>
      </w:r>
      <w:bookmarkEnd w:id="38"/>
    </w:p>
    <w:p w14:paraId="02048538" w14:textId="77777777" w:rsidR="00AA0126" w:rsidRPr="00D213DC" w:rsidRDefault="00AA0126" w:rsidP="00AA0126">
      <w:pPr>
        <w:rPr>
          <w:lang w:val="en-US" w:eastAsia="zh-CN"/>
        </w:rPr>
      </w:pPr>
      <w:r w:rsidRPr="008A0A50">
        <w:rPr>
          <w:bCs/>
          <w:lang w:val="en-US" w:eastAsia="zh-CN"/>
        </w:rPr>
        <w:t>9</w:t>
      </w:r>
      <w:r w:rsidRPr="00D213DC">
        <w:rPr>
          <w:lang w:val="en-US" w:eastAsia="zh-CN"/>
        </w:rPr>
        <w:t>)</w:t>
      </w:r>
      <w:r w:rsidRPr="00D213DC">
        <w:rPr>
          <w:lang w:val="en-US" w:eastAsia="zh-CN"/>
        </w:rPr>
        <w:tab/>
      </w:r>
      <w:bookmarkStart w:id="39" w:name="lt_pId111"/>
      <w:r>
        <w:rPr>
          <w:rFonts w:hint="eastAsia"/>
          <w:lang w:val="en-US" w:eastAsia="zh-CN"/>
        </w:rPr>
        <w:t>可在给定复用内灵活分配业务；</w:t>
      </w:r>
      <w:bookmarkEnd w:id="39"/>
    </w:p>
    <w:p w14:paraId="02776D8B" w14:textId="77777777" w:rsidR="00AA0126" w:rsidRPr="00D213DC" w:rsidRDefault="00AA0126" w:rsidP="00AA0126">
      <w:pPr>
        <w:rPr>
          <w:lang w:val="en-US" w:eastAsia="zh-CN"/>
        </w:rPr>
      </w:pPr>
      <w:r w:rsidRPr="008A0A50">
        <w:rPr>
          <w:bCs/>
          <w:lang w:val="en-US" w:eastAsia="zh-CN"/>
        </w:rPr>
        <w:t>10</w:t>
      </w:r>
      <w:r w:rsidRPr="00D213DC">
        <w:rPr>
          <w:lang w:val="en-US" w:eastAsia="zh-CN"/>
        </w:rPr>
        <w:t>)</w:t>
      </w:r>
      <w:r w:rsidRPr="00D213DC">
        <w:rPr>
          <w:lang w:val="en-US" w:eastAsia="zh-CN"/>
        </w:rPr>
        <w:tab/>
      </w:r>
      <w:bookmarkStart w:id="40" w:name="lt_pId113"/>
      <w:r>
        <w:rPr>
          <w:rFonts w:hint="eastAsia"/>
          <w:lang w:val="en-US" w:eastAsia="zh-CN"/>
        </w:rPr>
        <w:t>可遵循</w:t>
      </w:r>
      <w:r>
        <w:rPr>
          <w:rFonts w:hint="eastAsia"/>
          <w:lang w:val="en-US" w:eastAsia="zh-CN"/>
        </w:rPr>
        <w:t>ISO</w:t>
      </w:r>
      <w:r>
        <w:rPr>
          <w:rFonts w:hint="eastAsia"/>
          <w:lang w:val="en-US" w:eastAsia="zh-CN"/>
        </w:rPr>
        <w:t>分层开放系统互连模型及允许与信息通信技术设备和通信网络进行连接的系统复用结构；</w:t>
      </w:r>
      <w:bookmarkEnd w:id="40"/>
    </w:p>
    <w:p w14:paraId="3AB229D1" w14:textId="77777777" w:rsidR="00AA0126" w:rsidRPr="00D213DC" w:rsidRDefault="00AA0126" w:rsidP="00AA0126">
      <w:pPr>
        <w:rPr>
          <w:lang w:val="en-US" w:eastAsia="zh-CN"/>
        </w:rPr>
      </w:pPr>
      <w:r w:rsidRPr="008A0A50">
        <w:rPr>
          <w:bCs/>
          <w:lang w:val="en-US" w:eastAsia="zh-CN"/>
        </w:rPr>
        <w:t>11</w:t>
      </w:r>
      <w:r w:rsidRPr="00D213DC">
        <w:rPr>
          <w:lang w:val="en-US" w:eastAsia="zh-CN"/>
        </w:rPr>
        <w:t>)</w:t>
      </w:r>
      <w:r w:rsidRPr="00D213DC">
        <w:rPr>
          <w:lang w:val="en-US" w:eastAsia="zh-CN"/>
        </w:rPr>
        <w:tab/>
      </w:r>
      <w:bookmarkStart w:id="41" w:name="lt_pId115"/>
      <w:r>
        <w:rPr>
          <w:rFonts w:hint="eastAsia"/>
          <w:lang w:val="en-US" w:eastAsia="zh-CN"/>
        </w:rPr>
        <w:t>可根据不同数据容量提供增值业务（如业务量讯息信道、商业数据、寻呼、静止图片</w:t>
      </w:r>
      <w:r>
        <w:rPr>
          <w:rFonts w:hint="eastAsia"/>
          <w:lang w:val="en-US" w:eastAsia="zh-CN"/>
        </w:rPr>
        <w:t>/</w:t>
      </w:r>
      <w:r>
        <w:rPr>
          <w:rFonts w:hint="eastAsia"/>
          <w:lang w:val="en-US" w:eastAsia="zh-CN"/>
        </w:rPr>
        <w:t>图像、未来综合业务数字广播（</w:t>
      </w:r>
      <w:r w:rsidRPr="00D213DC">
        <w:rPr>
          <w:lang w:val="en-US" w:eastAsia="zh-CN"/>
        </w:rPr>
        <w:t>ISDB</w:t>
      </w:r>
      <w:r>
        <w:rPr>
          <w:rFonts w:hint="eastAsia"/>
          <w:lang w:val="en-US" w:eastAsia="zh-CN"/>
        </w:rPr>
        <w:t>）、低比特率视频</w:t>
      </w:r>
      <w:r>
        <w:rPr>
          <w:rFonts w:hint="eastAsia"/>
          <w:lang w:val="en-US" w:eastAsia="zh-CN"/>
        </w:rPr>
        <w:t>/</w:t>
      </w:r>
      <w:r>
        <w:rPr>
          <w:rFonts w:hint="eastAsia"/>
          <w:lang w:val="en-US" w:eastAsia="zh-CN"/>
        </w:rPr>
        <w:t>复用等）；</w:t>
      </w:r>
      <w:bookmarkEnd w:id="41"/>
    </w:p>
    <w:p w14:paraId="5FFB09DD" w14:textId="77777777" w:rsidR="00AA0126" w:rsidRPr="00D213DC" w:rsidRDefault="00AA0126" w:rsidP="00AA0126">
      <w:pPr>
        <w:rPr>
          <w:lang w:val="en-US" w:eastAsia="zh-CN"/>
        </w:rPr>
      </w:pPr>
      <w:r w:rsidRPr="008A0A50">
        <w:rPr>
          <w:bCs/>
          <w:lang w:val="en-US" w:eastAsia="zh-CN"/>
        </w:rPr>
        <w:t>12</w:t>
      </w:r>
      <w:r w:rsidRPr="00D213DC">
        <w:rPr>
          <w:lang w:val="en-US" w:eastAsia="zh-CN"/>
        </w:rPr>
        <w:t>)</w:t>
      </w:r>
      <w:r w:rsidRPr="00D213DC">
        <w:rPr>
          <w:lang w:val="en-US" w:eastAsia="zh-CN"/>
        </w:rPr>
        <w:tab/>
      </w:r>
      <w:bookmarkStart w:id="42" w:name="lt_pId117"/>
      <w:r>
        <w:rPr>
          <w:rFonts w:hint="eastAsia"/>
          <w:lang w:val="en-US" w:eastAsia="zh-CN"/>
        </w:rPr>
        <w:t>允许通过规模化生产制造低成本接收机和天线，</w:t>
      </w:r>
      <w:bookmarkEnd w:id="42"/>
    </w:p>
    <w:p w14:paraId="3CB65EC4" w14:textId="77777777" w:rsidR="00AA0126" w:rsidRPr="00ED31FB" w:rsidRDefault="00AA0126" w:rsidP="00AA0126">
      <w:pPr>
        <w:pStyle w:val="Call"/>
        <w:rPr>
          <w:rFonts w:ascii="STKaiti" w:eastAsia="STKaiti" w:hAnsi="STKaiti"/>
          <w:i w:val="0"/>
          <w:iCs/>
          <w:lang w:eastAsia="zh-CN"/>
        </w:rPr>
      </w:pPr>
      <w:r w:rsidRPr="00ED31FB">
        <w:rPr>
          <w:rFonts w:ascii="STKaiti" w:eastAsia="STKaiti" w:hAnsi="STKaiti"/>
          <w:i w:val="0"/>
          <w:iCs/>
          <w:lang w:eastAsia="zh-CN"/>
        </w:rPr>
        <w:t>请国际电联成员和无线电收音机制造商考虑</w:t>
      </w:r>
    </w:p>
    <w:p w14:paraId="3B5E6C3B" w14:textId="77777777" w:rsidR="00AA0126" w:rsidRPr="00FE2C20" w:rsidRDefault="00AA0126" w:rsidP="00AA0126">
      <w:pPr>
        <w:rPr>
          <w:rFonts w:asciiTheme="minorHAnsi" w:hAnsiTheme="minorHAnsi" w:cstheme="minorHAnsi"/>
          <w:lang w:eastAsia="zh-CN"/>
        </w:rPr>
      </w:pPr>
      <w:r w:rsidRPr="000E4E13">
        <w:rPr>
          <w:b/>
          <w:bCs/>
          <w:lang w:eastAsia="zh-CN"/>
        </w:rPr>
        <w:t>1</w:t>
      </w:r>
      <w:r w:rsidRPr="00FE2C20">
        <w:rPr>
          <w:rFonts w:asciiTheme="minorHAnsi" w:hAnsiTheme="minorHAnsi" w:cstheme="minorHAnsi"/>
          <w:lang w:eastAsia="zh-CN"/>
        </w:rPr>
        <w:tab/>
      </w:r>
      <w:r w:rsidRPr="00FE2C20">
        <w:rPr>
          <w:rFonts w:asciiTheme="minorHAnsi" w:hAnsiTheme="minorHAnsi" w:cstheme="minorHAnsi"/>
          <w:lang w:eastAsia="zh-CN"/>
        </w:rPr>
        <w:t>旨在通过手动或最好是自动选择方式与目前在所有相关频段内工作的各种不同模拟和数字无线电广播系统兼容的、经济可行、便携、多频段和多标准的无线电收音机；</w:t>
      </w:r>
    </w:p>
    <w:p w14:paraId="46F7F68A" w14:textId="77777777" w:rsidR="000E4E13" w:rsidRDefault="000E4E13">
      <w:pPr>
        <w:tabs>
          <w:tab w:val="clear" w:pos="794"/>
          <w:tab w:val="clear" w:pos="1191"/>
          <w:tab w:val="clear" w:pos="1588"/>
          <w:tab w:val="clear" w:pos="1985"/>
        </w:tabs>
        <w:overflowPunct/>
        <w:autoSpaceDE/>
        <w:autoSpaceDN/>
        <w:adjustRightInd/>
        <w:spacing w:before="0"/>
        <w:jc w:val="left"/>
        <w:textAlignment w:val="auto"/>
        <w:rPr>
          <w:b/>
          <w:bCs/>
          <w:lang w:eastAsia="zh-CN"/>
        </w:rPr>
      </w:pPr>
      <w:r>
        <w:rPr>
          <w:b/>
          <w:bCs/>
          <w:lang w:eastAsia="zh-CN"/>
        </w:rPr>
        <w:br w:type="page"/>
      </w:r>
    </w:p>
    <w:p w14:paraId="306AE3E8" w14:textId="4911B274" w:rsidR="00AA0126" w:rsidRPr="00FE2C20" w:rsidRDefault="00AA0126" w:rsidP="00AA0126">
      <w:pPr>
        <w:rPr>
          <w:rFonts w:asciiTheme="minorHAnsi" w:hAnsiTheme="minorHAnsi" w:cstheme="minorHAnsi"/>
          <w:sz w:val="28"/>
          <w:szCs w:val="28"/>
          <w:lang w:eastAsia="zh-CN"/>
        </w:rPr>
      </w:pPr>
      <w:r w:rsidRPr="000E4E13">
        <w:rPr>
          <w:b/>
          <w:bCs/>
          <w:lang w:eastAsia="zh-CN"/>
        </w:rPr>
        <w:t>2</w:t>
      </w:r>
      <w:r w:rsidRPr="00FE2C20">
        <w:rPr>
          <w:rFonts w:asciiTheme="minorHAnsi" w:hAnsiTheme="minorHAnsi" w:cstheme="minorHAnsi"/>
          <w:lang w:eastAsia="zh-CN"/>
        </w:rPr>
        <w:tab/>
      </w:r>
      <w:r w:rsidRPr="00FE2C20">
        <w:rPr>
          <w:rFonts w:asciiTheme="minorHAnsi" w:hAnsiTheme="minorHAnsi" w:cstheme="minorHAnsi"/>
          <w:lang w:eastAsia="zh-CN"/>
        </w:rPr>
        <w:t>方便下载某些特定功能，如解码、导航、管理能力等升级的数字无线电收音机；</w:t>
      </w:r>
    </w:p>
    <w:p w14:paraId="0FB61845" w14:textId="77777777" w:rsidR="00AA0126" w:rsidRPr="00C6676A" w:rsidRDefault="00AA0126" w:rsidP="00AA0126">
      <w:pPr>
        <w:rPr>
          <w:rFonts w:asciiTheme="minorHAnsi" w:hAnsiTheme="minorHAnsi" w:cstheme="minorHAnsi"/>
          <w:lang w:val="en-US" w:eastAsia="zh-CN"/>
        </w:rPr>
      </w:pPr>
      <w:r w:rsidRPr="000E4E13">
        <w:rPr>
          <w:b/>
          <w:bCs/>
          <w:lang w:eastAsia="zh-CN"/>
        </w:rPr>
        <w:t>3</w:t>
      </w:r>
      <w:r w:rsidRPr="00FE2C20">
        <w:rPr>
          <w:rFonts w:asciiTheme="minorHAnsi" w:hAnsiTheme="minorHAnsi" w:cstheme="minorHAnsi"/>
          <w:lang w:eastAsia="zh-CN"/>
        </w:rPr>
        <w:tab/>
      </w:r>
      <w:r w:rsidRPr="00FE2C20">
        <w:rPr>
          <w:rFonts w:asciiTheme="minorHAnsi" w:hAnsiTheme="minorHAnsi" w:cstheme="minorHAnsi"/>
          <w:lang w:eastAsia="zh-CN"/>
        </w:rPr>
        <w:t>说明</w:t>
      </w:r>
      <w:r>
        <w:rPr>
          <w:rFonts w:asciiTheme="minorHAnsi" w:hAnsiTheme="minorHAnsi" w:cstheme="minorHAnsi" w:hint="eastAsia"/>
          <w:lang w:eastAsia="zh-CN"/>
        </w:rPr>
        <w:t>接收</w:t>
      </w:r>
      <w:r w:rsidRPr="00FE2C20">
        <w:rPr>
          <w:rFonts w:asciiTheme="minorHAnsi" w:hAnsiTheme="minorHAnsi" w:cstheme="minorHAnsi"/>
          <w:lang w:eastAsia="zh-CN"/>
        </w:rPr>
        <w:t>射频场电平和比特误码率的简单指示。</w:t>
      </w:r>
    </w:p>
    <w:p w14:paraId="57CDD280" w14:textId="77777777" w:rsidR="00AA0126" w:rsidRPr="00D213DC" w:rsidRDefault="00AA0126" w:rsidP="00AA0126">
      <w:pPr>
        <w:rPr>
          <w:lang w:val="en-US" w:eastAsia="zh-CN"/>
        </w:rPr>
      </w:pPr>
      <w:bookmarkStart w:id="43" w:name="lt_pId125"/>
      <w:r>
        <w:rPr>
          <w:rFonts w:hint="eastAsia"/>
          <w:lang w:val="en-US" w:eastAsia="zh-CN"/>
        </w:rPr>
        <w:t>注</w:t>
      </w:r>
      <w:r w:rsidRPr="00D213DC">
        <w:rPr>
          <w:lang w:val="en-US" w:eastAsia="zh-CN"/>
        </w:rPr>
        <w:t> 1 – </w:t>
      </w:r>
      <w:r>
        <w:rPr>
          <w:rFonts w:hint="eastAsia"/>
          <w:lang w:val="en-US" w:eastAsia="zh-CN"/>
        </w:rPr>
        <w:t>满足上述技术和操作要求与能力的数字声音广播系统（数字系统</w:t>
      </w:r>
      <w:r>
        <w:rPr>
          <w:rFonts w:hint="eastAsia"/>
          <w:lang w:val="en-US" w:eastAsia="zh-CN"/>
        </w:rPr>
        <w:t>A</w:t>
      </w:r>
      <w:r>
        <w:rPr>
          <w:rFonts w:hint="eastAsia"/>
          <w:lang w:val="en-US" w:eastAsia="zh-CN"/>
        </w:rPr>
        <w:t>）的实例述于</w:t>
      </w:r>
      <w:r w:rsidRPr="00D213DC">
        <w:rPr>
          <w:lang w:val="en-US" w:eastAsia="zh-CN"/>
        </w:rPr>
        <w:t>ITU-R BS.1114</w:t>
      </w:r>
      <w:r>
        <w:rPr>
          <w:rFonts w:hint="eastAsia"/>
          <w:lang w:val="en-US" w:eastAsia="zh-CN"/>
        </w:rPr>
        <w:t>建议书附件</w:t>
      </w:r>
      <w:r>
        <w:rPr>
          <w:rFonts w:hint="eastAsia"/>
          <w:lang w:val="en-US" w:eastAsia="zh-CN"/>
        </w:rPr>
        <w:t>1</w:t>
      </w:r>
      <w:r>
        <w:rPr>
          <w:rFonts w:hint="eastAsia"/>
          <w:lang w:val="en-US" w:eastAsia="zh-CN"/>
        </w:rPr>
        <w:t>中。</w:t>
      </w:r>
      <w:bookmarkEnd w:id="43"/>
    </w:p>
    <w:p w14:paraId="0E1164A0" w14:textId="77777777" w:rsidR="00AA0126" w:rsidRPr="00D213DC" w:rsidRDefault="00AA0126" w:rsidP="00AA0126">
      <w:pPr>
        <w:rPr>
          <w:lang w:val="en-US" w:eastAsia="zh-CN"/>
        </w:rPr>
      </w:pPr>
      <w:bookmarkStart w:id="44" w:name="lt_pId126"/>
      <w:r>
        <w:rPr>
          <w:rFonts w:hint="eastAsia"/>
          <w:lang w:val="en-US" w:eastAsia="zh-CN"/>
        </w:rPr>
        <w:t>注</w:t>
      </w:r>
      <w:r w:rsidRPr="00B94787">
        <w:rPr>
          <w:lang w:val="en-US" w:eastAsia="zh-CN"/>
        </w:rPr>
        <w:t> 2 – </w:t>
      </w:r>
      <w:r>
        <w:rPr>
          <w:rFonts w:hint="eastAsia"/>
          <w:lang w:val="en-US" w:eastAsia="zh-CN"/>
        </w:rPr>
        <w:t>ITU-R</w:t>
      </w:r>
      <w:r>
        <w:rPr>
          <w:rFonts w:hint="eastAsia"/>
          <w:lang w:val="en-US" w:eastAsia="zh-CN"/>
        </w:rPr>
        <w:t>有关</w:t>
      </w:r>
      <w:r w:rsidRPr="00B94787">
        <w:rPr>
          <w:lang w:val="en-US" w:eastAsia="zh-CN"/>
        </w:rPr>
        <w:t>VHF/UHF</w:t>
      </w:r>
      <w:r>
        <w:rPr>
          <w:rFonts w:hint="eastAsia"/>
          <w:lang w:val="en-US" w:eastAsia="zh-CN"/>
        </w:rPr>
        <w:t>频段向车载、便携式和固定接收机进行地面和卫星数字声音广播的特别出版物中详细研究了数字声音广播系统的系统和业务特性以及无线电频率问题。</w:t>
      </w:r>
      <w:bookmarkEnd w:id="44"/>
    </w:p>
    <w:p w14:paraId="4C4E05B9" w14:textId="77777777" w:rsidR="00AA0126" w:rsidRPr="00D213DC" w:rsidRDefault="00AA0126" w:rsidP="00AA0126">
      <w:pPr>
        <w:rPr>
          <w:lang w:val="en-US" w:eastAsia="zh-CN"/>
        </w:rPr>
      </w:pPr>
      <w:bookmarkStart w:id="45" w:name="lt_pId127"/>
      <w:r>
        <w:rPr>
          <w:rFonts w:hint="eastAsia"/>
          <w:lang w:val="en-US" w:eastAsia="zh-CN"/>
        </w:rPr>
        <w:t>注</w:t>
      </w:r>
      <w:r w:rsidRPr="00D213DC">
        <w:rPr>
          <w:lang w:val="en-US" w:eastAsia="zh-CN"/>
        </w:rPr>
        <w:t> 3 – </w:t>
      </w:r>
      <w:r>
        <w:rPr>
          <w:rFonts w:hint="eastAsia"/>
          <w:lang w:val="en-US" w:eastAsia="zh-CN"/>
        </w:rPr>
        <w:t>有关卫星声音广播，有一份与此密切相关的</w:t>
      </w:r>
      <w:r w:rsidRPr="00D213DC">
        <w:rPr>
          <w:lang w:val="en-US" w:eastAsia="zh-CN"/>
        </w:rPr>
        <w:t>ITU-R BO.789</w:t>
      </w:r>
      <w:r>
        <w:rPr>
          <w:rFonts w:hint="eastAsia"/>
          <w:lang w:val="en-US" w:eastAsia="zh-CN"/>
        </w:rPr>
        <w:t>建议书。</w:t>
      </w:r>
      <w:bookmarkEnd w:id="45"/>
    </w:p>
    <w:p w14:paraId="1FD69BC9" w14:textId="77777777" w:rsidR="000E4E13" w:rsidRDefault="000E4E13" w:rsidP="000E4E13">
      <w:pPr>
        <w:rPr>
          <w:lang w:val="en-US"/>
        </w:rPr>
      </w:pPr>
    </w:p>
    <w:p w14:paraId="4145281E" w14:textId="77777777" w:rsidR="000E4E13" w:rsidRDefault="000E4E13" w:rsidP="000E4E13">
      <w:pPr>
        <w:rPr>
          <w:lang w:val="en-US"/>
        </w:rPr>
      </w:pPr>
    </w:p>
    <w:p w14:paraId="1520D401" w14:textId="77777777" w:rsidR="000E4E13" w:rsidRDefault="000E4E13" w:rsidP="000E4E13">
      <w:pPr>
        <w:rPr>
          <w:lang w:val="en-US"/>
        </w:rPr>
      </w:pPr>
    </w:p>
    <w:p w14:paraId="072340AB" w14:textId="77777777" w:rsidR="000E4E13" w:rsidRDefault="000E4E13" w:rsidP="000E4E13">
      <w:pPr>
        <w:pStyle w:val="Line"/>
      </w:pPr>
    </w:p>
    <w:p w14:paraId="6E74A102" w14:textId="77777777" w:rsidR="000E4E13" w:rsidRPr="00D213DC" w:rsidRDefault="000E4E13" w:rsidP="000E4E13">
      <w:pPr>
        <w:rPr>
          <w:lang w:val="en-US"/>
        </w:rPr>
      </w:pPr>
    </w:p>
    <w:sectPr w:rsidR="000E4E13" w:rsidRPr="00D213DC" w:rsidSect="0031689B">
      <w:headerReference w:type="even" r:id="rId14"/>
      <w:headerReference w:type="default" r:id="rId15"/>
      <w:pgSz w:w="11907" w:h="16834" w:code="9"/>
      <w:pgMar w:top="1418" w:right="1134" w:bottom="1134" w:left="1134" w:header="720" w:footer="482" w:gutter="0"/>
      <w:pgNumType w:start="1"/>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2E681D" w14:textId="77777777" w:rsidR="000F343E" w:rsidRDefault="000F343E">
      <w:r>
        <w:separator/>
      </w:r>
    </w:p>
  </w:endnote>
  <w:endnote w:type="continuationSeparator" w:id="0">
    <w:p w14:paraId="662E681E" w14:textId="77777777" w:rsidR="000F343E" w:rsidRDefault="000F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TKaiti">
    <w:altName w:val="Times New Roman"/>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E681B" w14:textId="77777777" w:rsidR="000F343E" w:rsidRDefault="000F343E">
      <w:r>
        <w:separator/>
      </w:r>
    </w:p>
  </w:footnote>
  <w:footnote w:type="continuationSeparator" w:id="0">
    <w:p w14:paraId="662E681C" w14:textId="77777777" w:rsidR="000F343E" w:rsidRDefault="000F343E">
      <w:r>
        <w:continuationSeparator/>
      </w:r>
    </w:p>
  </w:footnote>
  <w:footnote w:id="1">
    <w:p w14:paraId="683E5B81" w14:textId="77777777" w:rsidR="00AA0126" w:rsidRPr="00C73CF0" w:rsidRDefault="00AA0126" w:rsidP="00AA0126">
      <w:pPr>
        <w:pStyle w:val="FootnoteText"/>
        <w:rPr>
          <w:szCs w:val="24"/>
          <w:lang w:val="en-US" w:eastAsia="zh-CN"/>
        </w:rPr>
      </w:pPr>
      <w:r w:rsidRPr="005F20FF">
        <w:rPr>
          <w:rStyle w:val="FootnoteReference"/>
          <w:szCs w:val="18"/>
          <w:lang w:val="en-US" w:eastAsia="zh-CN"/>
        </w:rPr>
        <w:t>*</w:t>
      </w:r>
      <w:r w:rsidRPr="005F20FF">
        <w:rPr>
          <w:sz w:val="18"/>
          <w:szCs w:val="18"/>
          <w:lang w:val="en-US" w:eastAsia="zh-CN"/>
        </w:rPr>
        <w:tab/>
      </w:r>
      <w:r>
        <w:rPr>
          <w:rFonts w:hint="eastAsia"/>
          <w:lang w:val="en-US" w:eastAsia="zh-CN"/>
        </w:rPr>
        <w:t>应提请国际电工委员会（</w:t>
      </w:r>
      <w:r>
        <w:rPr>
          <w:lang w:val="en-US" w:eastAsia="zh-CN"/>
        </w:rPr>
        <w:t>IEC</w:t>
      </w:r>
      <w:r>
        <w:rPr>
          <w:rFonts w:hint="eastAsia"/>
          <w:lang w:val="en-US" w:eastAsia="zh-CN"/>
        </w:rPr>
        <w:t>）注意本建议书。</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681F" w14:textId="77777777" w:rsidR="000F343E" w:rsidRDefault="000F343E" w:rsidP="006D017B">
    <w:pPr>
      <w:pStyle w:val="Header"/>
      <w:jc w:val="left"/>
      <w:rPr>
        <w:lang w:val="en-US"/>
      </w:rPr>
    </w:pPr>
    <w:r>
      <w:rPr>
        <w:rStyle w:val="PageNumber"/>
        <w:b/>
        <w:bCs/>
      </w:rPr>
      <w:fldChar w:fldCharType="begin"/>
    </w:r>
    <w:r>
      <w:rPr>
        <w:rStyle w:val="PageNumber"/>
        <w:lang w:val="en-US"/>
      </w:rPr>
      <w:instrText xml:space="preserve"> PAGE </w:instrText>
    </w:r>
    <w:r>
      <w:rPr>
        <w:rStyle w:val="PageNumber"/>
        <w:b/>
        <w:bCs/>
      </w:rPr>
      <w:fldChar w:fldCharType="separate"/>
    </w:r>
    <w:r w:rsidR="00AA0126">
      <w:rPr>
        <w:rStyle w:val="PageNumber"/>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6820" w14:textId="436DCD70" w:rsidR="000F343E" w:rsidRDefault="00E47644" w:rsidP="006D017B">
    <w:pPr>
      <w:pStyle w:val="Header"/>
      <w:jc w:val="left"/>
      <w:rPr>
        <w:lang w:val="en-US" w:eastAsia="zh-CN"/>
      </w:rPr>
    </w:pPr>
    <w:r w:rsidRPr="00E47644">
      <w:rPr>
        <w:b/>
        <w:bCs/>
        <w:noProof/>
        <w:lang w:val="en-US" w:eastAsia="zh-CN"/>
      </w:rPr>
      <w:drawing>
        <wp:anchor distT="0" distB="0" distL="114300" distR="114300" simplePos="0" relativeHeight="251662336" behindDoc="1" locked="0" layoutInCell="1" allowOverlap="1" wp14:anchorId="5FC3672D" wp14:editId="029E9933">
          <wp:simplePos x="0" y="0"/>
          <wp:positionH relativeFrom="column">
            <wp:posOffset>-144780</wp:posOffset>
          </wp:positionH>
          <wp:positionV relativeFrom="paragraph">
            <wp:posOffset>9054465</wp:posOffset>
          </wp:positionV>
          <wp:extent cx="1247775" cy="935355"/>
          <wp:effectExtent l="0" t="0" r="0" b="0"/>
          <wp:wrapSquare wrapText="bothSides"/>
          <wp:docPr id="427" name="Picture 427"/>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935355"/>
                  </a:xfrm>
                  <a:prstGeom prst="rect">
                    <a:avLst/>
                  </a:prstGeom>
                </pic:spPr>
              </pic:pic>
            </a:graphicData>
          </a:graphic>
        </wp:anchor>
      </w:drawing>
    </w:r>
    <w:r w:rsidR="000F343E">
      <w:rPr>
        <w:rFonts w:hint="eastAsia"/>
        <w:b/>
        <w:bCs/>
        <w:lang w:eastAsia="zh-CN"/>
      </w:rPr>
      <w:tab/>
    </w:r>
    <w:r w:rsidR="00915704" w:rsidRPr="00E47644">
      <w:rPr>
        <w:b/>
        <w:bCs/>
        <w:noProof/>
        <w:lang w:val="en-US" w:eastAsia="zh-CN"/>
      </w:rPr>
      <w:drawing>
        <wp:anchor distT="0" distB="0" distL="114300" distR="114300" simplePos="0" relativeHeight="251664384" behindDoc="1" locked="0" layoutInCell="1" allowOverlap="1" wp14:anchorId="666F209F" wp14:editId="31393087">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6821" w14:textId="63047162" w:rsidR="000F343E" w:rsidRPr="008927D1" w:rsidRDefault="000F343E" w:rsidP="00915704">
    <w:pPr>
      <w:pStyle w:val="Header"/>
      <w:jc w:val="left"/>
      <w:rPr>
        <w:lang w:eastAsia="zh-CN"/>
      </w:rPr>
    </w:pPr>
    <w:r w:rsidRPr="00FC42AF">
      <w:rPr>
        <w:rStyle w:val="PageNumber"/>
        <w:b/>
        <w:bCs/>
      </w:rPr>
      <w:fldChar w:fldCharType="begin"/>
    </w:r>
    <w:r w:rsidRPr="00FC42AF">
      <w:rPr>
        <w:rStyle w:val="PageNumber"/>
        <w:b/>
        <w:bCs/>
        <w:lang w:eastAsia="zh-CN"/>
      </w:rPr>
      <w:instrText xml:space="preserve"> PAGE </w:instrText>
    </w:r>
    <w:r w:rsidRPr="00FC42AF">
      <w:rPr>
        <w:rStyle w:val="PageNumber"/>
        <w:b/>
        <w:bCs/>
      </w:rPr>
      <w:fldChar w:fldCharType="separate"/>
    </w:r>
    <w:r w:rsidR="00A0423F">
      <w:rPr>
        <w:rStyle w:val="PageNumber"/>
        <w:b/>
        <w:bCs/>
        <w:noProof/>
        <w:lang w:eastAsia="zh-CN"/>
      </w:rPr>
      <w:t>ii</w:t>
    </w:r>
    <w:r w:rsidRPr="00FC42AF">
      <w:rPr>
        <w:rStyle w:val="PageNumber"/>
        <w:b/>
        <w:bCs/>
      </w:rPr>
      <w:fldChar w:fldCharType="end"/>
    </w:r>
    <w:r w:rsidRPr="00FC42AF">
      <w:rPr>
        <w:lang w:eastAsia="zh-CN"/>
      </w:rPr>
      <w:tab/>
    </w:r>
    <w:r>
      <w:rPr>
        <w:b/>
        <w:bCs/>
        <w:lang w:eastAsia="zh-CN"/>
      </w:rPr>
      <w:t xml:space="preserve">ITU-R </w:t>
    </w:r>
    <w:r w:rsidRPr="008927D1">
      <w:rPr>
        <w:b/>
        <w:bCs/>
        <w:lang w:eastAsia="zh-CN"/>
      </w:rPr>
      <w:t>BS.</w:t>
    </w:r>
    <w:r w:rsidR="00915704">
      <w:rPr>
        <w:b/>
        <w:bCs/>
        <w:lang w:eastAsia="zh-CN"/>
      </w:rPr>
      <w:t>774-4</w:t>
    </w:r>
    <w:r>
      <w:rPr>
        <w:rFonts w:hint="eastAsia"/>
        <w:b/>
        <w:bCs/>
        <w:lang w:eastAsia="zh-CN"/>
      </w:rPr>
      <w:t xml:space="preserve"> </w:t>
    </w:r>
    <w:r w:rsidRPr="008927D1">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2E6822" w14:textId="475CB863" w:rsidR="000F343E" w:rsidRDefault="000F343E" w:rsidP="00BA11C2">
    <w:pPr>
      <w:pStyle w:val="Header"/>
      <w:rPr>
        <w:lang w:eastAsia="zh-CN"/>
      </w:rPr>
    </w:pPr>
    <w:r>
      <w:tab/>
    </w:r>
    <w:r>
      <w:rPr>
        <w:b/>
        <w:bCs/>
        <w:lang w:eastAsia="zh-CN"/>
      </w:rPr>
      <w:t>ITU-R BS.</w:t>
    </w:r>
    <w:r>
      <w:rPr>
        <w:rFonts w:hint="eastAsia"/>
        <w:b/>
        <w:bCs/>
        <w:lang w:eastAsia="zh-CN"/>
      </w:rPr>
      <w:t xml:space="preserve">1348-3 </w:t>
    </w:r>
    <w:r w:rsidRPr="008927D1">
      <w:rPr>
        <w:rFonts w:hint="eastAsia"/>
        <w:b/>
        <w:bCs/>
        <w:lang w:eastAsia="zh-CN"/>
      </w:rPr>
      <w:t>建议书</w:t>
    </w:r>
    <w:r>
      <w:rPr>
        <w:lang w:eastAsia="zh-CN"/>
      </w:rPr>
      <w:tab/>
    </w:r>
    <w:r>
      <w:rPr>
        <w:rStyle w:val="PageNumber"/>
        <w:b/>
        <w:bCs/>
      </w:rPr>
      <w:fldChar w:fldCharType="begin"/>
    </w:r>
    <w:r>
      <w:rPr>
        <w:rStyle w:val="PageNumber"/>
        <w:b/>
        <w:bCs/>
        <w:lang w:eastAsia="zh-CN"/>
      </w:rPr>
      <w:instrText xml:space="preserve"> PAGE </w:instrText>
    </w:r>
    <w:r>
      <w:rPr>
        <w:rStyle w:val="PageNumber"/>
        <w:b/>
        <w:bCs/>
      </w:rPr>
      <w:fldChar w:fldCharType="separate"/>
    </w:r>
    <w:r w:rsidR="00EC0160">
      <w:rPr>
        <w:rStyle w:val="PageNumber"/>
        <w:b/>
        <w:bCs/>
        <w:noProof/>
        <w:lang w:eastAsia="zh-CN"/>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621E9" w14:textId="3C7DD487" w:rsidR="000F343E" w:rsidRPr="00FC42AF" w:rsidRDefault="000F343E" w:rsidP="00915704">
    <w:pPr>
      <w:pStyle w:val="Header"/>
      <w:tabs>
        <w:tab w:val="clear" w:pos="4848"/>
        <w:tab w:val="clear" w:pos="9696"/>
        <w:tab w:val="center" w:pos="5103"/>
        <w:tab w:val="right" w:pos="14515"/>
      </w:tabs>
      <w:jc w:val="left"/>
    </w:pPr>
    <w:r w:rsidRPr="00542269">
      <w:rPr>
        <w:rStyle w:val="PageNumber"/>
        <w:b/>
        <w:bCs/>
        <w:szCs w:val="24"/>
      </w:rPr>
      <w:fldChar w:fldCharType="begin"/>
    </w:r>
    <w:r w:rsidRPr="00542269">
      <w:rPr>
        <w:rStyle w:val="PageNumber"/>
        <w:b/>
        <w:bCs/>
        <w:szCs w:val="24"/>
      </w:rPr>
      <w:instrText xml:space="preserve"> PAGE </w:instrText>
    </w:r>
    <w:r w:rsidRPr="00542269">
      <w:rPr>
        <w:rStyle w:val="PageNumber"/>
        <w:b/>
        <w:bCs/>
        <w:szCs w:val="24"/>
      </w:rPr>
      <w:fldChar w:fldCharType="separate"/>
    </w:r>
    <w:r w:rsidR="00A0423F">
      <w:rPr>
        <w:rStyle w:val="PageNumber"/>
        <w:b/>
        <w:bCs/>
        <w:noProof/>
        <w:szCs w:val="24"/>
      </w:rPr>
      <w:t>2</w:t>
    </w:r>
    <w:r w:rsidRPr="00542269">
      <w:rPr>
        <w:rStyle w:val="PageNumber"/>
        <w:b/>
        <w:bCs/>
        <w:szCs w:val="24"/>
      </w:rPr>
      <w:fldChar w:fldCharType="end"/>
    </w:r>
    <w:r w:rsidRPr="00FC42AF">
      <w:tab/>
    </w:r>
    <w:r w:rsidRPr="008927D1">
      <w:rPr>
        <w:b/>
        <w:bCs/>
        <w:lang w:eastAsia="zh-CN"/>
      </w:rPr>
      <w:t>ITU-R BS.</w:t>
    </w:r>
    <w:r w:rsidR="00915704">
      <w:rPr>
        <w:b/>
        <w:bCs/>
        <w:lang w:eastAsia="zh-CN"/>
      </w:rPr>
      <w:t>774</w:t>
    </w:r>
    <w:r w:rsidR="00A25C82">
      <w:rPr>
        <w:rFonts w:hint="eastAsia"/>
        <w:b/>
        <w:bCs/>
        <w:lang w:eastAsia="zh-CN"/>
      </w:rPr>
      <w:t>-</w:t>
    </w:r>
    <w:r w:rsidR="00915704">
      <w:rPr>
        <w:b/>
        <w:bCs/>
        <w:lang w:eastAsia="zh-CN"/>
      </w:rPr>
      <w:t>4</w:t>
    </w:r>
    <w:r>
      <w:rPr>
        <w:rFonts w:hint="eastAsia"/>
        <w:b/>
        <w:bCs/>
        <w:lang w:eastAsia="zh-CN"/>
      </w:rPr>
      <w:t xml:space="preserve"> </w:t>
    </w:r>
    <w:r w:rsidRPr="008927D1">
      <w:rPr>
        <w:rFonts w:hint="eastAsia"/>
        <w:b/>
        <w:bCs/>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5ED67" w14:textId="24CEB7B4" w:rsidR="0031689B" w:rsidRDefault="0031689B" w:rsidP="00915704">
    <w:pPr>
      <w:pStyle w:val="Header"/>
      <w:rPr>
        <w:lang w:eastAsia="zh-CN"/>
      </w:rPr>
    </w:pPr>
    <w:r>
      <w:tab/>
    </w:r>
    <w:r>
      <w:rPr>
        <w:b/>
        <w:bCs/>
        <w:lang w:eastAsia="zh-CN"/>
      </w:rPr>
      <w:t>ITU-R BS.</w:t>
    </w:r>
    <w:r w:rsidR="00915704">
      <w:rPr>
        <w:b/>
        <w:bCs/>
        <w:lang w:eastAsia="zh-CN"/>
      </w:rPr>
      <w:t>774</w:t>
    </w:r>
    <w:r>
      <w:rPr>
        <w:rFonts w:hint="eastAsia"/>
        <w:b/>
        <w:bCs/>
        <w:lang w:eastAsia="zh-CN"/>
      </w:rPr>
      <w:t>-</w:t>
    </w:r>
    <w:r w:rsidR="00915704">
      <w:rPr>
        <w:b/>
        <w:bCs/>
        <w:lang w:eastAsia="zh-CN"/>
      </w:rPr>
      <w:t>4</w:t>
    </w:r>
    <w:r>
      <w:rPr>
        <w:rFonts w:hint="eastAsia"/>
        <w:b/>
        <w:bCs/>
        <w:lang w:eastAsia="zh-CN"/>
      </w:rPr>
      <w:t xml:space="preserve"> </w:t>
    </w:r>
    <w:r w:rsidRPr="008927D1">
      <w:rPr>
        <w:rFonts w:hint="eastAsia"/>
        <w:b/>
        <w:bCs/>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A0423F">
      <w:rPr>
        <w:rStyle w:val="PageNumber"/>
        <w:b/>
        <w:bCs/>
        <w:noProof/>
      </w:rPr>
      <w:t>3</w:t>
    </w:r>
    <w:r>
      <w:rPr>
        <w:rStyle w:val="PageNumber"/>
        <w:b/>
        <w:b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noLineBreaksAfter w:lang="zh-CN" w:val="$([{£¥·‘“〈《「『【〔〖〝﹙﹛﹝＄（．［｛￡￥"/>
  <w:noLineBreaksBefore w:lang="zh-CN" w:val="!%),.:;&gt;?]}¢¨°·ˇˉ―‖’”…‰′″›℃∶、。〃〉》」』】〕〗〞︶︺︾﹀﹄﹚﹜﹞！＂％＇），．：；？］｀｜｝～￠"/>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ED7"/>
    <w:rsid w:val="00002C8A"/>
    <w:rsid w:val="00013002"/>
    <w:rsid w:val="0002241C"/>
    <w:rsid w:val="00025FA4"/>
    <w:rsid w:val="00032FDA"/>
    <w:rsid w:val="00036EE3"/>
    <w:rsid w:val="00037A98"/>
    <w:rsid w:val="00047A61"/>
    <w:rsid w:val="000522B2"/>
    <w:rsid w:val="000528ED"/>
    <w:rsid w:val="000553EF"/>
    <w:rsid w:val="00070A2F"/>
    <w:rsid w:val="00072484"/>
    <w:rsid w:val="000808D4"/>
    <w:rsid w:val="00091546"/>
    <w:rsid w:val="00092F2E"/>
    <w:rsid w:val="00096612"/>
    <w:rsid w:val="000A11D0"/>
    <w:rsid w:val="000A265B"/>
    <w:rsid w:val="000A4386"/>
    <w:rsid w:val="000A76DF"/>
    <w:rsid w:val="000B3F55"/>
    <w:rsid w:val="000B4CA2"/>
    <w:rsid w:val="000B7683"/>
    <w:rsid w:val="000C6B55"/>
    <w:rsid w:val="000D03E0"/>
    <w:rsid w:val="000D0677"/>
    <w:rsid w:val="000D10A8"/>
    <w:rsid w:val="000D1307"/>
    <w:rsid w:val="000D1549"/>
    <w:rsid w:val="000E4DDF"/>
    <w:rsid w:val="000E4E13"/>
    <w:rsid w:val="000E6A6E"/>
    <w:rsid w:val="000F0363"/>
    <w:rsid w:val="000F343E"/>
    <w:rsid w:val="00102934"/>
    <w:rsid w:val="00132E8D"/>
    <w:rsid w:val="00147110"/>
    <w:rsid w:val="001511A6"/>
    <w:rsid w:val="001540B7"/>
    <w:rsid w:val="0015572E"/>
    <w:rsid w:val="0016358A"/>
    <w:rsid w:val="00174B6E"/>
    <w:rsid w:val="00190805"/>
    <w:rsid w:val="001936F3"/>
    <w:rsid w:val="00193C61"/>
    <w:rsid w:val="00195904"/>
    <w:rsid w:val="001A5E3B"/>
    <w:rsid w:val="001B661D"/>
    <w:rsid w:val="001C428E"/>
    <w:rsid w:val="001E554B"/>
    <w:rsid w:val="001F47D1"/>
    <w:rsid w:val="002031BE"/>
    <w:rsid w:val="002050E5"/>
    <w:rsid w:val="002058CE"/>
    <w:rsid w:val="00213921"/>
    <w:rsid w:val="00215BB4"/>
    <w:rsid w:val="002165F1"/>
    <w:rsid w:val="00216774"/>
    <w:rsid w:val="00216B3B"/>
    <w:rsid w:val="00223C64"/>
    <w:rsid w:val="00227479"/>
    <w:rsid w:val="00234F71"/>
    <w:rsid w:val="00235922"/>
    <w:rsid w:val="002377A8"/>
    <w:rsid w:val="00242106"/>
    <w:rsid w:val="002454DE"/>
    <w:rsid w:val="00246C9B"/>
    <w:rsid w:val="00254F29"/>
    <w:rsid w:val="00260E94"/>
    <w:rsid w:val="00262124"/>
    <w:rsid w:val="00264562"/>
    <w:rsid w:val="0026693F"/>
    <w:rsid w:val="00272138"/>
    <w:rsid w:val="00274CA2"/>
    <w:rsid w:val="00276D21"/>
    <w:rsid w:val="0028713D"/>
    <w:rsid w:val="00296D7F"/>
    <w:rsid w:val="002A7EA3"/>
    <w:rsid w:val="002B3CF6"/>
    <w:rsid w:val="002C46D0"/>
    <w:rsid w:val="002C768A"/>
    <w:rsid w:val="002D76C4"/>
    <w:rsid w:val="002E41FD"/>
    <w:rsid w:val="002E42F9"/>
    <w:rsid w:val="002F4D7A"/>
    <w:rsid w:val="002F5199"/>
    <w:rsid w:val="0030563F"/>
    <w:rsid w:val="00310C43"/>
    <w:rsid w:val="0031689B"/>
    <w:rsid w:val="00320DB3"/>
    <w:rsid w:val="00323E51"/>
    <w:rsid w:val="003314AB"/>
    <w:rsid w:val="003371F6"/>
    <w:rsid w:val="00337CB4"/>
    <w:rsid w:val="00340ACB"/>
    <w:rsid w:val="00356B5D"/>
    <w:rsid w:val="0036700B"/>
    <w:rsid w:val="00367C2D"/>
    <w:rsid w:val="00381539"/>
    <w:rsid w:val="00385046"/>
    <w:rsid w:val="00394432"/>
    <w:rsid w:val="0039568C"/>
    <w:rsid w:val="003A0E4E"/>
    <w:rsid w:val="003A70C5"/>
    <w:rsid w:val="003B0990"/>
    <w:rsid w:val="003B1BCF"/>
    <w:rsid w:val="003B285C"/>
    <w:rsid w:val="003B646B"/>
    <w:rsid w:val="003D2233"/>
    <w:rsid w:val="003D5087"/>
    <w:rsid w:val="003E131A"/>
    <w:rsid w:val="00400D49"/>
    <w:rsid w:val="00401F42"/>
    <w:rsid w:val="00406033"/>
    <w:rsid w:val="00407854"/>
    <w:rsid w:val="004154B8"/>
    <w:rsid w:val="0041697F"/>
    <w:rsid w:val="00420D5D"/>
    <w:rsid w:val="00420DFD"/>
    <w:rsid w:val="0042661C"/>
    <w:rsid w:val="00426DE9"/>
    <w:rsid w:val="00433AAC"/>
    <w:rsid w:val="00437237"/>
    <w:rsid w:val="00437A76"/>
    <w:rsid w:val="00441816"/>
    <w:rsid w:val="00446183"/>
    <w:rsid w:val="00450985"/>
    <w:rsid w:val="00452730"/>
    <w:rsid w:val="0045696D"/>
    <w:rsid w:val="00470E28"/>
    <w:rsid w:val="00484273"/>
    <w:rsid w:val="00486510"/>
    <w:rsid w:val="004934C5"/>
    <w:rsid w:val="0049395B"/>
    <w:rsid w:val="00495520"/>
    <w:rsid w:val="004963DE"/>
    <w:rsid w:val="004973D8"/>
    <w:rsid w:val="004B2692"/>
    <w:rsid w:val="004B7CAF"/>
    <w:rsid w:val="004C78C3"/>
    <w:rsid w:val="004D28E3"/>
    <w:rsid w:val="004D4E29"/>
    <w:rsid w:val="004D5896"/>
    <w:rsid w:val="004E0BF2"/>
    <w:rsid w:val="004E15FD"/>
    <w:rsid w:val="004E3294"/>
    <w:rsid w:val="004E3807"/>
    <w:rsid w:val="004F013F"/>
    <w:rsid w:val="0051284D"/>
    <w:rsid w:val="00516606"/>
    <w:rsid w:val="0051671E"/>
    <w:rsid w:val="00527020"/>
    <w:rsid w:val="00542269"/>
    <w:rsid w:val="00545796"/>
    <w:rsid w:val="00556548"/>
    <w:rsid w:val="005633EB"/>
    <w:rsid w:val="00564D0D"/>
    <w:rsid w:val="00567085"/>
    <w:rsid w:val="00572CDD"/>
    <w:rsid w:val="00573D2F"/>
    <w:rsid w:val="005747E3"/>
    <w:rsid w:val="00575ADA"/>
    <w:rsid w:val="00586EF8"/>
    <w:rsid w:val="005A6880"/>
    <w:rsid w:val="005B29D7"/>
    <w:rsid w:val="005B49AB"/>
    <w:rsid w:val="005B50E7"/>
    <w:rsid w:val="005B7A53"/>
    <w:rsid w:val="005C7E4E"/>
    <w:rsid w:val="005E4322"/>
    <w:rsid w:val="005E7B4F"/>
    <w:rsid w:val="005F3460"/>
    <w:rsid w:val="005F4E24"/>
    <w:rsid w:val="00601882"/>
    <w:rsid w:val="00607D68"/>
    <w:rsid w:val="0061280B"/>
    <w:rsid w:val="00613212"/>
    <w:rsid w:val="006149B1"/>
    <w:rsid w:val="006164C9"/>
    <w:rsid w:val="00622D0E"/>
    <w:rsid w:val="006310C8"/>
    <w:rsid w:val="00634497"/>
    <w:rsid w:val="00636216"/>
    <w:rsid w:val="006523F0"/>
    <w:rsid w:val="00665D59"/>
    <w:rsid w:val="00670237"/>
    <w:rsid w:val="00680593"/>
    <w:rsid w:val="00680D2B"/>
    <w:rsid w:val="00681B32"/>
    <w:rsid w:val="006B1D2B"/>
    <w:rsid w:val="006B601E"/>
    <w:rsid w:val="006C7818"/>
    <w:rsid w:val="006D017B"/>
    <w:rsid w:val="006D6C9B"/>
    <w:rsid w:val="006E1131"/>
    <w:rsid w:val="006E2037"/>
    <w:rsid w:val="006E24A6"/>
    <w:rsid w:val="006E6199"/>
    <w:rsid w:val="006F3DB5"/>
    <w:rsid w:val="00712870"/>
    <w:rsid w:val="007166F3"/>
    <w:rsid w:val="0072228A"/>
    <w:rsid w:val="00724F52"/>
    <w:rsid w:val="0073263B"/>
    <w:rsid w:val="00743D85"/>
    <w:rsid w:val="00744FBF"/>
    <w:rsid w:val="007500DD"/>
    <w:rsid w:val="00753CF4"/>
    <w:rsid w:val="00754CAC"/>
    <w:rsid w:val="007565CC"/>
    <w:rsid w:val="0076045F"/>
    <w:rsid w:val="00763B9A"/>
    <w:rsid w:val="00765A46"/>
    <w:rsid w:val="00765E80"/>
    <w:rsid w:val="007667C4"/>
    <w:rsid w:val="00780988"/>
    <w:rsid w:val="00782871"/>
    <w:rsid w:val="00782F1B"/>
    <w:rsid w:val="00787CCB"/>
    <w:rsid w:val="00794726"/>
    <w:rsid w:val="007A04C9"/>
    <w:rsid w:val="007A3D58"/>
    <w:rsid w:val="007A6AA8"/>
    <w:rsid w:val="007B6774"/>
    <w:rsid w:val="007C0BBC"/>
    <w:rsid w:val="007D6B6A"/>
    <w:rsid w:val="007D7619"/>
    <w:rsid w:val="007E2749"/>
    <w:rsid w:val="007E7B89"/>
    <w:rsid w:val="007F0EC8"/>
    <w:rsid w:val="00801062"/>
    <w:rsid w:val="00805386"/>
    <w:rsid w:val="00806472"/>
    <w:rsid w:val="0080746B"/>
    <w:rsid w:val="008127F0"/>
    <w:rsid w:val="00820625"/>
    <w:rsid w:val="008310C9"/>
    <w:rsid w:val="0083590E"/>
    <w:rsid w:val="00850AFC"/>
    <w:rsid w:val="0085201B"/>
    <w:rsid w:val="00853CC5"/>
    <w:rsid w:val="008550E1"/>
    <w:rsid w:val="008551B6"/>
    <w:rsid w:val="0088304E"/>
    <w:rsid w:val="00886E13"/>
    <w:rsid w:val="008927D1"/>
    <w:rsid w:val="00894344"/>
    <w:rsid w:val="008A06DF"/>
    <w:rsid w:val="008B6348"/>
    <w:rsid w:val="008C0611"/>
    <w:rsid w:val="008C0C5F"/>
    <w:rsid w:val="008C7848"/>
    <w:rsid w:val="008D2CC8"/>
    <w:rsid w:val="008E19A3"/>
    <w:rsid w:val="008F0AD5"/>
    <w:rsid w:val="00906589"/>
    <w:rsid w:val="00906AD6"/>
    <w:rsid w:val="00907E52"/>
    <w:rsid w:val="00910C01"/>
    <w:rsid w:val="00915704"/>
    <w:rsid w:val="00917AF2"/>
    <w:rsid w:val="00917B67"/>
    <w:rsid w:val="0092418A"/>
    <w:rsid w:val="009337B1"/>
    <w:rsid w:val="00934ED7"/>
    <w:rsid w:val="0094699F"/>
    <w:rsid w:val="009543C3"/>
    <w:rsid w:val="009544B7"/>
    <w:rsid w:val="00966E1B"/>
    <w:rsid w:val="009727C1"/>
    <w:rsid w:val="00983879"/>
    <w:rsid w:val="00985BC4"/>
    <w:rsid w:val="00991D93"/>
    <w:rsid w:val="009947C0"/>
    <w:rsid w:val="009A0BA6"/>
    <w:rsid w:val="009B2680"/>
    <w:rsid w:val="009D1045"/>
    <w:rsid w:val="009E2749"/>
    <w:rsid w:val="009F2D2C"/>
    <w:rsid w:val="009F5034"/>
    <w:rsid w:val="009F5742"/>
    <w:rsid w:val="00A0423F"/>
    <w:rsid w:val="00A064DB"/>
    <w:rsid w:val="00A1279E"/>
    <w:rsid w:val="00A1409C"/>
    <w:rsid w:val="00A255C6"/>
    <w:rsid w:val="00A25C82"/>
    <w:rsid w:val="00A31928"/>
    <w:rsid w:val="00A40149"/>
    <w:rsid w:val="00A40843"/>
    <w:rsid w:val="00A40923"/>
    <w:rsid w:val="00A417DF"/>
    <w:rsid w:val="00A463F3"/>
    <w:rsid w:val="00A46FC4"/>
    <w:rsid w:val="00A54D61"/>
    <w:rsid w:val="00A57EC0"/>
    <w:rsid w:val="00A62A14"/>
    <w:rsid w:val="00A63572"/>
    <w:rsid w:val="00A6617B"/>
    <w:rsid w:val="00A71FE5"/>
    <w:rsid w:val="00A7305B"/>
    <w:rsid w:val="00A837BC"/>
    <w:rsid w:val="00A85E60"/>
    <w:rsid w:val="00A971A1"/>
    <w:rsid w:val="00AA0126"/>
    <w:rsid w:val="00AA3AD8"/>
    <w:rsid w:val="00AB0DC8"/>
    <w:rsid w:val="00AB3B57"/>
    <w:rsid w:val="00AC6F1C"/>
    <w:rsid w:val="00AD4F59"/>
    <w:rsid w:val="00AE02E5"/>
    <w:rsid w:val="00AE11D2"/>
    <w:rsid w:val="00AE47D7"/>
    <w:rsid w:val="00B00595"/>
    <w:rsid w:val="00B033C8"/>
    <w:rsid w:val="00B075F0"/>
    <w:rsid w:val="00B0762E"/>
    <w:rsid w:val="00B1600D"/>
    <w:rsid w:val="00B16263"/>
    <w:rsid w:val="00B171DD"/>
    <w:rsid w:val="00B21BD3"/>
    <w:rsid w:val="00B27584"/>
    <w:rsid w:val="00B305B7"/>
    <w:rsid w:val="00B3162D"/>
    <w:rsid w:val="00B33425"/>
    <w:rsid w:val="00B33D48"/>
    <w:rsid w:val="00B44E24"/>
    <w:rsid w:val="00B4510C"/>
    <w:rsid w:val="00B54ECC"/>
    <w:rsid w:val="00B60F05"/>
    <w:rsid w:val="00B714F3"/>
    <w:rsid w:val="00B733AF"/>
    <w:rsid w:val="00B748F1"/>
    <w:rsid w:val="00B7532A"/>
    <w:rsid w:val="00B76363"/>
    <w:rsid w:val="00B87B6B"/>
    <w:rsid w:val="00BA11C2"/>
    <w:rsid w:val="00BB05CD"/>
    <w:rsid w:val="00BB26B6"/>
    <w:rsid w:val="00BB41CF"/>
    <w:rsid w:val="00BB5676"/>
    <w:rsid w:val="00BC3587"/>
    <w:rsid w:val="00BC5D77"/>
    <w:rsid w:val="00BD02BB"/>
    <w:rsid w:val="00BF0B48"/>
    <w:rsid w:val="00BF487A"/>
    <w:rsid w:val="00BF7560"/>
    <w:rsid w:val="00C04B4B"/>
    <w:rsid w:val="00C17A74"/>
    <w:rsid w:val="00C32169"/>
    <w:rsid w:val="00C3402B"/>
    <w:rsid w:val="00C46BD9"/>
    <w:rsid w:val="00C55258"/>
    <w:rsid w:val="00C575B7"/>
    <w:rsid w:val="00C63E5F"/>
    <w:rsid w:val="00C73560"/>
    <w:rsid w:val="00C82A03"/>
    <w:rsid w:val="00C8583C"/>
    <w:rsid w:val="00C95DB2"/>
    <w:rsid w:val="00C978E4"/>
    <w:rsid w:val="00CB07C6"/>
    <w:rsid w:val="00CB0F14"/>
    <w:rsid w:val="00CB2306"/>
    <w:rsid w:val="00CB516A"/>
    <w:rsid w:val="00CC2E36"/>
    <w:rsid w:val="00CD0916"/>
    <w:rsid w:val="00CD34B3"/>
    <w:rsid w:val="00CD659B"/>
    <w:rsid w:val="00CD76EB"/>
    <w:rsid w:val="00CE0A43"/>
    <w:rsid w:val="00CE1C4B"/>
    <w:rsid w:val="00CE340E"/>
    <w:rsid w:val="00CE52F7"/>
    <w:rsid w:val="00CE54DE"/>
    <w:rsid w:val="00CF00C9"/>
    <w:rsid w:val="00CF681F"/>
    <w:rsid w:val="00D007AA"/>
    <w:rsid w:val="00D01803"/>
    <w:rsid w:val="00D05517"/>
    <w:rsid w:val="00D131ED"/>
    <w:rsid w:val="00D154D5"/>
    <w:rsid w:val="00D22461"/>
    <w:rsid w:val="00D3069B"/>
    <w:rsid w:val="00D4533E"/>
    <w:rsid w:val="00D54DDC"/>
    <w:rsid w:val="00D55908"/>
    <w:rsid w:val="00D83556"/>
    <w:rsid w:val="00D85A24"/>
    <w:rsid w:val="00D86923"/>
    <w:rsid w:val="00DA5B0C"/>
    <w:rsid w:val="00DA6776"/>
    <w:rsid w:val="00DB27CF"/>
    <w:rsid w:val="00DB63E5"/>
    <w:rsid w:val="00DB677A"/>
    <w:rsid w:val="00DB705A"/>
    <w:rsid w:val="00DC0BFC"/>
    <w:rsid w:val="00DD01B3"/>
    <w:rsid w:val="00DD2B30"/>
    <w:rsid w:val="00DE4068"/>
    <w:rsid w:val="00DE50ED"/>
    <w:rsid w:val="00DF1E94"/>
    <w:rsid w:val="00DF4176"/>
    <w:rsid w:val="00E04976"/>
    <w:rsid w:val="00E04E98"/>
    <w:rsid w:val="00E14B65"/>
    <w:rsid w:val="00E17240"/>
    <w:rsid w:val="00E26D31"/>
    <w:rsid w:val="00E3124D"/>
    <w:rsid w:val="00E36E5E"/>
    <w:rsid w:val="00E47644"/>
    <w:rsid w:val="00E54754"/>
    <w:rsid w:val="00E65B3A"/>
    <w:rsid w:val="00E74595"/>
    <w:rsid w:val="00E913D8"/>
    <w:rsid w:val="00E91626"/>
    <w:rsid w:val="00E95010"/>
    <w:rsid w:val="00E97E71"/>
    <w:rsid w:val="00EB7C57"/>
    <w:rsid w:val="00EC0160"/>
    <w:rsid w:val="00EC1D37"/>
    <w:rsid w:val="00EC4862"/>
    <w:rsid w:val="00ED2695"/>
    <w:rsid w:val="00ED2EA8"/>
    <w:rsid w:val="00ED3713"/>
    <w:rsid w:val="00EE2AC6"/>
    <w:rsid w:val="00EE7D1B"/>
    <w:rsid w:val="00EF0C2E"/>
    <w:rsid w:val="00EF7C95"/>
    <w:rsid w:val="00F01E75"/>
    <w:rsid w:val="00F30C9B"/>
    <w:rsid w:val="00F340CA"/>
    <w:rsid w:val="00F3473F"/>
    <w:rsid w:val="00F354B1"/>
    <w:rsid w:val="00F35ED0"/>
    <w:rsid w:val="00F366A1"/>
    <w:rsid w:val="00F402B4"/>
    <w:rsid w:val="00F41F22"/>
    <w:rsid w:val="00F44CC8"/>
    <w:rsid w:val="00F57CB9"/>
    <w:rsid w:val="00F702F8"/>
    <w:rsid w:val="00F8383B"/>
    <w:rsid w:val="00F91C56"/>
    <w:rsid w:val="00FB0E4E"/>
    <w:rsid w:val="00FB6F24"/>
    <w:rsid w:val="00FC42AF"/>
    <w:rsid w:val="00FD5487"/>
    <w:rsid w:val="00FE79FE"/>
    <w:rsid w:val="00FF0612"/>
    <w:rsid w:val="00FF4EF8"/>
    <w:rsid w:val="00FF77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662E657C"/>
  <w15:docId w15:val="{7D23398E-64F4-47E4-A6F8-A8C44F8A0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584"/>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27584"/>
    <w:pPr>
      <w:keepNext/>
      <w:keepLines/>
      <w:spacing w:before="480"/>
      <w:ind w:left="794" w:hanging="794"/>
      <w:outlineLvl w:val="0"/>
    </w:pPr>
    <w:rPr>
      <w:b/>
    </w:rPr>
  </w:style>
  <w:style w:type="paragraph" w:styleId="Heading2">
    <w:name w:val="heading 2"/>
    <w:basedOn w:val="Heading1"/>
    <w:next w:val="Normal"/>
    <w:link w:val="Heading2Char"/>
    <w:qFormat/>
    <w:rsid w:val="00B27584"/>
    <w:pPr>
      <w:spacing w:before="320"/>
      <w:outlineLvl w:val="1"/>
    </w:pPr>
  </w:style>
  <w:style w:type="paragraph" w:styleId="Heading3">
    <w:name w:val="heading 3"/>
    <w:basedOn w:val="Heading1"/>
    <w:next w:val="Normal"/>
    <w:link w:val="Heading3Char"/>
    <w:qFormat/>
    <w:rsid w:val="00B27584"/>
    <w:pPr>
      <w:spacing w:before="200"/>
      <w:outlineLvl w:val="2"/>
    </w:pPr>
  </w:style>
  <w:style w:type="paragraph" w:styleId="Heading4">
    <w:name w:val="heading 4"/>
    <w:basedOn w:val="Heading3"/>
    <w:next w:val="Normal"/>
    <w:link w:val="Heading4Char"/>
    <w:qFormat/>
    <w:rsid w:val="00B27584"/>
    <w:pPr>
      <w:tabs>
        <w:tab w:val="clear" w:pos="794"/>
        <w:tab w:val="left" w:pos="992"/>
      </w:tabs>
      <w:ind w:left="992" w:hanging="992"/>
      <w:outlineLvl w:val="3"/>
    </w:pPr>
  </w:style>
  <w:style w:type="paragraph" w:styleId="Heading5">
    <w:name w:val="heading 5"/>
    <w:basedOn w:val="Heading4"/>
    <w:next w:val="Normal"/>
    <w:link w:val="Heading5Char"/>
    <w:qFormat/>
    <w:rsid w:val="00B27584"/>
    <w:pPr>
      <w:outlineLvl w:val="4"/>
    </w:pPr>
  </w:style>
  <w:style w:type="paragraph" w:styleId="Heading6">
    <w:name w:val="heading 6"/>
    <w:basedOn w:val="Heading4"/>
    <w:next w:val="Normal"/>
    <w:link w:val="Heading6Char"/>
    <w:qFormat/>
    <w:rsid w:val="00B27584"/>
    <w:pPr>
      <w:tabs>
        <w:tab w:val="clear" w:pos="992"/>
        <w:tab w:val="clear" w:pos="1191"/>
      </w:tabs>
      <w:ind w:left="1588" w:hanging="1588"/>
      <w:outlineLvl w:val="5"/>
    </w:pPr>
  </w:style>
  <w:style w:type="paragraph" w:styleId="Heading7">
    <w:name w:val="heading 7"/>
    <w:basedOn w:val="Heading6"/>
    <w:next w:val="Normal"/>
    <w:link w:val="Heading7Char"/>
    <w:qFormat/>
    <w:rsid w:val="00B27584"/>
    <w:pPr>
      <w:outlineLvl w:val="6"/>
    </w:pPr>
  </w:style>
  <w:style w:type="paragraph" w:styleId="Heading8">
    <w:name w:val="heading 8"/>
    <w:basedOn w:val="Heading6"/>
    <w:next w:val="Normal"/>
    <w:link w:val="Heading8Char"/>
    <w:qFormat/>
    <w:rsid w:val="00B27584"/>
    <w:pPr>
      <w:outlineLvl w:val="7"/>
    </w:pPr>
  </w:style>
  <w:style w:type="paragraph" w:styleId="Heading9">
    <w:name w:val="heading 9"/>
    <w:basedOn w:val="Heading6"/>
    <w:next w:val="Normal"/>
    <w:link w:val="Heading9Char"/>
    <w:qFormat/>
    <w:rsid w:val="00B2758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73263B"/>
    <w:rPr>
      <w:rFonts w:cs="Times New Roman"/>
      <w:b/>
      <w:bCs/>
      <w:kern w:val="44"/>
      <w:sz w:val="44"/>
      <w:szCs w:val="44"/>
      <w:lang w:val="fr-FR" w:eastAsia="en-US"/>
    </w:rPr>
  </w:style>
  <w:style w:type="character" w:customStyle="1" w:styleId="Heading2Char">
    <w:name w:val="Heading 2 Char"/>
    <w:basedOn w:val="DefaultParagraphFont"/>
    <w:link w:val="Heading2"/>
    <w:semiHidden/>
    <w:locked/>
    <w:rsid w:val="0073263B"/>
    <w:rPr>
      <w:rFonts w:ascii="Cambria" w:eastAsia="SimSun" w:hAnsi="Cambria" w:cs="Times New Roman"/>
      <w:b/>
      <w:bCs/>
      <w:kern w:val="0"/>
      <w:sz w:val="32"/>
      <w:szCs w:val="32"/>
      <w:lang w:val="fr-FR" w:eastAsia="en-US"/>
    </w:rPr>
  </w:style>
  <w:style w:type="character" w:customStyle="1" w:styleId="Heading3Char">
    <w:name w:val="Heading 3 Char"/>
    <w:basedOn w:val="DefaultParagraphFont"/>
    <w:link w:val="Heading3"/>
    <w:semiHidden/>
    <w:locked/>
    <w:rsid w:val="0073263B"/>
    <w:rPr>
      <w:rFonts w:cs="Times New Roman"/>
      <w:b/>
      <w:bCs/>
      <w:kern w:val="0"/>
      <w:sz w:val="32"/>
      <w:szCs w:val="32"/>
      <w:lang w:val="fr-FR" w:eastAsia="en-US"/>
    </w:rPr>
  </w:style>
  <w:style w:type="character" w:customStyle="1" w:styleId="Heading4Char">
    <w:name w:val="Heading 4 Char"/>
    <w:basedOn w:val="DefaultParagraphFont"/>
    <w:link w:val="Heading4"/>
    <w:semiHidden/>
    <w:locked/>
    <w:rsid w:val="0073263B"/>
    <w:rPr>
      <w:rFonts w:ascii="Cambria" w:eastAsia="SimSun" w:hAnsi="Cambria" w:cs="Times New Roman"/>
      <w:b/>
      <w:bCs/>
      <w:kern w:val="0"/>
      <w:sz w:val="28"/>
      <w:szCs w:val="28"/>
      <w:lang w:val="fr-FR" w:eastAsia="en-US"/>
    </w:rPr>
  </w:style>
  <w:style w:type="character" w:customStyle="1" w:styleId="Heading5Char">
    <w:name w:val="Heading 5 Char"/>
    <w:basedOn w:val="DefaultParagraphFont"/>
    <w:link w:val="Heading5"/>
    <w:semiHidden/>
    <w:locked/>
    <w:rsid w:val="0073263B"/>
    <w:rPr>
      <w:rFonts w:cs="Times New Roman"/>
      <w:b/>
      <w:bCs/>
      <w:kern w:val="0"/>
      <w:sz w:val="28"/>
      <w:szCs w:val="28"/>
      <w:lang w:val="fr-FR" w:eastAsia="en-US"/>
    </w:rPr>
  </w:style>
  <w:style w:type="character" w:customStyle="1" w:styleId="Heading6Char">
    <w:name w:val="Heading 6 Char"/>
    <w:basedOn w:val="DefaultParagraphFont"/>
    <w:link w:val="Heading6"/>
    <w:semiHidden/>
    <w:locked/>
    <w:rsid w:val="0073263B"/>
    <w:rPr>
      <w:rFonts w:ascii="Cambria" w:eastAsia="SimSun" w:hAnsi="Cambria" w:cs="Times New Roman"/>
      <w:b/>
      <w:bCs/>
      <w:kern w:val="0"/>
      <w:sz w:val="24"/>
      <w:szCs w:val="24"/>
      <w:lang w:val="fr-FR" w:eastAsia="en-US"/>
    </w:rPr>
  </w:style>
  <w:style w:type="character" w:customStyle="1" w:styleId="Heading7Char">
    <w:name w:val="Heading 7 Char"/>
    <w:basedOn w:val="DefaultParagraphFont"/>
    <w:link w:val="Heading7"/>
    <w:semiHidden/>
    <w:locked/>
    <w:rsid w:val="0073263B"/>
    <w:rPr>
      <w:rFonts w:cs="Times New Roman"/>
      <w:b/>
      <w:bCs/>
      <w:kern w:val="0"/>
      <w:sz w:val="24"/>
      <w:szCs w:val="24"/>
      <w:lang w:val="fr-FR" w:eastAsia="en-US"/>
    </w:rPr>
  </w:style>
  <w:style w:type="character" w:customStyle="1" w:styleId="Heading8Char">
    <w:name w:val="Heading 8 Char"/>
    <w:basedOn w:val="DefaultParagraphFont"/>
    <w:link w:val="Heading8"/>
    <w:semiHidden/>
    <w:locked/>
    <w:rsid w:val="0073263B"/>
    <w:rPr>
      <w:rFonts w:ascii="Cambria" w:eastAsia="SimSun" w:hAnsi="Cambria" w:cs="Times New Roman"/>
      <w:kern w:val="0"/>
      <w:sz w:val="24"/>
      <w:szCs w:val="24"/>
      <w:lang w:val="fr-FR" w:eastAsia="en-US"/>
    </w:rPr>
  </w:style>
  <w:style w:type="character" w:customStyle="1" w:styleId="Heading9Char">
    <w:name w:val="Heading 9 Char"/>
    <w:basedOn w:val="DefaultParagraphFont"/>
    <w:link w:val="Heading9"/>
    <w:semiHidden/>
    <w:locked/>
    <w:rsid w:val="0073263B"/>
    <w:rPr>
      <w:rFonts w:ascii="Cambria" w:eastAsia="SimSun" w:hAnsi="Cambria" w:cs="Times New Roman"/>
      <w:kern w:val="0"/>
      <w:sz w:val="21"/>
      <w:szCs w:val="21"/>
      <w:lang w:val="fr-FR" w:eastAsia="en-US"/>
    </w:rPr>
  </w:style>
  <w:style w:type="paragraph" w:styleId="Header">
    <w:name w:val="header"/>
    <w:basedOn w:val="Normal"/>
    <w:link w:val="HeaderChar"/>
    <w:rsid w:val="00B27584"/>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locked/>
    <w:rsid w:val="0073263B"/>
    <w:rPr>
      <w:rFonts w:cs="Times New Roman"/>
      <w:kern w:val="0"/>
      <w:sz w:val="18"/>
      <w:szCs w:val="18"/>
      <w:lang w:val="fr-FR" w:eastAsia="en-US"/>
    </w:rPr>
  </w:style>
  <w:style w:type="paragraph" w:styleId="Footer">
    <w:name w:val="footer"/>
    <w:basedOn w:val="Normal"/>
    <w:link w:val="FooterChar"/>
    <w:rsid w:val="00B27584"/>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semiHidden/>
    <w:locked/>
    <w:rsid w:val="0073263B"/>
    <w:rPr>
      <w:rFonts w:cs="Times New Roman"/>
      <w:kern w:val="0"/>
      <w:sz w:val="18"/>
      <w:szCs w:val="18"/>
      <w:lang w:val="fr-FR" w:eastAsia="en-US"/>
    </w:rPr>
  </w:style>
  <w:style w:type="character" w:styleId="PageNumber">
    <w:name w:val="page number"/>
    <w:basedOn w:val="DefaultParagraphFont"/>
    <w:rsid w:val="00B27584"/>
    <w:rPr>
      <w:rFonts w:cs="Times New Roman"/>
    </w:rPr>
  </w:style>
  <w:style w:type="paragraph" w:customStyle="1" w:styleId="Headingb">
    <w:name w:val="Heading_b"/>
    <w:basedOn w:val="Heading3"/>
    <w:next w:val="Normal"/>
    <w:link w:val="HeadingbChar"/>
    <w:rsid w:val="00B27584"/>
    <w:pPr>
      <w:spacing w:before="160"/>
      <w:ind w:left="0" w:firstLine="0"/>
      <w:outlineLvl w:val="9"/>
    </w:pPr>
  </w:style>
  <w:style w:type="paragraph" w:customStyle="1" w:styleId="Headingi">
    <w:name w:val="Heading_i"/>
    <w:basedOn w:val="Heading3"/>
    <w:next w:val="Normal"/>
    <w:rsid w:val="00B27584"/>
    <w:pPr>
      <w:spacing w:before="160"/>
      <w:ind w:left="0" w:firstLine="0"/>
    </w:pPr>
    <w:rPr>
      <w:b w:val="0"/>
      <w:i/>
    </w:rPr>
  </w:style>
  <w:style w:type="character" w:customStyle="1" w:styleId="href">
    <w:name w:val="href"/>
    <w:basedOn w:val="DefaultParagraphFont"/>
    <w:rsid w:val="00B27584"/>
    <w:rPr>
      <w:rFonts w:cs="Times New Roman"/>
    </w:rPr>
  </w:style>
  <w:style w:type="paragraph" w:customStyle="1" w:styleId="AnnexNoTitle">
    <w:name w:val="Annex_NoTitle"/>
    <w:basedOn w:val="Normal"/>
    <w:next w:val="Normalaftertitle"/>
    <w:rsid w:val="00B27584"/>
    <w:pPr>
      <w:keepNext/>
      <w:keepLines/>
      <w:spacing w:before="480" w:after="80"/>
      <w:jc w:val="center"/>
    </w:pPr>
    <w:rPr>
      <w:b/>
      <w:sz w:val="28"/>
    </w:rPr>
  </w:style>
  <w:style w:type="paragraph" w:customStyle="1" w:styleId="Normalaftertitle">
    <w:name w:val="Normal_after_title"/>
    <w:basedOn w:val="Normal"/>
    <w:next w:val="Normal"/>
    <w:rsid w:val="00B27584"/>
    <w:pPr>
      <w:spacing w:before="320"/>
    </w:pPr>
  </w:style>
  <w:style w:type="paragraph" w:customStyle="1" w:styleId="enumlev2">
    <w:name w:val="enumlev2"/>
    <w:basedOn w:val="enumlev1"/>
    <w:rsid w:val="00B27584"/>
    <w:pPr>
      <w:ind w:left="1191" w:hanging="397"/>
    </w:pPr>
  </w:style>
  <w:style w:type="paragraph" w:customStyle="1" w:styleId="enumlev1">
    <w:name w:val="enumlev1"/>
    <w:basedOn w:val="Normal"/>
    <w:link w:val="enumlev1Char"/>
    <w:rsid w:val="00B27584"/>
    <w:pPr>
      <w:spacing w:before="80"/>
      <w:ind w:left="794" w:hanging="794"/>
    </w:pPr>
  </w:style>
  <w:style w:type="paragraph" w:customStyle="1" w:styleId="enumlev3">
    <w:name w:val="enumlev3"/>
    <w:basedOn w:val="enumlev2"/>
    <w:rsid w:val="00B27584"/>
    <w:pPr>
      <w:ind w:left="1588"/>
    </w:pPr>
  </w:style>
  <w:style w:type="paragraph" w:customStyle="1" w:styleId="Note">
    <w:name w:val="Note"/>
    <w:basedOn w:val="Normal"/>
    <w:rsid w:val="00B27584"/>
    <w:pPr>
      <w:tabs>
        <w:tab w:val="clear" w:pos="794"/>
        <w:tab w:val="clear" w:pos="1191"/>
        <w:tab w:val="clear" w:pos="1588"/>
        <w:tab w:val="clear" w:pos="1985"/>
      </w:tabs>
      <w:spacing w:before="80"/>
    </w:pPr>
    <w:rPr>
      <w:sz w:val="22"/>
    </w:rPr>
  </w:style>
  <w:style w:type="paragraph" w:customStyle="1" w:styleId="RecNo">
    <w:name w:val="Rec_No"/>
    <w:basedOn w:val="Normal"/>
    <w:next w:val="Rectitle"/>
    <w:rsid w:val="00B27584"/>
    <w:pPr>
      <w:keepNext/>
      <w:keepLines/>
      <w:tabs>
        <w:tab w:val="clear" w:pos="794"/>
        <w:tab w:val="clear" w:pos="1191"/>
        <w:tab w:val="clear" w:pos="1588"/>
        <w:tab w:val="clear" w:pos="1985"/>
      </w:tabs>
      <w:spacing w:before="480"/>
      <w:jc w:val="center"/>
    </w:pPr>
    <w:rPr>
      <w:sz w:val="28"/>
    </w:rPr>
  </w:style>
  <w:style w:type="paragraph" w:customStyle="1" w:styleId="Rectitle">
    <w:name w:val="Rec_title"/>
    <w:basedOn w:val="Normal"/>
    <w:next w:val="Recref"/>
    <w:rsid w:val="00B27584"/>
    <w:pPr>
      <w:keepNext/>
      <w:keepLines/>
      <w:spacing w:before="240"/>
      <w:jc w:val="center"/>
    </w:pPr>
    <w:rPr>
      <w:b/>
      <w:sz w:val="28"/>
    </w:rPr>
  </w:style>
  <w:style w:type="paragraph" w:customStyle="1" w:styleId="Recref">
    <w:name w:val="Rec_ref"/>
    <w:basedOn w:val="Normal"/>
    <w:next w:val="Recdate"/>
    <w:rsid w:val="00B27584"/>
    <w:pPr>
      <w:jc w:val="center"/>
    </w:pPr>
  </w:style>
  <w:style w:type="paragraph" w:customStyle="1" w:styleId="Recdate">
    <w:name w:val="Rec_date"/>
    <w:basedOn w:val="Recref"/>
    <w:next w:val="Normalaftertitle"/>
    <w:rsid w:val="00B27584"/>
    <w:pPr>
      <w:jc w:val="right"/>
    </w:pPr>
  </w:style>
  <w:style w:type="paragraph" w:customStyle="1" w:styleId="HeadingSum">
    <w:name w:val="Heading_Sum"/>
    <w:basedOn w:val="Headingb"/>
    <w:next w:val="Normal"/>
    <w:rsid w:val="00B27584"/>
    <w:pPr>
      <w:spacing w:before="240"/>
    </w:pPr>
    <w:rPr>
      <w:sz w:val="22"/>
      <w:lang w:val="es-ES_tradnl"/>
    </w:rPr>
  </w:style>
  <w:style w:type="paragraph" w:customStyle="1" w:styleId="AppendixNoTitle">
    <w:name w:val="Appendix_NoTitle"/>
    <w:basedOn w:val="AnnexNoTitle"/>
    <w:next w:val="Normal"/>
    <w:rsid w:val="00B27584"/>
  </w:style>
  <w:style w:type="paragraph" w:customStyle="1" w:styleId="Tablefin">
    <w:name w:val="Table_fin"/>
    <w:basedOn w:val="Normal"/>
    <w:next w:val="Normal"/>
    <w:rsid w:val="00B27584"/>
    <w:pPr>
      <w:spacing w:before="0"/>
    </w:pPr>
    <w:rPr>
      <w:sz w:val="20"/>
      <w:lang w:val="en-GB"/>
    </w:rPr>
  </w:style>
  <w:style w:type="paragraph" w:customStyle="1" w:styleId="Tablehead">
    <w:name w:val="Table_head"/>
    <w:basedOn w:val="Normal"/>
    <w:next w:val="Normal"/>
    <w:rsid w:val="00B2758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Char"/>
    <w:rsid w:val="00B27584"/>
    <w:pPr>
      <w:keepNext/>
      <w:spacing w:before="360" w:after="120"/>
      <w:jc w:val="center"/>
    </w:pPr>
  </w:style>
  <w:style w:type="paragraph" w:customStyle="1" w:styleId="Tabletext">
    <w:name w:val="Table_text"/>
    <w:basedOn w:val="Normal"/>
    <w:rsid w:val="00B2758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27584"/>
    <w:pPr>
      <w:tabs>
        <w:tab w:val="clear" w:pos="1191"/>
        <w:tab w:val="clear" w:pos="1588"/>
        <w:tab w:val="clear" w:pos="1985"/>
        <w:tab w:val="center" w:pos="4820"/>
        <w:tab w:val="right" w:pos="9639"/>
      </w:tabs>
    </w:pPr>
  </w:style>
  <w:style w:type="paragraph" w:customStyle="1" w:styleId="Equationlegend">
    <w:name w:val="Equation_legend"/>
    <w:basedOn w:val="NormalIndent"/>
    <w:rsid w:val="00B2758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27584"/>
    <w:pPr>
      <w:ind w:left="794"/>
    </w:pPr>
  </w:style>
  <w:style w:type="paragraph" w:customStyle="1" w:styleId="Figurelegend">
    <w:name w:val="Figure_legend"/>
    <w:basedOn w:val="Normal"/>
    <w:rsid w:val="00B2758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27584"/>
    <w:pPr>
      <w:keepNext/>
      <w:keepLines/>
      <w:spacing w:before="480" w:after="80"/>
      <w:jc w:val="center"/>
    </w:pPr>
    <w:rPr>
      <w:caps/>
      <w:sz w:val="18"/>
    </w:rPr>
  </w:style>
  <w:style w:type="paragraph" w:customStyle="1" w:styleId="Figuretitle">
    <w:name w:val="Figure_title"/>
    <w:basedOn w:val="Normal"/>
    <w:next w:val="Figure"/>
    <w:rsid w:val="00B27584"/>
    <w:pPr>
      <w:keepNext/>
      <w:spacing w:before="0" w:after="120"/>
      <w:jc w:val="center"/>
    </w:pPr>
    <w:rPr>
      <w:rFonts w:ascii="Times New Roman Bold" w:hAnsi="Times New Roman Bold"/>
      <w:b/>
      <w:sz w:val="18"/>
    </w:rPr>
  </w:style>
  <w:style w:type="paragraph" w:customStyle="1" w:styleId="Figure">
    <w:name w:val="Figure"/>
    <w:basedOn w:val="FigureNo"/>
    <w:next w:val="Normal"/>
    <w:rsid w:val="00B27584"/>
    <w:pPr>
      <w:keepNext w:val="0"/>
      <w:spacing w:before="0" w:after="240"/>
    </w:pPr>
  </w:style>
  <w:style w:type="paragraph" w:customStyle="1" w:styleId="tocpart">
    <w:name w:val="tocpart"/>
    <w:basedOn w:val="Normal"/>
    <w:rsid w:val="00B2758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27584"/>
    <w:pPr>
      <w:keepNext/>
      <w:keepLines/>
      <w:spacing w:before="480"/>
      <w:jc w:val="center"/>
    </w:pPr>
    <w:rPr>
      <w:sz w:val="28"/>
    </w:rPr>
  </w:style>
  <w:style w:type="paragraph" w:customStyle="1" w:styleId="Arttitle">
    <w:name w:val="Art_title"/>
    <w:basedOn w:val="Normal"/>
    <w:next w:val="Normalaftertitle"/>
    <w:rsid w:val="00B27584"/>
    <w:pPr>
      <w:keepNext/>
      <w:keepLines/>
      <w:spacing w:before="240"/>
      <w:jc w:val="center"/>
    </w:pPr>
    <w:rPr>
      <w:b/>
      <w:sz w:val="28"/>
    </w:rPr>
  </w:style>
  <w:style w:type="paragraph" w:customStyle="1" w:styleId="Blanc">
    <w:name w:val="Blanc"/>
    <w:basedOn w:val="Normal"/>
    <w:next w:val="Tabletext"/>
    <w:rsid w:val="00B2758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2758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B27584"/>
    <w:pPr>
      <w:keepNext/>
      <w:keepLines/>
      <w:spacing w:before="160"/>
      <w:ind w:left="794"/>
    </w:pPr>
    <w:rPr>
      <w:i/>
    </w:rPr>
  </w:style>
  <w:style w:type="paragraph" w:customStyle="1" w:styleId="ChapNo">
    <w:name w:val="Chap_No"/>
    <w:basedOn w:val="ArtNo"/>
    <w:next w:val="Chaptitle"/>
    <w:rsid w:val="00B27584"/>
    <w:rPr>
      <w:b/>
    </w:rPr>
  </w:style>
  <w:style w:type="paragraph" w:customStyle="1" w:styleId="Chaptitle">
    <w:name w:val="Chap_title"/>
    <w:basedOn w:val="Arttitle"/>
    <w:next w:val="Normalaftertitle"/>
    <w:rsid w:val="00B27584"/>
  </w:style>
  <w:style w:type="character" w:styleId="FootnoteReference">
    <w:name w:val="footnote reference"/>
    <w:basedOn w:val="DefaultParagraphFont"/>
    <w:rsid w:val="00B27584"/>
    <w:rPr>
      <w:rFonts w:cs="Times New Roman"/>
      <w:position w:val="6"/>
      <w:sz w:val="18"/>
    </w:rPr>
  </w:style>
  <w:style w:type="paragraph" w:styleId="FootnoteText">
    <w:name w:val="footnote text"/>
    <w:basedOn w:val="Normal"/>
    <w:link w:val="FootnoteTextChar"/>
    <w:rsid w:val="008550E1"/>
    <w:pPr>
      <w:keepLines/>
      <w:tabs>
        <w:tab w:val="left" w:pos="255"/>
      </w:tabs>
      <w:ind w:left="255" w:hanging="255"/>
    </w:pPr>
    <w:rPr>
      <w:sz w:val="22"/>
    </w:rPr>
  </w:style>
  <w:style w:type="character" w:customStyle="1" w:styleId="FootnoteTextChar">
    <w:name w:val="Footnote Text Char"/>
    <w:basedOn w:val="DefaultParagraphFont"/>
    <w:link w:val="FootnoteText"/>
    <w:locked/>
    <w:rsid w:val="0073263B"/>
    <w:rPr>
      <w:rFonts w:cs="Times New Roman"/>
      <w:kern w:val="0"/>
      <w:sz w:val="18"/>
      <w:szCs w:val="18"/>
      <w:lang w:val="fr-FR" w:eastAsia="en-US"/>
    </w:rPr>
  </w:style>
  <w:style w:type="paragraph" w:styleId="Index1">
    <w:name w:val="index 1"/>
    <w:basedOn w:val="Normal"/>
    <w:next w:val="Normal"/>
    <w:semiHidden/>
    <w:rsid w:val="00B27584"/>
  </w:style>
  <w:style w:type="paragraph" w:styleId="Index2">
    <w:name w:val="index 2"/>
    <w:basedOn w:val="Normal"/>
    <w:next w:val="Normal"/>
    <w:semiHidden/>
    <w:rsid w:val="00B27584"/>
    <w:pPr>
      <w:ind w:left="283"/>
    </w:pPr>
  </w:style>
  <w:style w:type="paragraph" w:styleId="Index3">
    <w:name w:val="index 3"/>
    <w:basedOn w:val="Normal"/>
    <w:next w:val="Normal"/>
    <w:semiHidden/>
    <w:rsid w:val="00B27584"/>
    <w:pPr>
      <w:ind w:left="566"/>
    </w:pPr>
  </w:style>
  <w:style w:type="paragraph" w:styleId="IndexHeading">
    <w:name w:val="index heading"/>
    <w:basedOn w:val="Normal"/>
    <w:next w:val="Index1"/>
    <w:semiHidden/>
    <w:rsid w:val="00B27584"/>
  </w:style>
  <w:style w:type="paragraph" w:customStyle="1" w:styleId="Line">
    <w:name w:val="Line"/>
    <w:basedOn w:val="Normal"/>
    <w:next w:val="Normal"/>
    <w:rsid w:val="00B2758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2758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27584"/>
  </w:style>
  <w:style w:type="paragraph" w:customStyle="1" w:styleId="Partref">
    <w:name w:val="Part_ref"/>
    <w:basedOn w:val="Normal"/>
    <w:next w:val="Normal"/>
    <w:rsid w:val="00B27584"/>
    <w:pPr>
      <w:keepNext/>
      <w:keepLines/>
      <w:spacing w:after="280"/>
      <w:jc w:val="center"/>
    </w:pPr>
  </w:style>
  <w:style w:type="paragraph" w:customStyle="1" w:styleId="Parttitle">
    <w:name w:val="Part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27584"/>
  </w:style>
  <w:style w:type="paragraph" w:customStyle="1" w:styleId="QuestionNo">
    <w:name w:val="Question_No"/>
    <w:basedOn w:val="RecNo"/>
    <w:next w:val="Normal"/>
    <w:rsid w:val="00B27584"/>
  </w:style>
  <w:style w:type="paragraph" w:customStyle="1" w:styleId="Questionref">
    <w:name w:val="Question_ref"/>
    <w:basedOn w:val="Recref"/>
    <w:next w:val="Questiondate"/>
    <w:rsid w:val="00B27584"/>
  </w:style>
  <w:style w:type="paragraph" w:customStyle="1" w:styleId="Questiontitle">
    <w:name w:val="Question_title"/>
    <w:basedOn w:val="Normal"/>
    <w:next w:val="Questionref"/>
    <w:rsid w:val="00B27584"/>
  </w:style>
  <w:style w:type="paragraph" w:customStyle="1" w:styleId="Reftext">
    <w:name w:val="Ref_text"/>
    <w:basedOn w:val="Normal"/>
    <w:rsid w:val="00B27584"/>
    <w:pPr>
      <w:ind w:left="794" w:hanging="794"/>
    </w:pPr>
    <w:rPr>
      <w:sz w:val="22"/>
    </w:rPr>
  </w:style>
  <w:style w:type="paragraph" w:customStyle="1" w:styleId="Reftitle">
    <w:name w:val="Ref_title"/>
    <w:basedOn w:val="Normal"/>
    <w:next w:val="Reftext"/>
    <w:rsid w:val="00B2758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27584"/>
  </w:style>
  <w:style w:type="paragraph" w:customStyle="1" w:styleId="RepNo">
    <w:name w:val="Rep_No"/>
    <w:basedOn w:val="RecNo"/>
    <w:next w:val="Reptitle"/>
    <w:rsid w:val="00B27584"/>
  </w:style>
  <w:style w:type="paragraph" w:customStyle="1" w:styleId="Reptitle">
    <w:name w:val="Rep_title"/>
    <w:basedOn w:val="Rectitle"/>
    <w:next w:val="Repref"/>
    <w:rsid w:val="00B27584"/>
  </w:style>
  <w:style w:type="paragraph" w:customStyle="1" w:styleId="Repref">
    <w:name w:val="Rep_ref"/>
    <w:basedOn w:val="Recref"/>
    <w:next w:val="Repdate"/>
    <w:rsid w:val="00B27584"/>
  </w:style>
  <w:style w:type="paragraph" w:customStyle="1" w:styleId="Resdate">
    <w:name w:val="Res_date"/>
    <w:basedOn w:val="Recdate"/>
    <w:next w:val="Normalaftertitle"/>
    <w:rsid w:val="00B27584"/>
  </w:style>
  <w:style w:type="paragraph" w:customStyle="1" w:styleId="ResNo">
    <w:name w:val="Res_No"/>
    <w:basedOn w:val="RecNo"/>
    <w:next w:val="Restitle"/>
    <w:rsid w:val="00B27584"/>
  </w:style>
  <w:style w:type="paragraph" w:customStyle="1" w:styleId="Restitle">
    <w:name w:val="Res_title"/>
    <w:basedOn w:val="Normal"/>
    <w:next w:val="Resref"/>
    <w:rsid w:val="00B27584"/>
    <w:pPr>
      <w:spacing w:before="240"/>
      <w:jc w:val="center"/>
    </w:pPr>
    <w:rPr>
      <w:b/>
      <w:sz w:val="28"/>
    </w:rPr>
  </w:style>
  <w:style w:type="paragraph" w:customStyle="1" w:styleId="Resref">
    <w:name w:val="Res_ref"/>
    <w:basedOn w:val="Recref"/>
    <w:next w:val="Resdate"/>
    <w:rsid w:val="00B27584"/>
  </w:style>
  <w:style w:type="paragraph" w:customStyle="1" w:styleId="SectionNo">
    <w:name w:val="Section_No"/>
    <w:basedOn w:val="Normal"/>
    <w:next w:val="Normal"/>
    <w:rsid w:val="00B27584"/>
  </w:style>
  <w:style w:type="paragraph" w:customStyle="1" w:styleId="Sectiontitle">
    <w:name w:val="Section_title"/>
    <w:basedOn w:val="Normal"/>
    <w:next w:val="Normalaftertitle"/>
    <w:rsid w:val="00B2758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27584"/>
    <w:pPr>
      <w:tabs>
        <w:tab w:val="clear" w:pos="794"/>
        <w:tab w:val="clear" w:pos="1191"/>
        <w:tab w:val="clear" w:pos="1588"/>
        <w:tab w:val="clear" w:pos="1985"/>
        <w:tab w:val="right" w:pos="9611"/>
      </w:tabs>
    </w:pPr>
    <w:rPr>
      <w:i/>
    </w:rPr>
  </w:style>
  <w:style w:type="paragraph" w:styleId="TOC1">
    <w:name w:val="toc 1"/>
    <w:basedOn w:val="Normal"/>
    <w:semiHidden/>
    <w:rsid w:val="00B2758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27584"/>
    <w:pPr>
      <w:tabs>
        <w:tab w:val="clear" w:pos="567"/>
        <w:tab w:val="left" w:pos="1276"/>
      </w:tabs>
      <w:spacing w:before="160"/>
      <w:ind w:left="1276" w:hanging="709"/>
    </w:pPr>
  </w:style>
  <w:style w:type="paragraph" w:styleId="TOC3">
    <w:name w:val="toc 3"/>
    <w:basedOn w:val="TOC2"/>
    <w:semiHidden/>
    <w:rsid w:val="00B27584"/>
    <w:pPr>
      <w:tabs>
        <w:tab w:val="clear" w:pos="1276"/>
        <w:tab w:val="left" w:pos="2155"/>
      </w:tabs>
      <w:ind w:left="2155" w:hanging="879"/>
    </w:pPr>
  </w:style>
  <w:style w:type="paragraph" w:styleId="TOC4">
    <w:name w:val="toc 4"/>
    <w:basedOn w:val="TOC3"/>
    <w:semiHidden/>
    <w:rsid w:val="00B27584"/>
    <w:pPr>
      <w:tabs>
        <w:tab w:val="left" w:pos="3261"/>
      </w:tabs>
      <w:spacing w:before="80"/>
      <w:ind w:left="3261" w:hanging="993"/>
    </w:pPr>
  </w:style>
  <w:style w:type="paragraph" w:styleId="TOC5">
    <w:name w:val="toc 5"/>
    <w:basedOn w:val="TOC4"/>
    <w:semiHidden/>
    <w:rsid w:val="00B27584"/>
  </w:style>
  <w:style w:type="paragraph" w:styleId="TOC6">
    <w:name w:val="toc 6"/>
    <w:basedOn w:val="TOC4"/>
    <w:semiHidden/>
    <w:rsid w:val="00B27584"/>
  </w:style>
  <w:style w:type="paragraph" w:styleId="TOC7">
    <w:name w:val="toc 7"/>
    <w:basedOn w:val="TOC4"/>
    <w:semiHidden/>
    <w:rsid w:val="00B27584"/>
  </w:style>
  <w:style w:type="paragraph" w:styleId="TOC8">
    <w:name w:val="toc 8"/>
    <w:basedOn w:val="TOC4"/>
    <w:semiHidden/>
    <w:rsid w:val="00B27584"/>
  </w:style>
  <w:style w:type="paragraph" w:customStyle="1" w:styleId="Annexref">
    <w:name w:val="Annex_ref"/>
    <w:basedOn w:val="Normal"/>
    <w:next w:val="Normalaftertitle"/>
    <w:rsid w:val="00B27584"/>
    <w:pPr>
      <w:keepNext/>
      <w:keepLines/>
      <w:spacing w:after="280"/>
      <w:jc w:val="center"/>
    </w:pPr>
  </w:style>
  <w:style w:type="paragraph" w:customStyle="1" w:styleId="Appendixref">
    <w:name w:val="Appendix_ref"/>
    <w:basedOn w:val="Annexref"/>
    <w:next w:val="Normalaftertitle"/>
    <w:rsid w:val="00B27584"/>
  </w:style>
  <w:style w:type="paragraph" w:customStyle="1" w:styleId="Tabletitle">
    <w:name w:val="Table_title"/>
    <w:basedOn w:val="Normal"/>
    <w:next w:val="Tablehead"/>
    <w:link w:val="TabletitleChar"/>
    <w:rsid w:val="00B27584"/>
    <w:pPr>
      <w:keepNext/>
      <w:spacing w:before="0" w:after="120"/>
      <w:jc w:val="center"/>
    </w:pPr>
    <w:rPr>
      <w:b/>
    </w:rPr>
  </w:style>
  <w:style w:type="paragraph" w:customStyle="1" w:styleId="Summary">
    <w:name w:val="Summary"/>
    <w:basedOn w:val="Normal"/>
    <w:next w:val="Normalaftertitle"/>
    <w:rsid w:val="00B27584"/>
    <w:pPr>
      <w:spacing w:after="480"/>
    </w:pPr>
    <w:rPr>
      <w:sz w:val="22"/>
      <w:lang w:val="es-ES_tradnl"/>
    </w:rPr>
  </w:style>
  <w:style w:type="character" w:styleId="Hyperlink">
    <w:name w:val="Hyperlink"/>
    <w:basedOn w:val="DefaultParagraphFont"/>
    <w:rsid w:val="00934ED7"/>
    <w:rPr>
      <w:rFonts w:cs="Times New Roman"/>
      <w:color w:val="0000FF"/>
      <w:u w:val="single"/>
    </w:rPr>
  </w:style>
  <w:style w:type="character" w:customStyle="1" w:styleId="CallChar">
    <w:name w:val="Call Char"/>
    <w:basedOn w:val="DefaultParagraphFont"/>
    <w:link w:val="Call"/>
    <w:locked/>
    <w:rsid w:val="006B601E"/>
    <w:rPr>
      <w:rFonts w:cs="Times New Roman"/>
      <w:i/>
      <w:sz w:val="24"/>
      <w:lang w:val="fr-FR" w:eastAsia="en-US"/>
    </w:rPr>
  </w:style>
  <w:style w:type="character" w:customStyle="1" w:styleId="TabletitleChar">
    <w:name w:val="Table_title Char"/>
    <w:basedOn w:val="DefaultParagraphFont"/>
    <w:link w:val="Tabletitle"/>
    <w:locked/>
    <w:rsid w:val="006B601E"/>
    <w:rPr>
      <w:rFonts w:cs="Times New Roman"/>
      <w:b/>
      <w:sz w:val="24"/>
      <w:lang w:val="fr-FR" w:eastAsia="en-US"/>
    </w:rPr>
  </w:style>
  <w:style w:type="character" w:customStyle="1" w:styleId="TableNoChar">
    <w:name w:val="Table_No Char"/>
    <w:basedOn w:val="DefaultParagraphFont"/>
    <w:link w:val="TableNo"/>
    <w:locked/>
    <w:rsid w:val="006B601E"/>
    <w:rPr>
      <w:rFonts w:cs="Times New Roman"/>
      <w:sz w:val="24"/>
      <w:lang w:val="fr-FR" w:eastAsia="en-US"/>
    </w:rPr>
  </w:style>
  <w:style w:type="table" w:styleId="TableGrid">
    <w:name w:val="Table Grid"/>
    <w:basedOn w:val="TableNormal"/>
    <w:locked/>
    <w:rsid w:val="00805386"/>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NoBR">
    <w:name w:val="Rec_No_BR"/>
    <w:basedOn w:val="Normal"/>
    <w:next w:val="Normal"/>
    <w:rsid w:val="008927D1"/>
    <w:pPr>
      <w:keepNext/>
      <w:keepLines/>
      <w:tabs>
        <w:tab w:val="clear" w:pos="794"/>
        <w:tab w:val="clear" w:pos="1191"/>
        <w:tab w:val="clear" w:pos="1588"/>
        <w:tab w:val="clear" w:pos="1985"/>
      </w:tabs>
      <w:spacing w:before="480"/>
      <w:jc w:val="center"/>
    </w:pPr>
    <w:rPr>
      <w:sz w:val="28"/>
    </w:rPr>
  </w:style>
  <w:style w:type="paragraph" w:customStyle="1" w:styleId="RectitleBR">
    <w:name w:val="Rec_title_BR"/>
    <w:basedOn w:val="Normal"/>
    <w:next w:val="Recref"/>
    <w:rsid w:val="008927D1"/>
    <w:pPr>
      <w:keepNext/>
      <w:keepLines/>
      <w:spacing w:before="240"/>
      <w:jc w:val="center"/>
    </w:pPr>
    <w:rPr>
      <w:b/>
      <w:sz w:val="28"/>
    </w:rPr>
  </w:style>
  <w:style w:type="paragraph" w:customStyle="1" w:styleId="TableLegendNote">
    <w:name w:val="Table_Legend_Note"/>
    <w:basedOn w:val="Tablelegend"/>
    <w:next w:val="Tablelegend"/>
    <w:rsid w:val="00567085"/>
    <w:pPr>
      <w:ind w:left="-85" w:firstLine="0"/>
    </w:pPr>
    <w:rPr>
      <w:rFonts w:eastAsia="Times New Roman"/>
      <w:lang w:val="en-US"/>
    </w:rPr>
  </w:style>
  <w:style w:type="paragraph" w:customStyle="1" w:styleId="AnnexNo">
    <w:name w:val="Annex_No"/>
    <w:basedOn w:val="Normal"/>
    <w:next w:val="Annextitle"/>
    <w:rsid w:val="00DD2B30"/>
    <w:pPr>
      <w:keepNext/>
      <w:keepLines/>
      <w:spacing w:before="480" w:after="80"/>
      <w:jc w:val="center"/>
    </w:pPr>
    <w:rPr>
      <w:rFonts w:eastAsiaTheme="minorEastAsia"/>
      <w:sz w:val="28"/>
    </w:rPr>
  </w:style>
  <w:style w:type="paragraph" w:customStyle="1" w:styleId="Annextitle">
    <w:name w:val="Annex_title"/>
    <w:basedOn w:val="Normal"/>
    <w:next w:val="Normalaftertitle"/>
    <w:rsid w:val="00DD2B30"/>
    <w:pPr>
      <w:keepNext/>
      <w:keepLines/>
      <w:tabs>
        <w:tab w:val="clear" w:pos="794"/>
        <w:tab w:val="clear" w:pos="1191"/>
        <w:tab w:val="clear" w:pos="1588"/>
        <w:tab w:val="clear" w:pos="1985"/>
      </w:tabs>
      <w:spacing w:before="280" w:after="40"/>
      <w:jc w:val="center"/>
    </w:pPr>
    <w:rPr>
      <w:rFonts w:eastAsiaTheme="minorEastAsia"/>
      <w:b/>
      <w:sz w:val="28"/>
    </w:rPr>
  </w:style>
  <w:style w:type="character" w:customStyle="1" w:styleId="enumlev1Char">
    <w:name w:val="enumlev1 Char"/>
    <w:basedOn w:val="DefaultParagraphFont"/>
    <w:link w:val="enumlev1"/>
    <w:locked/>
    <w:rsid w:val="00037A98"/>
    <w:rPr>
      <w:sz w:val="24"/>
      <w:lang w:val="fr-FR" w:eastAsia="en-US"/>
    </w:rPr>
  </w:style>
  <w:style w:type="character" w:customStyle="1" w:styleId="HeadingbChar">
    <w:name w:val="Heading_b Char"/>
    <w:basedOn w:val="DefaultParagraphFont"/>
    <w:link w:val="Headingb"/>
    <w:locked/>
    <w:rsid w:val="00AA0126"/>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publ/R-REC/en"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yperlink" Target="http://www.itu.int/ITU-R/go/patents/e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81EF-2CB8-4CF4-8B5F-083A508CA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44</TotalTime>
  <Pages>5</Pages>
  <Words>2125</Words>
  <Characters>639</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ITU-R  BS.1348-3建议书 (06/2014) - 30 MHz以下频率数字声音广播的业务要求</vt:lpstr>
    </vt:vector>
  </TitlesOfParts>
  <Company>ITU</Company>
  <LinksUpToDate>false</LinksUpToDate>
  <CharactersWithSpaces>2759</CharactersWithSpaces>
  <SharedDoc>false</SharedDoc>
  <HLinks>
    <vt:vector size="12" baseType="variant">
      <vt:variant>
        <vt:i4>1966164</vt:i4>
      </vt:variant>
      <vt:variant>
        <vt:i4>3</vt:i4>
      </vt:variant>
      <vt:variant>
        <vt:i4>0</vt:i4>
      </vt:variant>
      <vt:variant>
        <vt:i4>5</vt:i4>
      </vt:variant>
      <vt:variant>
        <vt:lpwstr>http://www.itu.int/publ/R-REC/en</vt:lpwstr>
      </vt:variant>
      <vt:variant>
        <vt:lpwstr/>
      </vt:variant>
      <vt:variant>
        <vt:i4>655450</vt:i4>
      </vt:variant>
      <vt:variant>
        <vt:i4>0</vt:i4>
      </vt:variant>
      <vt:variant>
        <vt:i4>0</vt:i4>
      </vt:variant>
      <vt:variant>
        <vt:i4>5</vt:i4>
      </vt:variant>
      <vt:variant>
        <vt:lpwstr>http://www.itu.int/ITUR/go/patents/en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BS.774-4 建议书 (06/2014) - 在甚高频/超高频（VHF/UHF）频段内*使用地面发射机向车载、便携式和固定接收机进行数字声音广播的业务要求</dc:title>
  <dc:subject>BS Series = Broadcasting service (sound)</dc:subject>
  <dc:creator>chenm</dc:creator>
  <cp:keywords>BS,1873</cp:keywords>
  <dc:description>Santosbo, 12/04/2010, MSB106309</dc:description>
  <cp:lastModifiedBy>Li, Jianying</cp:lastModifiedBy>
  <cp:revision>5</cp:revision>
  <cp:lastPrinted>2011-06-20T09:16:00Z</cp:lastPrinted>
  <dcterms:created xsi:type="dcterms:W3CDTF">2015-07-29T07:54:00Z</dcterms:created>
  <dcterms:modified xsi:type="dcterms:W3CDTF">2015-07-31T07:14:00Z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Santosbo</vt:lpwstr>
  </property>
  <property fmtid="{D5CDD505-2E9C-101B-9397-08002B2CF9AE}" pid="11" name="Date completed">
    <vt:lpwstr>18 February 2010</vt:lpwstr>
  </property>
</Properties>
</file>