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EC655" w14:textId="77777777" w:rsidR="00FE79FE" w:rsidRPr="00FD3C61" w:rsidRDefault="00FE79FE">
      <w:pPr>
        <w:rPr>
          <w:lang w:val="ru-RU"/>
        </w:rPr>
      </w:pPr>
    </w:p>
    <w:p w14:paraId="2F5BADA1" w14:textId="77777777" w:rsidR="00FE79FE" w:rsidRPr="00FD3C61" w:rsidRDefault="00FE79FE">
      <w:pPr>
        <w:rPr>
          <w:lang w:val="ru-RU"/>
        </w:rPr>
      </w:pPr>
    </w:p>
    <w:p w14:paraId="6B20D1FA" w14:textId="77777777" w:rsidR="00FE79FE" w:rsidRPr="00FD3C61" w:rsidRDefault="00FE79FE">
      <w:pPr>
        <w:rPr>
          <w:lang w:val="ru-RU"/>
        </w:rPr>
      </w:pPr>
    </w:p>
    <w:p w14:paraId="65245183" w14:textId="77777777" w:rsidR="00FE79FE" w:rsidRPr="00FD3C61" w:rsidRDefault="00FE79FE">
      <w:pPr>
        <w:rPr>
          <w:lang w:val="ru-RU"/>
        </w:rPr>
      </w:pPr>
    </w:p>
    <w:p w14:paraId="3D580BCC" w14:textId="77777777" w:rsidR="00FE79FE" w:rsidRPr="00FD3C61" w:rsidRDefault="00FE79FE">
      <w:pPr>
        <w:rPr>
          <w:lang w:val="ru-RU"/>
        </w:rPr>
      </w:pPr>
    </w:p>
    <w:p w14:paraId="75C95897" w14:textId="77777777" w:rsidR="00013002" w:rsidRPr="00FD3C61" w:rsidRDefault="00013002">
      <w:pPr>
        <w:rPr>
          <w:lang w:val="ru-RU"/>
        </w:rPr>
      </w:pPr>
    </w:p>
    <w:p w14:paraId="48587DA2" w14:textId="77777777" w:rsidR="00013002" w:rsidRPr="00FD3C61" w:rsidRDefault="00013002">
      <w:pPr>
        <w:rPr>
          <w:lang w:val="ru-RU"/>
        </w:rPr>
      </w:pPr>
    </w:p>
    <w:p w14:paraId="05D89588" w14:textId="77777777" w:rsidR="00013002" w:rsidRPr="00FD3C61" w:rsidRDefault="00013002">
      <w:pPr>
        <w:rPr>
          <w:lang w:val="ru-RU"/>
        </w:rPr>
      </w:pPr>
    </w:p>
    <w:p w14:paraId="60ED488A" w14:textId="77777777" w:rsidR="00FE79FE" w:rsidRPr="00FD3C61" w:rsidRDefault="00FE79FE">
      <w:pPr>
        <w:rPr>
          <w:lang w:val="ru-RU"/>
        </w:rPr>
      </w:pPr>
    </w:p>
    <w:p w14:paraId="0A04B093" w14:textId="77777777" w:rsidR="00FE79FE" w:rsidRPr="00FD3C61" w:rsidRDefault="00FE79FE">
      <w:pPr>
        <w:rPr>
          <w:lang w:val="ru-RU"/>
        </w:rPr>
      </w:pPr>
    </w:p>
    <w:p w14:paraId="70F6B417" w14:textId="77777777" w:rsidR="00FE79FE" w:rsidRPr="00FD3C61" w:rsidRDefault="00FE79FE">
      <w:pPr>
        <w:rPr>
          <w:lang w:val="ru-RU"/>
        </w:rPr>
      </w:pPr>
    </w:p>
    <w:p w14:paraId="4367DB81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 w14:paraId="2991F001" w14:textId="77777777">
        <w:tc>
          <w:tcPr>
            <w:tcW w:w="10089" w:type="dxa"/>
          </w:tcPr>
          <w:p w14:paraId="025CB52A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99EC2CE" w14:textId="6A138758"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16A5D" w:rsidRPr="00D16A5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450</w:t>
            </w:r>
            <w:r w:rsidR="00D16A5D" w:rsidRPr="00D16A5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-4</w:t>
            </w:r>
          </w:p>
          <w:p w14:paraId="1AA43BAC" w14:textId="40A4364E" w:rsidR="00FE79FE" w:rsidRPr="00980093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16A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DF54E7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16A5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E334D" w14:paraId="5DFD8E38" w14:textId="77777777">
        <w:tc>
          <w:tcPr>
            <w:tcW w:w="10089" w:type="dxa"/>
          </w:tcPr>
          <w:p w14:paraId="5EB12AE1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4DC6F5BE" w14:textId="12FDDECD" w:rsidR="00FE79FE" w:rsidRPr="00FD3C61" w:rsidRDefault="00D16A5D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16A5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Стандарты передачи для звукового ЧМ</w:t>
            </w:r>
            <w:r w:rsidRPr="00D16A5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noBreakHyphen/>
              <w:t>радиовещания в диапазоне ОВЧ</w:t>
            </w:r>
          </w:p>
          <w:p w14:paraId="64CE6B77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E334D" w14:paraId="7A88084F" w14:textId="77777777">
        <w:tc>
          <w:tcPr>
            <w:tcW w:w="10089" w:type="dxa"/>
          </w:tcPr>
          <w:p w14:paraId="6345D9F3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9C736CB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A8DB25C" w14:textId="77777777"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14:paraId="69003821" w14:textId="77777777"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4876397B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4FB3BCBA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3D5C197E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14ABC29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7B212C02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2A254FE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68A36F4F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60F21E23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37B08E5" w14:textId="77777777"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14:paraId="62110D69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33C5547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CA0605A" w14:textId="77777777"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F9D5B8D" w14:textId="77777777" w:rsidR="00131900" w:rsidRPr="00343097" w:rsidRDefault="00131900" w:rsidP="00C51798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2CDF7A1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14:paraId="7BEADC1B" w14:textId="77777777" w:rsidTr="00D53910">
        <w:trPr>
          <w:jc w:val="center"/>
        </w:trPr>
        <w:tc>
          <w:tcPr>
            <w:tcW w:w="8856" w:type="dxa"/>
            <w:gridSpan w:val="2"/>
          </w:tcPr>
          <w:p w14:paraId="72A1B94C" w14:textId="77777777"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14E8255" w14:textId="77777777"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51D06DD4" w14:textId="77777777" w:rsidTr="00D53910">
        <w:trPr>
          <w:jc w:val="center"/>
        </w:trPr>
        <w:tc>
          <w:tcPr>
            <w:tcW w:w="1188" w:type="dxa"/>
          </w:tcPr>
          <w:p w14:paraId="7C0AE0DB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86124E0" w14:textId="77777777"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43CF00A2" w14:textId="77777777" w:rsidTr="00D53910">
        <w:trPr>
          <w:jc w:val="center"/>
        </w:trPr>
        <w:tc>
          <w:tcPr>
            <w:tcW w:w="1188" w:type="dxa"/>
          </w:tcPr>
          <w:p w14:paraId="441250A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DAD136D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E334D" w14:paraId="715100EE" w14:textId="77777777" w:rsidTr="00D53910">
        <w:trPr>
          <w:jc w:val="center"/>
        </w:trPr>
        <w:tc>
          <w:tcPr>
            <w:tcW w:w="1188" w:type="dxa"/>
          </w:tcPr>
          <w:p w14:paraId="77581DF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0A837CA2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137F2C63" w14:textId="77777777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4B9D9F80" w14:textId="77777777"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78FCC0D9" w14:textId="77777777"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177D5DDA" w14:textId="77777777" w:rsidTr="00D53910">
        <w:trPr>
          <w:jc w:val="center"/>
        </w:trPr>
        <w:tc>
          <w:tcPr>
            <w:tcW w:w="1188" w:type="dxa"/>
          </w:tcPr>
          <w:p w14:paraId="10D686A5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10F80FA8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6826A91E" w14:textId="77777777" w:rsidTr="00D53910">
        <w:trPr>
          <w:jc w:val="center"/>
        </w:trPr>
        <w:tc>
          <w:tcPr>
            <w:tcW w:w="1188" w:type="dxa"/>
          </w:tcPr>
          <w:p w14:paraId="3F86220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7D52CDC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E334D" w14:paraId="1EA36542" w14:textId="77777777" w:rsidTr="00D53910">
        <w:trPr>
          <w:jc w:val="center"/>
        </w:trPr>
        <w:tc>
          <w:tcPr>
            <w:tcW w:w="1188" w:type="dxa"/>
            <w:shd w:val="clear" w:color="auto" w:fill="FFFFFF"/>
          </w:tcPr>
          <w:p w14:paraId="2E32E2C1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7131CD71" w14:textId="77777777"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14:paraId="7CBDEECC" w14:textId="77777777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D705C8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5A9AB927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7808A377" w14:textId="77777777" w:rsidTr="00D53910">
        <w:trPr>
          <w:jc w:val="center"/>
        </w:trPr>
        <w:tc>
          <w:tcPr>
            <w:tcW w:w="1188" w:type="dxa"/>
          </w:tcPr>
          <w:p w14:paraId="1D7EFBF3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B946C39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4FCCD630" w14:textId="77777777" w:rsidTr="00D53910">
        <w:trPr>
          <w:jc w:val="center"/>
        </w:trPr>
        <w:tc>
          <w:tcPr>
            <w:tcW w:w="1188" w:type="dxa"/>
          </w:tcPr>
          <w:p w14:paraId="7E74077C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450189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29EEE384" w14:textId="77777777" w:rsidTr="00D53910">
        <w:trPr>
          <w:jc w:val="center"/>
        </w:trPr>
        <w:tc>
          <w:tcPr>
            <w:tcW w:w="1188" w:type="dxa"/>
          </w:tcPr>
          <w:p w14:paraId="0041CE27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78E520E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561BD7A9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4C9B0D8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7363C8D0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E334D" w14:paraId="167C32DE" w14:textId="77777777" w:rsidTr="00D53910">
        <w:trPr>
          <w:jc w:val="center"/>
        </w:trPr>
        <w:tc>
          <w:tcPr>
            <w:tcW w:w="1188" w:type="dxa"/>
          </w:tcPr>
          <w:p w14:paraId="052D513B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691E7F3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2E0B4153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35B81D1B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3415FF5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0D6C5DAF" w14:textId="77777777" w:rsidTr="00D53910">
        <w:trPr>
          <w:jc w:val="center"/>
        </w:trPr>
        <w:tc>
          <w:tcPr>
            <w:tcW w:w="1188" w:type="dxa"/>
          </w:tcPr>
          <w:p w14:paraId="00D5E8CB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9506CD8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E334D" w14:paraId="20781A20" w14:textId="77777777" w:rsidTr="00D53910">
        <w:trPr>
          <w:jc w:val="center"/>
        </w:trPr>
        <w:tc>
          <w:tcPr>
            <w:tcW w:w="1188" w:type="dxa"/>
          </w:tcPr>
          <w:p w14:paraId="1152BEEF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E738312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E334D" w14:paraId="31CC036B" w14:textId="77777777" w:rsidTr="00D53910">
        <w:trPr>
          <w:jc w:val="center"/>
        </w:trPr>
        <w:tc>
          <w:tcPr>
            <w:tcW w:w="1188" w:type="dxa"/>
          </w:tcPr>
          <w:p w14:paraId="3A8F11E2" w14:textId="77777777"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DADDB8A" w14:textId="77777777"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AABE1E1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14:paraId="7F89718A" w14:textId="77777777" w:rsidTr="00D53910">
        <w:trPr>
          <w:jc w:val="center"/>
        </w:trPr>
        <w:tc>
          <w:tcPr>
            <w:tcW w:w="8856" w:type="dxa"/>
          </w:tcPr>
          <w:p w14:paraId="2F0575EA" w14:textId="77777777"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6D5ABAD" w14:textId="6C1A9EC3" w:rsidR="00131900" w:rsidRPr="00D53910" w:rsidRDefault="00131900" w:rsidP="005D7F07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</w:t>
      </w:r>
      <w:r w:rsidR="00D16A5D">
        <w:rPr>
          <w:sz w:val="20"/>
          <w:lang w:val="en-US"/>
        </w:rPr>
        <w:t>20</w:t>
      </w:r>
      <w:r w:rsidRPr="00D53910">
        <w:rPr>
          <w:sz w:val="20"/>
          <w:lang w:val="ru-RU"/>
        </w:rPr>
        <w:t xml:space="preserve"> г.</w:t>
      </w:r>
    </w:p>
    <w:p w14:paraId="5E27DF17" w14:textId="4C290E2D" w:rsidR="00131900" w:rsidRPr="00D16A5D" w:rsidRDefault="00AC0780" w:rsidP="005D7F07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</w:t>
      </w:r>
      <w:r w:rsidR="00D16A5D">
        <w:rPr>
          <w:sz w:val="20"/>
          <w:lang w:val="en-US"/>
        </w:rPr>
        <w:t>20</w:t>
      </w:r>
    </w:p>
    <w:p w14:paraId="3AA66DFE" w14:textId="77777777"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14:paraId="1DD66DAF" w14:textId="77777777"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63AA632" w14:textId="6862DED5" w:rsidR="00915A87" w:rsidRPr="00F91670" w:rsidRDefault="00915A87" w:rsidP="00F91670">
      <w:pPr>
        <w:pStyle w:val="RecNo"/>
        <w:spacing w:before="0"/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</w:t>
      </w:r>
      <w:proofErr w:type="gramEnd"/>
      <w:r w:rsidRPr="00AC0780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D16A5D" w:rsidRPr="00D16A5D">
        <w:rPr>
          <w:rStyle w:val="href"/>
          <w:lang w:val="ru-RU"/>
        </w:rPr>
        <w:t>450-4</w:t>
      </w:r>
    </w:p>
    <w:p w14:paraId="41080EE1" w14:textId="77777777" w:rsidR="00D16A5D" w:rsidRPr="00C7019E" w:rsidRDefault="00D16A5D" w:rsidP="00D16A5D">
      <w:pPr>
        <w:pStyle w:val="Rectitle"/>
        <w:rPr>
          <w:szCs w:val="26"/>
          <w:lang w:val="ru-RU" w:eastAsia="zh-CN"/>
        </w:rPr>
      </w:pPr>
      <w:r w:rsidRPr="00C7019E">
        <w:rPr>
          <w:szCs w:val="26"/>
          <w:lang w:val="ru-RU" w:eastAsia="zh-CN"/>
        </w:rPr>
        <w:t>Стандарты передачи для звукового ЧМ-радиовещания в диапазоне ОВЧ</w:t>
      </w:r>
    </w:p>
    <w:p w14:paraId="6D2FAD6B" w14:textId="77777777" w:rsidR="00D16A5D" w:rsidRPr="00AE4383" w:rsidRDefault="00D16A5D" w:rsidP="00D16A5D">
      <w:pPr>
        <w:pStyle w:val="Recdate"/>
        <w:rPr>
          <w:lang w:val="ru-RU" w:eastAsia="zh-CN"/>
        </w:rPr>
      </w:pPr>
      <w:bookmarkStart w:id="3" w:name="Revision_history"/>
      <w:r w:rsidRPr="00AE4383">
        <w:rPr>
          <w:lang w:val="ru-RU" w:eastAsia="zh-CN"/>
        </w:rPr>
        <w:t>(1982-1995-2001-2019)</w:t>
      </w:r>
      <w:bookmarkEnd w:id="3"/>
    </w:p>
    <w:p w14:paraId="591CE059" w14:textId="77777777" w:rsidR="00D16A5D" w:rsidRPr="00C7019E" w:rsidRDefault="00D16A5D" w:rsidP="00D16A5D">
      <w:pPr>
        <w:pStyle w:val="HeadingSum"/>
      </w:pPr>
      <w:r w:rsidRPr="00C7019E">
        <w:t>Сфера применения</w:t>
      </w:r>
    </w:p>
    <w:p w14:paraId="43D7A78C" w14:textId="77777777" w:rsidR="00D16A5D" w:rsidRPr="00C7019E" w:rsidRDefault="00D16A5D" w:rsidP="00D16A5D">
      <w:pPr>
        <w:pStyle w:val="Summary"/>
        <w:rPr>
          <w:sz w:val="20"/>
          <w:lang w:val="ru-RU"/>
        </w:rPr>
      </w:pPr>
      <w:r w:rsidRPr="00C7019E">
        <w:rPr>
          <w:sz w:val="20"/>
          <w:lang w:val="ru-RU"/>
        </w:rPr>
        <w:t xml:space="preserve">В настоящей Рекомендации представлены основные технические характеристики аналоговой системы звукового ЧМ-радиовещания в </w:t>
      </w:r>
      <w:r>
        <w:rPr>
          <w:sz w:val="20"/>
          <w:lang w:val="ru-RU"/>
        </w:rPr>
        <w:t>диапазоне </w:t>
      </w:r>
      <w:r w:rsidRPr="00C7019E">
        <w:rPr>
          <w:sz w:val="20"/>
          <w:lang w:val="ru-RU"/>
        </w:rPr>
        <w:t xml:space="preserve">8 (ОВЧ). Следует отметить, что для целей стереофонии </w:t>
      </w:r>
      <w:r>
        <w:rPr>
          <w:sz w:val="20"/>
          <w:lang w:val="ru-RU"/>
        </w:rPr>
        <w:t>всемирным</w:t>
      </w:r>
      <w:r w:rsidRPr="00C7019E">
        <w:rPr>
          <w:sz w:val="20"/>
          <w:lang w:val="ru-RU"/>
        </w:rPr>
        <w:t xml:space="preserve"> стандартом де-факто стала система с пилот-тоном.</w:t>
      </w:r>
    </w:p>
    <w:p w14:paraId="4343914F" w14:textId="77777777" w:rsidR="00D16A5D" w:rsidRPr="00C7019E" w:rsidRDefault="00D16A5D" w:rsidP="00D16A5D">
      <w:pPr>
        <w:pStyle w:val="Headingb"/>
        <w:rPr>
          <w:lang w:val="ru-RU"/>
        </w:rPr>
      </w:pPr>
      <w:r w:rsidRPr="00C7019E">
        <w:rPr>
          <w:lang w:val="ru-RU"/>
        </w:rPr>
        <w:t>Ключевые слова</w:t>
      </w:r>
    </w:p>
    <w:p w14:paraId="122A4950" w14:textId="77777777" w:rsidR="00D16A5D" w:rsidRPr="00C7019E" w:rsidRDefault="00D16A5D" w:rsidP="00D16A5D">
      <w:pPr>
        <w:rPr>
          <w:lang w:val="ru-RU"/>
        </w:rPr>
      </w:pPr>
      <w:r w:rsidRPr="00C7019E">
        <w:rPr>
          <w:lang w:val="ru-RU"/>
        </w:rPr>
        <w:t>Звуковое ЧМ-радиовещание, монофонический, стереофонический, полярная система, система с</w:t>
      </w:r>
      <w:r>
        <w:rPr>
          <w:lang w:val="en-US"/>
        </w:rPr>
        <w:t> </w:t>
      </w:r>
      <w:r w:rsidRPr="00C7019E">
        <w:rPr>
          <w:lang w:val="ru-RU"/>
        </w:rPr>
        <w:t xml:space="preserve">пилот-тоном, </w:t>
      </w:r>
      <w:r>
        <w:rPr>
          <w:lang w:val="ru-RU"/>
        </w:rPr>
        <w:t>девиация</w:t>
      </w:r>
      <w:r w:rsidRPr="00C7019E">
        <w:rPr>
          <w:lang w:val="ru-RU"/>
        </w:rPr>
        <w:t xml:space="preserve"> несущей, пред</w:t>
      </w:r>
      <w:r>
        <w:rPr>
          <w:lang w:val="ru-RU"/>
        </w:rPr>
        <w:t>ыскажение</w:t>
      </w:r>
      <w:r w:rsidRPr="00C7019E">
        <w:rPr>
          <w:lang w:val="ru-RU"/>
        </w:rPr>
        <w:t xml:space="preserve">, стереофонический </w:t>
      </w:r>
      <w:r>
        <w:rPr>
          <w:lang w:val="ru-RU"/>
        </w:rPr>
        <w:t>многоканальный</w:t>
      </w:r>
      <w:r w:rsidRPr="00C7019E">
        <w:rPr>
          <w:lang w:val="ru-RU"/>
        </w:rPr>
        <w:t xml:space="preserve"> сигнал, дополнительные сигналы</w:t>
      </w:r>
    </w:p>
    <w:p w14:paraId="7B4B2BB8" w14:textId="77777777" w:rsidR="00D16A5D" w:rsidRPr="008B4FE0" w:rsidRDefault="00D16A5D" w:rsidP="00D16A5D">
      <w:pPr>
        <w:pStyle w:val="Normalaftertitle"/>
        <w:rPr>
          <w:lang w:val="ru-RU"/>
        </w:rPr>
      </w:pPr>
      <w:r w:rsidRPr="00844FA6">
        <w:rPr>
          <w:lang w:val="ru-RU"/>
        </w:rPr>
        <w:t>Ассамблея радиосвязи МСЭ,</w:t>
      </w:r>
    </w:p>
    <w:p w14:paraId="0DD931C0" w14:textId="77777777" w:rsidR="00D16A5D" w:rsidRPr="008B4FE0" w:rsidRDefault="00D16A5D" w:rsidP="00D16A5D">
      <w:pPr>
        <w:pStyle w:val="Call"/>
        <w:rPr>
          <w:szCs w:val="24"/>
          <w:lang w:val="ru-RU"/>
        </w:rPr>
      </w:pPr>
      <w:r w:rsidRPr="00844FA6">
        <w:rPr>
          <w:szCs w:val="24"/>
          <w:lang w:val="ru-RU"/>
        </w:rPr>
        <w:t>рекомендует</w:t>
      </w:r>
    </w:p>
    <w:p w14:paraId="6056489F" w14:textId="77777777" w:rsidR="00D16A5D" w:rsidRPr="008B4FE0" w:rsidRDefault="00D16A5D" w:rsidP="00D16A5D">
      <w:pPr>
        <w:rPr>
          <w:szCs w:val="22"/>
          <w:lang w:val="ru-RU"/>
        </w:rPr>
      </w:pPr>
      <w:r w:rsidRPr="008B4FE0">
        <w:rPr>
          <w:szCs w:val="22"/>
          <w:lang w:val="ru-RU"/>
        </w:rPr>
        <w:t xml:space="preserve">использовать для звукового ЧМ-радиовещания в </w:t>
      </w:r>
      <w:r>
        <w:rPr>
          <w:szCs w:val="22"/>
          <w:lang w:val="ru-RU"/>
        </w:rPr>
        <w:t>диапазоне </w:t>
      </w:r>
      <w:r w:rsidRPr="008B4FE0">
        <w:rPr>
          <w:szCs w:val="22"/>
          <w:lang w:val="ru-RU"/>
        </w:rPr>
        <w:t>8 (ОВЧ</w:t>
      </w:r>
      <w:r w:rsidRPr="008B4FE0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Pr="008B4FE0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ниже</w:t>
      </w:r>
      <w:r w:rsidRPr="008B4FE0">
        <w:rPr>
          <w:szCs w:val="22"/>
          <w:lang w:val="ru-RU"/>
        </w:rPr>
        <w:t>следующие стандарты передачи.</w:t>
      </w:r>
    </w:p>
    <w:p w14:paraId="692CEC9A" w14:textId="77777777" w:rsidR="00D16A5D" w:rsidRPr="002878D7" w:rsidRDefault="00D16A5D" w:rsidP="00D16A5D">
      <w:pPr>
        <w:pStyle w:val="Heading1"/>
        <w:rPr>
          <w:szCs w:val="24"/>
          <w:lang w:val="ru-RU"/>
        </w:rPr>
      </w:pPr>
      <w:r w:rsidRPr="002878D7">
        <w:rPr>
          <w:szCs w:val="24"/>
          <w:lang w:val="ru-RU"/>
        </w:rPr>
        <w:t>1</w:t>
      </w:r>
      <w:r w:rsidRPr="002878D7">
        <w:rPr>
          <w:szCs w:val="24"/>
          <w:lang w:val="ru-RU"/>
        </w:rPr>
        <w:tab/>
      </w:r>
      <w:r w:rsidRPr="002C0FF8">
        <w:rPr>
          <w:szCs w:val="24"/>
          <w:lang w:val="ru-RU"/>
        </w:rPr>
        <w:t>Монофонические</w:t>
      </w:r>
      <w:r w:rsidRPr="002878D7">
        <w:rPr>
          <w:szCs w:val="24"/>
          <w:lang w:val="ru-RU"/>
        </w:rPr>
        <w:t xml:space="preserve"> передачи</w:t>
      </w:r>
    </w:p>
    <w:p w14:paraId="7B7DBEE9" w14:textId="77777777" w:rsidR="00D16A5D" w:rsidRPr="002878D7" w:rsidRDefault="00D16A5D" w:rsidP="00D16A5D">
      <w:pPr>
        <w:pStyle w:val="Heading2"/>
        <w:rPr>
          <w:szCs w:val="24"/>
          <w:lang w:val="ru-RU"/>
        </w:rPr>
      </w:pPr>
      <w:r w:rsidRPr="002878D7">
        <w:rPr>
          <w:szCs w:val="24"/>
          <w:lang w:val="ru-RU"/>
        </w:rPr>
        <w:t>1.1</w:t>
      </w:r>
      <w:r w:rsidRPr="002878D7">
        <w:rPr>
          <w:szCs w:val="24"/>
          <w:lang w:val="ru-RU"/>
        </w:rPr>
        <w:tab/>
        <w:t>Радиочастотный (РЧ) сигнал</w:t>
      </w:r>
    </w:p>
    <w:p w14:paraId="2211F139" w14:textId="77777777" w:rsidR="00D16A5D" w:rsidRPr="002878D7" w:rsidRDefault="00D16A5D" w:rsidP="00D16A5D">
      <w:pPr>
        <w:rPr>
          <w:szCs w:val="24"/>
          <w:lang w:val="ru-RU"/>
        </w:rPr>
      </w:pPr>
      <w:r w:rsidRPr="002878D7">
        <w:rPr>
          <w:szCs w:val="24"/>
          <w:lang w:val="ru-RU"/>
        </w:rPr>
        <w:t xml:space="preserve">РЧ-сигнал </w:t>
      </w:r>
      <w:r>
        <w:rPr>
          <w:szCs w:val="24"/>
          <w:lang w:val="ru-RU"/>
        </w:rPr>
        <w:t>представляет собой</w:t>
      </w:r>
      <w:r w:rsidRPr="002878D7">
        <w:rPr>
          <w:szCs w:val="24"/>
          <w:lang w:val="ru-RU"/>
        </w:rPr>
        <w:t xml:space="preserve"> несущ</w:t>
      </w:r>
      <w:r>
        <w:rPr>
          <w:szCs w:val="24"/>
          <w:lang w:val="ru-RU"/>
        </w:rPr>
        <w:t xml:space="preserve">ую, </w:t>
      </w:r>
      <w:r w:rsidRPr="002878D7">
        <w:rPr>
          <w:szCs w:val="24"/>
          <w:lang w:val="ru-RU"/>
        </w:rPr>
        <w:t>модулированн</w:t>
      </w:r>
      <w:r>
        <w:rPr>
          <w:szCs w:val="24"/>
          <w:lang w:val="ru-RU"/>
        </w:rPr>
        <w:t>ую</w:t>
      </w:r>
      <w:r w:rsidRPr="002878D7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по </w:t>
      </w:r>
      <w:r w:rsidRPr="002878D7">
        <w:rPr>
          <w:szCs w:val="24"/>
          <w:lang w:val="ru-RU"/>
        </w:rPr>
        <w:t>частот</w:t>
      </w:r>
      <w:r>
        <w:rPr>
          <w:szCs w:val="24"/>
          <w:lang w:val="ru-RU"/>
        </w:rPr>
        <w:t xml:space="preserve">е подлежащим </w:t>
      </w:r>
      <w:r w:rsidRPr="002878D7">
        <w:rPr>
          <w:szCs w:val="24"/>
          <w:lang w:val="ru-RU"/>
        </w:rPr>
        <w:t>переда</w:t>
      </w:r>
      <w:r>
        <w:rPr>
          <w:szCs w:val="24"/>
          <w:lang w:val="ru-RU"/>
        </w:rPr>
        <w:t>че</w:t>
      </w:r>
      <w:r w:rsidRPr="002878D7">
        <w:rPr>
          <w:szCs w:val="24"/>
          <w:lang w:val="ru-RU"/>
        </w:rPr>
        <w:t xml:space="preserve"> звуковым сигналом</w:t>
      </w:r>
      <w:r>
        <w:rPr>
          <w:szCs w:val="24"/>
          <w:lang w:val="ru-RU"/>
        </w:rPr>
        <w:t>,</w:t>
      </w:r>
      <w:r w:rsidRPr="002878D7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прошедшим</w:t>
      </w:r>
      <w:r w:rsidRPr="002878D7">
        <w:rPr>
          <w:szCs w:val="24"/>
          <w:lang w:val="ru-RU"/>
        </w:rPr>
        <w:t xml:space="preserve"> предыскажени</w:t>
      </w:r>
      <w:r>
        <w:rPr>
          <w:szCs w:val="24"/>
          <w:lang w:val="ru-RU"/>
        </w:rPr>
        <w:t>е</w:t>
      </w:r>
      <w:r w:rsidRPr="002878D7">
        <w:rPr>
          <w:szCs w:val="24"/>
          <w:lang w:val="ru-RU"/>
        </w:rPr>
        <w:t>, с максимальн</w:t>
      </w:r>
      <w:r>
        <w:rPr>
          <w:szCs w:val="24"/>
          <w:lang w:val="ru-RU"/>
        </w:rPr>
        <w:t>ой девиацией</w:t>
      </w:r>
      <w:r w:rsidRPr="002878D7">
        <w:rPr>
          <w:szCs w:val="24"/>
          <w:lang w:val="ru-RU"/>
        </w:rPr>
        <w:t xml:space="preserve"> частоты, равн</w:t>
      </w:r>
      <w:r>
        <w:rPr>
          <w:szCs w:val="24"/>
          <w:lang w:val="ru-RU"/>
        </w:rPr>
        <w:t>ой</w:t>
      </w:r>
    </w:p>
    <w:p w14:paraId="255FE5DC" w14:textId="77777777" w:rsidR="00D16A5D" w:rsidRPr="002878D7" w:rsidRDefault="00D16A5D" w:rsidP="00D16A5D">
      <w:pPr>
        <w:pStyle w:val="Equation"/>
        <w:rPr>
          <w:lang w:val="ru-RU"/>
        </w:rPr>
      </w:pPr>
      <w:r w:rsidRPr="002878D7">
        <w:rPr>
          <w:lang w:val="ru-RU"/>
        </w:rPr>
        <w:tab/>
      </w:r>
      <w:r w:rsidRPr="002878D7">
        <w:rPr>
          <w:lang w:val="ru-RU"/>
        </w:rPr>
        <w:tab/>
        <w:t>±75</w:t>
      </w:r>
      <w:r>
        <w:rPr>
          <w:lang w:val="en-US"/>
        </w:rPr>
        <w:t> </w:t>
      </w:r>
      <w:r w:rsidRPr="002878D7">
        <w:rPr>
          <w:lang w:val="ru-RU"/>
        </w:rPr>
        <w:t>кГц или ±50</w:t>
      </w:r>
      <w:r>
        <w:rPr>
          <w:lang w:val="en-US"/>
        </w:rPr>
        <w:t> </w:t>
      </w:r>
      <w:r w:rsidRPr="002878D7">
        <w:rPr>
          <w:lang w:val="ru-RU"/>
        </w:rPr>
        <w:t>кГц</w:t>
      </w:r>
      <w:r>
        <w:rPr>
          <w:lang w:val="ru-RU"/>
        </w:rPr>
        <w:t>.</w:t>
      </w:r>
    </w:p>
    <w:p w14:paraId="440908DA" w14:textId="77777777" w:rsidR="00D16A5D" w:rsidRPr="002878D7" w:rsidRDefault="00D16A5D" w:rsidP="00D16A5D">
      <w:pPr>
        <w:pStyle w:val="Note"/>
        <w:rPr>
          <w:lang w:val="ru-RU"/>
        </w:rPr>
      </w:pPr>
      <w:r w:rsidRPr="002878D7">
        <w:rPr>
          <w:lang w:val="ru-RU"/>
        </w:rPr>
        <w:t>ПРИМЕЧАНИЕ</w:t>
      </w:r>
      <w:r>
        <w:rPr>
          <w:lang w:val="en-US"/>
        </w:rPr>
        <w:t> </w:t>
      </w:r>
      <w:r w:rsidRPr="002878D7">
        <w:rPr>
          <w:lang w:val="ru-RU"/>
        </w:rPr>
        <w:t>1.</w:t>
      </w:r>
      <w:r>
        <w:rPr>
          <w:lang w:val="en-US"/>
        </w:rPr>
        <w:t> </w:t>
      </w:r>
      <w:r w:rsidRPr="002878D7">
        <w:rPr>
          <w:lang w:val="ru-RU"/>
        </w:rPr>
        <w:t xml:space="preserve">– В </w:t>
      </w:r>
      <w:r w:rsidRPr="002C0FF8">
        <w:rPr>
          <w:lang w:val="ru-RU"/>
        </w:rPr>
        <w:t>западноевропейских</w:t>
      </w:r>
      <w:r w:rsidRPr="002878D7">
        <w:rPr>
          <w:lang w:val="ru-RU"/>
        </w:rPr>
        <w:t xml:space="preserve"> странах и </w:t>
      </w:r>
      <w:r>
        <w:rPr>
          <w:lang w:val="ru-RU"/>
        </w:rPr>
        <w:t>Соединенных Штатах Америки</w:t>
      </w:r>
      <w:r w:rsidRPr="002878D7">
        <w:rPr>
          <w:lang w:val="ru-RU"/>
        </w:rPr>
        <w:t xml:space="preserve"> максимальн</w:t>
      </w:r>
      <w:r>
        <w:rPr>
          <w:lang w:val="ru-RU"/>
        </w:rPr>
        <w:t>ая девиация</w:t>
      </w:r>
      <w:r w:rsidRPr="002878D7">
        <w:rPr>
          <w:lang w:val="ru-RU"/>
        </w:rPr>
        <w:t xml:space="preserve"> составляет ±75 кГц. В</w:t>
      </w:r>
      <w:r>
        <w:rPr>
          <w:lang w:val="en-US"/>
        </w:rPr>
        <w:t> </w:t>
      </w:r>
      <w:r w:rsidRPr="002878D7">
        <w:rPr>
          <w:lang w:val="ru-RU"/>
        </w:rPr>
        <w:t xml:space="preserve">странах бывшего СССР и </w:t>
      </w:r>
      <w:r>
        <w:rPr>
          <w:lang w:val="ru-RU"/>
        </w:rPr>
        <w:t>ряде</w:t>
      </w:r>
      <w:r w:rsidRPr="002878D7">
        <w:rPr>
          <w:lang w:val="ru-RU"/>
        </w:rPr>
        <w:t xml:space="preserve"> других европейских странах максимальн</w:t>
      </w:r>
      <w:r>
        <w:rPr>
          <w:lang w:val="ru-RU"/>
        </w:rPr>
        <w:t>ая девиация</w:t>
      </w:r>
      <w:r w:rsidRPr="002878D7">
        <w:rPr>
          <w:lang w:val="ru-RU"/>
        </w:rPr>
        <w:t xml:space="preserve"> составляет </w:t>
      </w:r>
      <w:r>
        <w:rPr>
          <w:lang w:val="ru-RU"/>
        </w:rPr>
        <w:t>±</w:t>
      </w:r>
      <w:r w:rsidRPr="002878D7">
        <w:rPr>
          <w:lang w:val="ru-RU"/>
        </w:rPr>
        <w:t>50</w:t>
      </w:r>
      <w:r>
        <w:rPr>
          <w:lang w:val="en-US"/>
        </w:rPr>
        <w:t> </w:t>
      </w:r>
      <w:r w:rsidRPr="002878D7">
        <w:rPr>
          <w:lang w:val="ru-RU"/>
        </w:rPr>
        <w:t>кГц.</w:t>
      </w:r>
    </w:p>
    <w:p w14:paraId="29A573C8" w14:textId="77777777" w:rsidR="00D16A5D" w:rsidRPr="002878D7" w:rsidRDefault="00D16A5D" w:rsidP="00D16A5D">
      <w:pPr>
        <w:pStyle w:val="Heading2"/>
        <w:rPr>
          <w:szCs w:val="24"/>
          <w:lang w:val="ru-RU"/>
        </w:rPr>
      </w:pPr>
      <w:r w:rsidRPr="002878D7">
        <w:rPr>
          <w:szCs w:val="24"/>
          <w:lang w:val="ru-RU"/>
        </w:rPr>
        <w:t>1.2</w:t>
      </w:r>
      <w:r w:rsidRPr="002878D7">
        <w:rPr>
          <w:szCs w:val="24"/>
          <w:lang w:val="ru-RU"/>
        </w:rPr>
        <w:tab/>
        <w:t>Предыскажение звукового сигнала</w:t>
      </w:r>
    </w:p>
    <w:p w14:paraId="4B57784D" w14:textId="77777777" w:rsidR="00D16A5D" w:rsidRPr="002878D7" w:rsidRDefault="00D16A5D" w:rsidP="00D16A5D">
      <w:pPr>
        <w:rPr>
          <w:szCs w:val="24"/>
          <w:lang w:val="ru-RU"/>
        </w:rPr>
      </w:pPr>
      <w:r w:rsidRPr="002878D7">
        <w:rPr>
          <w:szCs w:val="24"/>
          <w:lang w:val="ru-RU"/>
        </w:rPr>
        <w:t xml:space="preserve">Характеристика предыскажения звукового сигнала идентична </w:t>
      </w:r>
      <w:r>
        <w:rPr>
          <w:szCs w:val="24"/>
          <w:lang w:val="ru-RU"/>
        </w:rPr>
        <w:t>характеристике</w:t>
      </w:r>
      <w:r w:rsidRPr="002878D7">
        <w:rPr>
          <w:szCs w:val="24"/>
          <w:lang w:val="ru-RU"/>
        </w:rPr>
        <w:t xml:space="preserve"> зависимости </w:t>
      </w:r>
      <w:r>
        <w:rPr>
          <w:szCs w:val="24"/>
          <w:lang w:val="ru-RU"/>
        </w:rPr>
        <w:t>проводимости</w:t>
      </w:r>
      <w:r w:rsidRPr="002878D7">
        <w:rPr>
          <w:szCs w:val="24"/>
          <w:lang w:val="ru-RU"/>
        </w:rPr>
        <w:t xml:space="preserve"> от частоты параллельной резистивно-емкостной цепи с постоянной времени:</w:t>
      </w:r>
    </w:p>
    <w:p w14:paraId="75AF0819" w14:textId="77777777" w:rsidR="00D16A5D" w:rsidRPr="00B21570" w:rsidRDefault="00D16A5D" w:rsidP="00D16A5D">
      <w:pPr>
        <w:pStyle w:val="Equation"/>
        <w:rPr>
          <w:lang w:val="ru-RU"/>
        </w:rPr>
      </w:pPr>
      <w:r w:rsidRPr="002878D7">
        <w:rPr>
          <w:lang w:val="ru-RU"/>
        </w:rPr>
        <w:tab/>
      </w:r>
      <w:r w:rsidRPr="002878D7">
        <w:rPr>
          <w:lang w:val="ru-RU"/>
        </w:rPr>
        <w:tab/>
        <w:t>50 мкс или 75 мкс</w:t>
      </w:r>
      <w:r>
        <w:rPr>
          <w:lang w:val="ru-RU"/>
        </w:rPr>
        <w:t>.</w:t>
      </w:r>
    </w:p>
    <w:p w14:paraId="56D69706" w14:textId="77777777" w:rsidR="00D16A5D" w:rsidRPr="00B21570" w:rsidRDefault="00D16A5D" w:rsidP="00D16A5D">
      <w:pPr>
        <w:pStyle w:val="Note"/>
        <w:rPr>
          <w:szCs w:val="24"/>
          <w:lang w:val="ru-RU"/>
        </w:rPr>
      </w:pPr>
      <w:r w:rsidRPr="00B21570">
        <w:rPr>
          <w:szCs w:val="24"/>
          <w:lang w:val="ru-RU"/>
        </w:rPr>
        <w:t>ПРИМЕЧАНИЕ</w:t>
      </w:r>
      <w:r>
        <w:rPr>
          <w:szCs w:val="24"/>
          <w:lang w:val="ru-RU"/>
        </w:rPr>
        <w:t> </w:t>
      </w:r>
      <w:r w:rsidRPr="00B21570">
        <w:rPr>
          <w:szCs w:val="24"/>
          <w:lang w:val="ru-RU"/>
        </w:rPr>
        <w:t>2.</w:t>
      </w:r>
      <w:r>
        <w:rPr>
          <w:szCs w:val="24"/>
          <w:lang w:val="ru-RU"/>
        </w:rPr>
        <w:t> </w:t>
      </w:r>
      <w:r w:rsidRPr="00B21570">
        <w:rPr>
          <w:szCs w:val="24"/>
          <w:lang w:val="ru-RU"/>
        </w:rPr>
        <w:t>–</w:t>
      </w:r>
      <w:r>
        <w:rPr>
          <w:szCs w:val="24"/>
          <w:lang w:val="ru-RU"/>
        </w:rPr>
        <w:t> </w:t>
      </w:r>
      <w:r w:rsidRPr="00B21570">
        <w:rPr>
          <w:szCs w:val="24"/>
          <w:lang w:val="ru-RU"/>
        </w:rPr>
        <w:t>В Европе постоянная времени предыскажения составляет 50</w:t>
      </w:r>
      <w:r>
        <w:rPr>
          <w:szCs w:val="24"/>
          <w:lang w:val="ru-RU"/>
        </w:rPr>
        <w:t> </w:t>
      </w:r>
      <w:r w:rsidRPr="00B21570">
        <w:rPr>
          <w:szCs w:val="24"/>
          <w:lang w:val="ru-RU"/>
        </w:rPr>
        <w:t xml:space="preserve">мкс. В </w:t>
      </w:r>
      <w:r>
        <w:rPr>
          <w:lang w:val="ru-RU"/>
        </w:rPr>
        <w:t>Соединенных Штатах Америки</w:t>
      </w:r>
      <w:r w:rsidRPr="002878D7">
        <w:rPr>
          <w:lang w:val="ru-RU"/>
        </w:rPr>
        <w:t xml:space="preserve"> </w:t>
      </w:r>
      <w:r w:rsidRPr="00B21570">
        <w:rPr>
          <w:szCs w:val="24"/>
          <w:lang w:val="ru-RU"/>
        </w:rPr>
        <w:t>– 75 мкс.</w:t>
      </w:r>
    </w:p>
    <w:p w14:paraId="016CA969" w14:textId="77777777" w:rsidR="00D16A5D" w:rsidRPr="0052024F" w:rsidRDefault="00D16A5D" w:rsidP="00D16A5D">
      <w:pPr>
        <w:pStyle w:val="Heading1"/>
        <w:rPr>
          <w:lang w:val="ru-RU"/>
        </w:rPr>
      </w:pPr>
      <w:r w:rsidRPr="0052024F">
        <w:rPr>
          <w:lang w:val="ru-RU"/>
        </w:rPr>
        <w:t>2</w:t>
      </w:r>
      <w:r w:rsidRPr="0052024F">
        <w:rPr>
          <w:lang w:val="ru-RU"/>
        </w:rPr>
        <w:tab/>
      </w:r>
      <w:r w:rsidRPr="002C0FF8">
        <w:rPr>
          <w:lang w:val="ru-RU"/>
        </w:rPr>
        <w:t>Стереофонические</w:t>
      </w:r>
      <w:r w:rsidRPr="00B21570">
        <w:rPr>
          <w:lang w:val="ru-RU"/>
        </w:rPr>
        <w:t xml:space="preserve"> передачи</w:t>
      </w:r>
    </w:p>
    <w:p w14:paraId="40ABC7A8" w14:textId="77777777" w:rsidR="00D16A5D" w:rsidRPr="0052024F" w:rsidRDefault="00D16A5D" w:rsidP="00D16A5D">
      <w:pPr>
        <w:pStyle w:val="Heading2"/>
        <w:rPr>
          <w:lang w:val="ru-RU"/>
        </w:rPr>
      </w:pPr>
      <w:r w:rsidRPr="0052024F">
        <w:rPr>
          <w:lang w:val="ru-RU"/>
        </w:rPr>
        <w:t>2.1</w:t>
      </w:r>
      <w:r w:rsidRPr="0052024F">
        <w:rPr>
          <w:lang w:val="ru-RU"/>
        </w:rPr>
        <w:tab/>
        <w:t>Система полярной модуляции</w:t>
      </w:r>
    </w:p>
    <w:p w14:paraId="19175FD0" w14:textId="77777777" w:rsidR="00D16A5D" w:rsidRPr="0052024F" w:rsidRDefault="00D16A5D" w:rsidP="00D16A5D">
      <w:pPr>
        <w:pStyle w:val="Heading3"/>
        <w:rPr>
          <w:lang w:val="ru-RU"/>
        </w:rPr>
      </w:pPr>
      <w:r w:rsidRPr="0052024F">
        <w:rPr>
          <w:lang w:val="ru-RU"/>
        </w:rPr>
        <w:t>2.1.1</w:t>
      </w:r>
      <w:r w:rsidRPr="0052024F">
        <w:rPr>
          <w:lang w:val="ru-RU"/>
        </w:rPr>
        <w:tab/>
        <w:t>РЧ-сигнал</w:t>
      </w:r>
    </w:p>
    <w:p w14:paraId="30C35D18" w14:textId="77777777" w:rsidR="00D16A5D" w:rsidRPr="00DD5671" w:rsidRDefault="00D16A5D" w:rsidP="00D16A5D">
      <w:pPr>
        <w:rPr>
          <w:lang w:val="ru-RU"/>
        </w:rPr>
      </w:pPr>
      <w:r w:rsidRPr="00DD5671">
        <w:rPr>
          <w:lang w:val="ru-RU"/>
        </w:rPr>
        <w:t xml:space="preserve">РЧ-сигнал </w:t>
      </w:r>
      <w:r>
        <w:rPr>
          <w:szCs w:val="24"/>
          <w:lang w:val="ru-RU"/>
        </w:rPr>
        <w:t>представляет собой</w:t>
      </w:r>
      <w:r w:rsidRPr="002878D7">
        <w:rPr>
          <w:szCs w:val="24"/>
          <w:lang w:val="ru-RU"/>
        </w:rPr>
        <w:t xml:space="preserve"> несущ</w:t>
      </w:r>
      <w:r>
        <w:rPr>
          <w:szCs w:val="24"/>
          <w:lang w:val="ru-RU"/>
        </w:rPr>
        <w:t xml:space="preserve">ую, </w:t>
      </w:r>
      <w:r w:rsidRPr="002878D7">
        <w:rPr>
          <w:szCs w:val="24"/>
          <w:lang w:val="ru-RU"/>
        </w:rPr>
        <w:t>модулированн</w:t>
      </w:r>
      <w:r>
        <w:rPr>
          <w:szCs w:val="24"/>
          <w:lang w:val="ru-RU"/>
        </w:rPr>
        <w:t>ую</w:t>
      </w:r>
      <w:r w:rsidRPr="002878D7">
        <w:rPr>
          <w:szCs w:val="24"/>
          <w:lang w:val="ru-RU"/>
        </w:rPr>
        <w:t xml:space="preserve"> </w:t>
      </w:r>
      <w:r w:rsidRPr="00DD5671">
        <w:rPr>
          <w:lang w:val="ru-RU"/>
        </w:rPr>
        <w:t>по частоте сигналом основной полосы частот, в данном случае</w:t>
      </w:r>
      <w:r>
        <w:rPr>
          <w:lang w:val="ru-RU"/>
        </w:rPr>
        <w:t xml:space="preserve"> он</w:t>
      </w:r>
      <w:r w:rsidRPr="00DD5671">
        <w:rPr>
          <w:lang w:val="ru-RU"/>
        </w:rPr>
        <w:t xml:space="preserve"> называется </w:t>
      </w:r>
      <w:r>
        <w:rPr>
          <w:lang w:val="ru-RU"/>
        </w:rPr>
        <w:t>"</w:t>
      </w:r>
      <w:r w:rsidRPr="00DD5671">
        <w:rPr>
          <w:lang w:val="ru-RU"/>
        </w:rPr>
        <w:t>стереофонически</w:t>
      </w:r>
      <w:r>
        <w:rPr>
          <w:lang w:val="ru-RU"/>
        </w:rPr>
        <w:t>й</w:t>
      </w:r>
      <w:r w:rsidRPr="00DD5671">
        <w:rPr>
          <w:lang w:val="ru-RU"/>
        </w:rPr>
        <w:t xml:space="preserve"> </w:t>
      </w:r>
      <w:r>
        <w:rPr>
          <w:lang w:val="ru-RU"/>
        </w:rPr>
        <w:t>многоканаль</w:t>
      </w:r>
      <w:r w:rsidRPr="00DD5671">
        <w:rPr>
          <w:lang w:val="ru-RU"/>
        </w:rPr>
        <w:t>ны</w:t>
      </w:r>
      <w:r>
        <w:rPr>
          <w:lang w:val="ru-RU"/>
        </w:rPr>
        <w:t>й</w:t>
      </w:r>
      <w:r w:rsidRPr="00DD5671">
        <w:rPr>
          <w:lang w:val="ru-RU"/>
        </w:rPr>
        <w:t xml:space="preserve"> сигнал</w:t>
      </w:r>
      <w:r>
        <w:rPr>
          <w:lang w:val="ru-RU"/>
        </w:rPr>
        <w:t>"</w:t>
      </w:r>
      <w:r w:rsidRPr="00DD5671">
        <w:rPr>
          <w:lang w:val="ru-RU"/>
        </w:rPr>
        <w:t>, с</w:t>
      </w:r>
      <w:r>
        <w:rPr>
          <w:lang w:val="ru-RU"/>
        </w:rPr>
        <w:t> </w:t>
      </w:r>
      <w:r w:rsidRPr="00DD5671">
        <w:rPr>
          <w:lang w:val="ru-RU"/>
        </w:rPr>
        <w:t>максимальн</w:t>
      </w:r>
      <w:r>
        <w:rPr>
          <w:lang w:val="ru-RU"/>
        </w:rPr>
        <w:t>ой девиацией</w:t>
      </w:r>
      <w:r w:rsidRPr="00DD5671">
        <w:rPr>
          <w:lang w:val="ru-RU"/>
        </w:rPr>
        <w:t xml:space="preserve"> частоты, равн</w:t>
      </w:r>
      <w:r>
        <w:rPr>
          <w:lang w:val="ru-RU"/>
        </w:rPr>
        <w:t>ой</w:t>
      </w:r>
    </w:p>
    <w:p w14:paraId="51D733D7" w14:textId="77777777" w:rsidR="00D16A5D" w:rsidRPr="000E778B" w:rsidRDefault="00D16A5D" w:rsidP="00D16A5D">
      <w:pPr>
        <w:pStyle w:val="Equation"/>
        <w:rPr>
          <w:lang w:val="ru-RU"/>
        </w:rPr>
      </w:pPr>
      <w:r w:rsidRPr="000E778B">
        <w:rPr>
          <w:lang w:val="ru-RU"/>
        </w:rPr>
        <w:lastRenderedPageBreak/>
        <w:tab/>
      </w:r>
      <w:r w:rsidRPr="000E778B">
        <w:rPr>
          <w:lang w:val="ru-RU"/>
        </w:rPr>
        <w:tab/>
      </w:r>
      <w:r w:rsidRPr="000E778B">
        <w:rPr>
          <w:rFonts w:ascii="Symbol" w:hAnsi="Symbol"/>
          <w:lang w:val="ru-RU"/>
        </w:rPr>
        <w:t></w:t>
      </w:r>
      <w:r w:rsidRPr="000E778B">
        <w:rPr>
          <w:rFonts w:ascii="Tms Rmn" w:hAnsi="Tms Rmn"/>
          <w:sz w:val="8"/>
          <w:szCs w:val="12"/>
          <w:lang w:val="ru-RU"/>
        </w:rPr>
        <w:t> </w:t>
      </w:r>
      <w:r w:rsidRPr="000E778B">
        <w:rPr>
          <w:lang w:val="ru-RU"/>
        </w:rPr>
        <w:t>75</w:t>
      </w:r>
      <w:r>
        <w:rPr>
          <w:lang w:val="ru-RU"/>
        </w:rPr>
        <w:t> </w:t>
      </w:r>
      <w:r w:rsidRPr="000E778B">
        <w:rPr>
          <w:lang w:val="ru-RU"/>
        </w:rPr>
        <w:t xml:space="preserve">кГц или </w:t>
      </w:r>
      <w:r w:rsidRPr="000E778B">
        <w:rPr>
          <w:rFonts w:ascii="Symbol" w:hAnsi="Symbol"/>
          <w:lang w:val="ru-RU"/>
        </w:rPr>
        <w:t></w:t>
      </w:r>
      <w:r w:rsidRPr="000E778B">
        <w:rPr>
          <w:rFonts w:ascii="Tms Rmn" w:hAnsi="Tms Rmn"/>
          <w:sz w:val="8"/>
          <w:szCs w:val="12"/>
          <w:lang w:val="ru-RU"/>
        </w:rPr>
        <w:t> </w:t>
      </w:r>
      <w:r w:rsidRPr="000E778B">
        <w:rPr>
          <w:lang w:val="ru-RU"/>
        </w:rPr>
        <w:t>50</w:t>
      </w:r>
      <w:r>
        <w:rPr>
          <w:lang w:val="ru-RU"/>
        </w:rPr>
        <w:t> </w:t>
      </w:r>
      <w:r w:rsidRPr="000E778B">
        <w:rPr>
          <w:lang w:val="ru-RU"/>
        </w:rPr>
        <w:t>кГц (см.</w:t>
      </w:r>
      <w:r>
        <w:rPr>
          <w:lang w:val="ru-RU"/>
        </w:rPr>
        <w:t> </w:t>
      </w:r>
      <w:r w:rsidRPr="000E778B">
        <w:rPr>
          <w:lang w:val="ru-RU"/>
        </w:rPr>
        <w:t xml:space="preserve">Примечание 1 в </w:t>
      </w:r>
      <w:r>
        <w:rPr>
          <w:lang w:val="ru-RU"/>
        </w:rPr>
        <w:t>п.</w:t>
      </w:r>
      <w:r w:rsidRPr="000E778B">
        <w:rPr>
          <w:lang w:val="ru-RU"/>
        </w:rPr>
        <w:t> 1)</w:t>
      </w:r>
      <w:r>
        <w:rPr>
          <w:lang w:val="ru-RU"/>
        </w:rPr>
        <w:t>.</w:t>
      </w:r>
    </w:p>
    <w:p w14:paraId="47EC9BF1" w14:textId="77777777" w:rsidR="00D16A5D" w:rsidRPr="000E778B" w:rsidRDefault="00D16A5D" w:rsidP="00D16A5D">
      <w:pPr>
        <w:pStyle w:val="Heading3"/>
        <w:rPr>
          <w:lang w:val="ru-RU"/>
        </w:rPr>
      </w:pPr>
      <w:r w:rsidRPr="000E778B">
        <w:rPr>
          <w:lang w:val="ru-RU"/>
        </w:rPr>
        <w:t>2.1.2</w:t>
      </w:r>
      <w:r w:rsidRPr="000E778B">
        <w:rPr>
          <w:lang w:val="ru-RU"/>
        </w:rPr>
        <w:tab/>
        <w:t xml:space="preserve">Стереофонический </w:t>
      </w:r>
      <w:r>
        <w:rPr>
          <w:lang w:val="ru-RU"/>
        </w:rPr>
        <w:t>многоканаль</w:t>
      </w:r>
      <w:r w:rsidRPr="000E778B">
        <w:rPr>
          <w:lang w:val="ru-RU"/>
        </w:rPr>
        <w:t>ный сигнал</w:t>
      </w:r>
    </w:p>
    <w:p w14:paraId="5B274869" w14:textId="77777777" w:rsidR="00D16A5D" w:rsidRPr="000E778B" w:rsidRDefault="00D16A5D" w:rsidP="00D16A5D">
      <w:pPr>
        <w:rPr>
          <w:lang w:val="ru-RU"/>
        </w:rPr>
      </w:pPr>
      <w:r w:rsidRPr="000E778B">
        <w:rPr>
          <w:lang w:val="ru-RU"/>
        </w:rPr>
        <w:t xml:space="preserve">Этот сигнал </w:t>
      </w:r>
      <w:r>
        <w:rPr>
          <w:lang w:val="ru-RU"/>
        </w:rPr>
        <w:t>формируется ниже</w:t>
      </w:r>
      <w:r w:rsidRPr="000E778B">
        <w:rPr>
          <w:lang w:val="ru-RU"/>
        </w:rPr>
        <w:t>следующим образом.</w:t>
      </w:r>
    </w:p>
    <w:p w14:paraId="0D11D883" w14:textId="77777777" w:rsidR="00D16A5D" w:rsidRPr="000E778B" w:rsidRDefault="00D16A5D" w:rsidP="00D16A5D">
      <w:pPr>
        <w:rPr>
          <w:lang w:val="ru-RU"/>
        </w:rPr>
      </w:pPr>
      <w:r w:rsidRPr="000E778B">
        <w:rPr>
          <w:b/>
          <w:bCs/>
          <w:lang w:val="ru-RU"/>
        </w:rPr>
        <w:t>2.1.2.1</w:t>
      </w:r>
      <w:r w:rsidRPr="000E778B">
        <w:rPr>
          <w:lang w:val="ru-RU"/>
        </w:rPr>
        <w:tab/>
        <w:t>Сигнал</w:t>
      </w:r>
      <w:r>
        <w:rPr>
          <w:lang w:val="ru-RU"/>
        </w:rPr>
        <w:t> </w:t>
      </w:r>
      <w:r w:rsidRPr="000E778B">
        <w:rPr>
          <w:i/>
          <w:lang w:val="ru-RU"/>
        </w:rPr>
        <w:t>M</w:t>
      </w:r>
      <w:r w:rsidRPr="000E778B">
        <w:rPr>
          <w:lang w:val="ru-RU"/>
        </w:rPr>
        <w:t xml:space="preserve"> </w:t>
      </w:r>
      <w:r>
        <w:rPr>
          <w:lang w:val="ru-RU"/>
        </w:rPr>
        <w:t>формируется</w:t>
      </w:r>
      <w:r w:rsidRPr="000E778B">
        <w:rPr>
          <w:lang w:val="ru-RU"/>
        </w:rPr>
        <w:t xml:space="preserve"> как</w:t>
      </w:r>
      <w:r>
        <w:rPr>
          <w:lang w:val="ru-RU"/>
        </w:rPr>
        <w:t xml:space="preserve"> равный</w:t>
      </w:r>
      <w:r w:rsidRPr="000E778B">
        <w:rPr>
          <w:lang w:val="ru-RU"/>
        </w:rPr>
        <w:t xml:space="preserve"> </w:t>
      </w:r>
      <w:r>
        <w:rPr>
          <w:lang w:val="ru-RU"/>
        </w:rPr>
        <w:t xml:space="preserve">половине </w:t>
      </w:r>
      <w:r w:rsidRPr="000E778B">
        <w:rPr>
          <w:lang w:val="ru-RU"/>
        </w:rPr>
        <w:t>сумм</w:t>
      </w:r>
      <w:r>
        <w:rPr>
          <w:lang w:val="ru-RU"/>
        </w:rPr>
        <w:t>ы</w:t>
      </w:r>
      <w:r w:rsidRPr="000E778B">
        <w:rPr>
          <w:lang w:val="ru-RU"/>
        </w:rPr>
        <w:t xml:space="preserve"> левого сигнала</w:t>
      </w:r>
      <w:r>
        <w:rPr>
          <w:lang w:val="ru-RU"/>
        </w:rPr>
        <w:t> </w:t>
      </w:r>
      <w:r w:rsidRPr="000E778B">
        <w:rPr>
          <w:i/>
          <w:lang w:val="ru-RU"/>
        </w:rPr>
        <w:t>A</w:t>
      </w:r>
      <w:r w:rsidRPr="000E778B">
        <w:rPr>
          <w:lang w:val="ru-RU"/>
        </w:rPr>
        <w:t xml:space="preserve"> и правого сигнала</w:t>
      </w:r>
      <w:r>
        <w:rPr>
          <w:lang w:val="ru-RU"/>
        </w:rPr>
        <w:t> </w:t>
      </w:r>
      <w:r w:rsidRPr="000E778B">
        <w:rPr>
          <w:i/>
          <w:lang w:val="ru-RU"/>
        </w:rPr>
        <w:t>B</w:t>
      </w:r>
      <w:r w:rsidRPr="000E778B">
        <w:rPr>
          <w:lang w:val="ru-RU"/>
        </w:rPr>
        <w:t>, соответствующих двум стереофоническим каналам. Этот сигнал</w:t>
      </w:r>
      <w:r>
        <w:rPr>
          <w:i/>
          <w:iCs/>
          <w:lang w:val="ru-RU"/>
        </w:rPr>
        <w:t> </w:t>
      </w:r>
      <w:r w:rsidRPr="000E778B">
        <w:rPr>
          <w:i/>
          <w:iCs/>
          <w:lang w:val="ru-RU"/>
        </w:rPr>
        <w:t>M</w:t>
      </w:r>
      <w:r w:rsidRPr="000E778B">
        <w:rPr>
          <w:lang w:val="ru-RU"/>
        </w:rPr>
        <w:t xml:space="preserve"> </w:t>
      </w:r>
      <w:r>
        <w:rPr>
          <w:lang w:val="ru-RU"/>
        </w:rPr>
        <w:t xml:space="preserve">проходит предыскажение аналогично </w:t>
      </w:r>
      <w:r w:rsidRPr="000E778B">
        <w:rPr>
          <w:lang w:val="ru-RU"/>
        </w:rPr>
        <w:t>монофонически</w:t>
      </w:r>
      <w:r>
        <w:rPr>
          <w:lang w:val="ru-RU"/>
        </w:rPr>
        <w:t>м</w:t>
      </w:r>
      <w:r w:rsidRPr="000E778B">
        <w:rPr>
          <w:lang w:val="ru-RU"/>
        </w:rPr>
        <w:t xml:space="preserve"> сигнал</w:t>
      </w:r>
      <w:r>
        <w:rPr>
          <w:lang w:val="ru-RU"/>
        </w:rPr>
        <w:t>ам</w:t>
      </w:r>
      <w:r w:rsidRPr="000E778B">
        <w:rPr>
          <w:lang w:val="ru-RU"/>
        </w:rPr>
        <w:t xml:space="preserve"> (см.</w:t>
      </w:r>
      <w:r>
        <w:rPr>
          <w:lang w:val="ru-RU"/>
        </w:rPr>
        <w:t> п. </w:t>
      </w:r>
      <w:r w:rsidRPr="000E778B">
        <w:rPr>
          <w:lang w:val="ru-RU"/>
        </w:rPr>
        <w:t>1).</w:t>
      </w:r>
    </w:p>
    <w:p w14:paraId="00ABD071" w14:textId="77777777" w:rsidR="00D16A5D" w:rsidRPr="004811F6" w:rsidRDefault="00D16A5D" w:rsidP="00D16A5D">
      <w:pPr>
        <w:pStyle w:val="Note"/>
        <w:rPr>
          <w:lang w:val="ru-RU"/>
        </w:rPr>
      </w:pPr>
      <w:r w:rsidRPr="004811F6">
        <w:rPr>
          <w:lang w:val="ru-RU"/>
        </w:rPr>
        <w:t>ПРИМЕЧАНИЕ</w:t>
      </w:r>
      <w:r>
        <w:rPr>
          <w:lang w:val="ru-RU"/>
        </w:rPr>
        <w:t> </w:t>
      </w:r>
      <w:r w:rsidRPr="004811F6">
        <w:rPr>
          <w:lang w:val="ru-RU"/>
        </w:rPr>
        <w:t>3.</w:t>
      </w:r>
      <w:r>
        <w:rPr>
          <w:lang w:val="ru-RU"/>
        </w:rPr>
        <w:t> </w:t>
      </w:r>
      <w:r w:rsidRPr="004811F6">
        <w:rPr>
          <w:lang w:val="ru-RU"/>
        </w:rPr>
        <w:t>–</w:t>
      </w:r>
      <w:r>
        <w:rPr>
          <w:lang w:val="ru-RU"/>
        </w:rPr>
        <w:t> </w:t>
      </w:r>
      <w:r w:rsidRPr="004811F6">
        <w:rPr>
          <w:i/>
          <w:iCs/>
          <w:lang w:val="ru-RU"/>
        </w:rPr>
        <w:t>M</w:t>
      </w:r>
      <w:r w:rsidRPr="004811F6">
        <w:rPr>
          <w:lang w:val="ru-RU"/>
        </w:rPr>
        <w:t xml:space="preserve"> – это </w:t>
      </w:r>
      <w:r>
        <w:rPr>
          <w:lang w:val="ru-RU"/>
        </w:rPr>
        <w:t>"</w:t>
      </w:r>
      <w:r w:rsidRPr="004811F6">
        <w:rPr>
          <w:lang w:val="ru-RU"/>
        </w:rPr>
        <w:t>совместимый</w:t>
      </w:r>
      <w:r>
        <w:rPr>
          <w:lang w:val="ru-RU"/>
        </w:rPr>
        <w:t>"</w:t>
      </w:r>
      <w:r w:rsidRPr="004811F6">
        <w:rPr>
          <w:lang w:val="ru-RU"/>
        </w:rPr>
        <w:t xml:space="preserve"> сигнал в том смысле, что стереофоническая передача может приниматься монофоническим приемником, рассчитанным на т</w:t>
      </w:r>
      <w:r>
        <w:rPr>
          <w:lang w:val="ru-RU"/>
        </w:rPr>
        <w:t>у</w:t>
      </w:r>
      <w:r w:rsidRPr="004811F6">
        <w:rPr>
          <w:lang w:val="ru-RU"/>
        </w:rPr>
        <w:t xml:space="preserve"> же максимальн</w:t>
      </w:r>
      <w:r>
        <w:rPr>
          <w:lang w:val="ru-RU"/>
        </w:rPr>
        <w:t>ую</w:t>
      </w:r>
      <w:r w:rsidRPr="004811F6">
        <w:rPr>
          <w:lang w:val="ru-RU"/>
        </w:rPr>
        <w:t xml:space="preserve"> </w:t>
      </w:r>
      <w:r>
        <w:rPr>
          <w:lang w:val="ru-RU"/>
        </w:rPr>
        <w:t>девиацию</w:t>
      </w:r>
      <w:r w:rsidRPr="004811F6">
        <w:rPr>
          <w:lang w:val="ru-RU"/>
        </w:rPr>
        <w:t xml:space="preserve"> частоты и т</w:t>
      </w:r>
      <w:r>
        <w:rPr>
          <w:lang w:val="ru-RU"/>
        </w:rPr>
        <w:t>о</w:t>
      </w:r>
      <w:r w:rsidRPr="004811F6">
        <w:rPr>
          <w:lang w:val="ru-RU"/>
        </w:rPr>
        <w:t xml:space="preserve"> же предыскажение.</w:t>
      </w:r>
    </w:p>
    <w:p w14:paraId="5A683107" w14:textId="77777777" w:rsidR="00D16A5D" w:rsidRPr="000F247C" w:rsidRDefault="00D16A5D" w:rsidP="00D16A5D">
      <w:pPr>
        <w:rPr>
          <w:lang w:val="ru-RU"/>
        </w:rPr>
      </w:pPr>
      <w:r w:rsidRPr="000F247C">
        <w:rPr>
          <w:b/>
          <w:bCs/>
          <w:lang w:val="ru-RU"/>
        </w:rPr>
        <w:t>2.1.2.2</w:t>
      </w:r>
      <w:r w:rsidRPr="000F247C">
        <w:rPr>
          <w:lang w:val="ru-RU"/>
        </w:rPr>
        <w:tab/>
        <w:t>Сигнал</w:t>
      </w:r>
      <w:r>
        <w:rPr>
          <w:lang w:val="ru-RU"/>
        </w:rPr>
        <w:t> </w:t>
      </w:r>
      <w:r w:rsidRPr="000F247C">
        <w:rPr>
          <w:i/>
          <w:lang w:val="ru-RU"/>
        </w:rPr>
        <w:t>S</w:t>
      </w:r>
      <w:r w:rsidRPr="000F247C">
        <w:rPr>
          <w:lang w:val="ru-RU"/>
        </w:rPr>
        <w:t xml:space="preserve"> </w:t>
      </w:r>
      <w:r>
        <w:rPr>
          <w:lang w:val="ru-RU"/>
        </w:rPr>
        <w:t>формируется</w:t>
      </w:r>
      <w:r w:rsidRPr="000E778B">
        <w:rPr>
          <w:lang w:val="ru-RU"/>
        </w:rPr>
        <w:t xml:space="preserve"> </w:t>
      </w:r>
      <w:r w:rsidRPr="00F16F93">
        <w:rPr>
          <w:lang w:val="ru-RU"/>
        </w:rPr>
        <w:t xml:space="preserve">как половина разности </w:t>
      </w:r>
      <w:r>
        <w:rPr>
          <w:lang w:val="ru-RU"/>
        </w:rPr>
        <w:t xml:space="preserve">между </w:t>
      </w:r>
      <w:r w:rsidRPr="00F16F93">
        <w:rPr>
          <w:lang w:val="ru-RU"/>
        </w:rPr>
        <w:t>вышеупомянуты</w:t>
      </w:r>
      <w:r>
        <w:rPr>
          <w:lang w:val="ru-RU"/>
        </w:rPr>
        <w:t>ми</w:t>
      </w:r>
      <w:r w:rsidRPr="00F16F93">
        <w:rPr>
          <w:lang w:val="ru-RU"/>
        </w:rPr>
        <w:t xml:space="preserve"> сигнал</w:t>
      </w:r>
      <w:r>
        <w:rPr>
          <w:lang w:val="ru-RU"/>
        </w:rPr>
        <w:t>ами</w:t>
      </w:r>
      <w:r>
        <w:rPr>
          <w:i/>
          <w:iCs/>
          <w:lang w:val="ru-RU"/>
        </w:rPr>
        <w:t> </w:t>
      </w:r>
      <w:r w:rsidRPr="000F247C">
        <w:rPr>
          <w:i/>
          <w:iCs/>
          <w:lang w:val="ru-RU"/>
        </w:rPr>
        <w:t>A</w:t>
      </w:r>
      <w:r w:rsidRPr="000F247C">
        <w:rPr>
          <w:lang w:val="ru-RU"/>
        </w:rPr>
        <w:t xml:space="preserve"> и </w:t>
      </w:r>
      <w:r w:rsidRPr="000F247C">
        <w:rPr>
          <w:i/>
          <w:lang w:val="ru-RU"/>
        </w:rPr>
        <w:t>B</w:t>
      </w:r>
      <w:r w:rsidRPr="000F247C">
        <w:rPr>
          <w:lang w:val="ru-RU"/>
        </w:rPr>
        <w:t>. Этот сигнал</w:t>
      </w:r>
      <w:r>
        <w:rPr>
          <w:lang w:val="ru-RU"/>
        </w:rPr>
        <w:t> </w:t>
      </w:r>
      <w:r w:rsidRPr="000F247C">
        <w:rPr>
          <w:i/>
          <w:lang w:val="ru-RU"/>
        </w:rPr>
        <w:t>S</w:t>
      </w:r>
      <w:r w:rsidRPr="000F247C">
        <w:rPr>
          <w:lang w:val="ru-RU"/>
        </w:rPr>
        <w:t xml:space="preserve"> </w:t>
      </w:r>
      <w:r>
        <w:rPr>
          <w:lang w:val="ru-RU"/>
        </w:rPr>
        <w:t>проходит предыскажение аналогично</w:t>
      </w:r>
      <w:r w:rsidRPr="000F247C">
        <w:rPr>
          <w:lang w:val="ru-RU"/>
        </w:rPr>
        <w:t xml:space="preserve"> сигнал</w:t>
      </w:r>
      <w:r>
        <w:rPr>
          <w:lang w:val="ru-RU"/>
        </w:rPr>
        <w:t>у</w:t>
      </w:r>
      <w:r>
        <w:rPr>
          <w:i/>
          <w:iCs/>
          <w:lang w:val="ru-RU"/>
        </w:rPr>
        <w:t> </w:t>
      </w:r>
      <w:r w:rsidRPr="000F247C">
        <w:rPr>
          <w:i/>
          <w:iCs/>
          <w:lang w:val="ru-RU"/>
        </w:rPr>
        <w:t>M</w:t>
      </w:r>
      <w:r w:rsidRPr="000F247C">
        <w:rPr>
          <w:lang w:val="ru-RU"/>
        </w:rPr>
        <w:t>. Предыскаженный сигнал</w:t>
      </w:r>
      <w:r>
        <w:rPr>
          <w:lang w:val="ru-RU"/>
        </w:rPr>
        <w:t> </w:t>
      </w:r>
      <w:r w:rsidRPr="000F247C">
        <w:rPr>
          <w:i/>
          <w:lang w:val="ru-RU"/>
        </w:rPr>
        <w:t>S</w:t>
      </w:r>
      <w:r w:rsidRPr="000F247C">
        <w:rPr>
          <w:lang w:val="ru-RU"/>
        </w:rPr>
        <w:t xml:space="preserve"> используется для амплитудной модуляции поднесущей частот</w:t>
      </w:r>
      <w:r>
        <w:rPr>
          <w:lang w:val="ru-RU"/>
        </w:rPr>
        <w:t>ы</w:t>
      </w:r>
      <w:r w:rsidRPr="000F247C">
        <w:rPr>
          <w:lang w:val="ru-RU"/>
        </w:rPr>
        <w:t xml:space="preserve"> 31,25</w:t>
      </w:r>
      <w:r>
        <w:rPr>
          <w:lang w:val="ru-RU"/>
        </w:rPr>
        <w:t> </w:t>
      </w:r>
      <w:r w:rsidRPr="000F247C">
        <w:rPr>
          <w:lang w:val="ru-RU"/>
        </w:rPr>
        <w:t>кГц; спектр амплитудно-модулированной поднесущей формируется таким образом, что амплитуда поднесущей уменьшается на 14</w:t>
      </w:r>
      <w:r>
        <w:rPr>
          <w:lang w:val="ru-RU"/>
        </w:rPr>
        <w:t> </w:t>
      </w:r>
      <w:r w:rsidRPr="000F247C">
        <w:rPr>
          <w:lang w:val="ru-RU"/>
        </w:rPr>
        <w:t>дБ, а спектральные составляющие данного модулирующего сигнала преобраз</w:t>
      </w:r>
      <w:r>
        <w:rPr>
          <w:lang w:val="ru-RU"/>
        </w:rPr>
        <w:t>уются</w:t>
      </w:r>
      <w:r w:rsidRPr="000F247C">
        <w:rPr>
          <w:lang w:val="ru-RU"/>
        </w:rPr>
        <w:t xml:space="preserve"> следующим образом:</w:t>
      </w:r>
    </w:p>
    <w:p w14:paraId="6A2DB94D" w14:textId="77777777" w:rsidR="00D16A5D" w:rsidRPr="00BD77AC" w:rsidRDefault="00D16A5D" w:rsidP="00D16A5D">
      <w:pPr>
        <w:pStyle w:val="Equation"/>
      </w:pPr>
      <w:bookmarkStart w:id="4" w:name="F001"/>
      <w:r w:rsidRPr="000F247C">
        <w:rPr>
          <w:lang w:val="ru-RU"/>
        </w:rPr>
        <w:tab/>
      </w:r>
      <w:r w:rsidRPr="000F247C">
        <w:rPr>
          <w:lang w:val="ru-RU"/>
        </w:rPr>
        <w:tab/>
      </w:r>
      <w:bookmarkEnd w:id="4"/>
      <w:r w:rsidRPr="000F247C">
        <w:rPr>
          <w:position w:val="-30"/>
        </w:rPr>
        <w:object w:dxaOrig="2079" w:dyaOrig="680" w14:anchorId="54E71F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3pt;height:34.65pt" o:ole="">
            <v:imagedata r:id="rId14" o:title=""/>
          </v:shape>
          <o:OLEObject Type="Embed" ProgID="Equation.3" ShapeID="_x0000_i1025" DrawAspect="Content" ObjectID="_1666678385" r:id="rId15"/>
        </w:object>
      </w:r>
    </w:p>
    <w:p w14:paraId="772AA985" w14:textId="77777777" w:rsidR="00D16A5D" w:rsidRPr="000F247C" w:rsidRDefault="00D16A5D" w:rsidP="00D16A5D">
      <w:pPr>
        <w:rPr>
          <w:lang w:val="ru-RU"/>
        </w:rPr>
      </w:pPr>
      <w:r w:rsidRPr="000F247C">
        <w:rPr>
          <w:lang w:val="ru-RU"/>
        </w:rPr>
        <w:t xml:space="preserve">где </w:t>
      </w:r>
      <w:r w:rsidRPr="000F247C">
        <w:rPr>
          <w:i/>
          <w:lang w:val="ru-RU"/>
        </w:rPr>
        <w:t>f</w:t>
      </w:r>
      <w:r w:rsidRPr="000F247C">
        <w:rPr>
          <w:lang w:val="ru-RU"/>
        </w:rPr>
        <w:t xml:space="preserve"> равно каждо</w:t>
      </w:r>
      <w:r>
        <w:rPr>
          <w:lang w:val="ru-RU"/>
        </w:rPr>
        <w:t>му</w:t>
      </w:r>
      <w:r w:rsidRPr="000F247C">
        <w:rPr>
          <w:lang w:val="ru-RU"/>
        </w:rPr>
        <w:t xml:space="preserve"> частотно</w:t>
      </w:r>
      <w:r>
        <w:rPr>
          <w:lang w:val="ru-RU"/>
        </w:rPr>
        <w:t>му</w:t>
      </w:r>
      <w:r w:rsidRPr="000F247C">
        <w:rPr>
          <w:lang w:val="ru-RU"/>
        </w:rPr>
        <w:t xml:space="preserve"> </w:t>
      </w:r>
      <w:r>
        <w:rPr>
          <w:lang w:val="ru-RU"/>
        </w:rPr>
        <w:t>компоненту</w:t>
      </w:r>
      <w:r w:rsidRPr="000F247C">
        <w:rPr>
          <w:lang w:val="ru-RU"/>
        </w:rPr>
        <w:t xml:space="preserve"> (кГц).</w:t>
      </w:r>
    </w:p>
    <w:p w14:paraId="3AB63865" w14:textId="77777777" w:rsidR="00D16A5D" w:rsidRPr="00B37F7D" w:rsidRDefault="00D16A5D" w:rsidP="00D16A5D">
      <w:pPr>
        <w:rPr>
          <w:spacing w:val="-2"/>
          <w:lang w:val="ru-RU"/>
        </w:rPr>
      </w:pPr>
      <w:r w:rsidRPr="000F247C">
        <w:rPr>
          <w:b/>
          <w:bCs/>
          <w:lang w:val="ru-RU"/>
        </w:rPr>
        <w:t>2.1.2.3</w:t>
      </w:r>
      <w:r w:rsidRPr="000F247C">
        <w:rPr>
          <w:lang w:val="ru-RU"/>
        </w:rPr>
        <w:tab/>
      </w:r>
      <w:r w:rsidRPr="00B37F7D">
        <w:rPr>
          <w:spacing w:val="-2"/>
          <w:lang w:val="ru-RU"/>
        </w:rPr>
        <w:t>Стереофонический многоканальный сигнал представляет собой сумму следующих элементов:</w:t>
      </w:r>
    </w:p>
    <w:p w14:paraId="7B9E55E0" w14:textId="77777777" w:rsidR="00D16A5D" w:rsidRPr="00374952" w:rsidRDefault="00D16A5D" w:rsidP="00D16A5D">
      <w:pPr>
        <w:pStyle w:val="enumlev1"/>
        <w:rPr>
          <w:lang w:val="ru-RU"/>
        </w:rPr>
      </w:pPr>
      <w:r w:rsidRPr="00374952">
        <w:rPr>
          <w:lang w:val="ru-RU"/>
        </w:rPr>
        <w:t>–</w:t>
      </w:r>
      <w:r w:rsidRPr="00374952">
        <w:rPr>
          <w:lang w:val="ru-RU"/>
        </w:rPr>
        <w:tab/>
        <w:t>предыскаженн</w:t>
      </w:r>
      <w:r>
        <w:rPr>
          <w:lang w:val="ru-RU"/>
        </w:rPr>
        <w:t>ый</w:t>
      </w:r>
      <w:r w:rsidRPr="00374952">
        <w:rPr>
          <w:lang w:val="ru-RU"/>
        </w:rPr>
        <w:t xml:space="preserve"> сигнал</w:t>
      </w:r>
      <w:r>
        <w:rPr>
          <w:lang w:val="ru-RU"/>
        </w:rPr>
        <w:t> </w:t>
      </w:r>
      <w:r w:rsidRPr="00374952">
        <w:rPr>
          <w:i/>
          <w:lang w:val="ru-RU"/>
        </w:rPr>
        <w:t>М</w:t>
      </w:r>
      <w:r w:rsidRPr="00374952">
        <w:rPr>
          <w:lang w:val="ru-RU"/>
        </w:rPr>
        <w:t>;</w:t>
      </w:r>
    </w:p>
    <w:p w14:paraId="045174C1" w14:textId="77777777" w:rsidR="00D16A5D" w:rsidRPr="00374952" w:rsidRDefault="00D16A5D" w:rsidP="00D16A5D">
      <w:pPr>
        <w:pStyle w:val="enumlev1"/>
        <w:rPr>
          <w:lang w:val="ru-RU"/>
        </w:rPr>
      </w:pPr>
      <w:r w:rsidRPr="00374952">
        <w:rPr>
          <w:lang w:val="ru-RU"/>
        </w:rPr>
        <w:t>–</w:t>
      </w:r>
      <w:r w:rsidRPr="00374952">
        <w:rPr>
          <w:lang w:val="ru-RU"/>
        </w:rPr>
        <w:tab/>
        <w:t>спектральны</w:t>
      </w:r>
      <w:r>
        <w:rPr>
          <w:lang w:val="ru-RU"/>
        </w:rPr>
        <w:t>е</w:t>
      </w:r>
      <w:r w:rsidRPr="00374952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374952">
        <w:rPr>
          <w:lang w:val="ru-RU"/>
        </w:rPr>
        <w:t xml:space="preserve"> боковой полосы, которые представляют собой произведение амплитудно-модулированной неподавленной несущей на предыскаженный сигнал</w:t>
      </w:r>
      <w:r>
        <w:rPr>
          <w:lang w:val="ru-RU"/>
        </w:rPr>
        <w:t> </w:t>
      </w:r>
      <w:r w:rsidRPr="00374952">
        <w:rPr>
          <w:i/>
          <w:lang w:val="ru-RU"/>
        </w:rPr>
        <w:t>S</w:t>
      </w:r>
      <w:r w:rsidRPr="00374952">
        <w:rPr>
          <w:lang w:val="ru-RU"/>
        </w:rPr>
        <w:t xml:space="preserve">, дополнительно преобразованный по формуле </w:t>
      </w:r>
      <w:r w:rsidRPr="00374952">
        <w:rPr>
          <w:position w:val="-10"/>
        </w:rPr>
        <w:object w:dxaOrig="700" w:dyaOrig="380" w14:anchorId="41A06323">
          <v:shape id="_x0000_i1026" type="#_x0000_t75" style="width:33.3pt;height:17.65pt" o:ole="">
            <v:imagedata r:id="rId16" o:title=""/>
          </v:shape>
          <o:OLEObject Type="Embed" ProgID="Equation.3" ShapeID="_x0000_i1026" DrawAspect="Content" ObjectID="_1666678386" r:id="rId17"/>
        </w:object>
      </w:r>
    </w:p>
    <w:p w14:paraId="43F8C5B0" w14:textId="77777777" w:rsidR="00D16A5D" w:rsidRPr="009900F6" w:rsidRDefault="00D16A5D" w:rsidP="00D16A5D">
      <w:pPr>
        <w:pStyle w:val="enumlev1"/>
        <w:rPr>
          <w:lang w:val="ru-RU"/>
        </w:rPr>
      </w:pPr>
      <w:r w:rsidRPr="009900F6">
        <w:rPr>
          <w:lang w:val="ru-RU"/>
        </w:rPr>
        <w:t>–</w:t>
      </w:r>
      <w:r w:rsidRPr="009900F6">
        <w:rPr>
          <w:lang w:val="ru-RU"/>
        </w:rPr>
        <w:tab/>
        <w:t>поднесущ</w:t>
      </w:r>
      <w:r>
        <w:rPr>
          <w:lang w:val="ru-RU"/>
        </w:rPr>
        <w:t>ая</w:t>
      </w:r>
      <w:r w:rsidRPr="009900F6">
        <w:rPr>
          <w:lang w:val="ru-RU"/>
        </w:rPr>
        <w:t xml:space="preserve"> с амплитудой, уменьшенной на 14</w:t>
      </w:r>
      <w:r>
        <w:rPr>
          <w:lang w:val="ru-RU"/>
        </w:rPr>
        <w:t> </w:t>
      </w:r>
      <w:r w:rsidRPr="009900F6">
        <w:rPr>
          <w:lang w:val="ru-RU"/>
        </w:rPr>
        <w:t>дБ.</w:t>
      </w:r>
    </w:p>
    <w:p w14:paraId="39C4C5E8" w14:textId="77777777" w:rsidR="00D16A5D" w:rsidRPr="009900F6" w:rsidRDefault="00D16A5D" w:rsidP="00D16A5D">
      <w:pPr>
        <w:rPr>
          <w:szCs w:val="22"/>
          <w:lang w:val="ru-RU"/>
        </w:rPr>
      </w:pPr>
      <w:r w:rsidRPr="009900F6">
        <w:rPr>
          <w:b/>
          <w:bCs/>
          <w:szCs w:val="22"/>
          <w:lang w:val="ru-RU"/>
        </w:rPr>
        <w:t>2.1.2.4</w:t>
      </w:r>
      <w:r w:rsidRPr="009900F6">
        <w:rPr>
          <w:szCs w:val="22"/>
          <w:lang w:val="ru-RU"/>
        </w:rPr>
        <w:tab/>
        <w:t xml:space="preserve">Отношения амплитуды различных компонентов стереофонического </w:t>
      </w:r>
      <w:r>
        <w:rPr>
          <w:szCs w:val="22"/>
          <w:lang w:val="ru-RU"/>
        </w:rPr>
        <w:t>многоканаль</w:t>
      </w:r>
      <w:r w:rsidRPr="009900F6">
        <w:rPr>
          <w:szCs w:val="22"/>
          <w:lang w:val="ru-RU"/>
        </w:rPr>
        <w:t>ного сигнала к максимальной амплитуде этого сигнала (которая соответствует максимально</w:t>
      </w:r>
      <w:r>
        <w:rPr>
          <w:szCs w:val="22"/>
          <w:lang w:val="ru-RU"/>
        </w:rPr>
        <w:t>й</w:t>
      </w:r>
      <w:r w:rsidRPr="009900F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девиации</w:t>
      </w:r>
      <w:r w:rsidRPr="009900F6">
        <w:rPr>
          <w:szCs w:val="22"/>
          <w:lang w:val="ru-RU"/>
        </w:rPr>
        <w:t xml:space="preserve"> частоты) составляют:</w:t>
      </w:r>
    </w:p>
    <w:p w14:paraId="4CE92E5F" w14:textId="77777777" w:rsidR="00D16A5D" w:rsidRPr="009900F6" w:rsidRDefault="00D16A5D" w:rsidP="00D16A5D">
      <w:pPr>
        <w:pStyle w:val="enumlev1"/>
        <w:rPr>
          <w:szCs w:val="22"/>
          <w:lang w:val="ru-RU"/>
        </w:rPr>
      </w:pPr>
      <w:r w:rsidRPr="009900F6">
        <w:rPr>
          <w:szCs w:val="22"/>
          <w:lang w:val="ru-RU"/>
        </w:rPr>
        <w:t>–</w:t>
      </w:r>
      <w:r w:rsidRPr="009900F6">
        <w:rPr>
          <w:szCs w:val="22"/>
          <w:lang w:val="ru-RU"/>
        </w:rPr>
        <w:tab/>
        <w:t>сигнал</w:t>
      </w:r>
      <w:r>
        <w:rPr>
          <w:szCs w:val="22"/>
          <w:lang w:val="ru-RU"/>
        </w:rPr>
        <w:t> </w:t>
      </w:r>
      <w:r w:rsidRPr="009900F6">
        <w:rPr>
          <w:i/>
          <w:szCs w:val="22"/>
          <w:lang w:val="ru-RU"/>
        </w:rPr>
        <w:t>М</w:t>
      </w:r>
      <w:r>
        <w:rPr>
          <w:szCs w:val="22"/>
          <w:lang w:val="ru-RU"/>
        </w:rPr>
        <w:t xml:space="preserve"> –</w:t>
      </w:r>
      <w:r w:rsidRPr="009900F6">
        <w:rPr>
          <w:szCs w:val="22"/>
          <w:lang w:val="ru-RU"/>
        </w:rPr>
        <w:t xml:space="preserve"> максимальное значение 80% (</w:t>
      </w:r>
      <w:r w:rsidRPr="009900F6">
        <w:rPr>
          <w:i/>
          <w:szCs w:val="22"/>
          <w:lang w:val="ru-RU"/>
        </w:rPr>
        <w:t>А</w:t>
      </w:r>
      <w:r w:rsidRPr="009900F6">
        <w:rPr>
          <w:szCs w:val="22"/>
          <w:lang w:val="ru-RU"/>
        </w:rPr>
        <w:t xml:space="preserve"> и </w:t>
      </w:r>
      <w:r w:rsidRPr="009900F6">
        <w:rPr>
          <w:i/>
          <w:szCs w:val="22"/>
          <w:lang w:val="ru-RU"/>
        </w:rPr>
        <w:t>В</w:t>
      </w:r>
      <w:r w:rsidRPr="009900F6">
        <w:rPr>
          <w:szCs w:val="22"/>
          <w:lang w:val="ru-RU"/>
        </w:rPr>
        <w:t xml:space="preserve"> равны и находятся в фазе);</w:t>
      </w:r>
    </w:p>
    <w:p w14:paraId="28A4CB3B" w14:textId="77777777" w:rsidR="00D16A5D" w:rsidRPr="009900F6" w:rsidRDefault="00D16A5D" w:rsidP="00D16A5D">
      <w:pPr>
        <w:pStyle w:val="enumlev1"/>
        <w:rPr>
          <w:szCs w:val="22"/>
          <w:lang w:val="ru-RU"/>
        </w:rPr>
      </w:pPr>
      <w:r w:rsidRPr="009900F6">
        <w:rPr>
          <w:szCs w:val="22"/>
          <w:lang w:val="ru-RU"/>
        </w:rPr>
        <w:t>–</w:t>
      </w:r>
      <w:r w:rsidRPr="009900F6">
        <w:rPr>
          <w:szCs w:val="22"/>
          <w:lang w:val="ru-RU"/>
        </w:rPr>
        <w:tab/>
        <w:t>сигнал</w:t>
      </w:r>
      <w:r>
        <w:rPr>
          <w:szCs w:val="22"/>
          <w:lang w:val="ru-RU"/>
        </w:rPr>
        <w:t> </w:t>
      </w:r>
      <w:r w:rsidRPr="009900F6">
        <w:rPr>
          <w:i/>
          <w:szCs w:val="22"/>
          <w:lang w:val="ru-RU"/>
        </w:rPr>
        <w:t>S</w:t>
      </w:r>
      <w:r>
        <w:rPr>
          <w:szCs w:val="22"/>
          <w:lang w:val="ru-RU"/>
        </w:rPr>
        <w:t xml:space="preserve"> –</w:t>
      </w:r>
      <w:r w:rsidRPr="009900F6">
        <w:rPr>
          <w:szCs w:val="22"/>
          <w:lang w:val="ru-RU"/>
        </w:rPr>
        <w:t xml:space="preserve"> максимальное значение 80% (</w:t>
      </w:r>
      <w:r w:rsidRPr="009900F6">
        <w:rPr>
          <w:i/>
          <w:szCs w:val="22"/>
          <w:lang w:val="ru-RU"/>
        </w:rPr>
        <w:t>А</w:t>
      </w:r>
      <w:r w:rsidRPr="009900F6">
        <w:rPr>
          <w:szCs w:val="22"/>
          <w:lang w:val="ru-RU"/>
        </w:rPr>
        <w:t xml:space="preserve"> и </w:t>
      </w:r>
      <w:r w:rsidRPr="009900F6">
        <w:rPr>
          <w:i/>
          <w:szCs w:val="22"/>
          <w:lang w:val="ru-RU"/>
        </w:rPr>
        <w:t>В</w:t>
      </w:r>
      <w:r w:rsidRPr="009900F6">
        <w:rPr>
          <w:szCs w:val="22"/>
          <w:lang w:val="ru-RU"/>
        </w:rPr>
        <w:t xml:space="preserve"> равны и находятся в противофазе);</w:t>
      </w:r>
    </w:p>
    <w:p w14:paraId="55154C4E" w14:textId="77777777" w:rsidR="00D16A5D" w:rsidRPr="009900F6" w:rsidRDefault="00D16A5D" w:rsidP="00D16A5D">
      <w:pPr>
        <w:pStyle w:val="enumlev1"/>
        <w:rPr>
          <w:szCs w:val="22"/>
          <w:lang w:val="ru-RU"/>
        </w:rPr>
      </w:pPr>
      <w:r w:rsidRPr="009900F6">
        <w:rPr>
          <w:szCs w:val="22"/>
          <w:lang w:val="ru-RU"/>
        </w:rPr>
        <w:t>–</w:t>
      </w:r>
      <w:r w:rsidRPr="009900F6">
        <w:rPr>
          <w:szCs w:val="22"/>
          <w:lang w:val="ru-RU"/>
        </w:rPr>
        <w:tab/>
        <w:t>уменьшенная поднесущая частотой 31,25</w:t>
      </w:r>
      <w:r>
        <w:rPr>
          <w:szCs w:val="22"/>
          <w:lang w:val="ru-RU"/>
        </w:rPr>
        <w:t> </w:t>
      </w:r>
      <w:r w:rsidRPr="009900F6">
        <w:rPr>
          <w:szCs w:val="22"/>
          <w:lang w:val="ru-RU"/>
        </w:rPr>
        <w:t>кГц</w:t>
      </w:r>
      <w:r>
        <w:rPr>
          <w:szCs w:val="22"/>
          <w:lang w:val="ru-RU"/>
        </w:rPr>
        <w:t xml:space="preserve"> –</w:t>
      </w:r>
      <w:r w:rsidRPr="009900F6">
        <w:rPr>
          <w:szCs w:val="22"/>
          <w:lang w:val="ru-RU"/>
        </w:rPr>
        <w:t xml:space="preserve"> максимальная остаточная амплитуда 20%.</w:t>
      </w:r>
    </w:p>
    <w:p w14:paraId="2D1D3D2E" w14:textId="77777777" w:rsidR="00D16A5D" w:rsidRPr="004E7690" w:rsidRDefault="00D16A5D" w:rsidP="00D16A5D">
      <w:pPr>
        <w:rPr>
          <w:lang w:val="ru-RU"/>
        </w:rPr>
      </w:pPr>
      <w:r w:rsidRPr="004E7690">
        <w:rPr>
          <w:b/>
          <w:bCs/>
          <w:lang w:val="ru-RU"/>
        </w:rPr>
        <w:t>2.1.2.5</w:t>
      </w:r>
      <w:r w:rsidRPr="004E7690">
        <w:rPr>
          <w:lang w:val="ru-RU"/>
        </w:rPr>
        <w:tab/>
        <w:t xml:space="preserve">Частотная модуляция организована таким образом, что положительные значения </w:t>
      </w:r>
      <w:r>
        <w:rPr>
          <w:lang w:val="ru-RU"/>
        </w:rPr>
        <w:t>многоканаль</w:t>
      </w:r>
      <w:r w:rsidRPr="004E7690">
        <w:rPr>
          <w:lang w:val="ru-RU"/>
        </w:rPr>
        <w:t>ного сигнала соответствуют положительно</w:t>
      </w:r>
      <w:r>
        <w:rPr>
          <w:lang w:val="ru-RU"/>
        </w:rPr>
        <w:t>му значению</w:t>
      </w:r>
      <w:r w:rsidRPr="004E7690">
        <w:rPr>
          <w:lang w:val="ru-RU"/>
        </w:rPr>
        <w:t xml:space="preserve"> </w:t>
      </w:r>
      <w:r>
        <w:rPr>
          <w:lang w:val="ru-RU"/>
        </w:rPr>
        <w:t>девиации частоты</w:t>
      </w:r>
      <w:r w:rsidRPr="004E7690">
        <w:rPr>
          <w:lang w:val="ru-RU"/>
        </w:rPr>
        <w:t xml:space="preserve"> основной несущей, а</w:t>
      </w:r>
      <w:r>
        <w:rPr>
          <w:lang w:val="ru-RU"/>
        </w:rPr>
        <w:t> </w:t>
      </w:r>
      <w:r w:rsidRPr="004E7690">
        <w:rPr>
          <w:lang w:val="ru-RU"/>
        </w:rPr>
        <w:t>отрицательные значения – отрицательно</w:t>
      </w:r>
      <w:r>
        <w:rPr>
          <w:lang w:val="ru-RU"/>
        </w:rPr>
        <w:t>му значению</w:t>
      </w:r>
      <w:r w:rsidRPr="004E7690">
        <w:rPr>
          <w:lang w:val="ru-RU"/>
        </w:rPr>
        <w:t xml:space="preserve"> </w:t>
      </w:r>
      <w:r>
        <w:rPr>
          <w:lang w:val="ru-RU"/>
        </w:rPr>
        <w:t>девиации частоты</w:t>
      </w:r>
      <w:r w:rsidRPr="004E7690">
        <w:rPr>
          <w:lang w:val="ru-RU"/>
        </w:rPr>
        <w:t>.</w:t>
      </w:r>
    </w:p>
    <w:p w14:paraId="55C0D651" w14:textId="77777777" w:rsidR="00D16A5D" w:rsidRPr="00644ADC" w:rsidRDefault="00D16A5D" w:rsidP="00D16A5D">
      <w:pPr>
        <w:pStyle w:val="Heading2"/>
        <w:rPr>
          <w:lang w:val="ru-RU"/>
        </w:rPr>
      </w:pPr>
      <w:r w:rsidRPr="00644ADC">
        <w:rPr>
          <w:lang w:val="ru-RU"/>
        </w:rPr>
        <w:t>2.2</w:t>
      </w:r>
      <w:r w:rsidRPr="00644ADC">
        <w:rPr>
          <w:lang w:val="ru-RU"/>
        </w:rPr>
        <w:tab/>
        <w:t>Система с пилот-тоном</w:t>
      </w:r>
    </w:p>
    <w:p w14:paraId="61EABBA3" w14:textId="77777777" w:rsidR="00D16A5D" w:rsidRPr="00644ADC" w:rsidRDefault="00D16A5D" w:rsidP="00D16A5D">
      <w:pPr>
        <w:pStyle w:val="Heading3"/>
        <w:rPr>
          <w:lang w:val="ru-RU"/>
        </w:rPr>
      </w:pPr>
      <w:r w:rsidRPr="00644ADC">
        <w:rPr>
          <w:lang w:val="ru-RU"/>
        </w:rPr>
        <w:t>2.2.1</w:t>
      </w:r>
      <w:r w:rsidRPr="00644ADC">
        <w:rPr>
          <w:lang w:val="ru-RU"/>
        </w:rPr>
        <w:tab/>
        <w:t>РЧ-сигнал</w:t>
      </w:r>
    </w:p>
    <w:p w14:paraId="052D50BB" w14:textId="77777777" w:rsidR="00D16A5D" w:rsidRPr="00644ADC" w:rsidRDefault="00D16A5D" w:rsidP="00D16A5D">
      <w:pPr>
        <w:rPr>
          <w:lang w:val="ru-RU"/>
        </w:rPr>
      </w:pPr>
      <w:r w:rsidRPr="00644ADC">
        <w:rPr>
          <w:lang w:val="ru-RU"/>
        </w:rPr>
        <w:t xml:space="preserve">РЧ-сигнал состоит из несущей, модулированной по частоте сигналом основной полосы частот, который в данном случае называется стереофоническим </w:t>
      </w:r>
      <w:r>
        <w:rPr>
          <w:lang w:val="ru-RU"/>
        </w:rPr>
        <w:t>многоканаль</w:t>
      </w:r>
      <w:r w:rsidRPr="00644ADC">
        <w:rPr>
          <w:lang w:val="ru-RU"/>
        </w:rPr>
        <w:t>ным сигналом, с</w:t>
      </w:r>
      <w:r>
        <w:rPr>
          <w:lang w:val="ru-RU"/>
        </w:rPr>
        <w:t xml:space="preserve"> </w:t>
      </w:r>
      <w:r w:rsidRPr="00644ADC">
        <w:rPr>
          <w:lang w:val="ru-RU"/>
        </w:rPr>
        <w:t>максимальн</w:t>
      </w:r>
      <w:r>
        <w:rPr>
          <w:lang w:val="ru-RU"/>
        </w:rPr>
        <w:t>ой девиацией</w:t>
      </w:r>
      <w:r w:rsidRPr="00644ADC">
        <w:rPr>
          <w:lang w:val="ru-RU"/>
        </w:rPr>
        <w:t xml:space="preserve"> частоты, равн</w:t>
      </w:r>
      <w:r>
        <w:rPr>
          <w:lang w:val="ru-RU"/>
        </w:rPr>
        <w:t>ой</w:t>
      </w:r>
    </w:p>
    <w:p w14:paraId="367EDAB8" w14:textId="77777777" w:rsidR="00D16A5D" w:rsidRPr="00644ADC" w:rsidRDefault="00D16A5D" w:rsidP="00D16A5D">
      <w:pPr>
        <w:pStyle w:val="Equation"/>
        <w:rPr>
          <w:lang w:val="ru-RU"/>
        </w:rPr>
      </w:pPr>
      <w:r w:rsidRPr="00644ADC">
        <w:rPr>
          <w:lang w:val="ru-RU"/>
        </w:rPr>
        <w:tab/>
      </w:r>
      <w:r w:rsidRPr="00644ADC">
        <w:rPr>
          <w:lang w:val="ru-RU"/>
        </w:rPr>
        <w:tab/>
      </w:r>
      <w:r w:rsidRPr="00644ADC">
        <w:rPr>
          <w:rFonts w:ascii="Symbol" w:hAnsi="Symbol"/>
          <w:lang w:val="ru-RU"/>
        </w:rPr>
        <w:t></w:t>
      </w:r>
      <w:r w:rsidRPr="00644ADC">
        <w:rPr>
          <w:lang w:val="ru-RU"/>
        </w:rPr>
        <w:t>75</w:t>
      </w:r>
      <w:r>
        <w:rPr>
          <w:lang w:val="ru-RU"/>
        </w:rPr>
        <w:t> </w:t>
      </w:r>
      <w:r w:rsidRPr="00644ADC">
        <w:rPr>
          <w:lang w:val="ru-RU"/>
        </w:rPr>
        <w:t xml:space="preserve">кГц или </w:t>
      </w:r>
      <w:r w:rsidRPr="00644ADC">
        <w:rPr>
          <w:rFonts w:ascii="Symbol" w:hAnsi="Symbol"/>
          <w:lang w:val="ru-RU"/>
        </w:rPr>
        <w:t></w:t>
      </w:r>
      <w:r w:rsidRPr="00644ADC">
        <w:rPr>
          <w:lang w:val="ru-RU"/>
        </w:rPr>
        <w:t>50</w:t>
      </w:r>
      <w:r>
        <w:rPr>
          <w:lang w:val="ru-RU"/>
        </w:rPr>
        <w:t> </w:t>
      </w:r>
      <w:r w:rsidRPr="00644ADC">
        <w:rPr>
          <w:lang w:val="ru-RU"/>
        </w:rPr>
        <w:t>кГц (см.</w:t>
      </w:r>
      <w:r>
        <w:rPr>
          <w:lang w:val="ru-RU"/>
        </w:rPr>
        <w:t> </w:t>
      </w:r>
      <w:r w:rsidRPr="00644ADC">
        <w:rPr>
          <w:lang w:val="ru-RU"/>
        </w:rPr>
        <w:t>Примечание</w:t>
      </w:r>
      <w:r>
        <w:rPr>
          <w:lang w:val="ru-RU"/>
        </w:rPr>
        <w:t> </w:t>
      </w:r>
      <w:r w:rsidRPr="00644ADC">
        <w:rPr>
          <w:lang w:val="ru-RU"/>
        </w:rPr>
        <w:t xml:space="preserve">1 в </w:t>
      </w:r>
      <w:r>
        <w:rPr>
          <w:lang w:val="ru-RU"/>
        </w:rPr>
        <w:t>п.</w:t>
      </w:r>
      <w:r w:rsidRPr="00644ADC">
        <w:rPr>
          <w:lang w:val="ru-RU"/>
        </w:rPr>
        <w:t> 1)</w:t>
      </w:r>
      <w:r>
        <w:rPr>
          <w:lang w:val="ru-RU"/>
        </w:rPr>
        <w:t>.</w:t>
      </w:r>
    </w:p>
    <w:p w14:paraId="3B9994F1" w14:textId="77777777" w:rsidR="00D16A5D" w:rsidRPr="006E19E6" w:rsidRDefault="00D16A5D" w:rsidP="00D16A5D">
      <w:pPr>
        <w:pStyle w:val="Heading3"/>
        <w:rPr>
          <w:lang w:val="ru-RU"/>
        </w:rPr>
      </w:pPr>
      <w:r w:rsidRPr="006E19E6">
        <w:rPr>
          <w:lang w:val="ru-RU"/>
        </w:rPr>
        <w:t>2.2.2</w:t>
      </w:r>
      <w:r w:rsidRPr="006E19E6">
        <w:rPr>
          <w:lang w:val="ru-RU"/>
        </w:rPr>
        <w:tab/>
        <w:t xml:space="preserve">Стереофонический </w:t>
      </w:r>
      <w:r>
        <w:rPr>
          <w:lang w:val="ru-RU"/>
        </w:rPr>
        <w:t>многоканаль</w:t>
      </w:r>
      <w:r w:rsidRPr="006E19E6">
        <w:rPr>
          <w:lang w:val="ru-RU"/>
        </w:rPr>
        <w:t>ный сигнал</w:t>
      </w:r>
    </w:p>
    <w:p w14:paraId="0DF3C210" w14:textId="77777777" w:rsidR="00D16A5D" w:rsidRPr="006E19E6" w:rsidRDefault="00D16A5D" w:rsidP="00D16A5D">
      <w:pPr>
        <w:rPr>
          <w:lang w:val="ru-RU"/>
        </w:rPr>
      </w:pPr>
      <w:r w:rsidRPr="006E19E6">
        <w:rPr>
          <w:lang w:val="ru-RU"/>
        </w:rPr>
        <w:t xml:space="preserve">Этот сигнал </w:t>
      </w:r>
      <w:r>
        <w:rPr>
          <w:lang w:val="ru-RU"/>
        </w:rPr>
        <w:t>формируется</w:t>
      </w:r>
      <w:r w:rsidRPr="006E19E6">
        <w:rPr>
          <w:lang w:val="ru-RU"/>
        </w:rPr>
        <w:t xml:space="preserve"> </w:t>
      </w:r>
      <w:r>
        <w:rPr>
          <w:lang w:val="ru-RU"/>
        </w:rPr>
        <w:t>ниже</w:t>
      </w:r>
      <w:r w:rsidRPr="006E19E6">
        <w:rPr>
          <w:lang w:val="ru-RU"/>
        </w:rPr>
        <w:t>следующим образом.</w:t>
      </w:r>
    </w:p>
    <w:p w14:paraId="5B68917D" w14:textId="77777777" w:rsidR="00D16A5D" w:rsidRPr="00DA270A" w:rsidRDefault="00D16A5D" w:rsidP="00D16A5D">
      <w:pPr>
        <w:rPr>
          <w:lang w:val="ru-RU"/>
        </w:rPr>
      </w:pPr>
      <w:r w:rsidRPr="00DA270A">
        <w:rPr>
          <w:b/>
          <w:bCs/>
          <w:lang w:val="ru-RU"/>
        </w:rPr>
        <w:lastRenderedPageBreak/>
        <w:t>2.2.2.1</w:t>
      </w:r>
      <w:r w:rsidRPr="00DA270A">
        <w:rPr>
          <w:lang w:val="ru-RU"/>
        </w:rPr>
        <w:tab/>
      </w:r>
      <w:r w:rsidRPr="000E778B">
        <w:rPr>
          <w:lang w:val="ru-RU"/>
        </w:rPr>
        <w:t>Сигнал</w:t>
      </w:r>
      <w:r>
        <w:rPr>
          <w:lang w:val="ru-RU"/>
        </w:rPr>
        <w:t> </w:t>
      </w:r>
      <w:r w:rsidRPr="000E778B">
        <w:rPr>
          <w:i/>
          <w:lang w:val="ru-RU"/>
        </w:rPr>
        <w:t>M</w:t>
      </w:r>
      <w:r w:rsidRPr="000E778B">
        <w:rPr>
          <w:lang w:val="ru-RU"/>
        </w:rPr>
        <w:t xml:space="preserve"> </w:t>
      </w:r>
      <w:r>
        <w:rPr>
          <w:lang w:val="ru-RU"/>
        </w:rPr>
        <w:t>формируется</w:t>
      </w:r>
      <w:r w:rsidRPr="000E778B">
        <w:rPr>
          <w:lang w:val="ru-RU"/>
        </w:rPr>
        <w:t xml:space="preserve"> как</w:t>
      </w:r>
      <w:r>
        <w:rPr>
          <w:lang w:val="ru-RU"/>
        </w:rPr>
        <w:t xml:space="preserve"> равный</w:t>
      </w:r>
      <w:r w:rsidRPr="000E778B">
        <w:rPr>
          <w:lang w:val="ru-RU"/>
        </w:rPr>
        <w:t xml:space="preserve"> </w:t>
      </w:r>
      <w:r>
        <w:rPr>
          <w:lang w:val="ru-RU"/>
        </w:rPr>
        <w:t xml:space="preserve">половине </w:t>
      </w:r>
      <w:r w:rsidRPr="000E778B">
        <w:rPr>
          <w:lang w:val="ru-RU"/>
        </w:rPr>
        <w:t>сумм</w:t>
      </w:r>
      <w:r>
        <w:rPr>
          <w:lang w:val="ru-RU"/>
        </w:rPr>
        <w:t>ы</w:t>
      </w:r>
      <w:r w:rsidRPr="000E778B">
        <w:rPr>
          <w:lang w:val="ru-RU"/>
        </w:rPr>
        <w:t xml:space="preserve"> левого сигнала</w:t>
      </w:r>
      <w:r>
        <w:rPr>
          <w:lang w:val="ru-RU"/>
        </w:rPr>
        <w:t> </w:t>
      </w:r>
      <w:r w:rsidRPr="000E778B">
        <w:rPr>
          <w:i/>
          <w:lang w:val="ru-RU"/>
        </w:rPr>
        <w:t>A</w:t>
      </w:r>
      <w:r w:rsidRPr="000E778B">
        <w:rPr>
          <w:lang w:val="ru-RU"/>
        </w:rPr>
        <w:t xml:space="preserve"> и правого сигнала</w:t>
      </w:r>
      <w:r>
        <w:rPr>
          <w:lang w:val="ru-RU"/>
        </w:rPr>
        <w:t> </w:t>
      </w:r>
      <w:r w:rsidRPr="000E778B">
        <w:rPr>
          <w:i/>
          <w:lang w:val="ru-RU"/>
        </w:rPr>
        <w:t>B</w:t>
      </w:r>
      <w:r w:rsidRPr="000E778B">
        <w:rPr>
          <w:lang w:val="ru-RU"/>
        </w:rPr>
        <w:t xml:space="preserve">, соответствующих двум стереофоническим каналам. </w:t>
      </w:r>
      <w:r w:rsidRPr="00DA270A">
        <w:rPr>
          <w:lang w:val="ru-RU"/>
        </w:rPr>
        <w:t>Этот сигнал</w:t>
      </w:r>
      <w:r>
        <w:rPr>
          <w:i/>
          <w:iCs/>
          <w:lang w:val="ru-RU"/>
        </w:rPr>
        <w:t> </w:t>
      </w:r>
      <w:r w:rsidRPr="00DA270A">
        <w:rPr>
          <w:i/>
          <w:iCs/>
          <w:lang w:val="ru-RU"/>
        </w:rPr>
        <w:t>M</w:t>
      </w:r>
      <w:r w:rsidRPr="00DA270A">
        <w:rPr>
          <w:lang w:val="ru-RU"/>
        </w:rPr>
        <w:t xml:space="preserve"> </w:t>
      </w:r>
      <w:r>
        <w:rPr>
          <w:lang w:val="ru-RU"/>
        </w:rPr>
        <w:t xml:space="preserve">проходит предыскажение аналогично </w:t>
      </w:r>
      <w:r w:rsidRPr="000E778B">
        <w:rPr>
          <w:lang w:val="ru-RU"/>
        </w:rPr>
        <w:t>монофонически</w:t>
      </w:r>
      <w:r>
        <w:rPr>
          <w:lang w:val="ru-RU"/>
        </w:rPr>
        <w:t>м</w:t>
      </w:r>
      <w:r w:rsidRPr="000E778B">
        <w:rPr>
          <w:lang w:val="ru-RU"/>
        </w:rPr>
        <w:t xml:space="preserve"> сигнал</w:t>
      </w:r>
      <w:r>
        <w:rPr>
          <w:lang w:val="ru-RU"/>
        </w:rPr>
        <w:t>ам</w:t>
      </w:r>
      <w:r w:rsidRPr="00DA270A">
        <w:rPr>
          <w:lang w:val="ru-RU"/>
        </w:rPr>
        <w:t xml:space="preserve"> (см.</w:t>
      </w:r>
      <w:r>
        <w:rPr>
          <w:lang w:val="ru-RU"/>
        </w:rPr>
        <w:t> п. </w:t>
      </w:r>
      <w:r w:rsidRPr="00DA270A">
        <w:rPr>
          <w:lang w:val="ru-RU"/>
        </w:rPr>
        <w:t>1) (см.</w:t>
      </w:r>
      <w:r>
        <w:rPr>
          <w:lang w:val="ru-RU"/>
        </w:rPr>
        <w:t> </w:t>
      </w:r>
      <w:r w:rsidRPr="00DA270A">
        <w:rPr>
          <w:lang w:val="ru-RU"/>
        </w:rPr>
        <w:t>Примечание</w:t>
      </w:r>
      <w:r>
        <w:rPr>
          <w:lang w:val="ru-RU"/>
        </w:rPr>
        <w:t> </w:t>
      </w:r>
      <w:r w:rsidRPr="00DA270A">
        <w:rPr>
          <w:lang w:val="ru-RU"/>
        </w:rPr>
        <w:t xml:space="preserve">1 в </w:t>
      </w:r>
      <w:r>
        <w:rPr>
          <w:lang w:val="ru-RU"/>
        </w:rPr>
        <w:t>п. </w:t>
      </w:r>
      <w:r w:rsidRPr="00DA270A">
        <w:rPr>
          <w:lang w:val="ru-RU"/>
        </w:rPr>
        <w:t>2).</w:t>
      </w:r>
    </w:p>
    <w:p w14:paraId="55A252A8" w14:textId="77777777" w:rsidR="00D16A5D" w:rsidRPr="00F16F93" w:rsidRDefault="00D16A5D" w:rsidP="00D16A5D">
      <w:pPr>
        <w:rPr>
          <w:lang w:val="ru-RU"/>
        </w:rPr>
      </w:pPr>
      <w:r w:rsidRPr="00F16F93">
        <w:rPr>
          <w:b/>
          <w:bCs/>
          <w:lang w:val="ru-RU"/>
        </w:rPr>
        <w:t>2.2.2.2</w:t>
      </w:r>
      <w:r w:rsidRPr="00F16F93">
        <w:rPr>
          <w:lang w:val="ru-RU"/>
        </w:rPr>
        <w:tab/>
        <w:t xml:space="preserve">Сигнал </w:t>
      </w:r>
      <w:r w:rsidRPr="00F16F93">
        <w:rPr>
          <w:i/>
          <w:lang w:val="ru-RU"/>
        </w:rPr>
        <w:t>S</w:t>
      </w:r>
      <w:r w:rsidRPr="00F16F93">
        <w:rPr>
          <w:lang w:val="ru-RU"/>
        </w:rPr>
        <w:t xml:space="preserve"> </w:t>
      </w:r>
      <w:r>
        <w:rPr>
          <w:lang w:val="ru-RU"/>
        </w:rPr>
        <w:t>формируется</w:t>
      </w:r>
      <w:r w:rsidRPr="000E778B">
        <w:rPr>
          <w:lang w:val="ru-RU"/>
        </w:rPr>
        <w:t xml:space="preserve"> </w:t>
      </w:r>
      <w:r w:rsidRPr="00F16F93">
        <w:rPr>
          <w:lang w:val="ru-RU"/>
        </w:rPr>
        <w:t xml:space="preserve">как половина разности </w:t>
      </w:r>
      <w:r>
        <w:rPr>
          <w:lang w:val="ru-RU"/>
        </w:rPr>
        <w:t xml:space="preserve">между </w:t>
      </w:r>
      <w:r w:rsidRPr="00F16F93">
        <w:rPr>
          <w:lang w:val="ru-RU"/>
        </w:rPr>
        <w:t>вышеупомянуты</w:t>
      </w:r>
      <w:r>
        <w:rPr>
          <w:lang w:val="ru-RU"/>
        </w:rPr>
        <w:t>ми</w:t>
      </w:r>
      <w:r w:rsidRPr="00F16F93">
        <w:rPr>
          <w:lang w:val="ru-RU"/>
        </w:rPr>
        <w:t xml:space="preserve"> сигнал</w:t>
      </w:r>
      <w:r>
        <w:rPr>
          <w:lang w:val="ru-RU"/>
        </w:rPr>
        <w:t>ами</w:t>
      </w:r>
      <w:r>
        <w:rPr>
          <w:i/>
          <w:iCs/>
          <w:lang w:val="ru-RU"/>
        </w:rPr>
        <w:t> </w:t>
      </w:r>
      <w:r w:rsidRPr="00F16F93">
        <w:rPr>
          <w:i/>
          <w:iCs/>
          <w:lang w:val="ru-RU"/>
        </w:rPr>
        <w:t>A</w:t>
      </w:r>
      <w:r w:rsidRPr="00F16F93">
        <w:rPr>
          <w:lang w:val="ru-RU"/>
        </w:rPr>
        <w:t xml:space="preserve"> и </w:t>
      </w:r>
      <w:r w:rsidRPr="00F16F93">
        <w:rPr>
          <w:i/>
          <w:lang w:val="ru-RU"/>
        </w:rPr>
        <w:t>B</w:t>
      </w:r>
      <w:r w:rsidRPr="00F16F93">
        <w:rPr>
          <w:lang w:val="ru-RU"/>
        </w:rPr>
        <w:t>. Этот сигнал</w:t>
      </w:r>
      <w:r>
        <w:rPr>
          <w:lang w:val="ru-RU"/>
        </w:rPr>
        <w:t> </w:t>
      </w:r>
      <w:r w:rsidRPr="00F16F93">
        <w:rPr>
          <w:i/>
          <w:lang w:val="ru-RU"/>
        </w:rPr>
        <w:t>S</w:t>
      </w:r>
      <w:r w:rsidRPr="00F16F93">
        <w:rPr>
          <w:lang w:val="ru-RU"/>
        </w:rPr>
        <w:t xml:space="preserve"> </w:t>
      </w:r>
      <w:r>
        <w:rPr>
          <w:lang w:val="ru-RU"/>
        </w:rPr>
        <w:t>проходит предыскажение аналогично</w:t>
      </w:r>
      <w:r w:rsidRPr="000F247C">
        <w:rPr>
          <w:lang w:val="ru-RU"/>
        </w:rPr>
        <w:t xml:space="preserve"> сигнал</w:t>
      </w:r>
      <w:r>
        <w:rPr>
          <w:lang w:val="ru-RU"/>
        </w:rPr>
        <w:t>у</w:t>
      </w:r>
      <w:r>
        <w:rPr>
          <w:i/>
          <w:iCs/>
          <w:lang w:val="ru-RU"/>
        </w:rPr>
        <w:t> </w:t>
      </w:r>
      <w:r w:rsidRPr="00F16F93">
        <w:rPr>
          <w:i/>
          <w:iCs/>
          <w:lang w:val="ru-RU"/>
        </w:rPr>
        <w:t>M</w:t>
      </w:r>
      <w:r w:rsidRPr="00F16F93">
        <w:rPr>
          <w:lang w:val="ru-RU"/>
        </w:rPr>
        <w:t>. Предыскаженный сигнал</w:t>
      </w:r>
      <w:r>
        <w:rPr>
          <w:lang w:val="ru-RU"/>
        </w:rPr>
        <w:t> </w:t>
      </w:r>
      <w:r w:rsidRPr="00F16F93">
        <w:rPr>
          <w:i/>
          <w:lang w:val="ru-RU"/>
        </w:rPr>
        <w:t>S</w:t>
      </w:r>
      <w:r w:rsidRPr="00F16F93">
        <w:rPr>
          <w:lang w:val="ru-RU"/>
        </w:rPr>
        <w:t xml:space="preserve"> используется для амплитудной модуляции с подавленной несущей поднесущей 38</w:t>
      </w:r>
      <w:r>
        <w:rPr>
          <w:lang w:val="ru-RU"/>
        </w:rPr>
        <w:t> </w:t>
      </w:r>
      <w:r w:rsidRPr="00F16F93">
        <w:rPr>
          <w:lang w:val="ru-RU"/>
        </w:rPr>
        <w:t>кГц ±</w:t>
      </w:r>
      <w:r>
        <w:rPr>
          <w:lang w:val="ru-RU"/>
        </w:rPr>
        <w:t xml:space="preserve"> </w:t>
      </w:r>
      <w:r w:rsidRPr="00F16F93">
        <w:rPr>
          <w:lang w:val="ru-RU"/>
        </w:rPr>
        <w:t>4 Гц.</w:t>
      </w:r>
    </w:p>
    <w:p w14:paraId="4F49E699" w14:textId="77777777" w:rsidR="00D16A5D" w:rsidRPr="002C0FF8" w:rsidRDefault="00D16A5D" w:rsidP="00D16A5D">
      <w:pPr>
        <w:pStyle w:val="Note"/>
        <w:rPr>
          <w:lang w:val="ru-RU"/>
        </w:rPr>
      </w:pPr>
      <w:r w:rsidRPr="002C0FF8">
        <w:rPr>
          <w:lang w:val="ru-RU"/>
        </w:rPr>
        <w:t>ПРИМЕЧАНИЕ</w:t>
      </w:r>
      <w:r>
        <w:rPr>
          <w:lang w:val="ru-RU"/>
        </w:rPr>
        <w:t> </w:t>
      </w:r>
      <w:r w:rsidRPr="002C0FF8">
        <w:rPr>
          <w:lang w:val="ru-RU"/>
        </w:rPr>
        <w:t>4.</w:t>
      </w:r>
      <w:r>
        <w:rPr>
          <w:lang w:val="ru-RU"/>
        </w:rPr>
        <w:t> </w:t>
      </w:r>
      <w:r w:rsidRPr="002C0FF8">
        <w:rPr>
          <w:lang w:val="ru-RU"/>
        </w:rPr>
        <w:t>–</w:t>
      </w:r>
      <w:r>
        <w:rPr>
          <w:lang w:val="ru-RU"/>
        </w:rPr>
        <w:t> </w:t>
      </w:r>
      <w:r w:rsidRPr="002C0FF8">
        <w:rPr>
          <w:lang w:val="ru-RU"/>
        </w:rPr>
        <w:t>Тот же эффект достигается путем предыскажения левого сигнала</w:t>
      </w:r>
      <w:r>
        <w:rPr>
          <w:i/>
          <w:iCs/>
          <w:lang w:val="ru-RU"/>
        </w:rPr>
        <w:t> </w:t>
      </w:r>
      <w:r w:rsidRPr="002C0FF8">
        <w:rPr>
          <w:i/>
          <w:iCs/>
          <w:lang w:val="ru-RU"/>
        </w:rPr>
        <w:t>A</w:t>
      </w:r>
      <w:r w:rsidRPr="002C0FF8">
        <w:rPr>
          <w:lang w:val="ru-RU"/>
        </w:rPr>
        <w:t xml:space="preserve"> и правого сигнала</w:t>
      </w:r>
      <w:r>
        <w:rPr>
          <w:lang w:val="ru-RU"/>
        </w:rPr>
        <w:t> </w:t>
      </w:r>
      <w:r w:rsidRPr="002C0FF8">
        <w:rPr>
          <w:i/>
          <w:lang w:val="ru-RU"/>
        </w:rPr>
        <w:t>B</w:t>
      </w:r>
      <w:r w:rsidRPr="002C0FF8">
        <w:rPr>
          <w:lang w:val="ru-RU"/>
        </w:rPr>
        <w:t xml:space="preserve"> перед кодированием. Эта процедура по техническим причинам иногда предпочтительнее.</w:t>
      </w:r>
    </w:p>
    <w:p w14:paraId="6120672D" w14:textId="77777777" w:rsidR="00D16A5D" w:rsidRPr="00B37F7D" w:rsidRDefault="00D16A5D" w:rsidP="00D16A5D">
      <w:pPr>
        <w:rPr>
          <w:spacing w:val="-2"/>
          <w:lang w:val="ru-RU"/>
        </w:rPr>
      </w:pPr>
      <w:r w:rsidRPr="00B17BCC">
        <w:rPr>
          <w:b/>
          <w:lang w:val="ru-RU"/>
        </w:rPr>
        <w:t>2.2.2.3</w:t>
      </w:r>
      <w:r w:rsidRPr="00B17BCC">
        <w:rPr>
          <w:lang w:val="ru-RU"/>
        </w:rPr>
        <w:tab/>
      </w:r>
      <w:r w:rsidRPr="00B37F7D">
        <w:rPr>
          <w:spacing w:val="-2"/>
          <w:lang w:val="ru-RU"/>
        </w:rPr>
        <w:t>Стереофонический многоканальный сигнал представляет собой сумму следующих элементов:</w:t>
      </w:r>
    </w:p>
    <w:p w14:paraId="33232342" w14:textId="77777777" w:rsidR="00D16A5D" w:rsidRPr="00B17BCC" w:rsidRDefault="00D16A5D" w:rsidP="00D16A5D">
      <w:pPr>
        <w:pStyle w:val="enumlev1"/>
        <w:rPr>
          <w:lang w:val="ru-RU"/>
        </w:rPr>
      </w:pPr>
      <w:r w:rsidRPr="00B17BCC">
        <w:rPr>
          <w:lang w:val="ru-RU"/>
        </w:rPr>
        <w:t>–</w:t>
      </w:r>
      <w:r w:rsidRPr="00B17BCC">
        <w:rPr>
          <w:lang w:val="ru-RU"/>
        </w:rPr>
        <w:tab/>
        <w:t>предыскаженн</w:t>
      </w:r>
      <w:r>
        <w:rPr>
          <w:lang w:val="ru-RU"/>
        </w:rPr>
        <w:t>ый</w:t>
      </w:r>
      <w:r w:rsidRPr="00B17BCC">
        <w:rPr>
          <w:lang w:val="ru-RU"/>
        </w:rPr>
        <w:t xml:space="preserve"> сигнал</w:t>
      </w:r>
      <w:r>
        <w:rPr>
          <w:lang w:val="ru-RU"/>
        </w:rPr>
        <w:t> </w:t>
      </w:r>
      <w:r w:rsidRPr="00B17BCC">
        <w:rPr>
          <w:i/>
          <w:lang w:val="ru-RU"/>
        </w:rPr>
        <w:t>М</w:t>
      </w:r>
      <w:r w:rsidRPr="00B17BCC">
        <w:rPr>
          <w:lang w:val="ru-RU"/>
        </w:rPr>
        <w:t>;</w:t>
      </w:r>
    </w:p>
    <w:p w14:paraId="660C62C2" w14:textId="77777777" w:rsidR="00D16A5D" w:rsidRPr="00B17BCC" w:rsidRDefault="00D16A5D" w:rsidP="00D16A5D">
      <w:pPr>
        <w:pStyle w:val="enumlev1"/>
        <w:rPr>
          <w:lang w:val="ru-RU"/>
        </w:rPr>
      </w:pPr>
      <w:r w:rsidRPr="00B17BCC">
        <w:rPr>
          <w:lang w:val="ru-RU"/>
        </w:rPr>
        <w:t>–</w:t>
      </w:r>
      <w:r w:rsidRPr="00B17BCC">
        <w:rPr>
          <w:lang w:val="ru-RU"/>
        </w:rPr>
        <w:tab/>
        <w:t>боковы</w:t>
      </w:r>
      <w:r>
        <w:rPr>
          <w:lang w:val="ru-RU"/>
        </w:rPr>
        <w:t>е</w:t>
      </w:r>
      <w:r w:rsidRPr="00B17BCC">
        <w:rPr>
          <w:lang w:val="ru-RU"/>
        </w:rPr>
        <w:t xml:space="preserve"> полос</w:t>
      </w:r>
      <w:r>
        <w:rPr>
          <w:lang w:val="ru-RU"/>
        </w:rPr>
        <w:t>ы</w:t>
      </w:r>
      <w:r w:rsidRPr="00B17BCC">
        <w:rPr>
          <w:lang w:val="ru-RU"/>
        </w:rPr>
        <w:t xml:space="preserve"> подавленной поднесущей, модулированной</w:t>
      </w:r>
      <w:r>
        <w:rPr>
          <w:lang w:val="ru-RU"/>
        </w:rPr>
        <w:t xml:space="preserve"> по амплитуде</w:t>
      </w:r>
      <w:r w:rsidRPr="00B17BCC">
        <w:rPr>
          <w:lang w:val="ru-RU"/>
        </w:rPr>
        <w:t xml:space="preserve"> предыскаженным сигналом</w:t>
      </w:r>
      <w:r>
        <w:rPr>
          <w:lang w:val="ru-RU"/>
        </w:rPr>
        <w:t> </w:t>
      </w:r>
      <w:r w:rsidRPr="00B17BCC">
        <w:rPr>
          <w:i/>
          <w:lang w:val="ru-RU"/>
        </w:rPr>
        <w:t>S</w:t>
      </w:r>
      <w:r w:rsidRPr="00B17BCC">
        <w:rPr>
          <w:lang w:val="ru-RU"/>
        </w:rPr>
        <w:t>;</w:t>
      </w:r>
    </w:p>
    <w:p w14:paraId="043586C5" w14:textId="77777777" w:rsidR="00D16A5D" w:rsidRPr="00B17BCC" w:rsidRDefault="00D16A5D" w:rsidP="00D16A5D">
      <w:pPr>
        <w:pStyle w:val="enumlev1"/>
        <w:rPr>
          <w:lang w:val="ru-RU"/>
        </w:rPr>
      </w:pPr>
      <w:r w:rsidRPr="00B17BCC">
        <w:rPr>
          <w:lang w:val="ru-RU"/>
        </w:rPr>
        <w:t>–</w:t>
      </w:r>
      <w:r w:rsidRPr="00B17BCC">
        <w:rPr>
          <w:lang w:val="ru-RU"/>
        </w:rPr>
        <w:tab/>
        <w:t>пилот-сигнал с частотой 19</w:t>
      </w:r>
      <w:r>
        <w:rPr>
          <w:lang w:val="ru-RU"/>
        </w:rPr>
        <w:t> </w:t>
      </w:r>
      <w:r w:rsidRPr="00B17BCC">
        <w:rPr>
          <w:lang w:val="ru-RU"/>
        </w:rPr>
        <w:t xml:space="preserve">кГц, равной </w:t>
      </w:r>
      <w:r>
        <w:rPr>
          <w:lang w:val="ru-RU"/>
        </w:rPr>
        <w:t xml:space="preserve">точно </w:t>
      </w:r>
      <w:r w:rsidRPr="00B17BCC">
        <w:rPr>
          <w:lang w:val="ru-RU"/>
        </w:rPr>
        <w:t>половине частоты поднесущей.</w:t>
      </w:r>
    </w:p>
    <w:p w14:paraId="147FE253" w14:textId="77777777" w:rsidR="00D16A5D" w:rsidRPr="00AB5A34" w:rsidRDefault="00D16A5D" w:rsidP="00D16A5D">
      <w:pPr>
        <w:rPr>
          <w:lang w:val="ru-RU"/>
        </w:rPr>
      </w:pPr>
      <w:r w:rsidRPr="00AB5A34">
        <w:rPr>
          <w:b/>
          <w:bCs/>
          <w:lang w:val="ru-RU"/>
        </w:rPr>
        <w:t>2.2.2.4</w:t>
      </w:r>
      <w:r w:rsidRPr="00AB5A34">
        <w:rPr>
          <w:lang w:val="ru-RU"/>
        </w:rPr>
        <w:tab/>
        <w:t xml:space="preserve">Отношения </w:t>
      </w:r>
      <w:r>
        <w:rPr>
          <w:lang w:val="ru-RU"/>
        </w:rPr>
        <w:t>а</w:t>
      </w:r>
      <w:r w:rsidRPr="00AB5A34">
        <w:rPr>
          <w:lang w:val="ru-RU"/>
        </w:rPr>
        <w:t xml:space="preserve">мплитуды различных компонентов стереофонического </w:t>
      </w:r>
      <w:r>
        <w:rPr>
          <w:lang w:val="ru-RU"/>
        </w:rPr>
        <w:t>многоканаль</w:t>
      </w:r>
      <w:r w:rsidRPr="00AB5A34">
        <w:rPr>
          <w:lang w:val="ru-RU"/>
        </w:rPr>
        <w:t>ного сигнала к максимальной амплитуде этого сигнала (которая соответствует максимально</w:t>
      </w:r>
      <w:r>
        <w:rPr>
          <w:lang w:val="ru-RU"/>
        </w:rPr>
        <w:t>й</w:t>
      </w:r>
      <w:r w:rsidRPr="00AB5A34">
        <w:rPr>
          <w:lang w:val="ru-RU"/>
        </w:rPr>
        <w:t xml:space="preserve"> </w:t>
      </w:r>
      <w:r>
        <w:rPr>
          <w:lang w:val="ru-RU"/>
        </w:rPr>
        <w:t>девиации частоты</w:t>
      </w:r>
      <w:r w:rsidRPr="00AB5A34">
        <w:rPr>
          <w:lang w:val="ru-RU"/>
        </w:rPr>
        <w:t>) составляют:</w:t>
      </w:r>
    </w:p>
    <w:p w14:paraId="091A4AD2" w14:textId="77777777" w:rsidR="00D16A5D" w:rsidRPr="00FC1FF6" w:rsidRDefault="00D16A5D" w:rsidP="00D16A5D">
      <w:pPr>
        <w:pStyle w:val="enumlev1"/>
        <w:rPr>
          <w:lang w:val="ru-RU"/>
        </w:rPr>
      </w:pPr>
      <w:r w:rsidRPr="00FC1FF6">
        <w:rPr>
          <w:lang w:val="ru-RU"/>
        </w:rPr>
        <w:t>–</w:t>
      </w:r>
      <w:r w:rsidRPr="00FC1FF6">
        <w:rPr>
          <w:lang w:val="ru-RU"/>
        </w:rPr>
        <w:tab/>
        <w:t>сигнал</w:t>
      </w:r>
      <w:r>
        <w:rPr>
          <w:lang w:val="ru-RU"/>
        </w:rPr>
        <w:t> </w:t>
      </w:r>
      <w:r w:rsidRPr="00FC1FF6">
        <w:rPr>
          <w:i/>
          <w:lang w:val="ru-RU"/>
        </w:rPr>
        <w:t>М</w:t>
      </w:r>
      <w:r>
        <w:rPr>
          <w:lang w:val="ru-RU"/>
        </w:rPr>
        <w:t xml:space="preserve"> –</w:t>
      </w:r>
      <w:r w:rsidRPr="00FC1FF6">
        <w:rPr>
          <w:lang w:val="ru-RU"/>
        </w:rPr>
        <w:t xml:space="preserve"> максимальное значение 90% (</w:t>
      </w:r>
      <w:r w:rsidRPr="00FC1FF6">
        <w:rPr>
          <w:i/>
          <w:lang w:val="ru-RU"/>
        </w:rPr>
        <w:t>А</w:t>
      </w:r>
      <w:r w:rsidRPr="00FC1FF6">
        <w:rPr>
          <w:lang w:val="ru-RU"/>
        </w:rPr>
        <w:t xml:space="preserve"> и </w:t>
      </w:r>
      <w:r w:rsidRPr="00FC1FF6">
        <w:rPr>
          <w:i/>
          <w:lang w:val="ru-RU"/>
        </w:rPr>
        <w:t>В</w:t>
      </w:r>
      <w:r w:rsidRPr="00FC1FF6">
        <w:rPr>
          <w:lang w:val="ru-RU"/>
        </w:rPr>
        <w:t xml:space="preserve"> равны и находятся в фазе);</w:t>
      </w:r>
    </w:p>
    <w:p w14:paraId="50B50466" w14:textId="762E03C6" w:rsidR="00D16A5D" w:rsidRPr="00FC1FF6" w:rsidRDefault="00D16A5D" w:rsidP="00D16A5D">
      <w:pPr>
        <w:pStyle w:val="enumlev1"/>
        <w:rPr>
          <w:lang w:val="ru-RU"/>
        </w:rPr>
      </w:pPr>
      <w:r w:rsidRPr="00FC1FF6">
        <w:rPr>
          <w:lang w:val="ru-RU"/>
        </w:rPr>
        <w:t>–</w:t>
      </w:r>
      <w:r w:rsidRPr="00FC1FF6">
        <w:rPr>
          <w:lang w:val="ru-RU"/>
        </w:rPr>
        <w:tab/>
        <w:t>сигнал</w:t>
      </w:r>
      <w:r>
        <w:rPr>
          <w:i/>
          <w:iCs/>
          <w:lang w:val="ru-RU"/>
        </w:rPr>
        <w:t> </w:t>
      </w:r>
      <w:r w:rsidRPr="00FC1FF6">
        <w:rPr>
          <w:i/>
          <w:iCs/>
          <w:lang w:val="ru-RU"/>
        </w:rPr>
        <w:t>S</w:t>
      </w:r>
      <w:r>
        <w:rPr>
          <w:lang w:val="ru-RU"/>
        </w:rPr>
        <w:t xml:space="preserve"> –</w:t>
      </w:r>
      <w:r w:rsidRPr="00FC1FF6">
        <w:rPr>
          <w:lang w:val="ru-RU"/>
        </w:rPr>
        <w:t xml:space="preserve"> максимальное значение суммы амплитуд двух боковых полос</w:t>
      </w:r>
      <w:r>
        <w:rPr>
          <w:lang w:val="ru-RU"/>
        </w:rPr>
        <w:t>:</w:t>
      </w:r>
      <w:r w:rsidRPr="00FC1FF6">
        <w:rPr>
          <w:lang w:val="ru-RU"/>
        </w:rPr>
        <w:t xml:space="preserve"> 90% (соответствует</w:t>
      </w:r>
      <w:r>
        <w:rPr>
          <w:lang w:val="ru-RU"/>
        </w:rPr>
        <w:t xml:space="preserve"> тому, что</w:t>
      </w:r>
      <w:r w:rsidRPr="00FC1FF6">
        <w:rPr>
          <w:i/>
          <w:iCs/>
          <w:lang w:val="ru-RU"/>
        </w:rPr>
        <w:t xml:space="preserve"> A</w:t>
      </w:r>
      <w:r w:rsidRPr="00FC1FF6">
        <w:rPr>
          <w:lang w:val="ru-RU"/>
        </w:rPr>
        <w:t xml:space="preserve"> и</w:t>
      </w:r>
      <w:r w:rsidRPr="00FC1FF6">
        <w:rPr>
          <w:i/>
          <w:iCs/>
          <w:lang w:val="ru-RU"/>
        </w:rPr>
        <w:t xml:space="preserve"> B</w:t>
      </w:r>
      <w:r w:rsidRPr="00FC1FF6">
        <w:rPr>
          <w:lang w:val="ru-RU"/>
        </w:rPr>
        <w:t xml:space="preserve"> равны и </w:t>
      </w:r>
      <w:r w:rsidRPr="009900F6">
        <w:rPr>
          <w:szCs w:val="22"/>
          <w:lang w:val="ru-RU"/>
        </w:rPr>
        <w:t>находятся в противофазе</w:t>
      </w:r>
      <w:r w:rsidRPr="00FC1FF6">
        <w:rPr>
          <w:lang w:val="ru-RU"/>
        </w:rPr>
        <w:t>);</w:t>
      </w:r>
    </w:p>
    <w:p w14:paraId="4B769A0A" w14:textId="77777777" w:rsidR="00D16A5D" w:rsidRPr="00FC1FF6" w:rsidRDefault="00D16A5D" w:rsidP="00D16A5D">
      <w:pPr>
        <w:pStyle w:val="enumlev1"/>
        <w:rPr>
          <w:lang w:val="ru-RU"/>
        </w:rPr>
      </w:pPr>
      <w:r w:rsidRPr="00FC1FF6">
        <w:rPr>
          <w:lang w:val="ru-RU"/>
        </w:rPr>
        <w:t>–</w:t>
      </w:r>
      <w:r w:rsidRPr="00FC1FF6">
        <w:rPr>
          <w:lang w:val="ru-RU"/>
        </w:rPr>
        <w:tab/>
        <w:t>пилотный сигнал</w:t>
      </w:r>
      <w:r>
        <w:rPr>
          <w:lang w:val="ru-RU"/>
        </w:rPr>
        <w:t>:</w:t>
      </w:r>
      <w:r w:rsidRPr="00FC1FF6">
        <w:rPr>
          <w:lang w:val="ru-RU"/>
        </w:rPr>
        <w:t xml:space="preserve"> от 8 до 10%;</w:t>
      </w:r>
    </w:p>
    <w:p w14:paraId="20005B6F" w14:textId="77777777" w:rsidR="00D16A5D" w:rsidRPr="00FC1FF6" w:rsidRDefault="00D16A5D" w:rsidP="00D16A5D">
      <w:pPr>
        <w:pStyle w:val="enumlev1"/>
        <w:rPr>
          <w:lang w:val="ru-RU"/>
        </w:rPr>
      </w:pPr>
      <w:r w:rsidRPr="00FC1FF6">
        <w:rPr>
          <w:lang w:val="ru-RU"/>
        </w:rPr>
        <w:t>–</w:t>
      </w:r>
      <w:r w:rsidRPr="00FC1FF6">
        <w:rPr>
          <w:lang w:val="ru-RU"/>
        </w:rPr>
        <w:tab/>
        <w:t>подавленная поднесущая 38</w:t>
      </w:r>
      <w:r>
        <w:rPr>
          <w:lang w:val="ru-RU"/>
        </w:rPr>
        <w:t> </w:t>
      </w:r>
      <w:r w:rsidRPr="00FC1FF6">
        <w:rPr>
          <w:lang w:val="ru-RU"/>
        </w:rPr>
        <w:t>кГц</w:t>
      </w:r>
      <w:r>
        <w:rPr>
          <w:lang w:val="ru-RU"/>
        </w:rPr>
        <w:t>:</w:t>
      </w:r>
      <w:r w:rsidRPr="00FC1FF6">
        <w:rPr>
          <w:lang w:val="ru-RU"/>
        </w:rPr>
        <w:t xml:space="preserve"> максимальная остаточная амплитуда 1%.</w:t>
      </w:r>
    </w:p>
    <w:p w14:paraId="48C07715" w14:textId="77777777" w:rsidR="00D16A5D" w:rsidRPr="00647F40" w:rsidRDefault="00D16A5D" w:rsidP="00D16A5D">
      <w:pPr>
        <w:rPr>
          <w:lang w:val="ru-RU"/>
        </w:rPr>
      </w:pPr>
      <w:r w:rsidRPr="00647F40">
        <w:rPr>
          <w:b/>
          <w:bCs/>
          <w:lang w:val="ru-RU"/>
        </w:rPr>
        <w:t>2.2.2.5</w:t>
      </w:r>
      <w:r w:rsidRPr="00647F40">
        <w:rPr>
          <w:lang w:val="ru-RU"/>
        </w:rPr>
        <w:tab/>
        <w:t xml:space="preserve">Относительная фаза пилот-сигнала и поднесущей такова, что когда передатчик модулируется </w:t>
      </w:r>
      <w:r>
        <w:rPr>
          <w:lang w:val="ru-RU"/>
        </w:rPr>
        <w:t>многоканаль</w:t>
      </w:r>
      <w:r w:rsidRPr="00647F40">
        <w:rPr>
          <w:lang w:val="ru-RU"/>
        </w:rPr>
        <w:t xml:space="preserve">ным сигналом, для которого </w:t>
      </w:r>
      <w:r w:rsidRPr="00647F40">
        <w:rPr>
          <w:i/>
          <w:lang w:val="ru-RU"/>
        </w:rPr>
        <w:t>A</w:t>
      </w:r>
      <w:r w:rsidRPr="00647F40">
        <w:rPr>
          <w:lang w:val="ru-RU"/>
        </w:rPr>
        <w:t xml:space="preserve"> положительно, а </w:t>
      </w:r>
      <w:r w:rsidRPr="00647F40">
        <w:rPr>
          <w:i/>
          <w:lang w:val="ru-RU"/>
        </w:rPr>
        <w:t>B</w:t>
      </w:r>
      <w:r w:rsidRPr="00647F40">
        <w:rPr>
          <w:lang w:val="ru-RU"/>
        </w:rPr>
        <w:t xml:space="preserve"> = </w:t>
      </w:r>
      <w:r w:rsidRPr="00FC1FF6">
        <w:rPr>
          <w:lang w:val="ru-RU"/>
        </w:rPr>
        <w:t>–</w:t>
      </w:r>
      <w:r w:rsidRPr="00647F40">
        <w:rPr>
          <w:i/>
          <w:lang w:val="ru-RU"/>
        </w:rPr>
        <w:t>A</w:t>
      </w:r>
      <w:r w:rsidRPr="00647F40">
        <w:rPr>
          <w:lang w:val="ru-RU"/>
        </w:rPr>
        <w:t>, этот сигнал пересекает ось времени с</w:t>
      </w:r>
      <w:r>
        <w:rPr>
          <w:lang w:val="ru-RU"/>
        </w:rPr>
        <w:t xml:space="preserve"> </w:t>
      </w:r>
      <w:r w:rsidRPr="00647F40">
        <w:rPr>
          <w:lang w:val="ru-RU"/>
        </w:rPr>
        <w:t xml:space="preserve">положительным наклоном всякий раз, когда пилот-сигнал имеет нулевое мгновенное значение. Допуск пилот-сигнала по фазе не должен превышать ±3° </w:t>
      </w:r>
      <w:r>
        <w:rPr>
          <w:lang w:val="ru-RU"/>
        </w:rPr>
        <w:t>для</w:t>
      </w:r>
      <w:r w:rsidRPr="00647F40">
        <w:rPr>
          <w:lang w:val="ru-RU"/>
        </w:rPr>
        <w:t xml:space="preserve"> указанного выше </w:t>
      </w:r>
      <w:r>
        <w:rPr>
          <w:lang w:val="ru-RU"/>
        </w:rPr>
        <w:t>условия</w:t>
      </w:r>
      <w:r w:rsidRPr="00647F40">
        <w:rPr>
          <w:lang w:val="ru-RU"/>
        </w:rPr>
        <w:t xml:space="preserve">. Кроме того, положительное значение </w:t>
      </w:r>
      <w:r>
        <w:rPr>
          <w:lang w:val="ru-RU"/>
        </w:rPr>
        <w:t>многоканаль</w:t>
      </w:r>
      <w:r w:rsidRPr="00647F40">
        <w:rPr>
          <w:lang w:val="ru-RU"/>
        </w:rPr>
        <w:t>ного сигнала соответствует положительно</w:t>
      </w:r>
      <w:r>
        <w:rPr>
          <w:lang w:val="ru-RU"/>
        </w:rPr>
        <w:t>му значению</w:t>
      </w:r>
      <w:r w:rsidRPr="00647F40">
        <w:rPr>
          <w:lang w:val="ru-RU"/>
        </w:rPr>
        <w:t xml:space="preserve"> </w:t>
      </w:r>
      <w:r>
        <w:rPr>
          <w:lang w:val="ru-RU"/>
        </w:rPr>
        <w:t>девиации частоты</w:t>
      </w:r>
      <w:r w:rsidRPr="00647F40">
        <w:rPr>
          <w:lang w:val="ru-RU"/>
        </w:rPr>
        <w:t xml:space="preserve"> основной несущей.</w:t>
      </w:r>
    </w:p>
    <w:p w14:paraId="1AA53E97" w14:textId="77777777" w:rsidR="00D16A5D" w:rsidRPr="005041FE" w:rsidRDefault="00D16A5D" w:rsidP="00D16A5D">
      <w:pPr>
        <w:pStyle w:val="Heading3"/>
        <w:rPr>
          <w:lang w:val="ru-RU"/>
        </w:rPr>
      </w:pPr>
      <w:r w:rsidRPr="005041FE">
        <w:rPr>
          <w:lang w:val="ru-RU"/>
        </w:rPr>
        <w:t>2.2.3</w:t>
      </w:r>
      <w:r w:rsidRPr="005041FE">
        <w:rPr>
          <w:lang w:val="ru-RU"/>
        </w:rPr>
        <w:tab/>
        <w:t xml:space="preserve">Сигнал основной полосы </w:t>
      </w:r>
      <w:r>
        <w:rPr>
          <w:lang w:val="ru-RU"/>
        </w:rPr>
        <w:t xml:space="preserve">частот </w:t>
      </w:r>
      <w:r w:rsidRPr="005041FE">
        <w:rPr>
          <w:lang w:val="ru-RU"/>
        </w:rPr>
        <w:t>в случае передачи дополнительн</w:t>
      </w:r>
      <w:r>
        <w:rPr>
          <w:lang w:val="ru-RU"/>
        </w:rPr>
        <w:t>ых</w:t>
      </w:r>
      <w:r w:rsidRPr="005041FE">
        <w:rPr>
          <w:lang w:val="ru-RU"/>
        </w:rPr>
        <w:t xml:space="preserve"> сигнал</w:t>
      </w:r>
      <w:r>
        <w:rPr>
          <w:lang w:val="ru-RU"/>
        </w:rPr>
        <w:t>ов</w:t>
      </w:r>
    </w:p>
    <w:p w14:paraId="505EF827" w14:textId="77777777" w:rsidR="00D16A5D" w:rsidRPr="005041FE" w:rsidRDefault="00D16A5D" w:rsidP="00D16A5D">
      <w:pPr>
        <w:rPr>
          <w:lang w:val="ru-RU"/>
        </w:rPr>
      </w:pPr>
      <w:r>
        <w:rPr>
          <w:lang w:val="ru-RU"/>
        </w:rPr>
        <w:t>В случае е</w:t>
      </w:r>
      <w:r w:rsidRPr="005041FE">
        <w:rPr>
          <w:lang w:val="ru-RU"/>
        </w:rPr>
        <w:t>сли в дополнение к монофонической или стереофонической программе передаются дополнительная монофоническая программа и/или дополнительные информационные сигналы и максимальн</w:t>
      </w:r>
      <w:r>
        <w:rPr>
          <w:lang w:val="ru-RU"/>
        </w:rPr>
        <w:t>ая девиация</w:t>
      </w:r>
      <w:r w:rsidRPr="005041FE">
        <w:rPr>
          <w:lang w:val="ru-RU"/>
        </w:rPr>
        <w:t xml:space="preserve"> частоты составляет ±75</w:t>
      </w:r>
      <w:r>
        <w:rPr>
          <w:lang w:val="ru-RU"/>
        </w:rPr>
        <w:t> </w:t>
      </w:r>
      <w:r w:rsidRPr="005041FE">
        <w:rPr>
          <w:lang w:val="ru-RU"/>
        </w:rPr>
        <w:t xml:space="preserve">кГц, должны выполняться </w:t>
      </w:r>
      <w:r>
        <w:rPr>
          <w:lang w:val="ru-RU"/>
        </w:rPr>
        <w:t>ниже</w:t>
      </w:r>
      <w:r w:rsidRPr="005041FE">
        <w:rPr>
          <w:lang w:val="ru-RU"/>
        </w:rPr>
        <w:t>следующие дополнительные условия.</w:t>
      </w:r>
    </w:p>
    <w:p w14:paraId="6662CD14" w14:textId="77777777" w:rsidR="00D16A5D" w:rsidRPr="005041FE" w:rsidRDefault="00D16A5D" w:rsidP="00D16A5D">
      <w:pPr>
        <w:rPr>
          <w:lang w:val="ru-RU"/>
        </w:rPr>
      </w:pPr>
      <w:r w:rsidRPr="005041FE">
        <w:rPr>
          <w:b/>
          <w:bCs/>
          <w:lang w:val="ru-RU"/>
        </w:rPr>
        <w:t>2.2.3.1</w:t>
      </w:r>
      <w:r w:rsidRPr="005041FE">
        <w:rPr>
          <w:lang w:val="ru-RU"/>
        </w:rPr>
        <w:tab/>
        <w:t xml:space="preserve">Вставка дополнительной программы или сигналов в сигнал основной полосы частот должна обеспечивать совместимость с существующими приемниками, </w:t>
      </w:r>
      <w:r>
        <w:rPr>
          <w:lang w:val="ru-RU"/>
        </w:rPr>
        <w:t>то есть</w:t>
      </w:r>
      <w:r w:rsidRPr="005041FE">
        <w:rPr>
          <w:lang w:val="ru-RU"/>
        </w:rPr>
        <w:t xml:space="preserve"> эти дополнительные сигналы не должны влиять на качество приема основн</w:t>
      </w:r>
      <w:r>
        <w:rPr>
          <w:lang w:val="ru-RU"/>
        </w:rPr>
        <w:t>ой</w:t>
      </w:r>
      <w:r w:rsidRPr="005041FE">
        <w:rPr>
          <w:lang w:val="ru-RU"/>
        </w:rPr>
        <w:t xml:space="preserve"> монофоническ</w:t>
      </w:r>
      <w:r>
        <w:rPr>
          <w:lang w:val="ru-RU"/>
        </w:rPr>
        <w:t>ой</w:t>
      </w:r>
      <w:r w:rsidRPr="005041FE">
        <w:rPr>
          <w:lang w:val="ru-RU"/>
        </w:rPr>
        <w:t xml:space="preserve"> или стереофоническ</w:t>
      </w:r>
      <w:r>
        <w:rPr>
          <w:lang w:val="ru-RU"/>
        </w:rPr>
        <w:t>ой</w:t>
      </w:r>
      <w:r w:rsidRPr="005041FE">
        <w:rPr>
          <w:lang w:val="ru-RU"/>
        </w:rPr>
        <w:t xml:space="preserve"> программ.</w:t>
      </w:r>
    </w:p>
    <w:p w14:paraId="77625B18" w14:textId="77777777" w:rsidR="00D16A5D" w:rsidRPr="00F04A74" w:rsidRDefault="00D16A5D" w:rsidP="00D16A5D">
      <w:pPr>
        <w:rPr>
          <w:lang w:val="ru-RU"/>
        </w:rPr>
      </w:pPr>
      <w:r w:rsidRPr="00F04A74">
        <w:rPr>
          <w:b/>
          <w:bCs/>
          <w:lang w:val="ru-RU"/>
        </w:rPr>
        <w:t>2.2.3.2</w:t>
      </w:r>
      <w:r w:rsidRPr="00F04A74">
        <w:rPr>
          <w:lang w:val="ru-RU"/>
        </w:rPr>
        <w:tab/>
        <w:t>Сигнал основной полосы частот состоит из монофонического</w:t>
      </w:r>
      <w:r>
        <w:rPr>
          <w:lang w:val="ru-RU"/>
        </w:rPr>
        <w:t xml:space="preserve"> сигнала</w:t>
      </w:r>
      <w:r w:rsidRPr="00F04A74">
        <w:rPr>
          <w:lang w:val="ru-RU"/>
        </w:rPr>
        <w:t xml:space="preserve"> или стереофонического </w:t>
      </w:r>
      <w:r>
        <w:rPr>
          <w:lang w:val="ru-RU"/>
        </w:rPr>
        <w:t>многоканаль</w:t>
      </w:r>
      <w:r w:rsidRPr="00F04A74">
        <w:rPr>
          <w:lang w:val="ru-RU"/>
        </w:rPr>
        <w:t xml:space="preserve">ного сигнала, </w:t>
      </w:r>
      <w:r>
        <w:rPr>
          <w:lang w:val="ru-RU"/>
        </w:rPr>
        <w:t xml:space="preserve">которые </w:t>
      </w:r>
      <w:r w:rsidRPr="00F04A74">
        <w:rPr>
          <w:lang w:val="ru-RU"/>
        </w:rPr>
        <w:t>описан</w:t>
      </w:r>
      <w:r>
        <w:rPr>
          <w:lang w:val="ru-RU"/>
        </w:rPr>
        <w:t>ы</w:t>
      </w:r>
      <w:r w:rsidRPr="00F04A74">
        <w:rPr>
          <w:lang w:val="ru-RU"/>
        </w:rPr>
        <w:t xml:space="preserve"> выше, с амплитудой не менее 90% от максимально допустимого значения сигнала основной полосы частот и дополнительных сигналов с максимальной амплитудой 10% от этого значения.</w:t>
      </w:r>
    </w:p>
    <w:p w14:paraId="134D97F7" w14:textId="77777777" w:rsidR="00D16A5D" w:rsidRPr="0055087D" w:rsidRDefault="00D16A5D" w:rsidP="00D16A5D">
      <w:pPr>
        <w:rPr>
          <w:spacing w:val="-2"/>
          <w:lang w:val="ru-RU"/>
        </w:rPr>
      </w:pPr>
      <w:r w:rsidRPr="000012B7">
        <w:rPr>
          <w:b/>
          <w:bCs/>
          <w:lang w:val="ru-RU"/>
        </w:rPr>
        <w:t>2.2.3.3</w:t>
      </w:r>
      <w:r w:rsidRPr="000012B7">
        <w:rPr>
          <w:lang w:val="ru-RU"/>
        </w:rPr>
        <w:tab/>
      </w:r>
      <w:r w:rsidRPr="0055087D">
        <w:rPr>
          <w:spacing w:val="-2"/>
          <w:lang w:val="ru-RU"/>
        </w:rPr>
        <w:t>Для дополнительной монофонической программы поднесущая и девиация ее частоты должны быть такими, чтобы соответствующая мгновенная частота сигнала оставалась в пределах 53–76 кГц.</w:t>
      </w:r>
    </w:p>
    <w:p w14:paraId="22CB961B" w14:textId="77777777" w:rsidR="00D16A5D" w:rsidRPr="004A21AC" w:rsidRDefault="00D16A5D" w:rsidP="00D16A5D">
      <w:pPr>
        <w:rPr>
          <w:lang w:val="ru-RU"/>
        </w:rPr>
      </w:pPr>
      <w:r w:rsidRPr="004A21AC">
        <w:rPr>
          <w:b/>
          <w:bCs/>
          <w:lang w:val="ru-RU"/>
        </w:rPr>
        <w:t>2.2.3.4</w:t>
      </w:r>
      <w:r w:rsidRPr="004A21AC">
        <w:rPr>
          <w:lang w:val="ru-RU"/>
        </w:rPr>
        <w:tab/>
        <w:t xml:space="preserve">Для дополнительных информационных сигналов частота любой дополнительной поднесущей должна </w:t>
      </w:r>
      <w:r>
        <w:rPr>
          <w:lang w:val="ru-RU"/>
        </w:rPr>
        <w:t>находиться в пределах</w:t>
      </w:r>
      <w:r w:rsidRPr="004A21AC">
        <w:rPr>
          <w:lang w:val="ru-RU"/>
        </w:rPr>
        <w:t xml:space="preserve"> 15</w:t>
      </w:r>
      <w:r>
        <w:rPr>
          <w:lang w:val="ru-RU"/>
        </w:rPr>
        <w:t>–</w:t>
      </w:r>
      <w:r w:rsidRPr="004A21AC">
        <w:rPr>
          <w:lang w:val="ru-RU"/>
        </w:rPr>
        <w:t>23</w:t>
      </w:r>
      <w:r>
        <w:rPr>
          <w:lang w:val="ru-RU"/>
        </w:rPr>
        <w:t> </w:t>
      </w:r>
      <w:r w:rsidRPr="004A21AC">
        <w:rPr>
          <w:lang w:val="ru-RU"/>
        </w:rPr>
        <w:t>кГц или 53</w:t>
      </w:r>
      <w:r>
        <w:rPr>
          <w:lang w:val="ru-RU"/>
        </w:rPr>
        <w:t>–</w:t>
      </w:r>
      <w:r w:rsidRPr="004A21AC">
        <w:rPr>
          <w:lang w:val="ru-RU"/>
        </w:rPr>
        <w:t>76</w:t>
      </w:r>
      <w:r>
        <w:rPr>
          <w:lang w:val="ru-RU"/>
        </w:rPr>
        <w:t> </w:t>
      </w:r>
      <w:r w:rsidRPr="004A21AC">
        <w:rPr>
          <w:lang w:val="ru-RU"/>
        </w:rPr>
        <w:t>кГц.</w:t>
      </w:r>
    </w:p>
    <w:p w14:paraId="1D2C7361" w14:textId="77777777" w:rsidR="00E30C85" w:rsidRDefault="00D16A5D" w:rsidP="00E30C85">
      <w:pPr>
        <w:spacing w:before="0"/>
        <w:rPr>
          <w:lang w:val="ru-RU"/>
        </w:rPr>
      </w:pPr>
      <w:r w:rsidRPr="00110DD8">
        <w:rPr>
          <w:b/>
          <w:bCs/>
          <w:lang w:val="ru-RU"/>
        </w:rPr>
        <w:t>2.2.3.5</w:t>
      </w:r>
      <w:r w:rsidRPr="00110DD8">
        <w:rPr>
          <w:lang w:val="ru-RU"/>
        </w:rPr>
        <w:tab/>
      </w:r>
      <w:r>
        <w:rPr>
          <w:lang w:val="ru-RU"/>
        </w:rPr>
        <w:t>Н</w:t>
      </w:r>
      <w:r w:rsidRPr="00110DD8">
        <w:rPr>
          <w:lang w:val="ru-RU"/>
        </w:rPr>
        <w:t>и</w:t>
      </w:r>
      <w:r>
        <w:rPr>
          <w:lang w:val="ru-RU"/>
        </w:rPr>
        <w:t xml:space="preserve"> </w:t>
      </w:r>
      <w:r w:rsidRPr="00110DD8">
        <w:rPr>
          <w:lang w:val="ru-RU"/>
        </w:rPr>
        <w:t>при</w:t>
      </w:r>
      <w:r>
        <w:rPr>
          <w:lang w:val="ru-RU"/>
        </w:rPr>
        <w:t xml:space="preserve"> </w:t>
      </w:r>
      <w:r w:rsidRPr="00110DD8">
        <w:rPr>
          <w:lang w:val="ru-RU"/>
        </w:rPr>
        <w:t xml:space="preserve">каких условиях </w:t>
      </w:r>
      <w:r>
        <w:rPr>
          <w:lang w:val="ru-RU"/>
        </w:rPr>
        <w:t>м</w:t>
      </w:r>
      <w:r w:rsidRPr="00110DD8">
        <w:rPr>
          <w:lang w:val="ru-RU"/>
        </w:rPr>
        <w:t>аксимальн</w:t>
      </w:r>
      <w:r>
        <w:rPr>
          <w:lang w:val="ru-RU"/>
        </w:rPr>
        <w:t>ая девиация</w:t>
      </w:r>
      <w:r w:rsidRPr="00110DD8">
        <w:rPr>
          <w:lang w:val="ru-RU"/>
        </w:rPr>
        <w:t xml:space="preserve"> основной несущей</w:t>
      </w:r>
      <w:r>
        <w:rPr>
          <w:lang w:val="ru-RU"/>
        </w:rPr>
        <w:t xml:space="preserve"> от</w:t>
      </w:r>
      <w:r w:rsidRPr="00110DD8">
        <w:rPr>
          <w:lang w:val="ru-RU"/>
        </w:rPr>
        <w:t xml:space="preserve"> общ</w:t>
      </w:r>
      <w:r>
        <w:rPr>
          <w:lang w:val="ru-RU"/>
        </w:rPr>
        <w:t>его</w:t>
      </w:r>
      <w:r w:rsidRPr="00110DD8">
        <w:rPr>
          <w:lang w:val="ru-RU"/>
        </w:rPr>
        <w:t xml:space="preserve"> базов</w:t>
      </w:r>
      <w:r>
        <w:rPr>
          <w:lang w:val="ru-RU"/>
        </w:rPr>
        <w:t>ого</w:t>
      </w:r>
      <w:r w:rsidRPr="00110DD8">
        <w:rPr>
          <w:lang w:val="ru-RU"/>
        </w:rPr>
        <w:t xml:space="preserve"> сигнал</w:t>
      </w:r>
      <w:r>
        <w:rPr>
          <w:lang w:val="ru-RU"/>
        </w:rPr>
        <w:t>а</w:t>
      </w:r>
      <w:r w:rsidRPr="00110DD8">
        <w:rPr>
          <w:lang w:val="ru-RU"/>
        </w:rPr>
        <w:t xml:space="preserve"> не может превышать ±75</w:t>
      </w:r>
      <w:r>
        <w:rPr>
          <w:lang w:val="ru-RU"/>
        </w:rPr>
        <w:t> </w:t>
      </w:r>
      <w:r w:rsidRPr="00110DD8">
        <w:rPr>
          <w:lang w:val="ru-RU"/>
        </w:rPr>
        <w:t>кГц.</w:t>
      </w:r>
    </w:p>
    <w:p w14:paraId="3F71D92D" w14:textId="56232417" w:rsidR="00DF54E7" w:rsidRPr="00FB70AE" w:rsidRDefault="00DF54E7" w:rsidP="00E30C85">
      <w:pPr>
        <w:spacing w:before="360"/>
        <w:jc w:val="center"/>
        <w:rPr>
          <w:lang w:val="ru-RU"/>
        </w:rPr>
      </w:pPr>
      <w:r w:rsidRPr="00FB70AE">
        <w:rPr>
          <w:lang w:val="ru-RU"/>
        </w:rPr>
        <w:t>______________</w:t>
      </w:r>
    </w:p>
    <w:sectPr w:rsidR="00DF54E7" w:rsidRPr="00FB70AE" w:rsidSect="00915A87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FF77D" w14:textId="77777777" w:rsidR="001D407F" w:rsidRDefault="001D407F">
      <w:r>
        <w:separator/>
      </w:r>
    </w:p>
  </w:endnote>
  <w:endnote w:type="continuationSeparator" w:id="0">
    <w:p w14:paraId="00EE28FB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568D8" w14:textId="77777777" w:rsidR="001D407F" w:rsidRDefault="001D407F">
      <w:r>
        <w:separator/>
      </w:r>
    </w:p>
  </w:footnote>
  <w:footnote w:type="continuationSeparator" w:id="0">
    <w:p w14:paraId="192FB9E8" w14:textId="77777777" w:rsidR="001D407F" w:rsidRDefault="001D407F">
      <w:r>
        <w:continuationSeparator/>
      </w:r>
    </w:p>
  </w:footnote>
  <w:footnote w:id="1">
    <w:p w14:paraId="7773FBCC" w14:textId="77777777" w:rsidR="00D16A5D" w:rsidRPr="008B4FE0" w:rsidRDefault="00D16A5D" w:rsidP="00D16A5D">
      <w:pPr>
        <w:pStyle w:val="FootnoteText"/>
        <w:rPr>
          <w:lang w:val="ru-RU"/>
        </w:rPr>
      </w:pPr>
      <w:r w:rsidRPr="008B4FE0">
        <w:rPr>
          <w:rStyle w:val="FootnoteReference"/>
          <w:position w:val="0"/>
          <w:sz w:val="20"/>
          <w:vertAlign w:val="superscript"/>
        </w:rPr>
        <w:footnoteRef/>
      </w:r>
      <w:r w:rsidRPr="008B4FE0">
        <w:rPr>
          <w:lang w:val="ru-RU"/>
        </w:rPr>
        <w:tab/>
        <w:t>Согласно</w:t>
      </w:r>
      <w:r>
        <w:rPr>
          <w:lang w:val="ru-RU"/>
        </w:rPr>
        <w:t xml:space="preserve"> п. </w:t>
      </w:r>
      <w:r w:rsidRPr="008B4FE0">
        <w:rPr>
          <w:b/>
          <w:lang w:val="ru-RU"/>
        </w:rPr>
        <w:t>2.1</w:t>
      </w:r>
      <w:r w:rsidRPr="008B4FE0">
        <w:rPr>
          <w:lang w:val="ru-RU"/>
        </w:rPr>
        <w:t xml:space="preserve"> РР </w:t>
      </w:r>
      <w:r>
        <w:rPr>
          <w:lang w:val="ru-RU"/>
        </w:rPr>
        <w:t>диапазон</w:t>
      </w:r>
      <w:r>
        <w:rPr>
          <w:lang w:val="en-US"/>
        </w:rPr>
        <w:t> </w:t>
      </w:r>
      <w:r w:rsidRPr="008B4FE0">
        <w:rPr>
          <w:lang w:val="ru-RU"/>
        </w:rPr>
        <w:t xml:space="preserve">8 </w:t>
      </w:r>
      <w:r>
        <w:rPr>
          <w:lang w:val="ru-RU"/>
        </w:rPr>
        <w:t>составляют</w:t>
      </w:r>
      <w:r w:rsidRPr="008B4FE0">
        <w:rPr>
          <w:lang w:val="ru-RU"/>
        </w:rPr>
        <w:t xml:space="preserve"> частоты от 30 до 300</w:t>
      </w:r>
      <w:r>
        <w:rPr>
          <w:lang w:val="en-US"/>
        </w:rPr>
        <w:t> </w:t>
      </w:r>
      <w:r w:rsidRPr="008B4FE0">
        <w:rPr>
          <w:lang w:val="ru-RU"/>
        </w:rPr>
        <w:t>МГц.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BBF35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39595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A0B67E2" wp14:editId="629D0F2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3952F" w14:textId="65D446D3"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E30C85">
      <w:rPr>
        <w:b/>
        <w:bCs/>
        <w:noProof/>
        <w:szCs w:val="22"/>
        <w:lang w:val="en-US"/>
      </w:rPr>
      <w:t>МСЭ-R  BS.450-4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FC341" w14:textId="7B9D2D18"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30C85">
      <w:rPr>
        <w:b/>
        <w:bCs/>
        <w:noProof/>
      </w:rPr>
      <w:t>МСЭ-R  BS.450-4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916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0F2EB" w14:textId="0D56933F"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E30C85">
      <w:rPr>
        <w:b/>
        <w:bCs/>
        <w:noProof/>
      </w:rPr>
      <w:t>МСЭ-R  BS.450-4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D659B"/>
    <w:rsid w:val="00CE0A43"/>
    <w:rsid w:val="00D16A5D"/>
    <w:rsid w:val="00D46904"/>
    <w:rsid w:val="00D52CBE"/>
    <w:rsid w:val="00D53910"/>
    <w:rsid w:val="00D54BEC"/>
    <w:rsid w:val="00D83556"/>
    <w:rsid w:val="00DF4176"/>
    <w:rsid w:val="00DF54E7"/>
    <w:rsid w:val="00E17240"/>
    <w:rsid w:val="00E30C85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432B5F6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qFormat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16A5D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D16A5D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5B-D84D-4011-B729-8AEB7193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</TotalTime>
  <Pages>5</Pages>
  <Words>1231</Words>
  <Characters>9119</Characters>
  <Application>Microsoft Office Word</Application>
  <DocSecurity>0</DocSecurity>
  <Lines>75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10330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2020-11-12T08:10:00Z</dcterms:created>
  <dcterms:modified xsi:type="dcterms:W3CDTF">2020-11-12T08:25:00Z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