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p w:rsidR="00E06842" w:rsidRDefault="00E06842" w:rsidP="00E06842"/>
    <w:tbl>
      <w:tblPr>
        <w:tblW w:w="10089" w:type="dxa"/>
        <w:tblLook w:val="01E0" w:firstRow="1" w:lastRow="1" w:firstColumn="1" w:lastColumn="1" w:noHBand="0" w:noVBand="0"/>
      </w:tblPr>
      <w:tblGrid>
        <w:gridCol w:w="10089"/>
      </w:tblGrid>
      <w:tr w:rsidR="00E06842" w:rsidRPr="00A443C2" w:rsidTr="00F322C2">
        <w:tc>
          <w:tcPr>
            <w:tcW w:w="10089" w:type="dxa"/>
          </w:tcPr>
          <w:p w:rsidR="00E06842" w:rsidRPr="00B033C8" w:rsidRDefault="00E06842" w:rsidP="00F322C2">
            <w:pPr>
              <w:spacing w:before="380" w:line="280" w:lineRule="exact"/>
              <w:jc w:val="right"/>
              <w:rPr>
                <w:rFonts w:ascii="Tahoma" w:hAnsi="Tahoma" w:cs="Tahoma"/>
                <w:b/>
                <w:bCs/>
                <w:iCs/>
                <w:color w:val="243285"/>
                <w:sz w:val="32"/>
                <w:szCs w:val="32"/>
                <w:lang w:val="en-US"/>
              </w:rPr>
            </w:pPr>
          </w:p>
          <w:p w:rsidR="00E06842" w:rsidRPr="00A443C2" w:rsidRDefault="00E06842" w:rsidP="00E466D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E466D2">
              <w:rPr>
                <w:rFonts w:ascii="Tahoma" w:hAnsi="Tahoma" w:cs="Tahoma"/>
                <w:b/>
                <w:bCs/>
                <w:iCs/>
                <w:color w:val="243285"/>
                <w:sz w:val="36"/>
                <w:szCs w:val="36"/>
              </w:rPr>
              <w:t>2076-0</w:t>
            </w:r>
          </w:p>
          <w:p w:rsidR="00E06842" w:rsidRPr="00A443C2" w:rsidRDefault="00E06842" w:rsidP="00E466D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466D2">
              <w:rPr>
                <w:rFonts w:ascii="Tahoma" w:hAnsi="Tahoma" w:cs="Tahoma"/>
                <w:b/>
                <w:bCs/>
                <w:iCs/>
                <w:color w:val="243285"/>
                <w:szCs w:val="24"/>
              </w:rPr>
              <w:t>6</w:t>
            </w:r>
            <w:r w:rsidRPr="00A443C2">
              <w:rPr>
                <w:rFonts w:ascii="Tahoma" w:hAnsi="Tahoma" w:cs="Tahoma"/>
                <w:b/>
                <w:bCs/>
                <w:iCs/>
                <w:color w:val="243285"/>
                <w:szCs w:val="24"/>
              </w:rPr>
              <w:t>/</w:t>
            </w:r>
            <w:r w:rsidR="00E466D2">
              <w:rPr>
                <w:rFonts w:ascii="Tahoma" w:hAnsi="Tahoma" w:cs="Tahoma"/>
                <w:b/>
                <w:bCs/>
                <w:iCs/>
                <w:color w:val="243285"/>
                <w:szCs w:val="24"/>
              </w:rPr>
              <w:t>2015</w:t>
            </w:r>
            <w:r w:rsidRPr="00A443C2">
              <w:rPr>
                <w:rFonts w:ascii="Tahoma" w:hAnsi="Tahoma" w:cs="Tahoma"/>
                <w:b/>
                <w:bCs/>
                <w:iCs/>
                <w:color w:val="243285"/>
                <w:szCs w:val="24"/>
              </w:rPr>
              <w:t>)</w:t>
            </w:r>
          </w:p>
        </w:tc>
      </w:tr>
      <w:tr w:rsidR="00E06842" w:rsidRPr="00F54FBD" w:rsidTr="00F322C2">
        <w:tc>
          <w:tcPr>
            <w:tcW w:w="10089" w:type="dxa"/>
          </w:tcPr>
          <w:p w:rsidR="00E06842" w:rsidRDefault="00E06842" w:rsidP="00F322C2">
            <w:pPr>
              <w:spacing w:before="80" w:line="500" w:lineRule="exact"/>
              <w:jc w:val="right"/>
              <w:rPr>
                <w:rFonts w:ascii="Tahoma" w:hAnsi="Tahoma" w:cs="Tahoma"/>
                <w:b/>
                <w:bCs/>
                <w:iCs/>
                <w:color w:val="243285"/>
                <w:sz w:val="44"/>
                <w:szCs w:val="44"/>
              </w:rPr>
            </w:pPr>
          </w:p>
          <w:p w:rsidR="00E06842" w:rsidRDefault="00E466D2" w:rsidP="00E466D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Modèle de définition audio</w:t>
            </w:r>
          </w:p>
          <w:p w:rsidR="00E06842" w:rsidRPr="00F54FBD" w:rsidRDefault="00E06842" w:rsidP="00F322C2">
            <w:pPr>
              <w:spacing w:before="80" w:line="500" w:lineRule="exact"/>
              <w:jc w:val="right"/>
              <w:rPr>
                <w:rFonts w:ascii="Tahoma" w:hAnsi="Tahoma" w:cs="Tahoma"/>
                <w:b/>
                <w:bCs/>
                <w:iCs/>
                <w:color w:val="243285"/>
                <w:sz w:val="44"/>
                <w:szCs w:val="44"/>
              </w:rPr>
            </w:pPr>
          </w:p>
        </w:tc>
      </w:tr>
      <w:tr w:rsidR="00E06842" w:rsidRPr="00F54FBD" w:rsidTr="00F322C2">
        <w:tc>
          <w:tcPr>
            <w:tcW w:w="10089" w:type="dxa"/>
          </w:tcPr>
          <w:p w:rsidR="00E06842" w:rsidRPr="00F54FBD" w:rsidRDefault="00E06842" w:rsidP="00F322C2">
            <w:pPr>
              <w:spacing w:before="80" w:line="280" w:lineRule="exact"/>
              <w:ind w:right="640"/>
              <w:rPr>
                <w:rFonts w:ascii="Tahoma" w:hAnsi="Tahoma" w:cs="Tahoma"/>
                <w:b/>
                <w:bCs/>
                <w:iCs/>
                <w:color w:val="243285"/>
                <w:sz w:val="32"/>
                <w:szCs w:val="32"/>
              </w:rPr>
            </w:pPr>
          </w:p>
          <w:p w:rsidR="00E06842" w:rsidRPr="00F54FBD" w:rsidRDefault="00E06842" w:rsidP="00F322C2">
            <w:pPr>
              <w:spacing w:before="80" w:line="280" w:lineRule="exact"/>
              <w:ind w:right="640"/>
              <w:rPr>
                <w:rFonts w:ascii="Tahoma" w:hAnsi="Tahoma" w:cs="Tahoma"/>
                <w:b/>
                <w:bCs/>
                <w:iCs/>
                <w:color w:val="243285"/>
                <w:sz w:val="32"/>
                <w:szCs w:val="32"/>
              </w:rPr>
            </w:pPr>
          </w:p>
          <w:p w:rsidR="00E06842" w:rsidRPr="00F54FBD" w:rsidRDefault="00E06842" w:rsidP="00F322C2">
            <w:pPr>
              <w:spacing w:before="80" w:after="180" w:line="360" w:lineRule="exact"/>
              <w:ind w:right="720"/>
              <w:rPr>
                <w:rFonts w:ascii="Tahoma" w:hAnsi="Tahoma" w:cs="Tahoma"/>
                <w:b/>
                <w:bCs/>
                <w:iCs/>
                <w:color w:val="243285"/>
                <w:sz w:val="36"/>
                <w:szCs w:val="36"/>
              </w:rPr>
            </w:pPr>
          </w:p>
          <w:p w:rsidR="00E06842" w:rsidRPr="00F54FBD" w:rsidRDefault="00E06842" w:rsidP="00F322C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E06842" w:rsidRPr="00F54FBD" w:rsidRDefault="00E06842" w:rsidP="00F322C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E06842" w:rsidRPr="00F54FBD" w:rsidRDefault="00E06842" w:rsidP="00E06842">
      <w:pPr>
        <w:spacing w:before="80"/>
        <w:rPr>
          <w:i/>
          <w:sz w:val="22"/>
        </w:rPr>
      </w:pPr>
    </w:p>
    <w:p w:rsidR="00E06842" w:rsidRPr="00F54FBD" w:rsidRDefault="00E06842" w:rsidP="00E06842">
      <w:pPr>
        <w:spacing w:before="80"/>
        <w:rPr>
          <w:i/>
          <w:sz w:val="22"/>
        </w:rPr>
      </w:pPr>
    </w:p>
    <w:p w:rsidR="00E06842" w:rsidRPr="00F54FBD" w:rsidRDefault="00E06842" w:rsidP="00E06842">
      <w:pPr>
        <w:spacing w:before="80"/>
        <w:rPr>
          <w:i/>
          <w:sz w:val="22"/>
        </w:rPr>
      </w:pPr>
    </w:p>
    <w:p w:rsidR="00E06842" w:rsidRPr="00F54FBD" w:rsidRDefault="00E06842" w:rsidP="00E06842">
      <w:pPr>
        <w:spacing w:before="80"/>
        <w:rPr>
          <w:i/>
          <w:sz w:val="22"/>
        </w:rPr>
      </w:pPr>
    </w:p>
    <w:p w:rsidR="00E06842" w:rsidRPr="00F54FBD" w:rsidRDefault="00E06842" w:rsidP="00E06842">
      <w:pPr>
        <w:spacing w:before="80"/>
        <w:rPr>
          <w:i/>
          <w:sz w:val="22"/>
        </w:rPr>
      </w:pPr>
    </w:p>
    <w:p w:rsidR="00E06842" w:rsidRPr="00F54FBD" w:rsidRDefault="00E06842" w:rsidP="00E06842">
      <w:pPr>
        <w:spacing w:before="80"/>
        <w:rPr>
          <w:i/>
          <w:sz w:val="22"/>
        </w:rPr>
      </w:pPr>
    </w:p>
    <w:p w:rsidR="00E06842" w:rsidRPr="00F54FBD" w:rsidRDefault="00E06842" w:rsidP="00E06842">
      <w:pPr>
        <w:pStyle w:val="Equation"/>
        <w:tabs>
          <w:tab w:val="clear" w:pos="4820"/>
          <w:tab w:val="clear" w:pos="9639"/>
          <w:tab w:val="left" w:pos="1191"/>
          <w:tab w:val="left" w:pos="1588"/>
          <w:tab w:val="left" w:pos="1985"/>
        </w:tabs>
        <w:rPr>
          <w:rFonts w:ascii="Palatino Linotype" w:hAnsi="Palatino Linotype"/>
        </w:rPr>
        <w:sectPr w:rsidR="00E06842"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E06842" w:rsidRPr="00F54FBD" w:rsidRDefault="00E06842" w:rsidP="00E068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06842" w:rsidRPr="00F54FBD" w:rsidRDefault="00E06842" w:rsidP="00E0684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06842" w:rsidRPr="00F54FBD" w:rsidRDefault="00E06842" w:rsidP="00E0684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06842" w:rsidRPr="00E44CBB" w:rsidRDefault="00E06842" w:rsidP="00E0684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06842" w:rsidRPr="00E44CBB" w:rsidRDefault="00E06842" w:rsidP="00E0684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06842" w:rsidRPr="00232031" w:rsidRDefault="00E06842" w:rsidP="00E0684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06842" w:rsidRPr="009454F8" w:rsidTr="00F322C2">
        <w:tc>
          <w:tcPr>
            <w:tcW w:w="9360" w:type="dxa"/>
            <w:gridSpan w:val="2"/>
          </w:tcPr>
          <w:p w:rsidR="00E06842" w:rsidRPr="009454F8" w:rsidRDefault="00E06842" w:rsidP="00F322C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06842" w:rsidRPr="009454F8"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06842" w:rsidRPr="00036EE3" w:rsidTr="00F322C2">
        <w:tc>
          <w:tcPr>
            <w:tcW w:w="1140" w:type="dxa"/>
            <w:tcBorders>
              <w:bottom w:val="nil"/>
            </w:tcBorders>
          </w:tcPr>
          <w:p w:rsidR="00E06842" w:rsidRPr="00614CC6" w:rsidRDefault="00E06842" w:rsidP="00F322C2">
            <w:pPr>
              <w:spacing w:before="90" w:after="100"/>
              <w:ind w:left="57"/>
              <w:rPr>
                <w:b/>
                <w:bCs/>
                <w:sz w:val="20"/>
                <w:lang w:val="en-US"/>
              </w:rPr>
            </w:pPr>
            <w:r w:rsidRPr="00614CC6">
              <w:rPr>
                <w:b/>
                <w:bCs/>
                <w:sz w:val="20"/>
                <w:lang w:val="en-US"/>
              </w:rPr>
              <w:t>Séries</w:t>
            </w:r>
          </w:p>
        </w:tc>
        <w:tc>
          <w:tcPr>
            <w:tcW w:w="8220" w:type="dxa"/>
            <w:tcBorders>
              <w:bottom w:val="nil"/>
            </w:tcBorders>
          </w:tcPr>
          <w:p w:rsidR="00E06842" w:rsidRPr="00614CC6"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06842" w:rsidRPr="005E427C" w:rsidTr="00F322C2">
        <w:tc>
          <w:tcPr>
            <w:tcW w:w="1140" w:type="dxa"/>
            <w:tcBorders>
              <w:top w:val="nil"/>
              <w:bottom w:val="nil"/>
            </w:tcBorders>
            <w:shd w:val="clear" w:color="auto" w:fill="auto"/>
          </w:tcPr>
          <w:p w:rsidR="00E06842" w:rsidRPr="005E427C" w:rsidRDefault="00E06842" w:rsidP="00F322C2">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06842" w:rsidRPr="005E427C"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06842" w:rsidRPr="009454F8" w:rsidTr="00F322C2">
        <w:tc>
          <w:tcPr>
            <w:tcW w:w="1140" w:type="dxa"/>
            <w:tcBorders>
              <w:top w:val="nil"/>
              <w:bottom w:val="nil"/>
            </w:tcBorders>
          </w:tcPr>
          <w:p w:rsidR="00E06842" w:rsidRPr="00614CC6" w:rsidRDefault="00E06842" w:rsidP="00F322C2">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06842" w:rsidRPr="00614CC6"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06842" w:rsidRPr="005E427C" w:rsidTr="00F322C2">
        <w:tc>
          <w:tcPr>
            <w:tcW w:w="1140" w:type="dxa"/>
            <w:tcBorders>
              <w:top w:val="nil"/>
              <w:bottom w:val="nil"/>
            </w:tcBorders>
            <w:shd w:val="clear" w:color="auto" w:fill="F3F3F3"/>
          </w:tcPr>
          <w:p w:rsidR="00E06842" w:rsidRPr="005E427C" w:rsidRDefault="00E06842" w:rsidP="00F322C2">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E06842" w:rsidRPr="005E427C"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E06842" w:rsidRPr="00ED2695" w:rsidTr="00F322C2">
        <w:tc>
          <w:tcPr>
            <w:tcW w:w="1140" w:type="dxa"/>
            <w:tcBorders>
              <w:top w:val="nil"/>
            </w:tcBorders>
            <w:shd w:val="clear" w:color="auto" w:fill="auto"/>
          </w:tcPr>
          <w:p w:rsidR="00E06842" w:rsidRPr="00614CC6" w:rsidRDefault="00E06842" w:rsidP="00F322C2">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E06842" w:rsidRPr="00614CC6"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06842" w:rsidRPr="00036EE3" w:rsidTr="00F322C2">
        <w:tc>
          <w:tcPr>
            <w:tcW w:w="1140" w:type="dxa"/>
            <w:tcBorders>
              <w:bottom w:val="nil"/>
            </w:tcBorders>
            <w:shd w:val="clear" w:color="auto" w:fill="auto"/>
          </w:tcPr>
          <w:p w:rsidR="00E06842" w:rsidRPr="00614CC6" w:rsidRDefault="00E06842" w:rsidP="00F322C2">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E06842" w:rsidRPr="00614CC6" w:rsidRDefault="00E06842" w:rsidP="00F322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06842" w:rsidRPr="00B21066" w:rsidTr="00F322C2">
        <w:tc>
          <w:tcPr>
            <w:tcW w:w="1140" w:type="dxa"/>
            <w:tcBorders>
              <w:top w:val="nil"/>
              <w:bottom w:val="nil"/>
            </w:tcBorders>
            <w:shd w:val="clear" w:color="auto" w:fill="auto"/>
          </w:tcPr>
          <w:p w:rsidR="00E06842" w:rsidRPr="00B21066" w:rsidRDefault="00E06842" w:rsidP="00F322C2">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06842" w:rsidRPr="00B21066" w:rsidRDefault="00E06842" w:rsidP="00F322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06842" w:rsidRPr="00036EE3" w:rsidTr="00F322C2">
        <w:tc>
          <w:tcPr>
            <w:tcW w:w="1140" w:type="dxa"/>
            <w:tcBorders>
              <w:top w:val="nil"/>
            </w:tcBorders>
          </w:tcPr>
          <w:p w:rsidR="00E06842" w:rsidRPr="00614CC6" w:rsidRDefault="00E06842" w:rsidP="00F322C2">
            <w:pPr>
              <w:spacing w:before="30" w:after="30"/>
              <w:ind w:left="57"/>
              <w:jc w:val="left"/>
              <w:rPr>
                <w:b/>
                <w:bCs/>
                <w:sz w:val="20"/>
                <w:lang w:val="fr-CH"/>
              </w:rPr>
            </w:pPr>
            <w:r w:rsidRPr="00614CC6">
              <w:rPr>
                <w:b/>
                <w:bCs/>
                <w:sz w:val="20"/>
                <w:lang w:val="fr-CH"/>
              </w:rPr>
              <w:t>P</w:t>
            </w:r>
          </w:p>
        </w:tc>
        <w:tc>
          <w:tcPr>
            <w:tcW w:w="8220" w:type="dxa"/>
            <w:tcBorders>
              <w:top w:val="nil"/>
            </w:tcBorders>
          </w:tcPr>
          <w:p w:rsidR="00E06842" w:rsidRPr="00614CC6" w:rsidRDefault="00E06842" w:rsidP="00F322C2">
            <w:pPr>
              <w:spacing w:before="30" w:after="30"/>
              <w:jc w:val="left"/>
              <w:rPr>
                <w:sz w:val="20"/>
                <w:lang w:val="fr-CH"/>
              </w:rPr>
            </w:pPr>
            <w:r w:rsidRPr="00614CC6">
              <w:rPr>
                <w:sz w:val="20"/>
              </w:rPr>
              <w:t>Propagation des ondes radioélectriques</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RA</w:t>
            </w:r>
          </w:p>
        </w:tc>
        <w:tc>
          <w:tcPr>
            <w:tcW w:w="8220" w:type="dxa"/>
          </w:tcPr>
          <w:p w:rsidR="00E06842" w:rsidRPr="00614CC6" w:rsidRDefault="00E06842" w:rsidP="00F322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RS</w:t>
            </w:r>
          </w:p>
        </w:tc>
        <w:tc>
          <w:tcPr>
            <w:tcW w:w="8220" w:type="dxa"/>
          </w:tcPr>
          <w:p w:rsidR="00E06842" w:rsidRPr="00614CC6" w:rsidRDefault="00E06842" w:rsidP="00F322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S</w:t>
            </w:r>
          </w:p>
        </w:tc>
        <w:tc>
          <w:tcPr>
            <w:tcW w:w="8220" w:type="dxa"/>
          </w:tcPr>
          <w:p w:rsidR="00E06842" w:rsidRPr="00614CC6" w:rsidRDefault="00E06842" w:rsidP="00F322C2">
            <w:pPr>
              <w:spacing w:before="30" w:after="30"/>
              <w:jc w:val="left"/>
              <w:rPr>
                <w:sz w:val="20"/>
                <w:lang w:val="en-US"/>
              </w:rPr>
            </w:pPr>
            <w:r w:rsidRPr="00614CC6">
              <w:rPr>
                <w:sz w:val="20"/>
              </w:rPr>
              <w:t>Service fixe par satellite</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SA</w:t>
            </w:r>
          </w:p>
        </w:tc>
        <w:tc>
          <w:tcPr>
            <w:tcW w:w="8220" w:type="dxa"/>
          </w:tcPr>
          <w:p w:rsidR="00E06842" w:rsidRPr="00614CC6" w:rsidRDefault="00E06842" w:rsidP="00F322C2">
            <w:pPr>
              <w:spacing w:before="30" w:after="30"/>
              <w:jc w:val="left"/>
              <w:rPr>
                <w:sz w:val="20"/>
                <w:lang w:val="en-US"/>
              </w:rPr>
            </w:pPr>
            <w:r w:rsidRPr="00614CC6">
              <w:rPr>
                <w:sz w:val="20"/>
              </w:rPr>
              <w:t>Applications spatiales et météorologie</w:t>
            </w:r>
          </w:p>
        </w:tc>
      </w:tr>
      <w:tr w:rsidR="00E06842" w:rsidRPr="00614CC6"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SF</w:t>
            </w:r>
          </w:p>
        </w:tc>
        <w:tc>
          <w:tcPr>
            <w:tcW w:w="8220" w:type="dxa"/>
          </w:tcPr>
          <w:p w:rsidR="00E06842" w:rsidRPr="00614CC6" w:rsidRDefault="00E06842" w:rsidP="00F322C2">
            <w:pPr>
              <w:spacing w:before="30" w:after="30"/>
              <w:jc w:val="left"/>
              <w:rPr>
                <w:sz w:val="20"/>
              </w:rPr>
            </w:pPr>
            <w:r w:rsidRPr="00614CC6">
              <w:rPr>
                <w:sz w:val="20"/>
              </w:rPr>
              <w:t>Partage des fréquences et coordination entre les systèmes du service fixe par satellite et du service fixe</w:t>
            </w:r>
          </w:p>
        </w:tc>
      </w:tr>
      <w:tr w:rsidR="00E06842" w:rsidRPr="00036EE3" w:rsidTr="00F322C2">
        <w:tc>
          <w:tcPr>
            <w:tcW w:w="1140" w:type="dxa"/>
            <w:shd w:val="clear" w:color="auto" w:fill="auto"/>
          </w:tcPr>
          <w:p w:rsidR="00E06842" w:rsidRPr="00592F9F" w:rsidRDefault="00E06842" w:rsidP="00F322C2">
            <w:pPr>
              <w:spacing w:before="30" w:after="30"/>
              <w:ind w:left="57"/>
              <w:jc w:val="left"/>
              <w:rPr>
                <w:b/>
                <w:bCs/>
                <w:sz w:val="20"/>
                <w:lang w:val="en-US"/>
              </w:rPr>
            </w:pPr>
            <w:r w:rsidRPr="00592F9F">
              <w:rPr>
                <w:b/>
                <w:bCs/>
                <w:sz w:val="20"/>
                <w:lang w:val="en-US"/>
              </w:rPr>
              <w:t>SM</w:t>
            </w:r>
          </w:p>
        </w:tc>
        <w:tc>
          <w:tcPr>
            <w:tcW w:w="8220" w:type="dxa"/>
            <w:shd w:val="clear" w:color="auto" w:fill="auto"/>
          </w:tcPr>
          <w:p w:rsidR="00E06842" w:rsidRPr="00592F9F" w:rsidRDefault="00E06842" w:rsidP="00F322C2">
            <w:pPr>
              <w:spacing w:before="30" w:after="30"/>
              <w:jc w:val="left"/>
              <w:rPr>
                <w:sz w:val="20"/>
                <w:lang w:val="en-US"/>
              </w:rPr>
            </w:pPr>
            <w:r w:rsidRPr="00592F9F">
              <w:rPr>
                <w:sz w:val="20"/>
              </w:rPr>
              <w:t>Gestion du spectre</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SNG</w:t>
            </w:r>
          </w:p>
        </w:tc>
        <w:tc>
          <w:tcPr>
            <w:tcW w:w="8220" w:type="dxa"/>
          </w:tcPr>
          <w:p w:rsidR="00E06842" w:rsidRPr="00614CC6" w:rsidRDefault="00E06842" w:rsidP="00F322C2">
            <w:pPr>
              <w:spacing w:before="30" w:after="30"/>
              <w:jc w:val="left"/>
              <w:rPr>
                <w:sz w:val="20"/>
                <w:lang w:val="en-US"/>
              </w:rPr>
            </w:pPr>
            <w:r w:rsidRPr="00614CC6">
              <w:rPr>
                <w:sz w:val="20"/>
              </w:rPr>
              <w:t>Reportage d'actualités par satellite</w:t>
            </w:r>
          </w:p>
        </w:tc>
      </w:tr>
      <w:tr w:rsidR="00E06842" w:rsidRPr="00614CC6"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TF</w:t>
            </w:r>
          </w:p>
        </w:tc>
        <w:tc>
          <w:tcPr>
            <w:tcW w:w="8220" w:type="dxa"/>
          </w:tcPr>
          <w:p w:rsidR="00E06842" w:rsidRPr="00614CC6" w:rsidRDefault="00E06842" w:rsidP="00F322C2">
            <w:pPr>
              <w:spacing w:before="30" w:after="30"/>
              <w:jc w:val="left"/>
              <w:rPr>
                <w:sz w:val="20"/>
              </w:rPr>
            </w:pPr>
            <w:r w:rsidRPr="00614CC6">
              <w:rPr>
                <w:sz w:val="20"/>
              </w:rPr>
              <w:t>Emissions de fréquences étalon et de signaux horaires</w:t>
            </w:r>
          </w:p>
        </w:tc>
      </w:tr>
      <w:tr w:rsidR="00E06842" w:rsidRPr="00036EE3" w:rsidTr="00F322C2">
        <w:tc>
          <w:tcPr>
            <w:tcW w:w="1140" w:type="dxa"/>
          </w:tcPr>
          <w:p w:rsidR="00E06842" w:rsidRPr="00614CC6" w:rsidRDefault="00E06842" w:rsidP="00F322C2">
            <w:pPr>
              <w:spacing w:before="30" w:after="30"/>
              <w:ind w:left="57"/>
              <w:jc w:val="left"/>
              <w:rPr>
                <w:b/>
                <w:bCs/>
                <w:sz w:val="20"/>
                <w:lang w:val="en-US"/>
              </w:rPr>
            </w:pPr>
            <w:r w:rsidRPr="00614CC6">
              <w:rPr>
                <w:b/>
                <w:bCs/>
                <w:sz w:val="20"/>
                <w:lang w:val="en-US"/>
              </w:rPr>
              <w:t>V</w:t>
            </w:r>
          </w:p>
        </w:tc>
        <w:tc>
          <w:tcPr>
            <w:tcW w:w="8220" w:type="dxa"/>
          </w:tcPr>
          <w:p w:rsidR="00E06842" w:rsidRPr="00614CC6" w:rsidRDefault="00E06842" w:rsidP="00F322C2">
            <w:pPr>
              <w:spacing w:before="30" w:after="140"/>
              <w:jc w:val="left"/>
              <w:rPr>
                <w:sz w:val="20"/>
                <w:lang w:val="en-US"/>
              </w:rPr>
            </w:pPr>
            <w:r w:rsidRPr="00614CC6">
              <w:rPr>
                <w:sz w:val="20"/>
              </w:rPr>
              <w:t>Vocabulaire et sujets associés</w:t>
            </w:r>
          </w:p>
        </w:tc>
      </w:tr>
    </w:tbl>
    <w:p w:rsidR="00E06842" w:rsidRPr="00036EE3" w:rsidRDefault="00E06842" w:rsidP="00E06842">
      <w:pPr>
        <w:spacing w:before="0"/>
        <w:jc w:val="center"/>
        <w:rPr>
          <w:sz w:val="20"/>
          <w:lang w:val="en-US"/>
        </w:rPr>
      </w:pPr>
    </w:p>
    <w:p w:rsidR="00E06842" w:rsidRPr="00036EE3" w:rsidRDefault="00E06842" w:rsidP="00E0684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06842" w:rsidRPr="00756B4D" w:rsidTr="00F322C2">
        <w:tc>
          <w:tcPr>
            <w:tcW w:w="9360" w:type="dxa"/>
          </w:tcPr>
          <w:p w:rsidR="00E06842" w:rsidRPr="00756B4D" w:rsidRDefault="00E06842" w:rsidP="00F322C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06842" w:rsidRPr="00756B4D" w:rsidRDefault="00E06842" w:rsidP="00E06842">
      <w:pPr>
        <w:spacing w:before="0"/>
        <w:jc w:val="center"/>
        <w:rPr>
          <w:sz w:val="22"/>
        </w:rPr>
      </w:pPr>
    </w:p>
    <w:p w:rsidR="00E06842" w:rsidRPr="00614CC6" w:rsidRDefault="00E06842" w:rsidP="00E06842">
      <w:pPr>
        <w:spacing w:before="100"/>
        <w:jc w:val="right"/>
        <w:rPr>
          <w:i/>
          <w:iCs/>
          <w:sz w:val="20"/>
        </w:rPr>
      </w:pPr>
      <w:r w:rsidRPr="00614CC6">
        <w:rPr>
          <w:i/>
          <w:iCs/>
          <w:sz w:val="20"/>
        </w:rPr>
        <w:t>Publication électronique</w:t>
      </w:r>
    </w:p>
    <w:p w:rsidR="00E06842" w:rsidRPr="00614CC6" w:rsidRDefault="00E06842" w:rsidP="00E06842">
      <w:pPr>
        <w:spacing w:before="0"/>
        <w:jc w:val="right"/>
        <w:rPr>
          <w:sz w:val="20"/>
        </w:rPr>
      </w:pPr>
      <w:r w:rsidRPr="00614CC6">
        <w:rPr>
          <w:sz w:val="20"/>
        </w:rPr>
        <w:t>Genève, 20</w:t>
      </w:r>
      <w:r>
        <w:rPr>
          <w:sz w:val="20"/>
        </w:rPr>
        <w:t>16</w:t>
      </w:r>
    </w:p>
    <w:p w:rsidR="00E06842" w:rsidRPr="00614CC6" w:rsidRDefault="00E06842" w:rsidP="00E0684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E06842" w:rsidRPr="00614CC6" w:rsidRDefault="00E06842" w:rsidP="00E0684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w:t>
      </w:r>
      <w:r w:rsidR="00E60D5D">
        <w:rPr>
          <w:sz w:val="18"/>
          <w:szCs w:val="18"/>
        </w:rPr>
        <w:t>s l’accord écrit préalable de l'</w:t>
      </w:r>
      <w:r>
        <w:rPr>
          <w:sz w:val="18"/>
          <w:szCs w:val="18"/>
        </w:rPr>
        <w:t>UIT</w:t>
      </w:r>
      <w:r w:rsidRPr="00614CC6">
        <w:rPr>
          <w:sz w:val="18"/>
          <w:szCs w:val="18"/>
        </w:rPr>
        <w:t>.</w:t>
      </w:r>
    </w:p>
    <w:p w:rsidR="00E06842" w:rsidRPr="00614CC6" w:rsidRDefault="00E06842" w:rsidP="00E06842">
      <w:pPr>
        <w:spacing w:before="160"/>
        <w:rPr>
          <w:i/>
          <w:sz w:val="20"/>
          <w:highlight w:val="yellow"/>
        </w:rPr>
        <w:sectPr w:rsidR="00E06842" w:rsidRPr="00614CC6" w:rsidSect="00F322C2">
          <w:headerReference w:type="even" r:id="rId12"/>
          <w:headerReference w:type="default" r:id="rId13"/>
          <w:pgSz w:w="11907" w:h="16834" w:code="9"/>
          <w:pgMar w:top="1418" w:right="1134" w:bottom="1134" w:left="1134" w:header="720" w:footer="482" w:gutter="0"/>
          <w:pgNumType w:fmt="lowerRoman" w:start="2"/>
          <w:cols w:space="720"/>
        </w:sectPr>
      </w:pPr>
    </w:p>
    <w:p w:rsidR="00E06842" w:rsidRPr="00756B4D" w:rsidRDefault="00E06842" w:rsidP="00E7325E">
      <w:pPr>
        <w:pStyle w:val="RecNo"/>
        <w:spacing w:before="0"/>
      </w:pPr>
      <w:bookmarkStart w:id="2" w:name="irecnoe"/>
      <w:bookmarkEnd w:id="2"/>
      <w:r w:rsidRPr="00756B4D">
        <w:lastRenderedPageBreak/>
        <w:t>RECOMMANDA</w:t>
      </w:r>
      <w:bookmarkStart w:id="3" w:name="_GoBack"/>
      <w:bookmarkEnd w:id="3"/>
      <w:r w:rsidRPr="00756B4D">
        <w:t xml:space="preserve">TION  </w:t>
      </w:r>
      <w:r>
        <w:rPr>
          <w:rStyle w:val="href"/>
        </w:rPr>
        <w:t>UIT</w:t>
      </w:r>
      <w:r w:rsidRPr="00756B4D">
        <w:rPr>
          <w:rStyle w:val="href"/>
        </w:rPr>
        <w:t xml:space="preserve">-R  </w:t>
      </w:r>
      <w:r>
        <w:rPr>
          <w:rStyle w:val="href"/>
        </w:rPr>
        <w:t>BS</w:t>
      </w:r>
      <w:r w:rsidRPr="00756B4D">
        <w:rPr>
          <w:rStyle w:val="href"/>
        </w:rPr>
        <w:t>.</w:t>
      </w:r>
      <w:r w:rsidR="00E466D2">
        <w:rPr>
          <w:rStyle w:val="href"/>
        </w:rPr>
        <w:t>2076-0</w:t>
      </w:r>
      <w:r w:rsidRPr="00526D84">
        <w:rPr>
          <w:rStyle w:val="FootnoteReference"/>
        </w:rPr>
        <w:footnoteReference w:customMarkFollows="1" w:id="1"/>
        <w:t>*</w:t>
      </w:r>
    </w:p>
    <w:p w:rsidR="00E06842" w:rsidRPr="00526D84" w:rsidRDefault="00E06842" w:rsidP="00E06842">
      <w:pPr>
        <w:pStyle w:val="Rectitle"/>
      </w:pPr>
      <w:r w:rsidRPr="009F0B42">
        <w:t>Modèle de définition audio</w:t>
      </w:r>
    </w:p>
    <w:p w:rsidR="00E06842" w:rsidRPr="00526D84" w:rsidRDefault="00E06842" w:rsidP="00E06842">
      <w:pPr>
        <w:pStyle w:val="Recdate"/>
      </w:pPr>
      <w:r w:rsidRPr="00526D84">
        <w:t>(2015)</w:t>
      </w:r>
    </w:p>
    <w:p w:rsidR="00E06842" w:rsidRPr="00526D84" w:rsidRDefault="00E06842" w:rsidP="00E06842">
      <w:pPr>
        <w:pStyle w:val="HeadingSum"/>
        <w:rPr>
          <w:lang w:val="fr-FR"/>
        </w:rPr>
      </w:pPr>
      <w:r>
        <w:rPr>
          <w:lang w:val="fr-FR"/>
        </w:rPr>
        <w:t>D</w:t>
      </w:r>
      <w:r w:rsidRPr="000759A9">
        <w:rPr>
          <w:lang w:val="fr-FR"/>
        </w:rPr>
        <w:t>omaine d'application</w:t>
      </w:r>
    </w:p>
    <w:p w:rsidR="00E06842" w:rsidRPr="00526D84" w:rsidRDefault="00E06842" w:rsidP="00E06842">
      <w:pPr>
        <w:pStyle w:val="Summary"/>
        <w:rPr>
          <w:lang w:val="fr-FR"/>
        </w:rPr>
      </w:pPr>
      <w:r w:rsidRPr="00091D04">
        <w:rPr>
          <w:lang w:val="fr-FR"/>
        </w:rPr>
        <w:t>Cette Recommandation décrit la structure d'un modèle de métadonnées qui permet de décrire correctement le format et le contenu des fichiers audio. Appelé modèle de définition audio (ADM), ce modèle spécifie la manière dont les métadonnées XML peuvent être générées pour définir les pistes dans un fichier audio.</w:t>
      </w:r>
    </w:p>
    <w:p w:rsidR="00E06842" w:rsidRPr="00526D84" w:rsidRDefault="00E06842" w:rsidP="00E06842">
      <w:pPr>
        <w:pStyle w:val="Headingb"/>
      </w:pPr>
      <w:r>
        <w:t>Mots-clés</w:t>
      </w:r>
    </w:p>
    <w:p w:rsidR="00E06842" w:rsidRPr="00B75452" w:rsidRDefault="00E06842" w:rsidP="00E06842">
      <w:pPr>
        <w:rPr>
          <w:sz w:val="16"/>
        </w:rPr>
      </w:pPr>
      <w:r w:rsidRPr="00526D84">
        <w:t xml:space="preserve">ADM, </w:t>
      </w:r>
      <w:r w:rsidRPr="00091D04">
        <w:t>modèle de définition audio</w:t>
      </w:r>
      <w:r w:rsidRPr="00526D84">
        <w:t xml:space="preserve">, </w:t>
      </w:r>
      <w:r w:rsidRPr="00B75452">
        <w:t xml:space="preserve">BWF, </w:t>
      </w:r>
      <w:r>
        <w:t>métadonnées, fichier </w:t>
      </w:r>
      <w:r w:rsidRPr="00985297">
        <w:t>WAVE</w:t>
      </w:r>
      <w:r w:rsidRPr="00B75452">
        <w:t xml:space="preserve">, WAVE, </w:t>
      </w:r>
      <w:r>
        <w:t>format</w:t>
      </w:r>
      <w:r w:rsidRPr="00985297">
        <w:t xml:space="preserve"> basé sur un objet</w:t>
      </w:r>
      <w:r w:rsidRPr="00B75452">
        <w:t xml:space="preserve">, </w:t>
      </w:r>
      <w:r>
        <w:t>format basé</w:t>
      </w:r>
      <w:r w:rsidRPr="00985297">
        <w:t xml:space="preserve"> sur </w:t>
      </w:r>
      <w:r>
        <w:t>un canal</w:t>
      </w:r>
      <w:r w:rsidRPr="00B75452">
        <w:t xml:space="preserve">, </w:t>
      </w:r>
      <w:r>
        <w:t>format basé sur une scène</w:t>
      </w:r>
      <w:r w:rsidRPr="00B75452">
        <w:t xml:space="preserve">, </w:t>
      </w:r>
      <w:r w:rsidRPr="00985297">
        <w:t>système de restitution</w:t>
      </w:r>
      <w:r>
        <w:t>, XML, XSD, format, immersion</w:t>
      </w:r>
    </w:p>
    <w:p w:rsidR="00E06842" w:rsidRPr="00B75452" w:rsidRDefault="00E06842" w:rsidP="00E06842">
      <w:pPr>
        <w:pStyle w:val="Normalaftertitle"/>
      </w:pPr>
      <w:r w:rsidRPr="00B647DB">
        <w:t>L'Assemblée des radiocommunications de l'UIT</w:t>
      </w:r>
      <w:r w:rsidRPr="00B75452">
        <w:t>,</w:t>
      </w:r>
    </w:p>
    <w:p w:rsidR="00E06842" w:rsidRPr="00B75452" w:rsidRDefault="00E06842" w:rsidP="00E06842">
      <w:pPr>
        <w:pStyle w:val="Call"/>
      </w:pPr>
      <w:r>
        <w:t>considérant</w:t>
      </w:r>
      <w:r w:rsidRPr="00B75452">
        <w:t xml:space="preserve"> </w:t>
      </w:r>
    </w:p>
    <w:p w:rsidR="00E06842" w:rsidRPr="00B75452" w:rsidRDefault="00E06842" w:rsidP="00E06842">
      <w:r w:rsidRPr="00B75452">
        <w:rPr>
          <w:i/>
        </w:rPr>
        <w:t>a)</w:t>
      </w:r>
      <w:r w:rsidRPr="00B75452">
        <w:tab/>
      </w:r>
      <w:r>
        <w:t>que la</w:t>
      </w:r>
      <w:r w:rsidRPr="00B75452">
        <w:t xml:space="preserve"> Recomm</w:t>
      </w:r>
      <w:r>
        <w:t>a</w:t>
      </w:r>
      <w:r w:rsidRPr="00B75452">
        <w:t xml:space="preserve">ndation </w:t>
      </w:r>
      <w:r>
        <w:t>UIT</w:t>
      </w:r>
      <w:r w:rsidRPr="00B75452">
        <w:t xml:space="preserve">-R </w:t>
      </w:r>
      <w:r>
        <w:t>BS.2051 (</w:t>
      </w:r>
      <w:r w:rsidRPr="00B647DB">
        <w:t>Système sonore évolué pour la production de programmes</w:t>
      </w:r>
      <w:r>
        <w:t>)</w:t>
      </w:r>
      <w:r w:rsidRPr="00B75452">
        <w:t xml:space="preserve"> </w:t>
      </w:r>
      <w:r>
        <w:t>met en évidence la nécessité de disposer d'un format de fichier permettant de répondre aux besoins des futurs systèmes audiophoniques;</w:t>
      </w:r>
    </w:p>
    <w:p w:rsidR="00E06842" w:rsidRPr="00B75452" w:rsidRDefault="00E06842" w:rsidP="00E06842">
      <w:r w:rsidRPr="00B75452">
        <w:rPr>
          <w:i/>
        </w:rPr>
        <w:t>b)</w:t>
      </w:r>
      <w:r w:rsidRPr="00B75452">
        <w:tab/>
      </w:r>
      <w:r>
        <w:t>que la</w:t>
      </w:r>
      <w:r w:rsidRPr="00B75452">
        <w:t xml:space="preserve"> Recomm</w:t>
      </w:r>
      <w:r>
        <w:t>a</w:t>
      </w:r>
      <w:r w:rsidRPr="00B75452">
        <w:t xml:space="preserve">ndation </w:t>
      </w:r>
      <w:r>
        <w:t>UIT</w:t>
      </w:r>
      <w:r w:rsidRPr="00B75452">
        <w:t>-R BS.1909</w:t>
      </w:r>
      <w:r>
        <w:t xml:space="preserve"> (</w:t>
      </w:r>
      <w:r w:rsidRPr="00594A8E">
        <w:t>Qualité de fonctionnement requise d'un système sonore stéréophonique multicanal évolué destiné à être utilisé avec ou sans image d'accompagnement</w:t>
      </w:r>
      <w:r>
        <w:t xml:space="preserve">) contient le cahier des charges d'un système </w:t>
      </w:r>
      <w:r w:rsidRPr="00594A8E">
        <w:t>sonore stéréophonique multicanal évolué</w:t>
      </w:r>
      <w:r w:rsidRPr="00B75452">
        <w:t>;</w:t>
      </w:r>
    </w:p>
    <w:p w:rsidR="00E06842" w:rsidRPr="00B75452" w:rsidRDefault="00E06842" w:rsidP="00E06842">
      <w:r w:rsidRPr="00B75452">
        <w:rPr>
          <w:i/>
        </w:rPr>
        <w:t>c)</w:t>
      </w:r>
      <w:r>
        <w:tab/>
        <w:t>qu'en matière de modèle de métadonnées, il est souhaitable de disposer d'une norme unique et ouverte pour définir le contenu audiophonique, de telle sorte que les formats de fichiers et de diffusion en continu respectent cette norme ou deviennent compatibles avec elle par le biais d'une interface adéquate,</w:t>
      </w:r>
    </w:p>
    <w:p w:rsidR="00E06842" w:rsidRPr="00B75452" w:rsidRDefault="00E06842" w:rsidP="00E06842">
      <w:pPr>
        <w:pStyle w:val="Call"/>
        <w:rPr>
          <w:i w:val="0"/>
        </w:rPr>
      </w:pPr>
      <w:r w:rsidRPr="00B75452">
        <w:t>r</w:t>
      </w:r>
      <w:r>
        <w:t>ecommande</w:t>
      </w:r>
    </w:p>
    <w:p w:rsidR="00E06842" w:rsidRPr="00B75452" w:rsidRDefault="00E06842" w:rsidP="00E06842">
      <w:pPr>
        <w:rPr>
          <w:sz w:val="16"/>
          <w:szCs w:val="16"/>
        </w:rPr>
      </w:pPr>
      <w:r>
        <w:t>pour les cas d'utilisation suivants</w:t>
      </w:r>
      <w:r w:rsidRPr="00B75452">
        <w:t>:</w:t>
      </w:r>
    </w:p>
    <w:p w:rsidR="00E06842" w:rsidRDefault="00E06842" w:rsidP="00E06842">
      <w:pPr>
        <w:pStyle w:val="enumlev1"/>
      </w:pPr>
      <w:r w:rsidRPr="00B75452">
        <w:t>•</w:t>
      </w:r>
      <w:r w:rsidRPr="00B75452">
        <w:tab/>
      </w:r>
      <w:r>
        <w:t xml:space="preserve">les </w:t>
      </w:r>
      <w:r w:rsidRPr="00B75452">
        <w:t xml:space="preserve">applications </w:t>
      </w:r>
      <w:r>
        <w:t>nécessitant un modèle de métadonnées générique pour les formats et les contenus audio personnalisés ou propriétaires (y compris les codecs), ainsi qu'une description formalisée de ceux-ci;</w:t>
      </w:r>
    </w:p>
    <w:p w:rsidR="00E06842" w:rsidRDefault="00E06842" w:rsidP="00E06842">
      <w:pPr>
        <w:pStyle w:val="enumlev1"/>
      </w:pPr>
      <w:r w:rsidRPr="00B75452">
        <w:t>•</w:t>
      </w:r>
      <w:r w:rsidRPr="00B75452">
        <w:tab/>
      </w:r>
      <w:r>
        <w:t>la production et l'analyse de métadonnées audio destinées à des outils d'application générale, par exemple des éditeurs de texte;</w:t>
      </w:r>
    </w:p>
    <w:p w:rsidR="00E06842" w:rsidRPr="00B75452" w:rsidRDefault="00E06842" w:rsidP="00E06842">
      <w:pPr>
        <w:pStyle w:val="enumlev1"/>
      </w:pPr>
      <w:r w:rsidRPr="00B75452">
        <w:t>•</w:t>
      </w:r>
      <w:r w:rsidRPr="00B75452">
        <w:tab/>
      </w:r>
      <w:r>
        <w:t>l'évolution de la production interne d'une organisation pour laquelle il est nécessaire de disposer de métadonnées à usage multiple;</w:t>
      </w:r>
    </w:p>
    <w:p w:rsidR="00E06842" w:rsidRPr="00B75452" w:rsidRDefault="00E06842" w:rsidP="00E06842">
      <w:pPr>
        <w:pStyle w:val="enumlev1"/>
      </w:pPr>
      <w:r w:rsidRPr="00B75452">
        <w:t>•</w:t>
      </w:r>
      <w:r w:rsidRPr="00B75452">
        <w:tab/>
      </w:r>
      <w:r>
        <w:t>la création d'un fichier lisible par l'homme et modifiable manuellement pour décrire des configurations audio (par exemple la configuration d'un canal de mixage) sous un format cohérent et transposable</w:t>
      </w:r>
      <w:r w:rsidRPr="00B75452">
        <w:t>,</w:t>
      </w:r>
    </w:p>
    <w:p w:rsidR="00E06842" w:rsidRPr="00B75452" w:rsidRDefault="00E06842" w:rsidP="00E06842">
      <w:pPr>
        <w:rPr>
          <w:rFonts w:eastAsia="SimSun"/>
        </w:rPr>
      </w:pPr>
      <w:r>
        <w:lastRenderedPageBreak/>
        <w:t xml:space="preserve">d'employer le </w:t>
      </w:r>
      <w:r w:rsidRPr="00E441E9">
        <w:t>modèle de définition audio (ADM)</w:t>
      </w:r>
      <w:r w:rsidRPr="00B75452">
        <w:t xml:space="preserve"> </w:t>
      </w:r>
      <w:r>
        <w:t>décrit à l'</w:t>
      </w:r>
      <w:r w:rsidRPr="00B75452">
        <w:t>Annex</w:t>
      </w:r>
      <w:r>
        <w:t>e</w:t>
      </w:r>
      <w:r w:rsidRPr="00B75452">
        <w:t xml:space="preserve"> 1 </w:t>
      </w:r>
      <w:r>
        <w:t>à l'égard des métadonnées décrivant des formats audio destinés à la production et à l'échange international de programmes.</w:t>
      </w:r>
    </w:p>
    <w:p w:rsidR="00E06842" w:rsidRDefault="00E06842" w:rsidP="00E06842"/>
    <w:p w:rsidR="00E06842" w:rsidRPr="00B75452" w:rsidRDefault="00E06842" w:rsidP="0065719F">
      <w:pPr>
        <w:pStyle w:val="AnnexNoTitle"/>
      </w:pPr>
      <w:r w:rsidRPr="00B75452">
        <w:t>Annex</w:t>
      </w:r>
      <w:r>
        <w:t>e</w:t>
      </w:r>
      <w:r w:rsidRPr="00B75452">
        <w:t xml:space="preserve"> 1</w:t>
      </w:r>
      <w:r w:rsidRPr="00B75452">
        <w:br/>
      </w:r>
      <w:r w:rsidRPr="00B75452">
        <w:br/>
      </w:r>
      <w:r w:rsidRPr="00241C89">
        <w:t>Modèle de définition audio</w:t>
      </w:r>
    </w:p>
    <w:p w:rsidR="00E06842" w:rsidRPr="00B75452" w:rsidRDefault="00E06842" w:rsidP="00E06842">
      <w:pPr>
        <w:pStyle w:val="Heading1"/>
      </w:pPr>
      <w:r w:rsidRPr="00B75452">
        <w:t>1</w:t>
      </w:r>
      <w:r w:rsidRPr="00B75452">
        <w:tab/>
        <w:t>Introduction</w:t>
      </w:r>
    </w:p>
    <w:p w:rsidR="00E06842" w:rsidRDefault="00E06842" w:rsidP="00E06842">
      <w:r>
        <w:t xml:space="preserve">Dans le domaine de la radiodiffusion comme dans celui du cinéma, le son ne cesse d'évoluer et vise désormais à offrir au public une expérience d'immersion et d'interaction, pour laquelle il est nécessaire d'employer des formats audio plus souples. Le simple usage de canaux fixes ne permet pas de répondre à cette évolution; aussi met-on à présent au point des systèmes combinant des formats </w:t>
      </w:r>
      <w:r w:rsidRPr="00E55642">
        <w:t>basé</w:t>
      </w:r>
      <w:r>
        <w:t>s</w:t>
      </w:r>
      <w:r w:rsidRPr="00E55642">
        <w:t xml:space="preserve"> sur un objet, sur un canal</w:t>
      </w:r>
      <w:r>
        <w:t xml:space="preserve"> et </w:t>
      </w:r>
      <w:r w:rsidRPr="00E55642">
        <w:t>sur une scène</w:t>
      </w:r>
      <w:r>
        <w:t xml:space="preserve">. Le Rapport </w:t>
      </w:r>
      <w:r w:rsidRPr="008775D7">
        <w:t>BS.2266 [1]</w:t>
      </w:r>
      <w:r>
        <w:t xml:space="preserve"> et les Recommandations </w:t>
      </w:r>
      <w:r w:rsidRPr="008775D7">
        <w:t>BS.1909</w:t>
      </w:r>
      <w:r>
        <w:t> </w:t>
      </w:r>
      <w:r w:rsidRPr="008775D7">
        <w:t xml:space="preserve">[2] </w:t>
      </w:r>
      <w:r>
        <w:t>et</w:t>
      </w:r>
      <w:r w:rsidRPr="008775D7">
        <w:t xml:space="preserve"> BS.2051 [3]</w:t>
      </w:r>
      <w:r>
        <w:t xml:space="preserve"> de l'UIT-R ont mis en évidence ces évolutions ainsi que la nécessité de les intégrer dans la chaîne de production.</w:t>
      </w:r>
    </w:p>
    <w:p w:rsidR="00E06842" w:rsidRPr="00B75452" w:rsidRDefault="00E06842" w:rsidP="00E06842">
      <w:r>
        <w:t>La condition fondamentale pour que l'ensemble des différents formats audio puissent être distribués, que ce soit sous forme de fichiers ou par diffusion en continu, tient au fait que quel que soit le format de fichier ou de diffusion employé, les métadonnées doivent pouvoir coexister afin que les signaux soient entièrement décrits. Chaque piste particulière d'un fichier ou d'une diffusion en continu doit pouvoir être correctement restituée, traitée ou distribuée conformément aux métadonnées qui l'accompagnent. Le Modèle de définition audio offre une norme ouverte qui garantit la compatibilité entre tous les systèmes.</w:t>
      </w:r>
    </w:p>
    <w:p w:rsidR="00E06842" w:rsidRPr="00B75452" w:rsidRDefault="00E06842" w:rsidP="00E06842">
      <w:pPr>
        <w:pStyle w:val="Heading1"/>
        <w:rPr>
          <w:b w:val="0"/>
        </w:rPr>
      </w:pPr>
      <w:r w:rsidRPr="00B75452">
        <w:t>2</w:t>
      </w:r>
      <w:r w:rsidRPr="00B75452">
        <w:tab/>
      </w:r>
      <w:r>
        <w:t>Contexte</w:t>
      </w:r>
    </w:p>
    <w:p w:rsidR="00E06842" w:rsidRPr="00B75452" w:rsidRDefault="00E06842" w:rsidP="00E06842">
      <w:r>
        <w:t>Le Modèle de définition audio a pour but de formaliser la description de signaux audio. Ce n'est pas un format destiné au transport de ces signaux. Cette distinction devrait faciliter la compréhension du modèle.</w:t>
      </w:r>
    </w:p>
    <w:p w:rsidR="00E06842" w:rsidRPr="00B75452" w:rsidRDefault="00E06842" w:rsidP="00E06842">
      <w:pPr>
        <w:pStyle w:val="Heading2"/>
      </w:pPr>
      <w:r w:rsidRPr="00B75452">
        <w:t>2.1</w:t>
      </w:r>
      <w:r w:rsidRPr="00B75452">
        <w:tab/>
      </w:r>
      <w:r>
        <w:t>Analogie culinaire</w:t>
      </w:r>
    </w:p>
    <w:p w:rsidR="00E06842" w:rsidRDefault="00E06842" w:rsidP="00E06842">
      <w:r>
        <w:t>Pour mieux expliquer l'utilité du modèle ADM, nous aurons recours à une analogie culinaire: la recette d'un gâteau contient une liste d'ingrédients ainsi que des instructions sur la manière de combiner ces ingrédients et de faire cuire le gâteau.</w:t>
      </w:r>
    </w:p>
    <w:p w:rsidR="00E06842" w:rsidRPr="00B75452" w:rsidRDefault="00E06842" w:rsidP="00E06842">
      <w:r>
        <w:t>Le modèle ADM peut être comparé à un ensemble de règles permettant d'écrire la liste des ingrédients. Il décrit clairement chacun des ingrédients, par exemple 2 œufs, 400 g de farine, 200 g de beurre, 200 g de sucre.</w:t>
      </w:r>
    </w:p>
    <w:p w:rsidR="00E06842" w:rsidRDefault="00E06842" w:rsidP="00E06842">
      <w:r>
        <w:t>Il fournit en outre les instructions sur la manière de combiner les ingrédients. Toutefois, il ne vous dit pas comment les mélanger ou les cuire; dans le monde du son, c'est le système de restitution qui se charge de ce rôle.</w:t>
      </w:r>
    </w:p>
    <w:p w:rsidR="00E06842" w:rsidRPr="00B75452" w:rsidRDefault="00E06842" w:rsidP="00E06842">
      <w:r>
        <w:t xml:space="preserve">Le modèle ADM est généralement compatible avec des formats fondés sur des fichiers WAVE, comme par exemple celui qui est décrit dans la Recommandation </w:t>
      </w:r>
      <w:r w:rsidRPr="00B75452">
        <w:t>BS.1352</w:t>
      </w:r>
      <w:r>
        <w:t xml:space="preserve"> de l'UIT-R, ou le format BWF définit par l'UER (voir réf. </w:t>
      </w:r>
      <w:r w:rsidRPr="00B75452">
        <w:t>[4]</w:t>
      </w:r>
      <w:r>
        <w:t>), ou encore d'autres formats WAVE qui prennent en charge les fragments («</w:t>
      </w:r>
      <w:r>
        <w:rPr>
          <w:i/>
        </w:rPr>
        <w:t>chunks</w:t>
      </w:r>
      <w:r>
        <w:t>») supplémentaires requis.</w:t>
      </w:r>
    </w:p>
    <w:p w:rsidR="00E06842" w:rsidRDefault="00E06842" w:rsidP="00E06842">
      <w:r>
        <w:lastRenderedPageBreak/>
        <w:t xml:space="preserve">Lorsqu'il est employé dans le contexte d'un fichier BWF conformément à la réf. [4], le fragment </w:t>
      </w:r>
      <w:r w:rsidRPr="00B75452">
        <w:t>&lt;</w:t>
      </w:r>
      <w:r w:rsidRPr="00B75452">
        <w:rPr>
          <w:i/>
        </w:rPr>
        <w:t>chna</w:t>
      </w:r>
      <w:r w:rsidRPr="00B75452">
        <w:t>&gt;</w:t>
      </w:r>
      <w:r>
        <w:t xml:space="preserve"> du fichier BWF joue le rôle du code barre figurant sur l'emballage des différents ingrédients, et permet de consulter la description du modèle de chaque élément. Le sac contenant tous les ingrédients correspond au fragment de données du fichier BWF qui contient les échantillons audio.</w:t>
      </w:r>
    </w:p>
    <w:p w:rsidR="00E06842" w:rsidRPr="00B75452" w:rsidRDefault="00E06842" w:rsidP="00E06842">
      <w:r>
        <w:t>Pour exploiter le fichier BWF, nous allons nous servir du code barre de chaque ingrédient figurant dans le sac pour consulter la description de cet ingrédient. Chaque description suit la structure du modèle. Certains ingrédients, tels que de la chapelure, se divisent en différentes composantes (farine, levure, etc.). Il en va de même pour un objet audio contenant plusieurs canaux (par exemple un canal «stéréo» qui se divise en «gauche» et «droit»).</w:t>
      </w:r>
    </w:p>
    <w:p w:rsidR="00E06842" w:rsidRPr="00B75452" w:rsidRDefault="00E06842" w:rsidP="00E06842">
      <w:pPr>
        <w:pStyle w:val="Heading2"/>
      </w:pPr>
      <w:r w:rsidRPr="00B75452">
        <w:t>2.2</w:t>
      </w:r>
      <w:r w:rsidRPr="00B75452">
        <w:tab/>
      </w:r>
      <w:r>
        <w:t>Aperçu du modèle</w:t>
      </w:r>
    </w:p>
    <w:p w:rsidR="00E06842" w:rsidRDefault="00E06842" w:rsidP="00E06842">
      <w:r>
        <w:t xml:space="preserve">Au départ, ce modèle s'appuie sur le langage de spécification XML, quoiqu'il puisse aussi être décrit dans d'autres langages tels que JSON </w:t>
      </w:r>
      <w:r w:rsidRPr="00B75452">
        <w:t>(</w:t>
      </w:r>
      <w:r w:rsidRPr="00672CC0">
        <w:rPr>
          <w:i/>
        </w:rPr>
        <w:t>JavaScript Object Notation</w:t>
      </w:r>
      <w:r>
        <w:t>, notation objet en JavaScript</w:t>
      </w:r>
      <w:r w:rsidRPr="00B75452">
        <w:t>)</w:t>
      </w:r>
      <w:r>
        <w:t xml:space="preserve"> en cas de besoin. Lorsqu'on emploie du XML pour décrire un fichier BWF conformément à la réf. [4], ce code peut être intégré dans le fragment </w:t>
      </w:r>
      <w:r w:rsidRPr="00B75452">
        <w:t>&lt;</w:t>
      </w:r>
      <w:r w:rsidRPr="00B75452">
        <w:rPr>
          <w:i/>
        </w:rPr>
        <w:t>axml</w:t>
      </w:r>
      <w:r w:rsidRPr="00B75452">
        <w:t>&gt;</w:t>
      </w:r>
      <w:r>
        <w:t xml:space="preserve"> du fichier.</w:t>
      </w:r>
    </w:p>
    <w:p w:rsidR="00E06842" w:rsidRPr="00916A7D" w:rsidRDefault="00E06842" w:rsidP="00E06842">
      <w:r>
        <w:t xml:space="preserve">Le modèle est organisé en deux parties, le </w:t>
      </w:r>
      <w:r>
        <w:rPr>
          <w:b/>
        </w:rPr>
        <w:t>contenu</w:t>
      </w:r>
      <w:r>
        <w:t xml:space="preserve"> et le </w:t>
      </w:r>
      <w:r>
        <w:rPr>
          <w:b/>
        </w:rPr>
        <w:t>format</w:t>
      </w:r>
      <w:r>
        <w:t>. La première décrit ce que contient le fichier audio, par exemple le langage des éventuels dialogues, l'intensité sonore, etc.</w:t>
      </w:r>
    </w:p>
    <w:p w:rsidR="00E06842" w:rsidRPr="00B75452" w:rsidRDefault="00E06842" w:rsidP="00E06842">
      <w:r>
        <w:t>La seconde partie décrit la nature technique du fichier afin de pouvoir décoder ou restituer celui-ci correctement. Certains éléments du format peuvent être définis avant de connaître les signaux audio, tandis que le contenu ne peut généralement être renseigné qu'après la production des signaux.</w:t>
      </w:r>
    </w:p>
    <w:p w:rsidR="00E06842" w:rsidRPr="00B75452" w:rsidRDefault="00E06842" w:rsidP="00E06842">
      <w:r>
        <w:t>Si ce modèle repose sur un format de fichier WAVE, il reste toutefois de nature générale. Nous nous servirons néanmoins d'exemples fondés sur des fichiers BWF tels que définis dans la réf. [4], car ils permettent de mieux comprendre le fonctionnement du modèle. Par ailleurs, il faudra s'attendre à ce que les paramètres du modèle s'enrichissent au cours des prochaines versions de cette spécification afin de tenir compte des progrès de la technologie audiophonique.</w:t>
      </w:r>
    </w:p>
    <w:p w:rsidR="00E06842" w:rsidRPr="00B75452" w:rsidRDefault="00E06842" w:rsidP="00E06842">
      <w:pPr>
        <w:pStyle w:val="Heading1"/>
      </w:pPr>
      <w:r w:rsidRPr="00B75452">
        <w:t>3</w:t>
      </w:r>
      <w:r w:rsidRPr="00B75452">
        <w:tab/>
        <w:t xml:space="preserve">Description </w:t>
      </w:r>
      <w:r>
        <w:t>du modèle</w:t>
      </w:r>
    </w:p>
    <w:p w:rsidR="00E06842" w:rsidRDefault="00E06842" w:rsidP="00E06842">
      <w:r>
        <w:t xml:space="preserve">On trouvera un diagramme général du modèle dans la Fig. 1. Ce schéma illustre les relations entre les différents éléments et l'organisation selon le contenu et le format. Il montre aussi le fragment </w:t>
      </w:r>
      <w:r w:rsidRPr="00B75452">
        <w:t>&lt;</w:t>
      </w:r>
      <w:r w:rsidRPr="00B75452">
        <w:rPr>
          <w:i/>
        </w:rPr>
        <w:t>chna</w:t>
      </w:r>
      <w:r w:rsidRPr="00B75452">
        <w:t>&gt;</w:t>
      </w:r>
      <w:r>
        <w:t xml:space="preserve"> d'un fichier BWF conforme à la réf. [4] et la manière dont ce fragment établit la relation entre les pistes du fichier et le modèle.</w:t>
      </w:r>
    </w:p>
    <w:p w:rsidR="00E06842" w:rsidRPr="00B75452" w:rsidRDefault="00E06842" w:rsidP="00E06842">
      <w:r>
        <w:t xml:space="preserve">Lorsqu'un </w:t>
      </w:r>
      <w:r w:rsidRPr="008804DD">
        <w:t>fichier BWF conforme à la réf. [4]</w:t>
      </w:r>
      <w:r>
        <w:t xml:space="preserve"> contient plusieurs pistes audio, il convient de savoir à quoi correspond chacune des pistes. Le fragment </w:t>
      </w:r>
      <w:r w:rsidRPr="00B75452">
        <w:t>&lt;</w:t>
      </w:r>
      <w:r w:rsidRPr="00B75452">
        <w:rPr>
          <w:i/>
        </w:rPr>
        <w:t>chna</w:t>
      </w:r>
      <w:r w:rsidRPr="00B75452">
        <w:t>&gt;</w:t>
      </w:r>
      <w:r>
        <w:t xml:space="preserve"> contient une liste de numéros correspondant à chaque piste du fichier. Ainsi, pour un fichier comportant 6 pistes, la liste comportera au moins 6 éléments. Chaque piste est désignée par deux numéros, respectivement appelés «</w:t>
      </w:r>
      <w:r w:rsidRPr="00B75452">
        <w:t>audioTrackFormatID</w:t>
      </w:r>
      <w:r>
        <w:t>» et «</w:t>
      </w:r>
      <w:r w:rsidRPr="00B75452">
        <w:t>audioTrackUID</w:t>
      </w:r>
      <w:r>
        <w:t xml:space="preserve">» (le «U» signifiant «unique»). La liste peut être plus longue que le nombre de pistes, car une même piste peut avoir différentes définitions à différents moments, ce qui nécessite plusieurs éléments </w:t>
      </w:r>
      <w:r w:rsidRPr="0052606D">
        <w:rPr>
          <w:lang w:val="fr-CH"/>
        </w:rPr>
        <w:t>audioTrackUID et plusieurs références.</w:t>
      </w:r>
    </w:p>
    <w:p w:rsidR="00E06842" w:rsidRPr="00145627" w:rsidRDefault="00E06842" w:rsidP="00E06842">
      <w:r w:rsidRPr="00C550F9">
        <w:t>L</w:t>
      </w:r>
      <w:r>
        <w:t xml:space="preserve">'élément </w:t>
      </w:r>
      <w:r w:rsidRPr="00C550F9">
        <w:t xml:space="preserve">audioTrackFormatID permet de consulter la définition du format de la piste concernée. Ces </w:t>
      </w:r>
      <w:r>
        <w:t>éléments</w:t>
      </w:r>
      <w:r w:rsidRPr="001D5B3E">
        <w:t xml:space="preserve"> ne sont pas uniques; ainsi, un fichier contenant 5 paires </w:t>
      </w:r>
      <w:r>
        <w:t>stéréo comportera 5 éléments</w:t>
      </w:r>
      <w:r w:rsidRPr="001D5B3E">
        <w:t xml:space="preserve"> audioTrackFormatID identiques décrivant le canal </w:t>
      </w:r>
      <w:r>
        <w:t>«</w:t>
      </w:r>
      <w:r w:rsidRPr="001D5B3E">
        <w:t>gauche</w:t>
      </w:r>
      <w:r>
        <w:t>» et 5 éléments</w:t>
      </w:r>
      <w:r w:rsidRPr="001D5B3E">
        <w:t xml:space="preserve"> </w:t>
      </w:r>
      <w:r>
        <w:t>décrivant le canal «droit». Seuls deux éléments</w:t>
      </w:r>
      <w:r w:rsidRPr="001D5B3E">
        <w:t xml:space="preserve"> </w:t>
      </w:r>
      <w:r>
        <w:t>différents devront donc être définis. En revanche, les éléments</w:t>
      </w:r>
      <w:r w:rsidRPr="001D5B3E">
        <w:t xml:space="preserve"> </w:t>
      </w:r>
      <w:r w:rsidRPr="0052606D">
        <w:rPr>
          <w:lang w:val="fr-CH"/>
        </w:rPr>
        <w:t xml:space="preserve">audioTrackUID sont </w:t>
      </w:r>
      <w:r w:rsidRPr="00145627">
        <w:t>uniques (d</w:t>
      </w:r>
      <w:r>
        <w:t>'</w:t>
      </w:r>
      <w:r w:rsidRPr="00145627">
        <w:t xml:space="preserve">où le </w:t>
      </w:r>
      <w:r>
        <w:t>«</w:t>
      </w:r>
      <w:r w:rsidRPr="00145627">
        <w:t>U</w:t>
      </w:r>
      <w:r>
        <w:t>»</w:t>
      </w:r>
      <w:r w:rsidRPr="00145627">
        <w:t>)</w:t>
      </w:r>
      <w:r>
        <w:t xml:space="preserve"> et ne servent à identifier que la piste concernée. Cet emploi de codes</w:t>
      </w:r>
      <w:r w:rsidRPr="001D5B3E">
        <w:t xml:space="preserve"> </w:t>
      </w:r>
      <w:r>
        <w:t>d'identification permet d'ordonner les pistes de n'importe quelle manière dans le fichier, puisque leur code respectif révèle leur identité.</w:t>
      </w:r>
    </w:p>
    <w:p w:rsidR="00E06842" w:rsidRPr="00695F07" w:rsidRDefault="00E06842" w:rsidP="00E06842">
      <w:pPr>
        <w:pStyle w:val="FigureNo"/>
      </w:pPr>
      <w:r w:rsidRPr="00695F07">
        <w:lastRenderedPageBreak/>
        <w:t>Figure 1</w:t>
      </w:r>
    </w:p>
    <w:p w:rsidR="00E06842" w:rsidRDefault="00E06842" w:rsidP="00E06842">
      <w:pPr>
        <w:pStyle w:val="Figuretitle"/>
      </w:pPr>
      <w:r>
        <w:t>Modèle</w:t>
      </w:r>
      <w:r w:rsidRPr="00695F07">
        <w:t xml:space="preserve"> UML </w:t>
      </w:r>
      <w:r>
        <w:t>général</w:t>
      </w:r>
      <w:r w:rsidRPr="0048387E">
        <w:rPr>
          <w:rFonts w:ascii="Times New Roman" w:hAnsi="Times New Roman"/>
          <w:b w:val="0"/>
          <w:noProof/>
          <w:sz w:val="24"/>
          <w:lang w:eastAsia="zh-CN"/>
        </w:rPr>
        <w:t xml:space="preserve"> </w:t>
      </w:r>
    </w:p>
    <w:p w:rsidR="00E06842" w:rsidRPr="00695F07" w:rsidRDefault="00E06842" w:rsidP="00E06842">
      <w:pPr>
        <w:pStyle w:val="Figure"/>
      </w:pPr>
      <w:r w:rsidRPr="005F139E">
        <w:rPr>
          <w:noProof/>
          <w:lang w:val="en-US" w:eastAsia="zh-CN"/>
        </w:rPr>
        <mc:AlternateContent>
          <mc:Choice Requires="wps">
            <w:drawing>
              <wp:anchor distT="0" distB="0" distL="114300" distR="114300" simplePos="0" relativeHeight="251658752" behindDoc="0" locked="0" layoutInCell="1" allowOverlap="1" wp14:anchorId="2B90868B" wp14:editId="62863F43">
                <wp:simplePos x="0" y="0"/>
                <wp:positionH relativeFrom="column">
                  <wp:posOffset>2462834</wp:posOffset>
                </wp:positionH>
                <wp:positionV relativeFrom="paragraph">
                  <wp:posOffset>6409690</wp:posOffset>
                </wp:positionV>
                <wp:extent cx="908432" cy="223837"/>
                <wp:effectExtent l="0" t="0" r="6350" b="5080"/>
                <wp:wrapNone/>
                <wp:docPr id="17" name="ZoneTexte 13"/>
                <wp:cNvGraphicFramePr/>
                <a:graphic xmlns:a="http://schemas.openxmlformats.org/drawingml/2006/main">
                  <a:graphicData uri="http://schemas.microsoft.com/office/word/2010/wordprocessingShape">
                    <wps:wsp>
                      <wps:cNvSpPr txBox="1"/>
                      <wps:spPr>
                        <a:xfrm>
                          <a:off x="0" y="0"/>
                          <a:ext cx="908432" cy="223837"/>
                        </a:xfrm>
                        <a:prstGeom prst="rect">
                          <a:avLst/>
                        </a:prstGeom>
                        <a:solidFill>
                          <a:schemeClr val="bg1"/>
                        </a:solidFill>
                      </wps:spPr>
                      <wps:txbx>
                        <w:txbxContent>
                          <w:p w:rsidR="00E7325E" w:rsidRDefault="00E7325E" w:rsidP="00E06842">
                            <w:pPr>
                              <w:pStyle w:val="NormalWeb"/>
                              <w:spacing w:before="0" w:beforeAutospacing="0" w:after="0" w:afterAutospacing="0"/>
                              <w:jc w:val="center"/>
                            </w:pPr>
                            <w:r>
                              <w:rPr>
                                <w:color w:val="000000" w:themeColor="text1"/>
                                <w:kern w:val="24"/>
                                <w:sz w:val="20"/>
                                <w:szCs w:val="20"/>
                              </w:rPr>
                              <w:t>Fichier BWF</w:t>
                            </w:r>
                          </w:p>
                        </w:txbxContent>
                      </wps:txbx>
                      <wps:bodyPr wrap="square" rtlCol="0">
                        <a:noAutofit/>
                      </wps:bodyPr>
                    </wps:wsp>
                  </a:graphicData>
                </a:graphic>
                <wp14:sizeRelV relativeFrom="margin">
                  <wp14:pctHeight>0</wp14:pctHeight>
                </wp14:sizeRelV>
              </wp:anchor>
            </w:drawing>
          </mc:Choice>
          <mc:Fallback>
            <w:pict>
              <v:shapetype w14:anchorId="2B90868B" id="_x0000_t202" coordsize="21600,21600" o:spt="202" path="m,l,21600r21600,l21600,xe">
                <v:stroke joinstyle="miter"/>
                <v:path gradientshapeok="t" o:connecttype="rect"/>
              </v:shapetype>
              <v:shape id="ZoneTexte 13" o:spid="_x0000_s1026" type="#_x0000_t202" style="position:absolute;left:0;text-align:left;margin-left:193.9pt;margin-top:504.7pt;width:71.55pt;height:17.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" fillcolor="white [3212]" stroked="f">
                <v:textbox>
                  <w:txbxContent>
                    <w:p w:rsidR="00E7325E" w:rsidRDefault="00E7325E" w:rsidP="00E06842">
                      <w:pPr>
                        <w:pStyle w:val="NormalWeb"/>
                        <w:spacing w:before="0" w:beforeAutospacing="0" w:after="0" w:afterAutospacing="0"/>
                        <w:jc w:val="center"/>
                      </w:pPr>
                      <w:r>
                        <w:rPr>
                          <w:color w:val="000000" w:themeColor="text1"/>
                          <w:kern w:val="24"/>
                          <w:sz w:val="20"/>
                          <w:szCs w:val="20"/>
                        </w:rPr>
                        <w:t>Fichier BWF</w:t>
                      </w:r>
                    </w:p>
                  </w:txbxContent>
                </v:textbox>
              </v:shape>
            </w:pict>
          </mc:Fallback>
        </mc:AlternateContent>
      </w:r>
      <w:r w:rsidRPr="000448D7">
        <w:rPr>
          <w:noProof/>
          <w:sz w:val="24"/>
          <w:lang w:val="en-US" w:eastAsia="zh-CN"/>
        </w:rPr>
        <mc:AlternateContent>
          <mc:Choice Requires="wps">
            <w:drawing>
              <wp:anchor distT="0" distB="0" distL="114300" distR="114300" simplePos="0" relativeHeight="251657728" behindDoc="0" locked="0" layoutInCell="1" allowOverlap="1" wp14:anchorId="5335D317" wp14:editId="52F00CD2">
                <wp:simplePos x="0" y="0"/>
                <wp:positionH relativeFrom="column">
                  <wp:posOffset>230587</wp:posOffset>
                </wp:positionH>
                <wp:positionV relativeFrom="paragraph">
                  <wp:posOffset>2208916</wp:posOffset>
                </wp:positionV>
                <wp:extent cx="765558" cy="246221"/>
                <wp:effectExtent l="0" t="0" r="0" b="1905"/>
                <wp:wrapNone/>
                <wp:docPr id="16" name="ZoneTexte 12"/>
                <wp:cNvGraphicFramePr/>
                <a:graphic xmlns:a="http://schemas.openxmlformats.org/drawingml/2006/main">
                  <a:graphicData uri="http://schemas.microsoft.com/office/word/2010/wordprocessingShape">
                    <wps:wsp>
                      <wps:cNvSpPr txBox="1"/>
                      <wps:spPr>
                        <a:xfrm>
                          <a:off x="0" y="0"/>
                          <a:ext cx="765558" cy="246221"/>
                        </a:xfrm>
                        <a:prstGeom prst="rect">
                          <a:avLst/>
                        </a:prstGeom>
                        <a:solidFill>
                          <a:schemeClr val="bg1"/>
                        </a:solidFill>
                      </wps:spPr>
                      <wps:txbx>
                        <w:txbxContent>
                          <w:p w:rsidR="00E7325E" w:rsidRDefault="00E7325E" w:rsidP="00E06842">
                            <w:pPr>
                              <w:pStyle w:val="NormalWeb"/>
                              <w:spacing w:before="0" w:beforeAutospacing="0" w:after="0" w:afterAutospacing="0"/>
                              <w:jc w:val="center"/>
                            </w:pPr>
                            <w:r>
                              <w:rPr>
                                <w:color w:val="000000" w:themeColor="text1"/>
                                <w:kern w:val="24"/>
                                <w:sz w:val="20"/>
                                <w:szCs w:val="20"/>
                              </w:rPr>
                              <w:t>Contenu</w:t>
                            </w:r>
                          </w:p>
                        </w:txbxContent>
                      </wps:txbx>
                      <wps:bodyPr wrap="square" rtlCol="0">
                        <a:spAutoFit/>
                      </wps:bodyPr>
                    </wps:wsp>
                  </a:graphicData>
                </a:graphic>
              </wp:anchor>
            </w:drawing>
          </mc:Choice>
          <mc:Fallback>
            <w:pict>
              <v:shape w14:anchorId="5335D317" id="ZoneTexte 12" o:spid="_x0000_s1027" type="#_x0000_t202" style="position:absolute;left:0;text-align:left;margin-left:18.15pt;margin-top:173.95pt;width:60.3pt;height:19.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" fillcolor="white [3212]" stroked="f">
                <v:textbox style="mso-fit-shape-to-text:t">
                  <w:txbxContent>
                    <w:p w:rsidR="00E7325E" w:rsidRDefault="00E7325E" w:rsidP="00E06842">
                      <w:pPr>
                        <w:pStyle w:val="NormalWeb"/>
                        <w:spacing w:before="0" w:beforeAutospacing="0" w:after="0" w:afterAutospacing="0"/>
                        <w:jc w:val="center"/>
                      </w:pPr>
                      <w:r>
                        <w:rPr>
                          <w:color w:val="000000" w:themeColor="text1"/>
                          <w:kern w:val="24"/>
                          <w:sz w:val="20"/>
                          <w:szCs w:val="20"/>
                        </w:rPr>
                        <w:t>Contenu</w:t>
                      </w:r>
                    </w:p>
                  </w:txbxContent>
                </v:textbox>
              </v:shape>
            </w:pict>
          </mc:Fallback>
        </mc:AlternateContent>
      </w:r>
      <w:r>
        <w:object w:dxaOrig="6624" w:dyaOrig="9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45pt;height:619.8pt" o:ole="">
            <v:imagedata r:id="rId14" o:title=""/>
          </v:shape>
          <o:OLEObject Type="Embed" ProgID="CorelDraw.Graphic.16" ShapeID="_x0000_i1025" DrawAspect="Content" ObjectID="_1533043553" r:id="rId15"/>
        </w:object>
      </w:r>
    </w:p>
    <w:p w:rsidR="00E06842" w:rsidRPr="00241D7F" w:rsidRDefault="00E06842" w:rsidP="00E06842">
      <w:pPr>
        <w:pStyle w:val="Heading2"/>
      </w:pPr>
      <w:r w:rsidRPr="00241D7F">
        <w:lastRenderedPageBreak/>
        <w:t>3.1</w:t>
      </w:r>
      <w:r w:rsidRPr="00241D7F">
        <w:tab/>
        <w:t>Format</w:t>
      </w:r>
    </w:p>
    <w:p w:rsidR="00E06842" w:rsidRPr="00241D7F" w:rsidRDefault="00E06842" w:rsidP="00E06842">
      <w:r w:rsidRPr="00241D7F">
        <w:t>L</w:t>
      </w:r>
      <w:r>
        <w:t>'élément</w:t>
      </w:r>
      <w:r w:rsidRPr="00241D7F">
        <w:t xml:space="preserve"> audioTrackFormatID </w:t>
      </w:r>
      <w:r>
        <w:t xml:space="preserve">indique le format de la piste correspondante. Quant à l'élément </w:t>
      </w:r>
      <w:r w:rsidRPr="00241D7F">
        <w:t>audioTrackFormat</w:t>
      </w:r>
      <w:r>
        <w:t>, il contient aussi un code</w:t>
      </w:r>
      <w:r w:rsidRPr="00241D7F">
        <w:t xml:space="preserve"> audioStreamFormatID</w:t>
      </w:r>
      <w:r>
        <w:t xml:space="preserve"> indiquant qu'il a été combiné avec un élément</w:t>
      </w:r>
      <w:r w:rsidRPr="00241D7F">
        <w:t xml:space="preserve"> audioStreamFormat</w:t>
      </w:r>
      <w:r>
        <w:t>. Ce dernier décrit un signal décodable.</w:t>
      </w:r>
    </w:p>
    <w:p w:rsidR="00E06842" w:rsidRPr="00241D7F" w:rsidRDefault="00E06842" w:rsidP="00E06842">
      <w:r w:rsidRPr="00241D7F">
        <w:t>L</w:t>
      </w:r>
      <w:r>
        <w:t xml:space="preserve">'élément </w:t>
      </w:r>
      <w:r w:rsidRPr="00241D7F">
        <w:t>audioStreamFormat</w:t>
      </w:r>
      <w:r>
        <w:t xml:space="preserve"> comporte un ou plusieurs éléments </w:t>
      </w:r>
      <w:r w:rsidRPr="00241D7F">
        <w:t>audioTrackFormat</w:t>
      </w:r>
      <w:r>
        <w:t xml:space="preserve">. La combinaison des éléments </w:t>
      </w:r>
      <w:r w:rsidRPr="00241D7F">
        <w:t xml:space="preserve">audioStreamFormat </w:t>
      </w:r>
      <w:r>
        <w:t xml:space="preserve">et </w:t>
      </w:r>
      <w:r w:rsidRPr="00241D7F">
        <w:t xml:space="preserve">audioTrackFormat </w:t>
      </w:r>
      <w:r>
        <w:t>détermine donc si le signal doit ou non être décodé.</w:t>
      </w:r>
    </w:p>
    <w:p w:rsidR="00E06842" w:rsidRPr="00241D7F" w:rsidRDefault="00E06842" w:rsidP="00E06842">
      <w:r>
        <w:t>L'étape suivante consiste à déterminer le type audio du flux. Il peut s'agir par exemple d'un canal classique (comme «avant gauche»), d'un objet audio (par exemple un objet appelé «guitare» situé à l'avant), d'une composante HOA (</w:t>
      </w:r>
      <w:r w:rsidRPr="00282B09">
        <w:rPr>
          <w:i/>
        </w:rPr>
        <w:t>Higher Order Ambisonics</w:t>
      </w:r>
      <w:r>
        <w:t xml:space="preserve">, signaux multicanaux d'ordre supérieur, appelée par exemple «X»), ou encore d'un groupe de canaux. L'élément </w:t>
      </w:r>
      <w:r w:rsidRPr="00241D7F">
        <w:t>audioStreamFormat</w:t>
      </w:r>
      <w:r>
        <w:t xml:space="preserve"> fait référence soit à un élément </w:t>
      </w:r>
      <w:r w:rsidRPr="00241D7F">
        <w:t>audioChannelFormat</w:t>
      </w:r>
      <w:r>
        <w:t>, soit à un élément</w:t>
      </w:r>
      <w:r w:rsidRPr="00241D7F">
        <w:t xml:space="preserve"> audioPackFormat</w:t>
      </w:r>
      <w:r>
        <w:t xml:space="preserve"> qui décrit le flux audio. Il ne peut contenir qu'une seule de ces deux références.</w:t>
      </w:r>
    </w:p>
    <w:p w:rsidR="00E06842" w:rsidRPr="00241D7F" w:rsidRDefault="00E06842" w:rsidP="00E06842">
      <w:r>
        <w:t xml:space="preserve">Si l'élément </w:t>
      </w:r>
      <w:r w:rsidRPr="00241D7F">
        <w:t>audioStreamFormat</w:t>
      </w:r>
      <w:r>
        <w:t xml:space="preserve"> contient une référence de type </w:t>
      </w:r>
      <w:r w:rsidRPr="00241D7F">
        <w:t>audioChannelFormat</w:t>
      </w:r>
      <w:r>
        <w:t xml:space="preserve"> (c'est-à-dire un élément </w:t>
      </w:r>
      <w:r w:rsidRPr="00241D7F">
        <w:t>audioChannelFormatIDRef)</w:t>
      </w:r>
      <w:r>
        <w:t xml:space="preserve">, alors il relève de l'un des différents types d'éléments </w:t>
      </w:r>
      <w:r w:rsidRPr="00241D7F">
        <w:t>audioChannelFormat</w:t>
      </w:r>
      <w:r>
        <w:t xml:space="preserve">. Ces derniers décrivent une seule forme d'onde audio. Ils comportent un attribut </w:t>
      </w:r>
      <w:r w:rsidRPr="00241D7F">
        <w:t>typeDefinition</w:t>
      </w:r>
      <w:r>
        <w:t xml:space="preserve"> qui sert à définir le type de canal.</w:t>
      </w:r>
    </w:p>
    <w:p w:rsidR="00E06842" w:rsidRPr="00241D7F" w:rsidRDefault="00E06842" w:rsidP="00E06842">
      <w:r>
        <w:t xml:space="preserve">L'attribut </w:t>
      </w:r>
      <w:r w:rsidRPr="009A3C8A">
        <w:t>typeDefinition</w:t>
      </w:r>
      <w:r>
        <w:t xml:space="preserve"> peut prendre la valeur «</w:t>
      </w:r>
      <w:r w:rsidRPr="009A3C8A">
        <w:t>DirectSpeakers</w:t>
      </w:r>
      <w:r>
        <w:t>»</w:t>
      </w:r>
      <w:r w:rsidRPr="009A3C8A">
        <w:t xml:space="preserve">, </w:t>
      </w:r>
      <w:r>
        <w:t>«</w:t>
      </w:r>
      <w:r w:rsidRPr="009A3C8A">
        <w:t>HOA</w:t>
      </w:r>
      <w:r>
        <w:t>»</w:t>
      </w:r>
      <w:r w:rsidRPr="009A3C8A">
        <w:t xml:space="preserve">, </w:t>
      </w:r>
      <w:r>
        <w:t>«</w:t>
      </w:r>
      <w:r w:rsidRPr="009A3C8A">
        <w:t>Matrix</w:t>
      </w:r>
      <w:r>
        <w:t>»</w:t>
      </w:r>
      <w:r w:rsidRPr="009A3C8A">
        <w:t xml:space="preserve"> </w:t>
      </w:r>
      <w:r>
        <w:t>«</w:t>
      </w:r>
      <w:r w:rsidRPr="009A3C8A">
        <w:t>Object</w:t>
      </w:r>
      <w:r>
        <w:t>s» ou</w:t>
      </w:r>
      <w:r w:rsidRPr="009A3C8A">
        <w:t xml:space="preserve"> </w:t>
      </w:r>
      <w:r>
        <w:t>«</w:t>
      </w:r>
      <w:r w:rsidRPr="009A3C8A">
        <w:t>Binaural</w:t>
      </w:r>
      <w:r>
        <w:t>»</w:t>
      </w:r>
      <w:r w:rsidRPr="009A3C8A">
        <w:t>.</w:t>
      </w:r>
      <w:r>
        <w:t xml:space="preserve"> Pour chacun de ces types, différents jeux de sous-éléments permettent de spécifier les paramètres statiques associés au type d'élément </w:t>
      </w:r>
      <w:r w:rsidRPr="009A3C8A">
        <w:t>audioChannelFormat</w:t>
      </w:r>
      <w:r>
        <w:t xml:space="preserve"> concerné. Par exemple, le type de canal «</w:t>
      </w:r>
      <w:r w:rsidRPr="009A3C8A">
        <w:t>DirectSpeakers</w:t>
      </w:r>
      <w:r>
        <w:t>» comporte le sous-élément «</w:t>
      </w:r>
      <w:r w:rsidRPr="009A3C8A">
        <w:t>speakerLabel</w:t>
      </w:r>
      <w:r>
        <w:t>», qui permet d'attribuer un haut</w:t>
      </w:r>
      <w:r>
        <w:noBreakHyphen/>
        <w:t>parleur au canal.</w:t>
      </w:r>
    </w:p>
    <w:p w:rsidR="00E06842" w:rsidRPr="009A3C8A" w:rsidRDefault="00E06842" w:rsidP="00E06842">
      <w:r>
        <w:t xml:space="preserve">Pour que l'élément </w:t>
      </w:r>
      <w:r w:rsidRPr="009A3C8A">
        <w:t>audioChannelFormat</w:t>
      </w:r>
      <w:r>
        <w:t xml:space="preserve"> puisse décrire les canaux dynamiques (c'est-à-dire les canaux qui changent d'une manière ou d'une autre au cours du temps), il comporte un élément </w:t>
      </w:r>
      <w:r w:rsidRPr="009A3C8A">
        <w:t>audioBlockFormat</w:t>
      </w:r>
      <w:r>
        <w:t xml:space="preserve"> qui permet de distribuer le canal sur l'axe du temps. L'élément </w:t>
      </w:r>
      <w:r w:rsidRPr="009A3C8A">
        <w:t>audioBlockFormat</w:t>
      </w:r>
      <w:r>
        <w:t xml:space="preserve"> spécifie une heure de début (par rapport au début de l'objet parent </w:t>
      </w:r>
      <w:r w:rsidRPr="009A3C8A">
        <w:t>audioObject</w:t>
      </w:r>
      <w:r>
        <w:t xml:space="preserve">) et une durée. Il contient en outre des paramètres liés au temps qui décrivent le canal et qui dépendent du type d'élément </w:t>
      </w:r>
      <w:r w:rsidRPr="009A3C8A">
        <w:t>audioChannelFormat</w:t>
      </w:r>
      <w:r>
        <w:t>.</w:t>
      </w:r>
    </w:p>
    <w:p w:rsidR="00E06842" w:rsidRPr="009A3C8A" w:rsidRDefault="00E06842" w:rsidP="00E06842">
      <w:r>
        <w:t>Par exemple, le type de canal «Objects» comporte les sous-éléments «</w:t>
      </w:r>
      <w:r w:rsidRPr="009A3C8A">
        <w:t>azimuth</w:t>
      </w:r>
      <w:r>
        <w:t>»</w:t>
      </w:r>
      <w:r w:rsidRPr="009A3C8A">
        <w:t xml:space="preserve">, </w:t>
      </w:r>
      <w:r>
        <w:t>«</w:t>
      </w:r>
      <w:r w:rsidRPr="009A3C8A">
        <w:t>elevation</w:t>
      </w:r>
      <w:r>
        <w:t>»</w:t>
      </w:r>
      <w:r w:rsidRPr="009A3C8A">
        <w:t xml:space="preserve"> </w:t>
      </w:r>
      <w:r>
        <w:t>et «</w:t>
      </w:r>
      <w:r w:rsidRPr="009A3C8A">
        <w:t>distance</w:t>
      </w:r>
      <w:r>
        <w:t xml:space="preserve">» pour décrire l'emplacement du son. Le nombre et la durée des éléments audioBlockFormat ne sont pas limités. On pourrait donc même envisager d'avoir un </w:t>
      </w:r>
      <w:r w:rsidRPr="009A3C8A">
        <w:t>audioBlockFormat</w:t>
      </w:r>
      <w:r>
        <w:t xml:space="preserve"> pour chaque échantillon dans le contexte d'un objet se déplaçant rapidement, bien que cela paraisse un peu excessif! Il est cependant obligatoire d'avoir au moins un élément </w:t>
      </w:r>
      <w:r w:rsidRPr="009A3C8A">
        <w:t>audioBlockFormat</w:t>
      </w:r>
      <w:r>
        <w:t>; chaque canal statique dispose donc d'un élément de ce type, qui contient ses paramètres.</w:t>
      </w:r>
    </w:p>
    <w:p w:rsidR="00E06842" w:rsidRPr="009A3C8A" w:rsidRDefault="00E06842" w:rsidP="00E06842">
      <w:r>
        <w:t xml:space="preserve">Si la balise </w:t>
      </w:r>
      <w:r w:rsidRPr="009A3C8A">
        <w:t>audioStreamFormat</w:t>
      </w:r>
      <w:r>
        <w:t xml:space="preserve"> fait référence à une balise </w:t>
      </w:r>
      <w:r w:rsidRPr="009A3C8A">
        <w:t>audioPackFormat</w:t>
      </w:r>
      <w:r>
        <w:t xml:space="preserve">, cela signifie qu'elle décrit un groupe de canaux. Un élément </w:t>
      </w:r>
      <w:r w:rsidRPr="009A3C8A">
        <w:t>audioPackFormat</w:t>
      </w:r>
      <w:r>
        <w:t xml:space="preserve"> regroupe une ou plusieurs balises </w:t>
      </w:r>
      <w:r w:rsidRPr="009A3C8A">
        <w:t>audioChannelFormats</w:t>
      </w:r>
      <w:r>
        <w:t xml:space="preserve"> liées entre elles (par exemple une paire stéréo). Ce regroupement est important pour restituer les signaux audio, car les canaux du groupe doivent parfois interagir entre eux.</w:t>
      </w:r>
    </w:p>
    <w:p w:rsidR="00E06842" w:rsidRPr="009A3C8A" w:rsidRDefault="00E06842" w:rsidP="00E06842">
      <w:r>
        <w:t xml:space="preserve">On trouve généralement une référence à un élément </w:t>
      </w:r>
      <w:r w:rsidRPr="009A3C8A">
        <w:t>audioPackFormat</w:t>
      </w:r>
      <w:r>
        <w:t xml:space="preserve"> contenant plusieurs </w:t>
      </w:r>
      <w:r w:rsidRPr="009A3C8A">
        <w:t>audioChannelFormats</w:t>
      </w:r>
      <w:r>
        <w:t xml:space="preserve"> liés à un </w:t>
      </w:r>
      <w:r w:rsidRPr="009A3C8A">
        <w:t>audioStreamFormat</w:t>
      </w:r>
      <w:r>
        <w:t xml:space="preserve"> lorsque ce dernier contient des </w:t>
      </w:r>
      <w:r w:rsidRPr="00F956A3">
        <w:t xml:space="preserve">signaux </w:t>
      </w:r>
      <w:r>
        <w:t>qui ne sont pas du type</w:t>
      </w:r>
      <w:r w:rsidRPr="00F956A3">
        <w:t xml:space="preserve"> audio MIC</w:t>
      </w:r>
      <w:r>
        <w:t xml:space="preserve"> (PCM) et qui comportent plusieurs canaux codés ensemble. Dans la plupart des canaux et des formats basés sur une scène qui comportent des signaux audio MIC, il est rare qu'un élément </w:t>
      </w:r>
      <w:r w:rsidRPr="009A3C8A">
        <w:t>audioStreamFormat</w:t>
      </w:r>
      <w:r>
        <w:t xml:space="preserve"> fasse référence à un élément </w:t>
      </w:r>
      <w:r w:rsidRPr="009A3C8A">
        <w:t>AudioPackFormat</w:t>
      </w:r>
      <w:r>
        <w:t xml:space="preserve">. Si tel est néanmoins le cas, l'élément </w:t>
      </w:r>
      <w:r w:rsidRPr="009A3C8A">
        <w:t>audioPackFormat</w:t>
      </w:r>
      <w:r>
        <w:t xml:space="preserve"> a pour fonction de combiner les éléments </w:t>
      </w:r>
      <w:r w:rsidRPr="009A3C8A">
        <w:t>audioChannelFormats</w:t>
      </w:r>
      <w:r>
        <w:t xml:space="preserve"> liés entre eux à des fins de restitution du son.</w:t>
      </w:r>
    </w:p>
    <w:p w:rsidR="00E06842" w:rsidRPr="009A3C8A" w:rsidRDefault="00E06842" w:rsidP="00E06842">
      <w:r>
        <w:lastRenderedPageBreak/>
        <w:t>Ainsi, les paramètres «</w:t>
      </w:r>
      <w:r w:rsidRPr="009A3C8A">
        <w:t>stereo</w:t>
      </w:r>
      <w:r>
        <w:t>»</w:t>
      </w:r>
      <w:r w:rsidRPr="009A3C8A">
        <w:t xml:space="preserve">, </w:t>
      </w:r>
      <w:r>
        <w:t>«</w:t>
      </w:r>
      <w:r w:rsidRPr="009A3C8A">
        <w:t>5.1</w:t>
      </w:r>
      <w:r>
        <w:t>» et</w:t>
      </w:r>
      <w:r w:rsidRPr="009A3C8A">
        <w:t xml:space="preserve"> </w:t>
      </w:r>
      <w:r>
        <w:t>«</w:t>
      </w:r>
      <w:r w:rsidRPr="009A3C8A">
        <w:t>1st order Ambisonics</w:t>
      </w:r>
      <w:r>
        <w:t xml:space="preserve">» sont autant d'exemples d'un élément </w:t>
      </w:r>
      <w:r w:rsidRPr="009A3C8A">
        <w:t>audioPackFormat</w:t>
      </w:r>
      <w:r>
        <w:t xml:space="preserve">. Il convient de noter que cet élément se contente de décrire le format des signaux. Un fichier contenant par exemple 5 paires stéréo ne contiendra qu'un seul élément </w:t>
      </w:r>
      <w:r w:rsidRPr="009A3C8A">
        <w:t>audioPackFormat</w:t>
      </w:r>
      <w:r>
        <w:t xml:space="preserve"> pour spécifier le paramètre «stereo». Il est possible d'imbriquer des éléments </w:t>
      </w:r>
      <w:r w:rsidRPr="009A3C8A">
        <w:t>audioPackFormat</w:t>
      </w:r>
      <w:r>
        <w:t xml:space="preserve">; par exemple, des signaux HOA de second ordre pourraient contenir un élément </w:t>
      </w:r>
      <w:r w:rsidRPr="009A3C8A">
        <w:t xml:space="preserve">audioPackFormat </w:t>
      </w:r>
      <w:r>
        <w:t>spécifiant des signaux de premier ordre parallèlement aux éléments audioChannelFormat pour les composantes R, S, T, U et</w:t>
      </w:r>
      <w:r w:rsidRPr="009A3C8A">
        <w:t xml:space="preserve"> V</w:t>
      </w:r>
      <w:r>
        <w:t>.</w:t>
      </w:r>
    </w:p>
    <w:p w:rsidR="00E06842" w:rsidRPr="009A3C8A" w:rsidRDefault="00E06842" w:rsidP="00E06842">
      <w:pPr>
        <w:pStyle w:val="Heading2"/>
        <w:rPr>
          <w:b w:val="0"/>
        </w:rPr>
      </w:pPr>
      <w:r>
        <w:t>3.2</w:t>
      </w:r>
      <w:r>
        <w:tab/>
        <w:t>Contenu</w:t>
      </w:r>
    </w:p>
    <w:p w:rsidR="00E06842" w:rsidRDefault="00E06842" w:rsidP="00E06842">
      <w:r>
        <w:t xml:space="preserve">Considérons par exemple une scène audio comportant 5 paires stéréo: l'élément </w:t>
      </w:r>
      <w:r w:rsidRPr="009A3C8A">
        <w:t>audioTrackFormat</w:t>
      </w:r>
      <w:r>
        <w:t xml:space="preserve"> définit quelles sont les pistes audio gauches et droites, mais n'indique pas celles qui sont liées entre elles, ni ce qu'elles représentent. On emploie l'élément</w:t>
      </w:r>
      <w:r w:rsidRPr="009A3C8A">
        <w:t xml:space="preserve"> AudioObject</w:t>
      </w:r>
      <w:r>
        <w:t xml:space="preserve"> pour déterminer les pistes liées entre elles ainsi que leur emplacement dans le fichier. Cet élément lie les données audio réelles à leur format; c'est précisément ici qu'intervient l'élément </w:t>
      </w:r>
      <w:r w:rsidRPr="009A3C8A">
        <w:t>audioTrackUID</w:t>
      </w:r>
      <w:r>
        <w:t xml:space="preserve">. Pour une paire stéréo (de signaux audio MIC), l'élément </w:t>
      </w:r>
      <w:r w:rsidRPr="009A3C8A">
        <w:t>audioObject</w:t>
      </w:r>
      <w:r>
        <w:t xml:space="preserve"> fera référence à deux éléments audioTrackUID, ce qui signifie que ces deux pistes contiennent des signaux stéréo. L'élément </w:t>
      </w:r>
      <w:r w:rsidRPr="009A3C8A">
        <w:t>audioObject</w:t>
      </w:r>
      <w:r>
        <w:t xml:space="preserve"> fera en outre référence à un élément </w:t>
      </w:r>
      <w:r w:rsidRPr="009A3C8A">
        <w:t>audioPackFormat</w:t>
      </w:r>
      <w:r>
        <w:t xml:space="preserve"> spécifiant que les deux pistes constituent une paire stéréo.</w:t>
      </w:r>
    </w:p>
    <w:p w:rsidR="00E06842" w:rsidRPr="009A3C8A" w:rsidRDefault="00E06842" w:rsidP="00E06842">
      <w:r>
        <w:t xml:space="preserve">Comme nous avons 5 paires stéréo dans notre exemple, nous aurons besoin de 5 éléments </w:t>
      </w:r>
      <w:r w:rsidRPr="009A3C8A">
        <w:t>audioObject</w:t>
      </w:r>
      <w:r>
        <w:t xml:space="preserve">. Chacun d'eux contiendra une référence au même format stéréo </w:t>
      </w:r>
      <w:r w:rsidRPr="009A3C8A">
        <w:t>audioPackFormat</w:t>
      </w:r>
      <w:r>
        <w:t xml:space="preserve">, mais il contiendra aussi une référence à des éléments audioTrackUID différents puisque chaque paire stéréo porte des signaux audio distincts. L'ordre des éléments audioTrackUIDRef n'a pas d'importance dans un élément </w:t>
      </w:r>
      <w:r w:rsidRPr="009A3C8A">
        <w:t>audioObject</w:t>
      </w:r>
      <w:r>
        <w:t xml:space="preserve">, car c'est la définition de format figurant dans les éléments </w:t>
      </w:r>
      <w:r w:rsidRPr="009A3C8A">
        <w:t xml:space="preserve">audioTrack, audioStreamFormat, audioChannelFormat </w:t>
      </w:r>
      <w:r>
        <w:t>et</w:t>
      </w:r>
      <w:r w:rsidRPr="009A3C8A">
        <w:t xml:space="preserve"> audioPackFormat</w:t>
      </w:r>
      <w:r>
        <w:t xml:space="preserve"> qui différencie les pistes.</w:t>
      </w:r>
    </w:p>
    <w:p w:rsidR="00E06842" w:rsidRPr="009A3C8A" w:rsidRDefault="00E06842" w:rsidP="00E06842">
      <w:r>
        <w:t xml:space="preserve">L'élément </w:t>
      </w:r>
      <w:r w:rsidRPr="009A3C8A">
        <w:t>audioObject</w:t>
      </w:r>
      <w:r>
        <w:t xml:space="preserve"> contient en outre les attributs «</w:t>
      </w:r>
      <w:r w:rsidRPr="009A3C8A">
        <w:t>startTime</w:t>
      </w:r>
      <w:r>
        <w:t>» et «</w:t>
      </w:r>
      <w:r w:rsidRPr="009A3C8A">
        <w:t>duration</w:t>
      </w:r>
      <w:r>
        <w:t>». L'heure de début («</w:t>
      </w:r>
      <w:r w:rsidRPr="009A3C8A">
        <w:t>startTime</w:t>
      </w:r>
      <w:r>
        <w:t>») est l'heure à laquelle le signal correspondant à l'objet commence dans un fichier ou un enregistrement. Si par exemple l'attribut startTime a la valeur</w:t>
      </w:r>
      <w:r w:rsidRPr="00AE68DA">
        <w:t xml:space="preserve"> </w:t>
      </w:r>
      <w:r>
        <w:t>«</w:t>
      </w:r>
      <w:r w:rsidRPr="00AE68DA">
        <w:t>00:00:10.00000</w:t>
      </w:r>
      <w:r>
        <w:t>»</w:t>
      </w:r>
      <w:r w:rsidRPr="00AE68DA">
        <w:t>,</w:t>
      </w:r>
      <w:r>
        <w:t xml:space="preserve"> cela signifie que le signal correspondant à l'objet va commencer 10 secondes après le début de la piste figurant dans le fichier audio.</w:t>
      </w:r>
    </w:p>
    <w:p w:rsidR="00E06842" w:rsidRPr="00BB6CAA" w:rsidRDefault="00E06842" w:rsidP="00E06842">
      <w:r w:rsidRPr="00BB6CAA">
        <w:t xml:space="preserve">Comme </w:t>
      </w:r>
      <w:r>
        <w:t>l'élément</w:t>
      </w:r>
      <w:r w:rsidRPr="00BB6CAA">
        <w:t xml:space="preserve"> aud</w:t>
      </w:r>
      <w:r>
        <w:t>ioPackFormat peut être imbriqué</w:t>
      </w:r>
      <w:r w:rsidRPr="00BB6CAA">
        <w:t>, les éléments audioObject peuvent l</w:t>
      </w:r>
      <w:r>
        <w:t>'</w:t>
      </w:r>
      <w:r w:rsidRPr="00BB6CAA">
        <w:t>être également. Un élément audioObject va donc contenir non seulement des références aux deux audioTrackUID</w:t>
      </w:r>
      <w:r>
        <w:t>s</w:t>
      </w:r>
      <w:r w:rsidRPr="00BB6CAA">
        <w:t xml:space="preserve"> contenant le flux, mais également des références à deux audioObject</w:t>
      </w:r>
      <w:r>
        <w:t>s</w:t>
      </w:r>
      <w:r w:rsidRPr="00BB6CAA">
        <w:t>, l</w:t>
      </w:r>
      <w:r>
        <w:t>'</w:t>
      </w:r>
      <w:r w:rsidRPr="00BB6CAA">
        <w:t>un pour le paramètre 5.1 et l</w:t>
      </w:r>
      <w:r>
        <w:t>'</w:t>
      </w:r>
      <w:r w:rsidRPr="00BB6CAA">
        <w:t>autre pour le paramètre 2.0.</w:t>
      </w:r>
    </w:p>
    <w:p w:rsidR="00E06842" w:rsidRPr="00BB6CAA" w:rsidRDefault="00E06842" w:rsidP="00E06842">
      <w:r w:rsidRPr="00BB6CAA">
        <w:t>L</w:t>
      </w:r>
      <w:r>
        <w:t>'</w:t>
      </w:r>
      <w:r w:rsidRPr="00BB6CAA">
        <w:t>élément AudioObject est la cible d</w:t>
      </w:r>
      <w:r>
        <w:t>'</w:t>
      </w:r>
      <w:r w:rsidRPr="00BB6CAA">
        <w:t>une référence figurant dans l</w:t>
      </w:r>
      <w:r>
        <w:t>'élément</w:t>
      </w:r>
      <w:r w:rsidRPr="00BB6CAA">
        <w:t xml:space="preserve"> audioContent, qui décrit le contenu audio et qui contient en outre d</w:t>
      </w:r>
      <w:r>
        <w:t>'</w:t>
      </w:r>
      <w:r w:rsidRPr="00BB6CAA">
        <w:t>autres paramètres tels que la langue (en cas de dialogue)</w:t>
      </w:r>
      <w:r>
        <w:t xml:space="preserve"> et l'intensité</w:t>
      </w:r>
      <w:r w:rsidRPr="00BB6CAA">
        <w:t xml:space="preserve"> sonore. Certaines des valeurs de ces paramètres ne peuvent être calculées qu</w:t>
      </w:r>
      <w:r>
        <w:t>'</w:t>
      </w:r>
      <w:r w:rsidRPr="00BB6CAA">
        <w:t xml:space="preserve">après la production des signaux, ce qui explique </w:t>
      </w:r>
      <w:r>
        <w:t>que</w:t>
      </w:r>
      <w:r w:rsidRPr="00BB6CAA">
        <w:t xml:space="preserve"> ces paramètres ne se trouvent pas dans la section du format.</w:t>
      </w:r>
    </w:p>
    <w:p w:rsidR="00E06842" w:rsidRPr="00BB6CAA" w:rsidRDefault="00E06842" w:rsidP="00E06842">
      <w:r>
        <w:t>Un</w:t>
      </w:r>
      <w:r w:rsidRPr="00BB6CAA">
        <w:t xml:space="preserve"> </w:t>
      </w:r>
      <w:r>
        <w:t xml:space="preserve">élément </w:t>
      </w:r>
      <w:r w:rsidRPr="00BB6CAA">
        <w:t xml:space="preserve">AudioProgramme permet de regrouper tous les éléments audioContent et de les combiner pour constituer le </w:t>
      </w:r>
      <w:r>
        <w:t>«mixage»</w:t>
      </w:r>
      <w:r w:rsidRPr="00BB6CAA">
        <w:t xml:space="preserve"> complet.</w:t>
      </w:r>
    </w:p>
    <w:p w:rsidR="00E06842" w:rsidRPr="00BB6CAA" w:rsidRDefault="00E06842" w:rsidP="00E06842">
      <w:r>
        <w:t>Ainsi</w:t>
      </w:r>
      <w:r w:rsidRPr="00BB6CAA">
        <w:t>:</w:t>
      </w:r>
    </w:p>
    <w:p w:rsidR="00E06842" w:rsidRPr="00BB6CAA" w:rsidRDefault="00E06842" w:rsidP="00E06842">
      <w:pPr>
        <w:pStyle w:val="enumlev1"/>
      </w:pPr>
      <w:r w:rsidRPr="00BB6CAA">
        <w:t>–</w:t>
      </w:r>
      <w:r w:rsidRPr="00BB6CAA">
        <w:tab/>
        <w:t xml:space="preserve">un </w:t>
      </w:r>
      <w:r>
        <w:t xml:space="preserve">élément </w:t>
      </w:r>
      <w:r w:rsidRPr="00BB6CAA">
        <w:t xml:space="preserve">audioProgramme peut contenir un élément audioContent pour </w:t>
      </w:r>
      <w:r>
        <w:t>«</w:t>
      </w:r>
      <w:r w:rsidRPr="00BB6CAA">
        <w:t>le narrateur</w:t>
      </w:r>
      <w:r>
        <w:t>»</w:t>
      </w:r>
      <w:r w:rsidRPr="00BB6CAA">
        <w:t xml:space="preserve"> et un autre pour </w:t>
      </w:r>
      <w:r>
        <w:t>«</w:t>
      </w:r>
      <w:r w:rsidRPr="00BB6CAA">
        <w:t>la musique de fond</w:t>
      </w:r>
      <w:r>
        <w:t>»</w:t>
      </w:r>
      <w:r w:rsidRPr="00BB6CAA">
        <w:t>;</w:t>
      </w:r>
    </w:p>
    <w:p w:rsidR="00E06842" w:rsidRPr="00BB6CAA" w:rsidRDefault="00E06842" w:rsidP="00E06842">
      <w:pPr>
        <w:pStyle w:val="enumlev1"/>
      </w:pPr>
      <w:r w:rsidRPr="00BB6CAA">
        <w:t>–</w:t>
      </w:r>
      <w:r w:rsidRPr="00BB6CAA">
        <w:tab/>
        <w:t xml:space="preserve">un </w:t>
      </w:r>
      <w:r>
        <w:t>élément audioProgramme destiné</w:t>
      </w:r>
      <w:r w:rsidRPr="00BB6CAA">
        <w:t xml:space="preserve"> à la France peut contenir des audioContent</w:t>
      </w:r>
      <w:r>
        <w:t>s</w:t>
      </w:r>
      <w:r w:rsidRPr="00BB6CAA">
        <w:t xml:space="preserve"> intitulés </w:t>
      </w:r>
      <w:r>
        <w:t>«</w:t>
      </w:r>
      <w:r w:rsidRPr="00BB6CAA">
        <w:t>dialogue-fr</w:t>
      </w:r>
      <w:r>
        <w:t>»</w:t>
      </w:r>
      <w:r w:rsidRPr="00BB6CAA">
        <w:t xml:space="preserve"> et </w:t>
      </w:r>
      <w:r>
        <w:t>«</w:t>
      </w:r>
      <w:r w:rsidRPr="00BB6CAA">
        <w:t>backgroundMusic</w:t>
      </w:r>
      <w:r>
        <w:t>»</w:t>
      </w:r>
      <w:r w:rsidRPr="00BB6CAA">
        <w:t xml:space="preserve"> (musique de fond), tandis qu</w:t>
      </w:r>
      <w:r>
        <w:t>'</w:t>
      </w:r>
      <w:r w:rsidRPr="00BB6CAA">
        <w:t xml:space="preserve">un audioProgramme destiné au Royaume-Uni contiendra un audioContent intitulé </w:t>
      </w:r>
      <w:r>
        <w:t>«</w:t>
      </w:r>
      <w:r w:rsidRPr="00BB6CAA">
        <w:t>dialogue-fr</w:t>
      </w:r>
      <w:r>
        <w:t>»</w:t>
      </w:r>
      <w:r w:rsidRPr="00BB6CAA">
        <w:t xml:space="preserve"> et le même </w:t>
      </w:r>
      <w:r>
        <w:t>«</w:t>
      </w:r>
      <w:r w:rsidRPr="00BB6CAA">
        <w:t>backgroundMusic</w:t>
      </w:r>
      <w:r>
        <w:t>»</w:t>
      </w:r>
      <w:r w:rsidRPr="00BB6CAA">
        <w:t>.</w:t>
      </w:r>
    </w:p>
    <w:p w:rsidR="00E06842" w:rsidRPr="00BB6CAA" w:rsidRDefault="00E06842" w:rsidP="00E06842">
      <w:pPr>
        <w:tabs>
          <w:tab w:val="clear" w:pos="1191"/>
          <w:tab w:val="left" w:pos="1170"/>
          <w:tab w:val="left" w:pos="2608"/>
          <w:tab w:val="left" w:pos="3345"/>
        </w:tabs>
        <w:spacing w:before="80"/>
      </w:pPr>
      <w:r w:rsidRPr="00BB6CAA">
        <w:lastRenderedPageBreak/>
        <w:t>On peut définir plusieurs éléments audioProgramme sous une représentation arborescente en XML dans un modèle ADM. Cette méthode facilite la représentation d</w:t>
      </w:r>
      <w:r>
        <w:t>'</w:t>
      </w:r>
      <w:r w:rsidRPr="00BB6CAA">
        <w:t xml:space="preserve">un nombre prédéfini de </w:t>
      </w:r>
      <w:r>
        <w:t>mixage</w:t>
      </w:r>
      <w:r w:rsidRPr="00BB6CAA">
        <w:t xml:space="preserve">s </w:t>
      </w:r>
      <w:r>
        <w:t>significatifs parmi lesquel</w:t>
      </w:r>
      <w:r w:rsidRPr="00BB6CAA">
        <w:t>s l</w:t>
      </w:r>
      <w:r>
        <w:t>'</w:t>
      </w:r>
      <w:r w:rsidRPr="00BB6CAA">
        <w:t>utilisateur peut faire son choix. Chaque élément audioProgramme peut faire uniquement référence à un sous-ensemble d</w:t>
      </w:r>
      <w:r>
        <w:t>'</w:t>
      </w:r>
      <w:r w:rsidRPr="00BB6CAA">
        <w:t>éléments audioContent de l</w:t>
      </w:r>
      <w:r>
        <w:t>'</w:t>
      </w:r>
      <w:r w:rsidRPr="00BB6CAA">
        <w:t>arbre XML dans le modèle ADM. Ce</w:t>
      </w:r>
      <w:r>
        <w:t>la</w:t>
      </w:r>
      <w:r w:rsidRPr="00BB6CAA">
        <w:t xml:space="preserve"> permet en particulier de décrire des signaux personnalisés dans le modèle.</w:t>
      </w:r>
    </w:p>
    <w:p w:rsidR="00E06842" w:rsidRPr="00BB6CAA" w:rsidRDefault="00E06842" w:rsidP="00E06842">
      <w:pPr>
        <w:tabs>
          <w:tab w:val="clear" w:pos="1191"/>
          <w:tab w:val="left" w:pos="1170"/>
          <w:tab w:val="left" w:pos="2608"/>
          <w:tab w:val="left" w:pos="3345"/>
        </w:tabs>
        <w:spacing w:before="80"/>
      </w:pPr>
      <w:r>
        <w:t>Ainsi</w:t>
      </w:r>
      <w:r w:rsidRPr="00BB6CAA">
        <w:t>:</w:t>
      </w:r>
    </w:p>
    <w:p w:rsidR="00E06842" w:rsidRPr="00BB6CAA" w:rsidRDefault="00E06842" w:rsidP="00E06842">
      <w:pPr>
        <w:pStyle w:val="enumlev1"/>
      </w:pPr>
      <w:r w:rsidRPr="00BB6CAA">
        <w:t>–</w:t>
      </w:r>
      <w:r w:rsidRPr="00BB6CAA">
        <w:tab/>
        <w:t>Si l</w:t>
      </w:r>
      <w:r>
        <w:t>'</w:t>
      </w:r>
      <w:r w:rsidRPr="00BB6CAA">
        <w:t>on reprend l</w:t>
      </w:r>
      <w:r>
        <w:t>'</w:t>
      </w:r>
      <w:r w:rsidRPr="00BB6CAA">
        <w:t>exemple d</w:t>
      </w:r>
      <w:r>
        <w:t xml:space="preserve">e l'élément </w:t>
      </w:r>
      <w:r w:rsidRPr="00BB6CAA">
        <w:t>audioProgramme précédent, les deux audioProgramme</w:t>
      </w:r>
      <w:r>
        <w:t>s</w:t>
      </w:r>
      <w:r w:rsidRPr="00BB6CAA">
        <w:t xml:space="preserve"> français et anglais peuvent figurer dans un seul arbre XML du modèle ADM.</w:t>
      </w:r>
    </w:p>
    <w:p w:rsidR="00E06842" w:rsidRPr="00BB6CAA" w:rsidRDefault="00E06842" w:rsidP="00E06842">
      <w:pPr>
        <w:pStyle w:val="enumlev1"/>
      </w:pPr>
      <w:r w:rsidRPr="00BB6CAA">
        <w:t>–</w:t>
      </w:r>
      <w:r w:rsidRPr="00BB6CAA">
        <w:tab/>
        <w:t>Un arbre XML du modèle ADM décrivant un programme de sport peut contenir un élément audioProgramme pour l</w:t>
      </w:r>
      <w:r>
        <w:t>'</w:t>
      </w:r>
      <w:r w:rsidRPr="00BB6CAA">
        <w:t>équipe hôte et un autre pour l</w:t>
      </w:r>
      <w:r>
        <w:t>'</w:t>
      </w:r>
      <w:r w:rsidRPr="00BB6CAA">
        <w:t xml:space="preserve">équipe invitée. Le premier peut comporter des éléments audioContent contenant des </w:t>
      </w:r>
      <w:r>
        <w:t>«</w:t>
      </w:r>
      <w:r w:rsidRPr="00BB6CAA">
        <w:t>commentaires partiaux en faveur de l</w:t>
      </w:r>
      <w:r>
        <w:t>'</w:t>
      </w:r>
      <w:r w:rsidRPr="00BB6CAA">
        <w:t>équipe hôte</w:t>
      </w:r>
      <w:r>
        <w:t>»</w:t>
      </w:r>
      <w:r w:rsidRPr="00BB6CAA">
        <w:t>, ainsi qu</w:t>
      </w:r>
      <w:r>
        <w:t>'</w:t>
      </w:r>
      <w:r w:rsidRPr="00BB6CAA">
        <w:t xml:space="preserve">un audioContent pour </w:t>
      </w:r>
      <w:r>
        <w:t>«</w:t>
      </w:r>
      <w:r w:rsidRPr="00BB6CAA">
        <w:t>l</w:t>
      </w:r>
      <w:r>
        <w:t>'</w:t>
      </w:r>
      <w:r w:rsidRPr="00BB6CAA">
        <w:t>ambiance</w:t>
      </w:r>
      <w:r>
        <w:t>»</w:t>
      </w:r>
      <w:r w:rsidRPr="00BB6CAA">
        <w:t xml:space="preserve">. Le second peut comporter des éléments audioContent contenant des </w:t>
      </w:r>
      <w:r>
        <w:t>«</w:t>
      </w:r>
      <w:r w:rsidRPr="00BB6CAA">
        <w:t>commentaires partiaux en faveur de l</w:t>
      </w:r>
      <w:r>
        <w:t>'</w:t>
      </w:r>
      <w:r w:rsidRPr="00BB6CAA">
        <w:t xml:space="preserve">équipe </w:t>
      </w:r>
      <w:r>
        <w:t>i</w:t>
      </w:r>
      <w:r w:rsidRPr="00BB6CAA">
        <w:t>n</w:t>
      </w:r>
      <w:r>
        <w:t>v</w:t>
      </w:r>
      <w:r w:rsidRPr="00BB6CAA">
        <w:t>itée</w:t>
      </w:r>
      <w:r>
        <w:t>»</w:t>
      </w:r>
      <w:r w:rsidRPr="00BB6CAA">
        <w:t xml:space="preserve"> et la même </w:t>
      </w:r>
      <w:r>
        <w:t>«</w:t>
      </w:r>
      <w:r w:rsidRPr="00BB6CAA">
        <w:t>ambiance</w:t>
      </w:r>
      <w:r>
        <w:t>»</w:t>
      </w:r>
      <w:r w:rsidRPr="00BB6CAA">
        <w:t>.</w:t>
      </w:r>
    </w:p>
    <w:p w:rsidR="00E06842" w:rsidRPr="00BB6CAA" w:rsidRDefault="00E06842" w:rsidP="00E06842">
      <w:pPr>
        <w:tabs>
          <w:tab w:val="left" w:pos="2608"/>
          <w:tab w:val="left" w:pos="3345"/>
        </w:tabs>
        <w:spacing w:before="80"/>
        <w:ind w:left="1134" w:hanging="1134"/>
      </w:pPr>
    </w:p>
    <w:tbl>
      <w:tblPr>
        <w:tblW w:w="9639" w:type="dxa"/>
        <w:jc w:val="center"/>
        <w:tblLayout w:type="fixed"/>
        <w:tblLook w:val="00A0" w:firstRow="1" w:lastRow="0" w:firstColumn="1" w:lastColumn="0" w:noHBand="0" w:noVBand="0"/>
      </w:tblPr>
      <w:tblGrid>
        <w:gridCol w:w="2265"/>
        <w:gridCol w:w="1587"/>
        <w:gridCol w:w="1674"/>
        <w:gridCol w:w="2081"/>
        <w:gridCol w:w="2032"/>
      </w:tblGrid>
      <w:tr w:rsidR="00E06842" w:rsidRPr="00BB6CAA" w:rsidTr="00ED5D3C">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B6CAA" w:rsidRDefault="00E06842" w:rsidP="00ED5D3C">
            <w:pPr>
              <w:pStyle w:val="Tablehead"/>
            </w:pP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B6CAA" w:rsidRDefault="00E06842" w:rsidP="00ED5D3C">
            <w:pPr>
              <w:pStyle w:val="Tablehead"/>
            </w:pPr>
            <w:r w:rsidRPr="00BB6CAA">
              <w:t>Ambiance</w:t>
            </w:r>
          </w:p>
        </w:tc>
        <w:tc>
          <w:tcPr>
            <w:tcW w:w="16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B6CAA" w:rsidRDefault="00E06842" w:rsidP="00ED5D3C">
            <w:pPr>
              <w:pStyle w:val="Tablehead"/>
            </w:pPr>
            <w:r w:rsidRPr="00BB6CAA">
              <w:t>Commentaire neutre</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B6CAA" w:rsidRDefault="00E06842" w:rsidP="00ED5D3C">
            <w:pPr>
              <w:pStyle w:val="Tablehead"/>
            </w:pPr>
            <w:r w:rsidRPr="00BB6CAA">
              <w:t>Commentaire partial en faveur de l</w:t>
            </w:r>
            <w:r>
              <w:t>'</w:t>
            </w:r>
            <w:r w:rsidRPr="00BB6CAA">
              <w:t>équipe hôte</w:t>
            </w:r>
          </w:p>
        </w:tc>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B6CAA" w:rsidRDefault="00E06842" w:rsidP="00ED5D3C">
            <w:pPr>
              <w:pStyle w:val="Tablehead"/>
            </w:pPr>
            <w:r w:rsidRPr="00BB6CAA">
              <w:t>Commentaire partial en faveur de l</w:t>
            </w:r>
            <w:r>
              <w:t>'</w:t>
            </w:r>
            <w:r w:rsidRPr="00BB6CAA">
              <w:t>équipe invitée</w:t>
            </w:r>
          </w:p>
        </w:tc>
      </w:tr>
      <w:tr w:rsidR="00E06842" w:rsidRPr="00BB6CAA" w:rsidTr="00ED5D3C">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ED5D3C">
            <w:pPr>
              <w:pStyle w:val="Tabletext"/>
              <w:jc w:val="left"/>
            </w:pPr>
            <w:r>
              <w:t>Mixage</w:t>
            </w:r>
            <w:r w:rsidRPr="00BB6CAA">
              <w:t xml:space="preserve"> par défaut</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r w:rsidRPr="00BB6CAA">
              <w:rPr>
                <w:rFonts w:ascii="Wingdings" w:hAnsi="Wingdings"/>
                <w:color w:val="000000"/>
              </w:rPr>
              <w:t></w:t>
            </w:r>
          </w:p>
        </w:tc>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F322C2">
            <w:pPr>
              <w:pStyle w:val="Tabletext"/>
              <w:jc w:val="center"/>
            </w:pPr>
            <w:r w:rsidRPr="00BB6CAA">
              <w:rPr>
                <w:rFonts w:ascii="Wingdings" w:hAnsi="Wingdings"/>
                <w:color w:val="000000"/>
              </w:rPr>
              <w:t></w:t>
            </w:r>
          </w:p>
        </w:tc>
        <w:tc>
          <w:tcPr>
            <w:tcW w:w="20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p>
        </w:tc>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p>
        </w:tc>
      </w:tr>
      <w:tr w:rsidR="00E06842" w:rsidRPr="00BB6CAA" w:rsidTr="00C654C3">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F322C2">
            <w:pPr>
              <w:pStyle w:val="Tabletext"/>
            </w:pPr>
            <w:r w:rsidRPr="00BB6CAA">
              <w:t>Equipe hôte</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r w:rsidRPr="00BB6CAA">
              <w:rPr>
                <w:rFonts w:ascii="Wingdings" w:hAnsi="Wingdings"/>
                <w:color w:val="000000"/>
              </w:rPr>
              <w:t></w:t>
            </w:r>
          </w:p>
        </w:tc>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F322C2">
            <w:pPr>
              <w:pStyle w:val="Tabletext"/>
              <w:jc w:val="center"/>
            </w:pPr>
          </w:p>
        </w:tc>
        <w:tc>
          <w:tcPr>
            <w:tcW w:w="20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r w:rsidRPr="00BB6CAA">
              <w:rPr>
                <w:rFonts w:ascii="Wingdings" w:hAnsi="Wingdings"/>
                <w:color w:val="000000"/>
              </w:rPr>
              <w:t></w:t>
            </w:r>
          </w:p>
        </w:tc>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B6CAA" w:rsidRDefault="00E06842" w:rsidP="00F322C2">
            <w:pPr>
              <w:pStyle w:val="Tabletext"/>
              <w:jc w:val="center"/>
            </w:pPr>
          </w:p>
        </w:tc>
      </w:tr>
      <w:tr w:rsidR="00E06842" w:rsidRPr="00BB6CAA" w:rsidTr="00C654C3">
        <w:trPr>
          <w:trHeight w:val="1"/>
          <w:jc w:val="center"/>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F322C2">
            <w:pPr>
              <w:pStyle w:val="Tabletext"/>
            </w:pPr>
            <w:r w:rsidRPr="00BB6CAA">
              <w:t>Equipe invitée</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B6CAA" w:rsidRDefault="00E06842" w:rsidP="00F322C2">
            <w:pPr>
              <w:pStyle w:val="Tabletext"/>
              <w:jc w:val="center"/>
            </w:pPr>
            <w:r w:rsidRPr="00BB6CAA">
              <w:rPr>
                <w:rFonts w:ascii="Wingdings" w:hAnsi="Wingdings"/>
                <w:color w:val="000000"/>
              </w:rPr>
              <w:t></w:t>
            </w:r>
          </w:p>
        </w:tc>
        <w:tc>
          <w:tcPr>
            <w:tcW w:w="1674"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BB6CAA" w:rsidRDefault="00E06842" w:rsidP="00F322C2">
            <w:pPr>
              <w:pStyle w:val="Tabletext"/>
              <w:jc w:val="center"/>
            </w:pPr>
          </w:p>
        </w:tc>
        <w:tc>
          <w:tcPr>
            <w:tcW w:w="208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B6CAA" w:rsidRDefault="00E06842" w:rsidP="00F322C2">
            <w:pPr>
              <w:pStyle w:val="Tabletext"/>
              <w:jc w:val="center"/>
            </w:pPr>
          </w:p>
        </w:tc>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B6CAA" w:rsidRDefault="00E06842" w:rsidP="00F322C2">
            <w:pPr>
              <w:pStyle w:val="Tabletext"/>
              <w:jc w:val="center"/>
              <w:rPr>
                <w:rFonts w:ascii="Calibri" w:hAnsi="Calibri" w:cs="Calibri"/>
              </w:rPr>
            </w:pPr>
            <w:r w:rsidRPr="00BB6CAA">
              <w:rPr>
                <w:rFonts w:ascii="Wingdings" w:hAnsi="Wingdings"/>
                <w:color w:val="000000"/>
              </w:rPr>
              <w:t></w:t>
            </w:r>
          </w:p>
        </w:tc>
      </w:tr>
    </w:tbl>
    <w:p w:rsidR="00E06842" w:rsidRPr="00BB6CAA" w:rsidRDefault="00E06842" w:rsidP="00E06842">
      <w:pPr>
        <w:pStyle w:val="Heading1"/>
      </w:pPr>
      <w:r w:rsidRPr="00BB6CAA">
        <w:t>4</w:t>
      </w:r>
      <w:r w:rsidRPr="00BB6CAA">
        <w:tab/>
        <w:t>Formats normalisés</w:t>
      </w:r>
    </w:p>
    <w:p w:rsidR="00E06842" w:rsidRPr="00BB6CAA" w:rsidRDefault="00E06842" w:rsidP="00E06842">
      <w:r w:rsidRPr="00BB6CAA">
        <w:t xml:space="preserve">Dans de nombreuses situations, et notamment dans un travail </w:t>
      </w:r>
      <w:r>
        <w:t>fondé</w:t>
      </w:r>
      <w:r w:rsidRPr="00BB6CAA">
        <w:t xml:space="preserve"> sur un canal ou une scène, </w:t>
      </w:r>
      <w:r>
        <w:t>beaucoup de</w:t>
      </w:r>
      <w:r w:rsidRPr="00BB6CAA">
        <w:t xml:space="preserve"> formats </w:t>
      </w:r>
      <w:r>
        <w:t xml:space="preserve">employés </w:t>
      </w:r>
      <w:r w:rsidRPr="00BB6CAA">
        <w:t>sont</w:t>
      </w:r>
      <w:r>
        <w:t xml:space="preserve"> de type courant</w:t>
      </w:r>
      <w:r w:rsidRPr="00BB6CAA">
        <w:t>. Ainsi, les paramètres mono, stereo et 5.1 sont tous définis par une norme; au demeurant, il serait inefficace de produire et de transporter un énorme volume de code XML chaque fois que ces formats doivent être décrits. L</w:t>
      </w:r>
      <w:r>
        <w:t>'</w:t>
      </w:r>
      <w:r w:rsidRPr="00BB6CAA">
        <w:t xml:space="preserve">UER envisage donc de créer un </w:t>
      </w:r>
      <w:r>
        <w:t>jeu</w:t>
      </w:r>
      <w:r w:rsidRPr="00BB6CAA">
        <w:t xml:space="preserve"> de descriptions normalisées </w:t>
      </w:r>
      <w:r>
        <w:t>concernant</w:t>
      </w:r>
      <w:r w:rsidRPr="00BB6CAA">
        <w:t xml:space="preserve"> un grand nombre de formats fréquemment employés.</w:t>
      </w:r>
    </w:p>
    <w:p w:rsidR="00E06842" w:rsidRPr="00BB6CAA" w:rsidRDefault="00E06842" w:rsidP="00E06842">
      <w:r>
        <w:t>Ce</w:t>
      </w:r>
      <w:r w:rsidRPr="00BB6CAA">
        <w:t xml:space="preserve"> </w:t>
      </w:r>
      <w:r>
        <w:t>jeu</w:t>
      </w:r>
      <w:r w:rsidRPr="00BB6CAA">
        <w:t xml:space="preserve"> de descriptions sera librement accessible dans un fichier XML de référence qui sera mis à jour régulièrement. Il ne sera pas nécessaire d</w:t>
      </w:r>
      <w:r>
        <w:t>'</w:t>
      </w:r>
      <w:r w:rsidRPr="00BB6CAA">
        <w:t>intégrer ce fichier de référence dans le modèle ADM; il suffira d</w:t>
      </w:r>
      <w:r>
        <w:t>'intégrer</w:t>
      </w:r>
      <w:r w:rsidRPr="00BB6CAA">
        <w:t xml:space="preserve"> une référence externe. </w:t>
      </w:r>
      <w:r>
        <w:t>Il deviendra donc</w:t>
      </w:r>
      <w:r w:rsidRPr="00BB6CAA">
        <w:t xml:space="preserve"> inutile </w:t>
      </w:r>
      <w:r>
        <w:t>d'ajouter</w:t>
      </w:r>
      <w:r w:rsidRPr="00BB6CAA">
        <w:t xml:space="preserve"> le code XML des formats </w:t>
      </w:r>
      <w:r>
        <w:t xml:space="preserve">à un fichier si celui-ci </w:t>
      </w:r>
      <w:r w:rsidRPr="00BB6CAA">
        <w:t>ne fait appel qu</w:t>
      </w:r>
      <w:r>
        <w:t>'</w:t>
      </w:r>
      <w:r w:rsidRPr="00BB6CAA">
        <w:t xml:space="preserve">à des formats normalisés. Les seules situations dans lesquelles il faudra intégrer du code XML dans le modèle ADM seront celles où un fichier </w:t>
      </w:r>
      <w:r>
        <w:t>fera</w:t>
      </w:r>
      <w:r w:rsidRPr="00BB6CAA">
        <w:t xml:space="preserve"> appel à des éléments audioProgramme, audio Content ou audio Object, ou </w:t>
      </w:r>
      <w:r>
        <w:t>lorsque</w:t>
      </w:r>
      <w:r w:rsidRPr="00BB6CAA">
        <w:t xml:space="preserve"> des définitions personnalisées s</w:t>
      </w:r>
      <w:r>
        <w:t>er</w:t>
      </w:r>
      <w:r w:rsidRPr="00BB6CAA">
        <w:t>ont nécessaires.</w:t>
      </w:r>
    </w:p>
    <w:p w:rsidR="00E06842" w:rsidRPr="00D45C8B" w:rsidRDefault="00E06842" w:rsidP="00E06842">
      <w:pPr>
        <w:pStyle w:val="Heading1"/>
      </w:pPr>
      <w:r w:rsidRPr="00D45C8B">
        <w:t>5</w:t>
      </w:r>
      <w:r w:rsidRPr="00D45C8B">
        <w:tab/>
        <w:t>Eléments du modèle ADM</w:t>
      </w:r>
    </w:p>
    <w:p w:rsidR="00E06842" w:rsidRPr="00D45C8B" w:rsidRDefault="00E06842" w:rsidP="00E06842">
      <w:r>
        <w:t>On trouvera ci-après</w:t>
      </w:r>
      <w:r w:rsidRPr="00D45C8B">
        <w:t xml:space="preserve"> une description de chaque élément du modèle</w:t>
      </w:r>
      <w:r>
        <w:t xml:space="preserve"> ADM. Les attributs et les sous</w:t>
      </w:r>
      <w:r>
        <w:noBreakHyphen/>
      </w:r>
      <w:r w:rsidRPr="00D45C8B">
        <w:t>éléments signalés par un astérisque (*) sont déjà définis dans l</w:t>
      </w:r>
      <w:r>
        <w:t>'</w:t>
      </w:r>
      <w:r w:rsidRPr="00D45C8B">
        <w:t>ensemble de normes de l</w:t>
      </w:r>
      <w:r>
        <w:t>'</w:t>
      </w:r>
      <w:r w:rsidRPr="00D45C8B">
        <w:t xml:space="preserve">UER appelé </w:t>
      </w:r>
      <w:r w:rsidRPr="00F015FE">
        <w:t>«Core Metadata set</w:t>
      </w:r>
      <w:r>
        <w:t>» (jeu de métadonnées fondamentales, voir la réf.</w:t>
      </w:r>
      <w:r w:rsidRPr="00D45C8B">
        <w:t xml:space="preserve"> [5]</w:t>
      </w:r>
      <w:r>
        <w:t>)</w:t>
      </w:r>
      <w:r w:rsidRPr="00D45C8B">
        <w:t>.</w:t>
      </w:r>
    </w:p>
    <w:p w:rsidR="00E06842" w:rsidRPr="00D45C8B" w:rsidRDefault="00E06842" w:rsidP="00E06842">
      <w:pPr>
        <w:pStyle w:val="Heading2"/>
        <w:rPr>
          <w:b w:val="0"/>
        </w:rPr>
      </w:pPr>
      <w:r w:rsidRPr="00D45C8B">
        <w:lastRenderedPageBreak/>
        <w:t>5.1</w:t>
      </w:r>
      <w:r w:rsidRPr="00D45C8B">
        <w:tab/>
        <w:t>audioTrackFormat</w:t>
      </w:r>
    </w:p>
    <w:p w:rsidR="00E06842" w:rsidRPr="00D45C8B" w:rsidRDefault="00E06842" w:rsidP="00065455">
      <w:pPr>
        <w:keepNext/>
        <w:keepLines/>
      </w:pPr>
      <w:r w:rsidRPr="00D45C8B">
        <w:t>L</w:t>
      </w:r>
      <w:r>
        <w:t>'</w:t>
      </w:r>
      <w:r w:rsidRPr="00D45C8B">
        <w:t>élément audioTrackFormat correspond à un jeu unique d</w:t>
      </w:r>
      <w:r>
        <w:t>'</w:t>
      </w:r>
      <w:r w:rsidRPr="00D45C8B">
        <w:t>échantillons ou de données figurant dans une même piste sur le support de stockage. Il sert à décrire le format des données, ce qui permet à un système de restitution de décoder le signal correctement. Il est invoqué par une référence figurant dans l</w:t>
      </w:r>
      <w:r>
        <w:t>'</w:t>
      </w:r>
      <w:r w:rsidRPr="00D45C8B">
        <w:t>élément audioStreamFormat qui définit la c</w:t>
      </w:r>
      <w:r>
        <w:t>ombinaison de pistes nécessaire</w:t>
      </w:r>
      <w:r w:rsidRPr="00D45C8B">
        <w:t xml:space="preserve"> à un bon décodage des données de la piste.</w:t>
      </w:r>
    </w:p>
    <w:p w:rsidR="00E06842" w:rsidRPr="00D45C8B" w:rsidRDefault="00E06842" w:rsidP="00E06842">
      <w:r>
        <w:t>Lorsque</w:t>
      </w:r>
      <w:r w:rsidRPr="00D45C8B">
        <w:t xml:space="preserve"> </w:t>
      </w:r>
      <w:r>
        <w:t>l</w:t>
      </w:r>
      <w:r w:rsidRPr="00D45C8B">
        <w:t xml:space="preserve">es signaux </w:t>
      </w:r>
      <w:r>
        <w:t xml:space="preserve">sont de type </w:t>
      </w:r>
      <w:r w:rsidRPr="00D45C8B">
        <w:t>audio MIC, un élément audioStreamFormat pointe vers un seul élément audioTrackFormat; les deux éléments décrivent donc en fait la même chose. Pour des signaux codés, il faudra combiner plusieurs éléments audioTrackFormat pour créer un seul élément audioStreamFormat afin de produire des données décodables.</w:t>
      </w:r>
    </w:p>
    <w:p w:rsidR="00E06842" w:rsidRPr="00D45C8B" w:rsidRDefault="00E06842" w:rsidP="00E06842">
      <w:r w:rsidRPr="00D45C8B">
        <w:t>Le logiciel qui va parcourir le modèle peut commencer soit depuis l</w:t>
      </w:r>
      <w:r>
        <w:t>'</w:t>
      </w:r>
      <w:r w:rsidRPr="00D45C8B">
        <w:t>élément audioTrackFormat, soit depuis l</w:t>
      </w:r>
      <w:r>
        <w:t>'</w:t>
      </w:r>
      <w:r w:rsidRPr="00D45C8B">
        <w:t xml:space="preserve">élément audioStreamFormat. Pour </w:t>
      </w:r>
      <w:r>
        <w:t>offrir</w:t>
      </w:r>
      <w:r w:rsidRPr="00D45C8B">
        <w:t xml:space="preserve"> cette souplesse, l</w:t>
      </w:r>
      <w:r>
        <w:t>'</w:t>
      </w:r>
      <w:r w:rsidRPr="00D45C8B">
        <w:t>élément audioTrackFormat peut aussi pointer lui-même vers l</w:t>
      </w:r>
      <w:r>
        <w:t>'</w:t>
      </w:r>
      <w:r w:rsidRPr="00D45C8B">
        <w:t>élément audioStreamFormat. Cette méthode est toutefois soumise à une contrainte stricte: si l</w:t>
      </w:r>
      <w:r>
        <w:t>'</w:t>
      </w:r>
      <w:r w:rsidRPr="00D45C8B">
        <w:t>on emploie ce type de référence, l</w:t>
      </w:r>
      <w:r>
        <w:t>'</w:t>
      </w:r>
      <w:r w:rsidRPr="00D45C8B">
        <w:t>élément audioTrackFormat doit faire référence à l</w:t>
      </w:r>
      <w:r>
        <w:t>'</w:t>
      </w:r>
      <w:r w:rsidRPr="00D45C8B">
        <w:t>élément audioStreamFormat qui pointe vers lui en retour.</w:t>
      </w:r>
    </w:p>
    <w:p w:rsidR="00E06842" w:rsidRPr="00D45C8B" w:rsidRDefault="00E06842" w:rsidP="00E06842"/>
    <w:p w:rsidR="00E06842" w:rsidRPr="00D45C8B" w:rsidRDefault="00E06842" w:rsidP="00E06842">
      <w:pPr>
        <w:pStyle w:val="FigureNo"/>
      </w:pPr>
      <w:r w:rsidRPr="00D45C8B">
        <w:t>Figure 2</w:t>
      </w:r>
    </w:p>
    <w:p w:rsidR="00E06842" w:rsidRPr="00D45C8B" w:rsidRDefault="00E06842" w:rsidP="00E06842">
      <w:pPr>
        <w:pStyle w:val="Figuretitle"/>
      </w:pPr>
      <w:r w:rsidRPr="00D45C8B">
        <w:t>audioTrackFormat</w:t>
      </w:r>
    </w:p>
    <w:p w:rsidR="00E06842" w:rsidRPr="00D45C8B" w:rsidRDefault="00E06842" w:rsidP="00E06842">
      <w:pPr>
        <w:pStyle w:val="Figure"/>
      </w:pPr>
      <w:r w:rsidRPr="00D45C8B">
        <w:object w:dxaOrig="5247" w:dyaOrig="3889">
          <v:shape id="_x0000_i1026" type="#_x0000_t75" style="width:262.35pt;height:194.05pt" o:ole="">
            <v:imagedata r:id="rId16" o:title=""/>
          </v:shape>
          <o:OLEObject Type="Embed" ProgID="CorelDraw.Graphic.16" ShapeID="_x0000_i1026" DrawAspect="Content" ObjectID="_1533043554" r:id="rId17"/>
        </w:object>
      </w:r>
    </w:p>
    <w:p w:rsidR="00E06842" w:rsidRPr="00D45C8B" w:rsidRDefault="00E06842" w:rsidP="00E06842">
      <w:pPr>
        <w:pStyle w:val="Heading3"/>
        <w:rPr>
          <w:b w:val="0"/>
        </w:rPr>
      </w:pPr>
      <w:r w:rsidRPr="00D45C8B">
        <w:t>5.1.1</w:t>
      </w:r>
      <w:r w:rsidRPr="00D45C8B">
        <w:tab/>
        <w:t>Attributs</w:t>
      </w:r>
    </w:p>
    <w:p w:rsidR="00E06842" w:rsidRPr="00D45C8B" w:rsidRDefault="00E06842" w:rsidP="00E06842"/>
    <w:tbl>
      <w:tblPr>
        <w:tblW w:w="9639" w:type="dxa"/>
        <w:jc w:val="center"/>
        <w:tblLayout w:type="fixed"/>
        <w:tblLook w:val="00A0" w:firstRow="1" w:lastRow="0" w:firstColumn="1" w:lastColumn="0" w:noHBand="0" w:noVBand="0"/>
      </w:tblPr>
      <w:tblGrid>
        <w:gridCol w:w="2403"/>
        <w:gridCol w:w="5252"/>
        <w:gridCol w:w="1984"/>
      </w:tblGrid>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D45C8B" w:rsidRDefault="00E06842" w:rsidP="00F322C2">
            <w:pPr>
              <w:pStyle w:val="Tablehead"/>
            </w:pPr>
            <w:r w:rsidRPr="00D45C8B">
              <w:t>Attribut</w:t>
            </w:r>
          </w:p>
        </w:tc>
        <w:tc>
          <w:tcPr>
            <w:tcW w:w="52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D45C8B" w:rsidRDefault="00E06842" w:rsidP="00F322C2">
            <w:pPr>
              <w:pStyle w:val="Tablehead"/>
            </w:pPr>
            <w:r w:rsidRPr="00D45C8B">
              <w:t>Description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D45C8B" w:rsidRDefault="00E06842" w:rsidP="00F322C2">
            <w:pPr>
              <w:pStyle w:val="Tablehead"/>
            </w:pPr>
            <w:r w:rsidRPr="00D45C8B">
              <w:t>Exemple</w:t>
            </w: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audioTrackFormatID</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pPr>
            <w:r w:rsidRPr="00D45C8B">
              <w:t>Identifiant de la piste</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AT_00010001_01</w:t>
            </w: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audioTrackFormatName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pPr>
            <w:r w:rsidRPr="00D45C8B">
              <w:t xml:space="preserve">Nom de la piste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PCM_FrontLeft</w:t>
            </w: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formatLabel</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left"/>
            </w:pPr>
            <w:r w:rsidRPr="00D45C8B">
              <w:t xml:space="preserve">Descripteur du format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0001</w:t>
            </w: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formatDefinition</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left"/>
            </w:pPr>
            <w:r w:rsidRPr="00D45C8B">
              <w:t xml:space="preserve">Description du format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PCM</w:t>
            </w: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formatLink</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left"/>
            </w:pPr>
            <w:r w:rsidRPr="00D45C8B">
              <w:t>URI vers le format (cet attribut n</w:t>
            </w:r>
            <w:r>
              <w:t>'</w:t>
            </w:r>
            <w:r w:rsidRPr="00D45C8B">
              <w:t>est pas employé actuellement dans le modèle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rPr>
                <w:rFonts w:ascii="Calibri" w:hAnsi="Calibri" w:cs="Calibri"/>
              </w:rPr>
            </w:pPr>
          </w:p>
        </w:tc>
      </w:tr>
      <w:tr w:rsidR="00E06842" w:rsidRPr="00D45C8B" w:rsidTr="00F322C2">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pPr>
            <w:r w:rsidRPr="00D45C8B">
              <w:t>formatLanguage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left"/>
            </w:pPr>
            <w:r w:rsidRPr="00D45C8B">
              <w:t>Langue de l</w:t>
            </w:r>
            <w:r>
              <w:t>'</w:t>
            </w:r>
            <w:r w:rsidRPr="00D45C8B">
              <w:t>élément formatDefinition (cet attribut n</w:t>
            </w:r>
            <w:r>
              <w:t>'</w:t>
            </w:r>
            <w:r w:rsidRPr="00D45C8B">
              <w:t>est pas employé actuellement dans le modèle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jc w:val="center"/>
              <w:rPr>
                <w:rFonts w:ascii="Calibri" w:hAnsi="Calibri" w:cs="Calibri"/>
              </w:rPr>
            </w:pPr>
          </w:p>
        </w:tc>
      </w:tr>
    </w:tbl>
    <w:p w:rsidR="00E06842" w:rsidRPr="00D45C8B" w:rsidRDefault="00E06842" w:rsidP="00E06842">
      <w:pPr>
        <w:pStyle w:val="Heading3"/>
      </w:pPr>
      <w:r w:rsidRPr="00D45C8B">
        <w:lastRenderedPageBreak/>
        <w:t>5.1.2</w:t>
      </w:r>
      <w:r w:rsidRPr="00D45C8B">
        <w:tab/>
        <w:t>Sous-éléments</w:t>
      </w:r>
    </w:p>
    <w:p w:rsidR="00E06842" w:rsidRPr="00D45C8B" w:rsidRDefault="00E06842" w:rsidP="00E06842"/>
    <w:tbl>
      <w:tblPr>
        <w:tblW w:w="9639" w:type="dxa"/>
        <w:jc w:val="center"/>
        <w:tblLayout w:type="fixed"/>
        <w:tblLook w:val="00A0" w:firstRow="1" w:lastRow="0" w:firstColumn="1" w:lastColumn="0" w:noHBand="0" w:noVBand="0"/>
      </w:tblPr>
      <w:tblGrid>
        <w:gridCol w:w="2665"/>
        <w:gridCol w:w="3703"/>
        <w:gridCol w:w="1596"/>
        <w:gridCol w:w="1675"/>
      </w:tblGrid>
      <w:tr w:rsidR="00E06842" w:rsidRPr="00D45C8B" w:rsidTr="00F322C2">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45C8B" w:rsidRDefault="00E06842" w:rsidP="00F322C2">
            <w:pPr>
              <w:pStyle w:val="Tablehead"/>
            </w:pPr>
            <w:r w:rsidRPr="00D45C8B">
              <w:t>Elément</w:t>
            </w:r>
          </w:p>
        </w:tc>
        <w:tc>
          <w:tcPr>
            <w:tcW w:w="37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45C8B" w:rsidRDefault="00E06842" w:rsidP="00F322C2">
            <w:pPr>
              <w:pStyle w:val="Tablehead"/>
            </w:pPr>
            <w:r w:rsidRPr="00D45C8B">
              <w:t>Description</w:t>
            </w:r>
          </w:p>
        </w:tc>
        <w:tc>
          <w:tcPr>
            <w:tcW w:w="1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45C8B" w:rsidRDefault="00E06842" w:rsidP="00F322C2">
            <w:pPr>
              <w:pStyle w:val="Tablehead"/>
            </w:pPr>
            <w:r w:rsidRPr="00D45C8B">
              <w:t>Exemple</w:t>
            </w:r>
          </w:p>
        </w:tc>
        <w:tc>
          <w:tcPr>
            <w:tcW w:w="16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45C8B" w:rsidRDefault="00E06842" w:rsidP="00F322C2">
            <w:pPr>
              <w:pStyle w:val="Tablehead"/>
            </w:pPr>
            <w:r w:rsidRPr="00D45C8B">
              <w:t>Quantité</w:t>
            </w:r>
          </w:p>
        </w:tc>
      </w:tr>
      <w:tr w:rsidR="00E06842" w:rsidRPr="00D45C8B" w:rsidTr="00F322C2">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45C8B" w:rsidRDefault="00E06842" w:rsidP="00F322C2">
            <w:pPr>
              <w:pStyle w:val="Tabletext"/>
              <w:jc w:val="center"/>
            </w:pPr>
            <w:r w:rsidRPr="00D45C8B">
              <w:t>audioStreamFormatIDRef</w:t>
            </w:r>
          </w:p>
        </w:tc>
        <w:tc>
          <w:tcPr>
            <w:tcW w:w="3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45C8B" w:rsidRDefault="00E06842" w:rsidP="00F322C2">
            <w:pPr>
              <w:pStyle w:val="Tabletext"/>
              <w:jc w:val="center"/>
            </w:pPr>
            <w:r w:rsidRPr="00D45C8B">
              <w:t>Référence à un élément audioStreamFormat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45C8B" w:rsidRDefault="00E06842" w:rsidP="00F322C2">
            <w:pPr>
              <w:pStyle w:val="Tabletext"/>
              <w:jc w:val="center"/>
            </w:pPr>
            <w:r w:rsidRPr="00D45C8B">
              <w:t>AS_00010001</w:t>
            </w:r>
          </w:p>
        </w:tc>
        <w:tc>
          <w:tcPr>
            <w:tcW w:w="1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45C8B" w:rsidRDefault="00E06842" w:rsidP="00F322C2">
            <w:pPr>
              <w:pStyle w:val="Tabletext"/>
              <w:jc w:val="center"/>
            </w:pPr>
            <w:r w:rsidRPr="00D45C8B">
              <w:t>0 ou 1</w:t>
            </w:r>
          </w:p>
        </w:tc>
      </w:tr>
    </w:tbl>
    <w:p w:rsidR="00E06842" w:rsidRDefault="00E06842" w:rsidP="00E06842">
      <w:pPr>
        <w:pStyle w:val="Heading3"/>
      </w:pPr>
      <w:r w:rsidRPr="00D45C8B">
        <w:t>5.1.3</w:t>
      </w:r>
      <w:r w:rsidRPr="00D45C8B">
        <w:tab/>
        <w:t>Exemple de code</w:t>
      </w:r>
    </w:p>
    <w:p w:rsidR="00E06842" w:rsidRPr="00987B6E" w:rsidRDefault="00E06842" w:rsidP="00E06842">
      <w:pPr>
        <w:keepNext/>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D45C8B" w:rsidTr="00F322C2">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52606D">
              <w:rPr>
                <w:rFonts w:ascii="Courier New" w:hAnsi="Courier New" w:cs="Courier New"/>
                <w:sz w:val="18"/>
                <w:lang w:val="en-US"/>
              </w:rPr>
              <w:t>&lt;audioTrackFormat audioTrackFormatID="AT_00010001_01" audioTrackFormatName="PCM_FrontLeft" formatDefinition="PCM" formatLabel="0001"&gt;</w:t>
            </w:r>
          </w:p>
          <w:p w:rsidR="00E06842" w:rsidRPr="00D45C8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2606D">
              <w:rPr>
                <w:rFonts w:ascii="Courier New" w:hAnsi="Courier New" w:cs="Courier New"/>
                <w:sz w:val="18"/>
                <w:lang w:val="en-US"/>
              </w:rPr>
              <w:t xml:space="preserve">  </w:t>
            </w:r>
            <w:r w:rsidRPr="00D45C8B">
              <w:rPr>
                <w:rFonts w:ascii="Courier New" w:hAnsi="Courier New" w:cs="Courier New"/>
                <w:sz w:val="18"/>
              </w:rPr>
              <w:t>&lt;audioStreamFormatIDRef&gt;AS_00010001&lt;/audioStreamFormatIDRef&gt;</w:t>
            </w:r>
          </w:p>
          <w:p w:rsidR="00E06842" w:rsidRPr="00D45C8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D45C8B">
              <w:rPr>
                <w:rFonts w:ascii="Courier New" w:hAnsi="Courier New" w:cs="Courier New"/>
                <w:sz w:val="18"/>
              </w:rPr>
              <w:t>&lt;/audioTrackFormat&gt;</w:t>
            </w:r>
          </w:p>
        </w:tc>
      </w:tr>
    </w:tbl>
    <w:p w:rsidR="00E06842" w:rsidRPr="00D45C8B" w:rsidRDefault="00E06842" w:rsidP="00E06842">
      <w:pPr>
        <w:pStyle w:val="Heading2"/>
        <w:rPr>
          <w:b w:val="0"/>
        </w:rPr>
      </w:pPr>
      <w:r w:rsidRPr="00D45C8B">
        <w:t>5.2</w:t>
      </w:r>
      <w:r w:rsidRPr="00D45C8B">
        <w:tab/>
        <w:t>audioStreamFormat</w:t>
      </w:r>
    </w:p>
    <w:p w:rsidR="00E06842" w:rsidRPr="002F19F6" w:rsidRDefault="00E06842" w:rsidP="00E06842">
      <w:r w:rsidRPr="002F19F6">
        <w:t>Un flux est une combinaison de pistes (</w:t>
      </w:r>
      <w:r>
        <w:t>bien qu'il ne comporte parfois</w:t>
      </w:r>
      <w:r w:rsidRPr="002F19F6">
        <w:t xml:space="preserve"> </w:t>
      </w:r>
      <w:r>
        <w:t>qu'</w:t>
      </w:r>
      <w:r w:rsidRPr="002F19F6">
        <w:t>une seule piste) nécessaires pour restituer un canal, un objet, une composante HOA ou un paquet de signaux. L</w:t>
      </w:r>
      <w:r>
        <w:t>'</w:t>
      </w:r>
      <w:r w:rsidRPr="002F19F6">
        <w:t xml:space="preserve">élément audioStreamFormat établit une relation entre les </w:t>
      </w:r>
      <w:r>
        <w:t>éléments</w:t>
      </w:r>
      <w:r w:rsidRPr="002F19F6">
        <w:t xml:space="preserve"> audioTrackFormat et audioChannelFormat ou audioPackFormat. Il sert surtout à traiter les pistes qui ne sont pas codées en audio MIC; dans ce cas, un ou plusieurs éléments audioTrackFormat doivent être combinés pour représenter un signal décodable couvrant plusieurs formats de type audioChannelFormat (en faisant référence à un élément audioPackFormat). </w:t>
      </w:r>
    </w:p>
    <w:p w:rsidR="00E06842" w:rsidRPr="00695F07" w:rsidRDefault="00E06842" w:rsidP="00E06842">
      <w:pPr>
        <w:pStyle w:val="FigureNo"/>
      </w:pPr>
      <w:r w:rsidRPr="00695F07">
        <w:t>Figure 3</w:t>
      </w:r>
    </w:p>
    <w:p w:rsidR="00E06842" w:rsidRPr="00695F07" w:rsidRDefault="00E06842" w:rsidP="00E06842">
      <w:pPr>
        <w:pStyle w:val="Figuretitle"/>
      </w:pPr>
      <w:r w:rsidRPr="00695F07">
        <w:t>audioStreamFormat</w:t>
      </w:r>
    </w:p>
    <w:p w:rsidR="00E06842" w:rsidRPr="00695F07" w:rsidRDefault="00E06842" w:rsidP="00E06842">
      <w:pPr>
        <w:pStyle w:val="Figure"/>
      </w:pPr>
      <w:r>
        <w:object w:dxaOrig="6003" w:dyaOrig="4151">
          <v:shape id="_x0000_i1027" type="#_x0000_t75" style="width:300.45pt;height:207.35pt" o:ole="">
            <v:imagedata r:id="rId18" o:title=""/>
          </v:shape>
          <o:OLEObject Type="Embed" ProgID="CorelDraw.Graphic.16" ShapeID="_x0000_i1027" DrawAspect="Content" ObjectID="_1533043555" r:id="rId19"/>
        </w:object>
      </w:r>
    </w:p>
    <w:p w:rsidR="00E06842" w:rsidRDefault="00E06842" w:rsidP="00E06842">
      <w:pPr>
        <w:pStyle w:val="Heading3"/>
      </w:pPr>
      <w:r w:rsidRPr="00AE1FE2">
        <w:lastRenderedPageBreak/>
        <w:t>5.2.1</w:t>
      </w:r>
      <w:r w:rsidRPr="00AE1FE2">
        <w:tab/>
      </w:r>
      <w:r w:rsidRPr="00E45FB5">
        <w:t>Attributs</w:t>
      </w:r>
    </w:p>
    <w:p w:rsidR="00E06842" w:rsidRPr="00F469C0" w:rsidRDefault="00E06842" w:rsidP="00E06842">
      <w:pPr>
        <w:keepNext/>
        <w:keepLines/>
      </w:pPr>
    </w:p>
    <w:tbl>
      <w:tblPr>
        <w:tblW w:w="9778" w:type="dxa"/>
        <w:jc w:val="center"/>
        <w:tblLayout w:type="fixed"/>
        <w:tblLook w:val="00A0" w:firstRow="1" w:lastRow="0" w:firstColumn="1" w:lastColumn="0" w:noHBand="0" w:noVBand="0"/>
      </w:tblPr>
      <w:tblGrid>
        <w:gridCol w:w="2541"/>
        <w:gridCol w:w="5301"/>
        <w:gridCol w:w="1936"/>
      </w:tblGrid>
      <w:tr w:rsidR="00E06842" w:rsidRPr="00695F07"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695F07" w:rsidRDefault="00E06842" w:rsidP="00F322C2">
            <w:pPr>
              <w:pStyle w:val="Tablehead"/>
              <w:keepLines/>
            </w:pPr>
            <w:r w:rsidRPr="00F469C0">
              <w:t>Attribut</w:t>
            </w:r>
          </w:p>
        </w:tc>
        <w:tc>
          <w:tcPr>
            <w:tcW w:w="53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695F07" w:rsidRDefault="00E06842" w:rsidP="00F322C2">
            <w:pPr>
              <w:pStyle w:val="Tablehead"/>
              <w:keepLines/>
            </w:pPr>
            <w:r w:rsidRPr="00F469C0">
              <w:t>Description</w:t>
            </w:r>
          </w:p>
        </w:tc>
        <w:tc>
          <w:tcPr>
            <w:tcW w:w="193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695F07" w:rsidRDefault="00E06842" w:rsidP="00F322C2">
            <w:pPr>
              <w:pStyle w:val="Tablehead"/>
              <w:keepLines/>
            </w:pPr>
            <w:r>
              <w:t>Exe</w:t>
            </w:r>
            <w:r w:rsidRPr="00F469C0">
              <w:t>mple</w:t>
            </w:r>
          </w:p>
        </w:tc>
      </w:tr>
      <w:tr w:rsidR="00E06842" w:rsidRPr="00695F07"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audioStreamFormatID</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pPr>
            <w:r>
              <w:t>Identifiant du flux</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AS_00010001</w:t>
            </w:r>
          </w:p>
        </w:tc>
      </w:tr>
      <w:tr w:rsidR="00E06842" w:rsidRPr="00695F07"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audioStreamFormatName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pPr>
            <w:r w:rsidRPr="00695F07">
              <w:t>N</w:t>
            </w:r>
            <w:r>
              <w:t>om du flux</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PCM_FrontLeft</w:t>
            </w:r>
          </w:p>
        </w:tc>
      </w:tr>
      <w:tr w:rsidR="00E06842" w:rsidRPr="00695F07"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formatLabel*</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keepNext/>
              <w:keepLines/>
            </w:pPr>
            <w:r w:rsidRPr="00D45C8B">
              <w:t xml:space="preserve">Descripteur du format </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0001</w:t>
            </w:r>
          </w:p>
        </w:tc>
      </w:tr>
      <w:tr w:rsidR="00E06842" w:rsidRPr="00695F07"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formatDefinition*</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45C8B" w:rsidRDefault="00E06842" w:rsidP="00F322C2">
            <w:pPr>
              <w:pStyle w:val="Tabletext"/>
              <w:keepNext/>
              <w:keepLines/>
            </w:pPr>
            <w:r w:rsidRPr="00D45C8B">
              <w:t xml:space="preserve">Description du format </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PCM</w:t>
            </w:r>
          </w:p>
        </w:tc>
      </w:tr>
      <w:tr w:rsidR="00E06842" w:rsidRPr="00B00A69"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keepNext/>
              <w:keepLines/>
              <w:jc w:val="center"/>
            </w:pPr>
            <w:r w:rsidRPr="00695F07">
              <w:t>formatLink*</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52606D" w:rsidRDefault="00E06842" w:rsidP="00F322C2">
            <w:pPr>
              <w:pStyle w:val="Tabletext"/>
              <w:keepNext/>
              <w:keepLines/>
              <w:jc w:val="left"/>
              <w:rPr>
                <w:lang w:val="fr-CH"/>
              </w:rPr>
            </w:pPr>
            <w:r w:rsidRPr="00D45C8B">
              <w:t>URI vers le format (cet attribut n</w:t>
            </w:r>
            <w:r>
              <w:t>'</w:t>
            </w:r>
            <w:r w:rsidRPr="00D45C8B">
              <w:t>est pas employé actuellement dans le modèle ADM)</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52606D" w:rsidRDefault="00E06842" w:rsidP="00F322C2">
            <w:pPr>
              <w:pStyle w:val="Tabletext"/>
              <w:keepNext/>
              <w:keepLines/>
              <w:jc w:val="center"/>
              <w:rPr>
                <w:rFonts w:ascii="Calibri" w:hAnsi="Calibri" w:cs="Calibri"/>
                <w:lang w:val="fr-CH"/>
              </w:rPr>
            </w:pPr>
          </w:p>
        </w:tc>
      </w:tr>
      <w:tr w:rsidR="00E06842" w:rsidRPr="00B00A69" w:rsidTr="00F322C2">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695F07" w:rsidRDefault="00E06842" w:rsidP="00F322C2">
            <w:pPr>
              <w:pStyle w:val="Tabletext"/>
              <w:jc w:val="center"/>
            </w:pPr>
            <w:r w:rsidRPr="00695F07">
              <w:t>formatLanguage*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52606D" w:rsidRDefault="00E06842" w:rsidP="00F322C2">
            <w:pPr>
              <w:pStyle w:val="Tabletext"/>
              <w:jc w:val="left"/>
              <w:rPr>
                <w:lang w:val="fr-CH"/>
              </w:rPr>
            </w:pPr>
            <w:r w:rsidRPr="0052606D">
              <w:rPr>
                <w:lang w:val="fr-CH"/>
              </w:rPr>
              <w:t>Langue de la description du format (</w:t>
            </w:r>
            <w:r w:rsidRPr="00D45C8B">
              <w:t>cet attribut n</w:t>
            </w:r>
            <w:r>
              <w:t>'</w:t>
            </w:r>
            <w:r w:rsidRPr="00D45C8B">
              <w:t>est pas employé actuellement dans le modèle ADM</w:t>
            </w:r>
            <w:r w:rsidRPr="0052606D">
              <w:rPr>
                <w:lang w:val="fr-CH"/>
              </w:rPr>
              <w:t>)</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52606D" w:rsidRDefault="00E06842" w:rsidP="00F322C2">
            <w:pPr>
              <w:pStyle w:val="Tabletext"/>
              <w:jc w:val="center"/>
              <w:rPr>
                <w:rFonts w:ascii="Calibri" w:hAnsi="Calibri" w:cs="Calibri"/>
                <w:lang w:val="fr-CH"/>
              </w:rPr>
            </w:pPr>
          </w:p>
        </w:tc>
      </w:tr>
    </w:tbl>
    <w:p w:rsidR="00E06842" w:rsidRDefault="00E06842" w:rsidP="00E06842">
      <w:pPr>
        <w:pStyle w:val="Heading3"/>
      </w:pPr>
      <w:r w:rsidRPr="00AE1FE2">
        <w:t>5.2.2</w:t>
      </w:r>
      <w:r w:rsidRPr="00AE1FE2">
        <w:tab/>
        <w:t>S</w:t>
      </w:r>
      <w:r>
        <w:t>ous</w:t>
      </w:r>
      <w:r w:rsidRPr="00AE1FE2">
        <w:t>-</w:t>
      </w:r>
      <w:r>
        <w:t>élé</w:t>
      </w:r>
      <w:r w:rsidRPr="00AE1FE2">
        <w:t>ments</w:t>
      </w:r>
    </w:p>
    <w:p w:rsidR="00E06842" w:rsidRPr="00F469C0" w:rsidRDefault="00E06842" w:rsidP="00E06842"/>
    <w:tbl>
      <w:tblPr>
        <w:tblW w:w="9639" w:type="dxa"/>
        <w:jc w:val="center"/>
        <w:tblLayout w:type="fixed"/>
        <w:tblLook w:val="00A0" w:firstRow="1" w:lastRow="0" w:firstColumn="1" w:lastColumn="0" w:noHBand="0" w:noVBand="0"/>
      </w:tblPr>
      <w:tblGrid>
        <w:gridCol w:w="3248"/>
        <w:gridCol w:w="4428"/>
        <w:gridCol w:w="1963"/>
      </w:tblGrid>
      <w:tr w:rsidR="00E06842" w:rsidRPr="00695F07" w:rsidTr="00F322C2">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95F07" w:rsidRDefault="00E06842" w:rsidP="00F322C2">
            <w:pPr>
              <w:pStyle w:val="Tablehead"/>
            </w:pPr>
            <w:r>
              <w:t>Elé</w:t>
            </w:r>
            <w:r w:rsidRPr="00F469C0">
              <w:t>ment</w:t>
            </w:r>
          </w:p>
        </w:tc>
        <w:tc>
          <w:tcPr>
            <w:tcW w:w="44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95F07" w:rsidRDefault="00E06842" w:rsidP="00F322C2">
            <w:pPr>
              <w:pStyle w:val="Tablehead"/>
            </w:pPr>
            <w:r w:rsidRPr="00F469C0">
              <w:t>Description</w:t>
            </w:r>
          </w:p>
        </w:tc>
        <w:tc>
          <w:tcPr>
            <w:tcW w:w="19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95F07" w:rsidRDefault="00E06842" w:rsidP="00F322C2">
            <w:pPr>
              <w:pStyle w:val="Tablehead"/>
            </w:pPr>
            <w:r>
              <w:t>Exe</w:t>
            </w:r>
            <w:r w:rsidRPr="00F469C0">
              <w:t>mple</w:t>
            </w:r>
          </w:p>
        </w:tc>
      </w:tr>
      <w:tr w:rsidR="00E06842" w:rsidRPr="00695F07" w:rsidTr="00F322C2">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audioChannelFormatIDRef</w:t>
            </w:r>
          </w:p>
        </w:tc>
        <w:tc>
          <w:tcPr>
            <w:tcW w:w="44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left"/>
            </w:pPr>
            <w:r w:rsidRPr="00695F07">
              <w:t>R</w:t>
            </w:r>
            <w:r>
              <w:t>éfé</w:t>
            </w:r>
            <w:r w:rsidRPr="00695F07">
              <w:t xml:space="preserve">rence </w:t>
            </w:r>
            <w:r>
              <w:t xml:space="preserve">à un élément </w:t>
            </w:r>
            <w:r w:rsidRPr="00695F07">
              <w:t xml:space="preserve"> audioChannelFormat</w:t>
            </w:r>
          </w:p>
        </w:tc>
        <w:tc>
          <w:tcPr>
            <w:tcW w:w="19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AC_00010001</w:t>
            </w:r>
          </w:p>
        </w:tc>
      </w:tr>
      <w:tr w:rsidR="00E06842" w:rsidRPr="00695F07" w:rsidTr="00F322C2">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audioPackFormatIDRef</w:t>
            </w:r>
          </w:p>
        </w:tc>
        <w:tc>
          <w:tcPr>
            <w:tcW w:w="44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pPr>
            <w:r w:rsidRPr="00695F07">
              <w:t>R</w:t>
            </w:r>
            <w:r>
              <w:t>éfé</w:t>
            </w:r>
            <w:r w:rsidRPr="00695F07">
              <w:t xml:space="preserve">rence </w:t>
            </w:r>
            <w:r>
              <w:t>à un élément</w:t>
            </w:r>
            <w:r w:rsidRPr="00695F07">
              <w:t xml:space="preserve"> audioPackFormat</w:t>
            </w:r>
          </w:p>
        </w:tc>
        <w:tc>
          <w:tcPr>
            <w:tcW w:w="19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AP_00010003</w:t>
            </w:r>
          </w:p>
        </w:tc>
      </w:tr>
      <w:tr w:rsidR="00E06842" w:rsidRPr="00695F07" w:rsidTr="00F322C2">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audioTrackFormatIDRef</w:t>
            </w:r>
          </w:p>
        </w:tc>
        <w:tc>
          <w:tcPr>
            <w:tcW w:w="44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pPr>
            <w:r w:rsidRPr="00695F07">
              <w:t>R</w:t>
            </w:r>
            <w:r>
              <w:t>éfé</w:t>
            </w:r>
            <w:r w:rsidRPr="00695F07">
              <w:t xml:space="preserve">rence </w:t>
            </w:r>
            <w:r>
              <w:t xml:space="preserve">à un élément </w:t>
            </w:r>
            <w:r w:rsidRPr="00695F07">
              <w:t>audioTrackFormat</w:t>
            </w:r>
          </w:p>
        </w:tc>
        <w:tc>
          <w:tcPr>
            <w:tcW w:w="19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AT_00010001_01</w:t>
            </w:r>
          </w:p>
        </w:tc>
      </w:tr>
    </w:tbl>
    <w:p w:rsidR="00E06842" w:rsidRDefault="00E06842" w:rsidP="00E06842">
      <w:pPr>
        <w:pStyle w:val="Heading3"/>
      </w:pPr>
      <w:r w:rsidRPr="00AE1FE2">
        <w:t>5.2.3</w:t>
      </w:r>
      <w:r w:rsidRPr="00AE1FE2">
        <w:tab/>
      </w:r>
      <w:r w:rsidRPr="00D45C8B">
        <w:t>Exemple de code</w:t>
      </w:r>
    </w:p>
    <w:p w:rsidR="00E06842" w:rsidRPr="00987B6E" w:rsidRDefault="00E06842" w:rsidP="00E06842">
      <w:pPr>
        <w:keepNext/>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3925C0"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0105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&lt;audioStreamFormat audioStreamFormatID="AT_00010001" audioStreamFormatName="PCM_FrontLeft" formatDefinition="PCM"</w:t>
            </w:r>
          </w:p>
          <w:p w:rsidR="00E06842" w:rsidRPr="000105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formatLabel="0001"&gt;</w:t>
            </w:r>
          </w:p>
          <w:p w:rsidR="00E06842" w:rsidRPr="000105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&lt;audioTrackFormatIDRef&gt;AT_00010001_01&lt;/audioTrackFormatIDRef&gt;</w:t>
            </w:r>
          </w:p>
          <w:p w:rsidR="00E06842" w:rsidRPr="000105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&lt;audioChannelFormatIDRef&gt;AC_00010001&lt;/audioChannelFormatIDRef&gt;</w:t>
            </w:r>
          </w:p>
          <w:p w:rsidR="00E06842" w:rsidRPr="000105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01056D">
              <w:rPr>
                <w:rFonts w:ascii="Courier New" w:hAnsi="Courier New" w:cs="Courier New"/>
                <w:sz w:val="18"/>
                <w:lang w:val="en-US"/>
              </w:rPr>
              <w:t>&lt;/audioStreamFormat&gt;</w:t>
            </w:r>
          </w:p>
        </w:tc>
      </w:tr>
    </w:tbl>
    <w:p w:rsidR="00E06842" w:rsidRPr="00524C36" w:rsidRDefault="00E06842" w:rsidP="00E06842">
      <w:pPr>
        <w:pStyle w:val="Heading2"/>
        <w:rPr>
          <w:b w:val="0"/>
          <w:lang w:val="fr-CH"/>
        </w:rPr>
      </w:pPr>
      <w:r w:rsidRPr="00524C36">
        <w:rPr>
          <w:lang w:val="fr-CH"/>
        </w:rPr>
        <w:t>5.3</w:t>
      </w:r>
      <w:r w:rsidRPr="00524C36">
        <w:rPr>
          <w:lang w:val="fr-CH"/>
        </w:rPr>
        <w:tab/>
        <w:t>audioChannelFormat</w:t>
      </w:r>
    </w:p>
    <w:p w:rsidR="00E06842" w:rsidRPr="002F19F6" w:rsidRDefault="00E06842" w:rsidP="00E06842">
      <w:r w:rsidRPr="002F19F6">
        <w:t>Un élément audioChannelFormat représente une séquence unique d</w:t>
      </w:r>
      <w:r>
        <w:t>'</w:t>
      </w:r>
      <w:r w:rsidRPr="002F19F6">
        <w:t>échantillons audio qui peut être mise en relation avec une action quelconque, par exemple le mouvement d</w:t>
      </w:r>
      <w:r>
        <w:t>'</w:t>
      </w:r>
      <w:r w:rsidRPr="002F19F6">
        <w:t>un objet restitué sur une scène. Cet élément se subdivise, sur le plan du temps, en un ou plusieurs éléments audioBlockFormat.</w:t>
      </w:r>
    </w:p>
    <w:p w:rsidR="00E06842" w:rsidRPr="00695F07" w:rsidRDefault="00E06842" w:rsidP="00E06842">
      <w:pPr>
        <w:pStyle w:val="FigureNo"/>
        <w:spacing w:before="0"/>
      </w:pPr>
      <w:r w:rsidRPr="00695F07">
        <w:lastRenderedPageBreak/>
        <w:t>Figure 4</w:t>
      </w:r>
    </w:p>
    <w:p w:rsidR="00E06842" w:rsidRDefault="00E06842" w:rsidP="00E06842">
      <w:pPr>
        <w:pStyle w:val="Figuretitle"/>
      </w:pPr>
      <w:r w:rsidRPr="00695F07">
        <w:t>audioChannelFormat</w:t>
      </w:r>
    </w:p>
    <w:p w:rsidR="00E06842" w:rsidRPr="00C67585" w:rsidRDefault="00E06842" w:rsidP="00E06842">
      <w:pPr>
        <w:pStyle w:val="Figure"/>
      </w:pPr>
      <w:r w:rsidRPr="00C67585">
        <w:object w:dxaOrig="5850" w:dyaOrig="4585">
          <v:shape id="_x0000_i1028" type="#_x0000_t75" style="width:292.5pt;height:229.25pt" o:ole="">
            <v:imagedata r:id="rId20" o:title=""/>
          </v:shape>
          <o:OLEObject Type="Embed" ProgID="CorelDraw.Graphic.16" ShapeID="_x0000_i1028" DrawAspect="Content" ObjectID="_1533043556" r:id="rId21"/>
        </w:object>
      </w:r>
    </w:p>
    <w:p w:rsidR="00E06842" w:rsidRPr="00C67585" w:rsidRDefault="00E06842" w:rsidP="00E06842">
      <w:pPr>
        <w:pStyle w:val="Heading3"/>
      </w:pPr>
      <w:r w:rsidRPr="00C67585">
        <w:t>5.3.1</w:t>
      </w:r>
      <w:r w:rsidRPr="00C67585">
        <w:tab/>
        <w:t>Attributs</w:t>
      </w:r>
    </w:p>
    <w:p w:rsidR="00E06842" w:rsidRPr="00F015FE" w:rsidRDefault="00E06842" w:rsidP="00E06842">
      <w:pPr>
        <w:spacing w:before="0"/>
        <w:rPr>
          <w:sz w:val="10"/>
          <w:szCs w:val="10"/>
        </w:rPr>
      </w:pPr>
    </w:p>
    <w:tbl>
      <w:tblPr>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C67585" w:rsidRDefault="00E06842" w:rsidP="00F322C2">
            <w:pPr>
              <w:pStyle w:val="Tablehead"/>
            </w:pPr>
            <w:r w:rsidRPr="00C67585">
              <w:t>Attribut</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C67585" w:rsidRDefault="00E06842" w:rsidP="00F322C2">
            <w:pPr>
              <w:pStyle w:val="Tablehead"/>
            </w:pPr>
            <w:r w:rsidRPr="00C67585">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E06842" w:rsidRPr="00C67585" w:rsidRDefault="00E06842" w:rsidP="00F322C2">
            <w:pPr>
              <w:pStyle w:val="Tablehead"/>
            </w:pPr>
            <w:r w:rsidRPr="00C67585">
              <w:t>Exemple</w:t>
            </w: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E06842" w:rsidRPr="00C67585" w:rsidRDefault="00E06842" w:rsidP="00F322C2">
            <w:pPr>
              <w:pStyle w:val="Tabletext"/>
              <w:jc w:val="center"/>
            </w:pPr>
            <w:r w:rsidRPr="00C67585">
              <w:t>audioChannelFormatName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left"/>
            </w:pPr>
            <w:r w:rsidRPr="00C67585">
              <w:t>Nom du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FrontLeft</w:t>
            </w: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audioChannelFormatID</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E06842" w:rsidRPr="00C67585" w:rsidRDefault="00E06842" w:rsidP="00F322C2">
            <w:pPr>
              <w:pStyle w:val="Tabletext"/>
              <w:jc w:val="left"/>
            </w:pPr>
            <w:r w:rsidRPr="00C67585">
              <w:t>Identifiant du canal, voir § 6 pour l</w:t>
            </w:r>
            <w:r>
              <w:t>'</w:t>
            </w:r>
            <w:r w:rsidRPr="00C67585">
              <w:t>emploi de l</w:t>
            </w:r>
            <w:r>
              <w:t>'</w:t>
            </w:r>
            <w:r w:rsidRPr="00C67585">
              <w:t>élément audioChannelFormatID dans des configurations de canal classiques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AC_00010001</w:t>
            </w: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typeLabel*</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left"/>
            </w:pPr>
            <w:r w:rsidRPr="00C67585">
              <w:t>Descripteur du type de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0001</w:t>
            </w: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typeDefinition*</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left"/>
            </w:pPr>
            <w:r w:rsidRPr="00C67585">
              <w:t>Description du type de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DirectSpeakers</w:t>
            </w: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typeLink*</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left"/>
            </w:pPr>
            <w:r w:rsidRPr="00C67585">
              <w:t>URI vers le type (cet attribut n</w:t>
            </w:r>
            <w:r>
              <w:t>'</w:t>
            </w:r>
            <w:r w:rsidRPr="00C67585">
              <w:t>est pas employé actuellement dans le modèle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rPr>
                <w:rFonts w:ascii="Calibri" w:hAnsi="Calibri" w:cs="Calibri"/>
              </w:rPr>
            </w:pPr>
          </w:p>
        </w:tc>
      </w:tr>
      <w:tr w:rsidR="00E06842" w:rsidRPr="00C67585" w:rsidTr="00F322C2">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pPr>
            <w:r w:rsidRPr="00C67585">
              <w:t>typeLanguage*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left"/>
            </w:pPr>
            <w:r w:rsidRPr="00C67585">
              <w:t>Langue de l</w:t>
            </w:r>
            <w:r>
              <w:t>'</w:t>
            </w:r>
            <w:r w:rsidRPr="00C67585">
              <w:t>élément typeDefinition (cet attribut n</w:t>
            </w:r>
            <w:r>
              <w:t>'</w:t>
            </w:r>
            <w:r w:rsidRPr="00C67585">
              <w:t>est pas employé actuellement dans le modèle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C67585" w:rsidRDefault="00E06842" w:rsidP="00F322C2">
            <w:pPr>
              <w:pStyle w:val="Tabletext"/>
              <w:jc w:val="center"/>
              <w:rPr>
                <w:rFonts w:ascii="Calibri" w:hAnsi="Calibri" w:cs="Calibri"/>
              </w:rPr>
            </w:pPr>
          </w:p>
        </w:tc>
      </w:tr>
    </w:tbl>
    <w:p w:rsidR="00E06842" w:rsidRPr="00C67585" w:rsidRDefault="00E06842" w:rsidP="00E06842">
      <w:pPr>
        <w:pStyle w:val="Normalaftertitle"/>
      </w:pPr>
      <w:r w:rsidRPr="00C67585">
        <w:t>L</w:t>
      </w:r>
      <w:r>
        <w:t xml:space="preserve">'attribut </w:t>
      </w:r>
      <w:r w:rsidRPr="00C67585">
        <w:t>typeDefinition de l</w:t>
      </w:r>
      <w:r>
        <w:t>'</w:t>
      </w:r>
      <w:r w:rsidRPr="00C67585">
        <w:t>élément audioCh</w:t>
      </w:r>
      <w:r>
        <w:t>annelFormat spécifie le type de</w:t>
      </w:r>
      <w:r w:rsidRPr="00C67585">
        <w:t xml:space="preserve"> signaux décrits et indique quels paramètres sont employés dans les éléments audioBlockFormat descendants dans la hiérarchie.</w:t>
      </w:r>
    </w:p>
    <w:p w:rsidR="00E06842" w:rsidRDefault="00E06842" w:rsidP="00E06842">
      <w:r w:rsidRPr="00C67585">
        <w:t>Il existe actuellement cinq</w:t>
      </w:r>
      <w:r>
        <w:t xml:space="preserve"> types différents</w:t>
      </w:r>
      <w:r w:rsidRPr="00C67585">
        <w:t xml:space="preserve"> </w:t>
      </w:r>
      <w:r>
        <w:t>d'attributs</w:t>
      </w:r>
      <w:r w:rsidRPr="00C67585">
        <w:t xml:space="preserve"> typeDefinition:</w:t>
      </w:r>
    </w:p>
    <w:p w:rsidR="00E06842" w:rsidRDefault="00E06842" w:rsidP="00E06842"/>
    <w:p w:rsidR="00E06842" w:rsidRPr="00F015FE" w:rsidRDefault="00E06842" w:rsidP="00E06842">
      <w:pPr>
        <w:spacing w:before="0"/>
        <w:rPr>
          <w:sz w:val="16"/>
          <w:szCs w:val="12"/>
        </w:rPr>
      </w:pPr>
    </w:p>
    <w:tbl>
      <w:tblPr>
        <w:tblW w:w="9639" w:type="dxa"/>
        <w:jc w:val="center"/>
        <w:tblLayout w:type="fixed"/>
        <w:tblLook w:val="00A0" w:firstRow="1" w:lastRow="0" w:firstColumn="1" w:lastColumn="0" w:noHBand="0" w:noVBand="0"/>
      </w:tblPr>
      <w:tblGrid>
        <w:gridCol w:w="1714"/>
        <w:gridCol w:w="1286"/>
        <w:gridCol w:w="6639"/>
      </w:tblGrid>
      <w:tr w:rsidR="00E06842" w:rsidRPr="00C67585" w:rsidTr="00F322C2">
        <w:trPr>
          <w:trHeight w:val="1"/>
          <w:tblHeader/>
          <w:jc w:val="center"/>
        </w:trPr>
        <w:tc>
          <w:tcPr>
            <w:tcW w:w="17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typeDefinition</w:t>
            </w:r>
          </w:p>
        </w:tc>
        <w:tc>
          <w:tcPr>
            <w:tcW w:w="13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typeLabel</w:t>
            </w:r>
          </w:p>
        </w:tc>
        <w:tc>
          <w:tcPr>
            <w:tcW w:w="67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Description</w:t>
            </w:r>
          </w:p>
        </w:tc>
      </w:tr>
      <w:tr w:rsidR="00E06842" w:rsidRPr="00C67585" w:rsidTr="00F322C2">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DirectSpeakers</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0001</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canal lorsque chaque canal alimente directement un haut-parleur</w:t>
            </w:r>
          </w:p>
        </w:tc>
      </w:tr>
      <w:tr w:rsidR="00E06842" w:rsidRPr="00C67585" w:rsidTr="00F322C2">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Matrix</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0002</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canal lorsque les canaux sont regroupés en matrice, comme dans le cas des codages Mid-Side et Lt/Rt</w:t>
            </w:r>
          </w:p>
        </w:tc>
      </w:tr>
      <w:tr w:rsidR="00E06842" w:rsidRPr="00C67585" w:rsidTr="00F322C2">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Objects</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0003</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objet lorsque les canaux représentent des objets (ou des parties d</w:t>
            </w:r>
            <w:r>
              <w:t>'</w:t>
            </w:r>
            <w:r w:rsidRPr="00C67585">
              <w:t>objet) audio, et comportent donc des informations de position</w:t>
            </w:r>
          </w:p>
        </w:tc>
      </w:tr>
      <w:tr w:rsidR="00E06842" w:rsidRPr="00C67585" w:rsidTr="00F322C2">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lastRenderedPageBreak/>
              <w:t>HOA</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0004</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une scène en cas d</w:t>
            </w:r>
            <w:r>
              <w:t>'</w:t>
            </w:r>
            <w:r w:rsidRPr="00C67585">
              <w:t>utilisation de signaux multicanaux, y compris d</w:t>
            </w:r>
            <w:r>
              <w:t>'</w:t>
            </w:r>
            <w:r w:rsidRPr="00C67585">
              <w:t>ordre supérieur (HOA)</w:t>
            </w:r>
          </w:p>
        </w:tc>
      </w:tr>
      <w:tr w:rsidR="00E06842" w:rsidRPr="00C67585" w:rsidTr="00F322C2">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Binaural</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0005</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 xml:space="preserve">Destiné aux signaux </w:t>
            </w:r>
            <w:r w:rsidRPr="00C82805">
              <w:t>binauraux</w:t>
            </w:r>
            <w:r w:rsidRPr="00C67585">
              <w:t xml:space="preserve"> en cas de lecture dans un casque</w:t>
            </w:r>
          </w:p>
        </w:tc>
      </w:tr>
    </w:tbl>
    <w:p w:rsidR="00E06842" w:rsidRPr="00C67585" w:rsidRDefault="00E06842" w:rsidP="00E06842">
      <w:pPr>
        <w:pStyle w:val="Heading3"/>
        <w:rPr>
          <w:b w:val="0"/>
        </w:rPr>
      </w:pPr>
      <w:r w:rsidRPr="00C67585">
        <w:t>5.3.2</w:t>
      </w:r>
      <w:r w:rsidRPr="00C67585">
        <w:tab/>
        <w:t>Sous-éléments</w:t>
      </w:r>
    </w:p>
    <w:p w:rsidR="00E06842" w:rsidRPr="00C67585" w:rsidRDefault="00E06842" w:rsidP="00E06842">
      <w:pPr>
        <w:spacing w:before="0"/>
      </w:pPr>
    </w:p>
    <w:tbl>
      <w:tblPr>
        <w:tblW w:w="9639" w:type="dxa"/>
        <w:jc w:val="center"/>
        <w:tblLayout w:type="fixed"/>
        <w:tblLook w:val="00A0" w:firstRow="1" w:lastRow="0" w:firstColumn="1" w:lastColumn="0" w:noHBand="0" w:noVBand="0"/>
      </w:tblPr>
      <w:tblGrid>
        <w:gridCol w:w="2032"/>
        <w:gridCol w:w="3403"/>
        <w:gridCol w:w="2812"/>
        <w:gridCol w:w="1392"/>
      </w:tblGrid>
      <w:tr w:rsidR="00E06842" w:rsidRPr="00C67585" w:rsidTr="00F322C2">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Elément</w:t>
            </w:r>
          </w:p>
        </w:tc>
        <w:tc>
          <w:tcPr>
            <w:tcW w:w="34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Description</w:t>
            </w:r>
          </w:p>
        </w:tc>
        <w:tc>
          <w:tcPr>
            <w:tcW w:w="28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Attributs</w:t>
            </w:r>
          </w:p>
        </w:tc>
        <w:tc>
          <w:tcPr>
            <w:tcW w:w="1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67585" w:rsidRDefault="00E06842" w:rsidP="00F322C2">
            <w:pPr>
              <w:pStyle w:val="Tablehead"/>
            </w:pPr>
            <w:r w:rsidRPr="00C67585">
              <w:t>Quantité</w:t>
            </w:r>
          </w:p>
        </w:tc>
      </w:tr>
      <w:tr w:rsidR="00E06842" w:rsidRPr="00C67585" w:rsidTr="00F322C2">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audioBlockFormat</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Répartition dans le temps d</w:t>
            </w:r>
            <w:r>
              <w:t>'</w:t>
            </w:r>
            <w:r w:rsidRPr="00C67585">
              <w:t>un canal contenant des métadonnées dynamiques</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Voir § 5.4</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1...*</w:t>
            </w:r>
          </w:p>
        </w:tc>
      </w:tr>
      <w:tr w:rsidR="00E06842" w:rsidRPr="00C67585" w:rsidTr="00F322C2">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frequency</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 xml:space="preserve">Définit une fréquence de coupure élevée ou basse pour les signaux, </w:t>
            </w:r>
            <w:r w:rsidRPr="00C67585">
              <w:br/>
              <w:t>en Hz</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typeDefinition =</w:t>
            </w:r>
            <w:r w:rsidRPr="00C67585">
              <w:br/>
            </w:r>
            <w:r>
              <w:t>«</w:t>
            </w:r>
            <w:r w:rsidRPr="00C67585">
              <w:t>lowPass</w:t>
            </w:r>
            <w:r>
              <w:t>»</w:t>
            </w:r>
            <w:r w:rsidRPr="00C67585">
              <w:t xml:space="preserve"> ou </w:t>
            </w:r>
            <w:r>
              <w:t>«</w:t>
            </w:r>
            <w:r w:rsidRPr="00C67585">
              <w:t>highPass</w:t>
            </w:r>
            <w:r>
              <w:t>»</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center"/>
            </w:pPr>
            <w:r w:rsidRPr="00C67585">
              <w:t>0...2</w:t>
            </w:r>
          </w:p>
        </w:tc>
      </w:tr>
    </w:tbl>
    <w:p w:rsidR="00E06842" w:rsidRPr="00C67585" w:rsidRDefault="00E06842" w:rsidP="00E06842">
      <w:r w:rsidRPr="00C67585">
        <w:t>Le paramètre de fréquence</w:t>
      </w:r>
      <w:r>
        <w:t>, qui est</w:t>
      </w:r>
      <w:r w:rsidRPr="00C67585">
        <w:t xml:space="preserve"> facultatif</w:t>
      </w:r>
      <w:r>
        <w:t>,</w:t>
      </w:r>
      <w:r w:rsidRPr="00C67585">
        <w:t xml:space="preserve"> permet de définir une plage de fréquences pour les signaux. Il peut prendre les valeurs </w:t>
      </w:r>
      <w:r>
        <w:t>«</w:t>
      </w:r>
      <w:r w:rsidRPr="00C67585">
        <w:t>lowPass</w:t>
      </w:r>
      <w:r>
        <w:t>»</w:t>
      </w:r>
      <w:r w:rsidRPr="00C67585">
        <w:t xml:space="preserve"> (passe-bas) ou </w:t>
      </w:r>
      <w:r>
        <w:t>«</w:t>
      </w:r>
      <w:r w:rsidRPr="00C67585">
        <w:t>highPass</w:t>
      </w:r>
      <w:r>
        <w:t>»</w:t>
      </w:r>
      <w:r w:rsidRPr="00C67585">
        <w:t xml:space="preserve"> (passe-haut), ou combiner les deux pour </w:t>
      </w:r>
      <w:r>
        <w:t>définir à la fois un passe-</w:t>
      </w:r>
      <w:r w:rsidRPr="00C67585">
        <w:t>bande et une fin de bande. Ce paramètre est le plus souvent employé pour des canaux d'effets basses fréquences (CEBF), pour lesquels on peut spécifier une fréquence passe-bas (par exemple 200 Hz).</w:t>
      </w:r>
    </w:p>
    <w:p w:rsidR="00E06842" w:rsidRPr="00C67585" w:rsidRDefault="00E06842" w:rsidP="00E06842">
      <w:pPr>
        <w:pStyle w:val="Heading3"/>
        <w:rPr>
          <w:b w:val="0"/>
        </w:rPr>
      </w:pPr>
      <w:r w:rsidRPr="00C67585">
        <w:t>5.3.3</w:t>
      </w:r>
      <w:r w:rsidRPr="00C67585">
        <w:tab/>
        <w:t>Exemple de code</w:t>
      </w:r>
    </w:p>
    <w:p w:rsidR="00E06842" w:rsidRPr="00C67585" w:rsidRDefault="00E06842" w:rsidP="00E06842"/>
    <w:tbl>
      <w:tblPr>
        <w:tblW w:w="0" w:type="auto"/>
        <w:tblInd w:w="46" w:type="dxa"/>
        <w:tblCellMar>
          <w:left w:w="10" w:type="dxa"/>
          <w:right w:w="10" w:type="dxa"/>
        </w:tblCellMar>
        <w:tblLook w:val="00A0" w:firstRow="1" w:lastRow="0" w:firstColumn="1" w:lastColumn="0" w:noHBand="0" w:noVBand="0"/>
      </w:tblPr>
      <w:tblGrid>
        <w:gridCol w:w="9587"/>
      </w:tblGrid>
      <w:tr w:rsidR="00E06842" w:rsidRPr="00C67585"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52606D">
              <w:rPr>
                <w:rFonts w:ascii="Courier New" w:hAnsi="Courier New" w:cs="Courier New"/>
                <w:sz w:val="18"/>
                <w:lang w:val="en-US"/>
              </w:rPr>
              <w:t>&lt;audioChannelFormat audioChannelFormatID="AC_00010001" audioChannelFormatName="FrontLeft" typeDefinition="DirectSpeakers"&gt;</w:t>
            </w:r>
          </w:p>
          <w:p w:rsidR="00E06842" w:rsidRPr="00C6758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2606D">
              <w:rPr>
                <w:rFonts w:ascii="Courier New" w:hAnsi="Courier New" w:cs="Courier New"/>
                <w:sz w:val="18"/>
                <w:lang w:val="en-US"/>
              </w:rPr>
              <w:t xml:space="preserve">  </w:t>
            </w:r>
            <w:r w:rsidRPr="00C67585">
              <w:rPr>
                <w:rFonts w:ascii="Courier New" w:hAnsi="Courier New" w:cs="Courier New"/>
                <w:sz w:val="18"/>
              </w:rPr>
              <w:t>&lt;audioBlockFormat ...&gt;</w:t>
            </w:r>
          </w:p>
          <w:p w:rsidR="00E06842" w:rsidRPr="00C6758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C67585">
              <w:rPr>
                <w:rFonts w:ascii="Courier New" w:hAnsi="Courier New" w:cs="Courier New"/>
                <w:sz w:val="18"/>
              </w:rPr>
              <w:t xml:space="preserve">    ...</w:t>
            </w:r>
          </w:p>
          <w:p w:rsidR="00E06842" w:rsidRPr="00C6758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C67585">
              <w:rPr>
                <w:rFonts w:ascii="Courier New" w:hAnsi="Courier New" w:cs="Courier New"/>
                <w:sz w:val="18"/>
              </w:rPr>
              <w:t xml:space="preserve">  &lt;/audioBlockFormat&gt;</w:t>
            </w:r>
          </w:p>
          <w:p w:rsidR="00E06842" w:rsidRPr="00C6758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C67585">
              <w:rPr>
                <w:rFonts w:ascii="Courier New" w:hAnsi="Courier New" w:cs="Courier New"/>
                <w:sz w:val="18"/>
              </w:rPr>
              <w:t>&lt;/audioChannelFormat&gt;</w:t>
            </w:r>
          </w:p>
        </w:tc>
      </w:tr>
    </w:tbl>
    <w:p w:rsidR="00E06842" w:rsidRPr="00C67585" w:rsidRDefault="00E06842" w:rsidP="00E06842">
      <w:pPr>
        <w:pStyle w:val="Heading2"/>
        <w:rPr>
          <w:b w:val="0"/>
        </w:rPr>
      </w:pPr>
      <w:r w:rsidRPr="00C67585">
        <w:t>5.4</w:t>
      </w:r>
      <w:r w:rsidRPr="00C67585">
        <w:tab/>
        <w:t>audioBlockFormat</w:t>
      </w:r>
    </w:p>
    <w:p w:rsidR="00E06842" w:rsidRPr="0052606D" w:rsidRDefault="00E06842" w:rsidP="00E06842">
      <w:pPr>
        <w:rPr>
          <w:lang w:val="fr-CH"/>
        </w:rPr>
      </w:pPr>
      <w:r w:rsidRPr="00C67585">
        <w:t>Un élément audioBlockFormat</w:t>
      </w:r>
      <w:r>
        <w:t xml:space="preserve"> représente une </w:t>
      </w:r>
      <w:r w:rsidRPr="007A73E8">
        <w:t>séquence unique d</w:t>
      </w:r>
      <w:r>
        <w:t>'</w:t>
      </w:r>
      <w:r w:rsidRPr="007A73E8">
        <w:t xml:space="preserve">échantillons </w:t>
      </w:r>
      <w:r w:rsidRPr="0052606D">
        <w:rPr>
          <w:lang w:val="fr-CH"/>
        </w:rPr>
        <w:t>audioChannelFormat</w:t>
      </w:r>
      <w:r>
        <w:t xml:space="preserve"> dotée de paramètres fixes, concernant notamment la position, dans un intervalle de temps donné.</w:t>
      </w:r>
    </w:p>
    <w:p w:rsidR="00E06842" w:rsidRDefault="00E06842" w:rsidP="00E06842">
      <w:pPr>
        <w:pStyle w:val="Heading3"/>
        <w:rPr>
          <w:b w:val="0"/>
        </w:rPr>
      </w:pPr>
      <w:r w:rsidRPr="00AE1FE2">
        <w:t>5</w:t>
      </w:r>
      <w:r>
        <w:t>.4.1</w:t>
      </w:r>
      <w:r>
        <w:tab/>
        <w:t>Attribut</w:t>
      </w:r>
      <w:r w:rsidRPr="00AE1FE2">
        <w:t>s</w:t>
      </w:r>
    </w:p>
    <w:p w:rsidR="00E06842" w:rsidRPr="00AF7A58" w:rsidRDefault="00E06842" w:rsidP="00E06842">
      <w:pPr>
        <w:keepNext/>
        <w:keepLines/>
        <w:spacing w:before="0"/>
      </w:pPr>
    </w:p>
    <w:tbl>
      <w:tblPr>
        <w:tblW w:w="9639" w:type="dxa"/>
        <w:jc w:val="center"/>
        <w:tblLayout w:type="fixed"/>
        <w:tblLook w:val="00A0" w:firstRow="1" w:lastRow="0" w:firstColumn="1" w:lastColumn="0" w:noHBand="0" w:noVBand="0"/>
      </w:tblPr>
      <w:tblGrid>
        <w:gridCol w:w="3223"/>
        <w:gridCol w:w="3161"/>
        <w:gridCol w:w="3255"/>
      </w:tblGrid>
      <w:tr w:rsidR="00E06842" w:rsidRPr="00695F07" w:rsidTr="00F322C2">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695F07" w:rsidRDefault="00E06842" w:rsidP="00F322C2">
            <w:pPr>
              <w:pStyle w:val="Tablehead"/>
              <w:keepLines/>
            </w:pPr>
            <w:r w:rsidRPr="00383B10">
              <w:t>Attribut</w:t>
            </w:r>
          </w:p>
        </w:tc>
        <w:tc>
          <w:tcPr>
            <w:tcW w:w="3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695F07" w:rsidRDefault="00E06842" w:rsidP="00F322C2">
            <w:pPr>
              <w:pStyle w:val="Tablehead"/>
              <w:keepLines/>
            </w:pPr>
            <w:r w:rsidRPr="00383B10">
              <w:t>Description</w:t>
            </w:r>
          </w:p>
        </w:tc>
        <w:tc>
          <w:tcPr>
            <w:tcW w:w="32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695F07" w:rsidRDefault="00E06842" w:rsidP="00F322C2">
            <w:pPr>
              <w:pStyle w:val="Tablehead"/>
              <w:keepLines/>
            </w:pPr>
            <w:r w:rsidRPr="00383B10">
              <w:t>Ex</w:t>
            </w:r>
            <w:r>
              <w:t>e</w:t>
            </w:r>
            <w:r w:rsidRPr="00383B10">
              <w:t>mple</w:t>
            </w:r>
          </w:p>
        </w:tc>
      </w:tr>
      <w:tr w:rsidR="00E06842" w:rsidRPr="00695F07" w:rsidTr="00F322C2">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keepNext/>
              <w:keepLines/>
              <w:jc w:val="center"/>
            </w:pPr>
            <w:r w:rsidRPr="00383B10">
              <w:t>audioBlockFormatID</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36061" w:rsidRDefault="00E06842" w:rsidP="00F322C2">
            <w:pPr>
              <w:pStyle w:val="Tabletext"/>
              <w:keepNext/>
              <w:keepLines/>
              <w:jc w:val="left"/>
            </w:pPr>
            <w:r w:rsidRPr="00B36061">
              <w:t>Identifiant du bloc</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keepNext/>
              <w:keepLines/>
              <w:jc w:val="center"/>
            </w:pPr>
            <w:r w:rsidRPr="00383B10">
              <w:t>AB_00010001_00000001</w:t>
            </w:r>
          </w:p>
        </w:tc>
      </w:tr>
      <w:tr w:rsidR="00E06842" w:rsidRPr="00695F07" w:rsidTr="00F322C2">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keepNext/>
              <w:keepLines/>
              <w:jc w:val="center"/>
            </w:pPr>
            <w:r w:rsidRPr="00383B10">
              <w:t>rtime</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36061" w:rsidRDefault="00E06842" w:rsidP="00F322C2">
            <w:pPr>
              <w:pStyle w:val="Tabletext"/>
              <w:keepNext/>
              <w:keepLines/>
              <w:jc w:val="left"/>
            </w:pPr>
            <w:r w:rsidRPr="00B36061">
              <w:t>Heure de début du bloc (par rapport à l</w:t>
            </w:r>
            <w:r>
              <w:t>'</w:t>
            </w:r>
            <w:r w:rsidRPr="00B36061">
              <w:t>heure de début de l</w:t>
            </w:r>
            <w:r>
              <w:t>'</w:t>
            </w:r>
            <w:r w:rsidRPr="00B36061">
              <w:t>audioObject parent)</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keepNext/>
              <w:keepLines/>
              <w:jc w:val="center"/>
            </w:pPr>
            <w:r w:rsidRPr="00383B10">
              <w:t>00:00:00.00000</w:t>
            </w:r>
          </w:p>
        </w:tc>
      </w:tr>
      <w:tr w:rsidR="00E06842" w:rsidRPr="00695F07" w:rsidTr="00F322C2">
        <w:trPr>
          <w:trHeight w:val="1"/>
          <w:jc w:val="center"/>
        </w:trPr>
        <w:tc>
          <w:tcPr>
            <w:tcW w:w="3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jc w:val="center"/>
            </w:pPr>
            <w:r w:rsidRPr="00383B10">
              <w:t>duration</w:t>
            </w:r>
          </w:p>
        </w:tc>
        <w:tc>
          <w:tcPr>
            <w:tcW w:w="3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36061" w:rsidRDefault="00E06842" w:rsidP="00F322C2">
            <w:pPr>
              <w:pStyle w:val="Tabletext"/>
              <w:jc w:val="left"/>
            </w:pPr>
            <w:r w:rsidRPr="00B36061">
              <w:t>Durée du bloc</w:t>
            </w:r>
          </w:p>
        </w:tc>
        <w:tc>
          <w:tcPr>
            <w:tcW w:w="32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jc w:val="center"/>
            </w:pPr>
            <w:r w:rsidRPr="00383B10">
              <w:t>00:00:05.00000</w:t>
            </w:r>
          </w:p>
        </w:tc>
      </w:tr>
    </w:tbl>
    <w:p w:rsidR="00E06842" w:rsidRPr="00032753" w:rsidRDefault="00E06842" w:rsidP="00E06842">
      <w:r w:rsidRPr="00032753">
        <w:t>Les sous-éléments de la balise audioBlockFormat</w:t>
      </w:r>
      <w:r>
        <w:t xml:space="preserve"> dépendent des éléments typeDefinition ou</w:t>
      </w:r>
      <w:r w:rsidRPr="00032753">
        <w:t xml:space="preserve"> typeLabel</w:t>
      </w:r>
      <w:r>
        <w:t xml:space="preserve"> dans l'élément </w:t>
      </w:r>
      <w:r w:rsidRPr="00032753">
        <w:t xml:space="preserve">audioChannelFormat </w:t>
      </w:r>
      <w:r>
        <w:t>parent.</w:t>
      </w:r>
    </w:p>
    <w:p w:rsidR="00E06842" w:rsidRPr="00032753" w:rsidRDefault="00E06842" w:rsidP="00E06842">
      <w:pPr>
        <w:rPr>
          <w:b/>
        </w:rPr>
      </w:pPr>
      <w:r>
        <w:t>Il existe actuellement cinq types différents d'attributs</w:t>
      </w:r>
      <w:r w:rsidRPr="00C67585">
        <w:t xml:space="preserve"> </w:t>
      </w:r>
      <w:r w:rsidRPr="00032753">
        <w:t>typeDefinitions:</w:t>
      </w:r>
    </w:p>
    <w:p w:rsidR="00E06842" w:rsidRPr="00032753" w:rsidRDefault="00E06842" w:rsidP="00E06842"/>
    <w:tbl>
      <w:tblPr>
        <w:tblW w:w="9639" w:type="dxa"/>
        <w:jc w:val="center"/>
        <w:tblLayout w:type="fixed"/>
        <w:tblLook w:val="00A0" w:firstRow="1" w:lastRow="0" w:firstColumn="1" w:lastColumn="0" w:noHBand="0" w:noVBand="0"/>
      </w:tblPr>
      <w:tblGrid>
        <w:gridCol w:w="1720"/>
        <w:gridCol w:w="1384"/>
        <w:gridCol w:w="6535"/>
      </w:tblGrid>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keepLines/>
            </w:pPr>
            <w:r w:rsidRPr="00032753">
              <w:lastRenderedPageBreak/>
              <w:t>typeDefinition</w:t>
            </w:r>
          </w:p>
        </w:tc>
        <w:tc>
          <w:tcPr>
            <w:tcW w:w="1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keepLines/>
            </w:pPr>
            <w:r w:rsidRPr="00032753">
              <w:t>typeLabel</w:t>
            </w:r>
          </w:p>
        </w:tc>
        <w:tc>
          <w:tcPr>
            <w:tcW w:w="65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pPr>
            <w:r w:rsidRPr="00032753">
              <w:t>Description</w:t>
            </w:r>
          </w:p>
        </w:tc>
      </w:tr>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DirectSpeakers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left"/>
            </w:pPr>
            <w:r w:rsidRPr="00CC170D">
              <w:t>Destiné aux signaux basés sur un canal lorsque chaque canal alimente directement un haut-parleur</w:t>
            </w:r>
          </w:p>
        </w:tc>
      </w:tr>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Matrix</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canal lorsque les canaux sont regroupés en matrice, comme dans le cas des codages Mid-Side et Lt/Rt</w:t>
            </w:r>
          </w:p>
        </w:tc>
      </w:tr>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Objects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keepNext/>
              <w:keepLines/>
              <w:jc w:val="center"/>
            </w:pPr>
            <w:r w:rsidRPr="00032753">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objet lorsque les canaux représentent des objets (ou des parties d</w:t>
            </w:r>
            <w:r>
              <w:t>'</w:t>
            </w:r>
            <w:r w:rsidRPr="00C67585">
              <w:t>objet) audio, et comportent donc des informations de position</w:t>
            </w:r>
          </w:p>
        </w:tc>
      </w:tr>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pPr>
            <w:r w:rsidRPr="00032753">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pPr>
            <w:r w:rsidRPr="00032753">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une scène en cas d</w:t>
            </w:r>
            <w:r>
              <w:t>'</w:t>
            </w:r>
            <w:r w:rsidRPr="00C67585">
              <w:t>utilisation de signaux multicanaux, y compris d</w:t>
            </w:r>
            <w:r>
              <w:t>'</w:t>
            </w:r>
            <w:r w:rsidRPr="00C67585">
              <w:t>ordre supérieur (HOA)</w:t>
            </w:r>
          </w:p>
        </w:tc>
      </w:tr>
      <w:tr w:rsidR="00E06842" w:rsidRPr="00032753" w:rsidTr="00F322C2">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pPr>
            <w:r w:rsidRPr="00032753">
              <w:t>Binaural</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pPr>
            <w:r w:rsidRPr="00032753">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binauraux en cas de lecture dans un casque</w:t>
            </w:r>
          </w:p>
        </w:tc>
      </w:tr>
    </w:tbl>
    <w:p w:rsidR="00E06842" w:rsidRPr="00032753" w:rsidRDefault="00E06842" w:rsidP="00E06842">
      <w:pPr>
        <w:pStyle w:val="Heading3"/>
      </w:pPr>
      <w:r w:rsidRPr="00032753">
        <w:t>5.4.2</w:t>
      </w:r>
      <w:r w:rsidRPr="00032753">
        <w:tab/>
      </w:r>
      <w:r>
        <w:t xml:space="preserve">Exemple de </w:t>
      </w:r>
      <w:r w:rsidRPr="00032753">
        <w:t>code</w:t>
      </w:r>
    </w:p>
    <w:p w:rsidR="00E06842" w:rsidRPr="00C82805" w:rsidRDefault="00E06842" w:rsidP="00E06842">
      <w:pPr>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032753"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032753"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032753">
              <w:rPr>
                <w:rFonts w:ascii="Courier New" w:hAnsi="Courier New" w:cs="Courier New"/>
                <w:sz w:val="18"/>
              </w:rPr>
              <w:t>&lt;audioBlockFormat audioBlockFormatID="AB_00010001_00000001" rtime="00:00:00.00000" duration="00:00:05.00000"&gt;</w:t>
            </w:r>
          </w:p>
          <w:p w:rsidR="00E06842" w:rsidRPr="00032753"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32753">
              <w:rPr>
                <w:rFonts w:ascii="Courier New" w:hAnsi="Courier New" w:cs="Courier New"/>
                <w:sz w:val="18"/>
              </w:rPr>
              <w:t xml:space="preserve">  ...</w:t>
            </w:r>
          </w:p>
          <w:p w:rsidR="00E06842" w:rsidRPr="00032753"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032753">
              <w:rPr>
                <w:rFonts w:ascii="Courier New" w:hAnsi="Courier New" w:cs="Courier New"/>
                <w:sz w:val="18"/>
              </w:rPr>
              <w:t>&lt;/audioBlockFormat&gt;</w:t>
            </w:r>
          </w:p>
        </w:tc>
      </w:tr>
    </w:tbl>
    <w:p w:rsidR="00E06842" w:rsidRPr="00032753" w:rsidRDefault="00E06842" w:rsidP="00E06842">
      <w:pPr>
        <w:pStyle w:val="Heading3"/>
        <w:rPr>
          <w:b w:val="0"/>
        </w:rPr>
      </w:pPr>
      <w:r w:rsidRPr="00032753">
        <w:t>5.4.3</w:t>
      </w:r>
      <w:r w:rsidRPr="00032753">
        <w:tab/>
        <w:t>S</w:t>
      </w:r>
      <w:r>
        <w:t>ous</w:t>
      </w:r>
      <w:r w:rsidRPr="00032753">
        <w:t>-</w:t>
      </w:r>
      <w:r>
        <w:t>élé</w:t>
      </w:r>
      <w:r w:rsidRPr="00032753">
        <w:t>ments</w:t>
      </w:r>
    </w:p>
    <w:p w:rsidR="00E06842" w:rsidRPr="00AD46AE" w:rsidRDefault="00E06842" w:rsidP="00E06842">
      <w:pPr>
        <w:rPr>
          <w:b/>
        </w:rPr>
      </w:pPr>
      <w:r w:rsidRPr="00AD46AE">
        <w:rPr>
          <w:b/>
        </w:rPr>
        <w:t>5.4.3.1</w:t>
      </w:r>
      <w:r w:rsidRPr="00AD46AE">
        <w:rPr>
          <w:b/>
        </w:rPr>
        <w:tab/>
        <w:t>Si l</w:t>
      </w:r>
      <w:r>
        <w:rPr>
          <w:b/>
        </w:rPr>
        <w:t>'</w:t>
      </w:r>
      <w:r w:rsidRPr="00AD46AE">
        <w:rPr>
          <w:b/>
        </w:rPr>
        <w:t xml:space="preserve">élément audioChannelFormat.typeDefinition == </w:t>
      </w:r>
      <w:r w:rsidRPr="00DD7FC0">
        <w:rPr>
          <w:b/>
        </w:rPr>
        <w:t>"</w:t>
      </w:r>
      <w:r w:rsidRPr="00AD46AE">
        <w:rPr>
          <w:b/>
        </w:rPr>
        <w:t>DirectSpeakers</w:t>
      </w:r>
      <w:r w:rsidRPr="00DD7FC0">
        <w:rPr>
          <w:b/>
        </w:rPr>
        <w:t>"</w:t>
      </w:r>
    </w:p>
    <w:p w:rsidR="00E06842" w:rsidRPr="00032753" w:rsidRDefault="00E06842" w:rsidP="00E06842">
      <w:r>
        <w:t xml:space="preserve">Dans les systèmes basés sur un canal, il s'agit de la métadonnée servant à décrire le canal. S'il est prévu de diriger le canal vers un haut-parleur particulier, il convient d'employer l'élément </w:t>
      </w:r>
      <w:r w:rsidRPr="00032753">
        <w:rPr>
          <w:i/>
        </w:rPr>
        <w:t>speakerLabel</w:t>
      </w:r>
      <w:r>
        <w:rPr>
          <w:i/>
        </w:rPr>
        <w:t xml:space="preserve"> </w:t>
      </w:r>
      <w:r w:rsidRPr="00164C77">
        <w:t>pour</w:t>
      </w:r>
      <w:r>
        <w:t xml:space="preserve"> définir l'étiquette de ce haut-parleur. Bien que les valeurs maximum et minimum des trois éléments de position soient connues (par le biais de l'attribut lié), il faut éviter de s'en servir car la position exacte devrait en principe être définie en omettant l'attribut lié.</w:t>
      </w:r>
    </w:p>
    <w:p w:rsidR="00E06842" w:rsidRPr="00032753" w:rsidRDefault="00E06842" w:rsidP="00E06842">
      <w:pPr>
        <w:pStyle w:val="FigureNo"/>
      </w:pPr>
      <w:r w:rsidRPr="00032753">
        <w:t>Figure 5</w:t>
      </w:r>
    </w:p>
    <w:p w:rsidR="00E06842" w:rsidRPr="00032753" w:rsidRDefault="00E06842" w:rsidP="00E06842">
      <w:pPr>
        <w:pStyle w:val="Figuretitle"/>
        <w:rPr>
          <w:rtl/>
        </w:rPr>
      </w:pPr>
      <w:r w:rsidRPr="00032753">
        <w:t>audioBlockFormat (DirectSpeakers)</w:t>
      </w:r>
    </w:p>
    <w:p w:rsidR="00E06842" w:rsidRPr="00032753" w:rsidRDefault="00E06842" w:rsidP="00E06842">
      <w:pPr>
        <w:pStyle w:val="Figure"/>
      </w:pPr>
      <w:r w:rsidRPr="00032753">
        <w:object w:dxaOrig="5795" w:dyaOrig="3675">
          <v:shape id="_x0000_i1029" type="#_x0000_t75" style="width:290.05pt;height:184.1pt;mso-position-horizontal:absolute" o:ole="">
            <v:imagedata r:id="rId22" o:title=""/>
          </v:shape>
          <o:OLEObject Type="Embed" ProgID="CorelDRAW.Graphic.14" ShapeID="_x0000_i1029" DrawAspect="Content" ObjectID="_1533043557" r:id="rId23"/>
        </w:object>
      </w:r>
    </w:p>
    <w:p w:rsidR="00E06842" w:rsidRPr="00032753" w:rsidRDefault="00E06842" w:rsidP="00E06842">
      <w:pPr>
        <w:pStyle w:val="Figure"/>
      </w:pPr>
    </w:p>
    <w:tbl>
      <w:tblPr>
        <w:tblW w:w="9639" w:type="dxa"/>
        <w:jc w:val="center"/>
        <w:tblLayout w:type="fixed"/>
        <w:tblCellMar>
          <w:right w:w="67" w:type="dxa"/>
        </w:tblCellMar>
        <w:tblLook w:val="00A0" w:firstRow="1" w:lastRow="0" w:firstColumn="1" w:lastColumn="0" w:noHBand="0" w:noVBand="0"/>
      </w:tblPr>
      <w:tblGrid>
        <w:gridCol w:w="1278"/>
        <w:gridCol w:w="1991"/>
        <w:gridCol w:w="946"/>
        <w:gridCol w:w="2053"/>
        <w:gridCol w:w="1508"/>
        <w:gridCol w:w="979"/>
        <w:gridCol w:w="884"/>
      </w:tblGrid>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lastRenderedPageBreak/>
              <w:t>El</w:t>
            </w:r>
            <w:r>
              <w:rPr>
                <w:sz w:val="20"/>
              </w:rPr>
              <w:t>é</w:t>
            </w:r>
            <w:r w:rsidRPr="00032753">
              <w:rPr>
                <w:sz w:val="20"/>
              </w:rPr>
              <w:t>ment</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t>Attribut</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Pr>
                <w:sz w:val="20"/>
              </w:rPr>
              <w:t>A</w:t>
            </w:r>
            <w:r w:rsidRPr="00032753">
              <w:rPr>
                <w:sz w:val="20"/>
              </w:rPr>
              <w:t>ttribut</w:t>
            </w:r>
            <w:r>
              <w:rPr>
                <w:sz w:val="20"/>
              </w:rPr>
              <w:t xml:space="preserve"> lié</w:t>
            </w:r>
          </w:p>
        </w:tc>
        <w:tc>
          <w:tcPr>
            <w:tcW w:w="20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t>Description</w:t>
            </w:r>
          </w:p>
        </w:tc>
        <w:tc>
          <w:tcPr>
            <w:tcW w:w="15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t>Unit</w:t>
            </w:r>
            <w:r>
              <w:rPr>
                <w:sz w:val="20"/>
              </w:rPr>
              <w:t>é</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t>E</w:t>
            </w:r>
            <w:r>
              <w:rPr>
                <w:sz w:val="20"/>
              </w:rPr>
              <w:t>xe</w:t>
            </w:r>
            <w:r w:rsidRPr="00032753">
              <w:rPr>
                <w:sz w:val="20"/>
              </w:rPr>
              <w:t>mple</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32753" w:rsidRDefault="00E06842" w:rsidP="00F322C2">
            <w:pPr>
              <w:pStyle w:val="Tablehead"/>
              <w:rPr>
                <w:sz w:val="20"/>
              </w:rPr>
            </w:pPr>
            <w:r w:rsidRPr="00032753">
              <w:rPr>
                <w:sz w:val="20"/>
              </w:rPr>
              <w:t>Quantit</w:t>
            </w:r>
            <w:r>
              <w:rPr>
                <w:sz w:val="20"/>
              </w:rPr>
              <w:t>é</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speakerLabel</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N</w:t>
            </w:r>
            <w:r>
              <w:rPr>
                <w:sz w:val="20"/>
              </w:rPr>
              <w:t>.D.</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Référence à l'étiquette de la position du haut</w:t>
            </w:r>
            <w:r>
              <w:rPr>
                <w:sz w:val="20"/>
              </w:rPr>
              <w:noBreakHyphen/>
              <w:t>parleur</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M-30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0...*</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rFonts w:ascii="Calibri" w:hAnsi="Calibri" w:cs="Calibri"/>
                <w:sz w:val="20"/>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Azimut exact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w:t>
            </w:r>
            <w:r>
              <w:rPr>
                <w:sz w:val="20"/>
              </w:rPr>
              <w:t>30,</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Azimut max.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w:t>
            </w:r>
            <w:r>
              <w:rPr>
                <w:sz w:val="20"/>
              </w:rPr>
              <w:t>22,</w:t>
            </w:r>
            <w:r w:rsidRPr="00032753">
              <w:rPr>
                <w:sz w:val="20"/>
              </w:rPr>
              <w:t>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Azimut min.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w:t>
            </w:r>
            <w:r>
              <w:rPr>
                <w:sz w:val="20"/>
              </w:rPr>
              <w:t>30,</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rFonts w:ascii="Calibri" w:hAnsi="Calibri" w:cs="Calibri"/>
                <w:sz w:val="20"/>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Elévation exacte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0,</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Elévation max.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5,</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Elévation min. du son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Degr</w:t>
            </w:r>
            <w:r>
              <w:rPr>
                <w:sz w:val="20"/>
              </w:rPr>
              <w:t>é</w:t>
            </w:r>
            <w:r w:rsidRPr="00032753">
              <w:rPr>
                <w:sz w:val="20"/>
              </w:rPr>
              <w:t>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0,</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rFonts w:ascii="Calibri" w:hAnsi="Calibri" w:cs="Calibri"/>
                <w:sz w:val="20"/>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Distance normalisée exacte à partir de l'origine</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Normali</w:t>
            </w:r>
            <w:r>
              <w:rPr>
                <w:sz w:val="20"/>
              </w:rPr>
              <w:t>sée à</w:t>
            </w:r>
            <w:r w:rsidRPr="00032753">
              <w:rPr>
                <w:sz w:val="20"/>
              </w:rPr>
              <w:t xml:space="preserve">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1,</w:t>
            </w:r>
            <w:r w:rsidRPr="00032753">
              <w:rPr>
                <w:sz w:val="20"/>
              </w:rPr>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Distance normalisée max. à partir de l'origine</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Normali</w:t>
            </w:r>
            <w:r>
              <w:rPr>
                <w:sz w:val="20"/>
              </w:rPr>
              <w:t>sée à</w:t>
            </w:r>
            <w:r w:rsidRPr="00032753">
              <w:rPr>
                <w:sz w:val="20"/>
              </w:rPr>
              <w:t xml:space="preserve">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0,</w:t>
            </w:r>
            <w:r w:rsidRPr="00032753">
              <w:rPr>
                <w:sz w:val="20"/>
              </w:rPr>
              <w:t>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Distance normalisée min. à partir de l'origine</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Normali</w:t>
            </w:r>
            <w:r>
              <w:rPr>
                <w:sz w:val="20"/>
              </w:rPr>
              <w:t>sée à</w:t>
            </w:r>
            <w:r w:rsidRPr="00032753">
              <w:rPr>
                <w:sz w:val="20"/>
              </w:rPr>
              <w:t xml:space="preserve">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Pr>
                <w:sz w:val="20"/>
              </w:rPr>
              <w:t>0,</w:t>
            </w:r>
            <w:r w:rsidRPr="00032753">
              <w:rPr>
                <w:sz w:val="20"/>
              </w:rPr>
              <w:t>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r w:rsidR="00E06842" w:rsidRPr="00032753" w:rsidTr="00F322C2">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screenEdgeLock</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D</w:t>
            </w:r>
            <w:r>
              <w:rPr>
                <w:sz w:val="20"/>
              </w:rPr>
              <w:t>é</w:t>
            </w:r>
            <w:r w:rsidRPr="00032753">
              <w:rPr>
                <w:sz w:val="20"/>
              </w:rPr>
              <w:t>fin</w:t>
            </w:r>
            <w:r>
              <w:rPr>
                <w:sz w:val="20"/>
              </w:rPr>
              <w:t>it</w:t>
            </w:r>
            <w:r w:rsidRPr="00032753">
              <w:rPr>
                <w:sz w:val="20"/>
              </w:rPr>
              <w:t xml:space="preserve"> </w:t>
            </w:r>
            <w:r>
              <w:rPr>
                <w:sz w:val="20"/>
              </w:rPr>
              <w:t>la position d'un haut-parleur au bord d'un écran</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Left, right, top, bottom</w:t>
            </w:r>
            <w:r>
              <w:rPr>
                <w:sz w:val="20"/>
              </w:rPr>
              <w:t xml:space="preserve"> </w:t>
            </w:r>
            <w:r w:rsidRPr="005C31E0">
              <w:rPr>
                <w:sz w:val="20"/>
              </w:rPr>
              <w:t>(gauche, droit, haut, bas)</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left</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32753" w:rsidRDefault="00E06842" w:rsidP="00F322C2">
            <w:pPr>
              <w:pStyle w:val="Tabletext"/>
              <w:jc w:val="center"/>
              <w:rPr>
                <w:sz w:val="20"/>
              </w:rPr>
            </w:pPr>
            <w:r w:rsidRPr="00032753">
              <w:rPr>
                <w:sz w:val="20"/>
              </w:rPr>
              <w:t xml:space="preserve">0 </w:t>
            </w:r>
            <w:r>
              <w:rPr>
                <w:sz w:val="20"/>
              </w:rPr>
              <w:t>ou</w:t>
            </w:r>
            <w:r w:rsidRPr="00032753">
              <w:rPr>
                <w:sz w:val="20"/>
              </w:rPr>
              <w:t xml:space="preserve"> 1</w:t>
            </w:r>
          </w:p>
        </w:tc>
      </w:tr>
    </w:tbl>
    <w:p w:rsidR="00E06842" w:rsidRPr="00032753" w:rsidRDefault="00E06842" w:rsidP="00E06842">
      <w:pPr>
        <w:pStyle w:val="Tablefin"/>
        <w:rPr>
          <w:lang w:val="fr-FR"/>
        </w:rPr>
      </w:pPr>
    </w:p>
    <w:p w:rsidR="00E06842" w:rsidRPr="00944737" w:rsidRDefault="00E06842" w:rsidP="00E06842">
      <w:r w:rsidRPr="00944737">
        <w:t>L</w:t>
      </w:r>
      <w:r>
        <w:t>'</w:t>
      </w:r>
      <w:r w:rsidRPr="00944737">
        <w:t xml:space="preserve">attribut </w:t>
      </w:r>
      <w:r w:rsidRPr="00944737">
        <w:rPr>
          <w:b/>
        </w:rPr>
        <w:t>screenEdgeLock</w:t>
      </w:r>
      <w:r>
        <w:rPr>
          <w:b/>
        </w:rPr>
        <w:t xml:space="preserve"> </w:t>
      </w:r>
      <w:r>
        <w:t>permet de positionner un haut-parleur sur le bord d'un écran. Il peut être employé en combinaison avec l'attribut «</w:t>
      </w:r>
      <w:r w:rsidRPr="00944737">
        <w:t>coordinate=</w:t>
      </w:r>
      <w:r w:rsidRPr="00695F07">
        <w:t>"</w:t>
      </w:r>
      <w:r w:rsidRPr="00944737">
        <w:t>elevation</w:t>
      </w:r>
      <w:r w:rsidRPr="00695F07">
        <w:t>"</w:t>
      </w:r>
      <w:r>
        <w:t>» et/ou l'attribut «</w:t>
      </w:r>
      <w:r w:rsidRPr="00944737">
        <w:t>coordinate=</w:t>
      </w:r>
      <w:r w:rsidRPr="00695F07">
        <w:t>"</w:t>
      </w:r>
      <w:r w:rsidRPr="00944737">
        <w:t>azimuth</w:t>
      </w:r>
      <w:r w:rsidRPr="00695F07">
        <w:t>"</w:t>
      </w:r>
      <w:r>
        <w:t>». Il prend la valeur d'une chaîne indiquant sur quel bord de l'écran le haut</w:t>
      </w:r>
      <w:r>
        <w:noBreakHyphen/>
        <w:t>parleur devrait se trouver (si la taille de l'écran est connue); cette chaîne peut donc être «l</w:t>
      </w:r>
      <w:r w:rsidRPr="00DC2FED">
        <w:t>eft</w:t>
      </w:r>
      <w:r>
        <w:t>»</w:t>
      </w:r>
      <w:r w:rsidRPr="00DC2FED">
        <w:t xml:space="preserve">, </w:t>
      </w:r>
      <w:r>
        <w:t>«</w:t>
      </w:r>
      <w:r w:rsidRPr="00DC2FED">
        <w:t>right</w:t>
      </w:r>
      <w:r>
        <w:t>»</w:t>
      </w:r>
      <w:r w:rsidRPr="00DC2FED">
        <w:t xml:space="preserve">, </w:t>
      </w:r>
      <w:r>
        <w:t>«</w:t>
      </w:r>
      <w:r w:rsidRPr="00DC2FED">
        <w:t>top</w:t>
      </w:r>
      <w:r>
        <w:t>» ou</w:t>
      </w:r>
      <w:r w:rsidRPr="00DC2FED">
        <w:t xml:space="preserve"> </w:t>
      </w:r>
      <w:r>
        <w:t>«</w:t>
      </w:r>
      <w:r w:rsidRPr="00DC2FED">
        <w:t>bottom</w:t>
      </w:r>
      <w:r>
        <w:t>» (gauche, droit, haut ou</w:t>
      </w:r>
      <w:r w:rsidRPr="00DC2FED">
        <w:t xml:space="preserve"> bas)</w:t>
      </w:r>
      <w:r>
        <w:t>. L'attribut de coordonnées doit néanmoins être présent afin d'indiquer clairement la dimension définie et de fournir une position alternative s'il n'y a pas d'écran ou si aucune information concernant l'écran n'est disponible.</w:t>
      </w:r>
    </w:p>
    <w:p w:rsidR="00E06842" w:rsidRPr="00944737" w:rsidRDefault="00E06842" w:rsidP="00E06842">
      <w:r>
        <w:t xml:space="preserve">L'exemple de code XML proposé ci-dessous montre comment définir la position d'un haut-parleur sur le bord droit de l'écran (avec une position alternative de </w:t>
      </w:r>
      <w:r w:rsidRPr="00944737">
        <w:rPr>
          <w:szCs w:val="24"/>
        </w:rPr>
        <w:t>−</w:t>
      </w:r>
      <w:r w:rsidRPr="00944737">
        <w:t>29</w:t>
      </w:r>
      <w:r>
        <w:t>,</w:t>
      </w:r>
      <w:r w:rsidRPr="00944737">
        <w:t>0 deg</w:t>
      </w:r>
      <w:r>
        <w:t>ré</w:t>
      </w:r>
      <w:r w:rsidRPr="00944737">
        <w:t xml:space="preserve">s </w:t>
      </w:r>
      <w:r>
        <w:t>s'il n'y a pas d'écran</w:t>
      </w:r>
      <w:r w:rsidRPr="00944737">
        <w:t xml:space="preserve">). </w:t>
      </w:r>
    </w:p>
    <w:p w:rsidR="00E06842" w:rsidRPr="00944737" w:rsidRDefault="00E06842" w:rsidP="00E06842"/>
    <w:tbl>
      <w:tblPr>
        <w:tblW w:w="0" w:type="auto"/>
        <w:tblInd w:w="46" w:type="dxa"/>
        <w:tblCellMar>
          <w:left w:w="10" w:type="dxa"/>
          <w:right w:w="10" w:type="dxa"/>
        </w:tblCellMar>
        <w:tblLook w:val="00A0" w:firstRow="1" w:lastRow="0" w:firstColumn="1" w:lastColumn="0" w:noHBand="0" w:noVBand="0"/>
      </w:tblPr>
      <w:tblGrid>
        <w:gridCol w:w="9587"/>
      </w:tblGrid>
      <w:tr w:rsidR="00E06842" w:rsidRPr="00944737"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&lt;audioBlockFormat ...&gt;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&lt;speakerLabel&gt;M-SC&lt;/speakerLabel&gt;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 coordinate="azimuth" screenEdgeLock=”right”&gt;-29.0&lt;/position&gt;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2606D">
              <w:rPr>
                <w:rFonts w:ascii="Courier New" w:hAnsi="Courier New" w:cs="Courier New"/>
                <w:sz w:val="18"/>
                <w:lang w:val="en-US"/>
              </w:rPr>
              <w:t xml:space="preserve">  </w:t>
            </w:r>
            <w:r w:rsidRPr="00944737">
              <w:rPr>
                <w:rFonts w:ascii="Courier New" w:hAnsi="Courier New" w:cs="Courier New"/>
                <w:sz w:val="18"/>
              </w:rPr>
              <w:t>&lt;position coordinate="elevation"&gt;0.0&lt;/position&gt;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4737">
              <w:rPr>
                <w:rFonts w:ascii="Courier New" w:hAnsi="Courier New" w:cs="Courier New"/>
                <w:sz w:val="18"/>
              </w:rPr>
              <w:t xml:space="preserve">  &lt;position coordinate="distance"&gt;1.0&lt;/position&gt;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944737">
              <w:rPr>
                <w:rFonts w:ascii="Courier New" w:hAnsi="Courier New" w:cs="Courier New"/>
                <w:sz w:val="18"/>
              </w:rPr>
              <w:t>&lt;/audioBlockFormat&gt;</w:t>
            </w:r>
          </w:p>
        </w:tc>
      </w:tr>
    </w:tbl>
    <w:p w:rsidR="00E06842" w:rsidRPr="00944737" w:rsidRDefault="00E06842" w:rsidP="00E06842"/>
    <w:p w:rsidR="00E06842" w:rsidRPr="00944737" w:rsidRDefault="00E06842" w:rsidP="00E06842">
      <w:r>
        <w:t>La mesure de distance est normalisée car il est rare d'employer des distances absolues à partir de l'origine pour le haut</w:t>
      </w:r>
      <w:r>
        <w:noBreakHyphen/>
        <w:t xml:space="preserve">parleur; toutefois, une référence absolue est quand même prévue dans le format </w:t>
      </w:r>
      <w:r w:rsidRPr="00944737">
        <w:t>audioPackFormat</w:t>
      </w:r>
      <w:r>
        <w:t xml:space="preserve">. Ces coordonnées sont fondées sur le système polaire, ce qui est la méthode la plus courante pour décrire l'emplacement de canaux et de haut-parleurs. Il est néanmoins aussi possible d'employer le système de coordonnées cartésien en utilisant différents attributs de coordonnées </w:t>
      </w:r>
      <w:r w:rsidRPr="00944737">
        <w:t>(</w:t>
      </w:r>
      <w:r w:rsidRPr="00695F07">
        <w:t>"</w:t>
      </w:r>
      <w:r w:rsidRPr="00944737">
        <w:t>X</w:t>
      </w:r>
      <w:r w:rsidRPr="00695F07">
        <w:t>"</w:t>
      </w:r>
      <w:r w:rsidRPr="00944737">
        <w:t xml:space="preserve">, </w:t>
      </w:r>
      <w:r w:rsidRPr="00695F07">
        <w:t>"</w:t>
      </w:r>
      <w:r w:rsidRPr="00944737">
        <w:t>Y</w:t>
      </w:r>
      <w:r w:rsidRPr="00695F07">
        <w:t>"</w:t>
      </w:r>
      <w:r w:rsidRPr="00944737">
        <w:t xml:space="preserve"> </w:t>
      </w:r>
      <w:r>
        <w:t xml:space="preserve">et </w:t>
      </w:r>
      <w:r w:rsidRPr="00695F07">
        <w:t>"</w:t>
      </w:r>
      <w:r w:rsidRPr="00944737">
        <w:t>Z</w:t>
      </w:r>
      <w:r w:rsidRPr="00695F07">
        <w:t>"</w:t>
      </w:r>
      <w:r>
        <w:t>).</w:t>
      </w:r>
      <w:r w:rsidRPr="00944737">
        <w:t xml:space="preserve"> </w:t>
      </w:r>
      <w:r>
        <w:t>Ce système est décrit plus en détail au</w:t>
      </w:r>
      <w:r w:rsidRPr="00944737">
        <w:t xml:space="preserve"> §</w:t>
      </w:r>
      <w:r>
        <w:t> 8.</w:t>
      </w:r>
    </w:p>
    <w:p w:rsidR="00E06842" w:rsidRPr="00944737" w:rsidRDefault="00E06842" w:rsidP="00E06842">
      <w:pPr>
        <w:pStyle w:val="Heading5"/>
      </w:pPr>
      <w:r w:rsidRPr="00944737">
        <w:lastRenderedPageBreak/>
        <w:t>5.4.3.1.1</w:t>
      </w:r>
      <w:r w:rsidRPr="00944737">
        <w:tab/>
      </w:r>
      <w:r>
        <w:t>Exemple de</w:t>
      </w:r>
      <w:r w:rsidRPr="00944737">
        <w:t xml:space="preserve"> code</w:t>
      </w:r>
    </w:p>
    <w:p w:rsidR="00E06842" w:rsidRPr="00944737" w:rsidRDefault="00E06842" w:rsidP="00E06842">
      <w:pPr>
        <w:keepNext/>
        <w:keepLines/>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944737"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&lt;audioBlockFormat ...&gt;</w:t>
            </w:r>
          </w:p>
          <w:p w:rsidR="00E06842" w:rsidRPr="0052606D"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&lt;speakerLabel&gt;M-30&lt;/speakerLabel&gt;</w:t>
            </w:r>
          </w:p>
          <w:p w:rsidR="00E06842" w:rsidRPr="0052606D"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 coordinate="azimuth"&gt;-30.0&lt;/position&gt;</w:t>
            </w:r>
          </w:p>
          <w:p w:rsidR="00E06842" w:rsidRPr="00944737"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2606D">
              <w:rPr>
                <w:rFonts w:ascii="Courier New" w:hAnsi="Courier New" w:cs="Courier New"/>
                <w:sz w:val="18"/>
                <w:lang w:val="en-US"/>
              </w:rPr>
              <w:t xml:space="preserve">  </w:t>
            </w:r>
            <w:r w:rsidRPr="00944737">
              <w:rPr>
                <w:rFonts w:ascii="Courier New" w:hAnsi="Courier New" w:cs="Courier New"/>
                <w:sz w:val="18"/>
              </w:rPr>
              <w:t>&lt;position coordinate="elevation"&gt;0.0&lt;/position&gt;</w:t>
            </w:r>
          </w:p>
          <w:p w:rsidR="00E06842" w:rsidRPr="00944737"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944737">
              <w:rPr>
                <w:rFonts w:ascii="Courier New" w:hAnsi="Courier New" w:cs="Courier New"/>
                <w:sz w:val="18"/>
              </w:rPr>
              <w:t xml:space="preserve">  &lt;position coordinate="distance"&gt;1.0&lt;/position&gt;</w:t>
            </w:r>
          </w:p>
          <w:p w:rsidR="00E06842" w:rsidRPr="00944737" w:rsidRDefault="00E06842" w:rsidP="00F322C2">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944737">
              <w:rPr>
                <w:rFonts w:ascii="Courier New" w:hAnsi="Courier New" w:cs="Courier New"/>
                <w:sz w:val="18"/>
              </w:rPr>
              <w:t>&lt;/audioBlockFormat&gt;</w:t>
            </w:r>
          </w:p>
        </w:tc>
      </w:tr>
    </w:tbl>
    <w:p w:rsidR="00E06842" w:rsidRPr="00944737" w:rsidRDefault="00E06842" w:rsidP="00E06842">
      <w:pPr>
        <w:pStyle w:val="Heading4"/>
      </w:pPr>
      <w:r w:rsidRPr="00944737">
        <w:t>5.4.3.2</w:t>
      </w:r>
      <w:r w:rsidRPr="00944737">
        <w:tab/>
      </w:r>
      <w:r>
        <w:t>Si l'élément</w:t>
      </w:r>
      <w:r w:rsidRPr="00944737">
        <w:t xml:space="preserve"> audioChannelFormat.typeDefinition == </w:t>
      </w:r>
      <w:r>
        <w:t>"Matrix"</w:t>
      </w:r>
    </w:p>
    <w:p w:rsidR="00E06842" w:rsidRPr="00944737" w:rsidRDefault="00E06842" w:rsidP="00E06842">
      <w:r>
        <w:t xml:space="preserve">Cette valeur concerne les </w:t>
      </w:r>
      <w:r w:rsidRPr="00061678">
        <w:t>signaux basés sur un canal lorsque les canaux sont regroupés en matrice</w:t>
      </w:r>
      <w:r w:rsidRPr="00C67585">
        <w:t>, comme dans le cas des codages Mid-Side et Lt/Rt</w:t>
      </w:r>
      <w:r>
        <w:t>. L'élément matriciel comporte une liste de sous</w:t>
      </w:r>
      <w:r>
        <w:noBreakHyphen/>
        <w:t>éléments contenant des coefficients qui se rapportent à d'autres canaux, ainsi qu'un facteur de multiplication. Tous les coefficients de cette liste doivent être additionnés pour produire l'équation de la matrice.</w:t>
      </w:r>
    </w:p>
    <w:p w:rsidR="00E06842" w:rsidRPr="00944737" w:rsidRDefault="00E06842" w:rsidP="00E06842">
      <w:pPr>
        <w:pStyle w:val="FigureNo"/>
      </w:pPr>
      <w:r w:rsidRPr="00944737">
        <w:t>Figure 6</w:t>
      </w:r>
    </w:p>
    <w:p w:rsidR="00E06842" w:rsidRPr="00944737" w:rsidRDefault="00E06842" w:rsidP="00E06842">
      <w:pPr>
        <w:pStyle w:val="Figuretitle"/>
      </w:pPr>
      <w:r w:rsidRPr="00944737">
        <w:t>audioBlockFormat (Matrix)</w:t>
      </w:r>
    </w:p>
    <w:p w:rsidR="00E06842" w:rsidRPr="00944737" w:rsidRDefault="00E06842" w:rsidP="00E06842">
      <w:pPr>
        <w:pStyle w:val="Figure"/>
      </w:pPr>
      <w:r w:rsidRPr="00944737">
        <w:object w:dxaOrig="7179" w:dyaOrig="4530">
          <v:shape id="_x0000_i1030" type="#_x0000_t75" style="width:358.25pt;height:226.75pt" o:ole="" o:allowoverlap="f">
            <v:imagedata r:id="rId24" o:title=""/>
          </v:shape>
          <o:OLEObject Type="Embed" ProgID="CorelDRAW.Graphic.14" ShapeID="_x0000_i1030" DrawAspect="Content" ObjectID="_1533043558" r:id="rId25"/>
        </w:object>
      </w:r>
    </w:p>
    <w:p w:rsidR="00E06842" w:rsidRPr="00944737" w:rsidRDefault="00E06842" w:rsidP="00E06842">
      <w:r>
        <w:t xml:space="preserve">Ainsi, l'élément matriciel d'un canal de type «Side» contient deux sous-éléments dont les coefficients sont respectivement 1,0 (c'est-à-dire gauche) et </w:t>
      </w:r>
      <w:r w:rsidRPr="00944737">
        <w:rPr>
          <w:szCs w:val="24"/>
        </w:rPr>
        <w:t>−</w:t>
      </w:r>
      <w:r>
        <w:t>1,</w:t>
      </w:r>
      <w:r w:rsidRPr="00944737">
        <w:t>0</w:t>
      </w:r>
      <w:r>
        <w:t xml:space="preserve"> (c'est-à-dire droit), ce qui donne «Side=Left</w:t>
      </w:r>
      <w:r>
        <w:noBreakHyphen/>
        <w:t>Right».</w:t>
      </w:r>
    </w:p>
    <w:p w:rsidR="00E06842" w:rsidRPr="00944737" w:rsidRDefault="00E06842" w:rsidP="00E06842">
      <w:r>
        <w:t>Les valeurs de gain et de déplacement de phase peuvent être soit des constantes (il faut alors utiliser «gain» et «phase»), soit des variables (il faut alors utiliser «</w:t>
      </w:r>
      <w:r w:rsidRPr="00944737">
        <w:t>gainVar</w:t>
      </w:r>
      <w:r>
        <w:t>»</w:t>
      </w:r>
      <w:r w:rsidRPr="00944737">
        <w:t xml:space="preserve"> </w:t>
      </w:r>
      <w:r>
        <w:t>et «p</w:t>
      </w:r>
      <w:r w:rsidRPr="00944737">
        <w:t>haseVar</w:t>
      </w:r>
      <w:r>
        <w:t>»</w:t>
      </w:r>
      <w:r w:rsidRPr="00944737">
        <w:t>)</w:t>
      </w:r>
      <w:r>
        <w:t xml:space="preserve">. Les systèmes de restitution peuvent alors fixer eux-mêmes ces valeurs, éventuellement en faisant appel à une autre source de métadonnées. Ce type de canaux peut aussi permettre de spécifier une réduction des canaux par mixage, par exemple en mode </w:t>
      </w:r>
      <w:r w:rsidRPr="00944737">
        <w:t>Lo/Ro</w:t>
      </w:r>
      <w:r>
        <w:t xml:space="preserve"> (gauche uniquement, droite uniquement)</w:t>
      </w:r>
      <w:r w:rsidRPr="00944737">
        <w:t>.</w:t>
      </w:r>
    </w:p>
    <w:p w:rsidR="00E06842" w:rsidRPr="00944737" w:rsidRDefault="00E06842" w:rsidP="00E06842">
      <w:pPr>
        <w:keepNext/>
        <w:keepLines/>
      </w:pPr>
    </w:p>
    <w:tbl>
      <w:tblPr>
        <w:tblW w:w="9639" w:type="dxa"/>
        <w:jc w:val="center"/>
        <w:tblLayout w:type="fixed"/>
        <w:tblLook w:val="00A0" w:firstRow="1" w:lastRow="0" w:firstColumn="1" w:lastColumn="0" w:noHBand="0" w:noVBand="0"/>
      </w:tblPr>
      <w:tblGrid>
        <w:gridCol w:w="1884"/>
        <w:gridCol w:w="1584"/>
        <w:gridCol w:w="4843"/>
        <w:gridCol w:w="1328"/>
      </w:tblGrid>
      <w:tr w:rsidR="00E06842" w:rsidRPr="00944737" w:rsidTr="00F322C2">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pPr>
            <w:r w:rsidRPr="00944737">
              <w:t>Elément</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pPr>
            <w:r>
              <w:t>Sous</w:t>
            </w:r>
            <w:r w:rsidRPr="00944737">
              <w:t>-</w:t>
            </w:r>
            <w:r>
              <w:t>élé</w:t>
            </w:r>
            <w:r w:rsidRPr="00944737">
              <w:t>ments</w:t>
            </w:r>
          </w:p>
        </w:tc>
        <w:tc>
          <w:tcPr>
            <w:tcW w:w="50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pPr>
            <w:r w:rsidRPr="00944737">
              <w:t>Description</w:t>
            </w:r>
          </w:p>
        </w:tc>
        <w:tc>
          <w:tcPr>
            <w:tcW w:w="13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pPr>
            <w:r w:rsidRPr="00944737">
              <w:t>Quantité</w:t>
            </w:r>
          </w:p>
        </w:tc>
      </w:tr>
      <w:tr w:rsidR="00E06842" w:rsidRPr="00944737" w:rsidTr="00F322C2">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pPr>
            <w:r w:rsidRPr="00944737">
              <w:t>matrix</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pPr>
            <w:r w:rsidRPr="00944737">
              <w:t>coefficient</w:t>
            </w:r>
          </w:p>
        </w:tc>
        <w:tc>
          <w:tcPr>
            <w:tcW w:w="50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left"/>
            </w:pPr>
            <w:r>
              <w:t>Contient les coefficients permettant de combiner d'autres canaux</w:t>
            </w:r>
          </w:p>
        </w:tc>
        <w:tc>
          <w:tcPr>
            <w:tcW w:w="13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pPr>
            <w:r w:rsidRPr="00944737">
              <w:t>1</w:t>
            </w:r>
          </w:p>
        </w:tc>
      </w:tr>
    </w:tbl>
    <w:p w:rsidR="00E06842" w:rsidRPr="00944737" w:rsidRDefault="00E06842" w:rsidP="00E06842">
      <w:pPr>
        <w:pStyle w:val="Tablefin"/>
        <w:rPr>
          <w:lang w:val="fr-FR"/>
        </w:rPr>
      </w:pPr>
    </w:p>
    <w:p w:rsidR="00E06842" w:rsidRPr="00944737" w:rsidRDefault="00E06842" w:rsidP="00E06842"/>
    <w:tbl>
      <w:tblPr>
        <w:tblW w:w="9639" w:type="dxa"/>
        <w:jc w:val="center"/>
        <w:tblLayout w:type="fixed"/>
        <w:tblLook w:val="00A0" w:firstRow="1" w:lastRow="0" w:firstColumn="1" w:lastColumn="0" w:noHBand="0" w:noVBand="0"/>
      </w:tblPr>
      <w:tblGrid>
        <w:gridCol w:w="1449"/>
        <w:gridCol w:w="1262"/>
        <w:gridCol w:w="3460"/>
        <w:gridCol w:w="1157"/>
        <w:gridCol w:w="1262"/>
        <w:gridCol w:w="1049"/>
      </w:tblGrid>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Sous-élément</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Attribut</w:t>
            </w:r>
          </w:p>
        </w:tc>
        <w:tc>
          <w:tcPr>
            <w:tcW w:w="36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Description</w:t>
            </w:r>
          </w:p>
        </w:tc>
        <w:tc>
          <w:tcPr>
            <w:tcW w:w="1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Unité</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Exemple</w:t>
            </w:r>
          </w:p>
        </w:tc>
        <w:tc>
          <w:tcPr>
            <w:tcW w:w="1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pPr>
            <w:r w:rsidRPr="00944737">
              <w:t>Quantité</w:t>
            </w:r>
          </w:p>
        </w:tc>
      </w:tr>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gain</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left"/>
            </w:pPr>
            <w:r>
              <w:t>Facteur de multiplication d'un autre canal. Constante.</w:t>
            </w:r>
            <w:r w:rsidRPr="00944737">
              <w:t xml:space="preserv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t>Rapport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rPr>
                <w:szCs w:val="22"/>
              </w:rPr>
              <w:t>−</w:t>
            </w:r>
            <w:r>
              <w:t>0,</w:t>
            </w:r>
            <w:r w:rsidRPr="00944737">
              <w:t>5</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1...*</w:t>
            </w:r>
          </w:p>
        </w:tc>
      </w:tr>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gainVar</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left"/>
            </w:pPr>
            <w:r>
              <w:t>Facteur de multiplication d'un autre canal.</w:t>
            </w:r>
            <w:r w:rsidRPr="00944737">
              <w:t xml:space="preserve"> Variable.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t>Rapport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csel</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1...*</w:t>
            </w:r>
          </w:p>
        </w:tc>
      </w:tr>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phase</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left"/>
            </w:pPr>
            <w:r>
              <w:t>Déplacement de phase</w:t>
            </w:r>
            <w:r w:rsidRPr="00944737">
              <w:t xml:space="preserve"> </w:t>
            </w:r>
            <w:r>
              <w:t>d'un autre canal</w:t>
            </w:r>
            <w:r w:rsidRPr="00944737">
              <w:t xml:space="preserve">. </w:t>
            </w:r>
            <w:r>
              <w:t>Constante</w:t>
            </w:r>
            <w:r w:rsidRPr="00944737">
              <w:t xml:space="preserv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Degrés</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90</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1...*</w:t>
            </w:r>
          </w:p>
        </w:tc>
      </w:tr>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phaseVar</w:t>
            </w: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left"/>
            </w:pPr>
            <w:r>
              <w:t>Déplacement de phase</w:t>
            </w:r>
            <w:r w:rsidRPr="00944737">
              <w:t xml:space="preserve"> </w:t>
            </w:r>
            <w:r>
              <w:t>d'un autre canal</w:t>
            </w:r>
            <w:r w:rsidRPr="00944737">
              <w:t xml:space="preserve">. Variable. </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Degrés</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ph</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1...*</w:t>
            </w:r>
          </w:p>
        </w:tc>
      </w:tr>
      <w:tr w:rsidR="00E06842" w:rsidRPr="00944737" w:rsidTr="00F322C2">
        <w:trPr>
          <w:trHeight w:val="1"/>
          <w:jc w:val="center"/>
        </w:trPr>
        <w:tc>
          <w:tcPr>
            <w:tcW w:w="15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coefficient</w:t>
            </w: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rFonts w:ascii="Calibri" w:hAnsi="Calibri" w:cs="Calibri"/>
              </w:rPr>
            </w:pPr>
          </w:p>
        </w:tc>
        <w:tc>
          <w:tcPr>
            <w:tcW w:w="36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left"/>
            </w:pPr>
            <w:r w:rsidRPr="00944737">
              <w:t>R</w:t>
            </w:r>
            <w:r>
              <w:t>éfé</w:t>
            </w:r>
            <w:r w:rsidRPr="00944737">
              <w:t xml:space="preserve">rence </w:t>
            </w:r>
            <w:r>
              <w:t>à une autre définition de canal</w:t>
            </w:r>
          </w:p>
        </w:tc>
        <w:tc>
          <w:tcPr>
            <w:tcW w:w="1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rFonts w:ascii="Calibri" w:hAnsi="Calibri" w:cs="Calibri"/>
              </w:rPr>
            </w:pPr>
          </w:p>
        </w:tc>
        <w:tc>
          <w:tcPr>
            <w:tcW w:w="13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AC_00010001</w:t>
            </w:r>
          </w:p>
        </w:tc>
        <w:tc>
          <w:tcPr>
            <w:tcW w:w="1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pPr>
            <w:r w:rsidRPr="00944737">
              <w:t>1...*</w:t>
            </w:r>
          </w:p>
        </w:tc>
      </w:tr>
    </w:tbl>
    <w:p w:rsidR="00E06842" w:rsidRPr="00944737" w:rsidRDefault="00E06842" w:rsidP="00E06842">
      <w:pPr>
        <w:pStyle w:val="Tablefin"/>
        <w:rPr>
          <w:lang w:val="fr-FR"/>
        </w:rPr>
      </w:pPr>
    </w:p>
    <w:p w:rsidR="00E06842" w:rsidRPr="00944737" w:rsidRDefault="00E06842" w:rsidP="00E06842">
      <w:pPr>
        <w:pStyle w:val="Heading5"/>
      </w:pPr>
      <w:r w:rsidRPr="00944737">
        <w:t>5.4.3.2.1</w:t>
      </w:r>
      <w:r w:rsidRPr="00944737">
        <w:tab/>
      </w:r>
      <w:r>
        <w:t>Exemple de</w:t>
      </w:r>
      <w:r w:rsidRPr="00944737">
        <w:t xml:space="preserve"> code</w:t>
      </w:r>
    </w:p>
    <w:p w:rsidR="00E06842" w:rsidRPr="00C82805" w:rsidRDefault="00E06842" w:rsidP="00E06842">
      <w:pPr>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944737"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737">
              <w:rPr>
                <w:rFonts w:ascii="Courier New" w:hAnsi="Courier New"/>
                <w:sz w:val="18"/>
              </w:rPr>
              <w:t>&lt;audioBlockFormat ...&gt;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737">
              <w:rPr>
                <w:rFonts w:ascii="Courier New" w:hAnsi="Courier New"/>
                <w:sz w:val="18"/>
              </w:rPr>
              <w:t xml:space="preserve"> &lt;matrix&gt;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737">
              <w:rPr>
                <w:rFonts w:ascii="Courier New" w:hAnsi="Courier New"/>
                <w:sz w:val="18"/>
              </w:rPr>
              <w:t xml:space="preserve">   &lt;coefficient gain="1.0"&gt;AC_00010001&lt;/coefficient&gt;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737">
              <w:rPr>
                <w:rFonts w:ascii="Courier New" w:hAnsi="Courier New"/>
                <w:sz w:val="18"/>
              </w:rPr>
              <w:t xml:space="preserve">   &lt;coefficient gain="-1.0"&gt;AC_00010002&lt;/coefficient&gt;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737">
              <w:rPr>
                <w:rFonts w:ascii="Courier New" w:hAnsi="Courier New"/>
                <w:sz w:val="18"/>
              </w:rPr>
              <w:t xml:space="preserve"> &lt;/matrix&gt;</w:t>
            </w:r>
          </w:p>
          <w:p w:rsidR="00E06842" w:rsidRPr="009447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944737">
              <w:rPr>
                <w:rFonts w:ascii="Courier New" w:hAnsi="Courier New" w:cs="Courier New"/>
                <w:sz w:val="18"/>
              </w:rPr>
              <w:t>&lt;/audioBlockFormat&gt;</w:t>
            </w:r>
          </w:p>
        </w:tc>
      </w:tr>
    </w:tbl>
    <w:p w:rsidR="00E06842" w:rsidRPr="00944737" w:rsidRDefault="00E06842" w:rsidP="00E06842">
      <w:pPr>
        <w:pStyle w:val="Heading4"/>
      </w:pPr>
      <w:r w:rsidRPr="00944737">
        <w:t>5.4.3.3</w:t>
      </w:r>
      <w:r w:rsidRPr="00944737">
        <w:tab/>
      </w:r>
      <w:r w:rsidRPr="00D51755">
        <w:t>Si l</w:t>
      </w:r>
      <w:r>
        <w:t>'</w:t>
      </w:r>
      <w:r w:rsidRPr="00D51755">
        <w:t>élément</w:t>
      </w:r>
      <w:r w:rsidRPr="00AD46AE">
        <w:rPr>
          <w:b w:val="0"/>
        </w:rPr>
        <w:t xml:space="preserve"> </w:t>
      </w:r>
      <w:r w:rsidRPr="00944737">
        <w:t>audioChannelFormat.typeDefinition == "Objects"</w:t>
      </w:r>
    </w:p>
    <w:p w:rsidR="00E06842" w:rsidRDefault="00E06842" w:rsidP="00E06842">
      <w:r>
        <w:t>Cet élément est employé dans un format basé sur un objet, lorsque la position de l'objet audio peut changer de manière dynamique. Outre les coordonnées polaires de l'objet, il existe d'autres paramètres indiquant la taille de l'objet ou la qualité diffuse ou cohérente du son.</w:t>
      </w:r>
    </w:p>
    <w:p w:rsidR="00E06842" w:rsidRDefault="00E06842" w:rsidP="00E06842">
      <w:r>
        <w:t xml:space="preserve">Le paramètre </w:t>
      </w:r>
      <w:r w:rsidRPr="008A2E6C">
        <w:t>channelLock</w:t>
      </w:r>
      <w:r>
        <w:t xml:space="preserve"> indique au système de restitution que les signaux de l'objet doivent être envoyés vers le haut-parleur ou le canal le plus proche, au lieu du traitement habituel de panoramage, d'interpolation, etc. Le paramètre </w:t>
      </w:r>
      <w:r w:rsidRPr="00944737">
        <w:t>jumpPosition</w:t>
      </w:r>
      <w:r>
        <w:t xml:space="preserve"> permet de faire en sorte que le système de restitution n'effectue aucune interpolation temporelle des valeurs de position, afin que les objets fassent un saut dans l'espace au lieu de se déplacer progressivement vers la position suivante.</w:t>
      </w:r>
    </w:p>
    <w:p w:rsidR="00E06842" w:rsidRPr="00944737" w:rsidRDefault="00E06842" w:rsidP="00E06842">
      <w:r>
        <w:t>Les éléments de position emploient l'attribut de coordonnées pour définir l'axe employé. Le principal système de coordonnées est le système polaire, qui repose sur les axes d'azimut, d'é</w:t>
      </w:r>
      <w:r w:rsidRPr="00472AC4">
        <w:t>lévation</w:t>
      </w:r>
      <w:r>
        <w:t xml:space="preserve"> et de distance. Toutefois, il est possible de spécifier d'autres axes avec d'autres coordonnées, par exemple X, Y et Z dans un système de coordonnées cartésien. On trouvera de plus amples détails à cet égard au </w:t>
      </w:r>
      <w:r w:rsidRPr="00944737">
        <w:t>§ 8.</w:t>
      </w:r>
    </w:p>
    <w:p w:rsidR="00E06842" w:rsidRPr="00944737" w:rsidRDefault="00E06842" w:rsidP="00E06842">
      <w:pPr>
        <w:spacing w:after="120"/>
      </w:pPr>
      <w:r>
        <w:t>La définition des paramètres de position et de taille de l'objet dépend du système de coordonnées choisi. Elle est donc décrite ci-dessous dans deux tableaux distincts.</w:t>
      </w:r>
    </w:p>
    <w:p w:rsidR="00E06842" w:rsidRPr="00944737" w:rsidRDefault="00E06842" w:rsidP="00E06842">
      <w:pPr>
        <w:keepNext/>
        <w:keepLines/>
        <w:spacing w:after="120"/>
      </w:pPr>
      <w:r>
        <w:lastRenderedPageBreak/>
        <w:t>Pour un système de coordonnées polaires</w:t>
      </w:r>
      <w:r w:rsidRPr="00944737">
        <w:t>/sph</w:t>
      </w:r>
      <w:r>
        <w:t>ériques</w:t>
      </w:r>
      <w:r w:rsidRPr="00944737">
        <w:t>:</w:t>
      </w:r>
    </w:p>
    <w:tbl>
      <w:tblPr>
        <w:tblW w:w="9803" w:type="dxa"/>
        <w:jc w:val="center"/>
        <w:tblLayout w:type="fixed"/>
        <w:tblLook w:val="00A0" w:firstRow="1" w:lastRow="0" w:firstColumn="1" w:lastColumn="0" w:noHBand="0" w:noVBand="0"/>
      </w:tblPr>
      <w:tblGrid>
        <w:gridCol w:w="1635"/>
        <w:gridCol w:w="1582"/>
        <w:gridCol w:w="1994"/>
        <w:gridCol w:w="1870"/>
        <w:gridCol w:w="850"/>
        <w:gridCol w:w="862"/>
        <w:gridCol w:w="1010"/>
      </w:tblGrid>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Sous-élément</w:t>
            </w:r>
          </w:p>
        </w:tc>
        <w:tc>
          <w:tcPr>
            <w:tcW w:w="15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Attribut</w:t>
            </w:r>
          </w:p>
        </w:tc>
        <w:tc>
          <w:tcPr>
            <w:tcW w:w="19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Description</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Unité</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Exemple</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Quantité</w:t>
            </w:r>
          </w:p>
        </w:tc>
        <w:tc>
          <w:tcPr>
            <w:tcW w:w="10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Pr>
                <w:sz w:val="19"/>
                <w:szCs w:val="19"/>
              </w:rPr>
              <w:t>Valeur par défaut</w:t>
            </w: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coordinate=</w:t>
            </w:r>
            <w:r w:rsidRPr="00944737">
              <w:rPr>
                <w:sz w:val="19"/>
                <w:szCs w:val="19"/>
              </w:rPr>
              <w:br/>
              <w:t>"azimuth"</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Azimut</w:t>
            </w:r>
            <w:r>
              <w:rPr>
                <w:sz w:val="19"/>
                <w:szCs w:val="19"/>
              </w:rPr>
              <w:t> «</w:t>
            </w:r>
            <w:r w:rsidRPr="00944737">
              <w:rPr>
                <w:sz w:val="19"/>
                <w:szCs w:val="19"/>
              </w:rPr>
              <w:t>theta</w:t>
            </w:r>
            <w:r>
              <w:rPr>
                <w:sz w:val="19"/>
                <w:szCs w:val="19"/>
              </w:rPr>
              <w:t>»</w:t>
            </w:r>
            <w:r w:rsidRPr="00944737">
              <w:rPr>
                <w:sz w:val="19"/>
                <w:szCs w:val="19"/>
              </w:rPr>
              <w:t xml:space="preserve"> </w:t>
            </w:r>
            <w:r>
              <w:rPr>
                <w:sz w:val="19"/>
                <w:szCs w:val="19"/>
              </w:rPr>
              <w:t>de l'emplacement du son</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Degrés</w:t>
            </w:r>
            <w:r w:rsidRPr="00944737">
              <w:rPr>
                <w:sz w:val="19"/>
                <w:szCs w:val="19"/>
              </w:rPr>
              <w:br/>
              <w:t>(−180 ≤ theta ≤ 180)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w:t>
            </w:r>
            <w:r>
              <w:rPr>
                <w:sz w:val="19"/>
                <w:szCs w:val="19"/>
              </w:rPr>
              <w:t>22,</w:t>
            </w:r>
            <w:r w:rsidRPr="00944737">
              <w:rPr>
                <w:sz w:val="19"/>
                <w:szCs w:val="19"/>
              </w:rPr>
              <w:t>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rFonts w:ascii="Calibri" w:hAnsi="Calibri" w:cs="Calibri"/>
                <w:sz w:val="19"/>
                <w:szCs w:val="19"/>
              </w:rPr>
            </w:pP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coordinate=</w:t>
            </w:r>
            <w:r w:rsidRPr="00944737">
              <w:rPr>
                <w:sz w:val="19"/>
                <w:szCs w:val="19"/>
              </w:rPr>
              <w:br/>
              <w:t>"elevation"</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Pr>
                <w:sz w:val="20"/>
              </w:rPr>
              <w:t>Elévation</w:t>
            </w:r>
            <w:r w:rsidRPr="00944737">
              <w:rPr>
                <w:sz w:val="19"/>
                <w:szCs w:val="19"/>
              </w:rPr>
              <w:t xml:space="preserve"> </w:t>
            </w:r>
            <w:r>
              <w:rPr>
                <w:sz w:val="19"/>
                <w:szCs w:val="19"/>
              </w:rPr>
              <w:t>«</w:t>
            </w:r>
            <w:r w:rsidRPr="00944737">
              <w:rPr>
                <w:sz w:val="19"/>
                <w:szCs w:val="19"/>
              </w:rPr>
              <w:t>phi</w:t>
            </w:r>
            <w:r>
              <w:rPr>
                <w:sz w:val="19"/>
                <w:szCs w:val="19"/>
              </w:rPr>
              <w:t>»</w:t>
            </w:r>
            <w:r w:rsidRPr="00944737">
              <w:rPr>
                <w:sz w:val="19"/>
                <w:szCs w:val="19"/>
              </w:rPr>
              <w:t xml:space="preserve"> </w:t>
            </w:r>
            <w:r>
              <w:rPr>
                <w:sz w:val="19"/>
                <w:szCs w:val="19"/>
              </w:rPr>
              <w:t>de l'emplacement du son</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Degrés</w:t>
            </w:r>
            <w:r w:rsidRPr="00944737">
              <w:rPr>
                <w:sz w:val="19"/>
                <w:szCs w:val="19"/>
              </w:rPr>
              <w:br/>
              <w:t>(</w:t>
            </w:r>
            <w:r w:rsidRPr="00944737">
              <w:rPr>
                <w:sz w:val="18"/>
                <w:szCs w:val="18"/>
              </w:rPr>
              <w:t>−</w:t>
            </w:r>
            <w:r w:rsidRPr="00944737">
              <w:rPr>
                <w:sz w:val="19"/>
                <w:szCs w:val="19"/>
              </w:rPr>
              <w:t>90 ≤ phi ≤ 90)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Pr>
                <w:sz w:val="19"/>
                <w:szCs w:val="19"/>
              </w:rPr>
              <w:t>5,</w:t>
            </w:r>
            <w:r w:rsidRPr="00944737">
              <w:rPr>
                <w:sz w:val="19"/>
                <w:szCs w:val="19"/>
              </w:rPr>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rFonts w:ascii="Calibri" w:hAnsi="Calibri" w:cs="Calibri"/>
                <w:sz w:val="19"/>
                <w:szCs w:val="19"/>
              </w:rPr>
            </w:pP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position</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coordinate=</w:t>
            </w:r>
            <w:r w:rsidRPr="00944737">
              <w:rPr>
                <w:sz w:val="19"/>
                <w:szCs w:val="19"/>
              </w:rPr>
              <w:br/>
              <w:t>"distance"</w:t>
            </w: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Pr>
                <w:sz w:val="19"/>
                <w:szCs w:val="19"/>
              </w:rPr>
              <w:t>D</w:t>
            </w:r>
            <w:r w:rsidRPr="00944737">
              <w:rPr>
                <w:sz w:val="19"/>
                <w:szCs w:val="19"/>
              </w:rPr>
              <w:t xml:space="preserve">istance </w:t>
            </w:r>
            <w:r>
              <w:rPr>
                <w:sz w:val="19"/>
                <w:szCs w:val="19"/>
              </w:rPr>
              <w:t>«</w:t>
            </w:r>
            <w:r w:rsidRPr="00944737">
              <w:rPr>
                <w:sz w:val="19"/>
                <w:szCs w:val="19"/>
              </w:rPr>
              <w:t>r</w:t>
            </w:r>
            <w:r>
              <w:rPr>
                <w:sz w:val="19"/>
                <w:szCs w:val="19"/>
              </w:rPr>
              <w:t>»</w:t>
            </w:r>
            <w:r w:rsidRPr="00944737">
              <w:rPr>
                <w:sz w:val="19"/>
                <w:szCs w:val="19"/>
              </w:rPr>
              <w:t xml:space="preserve"> </w:t>
            </w:r>
            <w:r>
              <w:rPr>
                <w:sz w:val="19"/>
                <w:szCs w:val="19"/>
              </w:rPr>
              <w:t>de l'origine</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abs(r) ≤ 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Pr>
                <w:sz w:val="19"/>
                <w:szCs w:val="19"/>
              </w:rPr>
              <w:t>0,</w:t>
            </w:r>
            <w:r w:rsidRPr="00944737">
              <w:rPr>
                <w:sz w:val="19"/>
                <w:szCs w:val="19"/>
              </w:rPr>
              <w:t>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keepNext/>
              <w:keepLines/>
              <w:jc w:val="center"/>
              <w:rPr>
                <w:sz w:val="19"/>
                <w:szCs w:val="19"/>
              </w:rPr>
            </w:pPr>
            <w:r w:rsidRPr="00944737">
              <w:rPr>
                <w:sz w:val="19"/>
                <w:szCs w:val="19"/>
              </w:rPr>
              <w:t>1</w:t>
            </w:r>
            <w:r>
              <w:rPr>
                <w:sz w:val="19"/>
                <w:szCs w:val="19"/>
              </w:rPr>
              <w:t>,</w:t>
            </w:r>
            <w:r w:rsidRPr="00944737">
              <w:rPr>
                <w:sz w:val="19"/>
                <w:szCs w:val="19"/>
              </w:rPr>
              <w:t>0</w:t>
            </w: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Width</w:t>
            </w:r>
            <w:r>
              <w:rPr>
                <w:sz w:val="19"/>
                <w:szCs w:val="19"/>
              </w:rPr>
              <w:t xml:space="preserve"> (largeur)</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rFonts w:ascii="Calibri" w:hAnsi="Calibri" w:cs="Calibri"/>
                <w:strike/>
                <w:sz w:val="19"/>
                <w:szCs w:val="19"/>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Pr>
                <w:sz w:val="19"/>
                <w:szCs w:val="19"/>
              </w:rPr>
              <w:t xml:space="preserve">Portée </w:t>
            </w:r>
            <w:r w:rsidRPr="00944737">
              <w:rPr>
                <w:sz w:val="19"/>
                <w:szCs w:val="19"/>
              </w:rPr>
              <w:t>horizontal</w:t>
            </w:r>
            <w:r>
              <w:rPr>
                <w:sz w:val="19"/>
                <w:szCs w:val="19"/>
              </w:rPr>
              <w:t>e</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Degrés</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45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 xml:space="preserve">0 </w:t>
            </w:r>
            <w:r>
              <w:rPr>
                <w:sz w:val="19"/>
                <w:szCs w:val="19"/>
              </w:rPr>
              <w:t>ou</w:t>
            </w:r>
            <w:r w:rsidRPr="00944737">
              <w:rPr>
                <w:sz w:val="19"/>
                <w:szCs w:val="19"/>
              </w:rPr>
              <w:t xml:space="preserve"> 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0</w:t>
            </w:r>
            <w:r>
              <w:rPr>
                <w:sz w:val="19"/>
                <w:szCs w:val="19"/>
              </w:rPr>
              <w:t>,</w:t>
            </w:r>
            <w:r w:rsidRPr="00944737">
              <w:rPr>
                <w:sz w:val="19"/>
                <w:szCs w:val="19"/>
              </w:rPr>
              <w:t>0</w:t>
            </w: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Height</w:t>
            </w:r>
            <w:r>
              <w:rPr>
                <w:sz w:val="19"/>
                <w:szCs w:val="19"/>
              </w:rPr>
              <w:t xml:space="preserve"> (hauteur)</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rFonts w:ascii="Calibri" w:hAnsi="Calibri" w:cs="Calibri"/>
                <w:sz w:val="19"/>
                <w:szCs w:val="19"/>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 xml:space="preserve">Portée </w:t>
            </w:r>
            <w:r w:rsidRPr="00944737">
              <w:rPr>
                <w:sz w:val="19"/>
                <w:szCs w:val="19"/>
              </w:rPr>
              <w:t>vertical</w:t>
            </w:r>
            <w:r>
              <w:rPr>
                <w:sz w:val="19"/>
                <w:szCs w:val="19"/>
              </w:rPr>
              <w:t>e</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Degrés</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20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r w:rsidR="00E06842" w:rsidRPr="00944737" w:rsidTr="00F322C2">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Depth</w:t>
            </w:r>
            <w:r>
              <w:rPr>
                <w:sz w:val="19"/>
                <w:szCs w:val="19"/>
              </w:rPr>
              <w:t xml:space="preserve"> (profondeur)</w:t>
            </w:r>
          </w:p>
        </w:tc>
        <w:tc>
          <w:tcPr>
            <w:tcW w:w="158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rFonts w:ascii="Calibri" w:hAnsi="Calibri" w:cs="Calibri"/>
                <w:sz w:val="19"/>
                <w:szCs w:val="19"/>
              </w:rPr>
            </w:pPr>
          </w:p>
        </w:tc>
        <w:tc>
          <w:tcPr>
            <w:tcW w:w="19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Portée de la d</w:t>
            </w:r>
            <w:r w:rsidRPr="00944737">
              <w:rPr>
                <w:sz w:val="19"/>
                <w:szCs w:val="19"/>
              </w:rPr>
              <w:t>istance</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Rapport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0,</w:t>
            </w:r>
            <w:r w:rsidRPr="00944737">
              <w:rPr>
                <w:sz w:val="19"/>
                <w:szCs w:val="19"/>
              </w:rPr>
              <w:t>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bl>
    <w:p w:rsidR="00E06842" w:rsidRPr="00944737" w:rsidRDefault="00E06842" w:rsidP="00E06842">
      <w:pPr>
        <w:pStyle w:val="Normalaftertitle"/>
      </w:pPr>
      <w:r>
        <w:t>Pour un système de coordonnées cartésien</w:t>
      </w:r>
      <w:r w:rsidRPr="00944737">
        <w:t>:</w:t>
      </w:r>
    </w:p>
    <w:p w:rsidR="00E06842" w:rsidRPr="00944737" w:rsidRDefault="00E06842" w:rsidP="00E06842">
      <w:pPr>
        <w:spacing w:before="0"/>
        <w:rPr>
          <w:sz w:val="16"/>
          <w:szCs w:val="16"/>
        </w:rPr>
      </w:pPr>
    </w:p>
    <w:tbl>
      <w:tblPr>
        <w:tblW w:w="9803" w:type="dxa"/>
        <w:jc w:val="center"/>
        <w:tblLayout w:type="fixed"/>
        <w:tblLook w:val="00A0" w:firstRow="1" w:lastRow="0" w:firstColumn="1" w:lastColumn="0" w:noHBand="0" w:noVBand="0"/>
      </w:tblPr>
      <w:tblGrid>
        <w:gridCol w:w="1321"/>
        <w:gridCol w:w="1539"/>
        <w:gridCol w:w="2188"/>
        <w:gridCol w:w="2007"/>
        <w:gridCol w:w="859"/>
        <w:gridCol w:w="870"/>
        <w:gridCol w:w="1019"/>
      </w:tblGrid>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Sous-élément</w:t>
            </w:r>
          </w:p>
        </w:tc>
        <w:tc>
          <w:tcPr>
            <w:tcW w:w="15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Attribut</w:t>
            </w:r>
          </w:p>
        </w:tc>
        <w:tc>
          <w:tcPr>
            <w:tcW w:w="21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Description</w:t>
            </w:r>
          </w:p>
        </w:tc>
        <w:tc>
          <w:tcPr>
            <w:tcW w:w="2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Unité</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Exemple</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sidRPr="00944737">
              <w:rPr>
                <w:sz w:val="19"/>
                <w:szCs w:val="19"/>
              </w:rPr>
              <w:t>Quantité</w:t>
            </w:r>
          </w:p>
        </w:tc>
        <w:tc>
          <w:tcPr>
            <w:tcW w:w="10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944737" w:rsidRDefault="00E06842" w:rsidP="00F322C2">
            <w:pPr>
              <w:pStyle w:val="Tablehead"/>
              <w:keepLines/>
              <w:rPr>
                <w:sz w:val="19"/>
                <w:szCs w:val="19"/>
              </w:rPr>
            </w:pPr>
            <w:r>
              <w:rPr>
                <w:sz w:val="19"/>
                <w:szCs w:val="19"/>
              </w:rPr>
              <w:t>Valeur par défaut</w:t>
            </w: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coordinate=“X”</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Dimension droite/gauche</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br/>
              <w:t>(abs(X)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w:t>
            </w:r>
            <w:r>
              <w:rPr>
                <w:sz w:val="19"/>
                <w:szCs w:val="19"/>
              </w:rPr>
              <w:t>0,</w:t>
            </w:r>
            <w:r w:rsidRPr="00944737">
              <w:rPr>
                <w:sz w:val="19"/>
                <w:szCs w:val="19"/>
              </w:rPr>
              <w:t>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coordinate=“Y”</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Dimension arrière/avant</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br/>
              <w:t>(abs(Y)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0,</w:t>
            </w:r>
            <w:r w:rsidRPr="00944737">
              <w:rPr>
                <w:sz w:val="19"/>
                <w:szCs w:val="19"/>
              </w:rPr>
              <w:t>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coordinate="Z”</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Dimension bas/haut</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br/>
              <w:t>abs(Z)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 o</w:t>
            </w:r>
            <w:r>
              <w:rPr>
                <w:sz w:val="19"/>
                <w:szCs w:val="19"/>
              </w:rPr>
              <w:t>u</w:t>
            </w:r>
            <w:r w:rsidRPr="00944737">
              <w:rPr>
                <w:sz w:val="19"/>
                <w:szCs w:val="19"/>
              </w:rPr>
              <w:t xml:space="preserve"> 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trike/>
                <w:sz w:val="19"/>
                <w:szCs w:val="19"/>
              </w:rPr>
            </w:pPr>
            <w:r w:rsidRPr="00944737">
              <w:rPr>
                <w:sz w:val="19"/>
                <w:szCs w:val="19"/>
              </w:rPr>
              <w:t>Width</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 xml:space="preserve">Largeur selon </w:t>
            </w:r>
            <w:r w:rsidRPr="00944737">
              <w:rPr>
                <w:sz w:val="19"/>
                <w:szCs w:val="19"/>
              </w:rPr>
              <w:t>X</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br/>
              <w:t>0 ≤ X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0,</w:t>
            </w:r>
            <w:r w:rsidRPr="00944737">
              <w:rPr>
                <w:sz w:val="19"/>
                <w:szCs w:val="19"/>
              </w:rPr>
              <w:t>03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Height</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 xml:space="preserve">Hauteur selon </w:t>
            </w:r>
            <w:r w:rsidRPr="00944737">
              <w:rPr>
                <w:sz w:val="19"/>
                <w:szCs w:val="19"/>
              </w:rPr>
              <w:t>Y</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br/>
              <w:t>0 ≤ Y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0,</w:t>
            </w:r>
            <w:r w:rsidRPr="00944737">
              <w:rPr>
                <w:sz w:val="19"/>
                <w:szCs w:val="19"/>
              </w:rPr>
              <w:t>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r w:rsidR="00E06842" w:rsidRPr="00944737" w:rsidTr="00F322C2">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Depth</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 xml:space="preserve">Profondeur selon </w:t>
            </w:r>
            <w:r w:rsidRPr="00944737">
              <w:rPr>
                <w:sz w:val="19"/>
                <w:szCs w:val="19"/>
              </w:rPr>
              <w:t>Z</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Unité normalisée</w:t>
            </w:r>
            <w:r w:rsidRPr="00944737">
              <w:rPr>
                <w:sz w:val="19"/>
                <w:szCs w:val="19"/>
              </w:rPr>
              <w:t xml:space="preserve"> 0 ≤ 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Pr>
                <w:sz w:val="19"/>
                <w:szCs w:val="19"/>
              </w:rPr>
              <w:t>0,</w:t>
            </w:r>
            <w:r w:rsidRPr="00944737">
              <w:rPr>
                <w:sz w:val="19"/>
                <w:szCs w:val="19"/>
              </w:rPr>
              <w:t>07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0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944737" w:rsidRDefault="00E06842" w:rsidP="00F322C2">
            <w:pPr>
              <w:pStyle w:val="Tabletext"/>
              <w:jc w:val="center"/>
              <w:rPr>
                <w:sz w:val="19"/>
                <w:szCs w:val="19"/>
              </w:rPr>
            </w:pPr>
            <w:r w:rsidRPr="00944737">
              <w:rPr>
                <w:sz w:val="19"/>
                <w:szCs w:val="19"/>
              </w:rPr>
              <w:t>0</w:t>
            </w:r>
            <w:r>
              <w:rPr>
                <w:sz w:val="19"/>
                <w:szCs w:val="19"/>
              </w:rPr>
              <w:t>,</w:t>
            </w:r>
            <w:r w:rsidRPr="00944737">
              <w:rPr>
                <w:sz w:val="19"/>
                <w:szCs w:val="19"/>
              </w:rPr>
              <w:t>0</w:t>
            </w:r>
          </w:p>
        </w:tc>
      </w:tr>
    </w:tbl>
    <w:p w:rsidR="00E06842" w:rsidRPr="00944737" w:rsidRDefault="00E06842" w:rsidP="00E06842">
      <w:pPr>
        <w:pStyle w:val="Normalaftertitle"/>
      </w:pPr>
      <w:r>
        <w:t xml:space="preserve">L'élément </w:t>
      </w:r>
      <w:r>
        <w:rPr>
          <w:b/>
        </w:rPr>
        <w:t>position</w:t>
      </w:r>
      <w:r w:rsidRPr="00C82BA8">
        <w:t xml:space="preserve">, qui est décrit au </w:t>
      </w:r>
      <w:r w:rsidRPr="00944737">
        <w:t>§ 5.4.3.1</w:t>
      </w:r>
      <w:r>
        <w:t>, dispose en outre de l'attribut</w:t>
      </w:r>
      <w:r w:rsidRPr="00944737">
        <w:t xml:space="preserve"> </w:t>
      </w:r>
      <w:r w:rsidRPr="00944737">
        <w:rPr>
          <w:b/>
        </w:rPr>
        <w:t>screenEdgeLock</w:t>
      </w:r>
      <w:r w:rsidRPr="00944737">
        <w:t>.</w:t>
      </w:r>
    </w:p>
    <w:p w:rsidR="00E06842" w:rsidRPr="00944737" w:rsidRDefault="00E06842" w:rsidP="00E06842">
      <w:r>
        <w:t>Les paramètres suivants sont indépendants du système de coordonnées choisi</w:t>
      </w:r>
      <w:r w:rsidRPr="00944737">
        <w:t>:</w:t>
      </w:r>
    </w:p>
    <w:p w:rsidR="00E06842" w:rsidRPr="00944737" w:rsidRDefault="00E06842" w:rsidP="00E06842">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703"/>
        <w:gridCol w:w="1266"/>
        <w:gridCol w:w="992"/>
        <w:gridCol w:w="992"/>
        <w:gridCol w:w="1134"/>
      </w:tblGrid>
      <w:tr w:rsidR="00E06842" w:rsidRPr="00944737" w:rsidTr="00F322C2">
        <w:trPr>
          <w:trHeight w:val="1"/>
          <w:tblHeader/>
          <w:jc w:val="center"/>
        </w:trPr>
        <w:tc>
          <w:tcPr>
            <w:tcW w:w="1276" w:type="dxa"/>
            <w:vAlign w:val="center"/>
          </w:tcPr>
          <w:p w:rsidR="00E06842" w:rsidRPr="00944737" w:rsidRDefault="00E06842" w:rsidP="00F322C2">
            <w:pPr>
              <w:pStyle w:val="Tablehead"/>
              <w:keepLines/>
              <w:rPr>
                <w:sz w:val="19"/>
                <w:szCs w:val="19"/>
              </w:rPr>
            </w:pPr>
            <w:r w:rsidRPr="00944737">
              <w:rPr>
                <w:sz w:val="19"/>
                <w:szCs w:val="19"/>
              </w:rPr>
              <w:t>Sous-élément</w:t>
            </w:r>
          </w:p>
        </w:tc>
        <w:tc>
          <w:tcPr>
            <w:tcW w:w="1276" w:type="dxa"/>
            <w:vAlign w:val="center"/>
          </w:tcPr>
          <w:p w:rsidR="00E06842" w:rsidRPr="00944737" w:rsidRDefault="00E06842" w:rsidP="00F322C2">
            <w:pPr>
              <w:pStyle w:val="Tablehead"/>
              <w:keepLines/>
              <w:rPr>
                <w:sz w:val="19"/>
                <w:szCs w:val="19"/>
              </w:rPr>
            </w:pPr>
            <w:r w:rsidRPr="00944737">
              <w:rPr>
                <w:sz w:val="19"/>
                <w:szCs w:val="19"/>
              </w:rPr>
              <w:t>Attribut</w:t>
            </w:r>
          </w:p>
        </w:tc>
        <w:tc>
          <w:tcPr>
            <w:tcW w:w="2703" w:type="dxa"/>
            <w:vAlign w:val="center"/>
          </w:tcPr>
          <w:p w:rsidR="00E06842" w:rsidRPr="00944737" w:rsidRDefault="00E06842" w:rsidP="00F322C2">
            <w:pPr>
              <w:pStyle w:val="Tablehead"/>
              <w:keepLines/>
              <w:rPr>
                <w:sz w:val="19"/>
                <w:szCs w:val="19"/>
              </w:rPr>
            </w:pPr>
            <w:r w:rsidRPr="00944737">
              <w:rPr>
                <w:sz w:val="19"/>
                <w:szCs w:val="19"/>
              </w:rPr>
              <w:t>Description</w:t>
            </w:r>
          </w:p>
        </w:tc>
        <w:tc>
          <w:tcPr>
            <w:tcW w:w="1266" w:type="dxa"/>
            <w:vAlign w:val="center"/>
          </w:tcPr>
          <w:p w:rsidR="00E06842" w:rsidRPr="00944737" w:rsidRDefault="00E06842" w:rsidP="00F322C2">
            <w:pPr>
              <w:pStyle w:val="Tablehead"/>
              <w:keepLines/>
              <w:rPr>
                <w:sz w:val="19"/>
                <w:szCs w:val="19"/>
              </w:rPr>
            </w:pPr>
            <w:r w:rsidRPr="00944737">
              <w:rPr>
                <w:sz w:val="19"/>
                <w:szCs w:val="19"/>
              </w:rPr>
              <w:t>Unité</w:t>
            </w:r>
          </w:p>
        </w:tc>
        <w:tc>
          <w:tcPr>
            <w:tcW w:w="992" w:type="dxa"/>
            <w:vAlign w:val="center"/>
          </w:tcPr>
          <w:p w:rsidR="00E06842" w:rsidRPr="00944737" w:rsidRDefault="00E06842" w:rsidP="00F322C2">
            <w:pPr>
              <w:pStyle w:val="Tablehead"/>
              <w:keepLines/>
              <w:rPr>
                <w:sz w:val="19"/>
                <w:szCs w:val="19"/>
              </w:rPr>
            </w:pPr>
            <w:r w:rsidRPr="00944737">
              <w:rPr>
                <w:sz w:val="19"/>
                <w:szCs w:val="19"/>
              </w:rPr>
              <w:t>Exemple</w:t>
            </w:r>
          </w:p>
        </w:tc>
        <w:tc>
          <w:tcPr>
            <w:tcW w:w="992" w:type="dxa"/>
            <w:vAlign w:val="center"/>
          </w:tcPr>
          <w:p w:rsidR="00E06842" w:rsidRPr="00944737" w:rsidRDefault="00E06842" w:rsidP="00F322C2">
            <w:pPr>
              <w:pStyle w:val="Tablehead"/>
              <w:keepLines/>
              <w:rPr>
                <w:sz w:val="19"/>
                <w:szCs w:val="19"/>
              </w:rPr>
            </w:pPr>
            <w:r w:rsidRPr="00944737">
              <w:rPr>
                <w:sz w:val="19"/>
                <w:szCs w:val="19"/>
              </w:rPr>
              <w:t>Quantité</w:t>
            </w:r>
          </w:p>
        </w:tc>
        <w:tc>
          <w:tcPr>
            <w:tcW w:w="1134" w:type="dxa"/>
            <w:vAlign w:val="center"/>
          </w:tcPr>
          <w:p w:rsidR="00E06842" w:rsidRPr="00944737" w:rsidRDefault="00E06842" w:rsidP="00F322C2">
            <w:pPr>
              <w:pStyle w:val="Tablehead"/>
              <w:keepLines/>
              <w:rPr>
                <w:sz w:val="19"/>
                <w:szCs w:val="19"/>
              </w:rPr>
            </w:pPr>
            <w:r>
              <w:rPr>
                <w:sz w:val="19"/>
                <w:szCs w:val="19"/>
              </w:rPr>
              <w:t>Valeur par défaut</w:t>
            </w:r>
          </w:p>
        </w:tc>
      </w:tr>
      <w:tr w:rsidR="00E06842" w:rsidRPr="00944737" w:rsidTr="00F322C2">
        <w:trPr>
          <w:trHeight w:val="1"/>
          <w:jc w:val="center"/>
        </w:trPr>
        <w:tc>
          <w:tcPr>
            <w:tcW w:w="1276" w:type="dxa"/>
          </w:tcPr>
          <w:p w:rsidR="00E06842" w:rsidRPr="00944737" w:rsidRDefault="00E06842" w:rsidP="00F322C2">
            <w:pPr>
              <w:pStyle w:val="Tabletext"/>
              <w:rPr>
                <w:sz w:val="19"/>
                <w:szCs w:val="19"/>
              </w:rPr>
            </w:pPr>
            <w:r w:rsidRPr="00944737">
              <w:rPr>
                <w:sz w:val="19"/>
                <w:szCs w:val="19"/>
              </w:rPr>
              <w:t>cartesian</w:t>
            </w:r>
          </w:p>
        </w:tc>
        <w:tc>
          <w:tcPr>
            <w:tcW w:w="1276" w:type="dxa"/>
          </w:tcPr>
          <w:p w:rsidR="00E06842" w:rsidRPr="00944737" w:rsidRDefault="00E06842" w:rsidP="00F322C2">
            <w:pPr>
              <w:pStyle w:val="Tabletext"/>
              <w:rPr>
                <w:sz w:val="19"/>
                <w:szCs w:val="19"/>
              </w:rPr>
            </w:pPr>
          </w:p>
        </w:tc>
        <w:tc>
          <w:tcPr>
            <w:tcW w:w="2703" w:type="dxa"/>
          </w:tcPr>
          <w:p w:rsidR="00E06842" w:rsidRPr="00944737" w:rsidRDefault="00E06842" w:rsidP="00F322C2">
            <w:pPr>
              <w:pStyle w:val="Tabletext"/>
              <w:jc w:val="left"/>
              <w:rPr>
                <w:sz w:val="19"/>
                <w:szCs w:val="19"/>
              </w:rPr>
            </w:pPr>
            <w:r>
              <w:rPr>
                <w:sz w:val="19"/>
                <w:szCs w:val="19"/>
              </w:rPr>
              <w:t>Définit le système de coordonnées. Si le fanion a la valeur 1, il s'agit du système de coordonnées cartésien, sinon il s'agit du système de coordonnées sphériques.</w:t>
            </w:r>
          </w:p>
        </w:tc>
        <w:tc>
          <w:tcPr>
            <w:tcW w:w="1266" w:type="dxa"/>
          </w:tcPr>
          <w:p w:rsidR="00E06842" w:rsidRPr="00944737" w:rsidRDefault="00E06842" w:rsidP="00F322C2">
            <w:pPr>
              <w:pStyle w:val="Tabletext"/>
              <w:jc w:val="center"/>
              <w:rPr>
                <w:sz w:val="19"/>
                <w:szCs w:val="19"/>
              </w:rPr>
            </w:pPr>
            <w:r>
              <w:rPr>
                <w:sz w:val="19"/>
                <w:szCs w:val="19"/>
              </w:rPr>
              <w:t xml:space="preserve">Fanion </w:t>
            </w:r>
            <w:r w:rsidRPr="00944737">
              <w:rPr>
                <w:sz w:val="19"/>
                <w:szCs w:val="19"/>
              </w:rPr>
              <w:t>1/0</w:t>
            </w:r>
          </w:p>
        </w:tc>
        <w:tc>
          <w:tcPr>
            <w:tcW w:w="992" w:type="dxa"/>
          </w:tcPr>
          <w:p w:rsidR="00E06842" w:rsidRPr="00944737" w:rsidRDefault="00E06842" w:rsidP="00F322C2">
            <w:pPr>
              <w:pStyle w:val="Tabletext"/>
              <w:jc w:val="center"/>
              <w:rPr>
                <w:sz w:val="19"/>
                <w:szCs w:val="19"/>
              </w:rPr>
            </w:pPr>
            <w:r w:rsidRPr="00944737">
              <w:rPr>
                <w:sz w:val="19"/>
                <w:szCs w:val="19"/>
              </w:rPr>
              <w:t>1</w:t>
            </w:r>
          </w:p>
        </w:tc>
        <w:tc>
          <w:tcPr>
            <w:tcW w:w="992" w:type="dxa"/>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134" w:type="dxa"/>
          </w:tcPr>
          <w:p w:rsidR="00E06842" w:rsidRPr="00944737" w:rsidRDefault="00E06842" w:rsidP="00F322C2">
            <w:pPr>
              <w:pStyle w:val="Tabletext"/>
              <w:jc w:val="center"/>
              <w:rPr>
                <w:sz w:val="19"/>
                <w:szCs w:val="19"/>
              </w:rPr>
            </w:pPr>
            <w:r w:rsidRPr="00944737">
              <w:rPr>
                <w:sz w:val="19"/>
                <w:szCs w:val="19"/>
              </w:rPr>
              <w:t>0</w:t>
            </w:r>
          </w:p>
        </w:tc>
      </w:tr>
      <w:tr w:rsidR="00E06842" w:rsidRPr="00944737" w:rsidTr="00F322C2">
        <w:trPr>
          <w:trHeight w:val="1"/>
          <w:jc w:val="center"/>
        </w:trPr>
        <w:tc>
          <w:tcPr>
            <w:tcW w:w="1276" w:type="dxa"/>
          </w:tcPr>
          <w:p w:rsidR="00E06842" w:rsidRPr="00944737" w:rsidRDefault="00E06842" w:rsidP="00F322C2">
            <w:pPr>
              <w:pStyle w:val="Tabletext"/>
              <w:rPr>
                <w:strike/>
                <w:sz w:val="19"/>
                <w:szCs w:val="19"/>
              </w:rPr>
            </w:pPr>
            <w:r w:rsidRPr="00944737">
              <w:rPr>
                <w:sz w:val="19"/>
                <w:szCs w:val="19"/>
              </w:rPr>
              <w:t>gain</w:t>
            </w:r>
          </w:p>
        </w:tc>
        <w:tc>
          <w:tcPr>
            <w:tcW w:w="1276" w:type="dxa"/>
          </w:tcPr>
          <w:p w:rsidR="00E06842" w:rsidRPr="00944737" w:rsidRDefault="00E06842" w:rsidP="00F322C2">
            <w:pPr>
              <w:pStyle w:val="Tabletext"/>
              <w:rPr>
                <w:strike/>
                <w:sz w:val="19"/>
                <w:szCs w:val="19"/>
              </w:rPr>
            </w:pPr>
          </w:p>
        </w:tc>
        <w:tc>
          <w:tcPr>
            <w:tcW w:w="2703" w:type="dxa"/>
          </w:tcPr>
          <w:p w:rsidR="00E06842" w:rsidRPr="00944737" w:rsidRDefault="00E06842" w:rsidP="00F322C2">
            <w:pPr>
              <w:pStyle w:val="Tabletext"/>
              <w:jc w:val="left"/>
              <w:rPr>
                <w:strike/>
                <w:sz w:val="19"/>
                <w:szCs w:val="19"/>
              </w:rPr>
            </w:pPr>
            <w:r>
              <w:rPr>
                <w:sz w:val="19"/>
                <w:szCs w:val="19"/>
              </w:rPr>
              <w:t>Applique un</w:t>
            </w:r>
            <w:r w:rsidRPr="00944737">
              <w:rPr>
                <w:sz w:val="19"/>
                <w:szCs w:val="19"/>
              </w:rPr>
              <w:t xml:space="preserve"> gain </w:t>
            </w:r>
            <w:r>
              <w:rPr>
                <w:sz w:val="19"/>
                <w:szCs w:val="19"/>
              </w:rPr>
              <w:t>aux signaux de l'objet</w:t>
            </w:r>
          </w:p>
        </w:tc>
        <w:tc>
          <w:tcPr>
            <w:tcW w:w="1266" w:type="dxa"/>
          </w:tcPr>
          <w:p w:rsidR="00E06842" w:rsidRPr="00944737" w:rsidRDefault="00E06842" w:rsidP="00F322C2">
            <w:pPr>
              <w:pStyle w:val="Tabletext"/>
              <w:jc w:val="center"/>
              <w:rPr>
                <w:strike/>
                <w:sz w:val="19"/>
                <w:szCs w:val="19"/>
              </w:rPr>
            </w:pPr>
            <w:r>
              <w:rPr>
                <w:sz w:val="19"/>
                <w:szCs w:val="19"/>
              </w:rPr>
              <w:t>Valeur de gain linéaire</w:t>
            </w:r>
          </w:p>
        </w:tc>
        <w:tc>
          <w:tcPr>
            <w:tcW w:w="992" w:type="dxa"/>
          </w:tcPr>
          <w:p w:rsidR="00E06842" w:rsidRPr="00944737" w:rsidRDefault="00E06842" w:rsidP="00F322C2">
            <w:pPr>
              <w:pStyle w:val="Tabletext"/>
              <w:jc w:val="center"/>
              <w:rPr>
                <w:strike/>
                <w:sz w:val="19"/>
                <w:szCs w:val="19"/>
              </w:rPr>
            </w:pPr>
            <w:r>
              <w:rPr>
                <w:sz w:val="19"/>
                <w:szCs w:val="19"/>
              </w:rPr>
              <w:t>0,</w:t>
            </w:r>
            <w:r w:rsidRPr="00944737">
              <w:rPr>
                <w:sz w:val="19"/>
                <w:szCs w:val="19"/>
              </w:rPr>
              <w:t>5</w:t>
            </w:r>
          </w:p>
        </w:tc>
        <w:tc>
          <w:tcPr>
            <w:tcW w:w="992" w:type="dxa"/>
          </w:tcPr>
          <w:p w:rsidR="00E06842" w:rsidRPr="00944737" w:rsidRDefault="00E06842" w:rsidP="00F322C2">
            <w:pPr>
              <w:pStyle w:val="Tabletext"/>
              <w:jc w:val="center"/>
              <w:rPr>
                <w:strike/>
                <w:sz w:val="19"/>
                <w:szCs w:val="19"/>
              </w:rPr>
            </w:pPr>
            <w:r w:rsidRPr="00944737">
              <w:rPr>
                <w:sz w:val="19"/>
                <w:szCs w:val="19"/>
              </w:rPr>
              <w:t xml:space="preserve">0 </w:t>
            </w:r>
            <w:r>
              <w:rPr>
                <w:sz w:val="19"/>
                <w:szCs w:val="19"/>
              </w:rPr>
              <w:t>ou</w:t>
            </w:r>
            <w:r w:rsidRPr="00944737">
              <w:rPr>
                <w:sz w:val="19"/>
                <w:szCs w:val="19"/>
              </w:rPr>
              <w:t xml:space="preserve"> 1</w:t>
            </w:r>
          </w:p>
        </w:tc>
        <w:tc>
          <w:tcPr>
            <w:tcW w:w="1134" w:type="dxa"/>
          </w:tcPr>
          <w:p w:rsidR="00E06842" w:rsidRPr="00944737" w:rsidRDefault="00E06842" w:rsidP="00F322C2">
            <w:pPr>
              <w:pStyle w:val="Tabletext"/>
              <w:jc w:val="center"/>
              <w:rPr>
                <w:strike/>
                <w:sz w:val="19"/>
                <w:szCs w:val="19"/>
              </w:rPr>
            </w:pPr>
            <w:r w:rsidRPr="00944737">
              <w:rPr>
                <w:sz w:val="19"/>
                <w:szCs w:val="19"/>
              </w:rPr>
              <w:t>1</w:t>
            </w:r>
            <w:r>
              <w:rPr>
                <w:sz w:val="19"/>
                <w:szCs w:val="19"/>
              </w:rPr>
              <w:t>,</w:t>
            </w:r>
            <w:r w:rsidRPr="00944737">
              <w:rPr>
                <w:sz w:val="19"/>
                <w:szCs w:val="19"/>
              </w:rPr>
              <w:t>0</w:t>
            </w:r>
          </w:p>
        </w:tc>
      </w:tr>
      <w:tr w:rsidR="00E06842" w:rsidRPr="00944737" w:rsidTr="00F322C2">
        <w:trPr>
          <w:trHeight w:val="1"/>
          <w:jc w:val="center"/>
        </w:trPr>
        <w:tc>
          <w:tcPr>
            <w:tcW w:w="1276" w:type="dxa"/>
          </w:tcPr>
          <w:p w:rsidR="00E06842" w:rsidRPr="00944737" w:rsidRDefault="00E06842" w:rsidP="00F322C2">
            <w:pPr>
              <w:pStyle w:val="Tabletext"/>
              <w:rPr>
                <w:sz w:val="19"/>
                <w:szCs w:val="19"/>
              </w:rPr>
            </w:pPr>
            <w:r w:rsidRPr="00944737">
              <w:rPr>
                <w:sz w:val="19"/>
                <w:szCs w:val="19"/>
              </w:rPr>
              <w:t>diffuse</w:t>
            </w:r>
          </w:p>
        </w:tc>
        <w:tc>
          <w:tcPr>
            <w:tcW w:w="1276" w:type="dxa"/>
          </w:tcPr>
          <w:p w:rsidR="00E06842" w:rsidRPr="00944737" w:rsidRDefault="00E06842" w:rsidP="00F322C2">
            <w:pPr>
              <w:pStyle w:val="Tabletext"/>
              <w:rPr>
                <w:sz w:val="19"/>
                <w:szCs w:val="19"/>
              </w:rPr>
            </w:pPr>
          </w:p>
        </w:tc>
        <w:tc>
          <w:tcPr>
            <w:tcW w:w="2703" w:type="dxa"/>
          </w:tcPr>
          <w:p w:rsidR="00E06842" w:rsidRPr="00944737" w:rsidRDefault="00E06842" w:rsidP="00F322C2">
            <w:pPr>
              <w:pStyle w:val="Tabletext"/>
              <w:jc w:val="left"/>
              <w:rPr>
                <w:sz w:val="19"/>
                <w:szCs w:val="19"/>
              </w:rPr>
            </w:pPr>
            <w:r>
              <w:rPr>
                <w:sz w:val="19"/>
                <w:szCs w:val="19"/>
              </w:rPr>
              <w:t xml:space="preserve">Indique dans quelle mesure un élément </w:t>
            </w:r>
            <w:r w:rsidRPr="00944737">
              <w:rPr>
                <w:sz w:val="19"/>
                <w:szCs w:val="19"/>
              </w:rPr>
              <w:t>audioObject</w:t>
            </w:r>
            <w:r>
              <w:rPr>
                <w:sz w:val="19"/>
                <w:szCs w:val="19"/>
              </w:rPr>
              <w:t xml:space="preserve"> est diffus</w:t>
            </w:r>
            <w:r>
              <w:rPr>
                <w:sz w:val="19"/>
                <w:szCs w:val="19"/>
              </w:rPr>
              <w:br/>
              <w:t>(s'il a un son diffus ou direct)</w:t>
            </w:r>
          </w:p>
        </w:tc>
        <w:tc>
          <w:tcPr>
            <w:tcW w:w="1266" w:type="dxa"/>
          </w:tcPr>
          <w:p w:rsidR="00E06842" w:rsidRPr="00944737" w:rsidRDefault="00E06842" w:rsidP="00F322C2">
            <w:pPr>
              <w:pStyle w:val="Tabletext"/>
              <w:jc w:val="center"/>
              <w:rPr>
                <w:sz w:val="19"/>
                <w:szCs w:val="19"/>
              </w:rPr>
            </w:pPr>
            <w:r>
              <w:rPr>
                <w:sz w:val="19"/>
                <w:szCs w:val="19"/>
              </w:rPr>
              <w:t>0,</w:t>
            </w:r>
            <w:r w:rsidRPr="00944737">
              <w:rPr>
                <w:sz w:val="19"/>
                <w:szCs w:val="19"/>
              </w:rPr>
              <w:t xml:space="preserve">0 </w:t>
            </w:r>
            <w:r>
              <w:rPr>
                <w:sz w:val="19"/>
                <w:szCs w:val="19"/>
              </w:rPr>
              <w:t>à</w:t>
            </w:r>
            <w:r w:rsidRPr="00944737">
              <w:rPr>
                <w:sz w:val="19"/>
                <w:szCs w:val="19"/>
              </w:rPr>
              <w:t xml:space="preserve"> 1</w:t>
            </w:r>
            <w:r>
              <w:rPr>
                <w:sz w:val="19"/>
                <w:szCs w:val="19"/>
              </w:rPr>
              <w:t>,</w:t>
            </w:r>
            <w:r w:rsidRPr="00944737">
              <w:rPr>
                <w:sz w:val="19"/>
                <w:szCs w:val="19"/>
              </w:rPr>
              <w:t>0</w:t>
            </w:r>
          </w:p>
        </w:tc>
        <w:tc>
          <w:tcPr>
            <w:tcW w:w="992" w:type="dxa"/>
          </w:tcPr>
          <w:p w:rsidR="00E06842" w:rsidRPr="00944737" w:rsidRDefault="00E06842" w:rsidP="00F322C2">
            <w:pPr>
              <w:pStyle w:val="Tabletext"/>
              <w:jc w:val="center"/>
              <w:rPr>
                <w:sz w:val="19"/>
                <w:szCs w:val="19"/>
              </w:rPr>
            </w:pPr>
            <w:r>
              <w:rPr>
                <w:sz w:val="19"/>
                <w:szCs w:val="19"/>
              </w:rPr>
              <w:t>0,</w:t>
            </w:r>
            <w:r w:rsidRPr="00944737">
              <w:rPr>
                <w:sz w:val="19"/>
                <w:szCs w:val="19"/>
              </w:rPr>
              <w:t>5</w:t>
            </w:r>
          </w:p>
        </w:tc>
        <w:tc>
          <w:tcPr>
            <w:tcW w:w="992" w:type="dxa"/>
          </w:tcPr>
          <w:p w:rsidR="00E06842" w:rsidRPr="00944737" w:rsidRDefault="00E06842" w:rsidP="00F322C2">
            <w:pPr>
              <w:pStyle w:val="Tabletext"/>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134" w:type="dxa"/>
          </w:tcPr>
          <w:p w:rsidR="00E06842" w:rsidRPr="00944737" w:rsidRDefault="00E06842" w:rsidP="00F322C2">
            <w:pPr>
              <w:pStyle w:val="Tabletext"/>
              <w:jc w:val="center"/>
              <w:rPr>
                <w:sz w:val="19"/>
                <w:szCs w:val="19"/>
              </w:rPr>
            </w:pPr>
            <w:r w:rsidRPr="00944737">
              <w:rPr>
                <w:sz w:val="19"/>
                <w:szCs w:val="19"/>
              </w:rPr>
              <w:t>0</w:t>
            </w:r>
          </w:p>
        </w:tc>
      </w:tr>
      <w:tr w:rsidR="00E06842" w:rsidRPr="00944737" w:rsidTr="00F322C2">
        <w:trPr>
          <w:trHeight w:val="1"/>
          <w:jc w:val="center"/>
        </w:trPr>
        <w:tc>
          <w:tcPr>
            <w:tcW w:w="1276" w:type="dxa"/>
          </w:tcPr>
          <w:p w:rsidR="00E06842" w:rsidRPr="00944737" w:rsidRDefault="00E06842" w:rsidP="00F322C2">
            <w:pPr>
              <w:pStyle w:val="Tabletext"/>
              <w:keepNext/>
              <w:keepLines/>
              <w:rPr>
                <w:sz w:val="19"/>
                <w:szCs w:val="19"/>
              </w:rPr>
            </w:pPr>
            <w:r w:rsidRPr="00944737">
              <w:rPr>
                <w:sz w:val="19"/>
                <w:szCs w:val="19"/>
              </w:rPr>
              <w:lastRenderedPageBreak/>
              <w:t>channelLock</w:t>
            </w:r>
          </w:p>
        </w:tc>
        <w:tc>
          <w:tcPr>
            <w:tcW w:w="1276" w:type="dxa"/>
          </w:tcPr>
          <w:p w:rsidR="00E06842" w:rsidRPr="00944737" w:rsidRDefault="00E06842" w:rsidP="00F322C2">
            <w:pPr>
              <w:pStyle w:val="Tabletext"/>
              <w:keepNext/>
              <w:keepLines/>
              <w:rPr>
                <w:sz w:val="19"/>
                <w:szCs w:val="19"/>
              </w:rPr>
            </w:pPr>
            <w:r w:rsidRPr="00944737">
              <w:rPr>
                <w:sz w:val="19"/>
                <w:szCs w:val="19"/>
              </w:rPr>
              <w:t>maxDistance</w:t>
            </w:r>
          </w:p>
        </w:tc>
        <w:tc>
          <w:tcPr>
            <w:tcW w:w="2703" w:type="dxa"/>
          </w:tcPr>
          <w:p w:rsidR="00E06842" w:rsidRPr="00944737" w:rsidRDefault="00E06842" w:rsidP="00F322C2">
            <w:pPr>
              <w:pStyle w:val="Tabletext"/>
              <w:keepNext/>
              <w:keepLines/>
              <w:jc w:val="left"/>
              <w:rPr>
                <w:sz w:val="19"/>
                <w:szCs w:val="19"/>
              </w:rPr>
            </w:pPr>
            <w:r>
              <w:rPr>
                <w:sz w:val="19"/>
                <w:szCs w:val="19"/>
              </w:rPr>
              <w:t>Si la valeur est 1, un système de restitution peut verrouiller l'objet sur le canal ou le haut</w:t>
            </w:r>
            <w:r>
              <w:rPr>
                <w:sz w:val="19"/>
                <w:szCs w:val="19"/>
              </w:rPr>
              <w:noBreakHyphen/>
              <w:t xml:space="preserve">parleur le plus proche au lieu de la restitution normale. L'attribut facultatif </w:t>
            </w:r>
            <w:r w:rsidRPr="00944737">
              <w:rPr>
                <w:sz w:val="19"/>
                <w:szCs w:val="19"/>
              </w:rPr>
              <w:t>maxDistance</w:t>
            </w:r>
            <w:r>
              <w:rPr>
                <w:sz w:val="19"/>
                <w:szCs w:val="19"/>
              </w:rPr>
              <w:t xml:space="preserve"> définit le rayon d'une sphère autour de la position de l'objet. Si un ou plusieurs haut-parleurs se trouvent à l'intérieur de cette sphère ou à sa surface, l'objet se connecte au haut-parleur le plus proche. Si </w:t>
            </w:r>
            <w:r w:rsidRPr="00944737">
              <w:rPr>
                <w:sz w:val="19"/>
                <w:szCs w:val="19"/>
              </w:rPr>
              <w:t>maxDistance</w:t>
            </w:r>
            <w:r>
              <w:rPr>
                <w:sz w:val="19"/>
                <w:szCs w:val="19"/>
              </w:rPr>
              <w:t xml:space="preserve"> n'est pas défini, une valeur infinie lui est attribuée par défaut, ce qui signifie que l'objet doit se connecter au haut-parleur le plus proche parmi l'ensemble des haut-parleurs </w:t>
            </w:r>
            <w:r w:rsidRPr="00944737">
              <w:rPr>
                <w:sz w:val="19"/>
                <w:szCs w:val="19"/>
              </w:rPr>
              <w:t>(channelLock</w:t>
            </w:r>
            <w:r>
              <w:rPr>
                <w:sz w:val="19"/>
                <w:szCs w:val="19"/>
              </w:rPr>
              <w:t xml:space="preserve"> inconditionnel</w:t>
            </w:r>
            <w:r w:rsidRPr="00944737">
              <w:rPr>
                <w:sz w:val="19"/>
                <w:szCs w:val="19"/>
              </w:rPr>
              <w:t>).</w:t>
            </w:r>
          </w:p>
        </w:tc>
        <w:tc>
          <w:tcPr>
            <w:tcW w:w="1266" w:type="dxa"/>
          </w:tcPr>
          <w:p w:rsidR="00E06842" w:rsidRPr="00944737" w:rsidRDefault="00E06842" w:rsidP="00F322C2">
            <w:pPr>
              <w:pStyle w:val="Tabletext"/>
              <w:keepNext/>
              <w:keepLines/>
              <w:jc w:val="center"/>
              <w:rPr>
                <w:sz w:val="19"/>
                <w:szCs w:val="19"/>
              </w:rPr>
            </w:pPr>
            <w:r>
              <w:rPr>
                <w:sz w:val="19"/>
                <w:szCs w:val="19"/>
              </w:rPr>
              <w:t xml:space="preserve">Fanion </w:t>
            </w:r>
            <w:r w:rsidRPr="00944737">
              <w:rPr>
                <w:sz w:val="19"/>
                <w:szCs w:val="19"/>
              </w:rPr>
              <w:t xml:space="preserve">1/0 </w:t>
            </w:r>
            <w:r>
              <w:rPr>
                <w:sz w:val="19"/>
                <w:szCs w:val="19"/>
              </w:rPr>
              <w:t xml:space="preserve">pour l'élément </w:t>
            </w:r>
            <w:r w:rsidRPr="00944737">
              <w:rPr>
                <w:sz w:val="19"/>
                <w:szCs w:val="19"/>
              </w:rPr>
              <w:t>channelLock</w:t>
            </w:r>
            <w:r>
              <w:rPr>
                <w:sz w:val="19"/>
                <w:szCs w:val="19"/>
              </w:rPr>
              <w:t>;</w:t>
            </w:r>
            <w:r w:rsidRPr="00944737">
              <w:rPr>
                <w:sz w:val="19"/>
                <w:szCs w:val="19"/>
              </w:rPr>
              <w:br/>
            </w:r>
            <w:r>
              <w:rPr>
                <w:sz w:val="19"/>
                <w:szCs w:val="19"/>
              </w:rPr>
              <w:t>valeur à virgule flottante pour</w:t>
            </w:r>
            <w:r w:rsidRPr="00944737">
              <w:rPr>
                <w:sz w:val="19"/>
                <w:szCs w:val="19"/>
              </w:rPr>
              <w:t xml:space="preserve"> maxDistance </w:t>
            </w:r>
            <w:r>
              <w:rPr>
                <w:sz w:val="19"/>
                <w:szCs w:val="19"/>
              </w:rPr>
              <w:t>dans la plage allant de</w:t>
            </w:r>
            <w:r w:rsidRPr="00944737">
              <w:rPr>
                <w:sz w:val="19"/>
                <w:szCs w:val="19"/>
              </w:rPr>
              <w:t xml:space="preserve"> 0</w:t>
            </w:r>
            <w:r>
              <w:rPr>
                <w:sz w:val="19"/>
                <w:szCs w:val="19"/>
              </w:rPr>
              <w:t>,</w:t>
            </w:r>
            <w:r w:rsidRPr="00944737">
              <w:rPr>
                <w:sz w:val="19"/>
                <w:szCs w:val="19"/>
              </w:rPr>
              <w:t xml:space="preserve">0 </w:t>
            </w:r>
            <w:r>
              <w:rPr>
                <w:sz w:val="19"/>
                <w:szCs w:val="19"/>
              </w:rPr>
              <w:t>à 2,</w:t>
            </w:r>
            <w:r w:rsidRPr="00944737">
              <w:rPr>
                <w:sz w:val="19"/>
                <w:szCs w:val="19"/>
              </w:rPr>
              <w:t>0</w:t>
            </w:r>
          </w:p>
        </w:tc>
        <w:tc>
          <w:tcPr>
            <w:tcW w:w="992" w:type="dxa"/>
          </w:tcPr>
          <w:p w:rsidR="00E06842" w:rsidRPr="00944737" w:rsidRDefault="00E06842" w:rsidP="00F322C2">
            <w:pPr>
              <w:pStyle w:val="Tabletext"/>
              <w:keepNext/>
              <w:keepLines/>
              <w:jc w:val="center"/>
              <w:rPr>
                <w:sz w:val="19"/>
                <w:szCs w:val="19"/>
              </w:rPr>
            </w:pPr>
            <w:r w:rsidRPr="00944737">
              <w:rPr>
                <w:sz w:val="19"/>
                <w:szCs w:val="19"/>
              </w:rPr>
              <w:t>1</w:t>
            </w:r>
            <w:r>
              <w:rPr>
                <w:sz w:val="19"/>
                <w:szCs w:val="19"/>
              </w:rPr>
              <w:t>;</w:t>
            </w:r>
            <w:r w:rsidRPr="00944737">
              <w:rPr>
                <w:sz w:val="19"/>
                <w:szCs w:val="19"/>
              </w:rPr>
              <w:t xml:space="preserve"> 1</w:t>
            </w:r>
            <w:r>
              <w:rPr>
                <w:sz w:val="19"/>
                <w:szCs w:val="19"/>
              </w:rPr>
              <w:t>,</w:t>
            </w:r>
            <w:r w:rsidRPr="00944737">
              <w:rPr>
                <w:sz w:val="19"/>
                <w:szCs w:val="19"/>
              </w:rPr>
              <w:t>0</w:t>
            </w:r>
          </w:p>
        </w:tc>
        <w:tc>
          <w:tcPr>
            <w:tcW w:w="992" w:type="dxa"/>
          </w:tcPr>
          <w:p w:rsidR="00E06842" w:rsidRPr="00944737" w:rsidRDefault="00E06842" w:rsidP="00F322C2">
            <w:pPr>
              <w:pStyle w:val="Tabletext"/>
              <w:keepNext/>
              <w:keepLines/>
              <w:jc w:val="center"/>
              <w:rPr>
                <w:sz w:val="19"/>
                <w:szCs w:val="19"/>
              </w:rPr>
            </w:pPr>
            <w:r w:rsidRPr="00944737">
              <w:rPr>
                <w:sz w:val="19"/>
                <w:szCs w:val="19"/>
              </w:rPr>
              <w:t xml:space="preserve">0 </w:t>
            </w:r>
            <w:r>
              <w:rPr>
                <w:sz w:val="19"/>
                <w:szCs w:val="19"/>
              </w:rPr>
              <w:t>ou</w:t>
            </w:r>
            <w:r w:rsidRPr="00944737">
              <w:rPr>
                <w:sz w:val="19"/>
                <w:szCs w:val="19"/>
              </w:rPr>
              <w:t xml:space="preserve"> 1</w:t>
            </w:r>
          </w:p>
        </w:tc>
        <w:tc>
          <w:tcPr>
            <w:tcW w:w="1134" w:type="dxa"/>
            <w:tcMar>
              <w:left w:w="28" w:type="dxa"/>
              <w:right w:w="28" w:type="dxa"/>
            </w:tcMar>
          </w:tcPr>
          <w:p w:rsidR="00E06842" w:rsidRPr="00944737" w:rsidRDefault="00E06842" w:rsidP="00F322C2">
            <w:pPr>
              <w:pStyle w:val="Tabletext"/>
              <w:keepNext/>
              <w:keepLines/>
              <w:jc w:val="center"/>
              <w:rPr>
                <w:sz w:val="18"/>
                <w:szCs w:val="18"/>
              </w:rPr>
            </w:pPr>
            <w:r w:rsidRPr="00944737">
              <w:rPr>
                <w:sz w:val="18"/>
                <w:szCs w:val="18"/>
              </w:rPr>
              <w:t xml:space="preserve">0 </w:t>
            </w:r>
            <w:r w:rsidRPr="00944737">
              <w:rPr>
                <w:spacing w:val="-2"/>
                <w:sz w:val="18"/>
                <w:szCs w:val="18"/>
              </w:rPr>
              <w:t>(channelLock),</w:t>
            </w:r>
            <w:r w:rsidRPr="00944737">
              <w:rPr>
                <w:sz w:val="18"/>
                <w:szCs w:val="18"/>
              </w:rPr>
              <w:t xml:space="preserve"> </w:t>
            </w:r>
            <w:r>
              <w:rPr>
                <w:sz w:val="18"/>
                <w:szCs w:val="18"/>
              </w:rPr>
              <w:t>infinity</w:t>
            </w:r>
            <w:r w:rsidRPr="00944737">
              <w:rPr>
                <w:sz w:val="18"/>
                <w:szCs w:val="18"/>
              </w:rPr>
              <w:t xml:space="preserve"> (maxDistance)</w:t>
            </w:r>
          </w:p>
        </w:tc>
      </w:tr>
      <w:tr w:rsidR="00E06842" w:rsidRPr="007340AB" w:rsidTr="00F322C2">
        <w:trPr>
          <w:trHeight w:val="1"/>
          <w:jc w:val="center"/>
        </w:trPr>
        <w:tc>
          <w:tcPr>
            <w:tcW w:w="1276" w:type="dxa"/>
          </w:tcPr>
          <w:p w:rsidR="00E06842" w:rsidRPr="007340AB" w:rsidRDefault="00E06842" w:rsidP="00F322C2">
            <w:pPr>
              <w:pStyle w:val="Tabletext"/>
              <w:jc w:val="center"/>
              <w:rPr>
                <w:sz w:val="19"/>
                <w:szCs w:val="19"/>
              </w:rPr>
            </w:pPr>
            <w:r w:rsidRPr="007340AB">
              <w:rPr>
                <w:sz w:val="19"/>
                <w:szCs w:val="19"/>
              </w:rPr>
              <w:t>objectDiver</w:t>
            </w:r>
            <w:r>
              <w:rPr>
                <w:sz w:val="19"/>
                <w:szCs w:val="19"/>
              </w:rPr>
              <w:t>-</w:t>
            </w:r>
            <w:r w:rsidRPr="007340AB">
              <w:rPr>
                <w:sz w:val="19"/>
                <w:szCs w:val="19"/>
              </w:rPr>
              <w:t>gence</w:t>
            </w:r>
          </w:p>
        </w:tc>
        <w:tc>
          <w:tcPr>
            <w:tcW w:w="1276" w:type="dxa"/>
            <w:tcMar>
              <w:left w:w="57" w:type="dxa"/>
              <w:right w:w="57" w:type="dxa"/>
            </w:tcMar>
          </w:tcPr>
          <w:p w:rsidR="00E06842" w:rsidRPr="007340AB" w:rsidRDefault="00E06842" w:rsidP="00F322C2">
            <w:pPr>
              <w:pStyle w:val="Tabletext"/>
              <w:jc w:val="center"/>
              <w:rPr>
                <w:sz w:val="19"/>
                <w:szCs w:val="19"/>
              </w:rPr>
            </w:pPr>
            <w:r w:rsidRPr="007340AB">
              <w:rPr>
                <w:sz w:val="19"/>
                <w:szCs w:val="19"/>
              </w:rPr>
              <w:t>azimuthRange</w:t>
            </w:r>
          </w:p>
        </w:tc>
        <w:tc>
          <w:tcPr>
            <w:tcW w:w="2703" w:type="dxa"/>
          </w:tcPr>
          <w:p w:rsidR="00E06842" w:rsidRPr="007340AB" w:rsidRDefault="00E06842" w:rsidP="00F322C2">
            <w:pPr>
              <w:pStyle w:val="Tabletext"/>
              <w:jc w:val="left"/>
              <w:rPr>
                <w:sz w:val="19"/>
                <w:szCs w:val="19"/>
              </w:rPr>
            </w:pPr>
            <w:r w:rsidRPr="007340AB">
              <w:rPr>
                <w:sz w:val="19"/>
                <w:szCs w:val="19"/>
              </w:rPr>
              <w:t>Etablir l</w:t>
            </w:r>
            <w:r>
              <w:rPr>
                <w:sz w:val="19"/>
                <w:szCs w:val="19"/>
              </w:rPr>
              <w:t>'</w:t>
            </w:r>
            <w:r w:rsidRPr="007340AB">
              <w:rPr>
                <w:sz w:val="19"/>
                <w:szCs w:val="19"/>
              </w:rPr>
              <w:t xml:space="preserve">équilibre </w:t>
            </w:r>
            <w:r>
              <w:rPr>
                <w:sz w:val="19"/>
                <w:szCs w:val="19"/>
              </w:rPr>
              <w:t xml:space="preserve">entre la position définie de l'objet et les deux autres positions spécifiées par la valeur de l'attribut </w:t>
            </w:r>
            <w:r w:rsidRPr="007340AB">
              <w:rPr>
                <w:sz w:val="19"/>
                <w:szCs w:val="19"/>
              </w:rPr>
              <w:t>azimuthRange</w:t>
            </w:r>
            <w:r>
              <w:rPr>
                <w:sz w:val="19"/>
                <w:szCs w:val="19"/>
              </w:rPr>
              <w:t xml:space="preserve"> (symétriquement de chaque côté de l'objet à l'emplacement de celui-ci </w:t>
            </w:r>
            <w:r w:rsidRPr="007340AB">
              <w:rPr>
                <w:sz w:val="19"/>
                <w:szCs w:val="19"/>
              </w:rPr>
              <w:t xml:space="preserve">+/– </w:t>
            </w:r>
            <w:r>
              <w:rPr>
                <w:sz w:val="19"/>
                <w:szCs w:val="19"/>
              </w:rPr>
              <w:t> a</w:t>
            </w:r>
            <w:r w:rsidRPr="007340AB">
              <w:rPr>
                <w:sz w:val="19"/>
                <w:szCs w:val="19"/>
              </w:rPr>
              <w:t>zimuthRange).</w:t>
            </w:r>
            <w:r>
              <w:rPr>
                <w:sz w:val="19"/>
                <w:szCs w:val="19"/>
              </w:rPr>
              <w:t xml:space="preserve"> Si </w:t>
            </w:r>
            <w:r w:rsidRPr="007340AB">
              <w:rPr>
                <w:sz w:val="19"/>
                <w:szCs w:val="19"/>
              </w:rPr>
              <w:t>objectDivergence</w:t>
            </w:r>
            <w:r>
              <w:rPr>
                <w:sz w:val="19"/>
                <w:szCs w:val="19"/>
              </w:rPr>
              <w:t xml:space="preserve"> a la valeur 0, il n'y a pas de divergence.</w:t>
            </w:r>
            <w:r w:rsidRPr="007340AB">
              <w:rPr>
                <w:sz w:val="19"/>
                <w:szCs w:val="19"/>
              </w:rPr>
              <w:t xml:space="preserve"> </w:t>
            </w:r>
          </w:p>
        </w:tc>
        <w:tc>
          <w:tcPr>
            <w:tcW w:w="1266" w:type="dxa"/>
            <w:tcMar>
              <w:left w:w="57" w:type="dxa"/>
              <w:right w:w="57" w:type="dxa"/>
            </w:tcMar>
          </w:tcPr>
          <w:p w:rsidR="00E06842" w:rsidRPr="007340AB" w:rsidRDefault="00E06842" w:rsidP="00F322C2">
            <w:pPr>
              <w:pStyle w:val="Tabletext"/>
              <w:jc w:val="center"/>
              <w:rPr>
                <w:sz w:val="19"/>
                <w:szCs w:val="19"/>
              </w:rPr>
            </w:pPr>
            <w:r w:rsidRPr="007340AB">
              <w:rPr>
                <w:sz w:val="19"/>
                <w:szCs w:val="19"/>
              </w:rPr>
              <w:t xml:space="preserve">0 </w:t>
            </w:r>
            <w:r>
              <w:rPr>
                <w:sz w:val="19"/>
                <w:szCs w:val="19"/>
              </w:rPr>
              <w:t>à</w:t>
            </w:r>
            <w:r w:rsidRPr="007340AB">
              <w:rPr>
                <w:sz w:val="19"/>
                <w:szCs w:val="19"/>
              </w:rPr>
              <w:t xml:space="preserve"> 1</w:t>
            </w:r>
            <w:r>
              <w:rPr>
                <w:sz w:val="19"/>
                <w:szCs w:val="19"/>
              </w:rPr>
              <w:t>,</w:t>
            </w:r>
            <w:r w:rsidRPr="007340AB">
              <w:rPr>
                <w:sz w:val="19"/>
                <w:szCs w:val="19"/>
              </w:rPr>
              <w:t xml:space="preserve">0 </w:t>
            </w:r>
            <w:r>
              <w:rPr>
                <w:sz w:val="19"/>
                <w:szCs w:val="19"/>
              </w:rPr>
              <w:t>pour</w:t>
            </w:r>
            <w:r w:rsidRPr="007340AB">
              <w:rPr>
                <w:sz w:val="19"/>
                <w:szCs w:val="19"/>
              </w:rPr>
              <w:t xml:space="preserve"> objectDiver</w:t>
            </w:r>
            <w:r>
              <w:rPr>
                <w:sz w:val="19"/>
                <w:szCs w:val="19"/>
              </w:rPr>
              <w:t>-</w:t>
            </w:r>
            <w:r w:rsidRPr="007340AB">
              <w:rPr>
                <w:sz w:val="19"/>
                <w:szCs w:val="19"/>
              </w:rPr>
              <w:t>gence,</w:t>
            </w:r>
            <w:r w:rsidRPr="007340AB">
              <w:rPr>
                <w:sz w:val="19"/>
                <w:szCs w:val="19"/>
              </w:rPr>
              <w:br/>
              <w:t>0</w:t>
            </w:r>
            <w:r>
              <w:rPr>
                <w:sz w:val="19"/>
                <w:szCs w:val="19"/>
              </w:rPr>
              <w:t>,</w:t>
            </w:r>
            <w:r w:rsidRPr="007340AB">
              <w:rPr>
                <w:sz w:val="19"/>
                <w:szCs w:val="19"/>
              </w:rPr>
              <w:t xml:space="preserve">0 </w:t>
            </w:r>
            <w:r>
              <w:rPr>
                <w:sz w:val="19"/>
                <w:szCs w:val="19"/>
              </w:rPr>
              <w:t>à</w:t>
            </w:r>
            <w:r w:rsidRPr="007340AB">
              <w:rPr>
                <w:sz w:val="19"/>
                <w:szCs w:val="19"/>
              </w:rPr>
              <w:t xml:space="preserve"> 180</w:t>
            </w:r>
            <w:r>
              <w:rPr>
                <w:sz w:val="19"/>
                <w:szCs w:val="19"/>
              </w:rPr>
              <w:t>,</w:t>
            </w:r>
            <w:r w:rsidRPr="007340AB">
              <w:rPr>
                <w:sz w:val="19"/>
                <w:szCs w:val="19"/>
              </w:rPr>
              <w:t xml:space="preserve">0 (angle) </w:t>
            </w:r>
            <w:r>
              <w:rPr>
                <w:sz w:val="19"/>
                <w:szCs w:val="19"/>
              </w:rPr>
              <w:t>pour</w:t>
            </w:r>
            <w:r w:rsidRPr="007340AB">
              <w:rPr>
                <w:sz w:val="19"/>
                <w:szCs w:val="19"/>
              </w:rPr>
              <w:t xml:space="preserve"> azimuthRange</w:t>
            </w:r>
          </w:p>
        </w:tc>
        <w:tc>
          <w:tcPr>
            <w:tcW w:w="992" w:type="dxa"/>
          </w:tcPr>
          <w:p w:rsidR="00E06842" w:rsidRPr="007340AB" w:rsidRDefault="00E06842" w:rsidP="00F322C2">
            <w:pPr>
              <w:pStyle w:val="Tabletext"/>
              <w:jc w:val="center"/>
              <w:rPr>
                <w:sz w:val="19"/>
                <w:szCs w:val="19"/>
              </w:rPr>
            </w:pPr>
            <w:r w:rsidRPr="007340AB">
              <w:rPr>
                <w:sz w:val="19"/>
                <w:szCs w:val="19"/>
              </w:rPr>
              <w:t>0</w:t>
            </w:r>
            <w:r>
              <w:rPr>
                <w:sz w:val="19"/>
                <w:szCs w:val="19"/>
              </w:rPr>
              <w:t>,</w:t>
            </w:r>
            <w:r w:rsidRPr="007340AB">
              <w:rPr>
                <w:sz w:val="19"/>
                <w:szCs w:val="19"/>
              </w:rPr>
              <w:t>5</w:t>
            </w:r>
            <w:r>
              <w:rPr>
                <w:sz w:val="19"/>
                <w:szCs w:val="19"/>
              </w:rPr>
              <w:t>;</w:t>
            </w:r>
            <w:r w:rsidRPr="007340AB">
              <w:rPr>
                <w:sz w:val="19"/>
                <w:szCs w:val="19"/>
              </w:rPr>
              <w:t xml:space="preserve"> 60</w:t>
            </w:r>
            <w:r>
              <w:rPr>
                <w:sz w:val="19"/>
                <w:szCs w:val="19"/>
              </w:rPr>
              <w:t>,</w:t>
            </w:r>
            <w:r w:rsidRPr="007340AB">
              <w:rPr>
                <w:sz w:val="19"/>
                <w:szCs w:val="19"/>
              </w:rPr>
              <w:t>0</w:t>
            </w:r>
          </w:p>
        </w:tc>
        <w:tc>
          <w:tcPr>
            <w:tcW w:w="992" w:type="dxa"/>
          </w:tcPr>
          <w:p w:rsidR="00E06842" w:rsidRPr="007340AB" w:rsidRDefault="00E06842" w:rsidP="00F322C2">
            <w:pPr>
              <w:pStyle w:val="Tabletext"/>
              <w:jc w:val="center"/>
              <w:rPr>
                <w:sz w:val="19"/>
                <w:szCs w:val="19"/>
              </w:rPr>
            </w:pPr>
            <w:r w:rsidRPr="007340AB">
              <w:rPr>
                <w:sz w:val="19"/>
                <w:szCs w:val="19"/>
              </w:rPr>
              <w:t>0 ou 1</w:t>
            </w:r>
          </w:p>
        </w:tc>
        <w:tc>
          <w:tcPr>
            <w:tcW w:w="1134" w:type="dxa"/>
          </w:tcPr>
          <w:p w:rsidR="00E06842" w:rsidRPr="007340AB" w:rsidRDefault="00E06842" w:rsidP="00F322C2">
            <w:pPr>
              <w:pStyle w:val="Tabletext"/>
              <w:jc w:val="center"/>
              <w:rPr>
                <w:sz w:val="19"/>
                <w:szCs w:val="19"/>
              </w:rPr>
            </w:pPr>
            <w:r>
              <w:rPr>
                <w:sz w:val="19"/>
                <w:szCs w:val="19"/>
              </w:rPr>
              <w:t>0,0; 0,</w:t>
            </w:r>
            <w:r w:rsidRPr="007340AB">
              <w:rPr>
                <w:sz w:val="19"/>
                <w:szCs w:val="19"/>
              </w:rPr>
              <w:t>0</w:t>
            </w:r>
          </w:p>
        </w:tc>
      </w:tr>
      <w:tr w:rsidR="00E06842" w:rsidRPr="007340AB" w:rsidTr="00F322C2">
        <w:trPr>
          <w:trHeight w:val="1"/>
          <w:jc w:val="center"/>
        </w:trPr>
        <w:tc>
          <w:tcPr>
            <w:tcW w:w="1276" w:type="dxa"/>
          </w:tcPr>
          <w:p w:rsidR="00E06842" w:rsidRPr="007340AB" w:rsidRDefault="00E06842" w:rsidP="00F322C2">
            <w:pPr>
              <w:pStyle w:val="Tabletext"/>
              <w:keepNext/>
              <w:keepLines/>
              <w:jc w:val="center"/>
              <w:rPr>
                <w:sz w:val="19"/>
                <w:szCs w:val="19"/>
              </w:rPr>
            </w:pPr>
            <w:r w:rsidRPr="007340AB">
              <w:rPr>
                <w:sz w:val="19"/>
                <w:szCs w:val="19"/>
              </w:rPr>
              <w:t>jumpPosition</w:t>
            </w:r>
          </w:p>
        </w:tc>
        <w:tc>
          <w:tcPr>
            <w:tcW w:w="1276" w:type="dxa"/>
          </w:tcPr>
          <w:p w:rsidR="00E06842" w:rsidRPr="007340AB" w:rsidRDefault="00E06842" w:rsidP="00F322C2">
            <w:pPr>
              <w:pStyle w:val="Tabletext"/>
              <w:keepNext/>
              <w:keepLines/>
              <w:jc w:val="center"/>
              <w:rPr>
                <w:sz w:val="19"/>
                <w:szCs w:val="19"/>
              </w:rPr>
            </w:pPr>
            <w:r w:rsidRPr="007340AB">
              <w:rPr>
                <w:sz w:val="19"/>
                <w:szCs w:val="19"/>
              </w:rPr>
              <w:t>Interpolation</w:t>
            </w:r>
            <w:r>
              <w:rPr>
                <w:sz w:val="19"/>
                <w:szCs w:val="19"/>
              </w:rPr>
              <w:t>-</w:t>
            </w:r>
            <w:r w:rsidRPr="007340AB">
              <w:rPr>
                <w:sz w:val="19"/>
                <w:szCs w:val="19"/>
              </w:rPr>
              <w:t>Length</w:t>
            </w:r>
          </w:p>
        </w:tc>
        <w:tc>
          <w:tcPr>
            <w:tcW w:w="2703" w:type="dxa"/>
          </w:tcPr>
          <w:p w:rsidR="00E06842" w:rsidRPr="007340AB" w:rsidRDefault="00E06842" w:rsidP="00F322C2">
            <w:pPr>
              <w:pStyle w:val="Tabletext"/>
              <w:keepNext/>
              <w:keepLines/>
              <w:jc w:val="left"/>
              <w:rPr>
                <w:sz w:val="19"/>
                <w:szCs w:val="19"/>
              </w:rPr>
            </w:pPr>
            <w:r>
              <w:rPr>
                <w:sz w:val="19"/>
                <w:szCs w:val="19"/>
              </w:rPr>
              <w:t xml:space="preserve">Si cet élément prend la valeur 1, la position sera interpolée pendant la période indiquée par l'attribut </w:t>
            </w:r>
            <w:r w:rsidRPr="007340AB">
              <w:rPr>
                <w:sz w:val="19"/>
                <w:szCs w:val="19"/>
              </w:rPr>
              <w:t>interpolationLength</w:t>
            </w:r>
            <w:r>
              <w:rPr>
                <w:sz w:val="19"/>
                <w:szCs w:val="19"/>
              </w:rPr>
              <w:t xml:space="preserve">. S'il prend la valeur 0, l'interpolation va durer pendant tout le bloc. Une valeur nulle de l'attribut </w:t>
            </w:r>
            <w:r w:rsidRPr="007340AB">
              <w:rPr>
                <w:sz w:val="19"/>
                <w:szCs w:val="19"/>
              </w:rPr>
              <w:t>interpolationLength</w:t>
            </w:r>
            <w:r>
              <w:rPr>
                <w:sz w:val="19"/>
                <w:szCs w:val="19"/>
              </w:rPr>
              <w:t xml:space="preserve"> signifie que l'objet fera un saut sans interpolation.</w:t>
            </w:r>
          </w:p>
        </w:tc>
        <w:tc>
          <w:tcPr>
            <w:tcW w:w="1266" w:type="dxa"/>
          </w:tcPr>
          <w:p w:rsidR="00E06842" w:rsidRDefault="00E06842" w:rsidP="00F322C2">
            <w:pPr>
              <w:pStyle w:val="Tabletext"/>
              <w:keepNext/>
              <w:keepLines/>
              <w:jc w:val="center"/>
              <w:rPr>
                <w:sz w:val="19"/>
                <w:szCs w:val="19"/>
              </w:rPr>
            </w:pPr>
            <w:r>
              <w:rPr>
                <w:sz w:val="19"/>
                <w:szCs w:val="19"/>
              </w:rPr>
              <w:t xml:space="preserve">Fanion </w:t>
            </w:r>
            <w:r w:rsidRPr="007340AB">
              <w:rPr>
                <w:sz w:val="19"/>
                <w:szCs w:val="19"/>
              </w:rPr>
              <w:t xml:space="preserve">1/0 </w:t>
            </w:r>
            <w:r>
              <w:rPr>
                <w:sz w:val="19"/>
                <w:szCs w:val="19"/>
              </w:rPr>
              <w:t>pour</w:t>
            </w:r>
            <w:r w:rsidRPr="007340AB">
              <w:rPr>
                <w:sz w:val="19"/>
                <w:szCs w:val="19"/>
              </w:rPr>
              <w:t xml:space="preserve"> jumpPosition</w:t>
            </w:r>
          </w:p>
          <w:p w:rsidR="00E06842" w:rsidRPr="007340AB" w:rsidRDefault="00E06842" w:rsidP="00F322C2">
            <w:pPr>
              <w:pStyle w:val="Tabletext"/>
              <w:keepNext/>
              <w:keepLines/>
              <w:jc w:val="center"/>
              <w:rPr>
                <w:sz w:val="19"/>
                <w:szCs w:val="19"/>
              </w:rPr>
            </w:pPr>
            <w:r>
              <w:rPr>
                <w:sz w:val="19"/>
                <w:szCs w:val="19"/>
              </w:rPr>
              <w:t>S</w:t>
            </w:r>
            <w:r w:rsidRPr="007340AB">
              <w:rPr>
                <w:sz w:val="19"/>
                <w:szCs w:val="19"/>
              </w:rPr>
              <w:t>econd</w:t>
            </w:r>
            <w:r>
              <w:rPr>
                <w:sz w:val="19"/>
                <w:szCs w:val="19"/>
              </w:rPr>
              <w:t>e</w:t>
            </w:r>
            <w:r w:rsidRPr="007340AB">
              <w:rPr>
                <w:sz w:val="19"/>
                <w:szCs w:val="19"/>
              </w:rPr>
              <w:t xml:space="preserve">s (5d.p) </w:t>
            </w:r>
            <w:r>
              <w:rPr>
                <w:sz w:val="19"/>
                <w:szCs w:val="19"/>
              </w:rPr>
              <w:t>pour</w:t>
            </w:r>
            <w:r w:rsidRPr="007340AB">
              <w:rPr>
                <w:sz w:val="19"/>
                <w:szCs w:val="19"/>
              </w:rPr>
              <w:t xml:space="preserve"> interpolation</w:t>
            </w:r>
            <w:r>
              <w:rPr>
                <w:sz w:val="19"/>
                <w:szCs w:val="19"/>
              </w:rPr>
              <w:t>-</w:t>
            </w:r>
            <w:r w:rsidRPr="007340AB">
              <w:rPr>
                <w:sz w:val="19"/>
                <w:szCs w:val="19"/>
              </w:rPr>
              <w:t>Length</w:t>
            </w:r>
          </w:p>
        </w:tc>
        <w:tc>
          <w:tcPr>
            <w:tcW w:w="992" w:type="dxa"/>
          </w:tcPr>
          <w:p w:rsidR="00E06842" w:rsidRPr="007340AB" w:rsidRDefault="00E06842" w:rsidP="00F322C2">
            <w:pPr>
              <w:pStyle w:val="Tabletext"/>
              <w:keepNext/>
              <w:keepLines/>
              <w:jc w:val="center"/>
              <w:rPr>
                <w:sz w:val="19"/>
                <w:szCs w:val="19"/>
              </w:rPr>
            </w:pPr>
            <w:r>
              <w:rPr>
                <w:sz w:val="19"/>
                <w:szCs w:val="19"/>
              </w:rPr>
              <w:t>1; 0,</w:t>
            </w:r>
            <w:r w:rsidRPr="007340AB">
              <w:rPr>
                <w:sz w:val="19"/>
                <w:szCs w:val="19"/>
              </w:rPr>
              <w:t>05125</w:t>
            </w:r>
          </w:p>
        </w:tc>
        <w:tc>
          <w:tcPr>
            <w:tcW w:w="992" w:type="dxa"/>
          </w:tcPr>
          <w:p w:rsidR="00E06842" w:rsidRPr="007340AB" w:rsidRDefault="00E06842" w:rsidP="00F322C2">
            <w:pPr>
              <w:pStyle w:val="Tabletext"/>
              <w:keepNext/>
              <w:keepLines/>
              <w:jc w:val="center"/>
              <w:rPr>
                <w:sz w:val="19"/>
                <w:szCs w:val="19"/>
              </w:rPr>
            </w:pPr>
            <w:r w:rsidRPr="007340AB">
              <w:rPr>
                <w:sz w:val="19"/>
                <w:szCs w:val="19"/>
              </w:rPr>
              <w:t xml:space="preserve">0 ou 1 </w:t>
            </w:r>
            <w:r>
              <w:rPr>
                <w:sz w:val="19"/>
                <w:szCs w:val="19"/>
              </w:rPr>
              <w:t>pour</w:t>
            </w:r>
            <w:r w:rsidRPr="007340AB">
              <w:rPr>
                <w:sz w:val="19"/>
                <w:szCs w:val="19"/>
              </w:rPr>
              <w:br/>
              <w:t>jump</w:t>
            </w:r>
            <w:r>
              <w:rPr>
                <w:sz w:val="19"/>
                <w:szCs w:val="19"/>
              </w:rPr>
              <w:t>-</w:t>
            </w:r>
            <w:r w:rsidRPr="007340AB">
              <w:rPr>
                <w:sz w:val="19"/>
                <w:szCs w:val="19"/>
              </w:rPr>
              <w:t>Position</w:t>
            </w:r>
          </w:p>
        </w:tc>
        <w:tc>
          <w:tcPr>
            <w:tcW w:w="1134" w:type="dxa"/>
          </w:tcPr>
          <w:p w:rsidR="00E06842" w:rsidRPr="007340AB" w:rsidRDefault="00E06842" w:rsidP="00F322C2">
            <w:pPr>
              <w:pStyle w:val="Tabletext"/>
              <w:keepNext/>
              <w:keepLines/>
              <w:jc w:val="center"/>
              <w:rPr>
                <w:sz w:val="19"/>
                <w:szCs w:val="19"/>
              </w:rPr>
            </w:pPr>
            <w:r w:rsidRPr="007340AB">
              <w:rPr>
                <w:sz w:val="19"/>
                <w:szCs w:val="19"/>
              </w:rPr>
              <w:t>0</w:t>
            </w:r>
          </w:p>
        </w:tc>
      </w:tr>
      <w:tr w:rsidR="00E06842" w:rsidRPr="007340AB" w:rsidTr="00F322C2">
        <w:trPr>
          <w:trHeight w:val="1"/>
          <w:jc w:val="center"/>
        </w:trPr>
        <w:tc>
          <w:tcPr>
            <w:tcW w:w="1276" w:type="dxa"/>
          </w:tcPr>
          <w:p w:rsidR="00E06842" w:rsidRPr="007340AB" w:rsidRDefault="00E06842" w:rsidP="00F322C2">
            <w:pPr>
              <w:pStyle w:val="Tabletext"/>
              <w:jc w:val="center"/>
              <w:rPr>
                <w:sz w:val="19"/>
                <w:szCs w:val="19"/>
              </w:rPr>
            </w:pPr>
            <w:r w:rsidRPr="007340AB">
              <w:rPr>
                <w:sz w:val="19"/>
                <w:szCs w:val="19"/>
              </w:rPr>
              <w:t>zoneExclu</w:t>
            </w:r>
            <w:r>
              <w:rPr>
                <w:sz w:val="19"/>
                <w:szCs w:val="19"/>
              </w:rPr>
              <w:t>-</w:t>
            </w:r>
            <w:r w:rsidRPr="007340AB">
              <w:rPr>
                <w:sz w:val="19"/>
                <w:szCs w:val="19"/>
              </w:rPr>
              <w:t>sion (</w:t>
            </w:r>
            <w:r>
              <w:rPr>
                <w:sz w:val="19"/>
                <w:szCs w:val="19"/>
              </w:rPr>
              <w:t>sous- élément de «</w:t>
            </w:r>
            <w:r w:rsidRPr="007340AB">
              <w:rPr>
                <w:sz w:val="19"/>
                <w:szCs w:val="19"/>
              </w:rPr>
              <w:t>zone”)</w:t>
            </w:r>
          </w:p>
        </w:tc>
        <w:tc>
          <w:tcPr>
            <w:tcW w:w="1276" w:type="dxa"/>
          </w:tcPr>
          <w:p w:rsidR="00E06842" w:rsidRPr="007340AB" w:rsidRDefault="00E06842" w:rsidP="00F322C2">
            <w:pPr>
              <w:pStyle w:val="Tabletext"/>
              <w:jc w:val="center"/>
              <w:rPr>
                <w:sz w:val="19"/>
                <w:szCs w:val="19"/>
              </w:rPr>
            </w:pPr>
          </w:p>
        </w:tc>
        <w:tc>
          <w:tcPr>
            <w:tcW w:w="2703" w:type="dxa"/>
          </w:tcPr>
          <w:p w:rsidR="00E06842" w:rsidRPr="007340AB" w:rsidRDefault="00E06842" w:rsidP="00F322C2">
            <w:pPr>
              <w:pStyle w:val="Tabletext"/>
              <w:jc w:val="left"/>
              <w:rPr>
                <w:sz w:val="19"/>
                <w:szCs w:val="19"/>
              </w:rPr>
            </w:pPr>
            <w:r>
              <w:rPr>
                <w:sz w:val="19"/>
                <w:szCs w:val="19"/>
              </w:rPr>
              <w:t>Indique quels sont les haut</w:t>
            </w:r>
            <w:r>
              <w:rPr>
                <w:sz w:val="19"/>
                <w:szCs w:val="19"/>
              </w:rPr>
              <w:noBreakHyphen/>
              <w:t>parleurs ou les zones de la pièce dans lesquels l'objet ne doit pas être restitué.</w:t>
            </w:r>
            <w:r w:rsidRPr="007340AB">
              <w:rPr>
                <w:sz w:val="19"/>
                <w:szCs w:val="19"/>
              </w:rPr>
              <w:t xml:space="preserve"> </w:t>
            </w:r>
          </w:p>
        </w:tc>
        <w:tc>
          <w:tcPr>
            <w:tcW w:w="1266" w:type="dxa"/>
          </w:tcPr>
          <w:p w:rsidR="00E06842" w:rsidRPr="007340AB" w:rsidRDefault="00E06842" w:rsidP="00F322C2">
            <w:pPr>
              <w:pStyle w:val="Tabletext"/>
              <w:jc w:val="center"/>
              <w:rPr>
                <w:sz w:val="19"/>
                <w:szCs w:val="19"/>
              </w:rPr>
            </w:pPr>
            <w:r>
              <w:rPr>
                <w:sz w:val="19"/>
                <w:szCs w:val="19"/>
              </w:rPr>
              <w:t>Voir les sous- élément de</w:t>
            </w:r>
            <w:r w:rsidRPr="007340AB">
              <w:rPr>
                <w:sz w:val="19"/>
                <w:szCs w:val="19"/>
              </w:rPr>
              <w:t xml:space="preserve"> “zone”</w:t>
            </w:r>
          </w:p>
        </w:tc>
        <w:tc>
          <w:tcPr>
            <w:tcW w:w="992" w:type="dxa"/>
          </w:tcPr>
          <w:p w:rsidR="00E06842" w:rsidRPr="007340AB" w:rsidRDefault="00E06842" w:rsidP="00F322C2">
            <w:pPr>
              <w:pStyle w:val="Tabletext"/>
              <w:jc w:val="center"/>
              <w:rPr>
                <w:sz w:val="19"/>
                <w:szCs w:val="19"/>
              </w:rPr>
            </w:pPr>
          </w:p>
        </w:tc>
        <w:tc>
          <w:tcPr>
            <w:tcW w:w="992" w:type="dxa"/>
          </w:tcPr>
          <w:p w:rsidR="00E06842" w:rsidRPr="007340AB" w:rsidRDefault="00E06842" w:rsidP="00F322C2">
            <w:pPr>
              <w:pStyle w:val="Tabletext"/>
              <w:jc w:val="center"/>
              <w:rPr>
                <w:sz w:val="19"/>
                <w:szCs w:val="19"/>
              </w:rPr>
            </w:pPr>
            <w:r w:rsidRPr="007340AB">
              <w:rPr>
                <w:sz w:val="19"/>
                <w:szCs w:val="19"/>
              </w:rPr>
              <w:t>0 ou 1</w:t>
            </w:r>
          </w:p>
        </w:tc>
        <w:tc>
          <w:tcPr>
            <w:tcW w:w="1134" w:type="dxa"/>
          </w:tcPr>
          <w:p w:rsidR="00E06842" w:rsidRPr="007340AB" w:rsidRDefault="00E06842" w:rsidP="00F322C2">
            <w:pPr>
              <w:pStyle w:val="Tabletext"/>
              <w:jc w:val="center"/>
              <w:rPr>
                <w:sz w:val="19"/>
                <w:szCs w:val="19"/>
              </w:rPr>
            </w:pPr>
          </w:p>
        </w:tc>
      </w:tr>
      <w:tr w:rsidR="00E06842" w:rsidRPr="007340AB" w:rsidTr="00F322C2">
        <w:trPr>
          <w:trHeight w:val="1"/>
          <w:jc w:val="center"/>
        </w:trPr>
        <w:tc>
          <w:tcPr>
            <w:tcW w:w="1276" w:type="dxa"/>
            <w:tcMar>
              <w:left w:w="57" w:type="dxa"/>
              <w:right w:w="28" w:type="dxa"/>
            </w:tcMar>
          </w:tcPr>
          <w:p w:rsidR="00E06842" w:rsidRPr="007340AB" w:rsidDel="00F6429D" w:rsidRDefault="00E06842" w:rsidP="00F322C2">
            <w:pPr>
              <w:pStyle w:val="Tabletext"/>
              <w:jc w:val="center"/>
              <w:rPr>
                <w:sz w:val="19"/>
                <w:szCs w:val="19"/>
              </w:rPr>
            </w:pPr>
            <w:r w:rsidRPr="007340AB">
              <w:rPr>
                <w:sz w:val="19"/>
                <w:szCs w:val="19"/>
              </w:rPr>
              <w:t>zone</w:t>
            </w:r>
            <w:r w:rsidRPr="007340AB">
              <w:rPr>
                <w:sz w:val="19"/>
                <w:szCs w:val="19"/>
              </w:rPr>
              <w:br/>
              <w:t>(sous-élément</w:t>
            </w:r>
            <w:r>
              <w:rPr>
                <w:sz w:val="19"/>
                <w:szCs w:val="19"/>
              </w:rPr>
              <w:t xml:space="preserve"> de</w:t>
            </w:r>
            <w:r w:rsidRPr="007340AB">
              <w:rPr>
                <w:sz w:val="19"/>
                <w:szCs w:val="19"/>
              </w:rPr>
              <w:t xml:space="preserve"> zoneExclusion)</w:t>
            </w:r>
          </w:p>
        </w:tc>
        <w:tc>
          <w:tcPr>
            <w:tcW w:w="1276" w:type="dxa"/>
          </w:tcPr>
          <w:p w:rsidR="00E06842" w:rsidRPr="007340AB" w:rsidRDefault="00E06842" w:rsidP="00F322C2">
            <w:pPr>
              <w:pStyle w:val="Tabletext"/>
              <w:jc w:val="center"/>
              <w:rPr>
                <w:sz w:val="19"/>
                <w:szCs w:val="19"/>
              </w:rPr>
            </w:pPr>
            <w:r w:rsidRPr="007340AB">
              <w:rPr>
                <w:sz w:val="19"/>
                <w:szCs w:val="19"/>
              </w:rPr>
              <w:t>minX</w:t>
            </w:r>
            <w:r w:rsidRPr="007340AB">
              <w:rPr>
                <w:sz w:val="19"/>
                <w:szCs w:val="19"/>
              </w:rPr>
              <w:br/>
              <w:t>maxX</w:t>
            </w:r>
            <w:r w:rsidRPr="007340AB">
              <w:rPr>
                <w:sz w:val="19"/>
                <w:szCs w:val="19"/>
              </w:rPr>
              <w:br/>
              <w:t>minY</w:t>
            </w:r>
            <w:r w:rsidRPr="007340AB">
              <w:rPr>
                <w:sz w:val="19"/>
                <w:szCs w:val="19"/>
              </w:rPr>
              <w:br/>
              <w:t>maxY</w:t>
            </w:r>
            <w:r w:rsidRPr="007340AB">
              <w:rPr>
                <w:sz w:val="19"/>
                <w:szCs w:val="19"/>
              </w:rPr>
              <w:br/>
              <w:t>minZ</w:t>
            </w:r>
            <w:r w:rsidRPr="007340AB">
              <w:rPr>
                <w:sz w:val="19"/>
                <w:szCs w:val="19"/>
              </w:rPr>
              <w:br/>
              <w:t>maxZ</w:t>
            </w:r>
          </w:p>
        </w:tc>
        <w:tc>
          <w:tcPr>
            <w:tcW w:w="2703" w:type="dxa"/>
          </w:tcPr>
          <w:p w:rsidR="00E06842" w:rsidRPr="007340AB" w:rsidRDefault="00E06842" w:rsidP="00F322C2">
            <w:pPr>
              <w:pStyle w:val="Tabletext"/>
              <w:jc w:val="left"/>
              <w:rPr>
                <w:sz w:val="19"/>
                <w:szCs w:val="19"/>
              </w:rPr>
            </w:pPr>
            <w:r>
              <w:rPr>
                <w:sz w:val="19"/>
                <w:szCs w:val="19"/>
              </w:rPr>
              <w:t>Définit les sommets d'angle d'un cuboïde à exclure de la restitution dans un espace à trois dimensions. On peut aussi employer plusieurs éléments de zone pour définir des formes d'exclusion plus complexes.</w:t>
            </w:r>
          </w:p>
        </w:tc>
        <w:tc>
          <w:tcPr>
            <w:tcW w:w="1266" w:type="dxa"/>
          </w:tcPr>
          <w:p w:rsidR="00E06842" w:rsidRDefault="00E06842" w:rsidP="00F322C2">
            <w:pPr>
              <w:pStyle w:val="Tabletext"/>
              <w:jc w:val="center"/>
              <w:rPr>
                <w:sz w:val="19"/>
                <w:szCs w:val="19"/>
              </w:rPr>
            </w:pPr>
            <w:r w:rsidRPr="007340AB">
              <w:rPr>
                <w:sz w:val="19"/>
                <w:szCs w:val="19"/>
              </w:rPr>
              <w:t>–</w:t>
            </w:r>
            <w:r>
              <w:rPr>
                <w:sz w:val="19"/>
                <w:szCs w:val="19"/>
              </w:rPr>
              <w:t>1,</w:t>
            </w:r>
            <w:r w:rsidRPr="007340AB">
              <w:rPr>
                <w:sz w:val="19"/>
                <w:szCs w:val="19"/>
              </w:rPr>
              <w:t xml:space="preserve">0 </w:t>
            </w:r>
            <w:r>
              <w:rPr>
                <w:sz w:val="19"/>
                <w:szCs w:val="19"/>
              </w:rPr>
              <w:t>à</w:t>
            </w:r>
            <w:r w:rsidRPr="007340AB">
              <w:rPr>
                <w:sz w:val="19"/>
                <w:szCs w:val="19"/>
              </w:rPr>
              <w:t xml:space="preserve"> 1</w:t>
            </w:r>
            <w:r>
              <w:rPr>
                <w:sz w:val="19"/>
                <w:szCs w:val="19"/>
              </w:rPr>
              <w:t>,</w:t>
            </w:r>
            <w:r w:rsidRPr="007340AB">
              <w:rPr>
                <w:sz w:val="19"/>
                <w:szCs w:val="19"/>
              </w:rPr>
              <w:t xml:space="preserve">0 </w:t>
            </w:r>
          </w:p>
          <w:p w:rsidR="00E06842" w:rsidRPr="007340AB" w:rsidDel="000440B5" w:rsidRDefault="00E06842" w:rsidP="00F322C2">
            <w:pPr>
              <w:pStyle w:val="Tabletext"/>
              <w:jc w:val="center"/>
              <w:rPr>
                <w:sz w:val="19"/>
                <w:szCs w:val="19"/>
              </w:rPr>
            </w:pPr>
            <w:r>
              <w:rPr>
                <w:sz w:val="19"/>
                <w:szCs w:val="19"/>
              </w:rPr>
              <w:t>Nombre à virgule flottante pour chaque attribut, chaîne pour décrire la zone d'exclusion dans une étiquette</w:t>
            </w:r>
          </w:p>
        </w:tc>
        <w:tc>
          <w:tcPr>
            <w:tcW w:w="992" w:type="dxa"/>
            <w:tcMar>
              <w:left w:w="57" w:type="dxa"/>
              <w:right w:w="57" w:type="dxa"/>
            </w:tcMar>
          </w:tcPr>
          <w:p w:rsidR="00E06842" w:rsidRPr="007340AB" w:rsidDel="000440B5" w:rsidRDefault="00E06842" w:rsidP="00F322C2">
            <w:pPr>
              <w:pStyle w:val="Tabletext"/>
              <w:jc w:val="center"/>
              <w:rPr>
                <w:sz w:val="19"/>
                <w:szCs w:val="19"/>
              </w:rPr>
            </w:pPr>
            <w:r w:rsidRPr="00DC587B">
              <w:rPr>
                <w:sz w:val="16"/>
                <w:szCs w:val="16"/>
              </w:rPr>
              <w:t>minX = –1,0</w:t>
            </w:r>
            <w:r w:rsidRPr="00DC587B">
              <w:rPr>
                <w:sz w:val="16"/>
                <w:szCs w:val="16"/>
              </w:rPr>
              <w:br/>
              <w:t>maxX = 1,0</w:t>
            </w:r>
            <w:r w:rsidRPr="00DC587B">
              <w:rPr>
                <w:sz w:val="16"/>
                <w:szCs w:val="16"/>
              </w:rPr>
              <w:br/>
              <w:t>minY = –1,0</w:t>
            </w:r>
            <w:r w:rsidRPr="00DC587B">
              <w:rPr>
                <w:sz w:val="16"/>
                <w:szCs w:val="16"/>
              </w:rPr>
              <w:br/>
              <w:t>maxY = 0,0</w:t>
            </w:r>
            <w:r w:rsidRPr="00DC587B">
              <w:rPr>
                <w:sz w:val="16"/>
                <w:szCs w:val="16"/>
              </w:rPr>
              <w:br/>
              <w:t>minZ = –1,0</w:t>
            </w:r>
            <w:r w:rsidRPr="00DC587B">
              <w:rPr>
                <w:sz w:val="16"/>
                <w:szCs w:val="16"/>
              </w:rPr>
              <w:br/>
              <w:t>maxZ = 1,0</w:t>
            </w:r>
            <w:r w:rsidRPr="00DC587B">
              <w:rPr>
                <w:sz w:val="19"/>
                <w:szCs w:val="19"/>
              </w:rPr>
              <w:br/>
            </w:r>
            <w:r w:rsidRPr="00DC587B">
              <w:rPr>
                <w:sz w:val="18"/>
                <w:szCs w:val="18"/>
              </w:rPr>
              <w:t>«Rear half»</w:t>
            </w:r>
            <w:r w:rsidRPr="00DC587B">
              <w:rPr>
                <w:sz w:val="18"/>
                <w:szCs w:val="18"/>
              </w:rPr>
              <w:br/>
            </w:r>
            <w:r w:rsidRPr="00BE4219">
              <w:rPr>
                <w:sz w:val="18"/>
                <w:szCs w:val="18"/>
              </w:rPr>
              <w:t>(moitié arrière)</w:t>
            </w:r>
          </w:p>
        </w:tc>
        <w:tc>
          <w:tcPr>
            <w:tcW w:w="992" w:type="dxa"/>
          </w:tcPr>
          <w:p w:rsidR="00E06842" w:rsidRPr="007340AB" w:rsidRDefault="00E06842" w:rsidP="00F322C2">
            <w:pPr>
              <w:pStyle w:val="Tabletext"/>
              <w:jc w:val="center"/>
              <w:rPr>
                <w:sz w:val="19"/>
                <w:szCs w:val="19"/>
              </w:rPr>
            </w:pPr>
            <w:r w:rsidRPr="007340AB">
              <w:rPr>
                <w:sz w:val="19"/>
                <w:szCs w:val="19"/>
              </w:rPr>
              <w:t>1..*</w:t>
            </w:r>
          </w:p>
        </w:tc>
        <w:tc>
          <w:tcPr>
            <w:tcW w:w="1134" w:type="dxa"/>
          </w:tcPr>
          <w:p w:rsidR="00E06842" w:rsidRPr="007340AB" w:rsidDel="004619D5" w:rsidRDefault="00E06842" w:rsidP="00F322C2">
            <w:pPr>
              <w:pStyle w:val="Tabletext"/>
              <w:jc w:val="center"/>
              <w:rPr>
                <w:sz w:val="19"/>
                <w:szCs w:val="19"/>
              </w:rPr>
            </w:pPr>
          </w:p>
        </w:tc>
      </w:tr>
      <w:tr w:rsidR="00E06842" w:rsidRPr="007340AB" w:rsidTr="00F322C2">
        <w:trPr>
          <w:trHeight w:val="1"/>
          <w:jc w:val="center"/>
        </w:trPr>
        <w:tc>
          <w:tcPr>
            <w:tcW w:w="1276" w:type="dxa"/>
          </w:tcPr>
          <w:p w:rsidR="00E06842" w:rsidRPr="007340AB" w:rsidRDefault="00E06842" w:rsidP="00F322C2">
            <w:pPr>
              <w:pStyle w:val="Tabletext"/>
              <w:jc w:val="center"/>
              <w:rPr>
                <w:sz w:val="19"/>
                <w:szCs w:val="19"/>
              </w:rPr>
            </w:pPr>
            <w:r w:rsidRPr="007340AB">
              <w:rPr>
                <w:sz w:val="19"/>
                <w:szCs w:val="19"/>
              </w:rPr>
              <w:t>screenRef</w:t>
            </w:r>
          </w:p>
        </w:tc>
        <w:tc>
          <w:tcPr>
            <w:tcW w:w="1276" w:type="dxa"/>
          </w:tcPr>
          <w:p w:rsidR="00E06842" w:rsidRPr="007340AB" w:rsidRDefault="00E06842" w:rsidP="00F322C2">
            <w:pPr>
              <w:pStyle w:val="Tabletext"/>
              <w:jc w:val="center"/>
              <w:rPr>
                <w:sz w:val="19"/>
                <w:szCs w:val="19"/>
              </w:rPr>
            </w:pPr>
          </w:p>
        </w:tc>
        <w:tc>
          <w:tcPr>
            <w:tcW w:w="2703" w:type="dxa"/>
          </w:tcPr>
          <w:p w:rsidR="00E06842" w:rsidRPr="007340AB" w:rsidRDefault="00E06842" w:rsidP="00F322C2">
            <w:pPr>
              <w:pStyle w:val="Tabletext"/>
              <w:jc w:val="left"/>
              <w:rPr>
                <w:sz w:val="19"/>
                <w:szCs w:val="19"/>
              </w:rPr>
            </w:pPr>
            <w:r>
              <w:rPr>
                <w:sz w:val="19"/>
                <w:szCs w:val="19"/>
              </w:rPr>
              <w:t>Indique si l'objet est lié à l'écran (fanion = 1) ou pas (fanion = 0)</w:t>
            </w:r>
          </w:p>
        </w:tc>
        <w:tc>
          <w:tcPr>
            <w:tcW w:w="1266" w:type="dxa"/>
          </w:tcPr>
          <w:p w:rsidR="00E06842" w:rsidRPr="007340AB" w:rsidRDefault="00E06842" w:rsidP="00F322C2">
            <w:pPr>
              <w:pStyle w:val="Tabletext"/>
              <w:jc w:val="center"/>
              <w:rPr>
                <w:sz w:val="19"/>
                <w:szCs w:val="19"/>
              </w:rPr>
            </w:pPr>
            <w:r>
              <w:rPr>
                <w:sz w:val="19"/>
                <w:szCs w:val="19"/>
              </w:rPr>
              <w:t xml:space="preserve">Fanion </w:t>
            </w:r>
            <w:r w:rsidRPr="007340AB">
              <w:rPr>
                <w:sz w:val="19"/>
                <w:szCs w:val="19"/>
              </w:rPr>
              <w:t>1/0</w:t>
            </w:r>
          </w:p>
        </w:tc>
        <w:tc>
          <w:tcPr>
            <w:tcW w:w="992" w:type="dxa"/>
          </w:tcPr>
          <w:p w:rsidR="00E06842" w:rsidRPr="007340AB" w:rsidRDefault="00E06842" w:rsidP="00F322C2">
            <w:pPr>
              <w:pStyle w:val="Tabletext"/>
              <w:jc w:val="center"/>
              <w:rPr>
                <w:sz w:val="19"/>
                <w:szCs w:val="19"/>
              </w:rPr>
            </w:pPr>
            <w:r w:rsidRPr="007340AB">
              <w:rPr>
                <w:sz w:val="19"/>
                <w:szCs w:val="19"/>
              </w:rPr>
              <w:t>0</w:t>
            </w:r>
          </w:p>
        </w:tc>
        <w:tc>
          <w:tcPr>
            <w:tcW w:w="992" w:type="dxa"/>
          </w:tcPr>
          <w:p w:rsidR="00E06842" w:rsidRPr="007340AB" w:rsidRDefault="00E06842" w:rsidP="00F322C2">
            <w:pPr>
              <w:pStyle w:val="Tabletext"/>
              <w:jc w:val="center"/>
              <w:rPr>
                <w:sz w:val="19"/>
                <w:szCs w:val="19"/>
              </w:rPr>
            </w:pPr>
            <w:r w:rsidRPr="007340AB">
              <w:rPr>
                <w:sz w:val="19"/>
                <w:szCs w:val="19"/>
              </w:rPr>
              <w:t>0 ou 1</w:t>
            </w:r>
          </w:p>
        </w:tc>
        <w:tc>
          <w:tcPr>
            <w:tcW w:w="1134" w:type="dxa"/>
          </w:tcPr>
          <w:p w:rsidR="00E06842" w:rsidRPr="007340AB" w:rsidRDefault="00E06842" w:rsidP="00F322C2">
            <w:pPr>
              <w:pStyle w:val="Tabletext"/>
              <w:jc w:val="center"/>
              <w:rPr>
                <w:sz w:val="19"/>
                <w:szCs w:val="19"/>
              </w:rPr>
            </w:pPr>
            <w:r w:rsidRPr="007340AB">
              <w:rPr>
                <w:sz w:val="19"/>
                <w:szCs w:val="19"/>
              </w:rPr>
              <w:t>0</w:t>
            </w:r>
          </w:p>
        </w:tc>
      </w:tr>
      <w:tr w:rsidR="00E06842" w:rsidRPr="007340AB" w:rsidTr="00F322C2">
        <w:trPr>
          <w:trHeight w:val="1"/>
          <w:jc w:val="center"/>
        </w:trPr>
        <w:tc>
          <w:tcPr>
            <w:tcW w:w="1276" w:type="dxa"/>
          </w:tcPr>
          <w:p w:rsidR="00E06842" w:rsidRPr="007340AB" w:rsidRDefault="00E06842" w:rsidP="00F322C2">
            <w:pPr>
              <w:pStyle w:val="Tabletext"/>
              <w:jc w:val="center"/>
              <w:rPr>
                <w:sz w:val="19"/>
                <w:szCs w:val="19"/>
              </w:rPr>
            </w:pPr>
            <w:r w:rsidRPr="007340AB">
              <w:rPr>
                <w:sz w:val="19"/>
                <w:szCs w:val="19"/>
              </w:rPr>
              <w:lastRenderedPageBreak/>
              <w:t>importance</w:t>
            </w:r>
          </w:p>
        </w:tc>
        <w:tc>
          <w:tcPr>
            <w:tcW w:w="1276" w:type="dxa"/>
          </w:tcPr>
          <w:p w:rsidR="00E06842" w:rsidRPr="007340AB" w:rsidRDefault="00E06842" w:rsidP="00F322C2">
            <w:pPr>
              <w:pStyle w:val="Tabletext"/>
              <w:jc w:val="center"/>
              <w:rPr>
                <w:sz w:val="19"/>
                <w:szCs w:val="19"/>
              </w:rPr>
            </w:pPr>
          </w:p>
        </w:tc>
        <w:tc>
          <w:tcPr>
            <w:tcW w:w="2703" w:type="dxa"/>
          </w:tcPr>
          <w:p w:rsidR="00E06842" w:rsidRPr="007340AB" w:rsidRDefault="00E06842" w:rsidP="00F322C2">
            <w:pPr>
              <w:pStyle w:val="Tabletext"/>
              <w:jc w:val="left"/>
              <w:rPr>
                <w:sz w:val="19"/>
                <w:szCs w:val="19"/>
              </w:rPr>
            </w:pPr>
            <w:r w:rsidRPr="007340AB">
              <w:rPr>
                <w:sz w:val="19"/>
                <w:szCs w:val="19"/>
              </w:rPr>
              <w:t xml:space="preserve">Importance </w:t>
            </w:r>
            <w:r>
              <w:rPr>
                <w:sz w:val="19"/>
                <w:szCs w:val="19"/>
              </w:rPr>
              <w:t>d'un obje</w:t>
            </w:r>
            <w:r w:rsidRPr="007340AB">
              <w:rPr>
                <w:sz w:val="19"/>
                <w:szCs w:val="19"/>
              </w:rPr>
              <w:t xml:space="preserve">t. </w:t>
            </w:r>
            <w:r>
              <w:rPr>
                <w:sz w:val="19"/>
                <w:szCs w:val="19"/>
              </w:rPr>
              <w:t xml:space="preserve">Même définition que pour </w:t>
            </w:r>
            <w:r w:rsidRPr="007340AB">
              <w:rPr>
                <w:sz w:val="19"/>
                <w:szCs w:val="19"/>
              </w:rPr>
              <w:t>audioPack</w:t>
            </w:r>
            <w:r>
              <w:rPr>
                <w:sz w:val="19"/>
                <w:szCs w:val="19"/>
              </w:rPr>
              <w:t>, mais cet élément est spécifiquement destiné à un objet.</w:t>
            </w:r>
          </w:p>
        </w:tc>
        <w:tc>
          <w:tcPr>
            <w:tcW w:w="1266" w:type="dxa"/>
          </w:tcPr>
          <w:p w:rsidR="00E06842" w:rsidRPr="007340AB" w:rsidRDefault="00E06842" w:rsidP="00F322C2">
            <w:pPr>
              <w:pStyle w:val="Tabletext"/>
              <w:jc w:val="center"/>
              <w:rPr>
                <w:sz w:val="19"/>
                <w:szCs w:val="19"/>
              </w:rPr>
            </w:pPr>
            <w:r w:rsidRPr="007340AB">
              <w:rPr>
                <w:sz w:val="19"/>
                <w:szCs w:val="19"/>
              </w:rPr>
              <w:t xml:space="preserve">0 </w:t>
            </w:r>
            <w:r>
              <w:rPr>
                <w:sz w:val="19"/>
                <w:szCs w:val="19"/>
              </w:rPr>
              <w:t>à</w:t>
            </w:r>
            <w:r w:rsidRPr="007340AB">
              <w:rPr>
                <w:sz w:val="19"/>
                <w:szCs w:val="19"/>
              </w:rPr>
              <w:t xml:space="preserve"> 10</w:t>
            </w:r>
          </w:p>
        </w:tc>
        <w:tc>
          <w:tcPr>
            <w:tcW w:w="992" w:type="dxa"/>
          </w:tcPr>
          <w:p w:rsidR="00E06842" w:rsidRPr="007340AB" w:rsidRDefault="00E06842" w:rsidP="00F322C2">
            <w:pPr>
              <w:pStyle w:val="Tabletext"/>
              <w:jc w:val="center"/>
              <w:rPr>
                <w:sz w:val="19"/>
                <w:szCs w:val="19"/>
              </w:rPr>
            </w:pPr>
            <w:r w:rsidRPr="007340AB">
              <w:rPr>
                <w:sz w:val="19"/>
                <w:szCs w:val="19"/>
              </w:rPr>
              <w:t>10</w:t>
            </w:r>
          </w:p>
        </w:tc>
        <w:tc>
          <w:tcPr>
            <w:tcW w:w="992" w:type="dxa"/>
          </w:tcPr>
          <w:p w:rsidR="00E06842" w:rsidRPr="007340AB" w:rsidRDefault="00E06842" w:rsidP="00F322C2">
            <w:pPr>
              <w:pStyle w:val="Tabletext"/>
              <w:jc w:val="center"/>
              <w:rPr>
                <w:sz w:val="19"/>
                <w:szCs w:val="19"/>
              </w:rPr>
            </w:pPr>
            <w:r w:rsidRPr="007340AB">
              <w:rPr>
                <w:sz w:val="19"/>
                <w:szCs w:val="19"/>
              </w:rPr>
              <w:t>0 ou 1</w:t>
            </w:r>
          </w:p>
        </w:tc>
        <w:tc>
          <w:tcPr>
            <w:tcW w:w="1134" w:type="dxa"/>
          </w:tcPr>
          <w:p w:rsidR="00E06842" w:rsidRPr="007340AB" w:rsidRDefault="00E06842" w:rsidP="00F322C2">
            <w:pPr>
              <w:pStyle w:val="Tabletext"/>
              <w:jc w:val="center"/>
              <w:rPr>
                <w:sz w:val="19"/>
                <w:szCs w:val="19"/>
              </w:rPr>
            </w:pPr>
            <w:r w:rsidRPr="007340AB">
              <w:rPr>
                <w:sz w:val="19"/>
                <w:szCs w:val="19"/>
              </w:rPr>
              <w:t>10</w:t>
            </w:r>
          </w:p>
        </w:tc>
      </w:tr>
    </w:tbl>
    <w:p w:rsidR="00E06842" w:rsidRPr="007340AB" w:rsidRDefault="00E06842" w:rsidP="00E06842">
      <w:pPr>
        <w:pStyle w:val="Tablefin"/>
        <w:rPr>
          <w:lang w:val="fr-FR"/>
        </w:rPr>
      </w:pPr>
    </w:p>
    <w:p w:rsidR="00E06842" w:rsidRPr="007340AB" w:rsidRDefault="00E06842" w:rsidP="00E06842">
      <w:pPr>
        <w:pStyle w:val="FigureNo"/>
      </w:pPr>
      <w:r w:rsidRPr="007340AB">
        <w:t>Figure 7</w:t>
      </w:r>
    </w:p>
    <w:p w:rsidR="00E06842" w:rsidRPr="007340AB" w:rsidRDefault="00E06842" w:rsidP="00E06842">
      <w:pPr>
        <w:pStyle w:val="Figuretitle"/>
      </w:pPr>
      <w:r w:rsidRPr="007340AB">
        <w:t>audioBlockFormat (Objects)</w:t>
      </w:r>
    </w:p>
    <w:p w:rsidR="00E06842" w:rsidRPr="007340AB" w:rsidRDefault="00E06842" w:rsidP="00E06842">
      <w:pPr>
        <w:pStyle w:val="Figure"/>
      </w:pPr>
      <w:r w:rsidRPr="007340AB">
        <w:object w:dxaOrig="5317" w:dyaOrig="9637">
          <v:shape id="_x0000_i1031" type="#_x0000_t75" style="width:281.8pt;height:510.3pt" o:ole="">
            <v:imagedata r:id="rId26" o:title=""/>
          </v:shape>
          <o:OLEObject Type="Embed" ProgID="CorelDraw.Graphic.16" ShapeID="_x0000_i1031" DrawAspect="Content" ObjectID="_1533043559" r:id="rId27"/>
        </w:object>
      </w:r>
    </w:p>
    <w:p w:rsidR="00E06842" w:rsidRPr="007340AB" w:rsidRDefault="00E06842" w:rsidP="00E06842">
      <w:pPr>
        <w:pStyle w:val="Heading5"/>
      </w:pPr>
      <w:r w:rsidRPr="007340AB">
        <w:lastRenderedPageBreak/>
        <w:t>5.4.3.3.1</w:t>
      </w:r>
      <w:r w:rsidRPr="007340AB">
        <w:tab/>
      </w:r>
      <w:r>
        <w:t>Exemple de</w:t>
      </w:r>
      <w:r w:rsidRPr="007340AB">
        <w:t xml:space="preserve"> code</w:t>
      </w:r>
    </w:p>
    <w:p w:rsidR="00E06842" w:rsidRPr="007340AB" w:rsidRDefault="00E06842" w:rsidP="00E06842">
      <w:pPr>
        <w:keepNext/>
        <w:keepLines/>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7340AB"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340AB">
              <w:rPr>
                <w:rFonts w:ascii="Courier New" w:hAnsi="Courier New" w:cs="Courier New"/>
                <w:sz w:val="18"/>
              </w:rPr>
              <w:t>&lt;audioBlockFormat ...&gt;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340AB">
              <w:rPr>
                <w:rFonts w:ascii="Courier New" w:hAnsi="Courier New" w:cs="Courier New"/>
                <w:sz w:val="18"/>
              </w:rPr>
              <w:t xml:space="preserve">  &lt;position coordinate="azimuth"&gt;-22.5&lt;/position&gt;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340AB">
              <w:rPr>
                <w:rFonts w:ascii="Courier New" w:hAnsi="Courier New" w:cs="Courier New"/>
                <w:sz w:val="18"/>
              </w:rPr>
              <w:t xml:space="preserve">  &lt;position coordinate="elevation"&gt;5.0&lt;/position&gt;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340AB">
              <w:rPr>
                <w:rFonts w:ascii="Courier New" w:hAnsi="Courier New" w:cs="Courier New"/>
                <w:sz w:val="18"/>
              </w:rPr>
              <w:t xml:space="preserve">  &lt;position coordinate="distance"&gt;0.9&lt;/position&gt;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340AB">
              <w:rPr>
                <w:rFonts w:ascii="Courier New" w:hAnsi="Courier New" w:cs="Courier New"/>
                <w:sz w:val="18"/>
              </w:rPr>
              <w:t xml:space="preserve">  &lt;depth&gt;0.2&lt;/depth&gt;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7340AB">
              <w:rPr>
                <w:rFonts w:ascii="Courier New" w:hAnsi="Courier New" w:cs="Courier New"/>
                <w:sz w:val="18"/>
              </w:rPr>
              <w:t>&lt;/audioBlockFormat&gt;</w:t>
            </w:r>
          </w:p>
        </w:tc>
      </w:tr>
    </w:tbl>
    <w:p w:rsidR="00E06842" w:rsidRPr="007340AB" w:rsidRDefault="00E06842" w:rsidP="00E06842">
      <w:pPr>
        <w:pStyle w:val="Heading4"/>
      </w:pPr>
      <w:r w:rsidRPr="007340AB">
        <w:t>5.4.3.4</w:t>
      </w:r>
      <w:r w:rsidRPr="007340AB">
        <w:tab/>
      </w:r>
      <w:r>
        <w:t>Si l'élément</w:t>
      </w:r>
      <w:r w:rsidRPr="007340AB">
        <w:t xml:space="preserve"> audioChannelFormat.typeDefinition == </w:t>
      </w:r>
      <w:r>
        <w:rPr>
          <w:rFonts w:ascii="Calibri" w:hAnsi="Calibri"/>
        </w:rPr>
        <w:t>"</w:t>
      </w:r>
      <w:r w:rsidRPr="007340AB">
        <w:t>HOA</w:t>
      </w:r>
      <w:r>
        <w:rPr>
          <w:rFonts w:ascii="Calibri" w:hAnsi="Calibri"/>
        </w:rPr>
        <w:t>"</w:t>
      </w:r>
    </w:p>
    <w:p w:rsidR="00E06842" w:rsidRPr="007340AB" w:rsidRDefault="00E06842" w:rsidP="00E06842">
      <w:r>
        <w:t xml:space="preserve">Cette valeur concerne des canaux (ou des composantes) basés sur une scène, par exemple ceux qui sont employés pour des </w:t>
      </w:r>
      <w:r w:rsidRPr="00C67585">
        <w:t>signaux multicanaux, y compris d</w:t>
      </w:r>
      <w:r>
        <w:t>'</w:t>
      </w:r>
      <w:r w:rsidRPr="00C67585">
        <w:t>ordre supérieur (HOA)</w:t>
      </w:r>
      <w:r>
        <w:t xml:space="preserve">. La composante peut être décrite soit par une combinaison de degrés et de valeurs de rang, soit par une équation. Les différentes versions de signaux multicanaux (comme </w:t>
      </w:r>
      <w:r w:rsidRPr="007340AB">
        <w:t xml:space="preserve">N3D </w:t>
      </w:r>
      <w:r>
        <w:t>et</w:t>
      </w:r>
      <w:r w:rsidRPr="007340AB">
        <w:t xml:space="preserve"> FuMa)</w:t>
      </w:r>
      <w:r>
        <w:t xml:space="preserve"> sont définies en indiquant le nom pertinent des éléments parents</w:t>
      </w:r>
      <w:r w:rsidRPr="00D553BE">
        <w:t xml:space="preserve"> </w:t>
      </w:r>
      <w:r w:rsidRPr="007340AB">
        <w:t xml:space="preserve">audioChannelFormat </w:t>
      </w:r>
      <w:r>
        <w:t>et</w:t>
      </w:r>
      <w:r w:rsidRPr="007340AB">
        <w:t xml:space="preserve"> audioPackFormat</w:t>
      </w:r>
      <w:r>
        <w:t>. Il convient d'attribuer à chaque version une plage de valeurs d'identifiants pour prévoir un nombre suffisant de canaux. Il est recommandé d'employer une notation mathématique dans le style du langage C pour l'élément de l'équation (par exemple «</w:t>
      </w:r>
      <w:r w:rsidRPr="007340AB">
        <w:t>cos(A)*sin(E)</w:t>
      </w:r>
      <w:r>
        <w:t>»</w:t>
      </w:r>
      <w:r w:rsidRPr="007340AB">
        <w:t>).</w:t>
      </w:r>
    </w:p>
    <w:p w:rsidR="00E06842" w:rsidRPr="007340AB" w:rsidRDefault="00E06842" w:rsidP="00E06842">
      <w:pPr>
        <w:pStyle w:val="FigureNo"/>
      </w:pPr>
      <w:r w:rsidRPr="007340AB">
        <w:t>Figure 8</w:t>
      </w:r>
    </w:p>
    <w:p w:rsidR="00E06842" w:rsidRPr="007340AB" w:rsidRDefault="00E06842" w:rsidP="00E06842">
      <w:pPr>
        <w:pStyle w:val="Figuretitle"/>
      </w:pPr>
      <w:r w:rsidRPr="007340AB">
        <w:t>audioBlockFormat (HOA)</w:t>
      </w:r>
    </w:p>
    <w:p w:rsidR="00E06842" w:rsidRPr="007340AB" w:rsidRDefault="00E06842" w:rsidP="00E06842">
      <w:pPr>
        <w:pStyle w:val="Figure"/>
      </w:pPr>
      <w:r w:rsidRPr="007340AB">
        <w:object w:dxaOrig="5381" w:dyaOrig="2955">
          <v:shape id="_x0000_i1032" type="#_x0000_t75" style="width:269.3pt;height:148.35pt" o:ole="">
            <v:imagedata r:id="rId28" o:title=""/>
          </v:shape>
          <o:OLEObject Type="Embed" ProgID="CorelDraw.Graphic.16" ShapeID="_x0000_i1032" DrawAspect="Content" ObjectID="_1533043560" r:id="rId29"/>
        </w:object>
      </w:r>
    </w:p>
    <w:tbl>
      <w:tblPr>
        <w:tblW w:w="9639" w:type="dxa"/>
        <w:jc w:val="center"/>
        <w:tblCellMar>
          <w:left w:w="10" w:type="dxa"/>
          <w:right w:w="10" w:type="dxa"/>
        </w:tblCellMar>
        <w:tblLook w:val="00A0" w:firstRow="1" w:lastRow="0" w:firstColumn="1" w:lastColumn="0" w:noHBand="0" w:noVBand="0"/>
      </w:tblPr>
      <w:tblGrid>
        <w:gridCol w:w="1926"/>
        <w:gridCol w:w="4169"/>
        <w:gridCol w:w="1162"/>
        <w:gridCol w:w="1190"/>
        <w:gridCol w:w="1192"/>
      </w:tblGrid>
      <w:tr w:rsidR="00E06842" w:rsidRPr="007340AB" w:rsidTr="00F322C2">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340AB" w:rsidRDefault="00E06842" w:rsidP="00F322C2">
            <w:pPr>
              <w:pStyle w:val="Tablehead"/>
            </w:pPr>
            <w:r w:rsidRPr="007340AB">
              <w:t>Sous-élément</w:t>
            </w:r>
          </w:p>
        </w:tc>
        <w:tc>
          <w:tcPr>
            <w:tcW w:w="4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340AB" w:rsidRDefault="00E06842" w:rsidP="00F322C2">
            <w:pPr>
              <w:pStyle w:val="Tablehead"/>
            </w:pPr>
            <w:r w:rsidRPr="007340AB">
              <w:t>Description</w:t>
            </w:r>
          </w:p>
        </w:tc>
        <w:tc>
          <w:tcPr>
            <w:tcW w:w="1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340AB" w:rsidRDefault="00E06842" w:rsidP="00F322C2">
            <w:pPr>
              <w:pStyle w:val="Tablehead"/>
            </w:pPr>
            <w:r w:rsidRPr="007340AB">
              <w:t>Type</w:t>
            </w:r>
          </w:p>
        </w:tc>
        <w:tc>
          <w:tcPr>
            <w:tcW w:w="11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340AB" w:rsidRDefault="00E06842" w:rsidP="00F322C2">
            <w:pPr>
              <w:pStyle w:val="Tablehead"/>
            </w:pPr>
            <w:r w:rsidRPr="007340AB">
              <w:t>Exemple</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340AB" w:rsidRDefault="00E06842" w:rsidP="00F322C2">
            <w:pPr>
              <w:pStyle w:val="Tablehead"/>
            </w:pPr>
            <w:r w:rsidRPr="007340AB">
              <w:t>Quantité</w:t>
            </w:r>
          </w:p>
        </w:tc>
      </w:tr>
      <w:tr w:rsidR="00E06842" w:rsidRPr="007340AB" w:rsidTr="00F322C2">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t>e</w:t>
            </w:r>
            <w:r w:rsidRPr="007340AB">
              <w:t>quation</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pPr>
            <w:r>
              <w:t>Equation décrivant la composante HOA</w:t>
            </w:r>
            <w:r w:rsidRPr="007340AB">
              <w:t xml:space="preserve">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t>chaîne</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rPr>
                <w:rFonts w:ascii="Calibri" w:hAnsi="Calibri" w:cs="Calibri"/>
              </w:rPr>
            </w:pP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 xml:space="preserve">0 </w:t>
            </w:r>
            <w:r>
              <w:t>ou</w:t>
            </w:r>
            <w:r w:rsidRPr="007340AB">
              <w:t xml:space="preserve"> 1</w:t>
            </w:r>
          </w:p>
        </w:tc>
      </w:tr>
      <w:tr w:rsidR="00E06842" w:rsidRPr="007340AB" w:rsidTr="00F322C2">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t>degree</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pPr>
            <w:r w:rsidRPr="007340AB">
              <w:t>Degr</w:t>
            </w:r>
            <w:r>
              <w:t>é</w:t>
            </w:r>
            <w:r w:rsidRPr="007340AB">
              <w:t xml:space="preserve"> </w:t>
            </w:r>
            <w:r>
              <w:t>de la composante HOA</w:t>
            </w:r>
            <w:r w:rsidRPr="007340AB">
              <w:t xml:space="preserve"> </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 xml:space="preserve">0 </w:t>
            </w:r>
            <w:r>
              <w:t>ou</w:t>
            </w:r>
            <w:r w:rsidRPr="007340AB">
              <w:t xml:space="preserve"> 1</w:t>
            </w:r>
          </w:p>
        </w:tc>
      </w:tr>
      <w:tr w:rsidR="00E06842" w:rsidRPr="007340AB" w:rsidTr="00F322C2">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t>order</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pPr>
            <w:r w:rsidRPr="007340AB">
              <w:t>Ordr</w:t>
            </w:r>
            <w:r>
              <w:t>e</w:t>
            </w:r>
            <w:r w:rsidRPr="007340AB">
              <w:t xml:space="preserve"> </w:t>
            </w:r>
            <w:r>
              <w:t>de la composante HOA</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340AB" w:rsidRDefault="00E06842" w:rsidP="00F322C2">
            <w:pPr>
              <w:pStyle w:val="Tabletext"/>
              <w:jc w:val="center"/>
            </w:pPr>
            <w:r w:rsidRPr="007340AB">
              <w:t xml:space="preserve">0 </w:t>
            </w:r>
            <w:r>
              <w:t>ou</w:t>
            </w:r>
            <w:r w:rsidRPr="007340AB">
              <w:t xml:space="preserve"> 1</w:t>
            </w:r>
          </w:p>
        </w:tc>
      </w:tr>
    </w:tbl>
    <w:p w:rsidR="00E06842" w:rsidRPr="007340AB" w:rsidRDefault="00E06842" w:rsidP="00E06842">
      <w:pPr>
        <w:pStyle w:val="Tablefin"/>
        <w:rPr>
          <w:lang w:val="fr-FR"/>
        </w:rPr>
      </w:pPr>
    </w:p>
    <w:p w:rsidR="00E06842" w:rsidRPr="007340AB" w:rsidRDefault="00E06842" w:rsidP="00E06842">
      <w:pPr>
        <w:pStyle w:val="Heading5"/>
      </w:pPr>
      <w:r w:rsidRPr="007340AB">
        <w:t>5.4.3.4.1</w:t>
      </w:r>
      <w:r w:rsidRPr="007340AB">
        <w:tab/>
      </w:r>
      <w:r>
        <w:t>Exemple de</w:t>
      </w:r>
      <w:r w:rsidRPr="007340AB">
        <w:t xml:space="preserve"> code</w:t>
      </w:r>
    </w:p>
    <w:p w:rsidR="00E06842" w:rsidRPr="007340AB"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7340AB"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&lt;audioBlockFormat ...&gt;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&lt;degree&gt;1&lt;/degree&gt;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&lt;order&gt;1&lt;/order&gt;</w:t>
            </w:r>
          </w:p>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7340AB">
              <w:rPr>
                <w:rFonts w:ascii="Courier New" w:hAnsi="Courier New" w:cs="Courier New"/>
                <w:sz w:val="18"/>
              </w:rPr>
              <w:t>&lt;/audioBlockFormat&gt;</w:t>
            </w:r>
          </w:p>
        </w:tc>
      </w:tr>
    </w:tbl>
    <w:p w:rsidR="00E06842" w:rsidRPr="007340AB" w:rsidRDefault="00E06842" w:rsidP="00E06842">
      <w:pPr>
        <w:pStyle w:val="Heading4"/>
      </w:pPr>
      <w:r w:rsidRPr="007340AB">
        <w:lastRenderedPageBreak/>
        <w:t>5.4.3.5</w:t>
      </w:r>
      <w:r w:rsidRPr="007340AB">
        <w:tab/>
      </w:r>
      <w:r>
        <w:t>Si l'élément</w:t>
      </w:r>
      <w:r w:rsidRPr="007340AB">
        <w:t xml:space="preserve"> audioChannelFormat.typeDefinition == </w:t>
      </w:r>
      <w:r>
        <w:rPr>
          <w:rFonts w:ascii="Calibri" w:hAnsi="Calibri"/>
        </w:rPr>
        <w:t>"</w:t>
      </w:r>
      <w:r w:rsidRPr="007340AB">
        <w:t>Binaural</w:t>
      </w:r>
      <w:r>
        <w:rPr>
          <w:rFonts w:ascii="Calibri" w:hAnsi="Calibri"/>
        </w:rPr>
        <w:t>"</w:t>
      </w:r>
    </w:p>
    <w:p w:rsidR="00E06842" w:rsidRPr="007340AB" w:rsidRDefault="00E06842" w:rsidP="00E06842">
      <w:pPr>
        <w:keepNext/>
        <w:keepLines/>
      </w:pPr>
      <w:r>
        <w:t xml:space="preserve">Cette valeur concerne la représentation binaurale des signaux. Celle-ci se compose de deux canaux, l'oreille gauche et l'oreille droite; leur représentation est donc relativement simple. La valeur de l'élément </w:t>
      </w:r>
      <w:r w:rsidRPr="007340AB">
        <w:t>audioChannelFormat</w:t>
      </w:r>
      <w:r>
        <w:t xml:space="preserve"> sera soit </w:t>
      </w:r>
      <w:r>
        <w:rPr>
          <w:rFonts w:ascii="Calibri" w:hAnsi="Calibri"/>
        </w:rPr>
        <w:t>"</w:t>
      </w:r>
      <w:r w:rsidRPr="007340AB">
        <w:t>leftEar</w:t>
      </w:r>
      <w:r>
        <w:rPr>
          <w:rFonts w:ascii="Calibri" w:hAnsi="Calibri"/>
        </w:rPr>
        <w:t>"</w:t>
      </w:r>
      <w:r>
        <w:t xml:space="preserve"> (oreille gauche), soit </w:t>
      </w:r>
      <w:r>
        <w:rPr>
          <w:rFonts w:ascii="Calibri" w:hAnsi="Calibri"/>
        </w:rPr>
        <w:t>"</w:t>
      </w:r>
      <w:r w:rsidRPr="007340AB">
        <w:t>rightEar</w:t>
      </w:r>
      <w:r>
        <w:rPr>
          <w:rFonts w:ascii="Calibri" w:hAnsi="Calibri"/>
        </w:rPr>
        <w:t>"</w:t>
      </w:r>
      <w:r>
        <w:t xml:space="preserve"> (oreille droite). Aucune autre métadonnée n'est nécessaire sous le format </w:t>
      </w:r>
      <w:r w:rsidRPr="007340AB">
        <w:t>audioBlockFormat</w:t>
      </w:r>
      <w:r>
        <w:t>.</w:t>
      </w:r>
    </w:p>
    <w:p w:rsidR="00E06842" w:rsidRPr="007340AB" w:rsidRDefault="00E06842" w:rsidP="00E06842">
      <w:pPr>
        <w:pStyle w:val="FigureNo"/>
      </w:pPr>
      <w:r w:rsidRPr="007340AB">
        <w:t>Figure 9</w:t>
      </w:r>
    </w:p>
    <w:p w:rsidR="00E06842" w:rsidRPr="007340AB" w:rsidRDefault="00E06842" w:rsidP="00E06842">
      <w:pPr>
        <w:pStyle w:val="Figuretitle"/>
      </w:pPr>
      <w:r w:rsidRPr="007340AB">
        <w:t>audioBlockFormat (Binaural)</w:t>
      </w:r>
    </w:p>
    <w:p w:rsidR="00E06842" w:rsidRPr="007340AB" w:rsidRDefault="00E06842" w:rsidP="00E06842">
      <w:pPr>
        <w:pStyle w:val="Figure"/>
      </w:pPr>
      <w:r w:rsidRPr="007340AB">
        <w:object w:dxaOrig="2154" w:dyaOrig="2280">
          <v:shape id="_x0000_i1033" type="#_x0000_t75" style="width:108.35pt;height:114pt" o:ole="">
            <v:imagedata r:id="rId30" o:title=""/>
          </v:shape>
          <o:OLEObject Type="Embed" ProgID="CorelDraw.Graphic.16" ShapeID="_x0000_i1033" DrawAspect="Content" ObjectID="_1533043561" r:id="rId31"/>
        </w:object>
      </w:r>
    </w:p>
    <w:p w:rsidR="00E06842" w:rsidRPr="007340AB" w:rsidRDefault="00E06842" w:rsidP="00E06842">
      <w:pPr>
        <w:pStyle w:val="Heading4"/>
      </w:pPr>
      <w:r w:rsidRPr="007340AB">
        <w:t>5.4.3.6</w:t>
      </w:r>
      <w:r w:rsidRPr="007340AB">
        <w:tab/>
      </w:r>
      <w:r>
        <w:t>Exemple de</w:t>
      </w:r>
      <w:r w:rsidRPr="007340AB">
        <w:t xml:space="preserve"> code</w:t>
      </w:r>
    </w:p>
    <w:p w:rsidR="00E06842" w:rsidRPr="007340AB"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7340AB"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7340A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7340AB">
              <w:rPr>
                <w:rFonts w:ascii="Courier New" w:hAnsi="Courier New" w:cs="Courier New"/>
                <w:sz w:val="18"/>
              </w:rPr>
              <w:t>&lt;audioBlockFormat .../&gt;</w:t>
            </w:r>
          </w:p>
        </w:tc>
      </w:tr>
    </w:tbl>
    <w:p w:rsidR="00E06842" w:rsidRPr="007340AB" w:rsidRDefault="00E06842" w:rsidP="00E06842">
      <w:pPr>
        <w:pStyle w:val="Heading2"/>
        <w:rPr>
          <w:b w:val="0"/>
        </w:rPr>
      </w:pPr>
      <w:r w:rsidRPr="007340AB">
        <w:t>5.5</w:t>
      </w:r>
      <w:r w:rsidRPr="007340AB">
        <w:tab/>
        <w:t>audioPackFormat</w:t>
      </w:r>
    </w:p>
    <w:p w:rsidR="00E06842" w:rsidRDefault="00E06842" w:rsidP="00E06842">
      <w:r>
        <w:t xml:space="preserve">L'élément </w:t>
      </w:r>
      <w:r w:rsidRPr="007340AB">
        <w:t>audioPackFormat</w:t>
      </w:r>
      <w:r>
        <w:t xml:space="preserve"> regroupe un ou plusieurs éléments audioChannelFormat liés entre eux.</w:t>
      </w:r>
    </w:p>
    <w:p w:rsidR="00E06842" w:rsidRPr="0052606D" w:rsidRDefault="00E06842" w:rsidP="00E06842">
      <w:pPr>
        <w:rPr>
          <w:lang w:val="fr-CH"/>
        </w:rPr>
      </w:pPr>
      <w:r>
        <w:t>Il peut par exemple prendre la valeur «</w:t>
      </w:r>
      <w:r w:rsidRPr="007340AB">
        <w:t>stéréo</w:t>
      </w:r>
      <w:r>
        <w:t xml:space="preserve">» ou «5.1» s'il s'agit de formats basés sur un canal. Il contient en outre des références à d'autres paquets pour permettre l'imbrication. L'attribut </w:t>
      </w:r>
      <w:r w:rsidRPr="004727C6">
        <w:t>typeDefinition sert à définir le type de canaux décrits dans le paquet. Les attributs typeDefinition et typeLabel doivent correspondre à ceux qui se trouvent dans les éléments audioChannelFormat cités en référence.</w:t>
      </w:r>
    </w:p>
    <w:p w:rsidR="00E06842" w:rsidRDefault="00E06842" w:rsidP="00E06842">
      <w:pPr>
        <w:pStyle w:val="FigureNo"/>
      </w:pPr>
      <w:r w:rsidRPr="00695F07">
        <w:t>Figure 10</w:t>
      </w:r>
    </w:p>
    <w:p w:rsidR="00E06842" w:rsidRDefault="00E06842" w:rsidP="00E06842">
      <w:pPr>
        <w:pStyle w:val="Figuretitle"/>
      </w:pPr>
      <w:r w:rsidRPr="00695F07">
        <w:t>audioPackFormat</w:t>
      </w:r>
    </w:p>
    <w:p w:rsidR="00E06842" w:rsidRPr="00695F07" w:rsidRDefault="00E06842" w:rsidP="00E06842">
      <w:pPr>
        <w:pStyle w:val="Figure"/>
      </w:pPr>
      <w:r>
        <w:object w:dxaOrig="4433" w:dyaOrig="3920">
          <v:shape id="_x0000_i1034" type="#_x0000_t75" style="width:221.65pt;height:195.4pt" o:ole="">
            <v:imagedata r:id="rId32" o:title=""/>
          </v:shape>
          <o:OLEObject Type="Embed" ProgID="CorelDraw.Graphic.16" ShapeID="_x0000_i1034" DrawAspect="Content" ObjectID="_1533043562" r:id="rId33"/>
        </w:object>
      </w:r>
    </w:p>
    <w:p w:rsidR="00E06842" w:rsidRDefault="00E06842" w:rsidP="00E06842">
      <w:pPr>
        <w:pStyle w:val="Heading3"/>
      </w:pPr>
      <w:r w:rsidRPr="00695F07">
        <w:lastRenderedPageBreak/>
        <w:t>5.5.1</w:t>
      </w:r>
      <w:r w:rsidRPr="00695F07">
        <w:tab/>
      </w:r>
      <w:r>
        <w:t>Attribut</w:t>
      </w:r>
      <w:r w:rsidRPr="00AB7B88">
        <w:t>s</w:t>
      </w:r>
    </w:p>
    <w:p w:rsidR="00E06842" w:rsidRPr="00AB7B88" w:rsidRDefault="00E06842" w:rsidP="00E06842">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5510"/>
        <w:gridCol w:w="1835"/>
      </w:tblGrid>
      <w:tr w:rsidR="00E06842" w:rsidRPr="00695F07" w:rsidTr="00F322C2">
        <w:trPr>
          <w:trHeight w:val="1"/>
          <w:tblHeader/>
          <w:jc w:val="center"/>
        </w:trPr>
        <w:tc>
          <w:tcPr>
            <w:tcW w:w="2235" w:type="dxa"/>
            <w:shd w:val="clear" w:color="auto" w:fill="auto"/>
          </w:tcPr>
          <w:p w:rsidR="00E06842" w:rsidRPr="00695F07" w:rsidRDefault="00E06842" w:rsidP="00F322C2">
            <w:pPr>
              <w:pStyle w:val="Tablehead"/>
            </w:pPr>
            <w:r w:rsidRPr="00695F07">
              <w:t>Attribut</w:t>
            </w:r>
          </w:p>
        </w:tc>
        <w:tc>
          <w:tcPr>
            <w:tcW w:w="5670" w:type="dxa"/>
            <w:shd w:val="clear" w:color="auto" w:fill="auto"/>
          </w:tcPr>
          <w:p w:rsidR="00E06842" w:rsidRPr="00695F07" w:rsidRDefault="00E06842" w:rsidP="00F322C2">
            <w:pPr>
              <w:pStyle w:val="Tablehead"/>
            </w:pPr>
            <w:r w:rsidRPr="00695F07">
              <w:t>Description</w:t>
            </w:r>
          </w:p>
        </w:tc>
        <w:tc>
          <w:tcPr>
            <w:tcW w:w="1846" w:type="dxa"/>
            <w:shd w:val="clear" w:color="auto" w:fill="auto"/>
          </w:tcPr>
          <w:p w:rsidR="00E06842" w:rsidRPr="00695F07" w:rsidRDefault="00E06842" w:rsidP="00F322C2">
            <w:pPr>
              <w:pStyle w:val="Tablehead"/>
            </w:pPr>
            <w:r w:rsidRPr="00695F07">
              <w:t>Exemple</w:t>
            </w:r>
          </w:p>
        </w:tc>
      </w:tr>
      <w:tr w:rsidR="00E06842" w:rsidRPr="00695F07" w:rsidTr="00F322C2">
        <w:trPr>
          <w:trHeight w:val="1"/>
          <w:jc w:val="center"/>
        </w:trPr>
        <w:tc>
          <w:tcPr>
            <w:tcW w:w="2235" w:type="dxa"/>
            <w:shd w:val="clear" w:color="000000" w:fill="FFFFFF"/>
          </w:tcPr>
          <w:p w:rsidR="00E06842" w:rsidRPr="00695F07" w:rsidRDefault="00E06842" w:rsidP="00F322C2">
            <w:pPr>
              <w:pStyle w:val="Tabletext"/>
              <w:jc w:val="center"/>
            </w:pPr>
            <w:r w:rsidRPr="00695F07">
              <w:t>audioPackFormatID</w:t>
            </w:r>
          </w:p>
        </w:tc>
        <w:tc>
          <w:tcPr>
            <w:tcW w:w="5670" w:type="dxa"/>
            <w:shd w:val="clear" w:color="000000" w:fill="FFFFFF"/>
          </w:tcPr>
          <w:p w:rsidR="00E06842" w:rsidRPr="00203F53" w:rsidRDefault="00E06842" w:rsidP="00F322C2">
            <w:pPr>
              <w:pStyle w:val="Tabletext"/>
              <w:jc w:val="left"/>
            </w:pPr>
            <w:r w:rsidRPr="004727C6">
              <w:t>Identifiant du paquet</w:t>
            </w:r>
            <w:r>
              <w:t>, voir le § 6 pour l'emploi de cet attribut dans des configurations de canal classiques</w:t>
            </w:r>
          </w:p>
        </w:tc>
        <w:tc>
          <w:tcPr>
            <w:tcW w:w="1846" w:type="dxa"/>
            <w:shd w:val="clear" w:color="000000" w:fill="FFFFFF"/>
          </w:tcPr>
          <w:p w:rsidR="00E06842" w:rsidRPr="00695F07" w:rsidRDefault="00E06842" w:rsidP="00F322C2">
            <w:pPr>
              <w:pStyle w:val="Tabletext"/>
              <w:jc w:val="center"/>
            </w:pPr>
            <w:r w:rsidRPr="00695F07">
              <w:t>AP_00010001</w:t>
            </w:r>
          </w:p>
        </w:tc>
      </w:tr>
      <w:tr w:rsidR="00E06842" w:rsidRPr="00695F07" w:rsidTr="00F322C2">
        <w:trPr>
          <w:trHeight w:val="1"/>
          <w:jc w:val="center"/>
        </w:trPr>
        <w:tc>
          <w:tcPr>
            <w:tcW w:w="2235" w:type="dxa"/>
            <w:shd w:val="clear" w:color="000000" w:fill="FFFFFF"/>
          </w:tcPr>
          <w:p w:rsidR="00E06842" w:rsidRPr="00695F07" w:rsidRDefault="00E06842" w:rsidP="00F322C2">
            <w:pPr>
              <w:pStyle w:val="Tabletext"/>
              <w:jc w:val="center"/>
            </w:pPr>
            <w:r w:rsidRPr="00695F07">
              <w:t>audioPackFormatName</w:t>
            </w:r>
          </w:p>
        </w:tc>
        <w:tc>
          <w:tcPr>
            <w:tcW w:w="5670" w:type="dxa"/>
            <w:shd w:val="clear" w:color="000000" w:fill="FFFFFF"/>
          </w:tcPr>
          <w:p w:rsidR="00E06842" w:rsidRPr="00695F07" w:rsidRDefault="00E06842" w:rsidP="00F322C2">
            <w:pPr>
              <w:pStyle w:val="Tabletext"/>
              <w:jc w:val="left"/>
            </w:pPr>
            <w:r w:rsidRPr="00695F07">
              <w:t>N</w:t>
            </w:r>
            <w:r>
              <w:t>om du paquet</w:t>
            </w:r>
          </w:p>
        </w:tc>
        <w:tc>
          <w:tcPr>
            <w:tcW w:w="1846" w:type="dxa"/>
            <w:shd w:val="clear" w:color="000000" w:fill="FFFFFF"/>
          </w:tcPr>
          <w:p w:rsidR="00E06842" w:rsidRPr="00695F07" w:rsidRDefault="00E06842" w:rsidP="00F322C2">
            <w:pPr>
              <w:pStyle w:val="Tabletext"/>
              <w:jc w:val="center"/>
            </w:pPr>
            <w:r w:rsidRPr="00695F07">
              <w:t>stéréo</w:t>
            </w:r>
          </w:p>
        </w:tc>
      </w:tr>
      <w:tr w:rsidR="00E06842" w:rsidRPr="00546DA5" w:rsidTr="00F322C2">
        <w:trPr>
          <w:trHeight w:val="1"/>
          <w:jc w:val="center"/>
        </w:trPr>
        <w:tc>
          <w:tcPr>
            <w:tcW w:w="2235" w:type="dxa"/>
            <w:shd w:val="clear" w:color="000000" w:fill="FFFFFF"/>
          </w:tcPr>
          <w:p w:rsidR="00E06842" w:rsidRPr="00546DA5" w:rsidRDefault="00E06842" w:rsidP="00F322C2">
            <w:pPr>
              <w:pStyle w:val="Tabletext"/>
              <w:jc w:val="center"/>
            </w:pPr>
            <w:r w:rsidRPr="00546DA5">
              <w:t>typeLabel</w:t>
            </w:r>
          </w:p>
        </w:tc>
        <w:tc>
          <w:tcPr>
            <w:tcW w:w="5670" w:type="dxa"/>
            <w:shd w:val="clear" w:color="000000" w:fill="FFFFFF"/>
          </w:tcPr>
          <w:p w:rsidR="00E06842" w:rsidRPr="00546DA5" w:rsidRDefault="00E06842" w:rsidP="00F322C2">
            <w:pPr>
              <w:pStyle w:val="Tabletext"/>
              <w:jc w:val="left"/>
            </w:pPr>
            <w:r w:rsidRPr="00546DA5">
              <w:t>Descript</w:t>
            </w:r>
            <w:r>
              <w:t>eu</w:t>
            </w:r>
            <w:r w:rsidRPr="00546DA5">
              <w:t xml:space="preserve">r </w:t>
            </w:r>
            <w:r>
              <w:t xml:space="preserve">du </w:t>
            </w:r>
            <w:r w:rsidRPr="00546DA5">
              <w:t xml:space="preserve">type </w:t>
            </w:r>
            <w:r>
              <w:t>de canal</w:t>
            </w:r>
          </w:p>
        </w:tc>
        <w:tc>
          <w:tcPr>
            <w:tcW w:w="1846" w:type="dxa"/>
            <w:shd w:val="clear" w:color="000000" w:fill="FFFFFF"/>
          </w:tcPr>
          <w:p w:rsidR="00E06842" w:rsidRPr="00546DA5" w:rsidRDefault="00E06842" w:rsidP="00F322C2">
            <w:pPr>
              <w:pStyle w:val="Tabletext"/>
              <w:jc w:val="center"/>
            </w:pPr>
            <w:r w:rsidRPr="00546DA5">
              <w:t>0001</w:t>
            </w:r>
          </w:p>
        </w:tc>
      </w:tr>
      <w:tr w:rsidR="00E06842" w:rsidRPr="00546DA5" w:rsidTr="00F322C2">
        <w:trPr>
          <w:trHeight w:val="1"/>
          <w:jc w:val="center"/>
        </w:trPr>
        <w:tc>
          <w:tcPr>
            <w:tcW w:w="2235" w:type="dxa"/>
            <w:shd w:val="clear" w:color="000000" w:fill="FFFFFF"/>
          </w:tcPr>
          <w:p w:rsidR="00E06842" w:rsidRPr="00546DA5" w:rsidRDefault="00E06842" w:rsidP="00F322C2">
            <w:pPr>
              <w:pStyle w:val="Tabletext"/>
              <w:jc w:val="center"/>
            </w:pPr>
            <w:r w:rsidRPr="00546DA5">
              <w:t>typeDefinition</w:t>
            </w:r>
          </w:p>
        </w:tc>
        <w:tc>
          <w:tcPr>
            <w:tcW w:w="5670" w:type="dxa"/>
            <w:shd w:val="clear" w:color="000000" w:fill="FFFFFF"/>
          </w:tcPr>
          <w:p w:rsidR="00E06842" w:rsidRPr="00546DA5" w:rsidRDefault="00E06842" w:rsidP="00F322C2">
            <w:pPr>
              <w:pStyle w:val="Tabletext"/>
              <w:jc w:val="left"/>
            </w:pPr>
            <w:r w:rsidRPr="00546DA5">
              <w:t xml:space="preserve">Description </w:t>
            </w:r>
            <w:r>
              <w:t>du type de canal</w:t>
            </w:r>
          </w:p>
        </w:tc>
        <w:tc>
          <w:tcPr>
            <w:tcW w:w="1846" w:type="dxa"/>
            <w:shd w:val="clear" w:color="000000" w:fill="FFFFFF"/>
          </w:tcPr>
          <w:p w:rsidR="00E06842" w:rsidRPr="00546DA5" w:rsidRDefault="00E06842" w:rsidP="00F322C2">
            <w:pPr>
              <w:pStyle w:val="Tabletext"/>
              <w:jc w:val="center"/>
            </w:pPr>
            <w:r w:rsidRPr="00546DA5">
              <w:t>DirectSpeakers</w:t>
            </w:r>
          </w:p>
        </w:tc>
      </w:tr>
      <w:tr w:rsidR="00E06842" w:rsidRPr="00546DA5" w:rsidTr="00F322C2">
        <w:trPr>
          <w:trHeight w:val="1"/>
          <w:jc w:val="center"/>
        </w:trPr>
        <w:tc>
          <w:tcPr>
            <w:tcW w:w="2235" w:type="dxa"/>
            <w:shd w:val="clear" w:color="000000" w:fill="FFFFFF"/>
          </w:tcPr>
          <w:p w:rsidR="00E06842" w:rsidRPr="00546DA5" w:rsidRDefault="00E06842" w:rsidP="00F322C2">
            <w:pPr>
              <w:pStyle w:val="Tabletext"/>
              <w:jc w:val="center"/>
            </w:pPr>
            <w:r w:rsidRPr="00546DA5">
              <w:t>typeLink</w:t>
            </w:r>
          </w:p>
        </w:tc>
        <w:tc>
          <w:tcPr>
            <w:tcW w:w="5670" w:type="dxa"/>
            <w:shd w:val="clear" w:color="000000" w:fill="FFFFFF"/>
          </w:tcPr>
          <w:p w:rsidR="00E06842" w:rsidRPr="00546DA5" w:rsidRDefault="00E06842" w:rsidP="00F322C2">
            <w:pPr>
              <w:pStyle w:val="Tabletext"/>
              <w:jc w:val="left"/>
            </w:pPr>
            <w:r w:rsidRPr="00546DA5">
              <w:t xml:space="preserve">URI </w:t>
            </w:r>
            <w:r w:rsidRPr="00C952AD">
              <w:t xml:space="preserve">vers le </w:t>
            </w:r>
            <w:r>
              <w:t>type</w:t>
            </w:r>
            <w:r w:rsidRPr="00C952AD">
              <w:t xml:space="preserve"> (cet attribut n</w:t>
            </w:r>
            <w:r>
              <w:t>'</w:t>
            </w:r>
            <w:r w:rsidRPr="00C952AD">
              <w:t>est pas employé actuellement dans le modèle ADM)</w:t>
            </w:r>
          </w:p>
        </w:tc>
        <w:tc>
          <w:tcPr>
            <w:tcW w:w="1846" w:type="dxa"/>
            <w:shd w:val="clear" w:color="000000" w:fill="FFFFFF"/>
          </w:tcPr>
          <w:p w:rsidR="00E06842" w:rsidRPr="00546DA5" w:rsidRDefault="00E06842" w:rsidP="00F322C2">
            <w:pPr>
              <w:pStyle w:val="Tabletext"/>
              <w:jc w:val="center"/>
              <w:rPr>
                <w:rFonts w:ascii="Calibri" w:hAnsi="Calibri" w:cs="Calibri"/>
              </w:rPr>
            </w:pPr>
          </w:p>
        </w:tc>
      </w:tr>
      <w:tr w:rsidR="00E06842" w:rsidRPr="00546DA5" w:rsidTr="00F322C2">
        <w:trPr>
          <w:trHeight w:val="1"/>
          <w:jc w:val="center"/>
        </w:trPr>
        <w:tc>
          <w:tcPr>
            <w:tcW w:w="2235" w:type="dxa"/>
            <w:shd w:val="clear" w:color="000000" w:fill="FFFFFF"/>
          </w:tcPr>
          <w:p w:rsidR="00E06842" w:rsidRPr="00546DA5" w:rsidRDefault="00E06842" w:rsidP="00F322C2">
            <w:pPr>
              <w:pStyle w:val="Tabletext"/>
              <w:jc w:val="center"/>
            </w:pPr>
            <w:r w:rsidRPr="00546DA5">
              <w:t>typeLanguage</w:t>
            </w:r>
          </w:p>
        </w:tc>
        <w:tc>
          <w:tcPr>
            <w:tcW w:w="5670" w:type="dxa"/>
            <w:shd w:val="clear" w:color="000000" w:fill="FFFFFF"/>
          </w:tcPr>
          <w:p w:rsidR="00E06842" w:rsidRPr="00546DA5" w:rsidRDefault="00E06842" w:rsidP="00F322C2">
            <w:pPr>
              <w:pStyle w:val="Tabletext"/>
              <w:jc w:val="left"/>
            </w:pPr>
            <w:r w:rsidRPr="00D45C8B">
              <w:t>Langue de l</w:t>
            </w:r>
            <w:r>
              <w:t>'</w:t>
            </w:r>
            <w:r w:rsidRPr="00D45C8B">
              <w:t xml:space="preserve">élément </w:t>
            </w:r>
            <w:r w:rsidRPr="00546DA5">
              <w:t>typeDefinition (</w:t>
            </w:r>
            <w:r w:rsidRPr="00C952AD">
              <w:t>cet attribut n</w:t>
            </w:r>
            <w:r>
              <w:t>'</w:t>
            </w:r>
            <w:r w:rsidRPr="00C952AD">
              <w:t>est pas employé actuellement dans le modèle ADM</w:t>
            </w:r>
            <w:r w:rsidRPr="00546DA5">
              <w:t>)</w:t>
            </w:r>
          </w:p>
        </w:tc>
        <w:tc>
          <w:tcPr>
            <w:tcW w:w="1846" w:type="dxa"/>
            <w:shd w:val="clear" w:color="000000" w:fill="FFFFFF"/>
          </w:tcPr>
          <w:p w:rsidR="00E06842" w:rsidRPr="00546DA5" w:rsidRDefault="00E06842" w:rsidP="00F322C2">
            <w:pPr>
              <w:pStyle w:val="Tabletext"/>
              <w:jc w:val="center"/>
              <w:rPr>
                <w:rFonts w:ascii="Calibri" w:hAnsi="Calibri" w:cs="Calibri"/>
              </w:rPr>
            </w:pPr>
          </w:p>
        </w:tc>
      </w:tr>
      <w:tr w:rsidR="00E06842" w:rsidRPr="00546DA5" w:rsidTr="00F322C2">
        <w:trPr>
          <w:trHeight w:val="1"/>
          <w:jc w:val="center"/>
        </w:trPr>
        <w:tc>
          <w:tcPr>
            <w:tcW w:w="2235" w:type="dxa"/>
            <w:shd w:val="clear" w:color="000000" w:fill="FFFFFF"/>
          </w:tcPr>
          <w:p w:rsidR="00E06842" w:rsidRPr="00546DA5" w:rsidRDefault="00E06842" w:rsidP="00F322C2">
            <w:pPr>
              <w:pStyle w:val="Tabletext"/>
              <w:jc w:val="center"/>
            </w:pPr>
            <w:r w:rsidRPr="00546DA5">
              <w:t>importance</w:t>
            </w:r>
          </w:p>
        </w:tc>
        <w:tc>
          <w:tcPr>
            <w:tcW w:w="5670" w:type="dxa"/>
            <w:shd w:val="clear" w:color="000000" w:fill="FFFFFF"/>
          </w:tcPr>
          <w:p w:rsidR="00E06842" w:rsidRPr="00546DA5" w:rsidRDefault="00E06842" w:rsidP="00F322C2">
            <w:pPr>
              <w:pStyle w:val="Tabletext"/>
              <w:jc w:val="left"/>
            </w:pPr>
            <w:r w:rsidRPr="00546DA5">
              <w:t xml:space="preserve">Importance </w:t>
            </w:r>
            <w:r>
              <w:t>d'un paquet</w:t>
            </w:r>
            <w:r w:rsidRPr="00546DA5">
              <w:t xml:space="preserve">. </w:t>
            </w:r>
            <w:r>
              <w:t>Permet à un système de restitution d'ignorer un paquet dont l'importance est inférieure à un certain seuil. L'importance maximale est notée 10, et l'importance minimale 0.</w:t>
            </w:r>
          </w:p>
        </w:tc>
        <w:tc>
          <w:tcPr>
            <w:tcW w:w="1846" w:type="dxa"/>
            <w:shd w:val="clear" w:color="000000" w:fill="FFFFFF"/>
          </w:tcPr>
          <w:p w:rsidR="00E06842" w:rsidRPr="00546DA5" w:rsidRDefault="00E06842" w:rsidP="00F322C2">
            <w:pPr>
              <w:pStyle w:val="Tabletext"/>
              <w:jc w:val="center"/>
            </w:pPr>
            <w:r w:rsidRPr="00546DA5">
              <w:t>10</w:t>
            </w:r>
          </w:p>
        </w:tc>
      </w:tr>
    </w:tbl>
    <w:p w:rsidR="00E06842" w:rsidRPr="00546DA5" w:rsidRDefault="00E06842" w:rsidP="00E06842">
      <w:pPr>
        <w:pStyle w:val="Tablefin"/>
        <w:rPr>
          <w:lang w:val="fr-FR" w:eastAsia="ja-JP"/>
        </w:rPr>
      </w:pPr>
    </w:p>
    <w:p w:rsidR="00E06842" w:rsidRPr="00546DA5" w:rsidRDefault="00E06842" w:rsidP="00E06842">
      <w:pPr>
        <w:spacing w:after="120"/>
      </w:pPr>
      <w:r w:rsidRPr="00C67585">
        <w:t>Il existe actuellement cinq</w:t>
      </w:r>
      <w:r>
        <w:t xml:space="preserve"> types différents</w:t>
      </w:r>
      <w:r w:rsidRPr="00C67585">
        <w:t xml:space="preserve"> </w:t>
      </w:r>
      <w:r>
        <w:t>d'attribut</w:t>
      </w:r>
      <w:r w:rsidRPr="00C67585">
        <w:t>s typeDefinition</w:t>
      </w:r>
      <w:r w:rsidRPr="00546DA5">
        <w:t>:</w:t>
      </w:r>
    </w:p>
    <w:tbl>
      <w:tblPr>
        <w:tblW w:w="9639" w:type="dxa"/>
        <w:jc w:val="center"/>
        <w:tblCellMar>
          <w:left w:w="10" w:type="dxa"/>
          <w:right w:w="10" w:type="dxa"/>
        </w:tblCellMar>
        <w:tblLook w:val="00A0" w:firstRow="1" w:lastRow="0" w:firstColumn="1" w:lastColumn="0" w:noHBand="0" w:noVBand="0"/>
      </w:tblPr>
      <w:tblGrid>
        <w:gridCol w:w="1831"/>
        <w:gridCol w:w="1498"/>
        <w:gridCol w:w="6310"/>
      </w:tblGrid>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typeDefinition</w:t>
            </w:r>
          </w:p>
        </w:tc>
        <w:tc>
          <w:tcPr>
            <w:tcW w:w="14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typeLabel</w:t>
            </w:r>
          </w:p>
        </w:tc>
        <w:tc>
          <w:tcPr>
            <w:tcW w:w="6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Description</w:t>
            </w:r>
          </w:p>
        </w:tc>
      </w:tr>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DirectSpeakers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canal lorsque chaque canal alimente directement un haut-parleur</w:t>
            </w:r>
          </w:p>
        </w:tc>
      </w:tr>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Matrix</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canal lorsque les canaux sont regroupés en matrice, comme dans le cas des codages Mid-Side et Lt/Rt</w:t>
            </w:r>
          </w:p>
        </w:tc>
      </w:tr>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Objects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objet lorsque les canaux représentent des objets (ou des parties d</w:t>
            </w:r>
            <w:r>
              <w:t>'</w:t>
            </w:r>
            <w:r w:rsidRPr="00C67585">
              <w:t>objet) audio, et comportent donc des informations de position</w:t>
            </w:r>
          </w:p>
        </w:tc>
      </w:tr>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HOA</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une scène en cas d</w:t>
            </w:r>
            <w:r>
              <w:t>'</w:t>
            </w:r>
            <w:r w:rsidRPr="00C67585">
              <w:t>utilisation de signaux multicanaux, y compris d</w:t>
            </w:r>
            <w:r>
              <w:t>'</w:t>
            </w:r>
            <w:r w:rsidRPr="00C67585">
              <w:t>ordre supérieur (HOA)</w:t>
            </w:r>
          </w:p>
        </w:tc>
      </w:tr>
      <w:tr w:rsidR="00E06842" w:rsidRPr="00546DA5" w:rsidTr="00F322C2">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Binaural</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binauraux en cas de lecture dans un casque</w:t>
            </w:r>
          </w:p>
        </w:tc>
      </w:tr>
    </w:tbl>
    <w:p w:rsidR="00E06842" w:rsidRPr="00546DA5" w:rsidRDefault="00E06842" w:rsidP="00E06842">
      <w:pPr>
        <w:pStyle w:val="Tablefin"/>
        <w:rPr>
          <w:lang w:val="fr-FR"/>
        </w:rPr>
      </w:pPr>
    </w:p>
    <w:p w:rsidR="00E06842" w:rsidRPr="00546DA5" w:rsidRDefault="00E06842" w:rsidP="00E06842">
      <w:pPr>
        <w:pStyle w:val="Heading3"/>
      </w:pPr>
      <w:r w:rsidRPr="00546DA5">
        <w:t>5.5.2</w:t>
      </w:r>
      <w:r w:rsidRPr="00546DA5">
        <w:tab/>
        <w:t>Sous-éléments</w:t>
      </w:r>
    </w:p>
    <w:p w:rsidR="00E06842" w:rsidRPr="00546DA5"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700"/>
        <w:gridCol w:w="3675"/>
        <w:gridCol w:w="1890"/>
        <w:gridCol w:w="1374"/>
      </w:tblGrid>
      <w:tr w:rsidR="00E06842" w:rsidRPr="00546DA5" w:rsidTr="00F322C2">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Elément</w:t>
            </w:r>
          </w:p>
        </w:tc>
        <w:tc>
          <w:tcPr>
            <w:tcW w:w="37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Description</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Exemple</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Quantité</w:t>
            </w:r>
          </w:p>
        </w:tc>
      </w:tr>
      <w:tr w:rsidR="00E06842" w:rsidRPr="00546DA5" w:rsidTr="00F322C2">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audioChannelFormatIDRef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Réfé</w:t>
            </w:r>
            <w:r w:rsidRPr="00546DA5">
              <w:t xml:space="preserve">rence </w:t>
            </w:r>
            <w:r>
              <w:t xml:space="preserve">à un élément </w:t>
            </w:r>
            <w:r w:rsidRPr="00546DA5">
              <w:t xml:space="preserve"> audioChannelFormat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AC_00010001</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w:t>
            </w:r>
          </w:p>
        </w:tc>
      </w:tr>
      <w:tr w:rsidR="00E06842" w:rsidRPr="00546DA5" w:rsidTr="00F322C2">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audioPackFormatIDRef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Réfé</w:t>
            </w:r>
            <w:r w:rsidRPr="00546DA5">
              <w:t xml:space="preserve">rence </w:t>
            </w:r>
            <w:r>
              <w:t xml:space="preserve">à un élément </w:t>
            </w:r>
            <w:r w:rsidRPr="00546DA5">
              <w:t>audioPackFormat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AP_00010002</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w:t>
            </w:r>
          </w:p>
        </w:tc>
      </w:tr>
      <w:tr w:rsidR="00E06842" w:rsidRPr="00546DA5" w:rsidTr="00F322C2">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absoluteDistance</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pPr>
            <w:r>
              <w:t>Distance absolue en mètres</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4</w:t>
            </w:r>
            <w:r>
              <w:t>,</w:t>
            </w:r>
            <w:r w:rsidRPr="00546DA5">
              <w:t>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 o</w:t>
            </w:r>
            <w:r>
              <w:t>u</w:t>
            </w:r>
            <w:r w:rsidRPr="00546DA5">
              <w:t xml:space="preserve"> 1</w:t>
            </w:r>
          </w:p>
        </w:tc>
      </w:tr>
    </w:tbl>
    <w:p w:rsidR="00E06842" w:rsidRPr="00546DA5" w:rsidRDefault="00E06842" w:rsidP="00E06842">
      <w:pPr>
        <w:pStyle w:val="Tablefin"/>
        <w:rPr>
          <w:lang w:val="fr-FR"/>
        </w:rPr>
      </w:pPr>
    </w:p>
    <w:p w:rsidR="00E06842" w:rsidRPr="00546DA5" w:rsidRDefault="00E06842" w:rsidP="00E06842">
      <w:r>
        <w:t>Le paramètre de distance générale absolue peut être employé en combinaison avec les paramètres de distance normalisée figurant dans les éléments audioBlockFormat pour calculer des distances absolues en direction de chaque bloc.</w:t>
      </w:r>
    </w:p>
    <w:p w:rsidR="00E06842" w:rsidRPr="00546DA5" w:rsidRDefault="00E06842" w:rsidP="00E06842">
      <w:pPr>
        <w:pStyle w:val="Heading3"/>
      </w:pPr>
      <w:r w:rsidRPr="00546DA5">
        <w:lastRenderedPageBreak/>
        <w:t>5.5.3</w:t>
      </w:r>
      <w:r w:rsidRPr="00546DA5">
        <w:tab/>
      </w:r>
      <w:r>
        <w:t>Exemple de</w:t>
      </w:r>
      <w:r w:rsidRPr="00546DA5">
        <w:t xml:space="preserve"> code</w:t>
      </w:r>
    </w:p>
    <w:p w:rsidR="00E06842" w:rsidRPr="00DC587B" w:rsidRDefault="00E06842" w:rsidP="00E06842">
      <w:pPr>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546DA5"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&lt;audioPackFormat audioPackFormatID="AP_000010002" audioPackFormatName="stereo" typeLabel="0001"&gt;</w:t>
            </w:r>
          </w:p>
          <w:p w:rsidR="00E06842" w:rsidRPr="00546DA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2606D">
              <w:rPr>
                <w:rFonts w:ascii="Courier New" w:hAnsi="Courier New" w:cs="Courier New"/>
                <w:sz w:val="18"/>
                <w:lang w:val="en-US"/>
              </w:rPr>
              <w:t xml:space="preserve">  </w:t>
            </w:r>
            <w:r w:rsidRPr="00546DA5">
              <w:rPr>
                <w:rFonts w:ascii="Courier New" w:hAnsi="Courier New" w:cs="Courier New"/>
                <w:sz w:val="18"/>
              </w:rPr>
              <w:t>&lt;audioChannelIDRef&gt;AC_00010001&lt;/audioChannelIDRef&gt;</w:t>
            </w:r>
          </w:p>
          <w:p w:rsidR="00E06842" w:rsidRPr="00546DA5"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546DA5">
              <w:rPr>
                <w:rFonts w:ascii="Courier New" w:hAnsi="Courier New" w:cs="Courier New"/>
                <w:sz w:val="18"/>
              </w:rPr>
              <w:t xml:space="preserve">  &lt;audioChannelIDRef&gt;AC_00010002&lt;/audioChannelIDRef&gt;</w:t>
            </w:r>
          </w:p>
          <w:p w:rsidR="00E06842" w:rsidRPr="00546DA5"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pPr>
            <w:r w:rsidRPr="00546DA5">
              <w:rPr>
                <w:rFonts w:ascii="Courier New" w:hAnsi="Courier New" w:cs="Courier New"/>
                <w:sz w:val="18"/>
              </w:rPr>
              <w:t>&lt;/audioPackFormat&gt;</w:t>
            </w:r>
          </w:p>
        </w:tc>
      </w:tr>
    </w:tbl>
    <w:p w:rsidR="00E06842" w:rsidRPr="00546DA5" w:rsidRDefault="00E06842" w:rsidP="00E06842">
      <w:pPr>
        <w:pStyle w:val="Heading2"/>
        <w:rPr>
          <w:b w:val="0"/>
        </w:rPr>
      </w:pPr>
      <w:r w:rsidRPr="00546DA5">
        <w:t>5.6</w:t>
      </w:r>
      <w:r w:rsidRPr="00546DA5">
        <w:tab/>
        <w:t>audioObject</w:t>
      </w:r>
    </w:p>
    <w:p w:rsidR="00E06842" w:rsidRPr="00546DA5" w:rsidRDefault="00E06842" w:rsidP="00E06842">
      <w:pPr>
        <w:rPr>
          <w:lang w:eastAsia="ja-JP"/>
        </w:rPr>
      </w:pPr>
      <w:r>
        <w:t xml:space="preserve">Un élément </w:t>
      </w:r>
      <w:r w:rsidRPr="00546DA5">
        <w:t>audioObject</w:t>
      </w:r>
      <w:r>
        <w:t xml:space="preserve"> permet d'établir la relation entre le contenu, le format (par le biais des paquets audio) et les contenus exploitant les identifiants uniques des pistes (</w:t>
      </w:r>
      <w:r w:rsidRPr="0052606D">
        <w:rPr>
          <w:lang w:val="fr-CH"/>
        </w:rPr>
        <w:t>trackUID</w:t>
      </w:r>
      <w:r>
        <w:t xml:space="preserve">). Il peut être imbriqué de manière à faire référence à d'autres éléments </w:t>
      </w:r>
      <w:r w:rsidRPr="00546DA5">
        <w:t>audioObject</w:t>
      </w:r>
      <w:r>
        <w:t>.</w:t>
      </w:r>
    </w:p>
    <w:p w:rsidR="00E06842" w:rsidRPr="00546DA5" w:rsidRDefault="00E06842" w:rsidP="00E06842">
      <w:pPr>
        <w:pStyle w:val="FigureNo"/>
      </w:pPr>
      <w:r w:rsidRPr="00546DA5">
        <w:t>Figure 11</w:t>
      </w:r>
    </w:p>
    <w:p w:rsidR="00E06842" w:rsidRPr="00546DA5" w:rsidRDefault="00E06842" w:rsidP="00E06842">
      <w:pPr>
        <w:pStyle w:val="Figuretitle"/>
      </w:pPr>
      <w:r w:rsidRPr="00546DA5">
        <w:t>audioObject</w:t>
      </w:r>
    </w:p>
    <w:p w:rsidR="00E06842" w:rsidRPr="00546DA5" w:rsidRDefault="00E06842" w:rsidP="00E06842">
      <w:pPr>
        <w:pStyle w:val="Figure"/>
      </w:pPr>
      <w:r w:rsidRPr="00546DA5">
        <w:object w:dxaOrig="7223" w:dyaOrig="4691">
          <v:shape id="_x0000_i1035" type="#_x0000_t75" style="width:373.05pt;height:241.6pt" o:ole="">
            <v:imagedata r:id="rId34" o:title=""/>
          </v:shape>
          <o:OLEObject Type="Embed" ProgID="CorelDraw.Graphic.16" ShapeID="_x0000_i1035" DrawAspect="Content" ObjectID="_1533043563" r:id="rId35"/>
        </w:object>
      </w:r>
    </w:p>
    <w:p w:rsidR="00E06842" w:rsidRPr="00546DA5" w:rsidRDefault="00E06842" w:rsidP="00E06842">
      <w:pPr>
        <w:pStyle w:val="Heading3"/>
      </w:pPr>
      <w:r w:rsidRPr="00546DA5">
        <w:t>5.6.1</w:t>
      </w:r>
      <w:r w:rsidRPr="00546DA5">
        <w:tab/>
        <w:t>Attributs</w:t>
      </w:r>
    </w:p>
    <w:p w:rsidR="00E06842" w:rsidRPr="00546DA5"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1949"/>
        <w:gridCol w:w="5778"/>
        <w:gridCol w:w="1912"/>
      </w:tblGrid>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Attribut</w:t>
            </w:r>
          </w:p>
        </w:tc>
        <w:tc>
          <w:tcPr>
            <w:tcW w:w="5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Description</w:t>
            </w:r>
          </w:p>
        </w:tc>
        <w:tc>
          <w:tcPr>
            <w:tcW w:w="19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Exemple</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audioObjectID</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pPr>
            <w:r>
              <w:t>Identifiant de l'objet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AO_1001</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audioObjectName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pPr>
            <w:r w:rsidRPr="00546DA5">
              <w:t>N</w:t>
            </w:r>
            <w:r>
              <w:t>om de l'objet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dialogue_stereo</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start</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pPr>
            <w:r>
              <w:t>Heure de début liée à l'objet par rapport au début du programme</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00:00:00.00000</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duration</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pPr>
            <w:r w:rsidRPr="00546DA5">
              <w:t>D</w:t>
            </w:r>
            <w:r>
              <w:t>urée de l'objet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00:02:00.00000</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dialogue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pPr>
            <w:r>
              <w:t>Si le contenu audio n'est pas un dialogue, attribuer la valeur 0; s'il ne contient que des dialogues, attribuer la valeur 1; dans les autres cas, attribuer la valeur 2.</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0</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importance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pPr>
            <w:r w:rsidRPr="00546DA5">
              <w:t xml:space="preserve">Importance </w:t>
            </w:r>
            <w:r>
              <w:t>d'un objet</w:t>
            </w:r>
            <w:r w:rsidRPr="00546DA5">
              <w:t xml:space="preserve">. </w:t>
            </w:r>
            <w:r>
              <w:t>Permet à un système de restitution d'ignorer un objet dont l'importance est inférieure à un certain seuil. L'importance maximale est notée 10, et l'importance minimale 0.</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10</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lastRenderedPageBreak/>
              <w:t>interact</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pPr>
            <w:r>
              <w:t>Attribuer la valeur </w:t>
            </w:r>
            <w:r w:rsidRPr="00546DA5">
              <w:t xml:space="preserve">1 </w:t>
            </w:r>
            <w:r>
              <w:t>si l'utilisateur peut interagir avec l'objet, et la valeur 0 dans le cas contraire.</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1</w:t>
            </w:r>
          </w:p>
        </w:tc>
      </w:tr>
      <w:tr w:rsidR="00E06842" w:rsidRPr="00546DA5" w:rsidTr="00F322C2">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disableDucking</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pPr>
            <w:r>
              <w:t>Attribuer la valeur </w:t>
            </w:r>
            <w:r w:rsidRPr="00546DA5">
              <w:t xml:space="preserve">1 </w:t>
            </w:r>
            <w:r>
              <w:t>pour interdire l'atténuation automatique de l'objet, et la valeur 0 pour l'autoriser.</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46DA5" w:rsidRDefault="00E06842" w:rsidP="00F322C2">
            <w:pPr>
              <w:pStyle w:val="Tabletext"/>
              <w:jc w:val="center"/>
            </w:pPr>
            <w:r w:rsidRPr="00546DA5">
              <w:t>0</w:t>
            </w:r>
          </w:p>
        </w:tc>
      </w:tr>
    </w:tbl>
    <w:p w:rsidR="00E06842" w:rsidRPr="00546DA5" w:rsidRDefault="00E06842" w:rsidP="00E06842">
      <w:pPr>
        <w:pStyle w:val="Heading3"/>
      </w:pPr>
      <w:r w:rsidRPr="00546DA5">
        <w:t>5.6.2</w:t>
      </w:r>
      <w:r w:rsidRPr="00546DA5">
        <w:tab/>
        <w:t>Sous-éléments</w:t>
      </w:r>
    </w:p>
    <w:p w:rsidR="00E06842" w:rsidRPr="00546DA5"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3155"/>
        <w:gridCol w:w="4646"/>
        <w:gridCol w:w="1838"/>
      </w:tblGrid>
      <w:tr w:rsidR="00E06842" w:rsidRPr="00546DA5" w:rsidTr="00F322C2">
        <w:trPr>
          <w:trHeight w:val="1"/>
          <w:tblHeader/>
          <w:jc w:val="center"/>
        </w:trPr>
        <w:tc>
          <w:tcPr>
            <w:tcW w:w="28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Elément</w:t>
            </w:r>
          </w:p>
        </w:tc>
        <w:tc>
          <w:tcPr>
            <w:tcW w:w="5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Description</w:t>
            </w:r>
          </w:p>
        </w:tc>
        <w:tc>
          <w:tcPr>
            <w:tcW w:w="1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546DA5" w:rsidRDefault="00E06842" w:rsidP="00F322C2">
            <w:pPr>
              <w:pStyle w:val="Tablehead"/>
            </w:pPr>
            <w:r w:rsidRPr="00546DA5">
              <w:t>Exemple</w:t>
            </w:r>
          </w:p>
        </w:tc>
      </w:tr>
      <w:tr w:rsidR="00E06842" w:rsidRPr="00546DA5" w:rsidTr="00F322C2">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audioPackIDRef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 xml:space="preserve">Référence à un élément </w:t>
            </w:r>
            <w:r w:rsidRPr="00546DA5">
              <w:t>audioPack</w:t>
            </w:r>
            <w:r>
              <w:t xml:space="preserve"> contenant la description du format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AP_00010001</w:t>
            </w:r>
          </w:p>
        </w:tc>
      </w:tr>
      <w:tr w:rsidR="00E06842" w:rsidRPr="00546DA5" w:rsidTr="00F322C2">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audioObjectIDRef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Référence à un autre élément</w:t>
            </w:r>
            <w:r w:rsidRPr="00546DA5">
              <w:t xml:space="preserve"> audioObject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AO_1002</w:t>
            </w:r>
          </w:p>
        </w:tc>
      </w:tr>
      <w:tr w:rsidR="00E06842" w:rsidRPr="00546DA5" w:rsidTr="00F322C2">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audioComplementaryObjectIDRef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Référence à un autre élément</w:t>
            </w:r>
            <w:r w:rsidRPr="00546DA5">
              <w:t xml:space="preserve"> audioObject</w:t>
            </w:r>
            <w:r>
              <w:t xml:space="preserve"> complémentaire à l'objet concerné, par exemple pour décrire des langues mutuellement exclusives</w:t>
            </w:r>
            <w:r w:rsidRPr="00546DA5">
              <w:t xml:space="preserve"> </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AO_1003</w:t>
            </w:r>
          </w:p>
        </w:tc>
      </w:tr>
      <w:tr w:rsidR="00E06842" w:rsidRPr="00546DA5" w:rsidTr="00F322C2">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audioTrackUIDRef</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 xml:space="preserve">Référence à un élément </w:t>
            </w:r>
            <w:r w:rsidRPr="00546DA5">
              <w:t>audioTrackUID (</w:t>
            </w:r>
            <w:r>
              <w:t xml:space="preserve">lorsqu'il est employé </w:t>
            </w:r>
            <w:r w:rsidRPr="00A62C64">
              <w:t>dans le contexte d</w:t>
            </w:r>
            <w:r>
              <w:t>'</w:t>
            </w:r>
            <w:r w:rsidRPr="00A62C64">
              <w:t>un fichier BWF conformément à la réf.</w:t>
            </w:r>
            <w:r>
              <w:t> </w:t>
            </w:r>
            <w:r w:rsidRPr="00546DA5">
              <w:t>[4]</w:t>
            </w:r>
            <w:r>
              <w:t>,</w:t>
            </w:r>
            <w:r w:rsidRPr="00546DA5">
              <w:t xml:space="preserve"> </w:t>
            </w:r>
            <w:r>
              <w:t>cet élément apparaît dans le fragment</w:t>
            </w:r>
            <w:r w:rsidRPr="00546DA5">
              <w:t xml:space="preserve"> &lt;</w:t>
            </w:r>
            <w:r w:rsidRPr="00546DA5">
              <w:rPr>
                <w:i/>
              </w:rPr>
              <w:t>chna</w:t>
            </w:r>
            <w:r w:rsidRPr="00546DA5">
              <w:t>&gt;)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ATU_00000001</w:t>
            </w:r>
          </w:p>
        </w:tc>
      </w:tr>
      <w:tr w:rsidR="00E06842" w:rsidRPr="00546DA5" w:rsidTr="00F322C2">
        <w:trPr>
          <w:trHeight w:val="1"/>
          <w:jc w:val="center"/>
        </w:trPr>
        <w:tc>
          <w:tcPr>
            <w:tcW w:w="28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r w:rsidRPr="00546DA5">
              <w:t>audioObjectInteraction</w:t>
            </w:r>
          </w:p>
        </w:tc>
        <w:tc>
          <w:tcPr>
            <w:tcW w:w="5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left"/>
            </w:pPr>
            <w:r>
              <w:t>Indique que l'utilisateur peut interagir avec l'objet</w:t>
            </w:r>
          </w:p>
        </w:tc>
        <w:tc>
          <w:tcPr>
            <w:tcW w:w="1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46DA5" w:rsidRDefault="00E06842" w:rsidP="00F322C2">
            <w:pPr>
              <w:pStyle w:val="Tabletext"/>
              <w:jc w:val="center"/>
            </w:pPr>
          </w:p>
        </w:tc>
      </w:tr>
    </w:tbl>
    <w:p w:rsidR="00E06842" w:rsidRPr="00546DA5" w:rsidRDefault="00E06842" w:rsidP="00E06842">
      <w:pPr>
        <w:pStyle w:val="Tablefin"/>
        <w:rPr>
          <w:lang w:val="fr-FR"/>
        </w:rPr>
      </w:pPr>
    </w:p>
    <w:p w:rsidR="00E06842" w:rsidRDefault="00E06842" w:rsidP="00E06842">
      <w:r>
        <w:t xml:space="preserve">Si la valeur de l'élément </w:t>
      </w:r>
      <w:r w:rsidRPr="00546DA5">
        <w:t>audioTrackUIDRef</w:t>
      </w:r>
      <w:r>
        <w:t xml:space="preserve"> est fixée à </w:t>
      </w:r>
      <w:r w:rsidRPr="00546DA5">
        <w:t>ATU_00000000</w:t>
      </w:r>
      <w:r>
        <w:t>, cet élément ne fait pas référence à une piste du fichier mais à une piste silencieuse ou vide. Ce paramètre peut être utile dans le contexte de formats multicanaux lorsque certains canaux ne sont pas employés: au lieu de stocker des échantillons de valeur 0 dans le fichier, on emploie une piste silencieuse, ce qui permet d'économiser de l'espace dans le fichier.</w:t>
      </w:r>
    </w:p>
    <w:p w:rsidR="00E06842" w:rsidRPr="0052606D" w:rsidRDefault="00E06842" w:rsidP="00E06842">
      <w:pPr>
        <w:pStyle w:val="Heading3"/>
        <w:rPr>
          <w:b w:val="0"/>
          <w:lang w:val="fr-CH"/>
        </w:rPr>
      </w:pPr>
      <w:r w:rsidRPr="00546DA5">
        <w:t>5.6.3</w:t>
      </w:r>
      <w:r w:rsidRPr="00546DA5">
        <w:tab/>
        <w:t>audioComplementaryObjectIDRef</w:t>
      </w:r>
    </w:p>
    <w:p w:rsidR="00E06842" w:rsidRDefault="00E06842" w:rsidP="00E06842">
      <w:r>
        <w:t xml:space="preserve">Le sous-élément </w:t>
      </w:r>
      <w:r w:rsidRPr="00BE3E27">
        <w:t>audioComplementaryObjectIDRef</w:t>
      </w:r>
      <w:r>
        <w:t xml:space="preserve"> contient une référence à un autre élément </w:t>
      </w:r>
      <w:r w:rsidRPr="00BE3E27">
        <w:t>audioObject</w:t>
      </w:r>
      <w:r>
        <w:t xml:space="preserve"> complémentaire de l'</w:t>
      </w:r>
      <w:r w:rsidRPr="00BE3E27">
        <w:t>audioObject</w:t>
      </w:r>
      <w:r>
        <w:t xml:space="preserve"> parent. On peut donc employer une liste d'éléments </w:t>
      </w:r>
      <w:r w:rsidRPr="00BE3E27">
        <w:t>audioComplementaryObjectIDRef</w:t>
      </w:r>
      <w:r>
        <w:t xml:space="preserve"> pour décrire un contenu mutuellement exclusif, par exemple des pistes contenant le même dialogue doublé en différentes langues (relation «XOR»).</w:t>
      </w:r>
    </w:p>
    <w:p w:rsidR="00E06842" w:rsidRPr="00BE3E27" w:rsidRDefault="00E06842" w:rsidP="00E06842">
      <w:r>
        <w:t xml:space="preserve">Pour éviter le chevauchement de références entre les sous-éléments </w:t>
      </w:r>
      <w:r w:rsidRPr="00BE3E27">
        <w:t>audioComplementaryObjectIDRef</w:t>
      </w:r>
      <w:r>
        <w:t xml:space="preserve"> de plusieurs </w:t>
      </w:r>
      <w:r w:rsidRPr="00BE3E27">
        <w:t>audioObject</w:t>
      </w:r>
      <w:r>
        <w:t xml:space="preserve">s, ces sous-éléments ne doivent être insérés que dans un seul audioObject parent correspondant pour chaque ensemble de contenus mutuellement exclusifs. L'élément </w:t>
      </w:r>
      <w:r w:rsidRPr="00BE3E27">
        <w:t>audioObject</w:t>
      </w:r>
      <w:r>
        <w:t xml:space="preserve"> parent comportant ces sous-éléments</w:t>
      </w:r>
      <w:r w:rsidRPr="007F1ED5">
        <w:t xml:space="preserve"> </w:t>
      </w:r>
      <w:r w:rsidRPr="00BE3E27">
        <w:t>audioComplementaryObjectIDRef</w:t>
      </w:r>
      <w:r>
        <w:t xml:space="preserve"> doit être celui qui contient la version par défaut de l'ensemble des contenus mutuellement exclusifs.</w:t>
      </w:r>
    </w:p>
    <w:p w:rsidR="00E06842" w:rsidRPr="00BE3E27" w:rsidRDefault="00E06842" w:rsidP="00E06842">
      <w:pPr>
        <w:pStyle w:val="Heading3"/>
      </w:pPr>
      <w:r w:rsidRPr="00BE3E27">
        <w:t>5.6.4</w:t>
      </w:r>
      <w:r w:rsidRPr="00BE3E27">
        <w:tab/>
      </w:r>
      <w:r>
        <w:t>E</w:t>
      </w:r>
      <w:r w:rsidRPr="00BE3E27">
        <w:t xml:space="preserve">lément audioObjectInteraction </w:t>
      </w:r>
    </w:p>
    <w:p w:rsidR="00E06842" w:rsidRDefault="00E06842" w:rsidP="00E06842">
      <w:r>
        <w:t xml:space="preserve">Un élément </w:t>
      </w:r>
      <w:r w:rsidRPr="00BE3E27">
        <w:t>audioObjectInteraction</w:t>
      </w:r>
      <w:r>
        <w:t xml:space="preserve"> décrit toutes les interactions possibles entre l'utilisateur et l'élément </w:t>
      </w:r>
      <w:r w:rsidRPr="00BE3E27">
        <w:t>audioObject</w:t>
      </w:r>
      <w:r>
        <w:t xml:space="preserve"> parent correspondant. Il ne doit être présent que si l'attribut «Interact» de l'</w:t>
      </w:r>
      <w:r w:rsidRPr="00BE3E27">
        <w:t>audioObject</w:t>
      </w:r>
      <w:r>
        <w:t xml:space="preserve"> parent a la valeur 1. Si cet attribut a la valeur 0, tous les éléments </w:t>
      </w:r>
      <w:r w:rsidRPr="00BE3E27">
        <w:t>audioObjectInteraction</w:t>
      </w:r>
      <w:r>
        <w:t xml:space="preserve"> doivent être ignorés. L'élément </w:t>
      </w:r>
      <w:r w:rsidRPr="00BE3E27">
        <w:t>audioObjectInteraction</w:t>
      </w:r>
      <w:r>
        <w:t xml:space="preserve"> a les attributs et sous</w:t>
      </w:r>
      <w:r>
        <w:noBreakHyphen/>
        <w:t>éléments suivants:</w:t>
      </w:r>
    </w:p>
    <w:p w:rsidR="00E06842" w:rsidRPr="00BE3E27"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70"/>
        <w:gridCol w:w="5711"/>
        <w:gridCol w:w="1758"/>
      </w:tblGrid>
      <w:tr w:rsidR="00E06842" w:rsidRPr="00BE3E27"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E3E27" w:rsidRDefault="00E06842" w:rsidP="00F322C2">
            <w:pPr>
              <w:pStyle w:val="Tablehead"/>
            </w:pPr>
            <w:r w:rsidRPr="00BE3E27">
              <w:t>Attribut</w:t>
            </w:r>
          </w:p>
        </w:tc>
        <w:tc>
          <w:tcPr>
            <w:tcW w:w="57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E3E27" w:rsidRDefault="00E06842" w:rsidP="00F322C2">
            <w:pPr>
              <w:pStyle w:val="Tablehead"/>
            </w:pPr>
            <w:r w:rsidRPr="00BE3E27">
              <w:t>Description</w:t>
            </w:r>
          </w:p>
        </w:tc>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E3E27" w:rsidRDefault="00E06842" w:rsidP="00F322C2">
            <w:pPr>
              <w:pStyle w:val="Tablehead"/>
            </w:pPr>
            <w:r w:rsidRPr="00BE3E27">
              <w:t>Exemple</w:t>
            </w:r>
          </w:p>
        </w:tc>
      </w:tr>
      <w:tr w:rsidR="00E06842" w:rsidRPr="00BE3E27"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t>onOffInteract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t>Prend la valeur 1 si l'utilisateur peut activer ou désactiver l'objet, et la valeur 0 dans le cas contraire</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t>1</w:t>
            </w:r>
          </w:p>
        </w:tc>
      </w:tr>
      <w:tr w:rsidR="00E06842" w:rsidRPr="00BE3E27"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lastRenderedPageBreak/>
              <w:t>gainInteract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t>Prend la valeur 1 si l'utilisateur peut modifier le gain de l'objet, et la valeur 0 dans le cas contraire</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t>1</w:t>
            </w:r>
          </w:p>
        </w:tc>
      </w:tr>
      <w:tr w:rsidR="00E06842" w:rsidRPr="00BE3E27"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t>positionInteract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t>Prend la valeur 1 si l'utilisateur peut modifier la position de l'objet, et la valeur 0 dans le cas contraire</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pPr>
            <w:r w:rsidRPr="00BE3E27">
              <w:t>0</w:t>
            </w:r>
          </w:p>
        </w:tc>
      </w:tr>
    </w:tbl>
    <w:p w:rsidR="00E06842" w:rsidRPr="00BE3E27" w:rsidRDefault="00E06842" w:rsidP="00E06842">
      <w:pPr>
        <w:pStyle w:val="Tablefin"/>
        <w:rPr>
          <w:lang w:val="fr-FR"/>
        </w:rPr>
      </w:pPr>
    </w:p>
    <w:tbl>
      <w:tblPr>
        <w:tblW w:w="9753" w:type="dxa"/>
        <w:jc w:val="center"/>
        <w:tblLayout w:type="fixed"/>
        <w:tblCellMar>
          <w:left w:w="0" w:type="dxa"/>
          <w:right w:w="0" w:type="dxa"/>
        </w:tblCellMar>
        <w:tblLook w:val="00A0" w:firstRow="1" w:lastRow="0" w:firstColumn="1" w:lastColumn="0" w:noHBand="0" w:noVBand="0"/>
      </w:tblPr>
      <w:tblGrid>
        <w:gridCol w:w="1027"/>
        <w:gridCol w:w="1238"/>
        <w:gridCol w:w="1124"/>
        <w:gridCol w:w="3513"/>
        <w:gridCol w:w="1968"/>
        <w:gridCol w:w="883"/>
      </w:tblGrid>
      <w:tr w:rsidR="00E06842" w:rsidRPr="00BE3E27" w:rsidTr="00F322C2">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E3E27" w:rsidRDefault="00E06842" w:rsidP="00F322C2">
            <w:pPr>
              <w:pStyle w:val="Tablehead"/>
            </w:pPr>
            <w:r w:rsidRPr="00BE3E27">
              <w:t>Elément</w:t>
            </w:r>
          </w:p>
        </w:tc>
        <w:tc>
          <w:tcPr>
            <w:tcW w:w="12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E3E27" w:rsidRDefault="00E06842" w:rsidP="00F322C2">
            <w:pPr>
              <w:pStyle w:val="Tablehead"/>
            </w:pPr>
            <w:r>
              <w:t>Attribut de coordonnées</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E3E27" w:rsidRDefault="00E06842" w:rsidP="00F322C2">
            <w:pPr>
              <w:pStyle w:val="Tablehead"/>
            </w:pPr>
            <w:r>
              <w:t>A</w:t>
            </w:r>
            <w:r w:rsidRPr="00BE3E27">
              <w:t>ttribut</w:t>
            </w:r>
            <w:r>
              <w:br/>
              <w:t>lié</w:t>
            </w:r>
          </w:p>
        </w:tc>
        <w:tc>
          <w:tcPr>
            <w:tcW w:w="35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BE3E27" w:rsidRDefault="00E06842" w:rsidP="00F322C2">
            <w:pPr>
              <w:pStyle w:val="Tablehead"/>
            </w:pPr>
            <w:r w:rsidRPr="00BE3E27">
              <w:t>Description</w:t>
            </w:r>
          </w:p>
        </w:tc>
        <w:tc>
          <w:tcPr>
            <w:tcW w:w="19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E3E27" w:rsidRDefault="00E06842" w:rsidP="00F322C2">
            <w:pPr>
              <w:pStyle w:val="Tablehead"/>
            </w:pPr>
            <w:r w:rsidRPr="00BE3E27">
              <w:t>Unité</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6842" w:rsidRPr="00BE3E27" w:rsidRDefault="00E06842" w:rsidP="00F322C2">
            <w:pPr>
              <w:pStyle w:val="Tablehead"/>
            </w:pPr>
            <w:r w:rsidRPr="00BE3E27">
              <w:t>Exemple</w:t>
            </w:r>
          </w:p>
        </w:tc>
      </w:tr>
      <w:tr w:rsidR="00E06842" w:rsidRPr="00BE3E27" w:rsidTr="00F322C2">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06842" w:rsidRPr="00BE3E27" w:rsidRDefault="00E06842" w:rsidP="00F322C2">
            <w:pPr>
              <w:pStyle w:val="Tabletext"/>
              <w:jc w:val="center"/>
            </w:pPr>
            <w:r w:rsidRPr="00BE3E27">
              <w:t>gainInteractionRange</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N</w:t>
            </w:r>
            <w:r>
              <w:rPr>
                <w:sz w:val="20"/>
              </w:rPr>
              <w:t>.D.</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center"/>
              <w:rPr>
                <w:sz w:val="20"/>
              </w:rPr>
            </w:pPr>
            <w:r>
              <w:rPr>
                <w:sz w:val="20"/>
              </w:rPr>
              <w:t>Facteur de gain minimum pour les interactions possibles avec le gain de l'utilisateur</w:t>
            </w:r>
          </w:p>
          <w:p w:rsidR="00E06842" w:rsidRPr="00BE3E27" w:rsidRDefault="00E06842" w:rsidP="00F322C2">
            <w:pPr>
              <w:pStyle w:val="Tabletext"/>
              <w:jc w:val="center"/>
              <w:rPr>
                <w:sz w:val="20"/>
              </w:rPr>
            </w:pPr>
            <w:r>
              <w:rPr>
                <w:sz w:val="20"/>
              </w:rPr>
              <w:t>gainMin = gain (ou</w:t>
            </w:r>
            <w:r w:rsidRPr="00BE3E27">
              <w:rPr>
                <w:sz w:val="20"/>
              </w:rPr>
              <w:t xml:space="preserve"> 1</w:t>
            </w:r>
            <w:r>
              <w:rPr>
                <w:sz w:val="20"/>
              </w:rPr>
              <w:t>,</w:t>
            </w:r>
            <w:r w:rsidRPr="00BE3E27">
              <w:rPr>
                <w:sz w:val="20"/>
              </w:rPr>
              <w:t xml:space="preserve">0 </w:t>
            </w:r>
            <w:r>
              <w:rPr>
                <w:sz w:val="20"/>
              </w:rPr>
              <w:t>s'il n'est pas défini</w:t>
            </w:r>
            <w:r w:rsidRPr="00BE3E27">
              <w:rPr>
                <w:sz w:val="20"/>
              </w:rPr>
              <w:t>) * gainInteractionRangeMin)</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Valeur de gain linéaire</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5</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N</w:t>
            </w:r>
            <w:r>
              <w:rPr>
                <w:sz w:val="20"/>
              </w:rPr>
              <w:t>.D.</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center"/>
              <w:rPr>
                <w:sz w:val="20"/>
              </w:rPr>
            </w:pPr>
            <w:r>
              <w:rPr>
                <w:sz w:val="20"/>
              </w:rPr>
              <w:t>Facteur de gain maximum pour les interactions possibles avec le gain de l'utilisateur</w:t>
            </w:r>
          </w:p>
          <w:p w:rsidR="00E06842" w:rsidRPr="00BE3E27" w:rsidRDefault="00E06842" w:rsidP="00F322C2">
            <w:pPr>
              <w:pStyle w:val="Tabletext"/>
              <w:jc w:val="center"/>
              <w:rPr>
                <w:sz w:val="20"/>
              </w:rPr>
            </w:pPr>
            <w:r>
              <w:rPr>
                <w:sz w:val="20"/>
              </w:rPr>
              <w:t>(gainMax = gain (ou</w:t>
            </w:r>
            <w:r w:rsidRPr="00BE3E27">
              <w:rPr>
                <w:sz w:val="20"/>
              </w:rPr>
              <w:t xml:space="preserve"> 1</w:t>
            </w:r>
            <w:r>
              <w:rPr>
                <w:sz w:val="20"/>
              </w:rPr>
              <w:t>,</w:t>
            </w:r>
            <w:r w:rsidRPr="00BE3E27">
              <w:rPr>
                <w:sz w:val="20"/>
              </w:rPr>
              <w:t xml:space="preserve">0 </w:t>
            </w:r>
            <w:r>
              <w:rPr>
                <w:sz w:val="20"/>
              </w:rPr>
              <w:t>s'il n'est pas défini</w:t>
            </w:r>
            <w:r w:rsidRPr="00BE3E27">
              <w:rPr>
                <w:sz w:val="20"/>
              </w:rPr>
              <w:t>) * gainInteractionRangeMax)</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Valeur de gain linéaire</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1</w:t>
            </w:r>
            <w:r>
              <w:rPr>
                <w:sz w:val="20"/>
              </w:rPr>
              <w:t>,</w:t>
            </w:r>
            <w:r w:rsidRPr="00BE3E27">
              <w:rPr>
                <w:sz w:val="20"/>
              </w:rPr>
              <w:t>5</w:t>
            </w:r>
          </w:p>
        </w:tc>
      </w:tr>
      <w:tr w:rsidR="00E06842" w:rsidRPr="00BE3E27" w:rsidTr="00F322C2">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06842" w:rsidRPr="00BE3E27" w:rsidRDefault="00E06842" w:rsidP="00F322C2">
            <w:pPr>
              <w:pStyle w:val="Tabletext"/>
              <w:jc w:val="center"/>
            </w:pPr>
            <w:r w:rsidRPr="00BE3E27">
              <w:t>positionInteractionRange</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minimum de l'azimut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Degrés</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–30</w:t>
            </w:r>
            <w:r>
              <w:rPr>
                <w:sz w:val="20"/>
              </w:rPr>
              <w:t>,</w:t>
            </w:r>
            <w:r w:rsidRPr="00BE3E27">
              <w:rPr>
                <w:sz w:val="20"/>
              </w:rPr>
              <w:t>0</w:t>
            </w:r>
          </w:p>
        </w:tc>
      </w:tr>
      <w:tr w:rsidR="00E06842" w:rsidRPr="00BE3E27" w:rsidTr="00F322C2">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maximum de l'azimut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Degrés</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+30</w:t>
            </w:r>
            <w:r>
              <w:rPr>
                <w:sz w:val="20"/>
              </w:rPr>
              <w:t>,</w:t>
            </w:r>
            <w:r w:rsidRPr="00BE3E27">
              <w:rPr>
                <w:sz w:val="20"/>
              </w:rPr>
              <w:t>0</w:t>
            </w:r>
          </w:p>
        </w:tc>
      </w:tr>
      <w:tr w:rsidR="00E06842" w:rsidRPr="00BE3E27" w:rsidTr="00F322C2">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minimum de l'élévation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Degrés</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–15</w:t>
            </w:r>
            <w:r>
              <w:rPr>
                <w:sz w:val="20"/>
              </w:rPr>
              <w:t>,</w:t>
            </w:r>
            <w:r w:rsidRPr="00BE3E27">
              <w:rPr>
                <w:sz w:val="20"/>
              </w:rPr>
              <w:t>0</w:t>
            </w:r>
          </w:p>
        </w:tc>
      </w:tr>
      <w:tr w:rsidR="00E06842" w:rsidRPr="00BE3E27" w:rsidTr="00F322C2">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sidRPr="006F1792">
              <w:rPr>
                <w:sz w:val="20"/>
              </w:rPr>
              <w:t>Valeur de décalage m</w:t>
            </w:r>
            <w:r>
              <w:rPr>
                <w:sz w:val="20"/>
              </w:rPr>
              <w:t>ax</w:t>
            </w:r>
            <w:r w:rsidRPr="006F1792">
              <w:rPr>
                <w:sz w:val="20"/>
              </w:rPr>
              <w:t>imum de l</w:t>
            </w:r>
            <w:r>
              <w:rPr>
                <w:sz w:val="20"/>
              </w:rPr>
              <w:t>'élévation</w:t>
            </w:r>
            <w:r w:rsidRPr="006F1792">
              <w:rPr>
                <w:sz w:val="20"/>
              </w:rPr>
              <w:t xml:space="preserve"> pour les interactions possibles avec la position de l</w:t>
            </w:r>
            <w:r>
              <w:rPr>
                <w:sz w:val="20"/>
              </w:rPr>
              <w:t>'</w:t>
            </w:r>
            <w:r w:rsidRPr="006F1792">
              <w:rPr>
                <w:sz w:val="20"/>
              </w:rPr>
              <w:t>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Degrés</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+15</w:t>
            </w:r>
            <w:r>
              <w:rPr>
                <w:sz w:val="20"/>
              </w:rPr>
              <w:t>,</w:t>
            </w:r>
            <w:r w:rsidRPr="00BE3E27">
              <w:rPr>
                <w:sz w:val="20"/>
              </w:rPr>
              <w:t>0</w:t>
            </w:r>
          </w:p>
        </w:tc>
      </w:tr>
      <w:tr w:rsidR="00E06842" w:rsidRPr="00BE3E27" w:rsidTr="00F322C2">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D</w:t>
            </w:r>
            <w:r w:rsidRPr="00BE3E27">
              <w:rPr>
                <w:sz w:val="20"/>
              </w:rPr>
              <w:t>istance</w:t>
            </w:r>
            <w:r>
              <w:rPr>
                <w:sz w:val="20"/>
              </w:rPr>
              <w:t xml:space="preserve"> normalisée minimum</w:t>
            </w:r>
            <w:r w:rsidRPr="00BE3E27">
              <w:rPr>
                <w:sz w:val="20"/>
              </w:rPr>
              <w:t xml:space="preserve"> </w:t>
            </w:r>
            <w:r w:rsidRPr="008B7E56">
              <w:rPr>
                <w:sz w:val="20"/>
              </w:rPr>
              <w:t>pour les interactions possibles avec la position de l</w:t>
            </w:r>
            <w:r>
              <w:rPr>
                <w:sz w:val="20"/>
              </w:rPr>
              <w:t>'</w:t>
            </w:r>
            <w:r w:rsidRPr="008B7E56">
              <w:rPr>
                <w:sz w:val="20"/>
              </w:rPr>
              <w:t>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 xml:space="preserve">0 </w:t>
            </w:r>
            <w:r>
              <w:rPr>
                <w:sz w:val="20"/>
              </w:rPr>
              <w:t>à</w:t>
            </w:r>
            <w:r w:rsidRPr="00BE3E27">
              <w:rPr>
                <w:sz w:val="20"/>
              </w:rPr>
              <w:t xml:space="preserve">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5</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D</w:t>
            </w:r>
            <w:r w:rsidRPr="00BE3E27">
              <w:rPr>
                <w:sz w:val="20"/>
              </w:rPr>
              <w:t>istance</w:t>
            </w:r>
            <w:r>
              <w:rPr>
                <w:sz w:val="20"/>
              </w:rPr>
              <w:t xml:space="preserve"> normalisée maximum</w:t>
            </w:r>
            <w:r w:rsidRPr="00BE3E27">
              <w:rPr>
                <w:sz w:val="20"/>
              </w:rPr>
              <w:t xml:space="preserve"> </w:t>
            </w:r>
            <w:r w:rsidRPr="008B7E56">
              <w:rPr>
                <w:sz w:val="20"/>
              </w:rPr>
              <w:t>pour les interactions possibles avec la position de l</w:t>
            </w:r>
            <w:r>
              <w:rPr>
                <w:sz w:val="20"/>
              </w:rPr>
              <w:t>'</w:t>
            </w:r>
            <w:r w:rsidRPr="008B7E56">
              <w:rPr>
                <w:sz w:val="20"/>
              </w:rPr>
              <w:t>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 xml:space="preserve">0 </w:t>
            </w:r>
            <w:r>
              <w:rPr>
                <w:sz w:val="20"/>
              </w:rPr>
              <w:t>à</w:t>
            </w:r>
            <w:r w:rsidRPr="00BE3E27">
              <w:rPr>
                <w:sz w:val="20"/>
              </w:rPr>
              <w:t xml:space="preserve">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5</w:t>
            </w:r>
          </w:p>
        </w:tc>
      </w:tr>
      <w:tr w:rsidR="00E06842" w:rsidRPr="00BE3E27" w:rsidTr="00F322C2">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E06842" w:rsidRPr="00BE3E27" w:rsidRDefault="00E06842" w:rsidP="00F322C2">
            <w:pPr>
              <w:pStyle w:val="Tabletext"/>
              <w:jc w:val="center"/>
            </w:pPr>
            <w:r w:rsidRPr="00BE3E27">
              <w:t>positionInteractionRange</w:t>
            </w: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minimum de l'axe des X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br/>
              <w:t>(abs(X)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5</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maximum de l'axe des X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br/>
              <w:t>(abs(X)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5</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minimum de l'axe des Y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t xml:space="preserve"> (abs(Y)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2</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maximum de l'axe des Y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t xml:space="preserve"> (abs(Y)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0</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minimum de l'axe des Z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t xml:space="preserve"> (abs(Z)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1</w:t>
            </w:r>
          </w:p>
        </w:tc>
      </w:tr>
      <w:tr w:rsidR="00E06842" w:rsidRPr="00BE3E27" w:rsidTr="00F322C2">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p>
        </w:tc>
        <w:tc>
          <w:tcPr>
            <w:tcW w:w="123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E3E27" w:rsidRDefault="00E06842" w:rsidP="00F322C2">
            <w:pPr>
              <w:pStyle w:val="Tabletext"/>
              <w:jc w:val="center"/>
              <w:rPr>
                <w:sz w:val="20"/>
              </w:rPr>
            </w:pPr>
            <w:r>
              <w:rPr>
                <w:sz w:val="20"/>
              </w:rPr>
              <w:t>Valeur de décalage maximum de l'axe des Z pour les interactions possibles avec la position de l'utilisateur</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Pr>
                <w:sz w:val="20"/>
              </w:rPr>
              <w:t>Unités normalisées</w:t>
            </w:r>
            <w:r w:rsidRPr="00BE3E27">
              <w:rPr>
                <w:sz w:val="20"/>
              </w:rPr>
              <w:t xml:space="preserve"> (abs(Z) ≤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BE3E27" w:rsidRDefault="00E06842" w:rsidP="00F322C2">
            <w:pPr>
              <w:pStyle w:val="Tabletext"/>
              <w:jc w:val="center"/>
              <w:rPr>
                <w:sz w:val="20"/>
              </w:rPr>
            </w:pPr>
            <w:r w:rsidRPr="00BE3E27">
              <w:rPr>
                <w:sz w:val="20"/>
              </w:rPr>
              <w:t>0</w:t>
            </w:r>
            <w:r>
              <w:rPr>
                <w:sz w:val="20"/>
              </w:rPr>
              <w:t>,</w:t>
            </w:r>
            <w:r w:rsidRPr="00BE3E27">
              <w:rPr>
                <w:sz w:val="20"/>
              </w:rPr>
              <w:t>4</w:t>
            </w:r>
          </w:p>
        </w:tc>
      </w:tr>
    </w:tbl>
    <w:p w:rsidR="00E06842" w:rsidRPr="00BE3E27" w:rsidRDefault="00E06842" w:rsidP="00E06842">
      <w:pPr>
        <w:pStyle w:val="Heading4"/>
      </w:pPr>
      <w:r w:rsidRPr="00BE3E27">
        <w:lastRenderedPageBreak/>
        <w:t>5.6.4.1</w:t>
      </w:r>
      <w:r w:rsidRPr="00BE3E27">
        <w:tab/>
      </w:r>
      <w:r>
        <w:t>Exemple de</w:t>
      </w:r>
      <w:r w:rsidRPr="00BE3E27">
        <w:t xml:space="preserve"> code</w:t>
      </w:r>
    </w:p>
    <w:p w:rsidR="00E06842" w:rsidRPr="00BE3E27" w:rsidRDefault="00E06842" w:rsidP="00E06842">
      <w:pPr>
        <w:keepNext/>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E60D5D"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&lt;audioObjectInteraction onOffInteract="1" gainInteract="1" positionInteract="1"&gt;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&lt;gainInteractionRange bound="min"&gt;0.5&lt;/gainInteractionRange&gt;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&lt;gainInteractionRange bound="max"&gt;2.0&lt;/gainInteractionRange&gt;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 coordinate="elevation" bound="min"&gt;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-10.0</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 coordinate="elevation" bound="max"&gt;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+10.0</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 coordinate="azimuth" bound="min"&gt;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-30.0</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 coordinate="azimuth" bound="max"&gt;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+30.0</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&lt;/positionInteractionRange&gt;</w:t>
            </w:r>
          </w:p>
          <w:p w:rsidR="00E06842" w:rsidRPr="0052606D" w:rsidRDefault="00E06842" w:rsidP="00F322C2">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52606D">
              <w:rPr>
                <w:rFonts w:ascii="Courier New" w:hAnsi="Courier New" w:cs="Courier New"/>
                <w:sz w:val="18"/>
                <w:lang w:val="en-US"/>
              </w:rPr>
              <w:t>&lt;/audioObjectInteraction&gt;</w:t>
            </w:r>
          </w:p>
        </w:tc>
      </w:tr>
    </w:tbl>
    <w:p w:rsidR="00E06842" w:rsidRPr="00BE3E27" w:rsidRDefault="00E06842" w:rsidP="00E06842">
      <w:pPr>
        <w:pStyle w:val="Heading3"/>
      </w:pPr>
      <w:r w:rsidRPr="00BE3E27">
        <w:t>5.6.5</w:t>
      </w:r>
      <w:r w:rsidRPr="00BE3E27">
        <w:tab/>
      </w:r>
      <w:r>
        <w:t>Exemple de</w:t>
      </w:r>
      <w:r w:rsidRPr="00BE3E27">
        <w:t xml:space="preserve"> code</w:t>
      </w:r>
    </w:p>
    <w:p w:rsidR="00E06842" w:rsidRPr="00BE3E27"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BE3E27"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BE3E2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BE3E27">
              <w:rPr>
                <w:rFonts w:ascii="Courier New" w:hAnsi="Courier New" w:cs="Courier New"/>
                <w:sz w:val="18"/>
              </w:rPr>
              <w:t>&lt;audioObject audioObjectID="AO_1001" audioObjectName="Dialogue_stereo"&gt;</w:t>
            </w:r>
          </w:p>
          <w:p w:rsidR="00E06842" w:rsidRPr="00BE3E2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BE3E27">
              <w:rPr>
                <w:rFonts w:ascii="Courier New" w:hAnsi="Courier New" w:cs="Courier New"/>
                <w:sz w:val="18"/>
              </w:rPr>
              <w:t xml:space="preserve">  &lt;audioPackIDRef&gt;AP_00010001&lt;/audioPackIDRef&gt;</w:t>
            </w:r>
          </w:p>
          <w:p w:rsidR="00E06842" w:rsidRPr="00BE3E2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BE3E27">
              <w:rPr>
                <w:rFonts w:ascii="Courier New" w:hAnsi="Courier New" w:cs="Courier New"/>
                <w:sz w:val="18"/>
              </w:rPr>
              <w:t xml:space="preserve">  &lt;audioTrackUIDRef&gt;ATU_00000001&lt;/audioTrackUIDRef&gt;</w:t>
            </w:r>
          </w:p>
          <w:p w:rsidR="00E06842" w:rsidRPr="00BE3E2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BE3E27">
              <w:rPr>
                <w:rFonts w:ascii="Courier New" w:hAnsi="Courier New" w:cs="Courier New"/>
                <w:sz w:val="18"/>
              </w:rPr>
              <w:t xml:space="preserve">  &lt;audioTrackUIDRef&gt;ATU_00000002&lt;/audioTrackUIDRef&gt;</w:t>
            </w:r>
          </w:p>
          <w:p w:rsidR="00E06842" w:rsidRPr="00BE3E2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BE3E27">
              <w:rPr>
                <w:rFonts w:ascii="Courier New" w:hAnsi="Courier New" w:cs="Courier New"/>
                <w:sz w:val="18"/>
              </w:rPr>
              <w:t>&lt;/audioObject&gt;</w:t>
            </w:r>
          </w:p>
        </w:tc>
      </w:tr>
    </w:tbl>
    <w:p w:rsidR="00E06842" w:rsidRPr="00BE3E27" w:rsidRDefault="00E06842" w:rsidP="00E06842">
      <w:pPr>
        <w:pStyle w:val="Heading2"/>
      </w:pPr>
      <w:r w:rsidRPr="00BE3E27">
        <w:t>5.7</w:t>
      </w:r>
      <w:r w:rsidRPr="00BE3E27">
        <w:tab/>
        <w:t>audioContent</w:t>
      </w:r>
    </w:p>
    <w:p w:rsidR="00E06842" w:rsidRDefault="00E06842" w:rsidP="00E06842">
      <w:r>
        <w:t xml:space="preserve">L'élément </w:t>
      </w:r>
      <w:r w:rsidRPr="00BE3E27">
        <w:t>audioContent</w:t>
      </w:r>
      <w:r>
        <w:t xml:space="preserve"> décrit le contenu d'une composante de programme (par exemple la musique de fond) et fait référence à des éléments audioObject pour lier le contenu et son format. Il comporte des métadonnées sur l'intensité sonore.</w:t>
      </w:r>
    </w:p>
    <w:p w:rsidR="00E06842" w:rsidRPr="00BE3E27" w:rsidRDefault="00E06842" w:rsidP="00E06842"/>
    <w:p w:rsidR="00E06842" w:rsidRPr="00BE3E27" w:rsidRDefault="00E06842" w:rsidP="00E06842">
      <w:pPr>
        <w:pStyle w:val="FigureNo"/>
      </w:pPr>
      <w:r w:rsidRPr="00BE3E27">
        <w:lastRenderedPageBreak/>
        <w:t>Figure 12</w:t>
      </w:r>
    </w:p>
    <w:p w:rsidR="00E06842" w:rsidRPr="00BE3E27" w:rsidRDefault="00E06842" w:rsidP="00E06842">
      <w:pPr>
        <w:pStyle w:val="Figuretitle"/>
      </w:pPr>
      <w:r w:rsidRPr="00BE3E27">
        <w:t>audioContent</w:t>
      </w:r>
    </w:p>
    <w:p w:rsidR="00E06842" w:rsidRPr="00BE3E27" w:rsidRDefault="00E06842" w:rsidP="00E06842">
      <w:pPr>
        <w:pStyle w:val="Figure"/>
      </w:pPr>
      <w:r w:rsidRPr="00BE3E27">
        <w:object w:dxaOrig="6938" w:dyaOrig="5943">
          <v:shape id="_x0000_i1036" type="#_x0000_t75" style="width:347.6pt;height:296.85pt" o:ole="">
            <v:imagedata r:id="rId36" o:title=""/>
          </v:shape>
          <o:OLEObject Type="Embed" ProgID="CorelDraw.Graphic.16" ShapeID="_x0000_i1036" DrawAspect="Content" ObjectID="_1533043564" r:id="rId37"/>
        </w:object>
      </w:r>
    </w:p>
    <w:p w:rsidR="00E06842" w:rsidRPr="0012681D" w:rsidRDefault="00E06842" w:rsidP="00E06842">
      <w:pPr>
        <w:pStyle w:val="Heading3"/>
      </w:pPr>
      <w:r w:rsidRPr="00695F07">
        <w:t>5.7.1</w:t>
      </w:r>
      <w:r w:rsidRPr="00695F07">
        <w:tab/>
      </w:r>
      <w:r w:rsidRPr="0012681D">
        <w:t>Attributs</w:t>
      </w:r>
    </w:p>
    <w:p w:rsidR="00E06842" w:rsidRPr="0012681D" w:rsidRDefault="00E06842" w:rsidP="00E06842">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4599"/>
        <w:gridCol w:w="2143"/>
      </w:tblGrid>
      <w:tr w:rsidR="00E06842" w:rsidRPr="0012681D" w:rsidTr="00F322C2">
        <w:trPr>
          <w:trHeight w:val="1"/>
          <w:jc w:val="center"/>
        </w:trPr>
        <w:tc>
          <w:tcPr>
            <w:tcW w:w="2912" w:type="dxa"/>
            <w:shd w:val="clear" w:color="auto" w:fill="auto"/>
          </w:tcPr>
          <w:p w:rsidR="00E06842" w:rsidRPr="0012681D" w:rsidRDefault="00E06842" w:rsidP="00F322C2">
            <w:pPr>
              <w:pStyle w:val="Tablehead"/>
            </w:pPr>
            <w:r w:rsidRPr="0012681D">
              <w:t>Attribut</w:t>
            </w:r>
          </w:p>
        </w:tc>
        <w:tc>
          <w:tcPr>
            <w:tcW w:w="4675" w:type="dxa"/>
            <w:shd w:val="clear" w:color="auto" w:fill="auto"/>
          </w:tcPr>
          <w:p w:rsidR="00E06842" w:rsidRPr="0012681D" w:rsidRDefault="00E06842" w:rsidP="00F322C2">
            <w:pPr>
              <w:pStyle w:val="Tablehead"/>
            </w:pPr>
            <w:r w:rsidRPr="0012681D">
              <w:t>Description</w:t>
            </w:r>
          </w:p>
        </w:tc>
        <w:tc>
          <w:tcPr>
            <w:tcW w:w="2164" w:type="dxa"/>
            <w:shd w:val="clear" w:color="auto" w:fill="auto"/>
          </w:tcPr>
          <w:p w:rsidR="00E06842" w:rsidRPr="0012681D" w:rsidRDefault="00E06842" w:rsidP="00F322C2">
            <w:pPr>
              <w:pStyle w:val="Tablehead"/>
            </w:pPr>
            <w:r w:rsidRPr="0012681D">
              <w:t>Exemple</w:t>
            </w:r>
          </w:p>
        </w:tc>
      </w:tr>
      <w:tr w:rsidR="00E06842" w:rsidRPr="0012681D" w:rsidTr="00F322C2">
        <w:trPr>
          <w:trHeight w:val="1"/>
          <w:jc w:val="center"/>
        </w:trPr>
        <w:tc>
          <w:tcPr>
            <w:tcW w:w="2912" w:type="dxa"/>
            <w:shd w:val="clear" w:color="000000" w:fill="FFFFFF"/>
          </w:tcPr>
          <w:p w:rsidR="00E06842" w:rsidRPr="0012681D" w:rsidRDefault="00E06842" w:rsidP="00F322C2">
            <w:pPr>
              <w:pStyle w:val="Tabletext"/>
              <w:jc w:val="center"/>
            </w:pPr>
            <w:r w:rsidRPr="0012681D">
              <w:t>audioContentID</w:t>
            </w:r>
          </w:p>
        </w:tc>
        <w:tc>
          <w:tcPr>
            <w:tcW w:w="4675" w:type="dxa"/>
            <w:shd w:val="clear" w:color="000000" w:fill="FFFFFF"/>
          </w:tcPr>
          <w:p w:rsidR="00E06842" w:rsidRPr="0012681D" w:rsidRDefault="00E06842" w:rsidP="00F322C2">
            <w:pPr>
              <w:pStyle w:val="Tabletext"/>
              <w:jc w:val="center"/>
            </w:pPr>
            <w:r w:rsidRPr="0012681D">
              <w:t>Identifiant du contenu</w:t>
            </w:r>
          </w:p>
        </w:tc>
        <w:tc>
          <w:tcPr>
            <w:tcW w:w="2164" w:type="dxa"/>
            <w:shd w:val="clear" w:color="000000" w:fill="FFFFFF"/>
          </w:tcPr>
          <w:p w:rsidR="00E06842" w:rsidRPr="0012681D" w:rsidRDefault="00E06842" w:rsidP="00F322C2">
            <w:pPr>
              <w:pStyle w:val="Tabletext"/>
              <w:jc w:val="center"/>
            </w:pPr>
            <w:r w:rsidRPr="0012681D">
              <w:t>ACO_1001</w:t>
            </w:r>
          </w:p>
        </w:tc>
      </w:tr>
      <w:tr w:rsidR="00E06842" w:rsidRPr="0012681D" w:rsidTr="00F322C2">
        <w:trPr>
          <w:trHeight w:val="1"/>
          <w:jc w:val="center"/>
        </w:trPr>
        <w:tc>
          <w:tcPr>
            <w:tcW w:w="2912" w:type="dxa"/>
            <w:shd w:val="clear" w:color="000000" w:fill="FFFFFF"/>
          </w:tcPr>
          <w:p w:rsidR="00E06842" w:rsidRPr="0012681D" w:rsidRDefault="00E06842" w:rsidP="00F322C2">
            <w:pPr>
              <w:pStyle w:val="Tabletext"/>
              <w:jc w:val="center"/>
            </w:pPr>
            <w:r w:rsidRPr="0012681D">
              <w:t>audioContentName</w:t>
            </w:r>
          </w:p>
        </w:tc>
        <w:tc>
          <w:tcPr>
            <w:tcW w:w="4675" w:type="dxa"/>
            <w:shd w:val="clear" w:color="000000" w:fill="FFFFFF"/>
          </w:tcPr>
          <w:p w:rsidR="00E06842" w:rsidRPr="0012681D" w:rsidRDefault="00E06842" w:rsidP="00F322C2">
            <w:pPr>
              <w:pStyle w:val="Tabletext"/>
              <w:jc w:val="center"/>
            </w:pPr>
            <w:r w:rsidRPr="0012681D">
              <w:t>Nom du contenu</w:t>
            </w:r>
          </w:p>
        </w:tc>
        <w:tc>
          <w:tcPr>
            <w:tcW w:w="2164" w:type="dxa"/>
            <w:shd w:val="clear" w:color="000000" w:fill="FFFFFF"/>
          </w:tcPr>
          <w:p w:rsidR="00E06842" w:rsidRPr="0012681D" w:rsidRDefault="00E06842" w:rsidP="00F322C2">
            <w:pPr>
              <w:pStyle w:val="Tabletext"/>
              <w:jc w:val="center"/>
            </w:pPr>
            <w:r w:rsidRPr="0012681D">
              <w:t>Music</w:t>
            </w:r>
          </w:p>
        </w:tc>
      </w:tr>
      <w:tr w:rsidR="00E06842" w:rsidRPr="0012681D" w:rsidTr="00F322C2">
        <w:trPr>
          <w:trHeight w:val="1"/>
          <w:jc w:val="center"/>
        </w:trPr>
        <w:tc>
          <w:tcPr>
            <w:tcW w:w="2912" w:type="dxa"/>
            <w:shd w:val="clear" w:color="000000" w:fill="FFFFFF"/>
          </w:tcPr>
          <w:p w:rsidR="00E06842" w:rsidRPr="0012681D" w:rsidRDefault="00E06842" w:rsidP="00F322C2">
            <w:pPr>
              <w:pStyle w:val="Tabletext"/>
              <w:jc w:val="center"/>
            </w:pPr>
            <w:r w:rsidRPr="0012681D">
              <w:t>audioContentLanguage</w:t>
            </w:r>
          </w:p>
        </w:tc>
        <w:tc>
          <w:tcPr>
            <w:tcW w:w="4675" w:type="dxa"/>
            <w:shd w:val="clear" w:color="000000" w:fill="FFFFFF"/>
          </w:tcPr>
          <w:p w:rsidR="00E06842" w:rsidRPr="0012681D" w:rsidRDefault="00E06842" w:rsidP="00F322C2">
            <w:pPr>
              <w:pStyle w:val="Tabletext"/>
              <w:jc w:val="center"/>
            </w:pPr>
            <w:r w:rsidRPr="0012681D">
              <w:t>Langue du contenu</w:t>
            </w:r>
          </w:p>
        </w:tc>
        <w:tc>
          <w:tcPr>
            <w:tcW w:w="2164" w:type="dxa"/>
            <w:shd w:val="clear" w:color="000000" w:fill="FFFFFF"/>
          </w:tcPr>
          <w:p w:rsidR="00E06842" w:rsidRPr="0012681D" w:rsidRDefault="00E06842" w:rsidP="00F322C2">
            <w:pPr>
              <w:pStyle w:val="Tabletext"/>
              <w:jc w:val="center"/>
            </w:pPr>
            <w:r w:rsidRPr="0012681D">
              <w:t>en</w:t>
            </w:r>
          </w:p>
        </w:tc>
      </w:tr>
    </w:tbl>
    <w:p w:rsidR="00E06842" w:rsidRPr="0012681D" w:rsidRDefault="00E06842" w:rsidP="00E06842">
      <w:pPr>
        <w:pStyle w:val="Heading3"/>
      </w:pPr>
      <w:r w:rsidRPr="0012681D">
        <w:t>5.7.2</w:t>
      </w:r>
      <w:r w:rsidRPr="0012681D">
        <w:tab/>
        <w:t>Sous-éléments</w:t>
      </w:r>
    </w:p>
    <w:p w:rsidR="00E06842" w:rsidRPr="0012681D"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75"/>
        <w:gridCol w:w="5584"/>
        <w:gridCol w:w="1880"/>
      </w:tblGrid>
      <w:tr w:rsidR="00E06842" w:rsidRPr="0012681D"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Elément</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c>
          <w:tcPr>
            <w:tcW w:w="18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Exemple</w:t>
            </w:r>
          </w:p>
        </w:tc>
      </w:tr>
      <w:tr w:rsidR="00E06842" w:rsidRPr="0012681D" w:rsidTr="00F322C2">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audioObjectIDRef</w:t>
            </w:r>
          </w:p>
        </w:tc>
        <w:tc>
          <w:tcPr>
            <w:tcW w:w="56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Référence à un élément audioObject</w:t>
            </w:r>
          </w:p>
        </w:tc>
        <w:tc>
          <w:tcPr>
            <w:tcW w:w="18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AO_1001</w:t>
            </w:r>
          </w:p>
        </w:tc>
      </w:tr>
      <w:tr w:rsidR="00E06842" w:rsidRPr="0012681D" w:rsidTr="00F322C2">
        <w:trPr>
          <w:trHeight w:val="1"/>
          <w:jc w:val="center"/>
        </w:trPr>
        <w:tc>
          <w:tcPr>
            <w:tcW w:w="218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rsidRPr="0012681D">
              <w:t>loudnessMetadata</w:t>
            </w:r>
          </w:p>
        </w:tc>
        <w:tc>
          <w:tcPr>
            <w:tcW w:w="567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rsidRPr="0012681D">
              <w:t>Voir § 5.7.3</w:t>
            </w:r>
          </w:p>
        </w:tc>
        <w:tc>
          <w:tcPr>
            <w:tcW w:w="189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E06842" w:rsidRPr="0012681D" w:rsidRDefault="00E06842" w:rsidP="00F322C2">
            <w:pPr>
              <w:pStyle w:val="Tabletext"/>
              <w:jc w:val="center"/>
              <w:rPr>
                <w:rFonts w:ascii="Calibri" w:hAnsi="Calibri" w:cs="Calibri"/>
              </w:rPr>
            </w:pPr>
          </w:p>
        </w:tc>
      </w:tr>
      <w:tr w:rsidR="00E06842" w:rsidRPr="0012681D" w:rsidTr="00F322C2">
        <w:tblPrEx>
          <w:tblCellMar>
            <w:left w:w="108" w:type="dxa"/>
            <w:right w:w="108" w:type="dxa"/>
          </w:tblCellMar>
        </w:tblPrEx>
        <w:trPr>
          <w:trHeight w:val="1"/>
          <w:jc w:val="center"/>
        </w:trPr>
        <w:tc>
          <w:tcPr>
            <w:tcW w:w="2183" w:type="dxa"/>
            <w:tcBorders>
              <w:top w:val="single" w:sz="4" w:space="0" w:color="auto"/>
              <w:left w:val="single" w:sz="4" w:space="0" w:color="auto"/>
              <w:bottom w:val="single" w:sz="4" w:space="0" w:color="auto"/>
              <w:right w:val="single" w:sz="4" w:space="0" w:color="auto"/>
            </w:tcBorders>
            <w:shd w:val="clear" w:color="000000" w:fill="FFFFFF"/>
            <w:vAlign w:val="center"/>
          </w:tcPr>
          <w:p w:rsidR="00E06842" w:rsidRPr="0012681D" w:rsidRDefault="00E06842" w:rsidP="00F322C2">
            <w:pPr>
              <w:pStyle w:val="Tabletext"/>
              <w:jc w:val="center"/>
            </w:pPr>
            <w:r w:rsidRPr="0012681D">
              <w:t>dialogue</w:t>
            </w:r>
          </w:p>
        </w:tc>
        <w:tc>
          <w:tcPr>
            <w:tcW w:w="5670" w:type="dxa"/>
            <w:tcBorders>
              <w:top w:val="single" w:sz="4" w:space="0" w:color="auto"/>
              <w:left w:val="single" w:sz="4" w:space="0" w:color="auto"/>
              <w:bottom w:val="single" w:sz="4" w:space="0" w:color="auto"/>
              <w:right w:val="single" w:sz="4" w:space="0" w:color="auto"/>
            </w:tcBorders>
            <w:shd w:val="clear" w:color="000000" w:fill="FFFFFF"/>
            <w:vAlign w:val="center"/>
          </w:tcPr>
          <w:p w:rsidR="00E06842" w:rsidRPr="0012681D" w:rsidRDefault="00E06842" w:rsidP="00F322C2">
            <w:pPr>
              <w:pStyle w:val="Tabletext"/>
              <w:jc w:val="center"/>
            </w:pPr>
            <w:r>
              <w:t>Si le contenu audio n'est pas un dialogue, attribuer la valeur 0; s'il ne contient que des dialogues, attribuer la valeur 1; dans les autres cas, attribuer la valeur 2.</w:t>
            </w:r>
          </w:p>
        </w:tc>
        <w:tc>
          <w:tcPr>
            <w:tcW w:w="1898" w:type="dxa"/>
            <w:tcBorders>
              <w:top w:val="single" w:sz="4" w:space="0" w:color="auto"/>
              <w:left w:val="single" w:sz="4" w:space="0" w:color="auto"/>
              <w:bottom w:val="single" w:sz="4" w:space="0" w:color="auto"/>
              <w:right w:val="single" w:sz="4" w:space="0" w:color="auto"/>
            </w:tcBorders>
            <w:shd w:val="clear" w:color="000000" w:fill="FFFFFF"/>
            <w:vAlign w:val="center"/>
          </w:tcPr>
          <w:p w:rsidR="00E06842" w:rsidRPr="0012681D" w:rsidRDefault="00E06842" w:rsidP="00F322C2">
            <w:pPr>
              <w:pStyle w:val="Tabletext"/>
              <w:jc w:val="center"/>
              <w:rPr>
                <w:rFonts w:ascii="Calibri" w:hAnsi="Calibri" w:cs="Calibri"/>
              </w:rPr>
            </w:pPr>
            <w:r w:rsidRPr="0012681D">
              <w:t>0</w:t>
            </w:r>
          </w:p>
        </w:tc>
      </w:tr>
    </w:tbl>
    <w:p w:rsidR="00E06842" w:rsidRPr="0012681D" w:rsidRDefault="00E06842" w:rsidP="00E06842">
      <w:pPr>
        <w:pStyle w:val="Heading3"/>
      </w:pPr>
      <w:r w:rsidRPr="0012681D">
        <w:t>5.7.3</w:t>
      </w:r>
      <w:r w:rsidRPr="0012681D">
        <w:tab/>
        <w:t>dialogue</w:t>
      </w:r>
    </w:p>
    <w:p w:rsidR="00E06842" w:rsidRDefault="00E06842" w:rsidP="00E06842">
      <w:r>
        <w:t xml:space="preserve">Cet élément spécifie le type de contenus figurant dans l'élément </w:t>
      </w:r>
      <w:r w:rsidRPr="0012681D">
        <w:t>audioContent</w:t>
      </w:r>
      <w:r>
        <w:t xml:space="preserve"> parent. Il peut prendre les valeurs 0 (pas de dialogue), 1 (uniquement des dialogues) ou 2 (mixte). Il dispose d'un attribut indiquant le type de contenus, qui exploite des listes définies (énumérateurs) des différentes sortes de contenus.</w:t>
      </w:r>
    </w:p>
    <w:p w:rsidR="00E06842" w:rsidRPr="0012681D" w:rsidRDefault="00E06842" w:rsidP="00E06842">
      <w:r>
        <w:t>Cet attribut dépend de la valeur de l'élément Dialogue.</w:t>
      </w:r>
    </w:p>
    <w:p w:rsidR="00E06842" w:rsidRPr="0012681D" w:rsidRDefault="00E06842" w:rsidP="00E06842"/>
    <w:tbl>
      <w:tblPr>
        <w:tblW w:w="9639" w:type="dxa"/>
        <w:jc w:val="center"/>
        <w:tblLook w:val="00A0" w:firstRow="1" w:lastRow="0" w:firstColumn="1" w:lastColumn="0" w:noHBand="0" w:noVBand="0"/>
      </w:tblPr>
      <w:tblGrid>
        <w:gridCol w:w="2016"/>
        <w:gridCol w:w="2662"/>
        <w:gridCol w:w="3544"/>
        <w:gridCol w:w="1417"/>
      </w:tblGrid>
      <w:tr w:rsidR="00E06842" w:rsidRPr="0012681D" w:rsidTr="00F322C2">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E06842" w:rsidRPr="0012681D" w:rsidRDefault="00E06842" w:rsidP="00F322C2">
            <w:pPr>
              <w:pStyle w:val="Tablehead"/>
            </w:pPr>
            <w:r w:rsidRPr="0012681D">
              <w:t>Val</w:t>
            </w:r>
            <w:r>
              <w:t>eur de l'élément</w:t>
            </w:r>
            <w:r w:rsidRPr="0012681D">
              <w:t xml:space="preserve"> dialogue</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Attribut</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Exemple</w:t>
            </w:r>
          </w:p>
        </w:tc>
      </w:tr>
      <w:tr w:rsidR="00E06842" w:rsidRPr="0012681D" w:rsidTr="00F322C2">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12681D" w:rsidRDefault="00E06842" w:rsidP="00F322C2">
            <w:pPr>
              <w:pStyle w:val="Tabletext"/>
              <w:jc w:val="center"/>
            </w:pPr>
            <w:r w:rsidRPr="0012681D">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left"/>
            </w:pPr>
            <w:r>
              <w:t>Identifiant du type de contenus intégrés (énumérateur, voir les spécifications ci-après)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r>
      <w:tr w:rsidR="00E06842" w:rsidRPr="0012681D" w:rsidTr="00F322C2">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12681D" w:rsidRDefault="00E06842" w:rsidP="00F322C2">
            <w:pPr>
              <w:pStyle w:val="Tabletext"/>
              <w:jc w:val="center"/>
            </w:pPr>
            <w:r w:rsidRPr="0012681D">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left"/>
            </w:pPr>
            <w:r>
              <w:t>Identifiant du type de contenus intégrés (énumérateur, voir les spécifications ci-après)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r>
      <w:tr w:rsidR="00E06842" w:rsidRPr="0012681D" w:rsidTr="00F322C2">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12681D" w:rsidRDefault="00E06842" w:rsidP="00F322C2">
            <w:pPr>
              <w:pStyle w:val="Tabletext"/>
              <w:jc w:val="center"/>
            </w:pPr>
            <w:r w:rsidRPr="0012681D">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left"/>
            </w:pPr>
            <w:r>
              <w:t>Identifiant du type de contenus intégrés (énumérateur, voir les spécifications ci-après)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r>
    </w:tbl>
    <w:p w:rsidR="00E06842" w:rsidRPr="0012681D" w:rsidRDefault="00E06842" w:rsidP="00E06842">
      <w:pPr>
        <w:pStyle w:val="Tablefin"/>
        <w:rPr>
          <w:lang w:val="fr-FR"/>
        </w:rPr>
      </w:pPr>
    </w:p>
    <w:tbl>
      <w:tblPr>
        <w:tblW w:w="9639" w:type="dxa"/>
        <w:jc w:val="center"/>
        <w:tblLook w:val="00A0" w:firstRow="1" w:lastRow="0" w:firstColumn="1" w:lastColumn="0" w:noHBand="0" w:noVBand="0"/>
      </w:tblPr>
      <w:tblGrid>
        <w:gridCol w:w="3210"/>
        <w:gridCol w:w="6429"/>
      </w:tblGrid>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nonDialogueContentKind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non défini</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m</w:t>
            </w:r>
            <w:r w:rsidRPr="0012681D">
              <w:t>usi</w:t>
            </w:r>
            <w:r>
              <w:t>que</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 xml:space="preserve">effet </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non défini</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rsidRPr="0012681D">
              <w:t>(</w:t>
            </w:r>
            <w:r>
              <w:t>scénario</w:t>
            </w:r>
            <w:r w:rsidRPr="0012681D">
              <w:t>) dialogue</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voix hors champ</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sous-titres parlés</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4</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description des signaux audio</w:t>
            </w:r>
            <w:r w:rsidRPr="0012681D">
              <w:t>/</w:t>
            </w:r>
            <w:r>
              <w:t>version destinée aux personnes malvoyantes</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5</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commentaire</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6</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urgence</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mixedContentKind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non défini</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contenu principal complet</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mixte</w:t>
            </w:r>
          </w:p>
        </w:tc>
      </w:tr>
      <w:tr w:rsidR="00E06842" w:rsidRPr="0012681D" w:rsidTr="00F322C2">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version destinée aux personnes malentendantes</w:t>
            </w:r>
          </w:p>
        </w:tc>
      </w:tr>
    </w:tbl>
    <w:p w:rsidR="00E06842" w:rsidRPr="0012681D" w:rsidRDefault="00E06842" w:rsidP="00E06842">
      <w:pPr>
        <w:pStyle w:val="Tablefin"/>
        <w:rPr>
          <w:lang w:val="fr-FR"/>
        </w:rPr>
      </w:pPr>
    </w:p>
    <w:p w:rsidR="00E06842" w:rsidRPr="0012681D" w:rsidRDefault="00E06842" w:rsidP="00E06842">
      <w:pPr>
        <w:pStyle w:val="Heading3"/>
      </w:pPr>
      <w:r w:rsidRPr="0012681D">
        <w:t>5.7.4</w:t>
      </w:r>
      <w:r w:rsidRPr="0012681D">
        <w:tab/>
      </w:r>
      <w:r>
        <w:t>Attributs et sous-éléments d'intensité sonore</w:t>
      </w:r>
    </w:p>
    <w:p w:rsidR="00E06842" w:rsidRPr="0012681D" w:rsidRDefault="00E06842" w:rsidP="00E06842">
      <w:pPr>
        <w:spacing w:before="0"/>
        <w:rPr>
          <w:szCs w:val="24"/>
        </w:rPr>
      </w:pP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E06842" w:rsidRPr="0012681D" w:rsidTr="00F322C2">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Attribut</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Exemple</w:t>
            </w:r>
          </w:p>
        </w:tc>
      </w:tr>
      <w:tr w:rsidR="00E06842" w:rsidRPr="0012681D" w:rsidTr="00F322C2">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rsidRPr="0012681D">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Méthode ou algorithme employés pour calculer l'intensité sonore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t>«</w:t>
            </w:r>
            <w:r w:rsidRPr="0012681D">
              <w:t>BS.1770</w:t>
            </w:r>
            <w:r>
              <w:t>»</w:t>
            </w:r>
          </w:p>
        </w:tc>
      </w:tr>
      <w:tr w:rsidR="00E06842" w:rsidRPr="0012681D" w:rsidTr="00F322C2">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rsidRPr="0012681D">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Indique quelle recommandation de pratique régionale a été suivie pour corriger l'intensité sonore des signaux</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t>«</w:t>
            </w:r>
            <w:r w:rsidRPr="0012681D">
              <w:t>R128</w:t>
            </w:r>
            <w:r>
              <w:t>»</w:t>
            </w:r>
          </w:p>
        </w:tc>
      </w:tr>
      <w:tr w:rsidR="00E06842" w:rsidRPr="0012681D" w:rsidTr="00F322C2">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rsidRPr="0012681D">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Indique quelle correction a été appliquée aux signaux, par exemple une correction basée sur un fichier ou effectuée en temps réel</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jc w:val="center"/>
            </w:pPr>
            <w:r>
              <w:t>«</w:t>
            </w:r>
            <w:r w:rsidRPr="0012681D">
              <w:t>File-based</w:t>
            </w:r>
            <w:r>
              <w:t>»</w:t>
            </w:r>
          </w:p>
        </w:tc>
      </w:tr>
    </w:tbl>
    <w:p w:rsidR="00E06842" w:rsidRPr="0012681D" w:rsidRDefault="00E06842" w:rsidP="00E06842">
      <w:pPr>
        <w:pStyle w:val="Tablefin"/>
        <w:rPr>
          <w:lang w:val="fr-FR"/>
        </w:rPr>
      </w:pPr>
    </w:p>
    <w:p w:rsidR="00E06842" w:rsidRPr="0012681D" w:rsidRDefault="00E06842" w:rsidP="00E06842">
      <w:r>
        <w:lastRenderedPageBreak/>
        <w:t xml:space="preserve">Les signaux audio peuvent être mesurés selon différents critères liés à l'intensité sonore, à la recommandation de pratique régionale qui a été suivie ou encore au type de correction appliqué. L'attribut </w:t>
      </w:r>
      <w:r w:rsidRPr="0012681D">
        <w:t>loudnessMethod</w:t>
      </w:r>
      <w:r>
        <w:t xml:space="preserve"> ou l'algorithme employés sont généralement conformes à la Recommandation </w:t>
      </w:r>
      <w:r w:rsidRPr="0012681D">
        <w:t>BS.1770,</w:t>
      </w:r>
      <w:r>
        <w:t xml:space="preserve"> mais de nouvelles méthodes pourraient apparaître à l'avenir. L'attribut </w:t>
      </w:r>
      <w:r w:rsidRPr="0012681D">
        <w:t>RecType</w:t>
      </w:r>
      <w:r>
        <w:t xml:space="preserve"> spécifie la recommandation de pratique régionale qui a été suivie; sa valeur est une chaîne de caractères, par exemple «EBU R128»</w:t>
      </w:r>
      <w:r w:rsidRPr="0012681D">
        <w:t>,</w:t>
      </w:r>
      <w:r>
        <w:t xml:space="preserve"> «ATSC A/85»</w:t>
      </w:r>
      <w:r w:rsidRPr="0012681D">
        <w:t>,</w:t>
      </w:r>
      <w:r>
        <w:t xml:space="preserve"> «ARIB TR B32»</w:t>
      </w:r>
      <w:r w:rsidRPr="0012681D">
        <w:t xml:space="preserve"> o</w:t>
      </w:r>
      <w:r>
        <w:t>u «FreeTV OP59»</w:t>
      </w:r>
      <w:r w:rsidRPr="0012681D">
        <w:t>.</w:t>
      </w:r>
      <w:r>
        <w:t xml:space="preserve"> Enfin, l'attribut </w:t>
      </w:r>
      <w:r w:rsidRPr="0012681D">
        <w:t>CorrectionType</w:t>
      </w:r>
      <w:r>
        <w:t xml:space="preserve"> indique de quelle manière les signaux ont été corrélés, que ce soit selon un fichier consulté hors ligne ou selon un processus appliqué en temps réel.</w:t>
      </w:r>
    </w:p>
    <w:p w:rsidR="00E06842" w:rsidRPr="0012681D"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55"/>
        <w:gridCol w:w="3809"/>
        <w:gridCol w:w="1975"/>
        <w:gridCol w:w="1700"/>
      </w:tblGrid>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Elément</w:t>
            </w:r>
          </w:p>
        </w:tc>
        <w:tc>
          <w:tcPr>
            <w:tcW w:w="3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Description</w:t>
            </w:r>
          </w:p>
        </w:tc>
        <w:tc>
          <w:tcPr>
            <w:tcW w:w="19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t>Unité</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pPr>
            <w:r w:rsidRPr="0012681D">
              <w:t>Exemple</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integratedLoudness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Valeur de l'intensité sonore intégrée</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−23</w:t>
            </w:r>
            <w:r>
              <w:t>,</w:t>
            </w:r>
            <w:r w:rsidRPr="0012681D">
              <w:t>0</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loudnessRange</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Plage de l'intensité sonore</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LU</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10</w:t>
            </w:r>
            <w:r>
              <w:t>,</w:t>
            </w:r>
            <w:r w:rsidRPr="0012681D">
              <w:t>0</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maxTruePeak</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Niveau vrai de crête maximum</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dBTP</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w:t>
            </w:r>
            <w:r>
              <w:t>,</w:t>
            </w:r>
            <w:r w:rsidRPr="0012681D">
              <w:t>3</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maxMomentary</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Intensité sonore momentanée maximum</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−19</w:t>
            </w:r>
            <w:r>
              <w:t>,</w:t>
            </w:r>
            <w:r w:rsidRPr="0012681D">
              <w:t>0</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maxShortTerm</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Intensité sonore à court terme maximum</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−21</w:t>
            </w:r>
            <w:r>
              <w:t>,</w:t>
            </w:r>
            <w:r w:rsidRPr="0012681D">
              <w:t>2</w:t>
            </w:r>
          </w:p>
        </w:tc>
      </w:tr>
      <w:tr w:rsidR="00E06842" w:rsidRPr="0012681D" w:rsidTr="00F322C2">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dialogueLoudness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 xml:space="preserve">Intensité sonore du </w:t>
            </w:r>
            <w:r w:rsidRPr="0012681D">
              <w:t>dialogue</w:t>
            </w:r>
            <w:r>
              <w:t xml:space="preserve"> moyen</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jc w:val="center"/>
            </w:pPr>
            <w:r w:rsidRPr="0012681D">
              <w:t>−24</w:t>
            </w:r>
            <w:r>
              <w:t>,</w:t>
            </w:r>
            <w:r w:rsidRPr="0012681D">
              <w:t>0</w:t>
            </w:r>
          </w:p>
        </w:tc>
      </w:tr>
    </w:tbl>
    <w:p w:rsidR="00E06842" w:rsidRPr="00383278" w:rsidRDefault="00E06842" w:rsidP="00E06842">
      <w:pPr>
        <w:pStyle w:val="Note"/>
      </w:pPr>
      <w:r w:rsidRPr="0012681D">
        <w:t xml:space="preserve">NOTE – </w:t>
      </w:r>
      <w:r>
        <w:t>Dans la Recommandation UIT-R</w:t>
      </w:r>
      <w:r w:rsidRPr="0012681D">
        <w:t xml:space="preserve"> BS.1770</w:t>
      </w:r>
      <w:r>
        <w:t>, l'unité employée pour l'intensité sonore est</w:t>
      </w:r>
      <w:r w:rsidRPr="0012681D">
        <w:t xml:space="preserve"> LKFS, </w:t>
      </w:r>
      <w:r>
        <w:t xml:space="preserve">tandis que l'UER emploie l'unité </w:t>
      </w:r>
      <w:r w:rsidRPr="0012681D">
        <w:t xml:space="preserve">LUFS. </w:t>
      </w:r>
      <w:r>
        <w:t>Ces deux unités sont identiques</w:t>
      </w:r>
      <w:r w:rsidRPr="0012681D">
        <w:t xml:space="preserve">, </w:t>
      </w:r>
      <w:r>
        <w:t>et le modèle n'exige pas d'indiquer les unités dans les métadonnées.</w:t>
      </w:r>
    </w:p>
    <w:p w:rsidR="00E06842" w:rsidRPr="0012681D" w:rsidRDefault="00E06842" w:rsidP="00E06842">
      <w:pPr>
        <w:pStyle w:val="Heading3"/>
      </w:pPr>
      <w:r w:rsidRPr="0012681D">
        <w:t>5.7.5</w:t>
      </w:r>
      <w:r w:rsidRPr="0012681D">
        <w:tab/>
      </w:r>
      <w:r>
        <w:t>Exemple de</w:t>
      </w:r>
      <w:r w:rsidRPr="0012681D">
        <w:t xml:space="preserve"> code</w:t>
      </w:r>
    </w:p>
    <w:p w:rsidR="00E06842" w:rsidRPr="0012681D"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12681D"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&lt;audioContent audioContentID="ACO_1001" audioContentName="Music"&gt;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&lt;audioObjectIDRef&gt;AO_1001&lt;/audioObjectIDRef&gt;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&lt;loudnessMetadata&gt;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&lt;integratedLoudness&gt;-23.0&lt;/integratedLoudness&gt;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&lt;maxTruePeak&gt;-2.3&lt;/maxTruePeak&gt;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52606D">
              <w:rPr>
                <w:rFonts w:ascii="Courier New" w:hAnsi="Courier New" w:cs="Courier New"/>
                <w:sz w:val="18"/>
                <w:lang w:val="en-US"/>
              </w:rPr>
              <w:t xml:space="preserve">  &lt;/loudnessMetadata&gt;</w:t>
            </w:r>
          </w:p>
          <w:p w:rsidR="00E06842" w:rsidRPr="0012681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12681D">
              <w:rPr>
                <w:rFonts w:ascii="Courier New" w:hAnsi="Courier New" w:cs="Courier New"/>
                <w:sz w:val="18"/>
              </w:rPr>
              <w:t>&lt;/audioContent&gt;</w:t>
            </w:r>
          </w:p>
        </w:tc>
      </w:tr>
    </w:tbl>
    <w:p w:rsidR="00E06842" w:rsidRPr="0012681D" w:rsidRDefault="00E06842" w:rsidP="00E06842">
      <w:pPr>
        <w:pStyle w:val="Heading2"/>
      </w:pPr>
      <w:r w:rsidRPr="0012681D">
        <w:t>5.8</w:t>
      </w:r>
      <w:r w:rsidRPr="0012681D">
        <w:tab/>
        <w:t>audioProgramme</w:t>
      </w:r>
    </w:p>
    <w:p w:rsidR="00E06842" w:rsidRPr="0012681D" w:rsidRDefault="00E06842" w:rsidP="00E06842">
      <w:r>
        <w:t xml:space="preserve">Un élément </w:t>
      </w:r>
      <w:r w:rsidRPr="0012681D">
        <w:t>audioProgramme</w:t>
      </w:r>
      <w:r>
        <w:t xml:space="preserve"> fait référence à un ensemble composé d'un ou plusieurs éléments audioContent qui sont combinés pour créer un programme audio complet. Il contient les codes de l'heure de début et de fin des programmes, qui peuvent être alignés avec les codes d'heure de la vidéo. Il comporte aussi des métadonnées sur l'intensité sonore permettant d'enregistrer l'intensité du programme.</w:t>
      </w:r>
    </w:p>
    <w:p w:rsidR="00E06842" w:rsidRPr="0012681D" w:rsidRDefault="00E06842" w:rsidP="00E06842">
      <w:pPr>
        <w:pStyle w:val="FigureNo"/>
      </w:pPr>
      <w:r w:rsidRPr="0012681D">
        <w:lastRenderedPageBreak/>
        <w:t>Figure 13</w:t>
      </w:r>
    </w:p>
    <w:p w:rsidR="00E06842" w:rsidRPr="0012681D" w:rsidRDefault="00E06842" w:rsidP="00E06842">
      <w:pPr>
        <w:pStyle w:val="Figuretitle"/>
      </w:pPr>
      <w:r w:rsidRPr="0012681D">
        <w:t>audioProgramme</w:t>
      </w:r>
    </w:p>
    <w:p w:rsidR="00E06842" w:rsidRPr="0012681D" w:rsidRDefault="00E06842" w:rsidP="00E06842">
      <w:pPr>
        <w:pStyle w:val="Figure"/>
      </w:pPr>
      <w:r w:rsidRPr="0012681D">
        <w:object w:dxaOrig="6463" w:dyaOrig="7021">
          <v:shape id="_x0000_i1037" type="#_x0000_t75" style="width:349.95pt;height:379.15pt" o:ole="">
            <v:imagedata r:id="rId38" o:title=""/>
          </v:shape>
          <o:OLEObject Type="Embed" ProgID="CorelDraw.Graphic.16" ShapeID="_x0000_i1037" DrawAspect="Content" ObjectID="_1533043565" r:id="rId39"/>
        </w:object>
      </w:r>
    </w:p>
    <w:p w:rsidR="00E06842" w:rsidRPr="0012681D" w:rsidRDefault="00E06842" w:rsidP="00E06842">
      <w:pPr>
        <w:pStyle w:val="Heading3"/>
      </w:pPr>
      <w:r w:rsidRPr="0012681D">
        <w:t>5.8.1</w:t>
      </w:r>
      <w:r w:rsidRPr="0012681D">
        <w:tab/>
        <w:t>Attributs</w:t>
      </w:r>
    </w:p>
    <w:p w:rsidR="00E06842" w:rsidRPr="0012681D" w:rsidRDefault="00E06842" w:rsidP="00E06842">
      <w:pPr>
        <w:spacing w:before="0"/>
        <w:rPr>
          <w:sz w:val="16"/>
          <w:szCs w:val="16"/>
        </w:rPr>
      </w:pPr>
    </w:p>
    <w:tbl>
      <w:tblPr>
        <w:tblW w:w="9639" w:type="dxa"/>
        <w:jc w:val="center"/>
        <w:tblCellMar>
          <w:left w:w="10" w:type="dxa"/>
          <w:right w:w="10" w:type="dxa"/>
        </w:tblCellMar>
        <w:tblLook w:val="00A0" w:firstRow="1" w:lastRow="0" w:firstColumn="1" w:lastColumn="0" w:noHBand="0" w:noVBand="0"/>
      </w:tblPr>
      <w:tblGrid>
        <w:gridCol w:w="4498"/>
        <w:gridCol w:w="3641"/>
        <w:gridCol w:w="1500"/>
      </w:tblGrid>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spacing w:before="60" w:after="60"/>
            </w:pPr>
            <w:r w:rsidRPr="0012681D">
              <w:t>Attribut</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spacing w:before="60" w:after="60"/>
            </w:pPr>
            <w:r w:rsidRPr="0012681D">
              <w:t>Description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681D" w:rsidRDefault="00E06842" w:rsidP="00F322C2">
            <w:pPr>
              <w:pStyle w:val="Tablehead"/>
              <w:spacing w:before="60" w:after="60"/>
            </w:pPr>
            <w:r w:rsidRPr="0012681D">
              <w:t>Exemple</w:t>
            </w: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audioProgrammeID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pPr>
            <w:r w:rsidRPr="0012681D">
              <w:t>I</w:t>
            </w:r>
            <w:r>
              <w:t xml:space="preserve">dentifiant du </w:t>
            </w:r>
            <w:r w:rsidRPr="0012681D">
              <w:t>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APR_1001</w:t>
            </w: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797F5E">
              <w:t>audioProgrammeName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pPr>
            <w:r w:rsidRPr="0012681D">
              <w:t>N</w:t>
            </w:r>
            <w:r>
              <w:t xml:space="preserve">om du </w:t>
            </w:r>
            <w:r w:rsidRPr="0012681D">
              <w:t>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rPr>
                <w:rFonts w:ascii="Calibri" w:hAnsi="Calibri" w:cs="Calibri"/>
              </w:rPr>
            </w:pP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audioProgrammeLanguage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pPr>
            <w:r>
              <w:t>Langu</w:t>
            </w:r>
            <w:r w:rsidRPr="0012681D">
              <w:t xml:space="preserve">e </w:t>
            </w:r>
            <w:r>
              <w:t xml:space="preserve">du </w:t>
            </w:r>
            <w:r w:rsidRPr="0012681D">
              <w:t>dialogue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fr</w:t>
            </w: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start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pPr>
            <w:r>
              <w:t>Code de l'heure de début du</w:t>
            </w:r>
            <w:r w:rsidRPr="0012681D">
              <w:t xml:space="preserv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00:00:10.00000</w:t>
            </w: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end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pPr>
            <w:r>
              <w:t>Code de l'heure de fin du</w:t>
            </w:r>
            <w:r w:rsidRPr="0012681D">
              <w:t xml:space="preserve"> programme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spacing w:before="30" w:after="30"/>
              <w:jc w:val="center"/>
            </w:pPr>
            <w:r w:rsidRPr="0012681D">
              <w:t>00:10:00.00000</w:t>
            </w: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pStyle w:val="Tabletext"/>
              <w:spacing w:before="30" w:after="30"/>
              <w:jc w:val="center"/>
              <w:rPr>
                <w:lang w:val="en-US"/>
              </w:rPr>
            </w:pPr>
            <w:r w:rsidRPr="0052606D">
              <w:rPr>
                <w:lang w:val="en-US"/>
              </w:rPr>
              <w:t>typeGroup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pPr>
            <w:r w:rsidRPr="0012681D">
              <w:t>(</w:t>
            </w:r>
            <w:r>
              <w:t>non utilisé actuellement</w:t>
            </w:r>
            <w:r w:rsidRPr="0012681D">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jc w:val="center"/>
              <w:rPr>
                <w:rFonts w:ascii="Calibri" w:hAnsi="Calibri" w:cs="Calibri"/>
              </w:rPr>
            </w:pP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pStyle w:val="Tabletext"/>
              <w:spacing w:before="30" w:after="30"/>
              <w:jc w:val="center"/>
              <w:rPr>
                <w:lang w:val="en-US"/>
              </w:rPr>
            </w:pPr>
            <w:r w:rsidRPr="0052606D">
              <w:rPr>
                <w:lang w:val="en-US"/>
              </w:rPr>
              <w:t>formatGroup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pPr>
            <w:r w:rsidRPr="0012681D">
              <w:t>(</w:t>
            </w:r>
            <w:r>
              <w:t>non utilisé actuellement</w:t>
            </w:r>
            <w:r w:rsidRPr="0012681D">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jc w:val="center"/>
              <w:rPr>
                <w:rFonts w:ascii="Calibri" w:hAnsi="Calibri" w:cs="Calibri"/>
              </w:rPr>
            </w:pPr>
          </w:p>
        </w:tc>
      </w:tr>
      <w:tr w:rsidR="00E06842" w:rsidRPr="0012681D" w:rsidTr="00F322C2">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jc w:val="center"/>
            </w:pPr>
            <w:r w:rsidRPr="0012681D">
              <w:t>maxDuckingDepth</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jc w:val="left"/>
            </w:pPr>
            <w:r>
              <w:t xml:space="preserve">Indique le degré maximum d'atténuation automatique autorisé pour chaque </w:t>
            </w:r>
            <w:r w:rsidRPr="0012681D">
              <w:t xml:space="preserve">audioObject </w:t>
            </w:r>
            <w:r>
              <w:t xml:space="preserve">du </w:t>
            </w:r>
            <w:r w:rsidRPr="0012681D">
              <w:t xml:space="preserve">programme. </w:t>
            </w:r>
            <w:r>
              <w:t>La plage est comprise entre</w:t>
            </w:r>
            <w:r w:rsidRPr="0012681D">
              <w:t xml:space="preserve"> 0 </w:t>
            </w:r>
            <w:r>
              <w:t>et</w:t>
            </w:r>
            <w:r w:rsidRPr="0012681D">
              <w:t xml:space="preserve"> −62 dB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681D" w:rsidRDefault="00E06842" w:rsidP="00F322C2">
            <w:pPr>
              <w:pStyle w:val="Tabletext"/>
              <w:spacing w:before="30" w:after="30"/>
              <w:jc w:val="center"/>
              <w:rPr>
                <w:rFonts w:ascii="Calibri" w:hAnsi="Calibri" w:cs="Calibri"/>
              </w:rPr>
            </w:pPr>
          </w:p>
        </w:tc>
      </w:tr>
    </w:tbl>
    <w:p w:rsidR="00E06842" w:rsidRDefault="00E06842" w:rsidP="00E06842">
      <w:pPr>
        <w:pStyle w:val="Heading3"/>
      </w:pPr>
      <w:r w:rsidRPr="00070643">
        <w:lastRenderedPageBreak/>
        <w:t>5.8.2</w:t>
      </w:r>
      <w:r w:rsidRPr="00070643">
        <w:tab/>
        <w:t>Sous-éléments</w:t>
      </w:r>
    </w:p>
    <w:p w:rsidR="00E06842" w:rsidRPr="00C26282" w:rsidRDefault="00E06842" w:rsidP="00E06842">
      <w:pPr>
        <w:keepNext/>
        <w:keepLines/>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4677"/>
        <w:gridCol w:w="1701"/>
      </w:tblGrid>
      <w:tr w:rsidR="00E06842" w:rsidRPr="00695F07" w:rsidTr="00F322C2">
        <w:trPr>
          <w:trHeight w:val="1"/>
          <w:jc w:val="center"/>
        </w:trPr>
        <w:tc>
          <w:tcPr>
            <w:tcW w:w="3261" w:type="dxa"/>
            <w:shd w:val="clear" w:color="auto" w:fill="auto"/>
          </w:tcPr>
          <w:p w:rsidR="00E06842" w:rsidRPr="00695F07" w:rsidRDefault="00E06842" w:rsidP="00F322C2">
            <w:pPr>
              <w:pStyle w:val="Tablehead"/>
              <w:keepLines/>
            </w:pPr>
            <w:r w:rsidRPr="00695F07">
              <w:t>Elément</w:t>
            </w:r>
          </w:p>
        </w:tc>
        <w:tc>
          <w:tcPr>
            <w:tcW w:w="4677" w:type="dxa"/>
            <w:shd w:val="clear" w:color="auto" w:fill="auto"/>
          </w:tcPr>
          <w:p w:rsidR="00E06842" w:rsidRPr="00695F07" w:rsidRDefault="00E06842" w:rsidP="00F322C2">
            <w:pPr>
              <w:pStyle w:val="Tablehead"/>
              <w:keepLines/>
            </w:pPr>
            <w:r w:rsidRPr="00695F07">
              <w:t>Description</w:t>
            </w:r>
          </w:p>
        </w:tc>
        <w:tc>
          <w:tcPr>
            <w:tcW w:w="1701" w:type="dxa"/>
            <w:shd w:val="clear" w:color="auto" w:fill="auto"/>
          </w:tcPr>
          <w:p w:rsidR="00E06842" w:rsidRPr="00695F07" w:rsidRDefault="00E06842" w:rsidP="00F322C2">
            <w:pPr>
              <w:pStyle w:val="Tablehead"/>
              <w:keepLines/>
            </w:pPr>
            <w:r w:rsidRPr="00695F07">
              <w:t>Exemple</w:t>
            </w:r>
          </w:p>
        </w:tc>
      </w:tr>
      <w:tr w:rsidR="00E06842" w:rsidRPr="00695F07" w:rsidTr="00F322C2">
        <w:trPr>
          <w:trHeight w:val="1"/>
          <w:jc w:val="center"/>
        </w:trPr>
        <w:tc>
          <w:tcPr>
            <w:tcW w:w="3261" w:type="dxa"/>
            <w:shd w:val="clear" w:color="000000" w:fill="FFFFFF"/>
          </w:tcPr>
          <w:p w:rsidR="00E06842" w:rsidRPr="00695F07" w:rsidRDefault="00E06842" w:rsidP="00F322C2">
            <w:pPr>
              <w:pStyle w:val="Tabletext"/>
              <w:jc w:val="center"/>
            </w:pPr>
            <w:r w:rsidRPr="00695F07">
              <w:t>audioContentIDRef</w:t>
            </w:r>
          </w:p>
        </w:tc>
        <w:tc>
          <w:tcPr>
            <w:tcW w:w="4677" w:type="dxa"/>
            <w:shd w:val="clear" w:color="000000" w:fill="FFFFFF"/>
          </w:tcPr>
          <w:p w:rsidR="00E06842" w:rsidRPr="00695F07" w:rsidRDefault="00E06842" w:rsidP="00F322C2">
            <w:pPr>
              <w:pStyle w:val="Tabletext"/>
            </w:pPr>
            <w:r>
              <w:t xml:space="preserve">Référence à un contenu </w:t>
            </w:r>
          </w:p>
        </w:tc>
        <w:tc>
          <w:tcPr>
            <w:tcW w:w="1701" w:type="dxa"/>
            <w:shd w:val="clear" w:color="000000" w:fill="FFFFFF"/>
          </w:tcPr>
          <w:p w:rsidR="00E06842" w:rsidRPr="00695F07" w:rsidRDefault="00E06842" w:rsidP="00F322C2">
            <w:pPr>
              <w:pStyle w:val="Tabletext"/>
              <w:jc w:val="center"/>
            </w:pPr>
            <w:r w:rsidRPr="00695F07">
              <w:t>ACO_1001</w:t>
            </w:r>
          </w:p>
        </w:tc>
      </w:tr>
      <w:tr w:rsidR="00E06842" w:rsidRPr="00695F07" w:rsidTr="00F322C2">
        <w:trPr>
          <w:trHeight w:val="1"/>
          <w:jc w:val="center"/>
        </w:trPr>
        <w:tc>
          <w:tcPr>
            <w:tcW w:w="3261" w:type="dxa"/>
            <w:shd w:val="clear" w:color="000000" w:fill="FFFFFF"/>
          </w:tcPr>
          <w:p w:rsidR="00E06842" w:rsidRPr="00695F07" w:rsidRDefault="00E06842" w:rsidP="00F322C2">
            <w:pPr>
              <w:pStyle w:val="Tabletext"/>
              <w:jc w:val="center"/>
            </w:pPr>
            <w:r w:rsidRPr="00695F07">
              <w:t>loudnessMetadata</w:t>
            </w:r>
          </w:p>
        </w:tc>
        <w:tc>
          <w:tcPr>
            <w:tcW w:w="4677" w:type="dxa"/>
            <w:shd w:val="clear" w:color="000000" w:fill="FFFFFF"/>
          </w:tcPr>
          <w:p w:rsidR="00E06842" w:rsidRPr="00695F07" w:rsidRDefault="00E06842" w:rsidP="00F322C2">
            <w:pPr>
              <w:pStyle w:val="Tabletext"/>
            </w:pPr>
            <w:r>
              <w:t>Voir</w:t>
            </w:r>
            <w:r w:rsidRPr="00695F07">
              <w:t xml:space="preserve"> </w:t>
            </w:r>
            <w:r>
              <w:t>§</w:t>
            </w:r>
            <w:r w:rsidRPr="00695F07">
              <w:t> 5.8.3</w:t>
            </w:r>
          </w:p>
        </w:tc>
        <w:tc>
          <w:tcPr>
            <w:tcW w:w="1701" w:type="dxa"/>
            <w:shd w:val="clear" w:color="000000" w:fill="FFFFFF"/>
          </w:tcPr>
          <w:p w:rsidR="00E06842" w:rsidRPr="00695F07" w:rsidRDefault="00E06842" w:rsidP="00F322C2">
            <w:pPr>
              <w:pStyle w:val="Tabletext"/>
              <w:jc w:val="center"/>
              <w:rPr>
                <w:rFonts w:ascii="Calibri" w:hAnsi="Calibri" w:cs="Calibri"/>
              </w:rPr>
            </w:pPr>
          </w:p>
        </w:tc>
      </w:tr>
      <w:tr w:rsidR="00E06842" w:rsidRPr="00067ADC" w:rsidTr="00F322C2">
        <w:trPr>
          <w:trHeight w:val="1"/>
          <w:jc w:val="center"/>
        </w:trPr>
        <w:tc>
          <w:tcPr>
            <w:tcW w:w="3261" w:type="dxa"/>
            <w:shd w:val="clear" w:color="000000" w:fill="FFFFFF"/>
          </w:tcPr>
          <w:p w:rsidR="00E06842" w:rsidRPr="00067ADC" w:rsidRDefault="00E06842" w:rsidP="00F322C2">
            <w:pPr>
              <w:pStyle w:val="Tabletext"/>
              <w:jc w:val="center"/>
            </w:pPr>
            <w:r w:rsidRPr="00067ADC">
              <w:t>audioProgrammeReferenceScreen</w:t>
            </w:r>
          </w:p>
        </w:tc>
        <w:tc>
          <w:tcPr>
            <w:tcW w:w="4677" w:type="dxa"/>
            <w:shd w:val="clear" w:color="000000" w:fill="FFFFFF"/>
          </w:tcPr>
          <w:p w:rsidR="00E06842" w:rsidRPr="00067ADC" w:rsidRDefault="00E06842" w:rsidP="00F322C2">
            <w:pPr>
              <w:pStyle w:val="Tabletext"/>
              <w:jc w:val="left"/>
            </w:pPr>
            <w:r w:rsidRPr="00067ADC">
              <w:t>Indication d</w:t>
            </w:r>
            <w:r>
              <w:t>'une taille d'écran de</w:t>
            </w:r>
            <w:r w:rsidRPr="00067ADC">
              <w:t xml:space="preserve"> référence, </w:t>
            </w:r>
            <w:r>
              <w:t xml:space="preserve">de production ou d'observation pour l'élément </w:t>
            </w:r>
            <w:r w:rsidRPr="00067ADC">
              <w:t xml:space="preserve">audioProgramme, </w:t>
            </w:r>
            <w:r>
              <w:t>voir</w:t>
            </w:r>
            <w:r w:rsidRPr="00067ADC">
              <w:t xml:space="preserve"> § 5.8.4. </w:t>
            </w:r>
            <w:r>
              <w:t xml:space="preserve">Si aucune taille d'écran n'est indiquée en référence, une taille par défaut d'écran est définie implicitement </w:t>
            </w:r>
            <w:r w:rsidRPr="00067ADC">
              <w:t>(</w:t>
            </w:r>
            <w:r>
              <w:t xml:space="preserve">voir </w:t>
            </w:r>
            <w:r w:rsidRPr="00067ADC">
              <w:t>§</w:t>
            </w:r>
            <w:r>
              <w:t> </w:t>
            </w:r>
            <w:r w:rsidRPr="00067ADC">
              <w:t>9.9).</w:t>
            </w:r>
          </w:p>
        </w:tc>
        <w:tc>
          <w:tcPr>
            <w:tcW w:w="1701" w:type="dxa"/>
            <w:shd w:val="clear" w:color="000000" w:fill="FFFFFF"/>
          </w:tcPr>
          <w:p w:rsidR="00E06842" w:rsidRPr="00067ADC" w:rsidRDefault="00E06842" w:rsidP="00F322C2">
            <w:pPr>
              <w:pStyle w:val="Tabletext"/>
              <w:jc w:val="center"/>
              <w:rPr>
                <w:rFonts w:ascii="Calibri" w:hAnsi="Calibri" w:cs="Calibri"/>
              </w:rPr>
            </w:pPr>
          </w:p>
        </w:tc>
      </w:tr>
    </w:tbl>
    <w:p w:rsidR="00E06842" w:rsidRPr="00067ADC" w:rsidRDefault="00E06842" w:rsidP="00E06842">
      <w:pPr>
        <w:pStyle w:val="Heading3"/>
        <w:rPr>
          <w:b w:val="0"/>
        </w:rPr>
      </w:pPr>
      <w:r w:rsidRPr="00067ADC">
        <w:t>5.8.3</w:t>
      </w:r>
      <w:r w:rsidRPr="00067ADC">
        <w:tab/>
        <w:t>audioProgrammeReferenceScreen</w:t>
      </w:r>
    </w:p>
    <w:p w:rsidR="00E06842" w:rsidRPr="00067ADC" w:rsidRDefault="00E06842" w:rsidP="00E06842">
      <w:r>
        <w:t xml:space="preserve">Un élément </w:t>
      </w:r>
      <w:r w:rsidRPr="00067ADC">
        <w:t>audioProgrammeReferenceScreen</w:t>
      </w:r>
      <w:r>
        <w:t xml:space="preserve"> décrit l'écran de</w:t>
      </w:r>
      <w:r w:rsidRPr="00067ADC">
        <w:t xml:space="preserve"> référence, </w:t>
      </w:r>
      <w:r>
        <w:t>de production ou d'observation qui a été employé par le créateur des contenus pendant la production du contenu de l'</w:t>
      </w:r>
      <w:r w:rsidRPr="00067ADC">
        <w:t>audioObject</w:t>
      </w:r>
      <w:r>
        <w:t xml:space="preserve"> concerné.</w:t>
      </w:r>
    </w:p>
    <w:p w:rsidR="00E06842" w:rsidRPr="00067ADC" w:rsidRDefault="00E06842" w:rsidP="00E06842">
      <w:pPr>
        <w:rPr>
          <w:sz w:val="16"/>
        </w:rPr>
      </w:pP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E06842" w:rsidRPr="00067ADC" w:rsidTr="00F322C2">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Attribut</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Description</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Exemple</w:t>
            </w:r>
          </w:p>
        </w:tc>
      </w:tr>
      <w:tr w:rsidR="00E06842" w:rsidRPr="00067ADC" w:rsidTr="00F322C2">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067ADC" w:rsidRDefault="00E06842" w:rsidP="00F322C2">
            <w:pPr>
              <w:pStyle w:val="Tabletext"/>
              <w:jc w:val="center"/>
            </w:pPr>
            <w:r w:rsidRPr="00067ADC">
              <w:t>aspectRatio</w:t>
            </w:r>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left"/>
            </w:pPr>
            <w:r>
              <w:t>Rapport d'affichage de l'écran (relation proportionnelle entre sa largeur et sa hauteur, en termes de dimension d'image)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067ADC" w:rsidRDefault="00E06842" w:rsidP="00F322C2">
            <w:pPr>
              <w:pStyle w:val="Tabletext"/>
              <w:jc w:val="center"/>
            </w:pPr>
            <w:r w:rsidRPr="00067ADC">
              <w:t>1</w:t>
            </w:r>
            <w:r>
              <w:t>,</w:t>
            </w:r>
            <w:r w:rsidRPr="00067ADC">
              <w:t>78</w:t>
            </w:r>
            <w:r>
              <w:t>;</w:t>
            </w:r>
            <w:r w:rsidRPr="00067ADC">
              <w:t xml:space="preserve"> 1</w:t>
            </w:r>
            <w:r>
              <w:t>,</w:t>
            </w:r>
            <w:r w:rsidRPr="00067ADC">
              <w:t>6</w:t>
            </w:r>
          </w:p>
        </w:tc>
      </w:tr>
    </w:tbl>
    <w:p w:rsidR="00E06842" w:rsidRPr="00067ADC" w:rsidRDefault="00E06842" w:rsidP="00E06842">
      <w:pPr>
        <w:pStyle w:val="Tablefin"/>
        <w:rPr>
          <w:lang w:val="fr-FR"/>
        </w:rPr>
      </w:pPr>
    </w:p>
    <w:tbl>
      <w:tblPr>
        <w:tblW w:w="9639" w:type="dxa"/>
        <w:jc w:val="center"/>
        <w:tblCellMar>
          <w:left w:w="28" w:type="dxa"/>
          <w:right w:w="28" w:type="dxa"/>
        </w:tblCellMar>
        <w:tblLook w:val="00A0" w:firstRow="1" w:lastRow="0" w:firstColumn="1" w:lastColumn="0" w:noHBand="0" w:noVBand="0"/>
      </w:tblPr>
      <w:tblGrid>
        <w:gridCol w:w="1241"/>
        <w:gridCol w:w="1310"/>
        <w:gridCol w:w="4139"/>
        <w:gridCol w:w="1726"/>
        <w:gridCol w:w="1223"/>
      </w:tblGrid>
      <w:tr w:rsidR="00E06842" w:rsidRPr="00067ADC" w:rsidTr="00F322C2">
        <w:trPr>
          <w:trHeight w:val="1"/>
          <w:jc w:val="center"/>
        </w:trPr>
        <w:tc>
          <w:tcPr>
            <w:tcW w:w="12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Elément</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Attribut</w:t>
            </w:r>
            <w:r>
              <w:t xml:space="preserve"> de coordonnées</w:t>
            </w:r>
          </w:p>
        </w:tc>
        <w:tc>
          <w:tcPr>
            <w:tcW w:w="4080" w:type="dxa"/>
            <w:tcBorders>
              <w:top w:val="single" w:sz="2" w:space="0" w:color="000000"/>
              <w:left w:val="single" w:sz="2" w:space="0" w:color="000000"/>
              <w:bottom w:val="single" w:sz="2" w:space="0" w:color="000000"/>
              <w:right w:val="single" w:sz="2" w:space="0" w:color="000000"/>
            </w:tcBorders>
            <w:shd w:val="clear" w:color="auto" w:fill="auto"/>
          </w:tcPr>
          <w:p w:rsidR="00E06842" w:rsidRPr="00067ADC" w:rsidRDefault="00E06842" w:rsidP="00F322C2">
            <w:pPr>
              <w:pStyle w:val="Tablehead"/>
            </w:pPr>
            <w:r w:rsidRPr="00067ADC">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t>Unité</w:t>
            </w: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Exemple</w:t>
            </w:r>
          </w:p>
        </w:tc>
      </w:tr>
      <w:tr w:rsidR="00E06842" w:rsidRPr="00067ADC" w:rsidTr="00F322C2">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06842" w:rsidRPr="00067ADC" w:rsidRDefault="00E06842" w:rsidP="00F322C2">
            <w:pPr>
              <w:pStyle w:val="Tabletext"/>
              <w:jc w:val="center"/>
            </w:pPr>
            <w:r w:rsidRPr="00067ADC">
              <w:t>screenCentrePosition</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t>A</w:t>
            </w:r>
            <w:r w:rsidRPr="006D1BD3">
              <w:t>ngle d'azimut</w:t>
            </w:r>
            <w:r>
              <w:t xml:space="preserve"> du centre de l'écran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Degrés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+30</w:t>
            </w:r>
            <w:r>
              <w:t>,</w:t>
            </w:r>
            <w:r w:rsidRPr="00067ADC">
              <w:t>0</w:t>
            </w:r>
          </w:p>
        </w:tc>
      </w:tr>
      <w:tr w:rsidR="00E06842" w:rsidRPr="00067ADC" w:rsidTr="00F322C2">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elevation</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t>Angle d'élévation du centre de l'écran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Degr</w:t>
            </w:r>
            <w:r>
              <w:t>é</w:t>
            </w:r>
            <w:r w:rsidRPr="00067ADC">
              <w:t>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−15</w:t>
            </w:r>
            <w:r>
              <w:t>,</w:t>
            </w:r>
            <w:r w:rsidRPr="00067ADC">
              <w:t>0</w:t>
            </w:r>
          </w:p>
        </w:tc>
      </w:tr>
      <w:tr w:rsidR="00E06842" w:rsidRPr="00067ADC" w:rsidTr="00F322C2">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distance</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rsidRPr="00067ADC">
              <w:t xml:space="preserve">Distance </w:t>
            </w:r>
            <w:r>
              <w:t>au centre de l'écran</w:t>
            </w:r>
            <w:r w:rsidRPr="00067ADC">
              <w:t xml:space="preserve">. </w:t>
            </w:r>
            <w:r w:rsidRPr="00067ADC">
              <w:br/>
            </w:r>
            <w:r>
              <w:t>La valeur par défaut est</w:t>
            </w:r>
            <w:r w:rsidRPr="00067ADC">
              <w:t xml:space="preserve"> 1</w:t>
            </w:r>
            <w:r>
              <w:t>,</w:t>
            </w:r>
            <w:r w:rsidRPr="00067ADC">
              <w:t>0</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0</w:t>
            </w:r>
            <w:r>
              <w:t>,</w:t>
            </w:r>
            <w:r w:rsidRPr="00067ADC">
              <w:t xml:space="preserve">0 </w:t>
            </w:r>
            <w:r>
              <w:t>à</w:t>
            </w:r>
            <w:r w:rsidRPr="00067ADC">
              <w:t xml:space="preserve"> 1</w:t>
            </w:r>
            <w:r>
              <w:t>,</w:t>
            </w:r>
            <w:r w:rsidRPr="00067ADC">
              <w:t>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1</w:t>
            </w:r>
            <w:r>
              <w:t>,</w:t>
            </w:r>
            <w:r w:rsidRPr="00067ADC">
              <w:t>0</w:t>
            </w:r>
          </w:p>
        </w:tc>
      </w:tr>
      <w:tr w:rsidR="00E06842" w:rsidRPr="00067ADC" w:rsidTr="00F322C2">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X</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t>Coordonnée X</w:t>
            </w:r>
            <w:r w:rsidRPr="00067ADC">
              <w:t xml:space="preserve"> </w:t>
            </w:r>
            <w:r>
              <w:t>du centre de l'écran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t>Unité normalisée</w:t>
            </w:r>
            <w:r w:rsidRPr="00067ADC">
              <w:br/>
              <w:t>(abs(X)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−0</w:t>
            </w:r>
            <w:r>
              <w:t>,</w:t>
            </w:r>
            <w:r w:rsidRPr="00067ADC">
              <w:t>3</w:t>
            </w:r>
          </w:p>
        </w:tc>
      </w:tr>
      <w:tr w:rsidR="00E06842" w:rsidRPr="00067ADC" w:rsidTr="00F322C2">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Y</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t>Coordonnée Y</w:t>
            </w:r>
            <w:r w:rsidRPr="00067ADC">
              <w:t xml:space="preserve"> </w:t>
            </w:r>
            <w:r>
              <w:t>du centre de l'écran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t>Unité normalisée</w:t>
            </w:r>
            <w:r w:rsidRPr="00067ADC">
              <w:br/>
              <w:t>(abs(Y)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−0</w:t>
            </w:r>
            <w:r>
              <w:t>,</w:t>
            </w:r>
            <w:r w:rsidRPr="00067ADC">
              <w:t>2</w:t>
            </w:r>
          </w:p>
        </w:tc>
      </w:tr>
      <w:tr w:rsidR="00E06842" w:rsidRPr="00067ADC" w:rsidTr="00F322C2">
        <w:trPr>
          <w:trHeight w:val="1"/>
          <w:jc w:val="center"/>
        </w:trPr>
        <w:tc>
          <w:tcPr>
            <w:tcW w:w="122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Z</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06842" w:rsidRPr="00067ADC" w:rsidRDefault="00E06842" w:rsidP="00F322C2">
            <w:pPr>
              <w:pStyle w:val="Tabletext"/>
              <w:jc w:val="center"/>
            </w:pPr>
            <w:r>
              <w:t>Coordonnée Z</w:t>
            </w:r>
            <w:r w:rsidRPr="00067ADC">
              <w:t xml:space="preserve"> </w:t>
            </w:r>
            <w:r>
              <w:t>du centre de l'écran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t>Unité normalisée</w:t>
            </w:r>
            <w:r w:rsidRPr="00067ADC">
              <w:br/>
              <w:t>(abs(Z)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1</w:t>
            </w:r>
            <w:r>
              <w:t>,</w:t>
            </w:r>
            <w:r w:rsidRPr="00067ADC">
              <w:t>0</w:t>
            </w:r>
          </w:p>
        </w:tc>
      </w:tr>
      <w:tr w:rsidR="00E06842" w:rsidRPr="00067ADC" w:rsidTr="00F322C2">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r w:rsidRPr="00067ADC">
              <w:t>screenWidth</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tcPr>
          <w:p w:rsidR="00E06842" w:rsidRDefault="00E06842" w:rsidP="00F322C2">
            <w:pPr>
              <w:pStyle w:val="Tabletext"/>
              <w:jc w:val="center"/>
            </w:pPr>
            <w:r>
              <w:t>Largeur de l'écran en coordonnées polaires</w:t>
            </w:r>
          </w:p>
          <w:p w:rsidR="00E06842" w:rsidRPr="00067ADC" w:rsidRDefault="00E06842" w:rsidP="00F322C2">
            <w:pPr>
              <w:pStyle w:val="Tabletext"/>
              <w:jc w:val="center"/>
            </w:pPr>
            <w:r>
              <w:t>(angle d'ouverture theta en azimut)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Degrés</w:t>
            </w:r>
            <w:r w:rsidRPr="00067ADC">
              <w:br/>
              <w:t>(0 &lt; theta ≤180)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+58</w:t>
            </w:r>
            <w:r>
              <w:t>,</w:t>
            </w:r>
            <w:r w:rsidRPr="00067ADC">
              <w:t>0</w:t>
            </w:r>
          </w:p>
        </w:tc>
      </w:tr>
      <w:tr w:rsidR="00E06842" w:rsidRPr="00067ADC" w:rsidTr="00F322C2">
        <w:trPr>
          <w:trHeight w:val="1"/>
          <w:jc w:val="center"/>
        </w:trPr>
        <w:tc>
          <w:tcPr>
            <w:tcW w:w="122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X</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tcPr>
          <w:p w:rsidR="00E06842" w:rsidRDefault="00E06842" w:rsidP="00F322C2">
            <w:pPr>
              <w:pStyle w:val="Tabletext"/>
              <w:jc w:val="center"/>
            </w:pPr>
            <w:r>
              <w:t>Largeur de l'écran en coordonnées cartésiennes</w:t>
            </w:r>
          </w:p>
          <w:p w:rsidR="00E06842" w:rsidRPr="00067ADC" w:rsidRDefault="00E06842" w:rsidP="00F322C2">
            <w:pPr>
              <w:pStyle w:val="Tabletext"/>
              <w:jc w:val="center"/>
            </w:pPr>
            <w:r w:rsidRPr="00067ADC">
              <w:t>(</w:t>
            </w:r>
            <w:r>
              <w:t>largeur de l'écran sur l'axe des </w:t>
            </w:r>
            <w:r w:rsidRPr="00067ADC">
              <w:t>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0 &lt; X &lt;= 2</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0</w:t>
            </w:r>
            <w:r>
              <w:t>,</w:t>
            </w:r>
            <w:r w:rsidRPr="00067ADC">
              <w:t>8</w:t>
            </w:r>
          </w:p>
        </w:tc>
      </w:tr>
    </w:tbl>
    <w:p w:rsidR="00E06842" w:rsidRPr="00067ADC" w:rsidRDefault="00E06842" w:rsidP="00E06842">
      <w:pPr>
        <w:pStyle w:val="Heading3"/>
      </w:pPr>
      <w:r w:rsidRPr="00067ADC">
        <w:lastRenderedPageBreak/>
        <w:t>5.8.4</w:t>
      </w:r>
      <w:r w:rsidRPr="00067ADC">
        <w:tab/>
      </w:r>
      <w:r>
        <w:t>Attributs et sous-éléments de l'intensité sonore</w:t>
      </w:r>
    </w:p>
    <w:p w:rsidR="00E06842" w:rsidRPr="00067ADC" w:rsidRDefault="00E06842" w:rsidP="00E06842">
      <w:pPr>
        <w:keepNext/>
        <w:keepLines/>
        <w:spacing w:before="0"/>
      </w:pPr>
    </w:p>
    <w:tbl>
      <w:tblPr>
        <w:tblW w:w="9639" w:type="dxa"/>
        <w:jc w:val="center"/>
        <w:tblLook w:val="00A0" w:firstRow="1" w:lastRow="0" w:firstColumn="1" w:lastColumn="0" w:noHBand="0" w:noVBand="0"/>
      </w:tblPr>
      <w:tblGrid>
        <w:gridCol w:w="2275"/>
        <w:gridCol w:w="5608"/>
        <w:gridCol w:w="1756"/>
      </w:tblGrid>
      <w:tr w:rsidR="00E06842" w:rsidRPr="00067ADC" w:rsidTr="00F322C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keepLines/>
            </w:pPr>
            <w:r w:rsidRPr="00067ADC">
              <w:t>Attribut</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keepLines/>
            </w:pPr>
            <w:r w:rsidRPr="00067ADC">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keepLines/>
            </w:pPr>
            <w:r w:rsidRPr="00067ADC">
              <w:t>Exemple</w:t>
            </w:r>
          </w:p>
        </w:tc>
      </w:tr>
      <w:tr w:rsidR="00E06842" w:rsidRPr="00067ADC" w:rsidTr="00F322C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jc w:val="center"/>
            </w:pPr>
            <w:r w:rsidRPr="00067ADC">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pPr>
            <w:r>
              <w:t>Méthode ou algorithme employés pour calculer l'intensité sonore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jc w:val="center"/>
            </w:pPr>
            <w:r>
              <w:t>«</w:t>
            </w:r>
            <w:r w:rsidRPr="00067ADC">
              <w:t>BS.1770</w:t>
            </w:r>
            <w:r>
              <w:t>»</w:t>
            </w:r>
          </w:p>
        </w:tc>
      </w:tr>
      <w:tr w:rsidR="00E06842" w:rsidRPr="00067ADC" w:rsidTr="00F322C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jc w:val="center"/>
            </w:pPr>
            <w:r w:rsidRPr="00067ADC">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pPr>
            <w:r w:rsidRPr="0080416B">
              <w:t xml:space="preserve">Indique quelle </w:t>
            </w:r>
            <w:r>
              <w:t>recommandation de pratique régionale</w:t>
            </w:r>
            <w:r w:rsidRPr="0080416B">
              <w:t xml:space="preserve"> a été suivie pour corriger l</w:t>
            </w:r>
            <w:r>
              <w:t>'</w:t>
            </w:r>
            <w:r w:rsidRPr="0080416B">
              <w:t>intensité sonore des signaux</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t>«</w:t>
            </w:r>
            <w:r w:rsidRPr="00067ADC">
              <w:t>R128</w:t>
            </w:r>
            <w:r>
              <w:t>»</w:t>
            </w:r>
          </w:p>
        </w:tc>
      </w:tr>
      <w:tr w:rsidR="00E06842" w:rsidRPr="00067ADC" w:rsidTr="00F322C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jc w:val="center"/>
            </w:pPr>
            <w:r w:rsidRPr="00067ADC">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keepNext/>
              <w:keepLines/>
            </w:pPr>
            <w:r w:rsidRPr="0080416B">
              <w:t>Indique quelle correction a été appliquée aux signaux, par exemple une correction basée sur un fichier ou effectuée en temps réel</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t>«</w:t>
            </w:r>
            <w:r w:rsidRPr="00067ADC">
              <w:t>File-based</w:t>
            </w:r>
            <w:r>
              <w:t>»</w:t>
            </w:r>
          </w:p>
        </w:tc>
      </w:tr>
    </w:tbl>
    <w:p w:rsidR="00E06842" w:rsidRPr="00067ADC" w:rsidRDefault="00E06842" w:rsidP="00E06842">
      <w:r>
        <w:t xml:space="preserve">On peut corriger ou normaliser les signaux de différentes manières, en fonction de l'algorithme de calcul de l'intensité sonore choisi, de la recommandation de pratique régionale qui a été suivie ou encore du type de correction appliqué. L'attribut </w:t>
      </w:r>
      <w:r w:rsidRPr="0012681D">
        <w:t>loudnessMethod</w:t>
      </w:r>
      <w:r>
        <w:t xml:space="preserve"> ou l'algorithme employés sont généralement conformes à la Recommandation BS.1770 (voir cette r</w:t>
      </w:r>
      <w:r w:rsidRPr="00067ADC">
        <w:t>ecomm</w:t>
      </w:r>
      <w:r>
        <w:t>a</w:t>
      </w:r>
      <w:r w:rsidRPr="00067ADC">
        <w:t xml:space="preserve">ndation </w:t>
      </w:r>
      <w:r>
        <w:t>de</w:t>
      </w:r>
      <w:r w:rsidRPr="00067ADC">
        <w:t xml:space="preserve"> </w:t>
      </w:r>
      <w:r>
        <w:t>l'UIT</w:t>
      </w:r>
      <w:r w:rsidRPr="00067ADC">
        <w:t>-R [6]</w:t>
      </w:r>
      <w:r>
        <w:t>)</w:t>
      </w:r>
      <w:r w:rsidRPr="00067ADC">
        <w:t xml:space="preserve">, </w:t>
      </w:r>
      <w:r>
        <w:t xml:space="preserve"> mais de nouvelles méthodes pourraient apparaître à l'avenir. L'attribut </w:t>
      </w:r>
      <w:r w:rsidRPr="0012681D">
        <w:t>RecType</w:t>
      </w:r>
      <w:r>
        <w:t xml:space="preserve"> spécifie la recommandation de pratique régionale qui a été suivie; sa valeur est une chaîne de caractères, par exemple “EBU R128”, “ATSC A/85”, “ARIB </w:t>
      </w:r>
      <w:r w:rsidRPr="0012681D">
        <w:t>TR B32” o</w:t>
      </w:r>
      <w:r>
        <w:t>u</w:t>
      </w:r>
      <w:r w:rsidRPr="0012681D">
        <w:t xml:space="preserve"> “FreeTV OP59”.</w:t>
      </w:r>
      <w:r>
        <w:t xml:space="preserve"> Enfin, l'attribut </w:t>
      </w:r>
      <w:r w:rsidRPr="0012681D">
        <w:t>CorrectionType</w:t>
      </w:r>
      <w:r>
        <w:t xml:space="preserve"> indique de quelle manière les signaux ont été corrélés, soit selon un fichier consulté hors ligne, soit selon un processus appliqué en temps réel.</w:t>
      </w:r>
    </w:p>
    <w:p w:rsidR="00E06842" w:rsidRPr="00067ADC" w:rsidRDefault="00E06842" w:rsidP="00E06842">
      <w:pPr>
        <w:spacing w:before="0"/>
      </w:pPr>
    </w:p>
    <w:tbl>
      <w:tblPr>
        <w:tblW w:w="9639" w:type="dxa"/>
        <w:jc w:val="center"/>
        <w:tblLook w:val="00A0" w:firstRow="1" w:lastRow="0" w:firstColumn="1" w:lastColumn="0" w:noHBand="0" w:noVBand="0"/>
      </w:tblPr>
      <w:tblGrid>
        <w:gridCol w:w="2152"/>
        <w:gridCol w:w="3788"/>
        <w:gridCol w:w="2002"/>
        <w:gridCol w:w="1697"/>
      </w:tblGrid>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Elément</w:t>
            </w:r>
          </w:p>
        </w:tc>
        <w:tc>
          <w:tcPr>
            <w:tcW w:w="37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Description</w:t>
            </w:r>
          </w:p>
        </w:tc>
        <w:tc>
          <w:tcPr>
            <w:tcW w:w="20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Unité</w:t>
            </w:r>
          </w:p>
        </w:tc>
        <w:tc>
          <w:tcPr>
            <w:tcW w:w="16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67ADC" w:rsidRDefault="00E06842" w:rsidP="00F322C2">
            <w:pPr>
              <w:pStyle w:val="Tablehead"/>
            </w:pPr>
            <w:r w:rsidRPr="00067ADC">
              <w:t>Exemple</w:t>
            </w:r>
            <w:r>
              <w:t>8</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integratedLoudness</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Valeur de l'intensité sonore intégrée</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LKFS/LUFS</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−23</w:t>
            </w:r>
            <w:r>
              <w:t>,</w:t>
            </w:r>
            <w:r w:rsidRPr="00067ADC">
              <w:t>0</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loudnessRange</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Plage de l'intensité sonore</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LU</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10</w:t>
            </w:r>
            <w:r>
              <w:t>,</w:t>
            </w:r>
            <w:r w:rsidRPr="00067ADC">
              <w:t>0</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maxTruePeak</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Niveau vrai de crête maximum</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dBTP</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−2</w:t>
            </w:r>
            <w:r>
              <w:t>,</w:t>
            </w:r>
            <w:r w:rsidRPr="00067ADC">
              <w:t>3</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maxMomentary</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Intensité sonore momentanée maximum</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LKFS/LUFS</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−19</w:t>
            </w:r>
            <w:r>
              <w:t>,</w:t>
            </w:r>
            <w:r w:rsidRPr="00067ADC">
              <w:t>0</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maxShortTerm</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Intensité sonore à court terme maximum</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LKFS/LUFS</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−21</w:t>
            </w:r>
            <w:r>
              <w:t>,</w:t>
            </w:r>
            <w:r w:rsidRPr="00067ADC">
              <w:t>2</w:t>
            </w:r>
          </w:p>
        </w:tc>
      </w:tr>
      <w:tr w:rsidR="00E06842" w:rsidRPr="00067ADC" w:rsidTr="00F322C2">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dialogueLoudness</w:t>
            </w:r>
          </w:p>
        </w:tc>
        <w:tc>
          <w:tcPr>
            <w:tcW w:w="37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681D" w:rsidRDefault="00E06842" w:rsidP="00F322C2">
            <w:pPr>
              <w:pStyle w:val="Tabletext"/>
            </w:pPr>
            <w:r>
              <w:t xml:space="preserve">Intensité sonore du </w:t>
            </w:r>
            <w:r w:rsidRPr="0012681D">
              <w:t>dialogue</w:t>
            </w:r>
            <w:r>
              <w:t xml:space="preserve"> moyen</w:t>
            </w:r>
          </w:p>
        </w:tc>
        <w:tc>
          <w:tcPr>
            <w:tcW w:w="20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LKFS/LUFS</w:t>
            </w:r>
          </w:p>
        </w:tc>
        <w:tc>
          <w:tcPr>
            <w:tcW w:w="1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67ADC" w:rsidRDefault="00E06842" w:rsidP="00F322C2">
            <w:pPr>
              <w:pStyle w:val="Tabletext"/>
              <w:jc w:val="center"/>
            </w:pPr>
            <w:r w:rsidRPr="00067ADC">
              <w:t>−24</w:t>
            </w:r>
            <w:r>
              <w:t>,</w:t>
            </w:r>
            <w:r w:rsidRPr="00067ADC">
              <w:t>0</w:t>
            </w:r>
          </w:p>
        </w:tc>
      </w:tr>
    </w:tbl>
    <w:p w:rsidR="00E06842" w:rsidRPr="00067ADC" w:rsidRDefault="00E06842" w:rsidP="00E06842">
      <w:pPr>
        <w:pStyle w:val="Tablefin"/>
        <w:rPr>
          <w:lang w:val="fr-FR"/>
        </w:rPr>
      </w:pPr>
    </w:p>
    <w:p w:rsidR="00E06842" w:rsidRPr="00067ADC" w:rsidRDefault="00E06842" w:rsidP="00E06842">
      <w:pPr>
        <w:pStyle w:val="Note"/>
      </w:pPr>
      <w:r w:rsidRPr="001507D9">
        <w:t xml:space="preserve">NOTE – Dans la </w:t>
      </w:r>
      <w:r>
        <w:t>R</w:t>
      </w:r>
      <w:r w:rsidRPr="001507D9">
        <w:t>ecommandation BS.1770 de l</w:t>
      </w:r>
      <w:r>
        <w:t>'</w:t>
      </w:r>
      <w:r w:rsidRPr="001507D9">
        <w:t>UIT-R, l</w:t>
      </w:r>
      <w:r>
        <w:t>'</w:t>
      </w:r>
      <w:r w:rsidRPr="001507D9">
        <w:t>unité employée pour l</w:t>
      </w:r>
      <w:r>
        <w:t>'</w:t>
      </w:r>
      <w:r w:rsidRPr="001507D9">
        <w:t>intensité sonore est LKFS, tandis que l</w:t>
      </w:r>
      <w:r>
        <w:t>'</w:t>
      </w:r>
      <w:r w:rsidRPr="001507D9">
        <w:t>UER emploie l</w:t>
      </w:r>
      <w:r>
        <w:t>'</w:t>
      </w:r>
      <w:r w:rsidRPr="001507D9">
        <w:t>unité LUFS. Ces deux unités sont identiques et le modèle n</w:t>
      </w:r>
      <w:r>
        <w:t>'</w:t>
      </w:r>
      <w:r w:rsidRPr="001507D9">
        <w:t>exige pas d</w:t>
      </w:r>
      <w:r>
        <w:t>'</w:t>
      </w:r>
      <w:r w:rsidRPr="001507D9">
        <w:t>indiquer les unités dans les métadonnées.</w:t>
      </w:r>
    </w:p>
    <w:p w:rsidR="00E06842" w:rsidRPr="00067ADC" w:rsidRDefault="00E06842" w:rsidP="00E06842">
      <w:pPr>
        <w:pStyle w:val="Heading3"/>
      </w:pPr>
      <w:r w:rsidRPr="00067ADC">
        <w:t>5.8.5</w:t>
      </w:r>
      <w:r w:rsidRPr="00067ADC">
        <w:tab/>
      </w:r>
      <w:r>
        <w:t>Exemple de</w:t>
      </w:r>
      <w:r w:rsidRPr="00067ADC">
        <w:t xml:space="preserve"> code</w:t>
      </w:r>
    </w:p>
    <w:p w:rsidR="00E06842" w:rsidRPr="00067ADC"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067ADC"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067AD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67ADC">
              <w:rPr>
                <w:rFonts w:ascii="Courier New" w:hAnsi="Courier New"/>
                <w:sz w:val="18"/>
              </w:rPr>
              <w:t>&lt;audioProgramme audioProgrammeID="APR_1001" audioProgrammeName="Documentary"&gt;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067ADC">
              <w:rPr>
                <w:rFonts w:ascii="Courier New" w:hAnsi="Courier New"/>
                <w:sz w:val="18"/>
              </w:rPr>
              <w:t xml:space="preserve">  </w:t>
            </w:r>
            <w:r w:rsidRPr="0052606D">
              <w:rPr>
                <w:rFonts w:ascii="Courier New" w:hAnsi="Courier New"/>
                <w:sz w:val="18"/>
                <w:lang w:val="es-ES_tradnl"/>
              </w:rPr>
              <w:t>&lt;audioContentIDRef&gt;ACO_1001&lt;/audioContentIDRef&gt;</w:t>
            </w:r>
          </w:p>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52606D">
              <w:rPr>
                <w:rFonts w:ascii="Courier New" w:hAnsi="Courier New"/>
                <w:sz w:val="18"/>
                <w:lang w:val="es-ES_tradnl"/>
              </w:rPr>
              <w:t xml:space="preserve">  &lt;audioContentIDRef&gt;ACO_1002&lt;/audioContentIDRef&gt;</w:t>
            </w:r>
          </w:p>
          <w:p w:rsidR="00E06842" w:rsidRPr="00067AD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067ADC">
              <w:rPr>
                <w:rFonts w:ascii="Courier New" w:hAnsi="Courier New" w:cs="Courier New"/>
                <w:sz w:val="18"/>
              </w:rPr>
              <w:t>&lt;/audioProgramme&gt;</w:t>
            </w:r>
          </w:p>
        </w:tc>
      </w:tr>
    </w:tbl>
    <w:p w:rsidR="00E06842" w:rsidRPr="00FD5B40" w:rsidRDefault="00E06842" w:rsidP="00E06842">
      <w:pPr>
        <w:pStyle w:val="Heading2"/>
      </w:pPr>
      <w:r w:rsidRPr="00695F07">
        <w:t>5.9</w:t>
      </w:r>
      <w:r w:rsidRPr="00695F07">
        <w:tab/>
      </w:r>
      <w:r w:rsidRPr="00FD5B40">
        <w:t>audioTrackUID</w:t>
      </w:r>
    </w:p>
    <w:p w:rsidR="00E06842" w:rsidRDefault="00E06842" w:rsidP="00E06842">
      <w:r>
        <w:t xml:space="preserve">L'élément </w:t>
      </w:r>
      <w:r w:rsidRPr="00FD5B40">
        <w:t>audioTrackUID</w:t>
      </w:r>
      <w:r>
        <w:t xml:space="preserve"> contient l'identification unique d'une piste ou d'un contenu se trouvant dans un fichier ou dans l'enregistrement d'une scène audio. Il contient aussi des informations sur la densité binaire et la </w:t>
      </w:r>
      <w:r w:rsidRPr="001E5C11">
        <w:t>fréquence d'échantillonnage</w:t>
      </w:r>
      <w:r>
        <w:t xml:space="preserve"> de la piste. Par ailleurs, il comporte des sous</w:t>
      </w:r>
      <w:r>
        <w:noBreakHyphen/>
        <w:t xml:space="preserve">éléments qui permettent d'employer le modèle dans des applications non BWF, car ils remplissent la fonction du fragment </w:t>
      </w:r>
      <w:r w:rsidRPr="00FD5B40">
        <w:rPr>
          <w:i/>
        </w:rPr>
        <w:t>&lt;chna&gt;</w:t>
      </w:r>
      <w:r w:rsidRPr="001E5C11">
        <w:t xml:space="preserve">. </w:t>
      </w:r>
      <w:r>
        <w:t>Si le modèle est employé avec un fichier MXF, il convient d'utiliser le sous</w:t>
      </w:r>
      <w:r>
        <w:noBreakHyphen/>
        <w:t>élément </w:t>
      </w:r>
      <w:r w:rsidRPr="00FD5B40">
        <w:t>audioMXFLookUp</w:t>
      </w:r>
      <w:r>
        <w:t xml:space="preserve"> (qui contient d'autres sous-éléments pointant vers l'enveloppe des caractéristiques audio du fichier).</w:t>
      </w:r>
    </w:p>
    <w:p w:rsidR="00E06842" w:rsidRPr="00FD5B40" w:rsidRDefault="00E06842" w:rsidP="00E06842">
      <w:pPr>
        <w:pStyle w:val="FigureNo"/>
      </w:pPr>
      <w:r w:rsidRPr="00FD5B40">
        <w:lastRenderedPageBreak/>
        <w:t>Figure 14</w:t>
      </w:r>
    </w:p>
    <w:p w:rsidR="00E06842" w:rsidRPr="00FD5B40" w:rsidRDefault="00E06842" w:rsidP="00E06842">
      <w:pPr>
        <w:pStyle w:val="Figuretitle"/>
      </w:pPr>
      <w:r w:rsidRPr="00FD5B40">
        <w:t>audioTrackUID</w:t>
      </w:r>
    </w:p>
    <w:p w:rsidR="00E06842" w:rsidRPr="00FD5B40" w:rsidRDefault="00E06842" w:rsidP="00E06842">
      <w:pPr>
        <w:pStyle w:val="Figure"/>
      </w:pPr>
      <w:r w:rsidRPr="00FD5B40">
        <w:object w:dxaOrig="7000" w:dyaOrig="3031">
          <v:shape id="_x0000_i1038" type="#_x0000_t75" style="width:350.7pt;height:151.55pt" o:ole="">
            <v:imagedata r:id="rId40" o:title=""/>
          </v:shape>
          <o:OLEObject Type="Embed" ProgID="CorelDraw.Graphic.16" ShapeID="_x0000_i1038" DrawAspect="Content" ObjectID="_1533043566" r:id="rId41"/>
        </w:object>
      </w:r>
    </w:p>
    <w:p w:rsidR="00E06842" w:rsidRPr="00FD5B40" w:rsidRDefault="00E06842" w:rsidP="00E06842">
      <w:pPr>
        <w:pStyle w:val="Heading3"/>
      </w:pPr>
      <w:r w:rsidRPr="00FD5B40">
        <w:t>5.9.1</w:t>
      </w:r>
      <w:r w:rsidRPr="00FD5B40">
        <w:tab/>
        <w:t>Attributs</w:t>
      </w:r>
    </w:p>
    <w:p w:rsidR="00E06842" w:rsidRPr="00FD5B40"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3199"/>
        <w:gridCol w:w="3212"/>
        <w:gridCol w:w="3228"/>
      </w:tblGrid>
      <w:tr w:rsidR="00E06842" w:rsidRPr="00FD5B40" w:rsidTr="00F322C2">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Attribut</w:t>
            </w:r>
          </w:p>
        </w:tc>
        <w:tc>
          <w:tcPr>
            <w:tcW w:w="32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Description</w:t>
            </w:r>
          </w:p>
        </w:tc>
        <w:tc>
          <w:tcPr>
            <w:tcW w:w="32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Exemple</w:t>
            </w:r>
          </w:p>
        </w:tc>
      </w:tr>
      <w:tr w:rsidR="00E06842" w:rsidRPr="00FD5B40" w:rsidTr="00F322C2">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UID</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 xml:space="preserve">Valeur </w:t>
            </w:r>
            <w:r w:rsidRPr="00FD5B40">
              <w:t xml:space="preserve">UID </w:t>
            </w:r>
            <w:r>
              <w:t>réelle</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ATU_00000001</w:t>
            </w:r>
          </w:p>
        </w:tc>
      </w:tr>
      <w:tr w:rsidR="00E06842" w:rsidRPr="00FD5B40" w:rsidTr="00F322C2">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sampleRate</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F</w:t>
            </w:r>
            <w:r w:rsidRPr="0099089D">
              <w:t>réquence d'échantillonnage</w:t>
            </w:r>
            <w:r>
              <w:t xml:space="preserve"> de la piste,</w:t>
            </w:r>
            <w:r w:rsidRPr="0099089D">
              <w:t xml:space="preserve"> </w:t>
            </w:r>
            <w:r>
              <w:t>e</w:t>
            </w:r>
            <w:r w:rsidRPr="00FD5B40">
              <w:t>n Hz</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48000</w:t>
            </w:r>
          </w:p>
        </w:tc>
      </w:tr>
      <w:tr w:rsidR="00E06842" w:rsidRPr="00FD5B40" w:rsidTr="00F322C2">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bitDepth</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Densité binaire de la piste, e</w:t>
            </w:r>
            <w:r w:rsidRPr="00FD5B40">
              <w:t>n bits</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24</w:t>
            </w:r>
          </w:p>
        </w:tc>
      </w:tr>
    </w:tbl>
    <w:p w:rsidR="00E06842" w:rsidRPr="00FD5B40" w:rsidRDefault="00E06842" w:rsidP="00E06842">
      <w:pPr>
        <w:spacing w:before="40" w:after="40"/>
        <w:jc w:val="center"/>
        <w:rPr>
          <w:color w:val="000000"/>
          <w:sz w:val="16"/>
        </w:rPr>
      </w:pPr>
    </w:p>
    <w:p w:rsidR="00E06842" w:rsidRPr="00FD5B40" w:rsidRDefault="00E06842" w:rsidP="00E06842">
      <w:pPr>
        <w:pStyle w:val="Heading3"/>
      </w:pPr>
      <w:r w:rsidRPr="00FD5B40">
        <w:t>5.9.2</w:t>
      </w:r>
      <w:r w:rsidRPr="00FD5B40">
        <w:tab/>
        <w:t>Sous-éléments</w:t>
      </w:r>
    </w:p>
    <w:p w:rsidR="00E06842" w:rsidRPr="00FD5B40"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998"/>
        <w:gridCol w:w="4489"/>
        <w:gridCol w:w="2152"/>
      </w:tblGrid>
      <w:tr w:rsidR="00E06842" w:rsidRPr="00FD5B40" w:rsidTr="00F322C2">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Elément</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Description</w:t>
            </w:r>
          </w:p>
        </w:tc>
        <w:tc>
          <w:tcPr>
            <w:tcW w:w="21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Exemple</w:t>
            </w:r>
          </w:p>
        </w:tc>
      </w:tr>
      <w:tr w:rsidR="00E06842" w:rsidRPr="00FD5B40" w:rsidTr="00F322C2">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audioMXFLookUp</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Voir</w:t>
            </w:r>
            <w:r w:rsidRPr="00FD5B40">
              <w:t xml:space="preserve"> § 5.9.3 </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rPr>
                <w:rFonts w:ascii="Calibri" w:hAnsi="Calibri" w:cs="Calibri"/>
              </w:rPr>
            </w:pPr>
          </w:p>
        </w:tc>
      </w:tr>
      <w:tr w:rsidR="00E06842" w:rsidRPr="00FD5B40" w:rsidTr="00F322C2">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audioTrackFormatIDRef</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pPr>
            <w:r w:rsidRPr="00FD5B40">
              <w:t>R</w:t>
            </w:r>
            <w:r>
              <w:t>éfé</w:t>
            </w:r>
            <w:r w:rsidRPr="00FD5B40">
              <w:t xml:space="preserve">rence </w:t>
            </w:r>
            <w:r>
              <w:t>à une description</w:t>
            </w:r>
            <w:r w:rsidRPr="00FD5B40">
              <w:t xml:space="preserve"> audioTrackFormat </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AT_00010001_01</w:t>
            </w:r>
          </w:p>
        </w:tc>
      </w:tr>
      <w:tr w:rsidR="00E06842" w:rsidRPr="00FD5B40" w:rsidTr="00F322C2">
        <w:trPr>
          <w:trHeight w:val="1"/>
          <w:jc w:val="center"/>
        </w:trPr>
        <w:tc>
          <w:tcPr>
            <w:tcW w:w="30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audioPackFormatIDRef</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pPr>
            <w:r w:rsidRPr="00FD5B40">
              <w:t>R</w:t>
            </w:r>
            <w:r>
              <w:t>éfé</w:t>
            </w:r>
            <w:r w:rsidRPr="00FD5B40">
              <w:t xml:space="preserve">rence </w:t>
            </w:r>
            <w:r>
              <w:t>à une description</w:t>
            </w:r>
            <w:r w:rsidRPr="00FD5B40">
              <w:t xml:space="preserve"> audioPackFormat</w:t>
            </w:r>
          </w:p>
        </w:tc>
        <w:tc>
          <w:tcPr>
            <w:tcW w:w="21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AP_00010002</w:t>
            </w:r>
          </w:p>
        </w:tc>
      </w:tr>
    </w:tbl>
    <w:p w:rsidR="00E06842" w:rsidRPr="00FD5B40" w:rsidRDefault="00E06842" w:rsidP="00E06842">
      <w:pPr>
        <w:pStyle w:val="Heading3"/>
      </w:pPr>
      <w:r w:rsidRPr="00FD5B40">
        <w:t>5.9.3</w:t>
      </w:r>
      <w:r w:rsidRPr="00FD5B40">
        <w:tab/>
      </w:r>
      <w:r>
        <w:t xml:space="preserve">Sous-éléments MXF </w:t>
      </w:r>
    </w:p>
    <w:p w:rsidR="00E06842" w:rsidRPr="00FD5B40" w:rsidRDefault="00E06842" w:rsidP="00E06842">
      <w:r>
        <w:t xml:space="preserve">L'acronyme </w:t>
      </w:r>
      <w:r w:rsidRPr="00FD5B40">
        <w:t>MXF</w:t>
      </w:r>
      <w:r>
        <w:t xml:space="preserve"> (</w:t>
      </w:r>
      <w:r w:rsidRPr="00076EE1">
        <w:rPr>
          <w:i/>
        </w:rPr>
        <w:t>materials exchange format</w:t>
      </w:r>
      <w:r>
        <w:t xml:space="preserve">, </w:t>
      </w:r>
      <w:r w:rsidRPr="00076EE1">
        <w:t>format d'échange de matériels</w:t>
      </w:r>
      <w:r>
        <w:t>)</w:t>
      </w:r>
      <w:r w:rsidRPr="00FD5B40">
        <w:t xml:space="preserve"> </w:t>
      </w:r>
      <w:r>
        <w:t>prend un sens différent selon que le contexte est une «piste» ou un «canal» dans le modèle ADM. Dans le contexte d'une «piste», il s'agit du support de stockage contenant les signaux audio ou vidéo, et s'il s'agit de signaux audio, cette «piste» peut être divisée en «canaux».</w:t>
      </w:r>
    </w:p>
    <w:p w:rsidR="00E06842" w:rsidRPr="00FD5B40"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E06842" w:rsidRPr="00FD5B40" w:rsidTr="00F322C2">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Elément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Description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Type</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Exemple</w:t>
            </w:r>
          </w:p>
        </w:tc>
      </w:tr>
      <w:tr w:rsidR="00E06842" w:rsidRPr="00FD5B40" w:rsidTr="00F322C2">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packageUIDRef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left"/>
            </w:pPr>
            <w:r w:rsidRPr="00FD5B40">
              <w:t>R</w:t>
            </w:r>
            <w:r>
              <w:t>éférence à un paquet</w:t>
            </w:r>
            <w:r w:rsidRPr="00FD5B40">
              <w:t xml:space="preserve"> MXF</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t xml:space="preserve">chaîne </w:t>
            </w:r>
            <w:r w:rsidRPr="00FD5B40">
              <w:t>UMID</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urn:smpte:umid:</w:t>
            </w:r>
            <w:r w:rsidRPr="00FD5B40">
              <w:br/>
              <w:t>060a2b34.01010105.01010f20.13000000.</w:t>
            </w:r>
            <w:r w:rsidRPr="00FD5B40">
              <w:br/>
              <w:t>540bca53.41434f05.8ce5f4e3.5b72c985</w:t>
            </w:r>
          </w:p>
        </w:tc>
      </w:tr>
      <w:tr w:rsidR="00E06842" w:rsidRPr="00FD5B40" w:rsidTr="00F322C2">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trackIDRef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left"/>
            </w:pPr>
            <w:r w:rsidRPr="00FD5B40">
              <w:t>R</w:t>
            </w:r>
            <w:r>
              <w:t>éférence à une piste</w:t>
            </w:r>
            <w:r w:rsidRPr="00FD5B40">
              <w:t xml:space="preserve"> MXF</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int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MXFTRACK_3</w:t>
            </w:r>
          </w:p>
        </w:tc>
      </w:tr>
      <w:tr w:rsidR="00E06842" w:rsidRPr="00FD5B40" w:rsidTr="00F322C2">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channelIDRef</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left"/>
            </w:pPr>
            <w:r w:rsidRPr="00FD5B40">
              <w:t>R</w:t>
            </w:r>
            <w:r>
              <w:t>éférence au canal d'une piste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t>i</w:t>
            </w:r>
            <w:r w:rsidRPr="00FD5B40">
              <w:t>nt</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MXFCHAN_1</w:t>
            </w:r>
          </w:p>
        </w:tc>
      </w:tr>
    </w:tbl>
    <w:p w:rsidR="00065455" w:rsidRDefault="00065455" w:rsidP="00065455"/>
    <w:p w:rsidR="00065455" w:rsidRPr="00065455" w:rsidRDefault="00065455" w:rsidP="00065455"/>
    <w:p w:rsidR="00E06842" w:rsidRPr="00FD5B40" w:rsidRDefault="00E06842" w:rsidP="00E06842">
      <w:pPr>
        <w:pStyle w:val="Heading3"/>
      </w:pPr>
      <w:r w:rsidRPr="00FD5B40">
        <w:lastRenderedPageBreak/>
        <w:t>5.9.4</w:t>
      </w:r>
      <w:r w:rsidRPr="00FD5B40">
        <w:tab/>
      </w:r>
      <w:r>
        <w:t>Exemple de</w:t>
      </w:r>
      <w:r w:rsidRPr="00FD5B40">
        <w:t xml:space="preserve"> code</w:t>
      </w:r>
    </w:p>
    <w:p w:rsidR="00E06842" w:rsidRPr="00FD5B40" w:rsidRDefault="00E06842" w:rsidP="00E06842">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FD5B40" w:rsidTr="00F322C2">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FD5B40">
              <w:rPr>
                <w:rFonts w:ascii="Courier New" w:hAnsi="Courier New" w:cs="Courier New"/>
                <w:sz w:val="18"/>
              </w:rPr>
              <w:t>&lt;audioTrackUID UID="ATU_00000001" sampleRate="48000" bitDepth="24"/&gt;</w:t>
            </w:r>
          </w:p>
        </w:tc>
      </w:tr>
    </w:tbl>
    <w:p w:rsidR="00E06842" w:rsidRPr="00FD5B40" w:rsidRDefault="00E06842" w:rsidP="00E06842">
      <w:pPr>
        <w:pStyle w:val="Heading2"/>
      </w:pPr>
      <w:r w:rsidRPr="00FD5B40">
        <w:t>5.10</w:t>
      </w:r>
      <w:r w:rsidRPr="00FD5B40">
        <w:tab/>
        <w:t>audioFormatExtended</w:t>
      </w:r>
    </w:p>
    <w:p w:rsidR="00E06842" w:rsidRPr="00FD5B40" w:rsidRDefault="00E06842" w:rsidP="00E06842">
      <w:r>
        <w:t xml:space="preserve">L'élément </w:t>
      </w:r>
      <w:r w:rsidRPr="00FD5B40">
        <w:t xml:space="preserve">AudioFormatExtended </w:t>
      </w:r>
      <w:r>
        <w:t>est l'élément parent</w:t>
      </w:r>
      <w:r w:rsidRPr="00FD5B40">
        <w:t xml:space="preserve">, </w:t>
      </w:r>
      <w:r>
        <w:t>qui contient tous les éléments du modèle</w:t>
      </w:r>
      <w:r w:rsidRPr="00FD5B40">
        <w:t xml:space="preserve"> ADM.</w:t>
      </w:r>
    </w:p>
    <w:p w:rsidR="00E06842" w:rsidRPr="00FD5B40" w:rsidRDefault="00E06842" w:rsidP="00E06842">
      <w:pPr>
        <w:pStyle w:val="Heading3"/>
      </w:pPr>
      <w:r w:rsidRPr="00FD5B40">
        <w:t>5.10.1</w:t>
      </w:r>
      <w:r w:rsidRPr="00FD5B40">
        <w:tab/>
        <w:t>Sous-éléments</w:t>
      </w:r>
    </w:p>
    <w:p w:rsidR="00E06842" w:rsidRPr="00FD5B40" w:rsidRDefault="00E06842" w:rsidP="00E06842">
      <w:pPr>
        <w:spacing w:before="0"/>
      </w:pPr>
    </w:p>
    <w:tbl>
      <w:tblPr>
        <w:tblW w:w="9639" w:type="dxa"/>
        <w:jc w:val="center"/>
        <w:tblLook w:val="00A0" w:firstRow="1" w:lastRow="0" w:firstColumn="1" w:lastColumn="0" w:noHBand="0" w:noVBand="0"/>
      </w:tblPr>
      <w:tblGrid>
        <w:gridCol w:w="3396"/>
        <w:gridCol w:w="6243"/>
      </w:tblGrid>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Elément</w:t>
            </w:r>
          </w:p>
        </w:tc>
        <w:tc>
          <w:tcPr>
            <w:tcW w:w="6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Description</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audioProgramme</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rsidRPr="00FD5B40">
              <w:t xml:space="preserve">Description </w:t>
            </w:r>
            <w:r>
              <w:t xml:space="preserve">de l'ensemble du </w:t>
            </w:r>
            <w:r w:rsidRPr="00FD5B40">
              <w:t>programme</w:t>
            </w:r>
            <w:r>
              <w:t xml:space="preserve"> audio</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audioContent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rsidRPr="00FD5B40">
              <w:t xml:space="preserve">Description </w:t>
            </w:r>
            <w:r>
              <w:t>du contenu de certains signaux audio</w:t>
            </w:r>
            <w:r w:rsidRPr="00FD5B40">
              <w:t xml:space="preserve"> </w:t>
            </w:r>
            <w:r>
              <w:t xml:space="preserve">du </w:t>
            </w:r>
            <w:r w:rsidRPr="00FD5B40">
              <w:t>programme</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audioObject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Lien entre les pistes audio réelles et leur format</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audioPackFormat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D</w:t>
            </w:r>
            <w:r w:rsidRPr="00FD5B40">
              <w:t xml:space="preserve">escription </w:t>
            </w:r>
            <w:r>
              <w:t>d'un paquet de canaux</w:t>
            </w:r>
            <w:r w:rsidRPr="00FD5B40">
              <w:t xml:space="preserve"> </w:t>
            </w:r>
            <w:r>
              <w:t>liés entre eux</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audioChannelFormat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D</w:t>
            </w:r>
            <w:r w:rsidRPr="00FD5B40">
              <w:t>escription</w:t>
            </w:r>
            <w:r>
              <w:t xml:space="preserve"> d'un canal audio</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audioStreamFormat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D</w:t>
            </w:r>
            <w:r w:rsidRPr="00FD5B40">
              <w:t>escription</w:t>
            </w:r>
            <w:r>
              <w:t xml:space="preserve"> d'un flux audio</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audioTrackFormat</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D</w:t>
            </w:r>
            <w:r w:rsidRPr="00FD5B40">
              <w:t>escription</w:t>
            </w:r>
            <w:r>
              <w:t xml:space="preserve"> d'une piste audio</w:t>
            </w:r>
          </w:p>
        </w:tc>
      </w:tr>
      <w:tr w:rsidR="00E06842" w:rsidRPr="00FD5B40" w:rsidTr="00F322C2">
        <w:trPr>
          <w:trHeight w:val="1"/>
          <w:jc w:val="center"/>
        </w:trPr>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audioTrackUID</w:t>
            </w:r>
          </w:p>
        </w:tc>
        <w:tc>
          <w:tcPr>
            <w:tcW w:w="6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pPr>
            <w:r>
              <w:t>Identifiant unique d'une piste audio réelle</w:t>
            </w:r>
          </w:p>
        </w:tc>
      </w:tr>
    </w:tbl>
    <w:p w:rsidR="00E06842" w:rsidRPr="00FD5B40" w:rsidRDefault="00E06842" w:rsidP="00E06842">
      <w:pPr>
        <w:pStyle w:val="Heading1"/>
        <w:rPr>
          <w:b w:val="0"/>
        </w:rPr>
      </w:pPr>
      <w:r w:rsidRPr="00FD5B40">
        <w:t>6</w:t>
      </w:r>
      <w:r w:rsidRPr="00FD5B40">
        <w:tab/>
      </w:r>
      <w:r>
        <w:t>Emploi des identifiants</w:t>
      </w:r>
    </w:p>
    <w:p w:rsidR="00E06842" w:rsidRPr="00FD5B40" w:rsidRDefault="00E06842" w:rsidP="00E06842">
      <w:r>
        <w:t>Les attributs d'identification de chaque élément ont trois objectifs essentiels: permettre aux éléments de se référencer entre eux, fournir une identification unique de chaque élément défini, et fournir une représentation numérique logique du contenu de l'élément. Ces attributs se présentent selon le format suivant:</w:t>
      </w:r>
    </w:p>
    <w:p w:rsidR="00E06842" w:rsidRPr="00FD5B40"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4808"/>
        <w:gridCol w:w="4831"/>
      </w:tblGrid>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rsidRPr="00FD5B40">
              <w:t>Elément</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FD5B40" w:rsidRDefault="00E06842" w:rsidP="00F322C2">
            <w:pPr>
              <w:pStyle w:val="Tablehead"/>
            </w:pPr>
            <w:r>
              <w:t>F</w:t>
            </w:r>
            <w:r w:rsidRPr="00FD5B40">
              <w:t>ormat</w:t>
            </w:r>
            <w:r>
              <w:t xml:space="preserve"> d'identification</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audioPackFormat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AP_yyyyxxxx</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audioChannelFormat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AC_yyyyxxxx</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audioBlockFormat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AB_yyyyxxxx_zzzzzzzz</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audioStreamFormat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AS_yyyyxxxx</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audioTrackFormat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AT_yyyyxxxx_zz</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audioProgramme</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APR_wwww</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audioContent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ACO_wwww</w:t>
            </w:r>
          </w:p>
        </w:tc>
      </w:tr>
      <w:tr w:rsidR="00E06842" w:rsidRPr="00FD5B40" w:rsidTr="00F322C2">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audioObject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FD5B40" w:rsidRDefault="00E06842" w:rsidP="00F322C2">
            <w:pPr>
              <w:pStyle w:val="Tabletext"/>
              <w:jc w:val="center"/>
            </w:pPr>
            <w:r w:rsidRPr="00FD5B40">
              <w:t>AO_wwww</w:t>
            </w:r>
          </w:p>
        </w:tc>
      </w:tr>
    </w:tbl>
    <w:p w:rsidR="00E06842" w:rsidRPr="00FD5B40" w:rsidRDefault="00E06842" w:rsidP="00E06842">
      <w:pPr>
        <w:pStyle w:val="Tablefin"/>
        <w:rPr>
          <w:lang w:val="fr-FR"/>
        </w:rPr>
      </w:pPr>
    </w:p>
    <w:p w:rsidR="00E06842" w:rsidRPr="00A57BBC" w:rsidRDefault="00E06842" w:rsidP="00E06842">
      <w:r>
        <w:t xml:space="preserve">La chaîne «yyyy» est un nombre </w:t>
      </w:r>
      <w:r w:rsidRPr="00FD5B40">
        <w:t>hexadécimal</w:t>
      </w:r>
      <w:r>
        <w:t xml:space="preserve"> à quatre chiffres qui représente le </w:t>
      </w:r>
      <w:r>
        <w:rPr>
          <w:b/>
        </w:rPr>
        <w:t>type</w:t>
      </w:r>
      <w:r>
        <w:t xml:space="preserve"> de l'élément et qui contient une valeur de type </w:t>
      </w:r>
      <w:r w:rsidRPr="00FD5B40">
        <w:t>typeLabel</w:t>
      </w:r>
      <w:r>
        <w:t>. Ce type peut prendre actuellement cinq valeurs:</w:t>
      </w:r>
    </w:p>
    <w:p w:rsidR="00E06842" w:rsidRPr="00FD5B40" w:rsidRDefault="00E06842" w:rsidP="00E06842">
      <w:pPr>
        <w:spacing w:before="0"/>
      </w:pPr>
    </w:p>
    <w:tbl>
      <w:tblPr>
        <w:tblW w:w="9639" w:type="dxa"/>
        <w:jc w:val="center"/>
        <w:tblLook w:val="00A0" w:firstRow="1" w:lastRow="0" w:firstColumn="1" w:lastColumn="0" w:noHBand="0" w:noVBand="0"/>
      </w:tblPr>
      <w:tblGrid>
        <w:gridCol w:w="1520"/>
        <w:gridCol w:w="1340"/>
        <w:gridCol w:w="6779"/>
      </w:tblGrid>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FD5B40" w:rsidRDefault="00E06842" w:rsidP="00F322C2">
            <w:pPr>
              <w:pStyle w:val="Tablehead"/>
              <w:keepLines/>
            </w:pPr>
            <w:r w:rsidRPr="00FD5B40">
              <w:lastRenderedPageBreak/>
              <w:t>typeDefinition</w:t>
            </w:r>
          </w:p>
        </w:tc>
        <w:tc>
          <w:tcPr>
            <w:tcW w:w="13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FD5B40" w:rsidRDefault="00E06842" w:rsidP="00F322C2">
            <w:pPr>
              <w:pStyle w:val="Tablehead"/>
              <w:keepLines/>
            </w:pPr>
            <w:r w:rsidRPr="00FD5B40">
              <w:t>typeLabel</w:t>
            </w:r>
          </w:p>
        </w:tc>
        <w:tc>
          <w:tcPr>
            <w:tcW w:w="6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FD5B40" w:rsidRDefault="00E06842" w:rsidP="00F322C2">
            <w:pPr>
              <w:pStyle w:val="Tablehead"/>
              <w:keepLines/>
            </w:pPr>
            <w:r w:rsidRPr="00FD5B40">
              <w:t>Description</w:t>
            </w:r>
          </w:p>
        </w:tc>
      </w:tr>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keepNext/>
              <w:keepLines/>
              <w:jc w:val="center"/>
            </w:pPr>
            <w:r w:rsidRPr="00FD5B40">
              <w:t>DirectSpeakers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keepNext/>
              <w:keepLines/>
              <w:jc w:val="center"/>
            </w:pPr>
            <w:r w:rsidRPr="00FD5B40">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keepNext/>
              <w:keepLines/>
              <w:jc w:val="left"/>
            </w:pPr>
            <w:r w:rsidRPr="00C67585">
              <w:t>Destiné aux signaux basés sur un canal lorsque chaque canal alimente directement un haut-parleur</w:t>
            </w:r>
          </w:p>
        </w:tc>
      </w:tr>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keepNext/>
              <w:keepLines/>
              <w:jc w:val="center"/>
            </w:pPr>
            <w:r w:rsidRPr="00FD5B40">
              <w:t>Matrix</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keepNext/>
              <w:keepLines/>
              <w:jc w:val="center"/>
            </w:pPr>
            <w:r w:rsidRPr="00FD5B40">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keepNext/>
              <w:keepLines/>
              <w:jc w:val="left"/>
            </w:pPr>
            <w:r w:rsidRPr="00C67585">
              <w:t>Destiné aux signaux basés sur un canal lorsque les canaux sont regroupés en matrice, comme dans le cas des codages Mid-Side et Lt/Rt</w:t>
            </w:r>
          </w:p>
        </w:tc>
      </w:tr>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Objects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 objet lorsque les canaux représentent des objets (ou des parties d</w:t>
            </w:r>
            <w:r>
              <w:t>'</w:t>
            </w:r>
            <w:r w:rsidRPr="00C67585">
              <w:t>objet) audio, et comportent donc des informations de position</w:t>
            </w:r>
          </w:p>
        </w:tc>
      </w:tr>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HOA</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basés sur une scène en cas d</w:t>
            </w:r>
            <w:r>
              <w:t>'</w:t>
            </w:r>
            <w:r w:rsidRPr="00C67585">
              <w:t>utilisation de signaux multicanaux, y compris d</w:t>
            </w:r>
            <w:r>
              <w:t>'</w:t>
            </w:r>
            <w:r w:rsidRPr="00C67585">
              <w:t>ordre supérieur (HOA)</w:t>
            </w:r>
          </w:p>
        </w:tc>
      </w:tr>
      <w:tr w:rsidR="00E06842" w:rsidRPr="00FD5B40" w:rsidTr="00F322C2">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Binaural</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FD5B40" w:rsidRDefault="00E06842" w:rsidP="00F322C2">
            <w:pPr>
              <w:pStyle w:val="Tabletext"/>
              <w:jc w:val="center"/>
            </w:pPr>
            <w:r w:rsidRPr="00FD5B40">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67585" w:rsidRDefault="00E06842" w:rsidP="00F322C2">
            <w:pPr>
              <w:pStyle w:val="Tabletext"/>
              <w:jc w:val="left"/>
            </w:pPr>
            <w:r w:rsidRPr="00C67585">
              <w:t>Destiné aux signaux binauraux en cas de lecture dans un casque</w:t>
            </w:r>
          </w:p>
        </w:tc>
      </w:tr>
    </w:tbl>
    <w:p w:rsidR="00E06842" w:rsidRPr="00FD5B40" w:rsidRDefault="00E06842" w:rsidP="00E06842">
      <w:pPr>
        <w:pStyle w:val="Tablefin"/>
        <w:rPr>
          <w:lang w:val="fr-FR"/>
        </w:rPr>
      </w:pPr>
    </w:p>
    <w:p w:rsidR="00E06842" w:rsidRDefault="00E06842" w:rsidP="00E06842">
      <w:r>
        <w:t xml:space="preserve">La chaîne «xxxx»» est un nombre </w:t>
      </w:r>
      <w:r w:rsidRPr="00FD5B40">
        <w:t>hexadécimal</w:t>
      </w:r>
      <w:r>
        <w:t xml:space="preserve"> à quatre chiffres qui définit la description d'un type particulier. Les valeurs situées dans la plage </w:t>
      </w:r>
      <w:r w:rsidRPr="00FD5B40">
        <w:t>0001-0FFF</w:t>
      </w:r>
      <w:r>
        <w:t xml:space="preserve"> sont réservées à des définitions normalisées, telles que </w:t>
      </w:r>
      <w:r>
        <w:rPr>
          <w:rFonts w:ascii="Calibri" w:hAnsi="Calibri"/>
        </w:rPr>
        <w:t>"</w:t>
      </w:r>
      <w:r>
        <w:t>FrontLeft</w:t>
      </w:r>
      <w:r>
        <w:rPr>
          <w:rFonts w:ascii="Calibri" w:hAnsi="Calibri"/>
        </w:rPr>
        <w:t>"</w:t>
      </w:r>
      <w:r>
        <w:t xml:space="preserve"> (avant gauche) ou</w:t>
      </w:r>
      <w:r w:rsidRPr="00FD5B40">
        <w:t xml:space="preserve"> </w:t>
      </w:r>
      <w:r>
        <w:rPr>
          <w:rFonts w:ascii="Calibri" w:hAnsi="Calibri"/>
        </w:rPr>
        <w:t>"</w:t>
      </w:r>
      <w:r w:rsidRPr="00FD5B40">
        <w:t>Stereo</w:t>
      </w:r>
      <w:r>
        <w:rPr>
          <w:rFonts w:ascii="Calibri" w:hAnsi="Calibri"/>
        </w:rPr>
        <w:t>"</w:t>
      </w:r>
      <w:r w:rsidRPr="00FD5B40">
        <w:t>.</w:t>
      </w:r>
      <w:r>
        <w:t xml:space="preserve"> Les valeurs situées dans la plage </w:t>
      </w:r>
      <w:r w:rsidRPr="00FD5B40">
        <w:t>1000-FFFF</w:t>
      </w:r>
      <w:r>
        <w:t xml:space="preserve"> sont destinées aux définitions personnalisées, qui sont notamment employées dans le contexte de signaux basés sur un objet lorsque tous les objets ont des définitions de ce type.</w:t>
      </w:r>
    </w:p>
    <w:p w:rsidR="00E06842" w:rsidRPr="00C55A36" w:rsidRDefault="00E06842" w:rsidP="00E06842">
      <w:r w:rsidRPr="00C55A36">
        <w:t>Les valeurs de l</w:t>
      </w:r>
      <w:r>
        <w:t>'</w:t>
      </w:r>
      <w:r w:rsidRPr="00C55A36">
        <w:t xml:space="preserve">élément audioChannelFormatID situées dans la plage 0001-0FFF définissent le canal </w:t>
      </w:r>
      <w:r>
        <w:t xml:space="preserve">en termes d'étiquette et de configuration. On peut employer les éléments </w:t>
      </w:r>
      <w:r w:rsidRPr="00C55A36">
        <w:t>audioChannelFormatID</w:t>
      </w:r>
      <w:r>
        <w:t xml:space="preserve"> ci</w:t>
      </w:r>
      <w:r>
        <w:noBreakHyphen/>
        <w:t xml:space="preserve">après lorsque le haut-parleur a une configuration courante telle que </w:t>
      </w:r>
      <w:r w:rsidRPr="00C55A36">
        <w:t xml:space="preserve">Stereo, 5.1 </w:t>
      </w:r>
      <w:r>
        <w:t>ou</w:t>
      </w:r>
      <w:r w:rsidRPr="00C55A36">
        <w:t xml:space="preserve"> 22.2.</w:t>
      </w:r>
    </w:p>
    <w:p w:rsidR="00E06842" w:rsidRPr="00C55A36" w:rsidRDefault="00E06842" w:rsidP="00E06842">
      <w:pPr>
        <w:tabs>
          <w:tab w:val="left" w:pos="5743"/>
        </w:tabs>
      </w:pPr>
    </w:p>
    <w:p w:rsidR="00E06842" w:rsidRPr="00C55A36" w:rsidRDefault="00E06842" w:rsidP="00E06842">
      <w:pPr>
        <w:pStyle w:val="Tabletitle"/>
        <w:rPr>
          <w:lang w:eastAsia="ja-JP"/>
        </w:rPr>
      </w:pPr>
      <w:r w:rsidRPr="00C55A36">
        <w:rPr>
          <w:lang w:eastAsia="ja-JP"/>
        </w:rPr>
        <w:t xml:space="preserve">Exemple </w:t>
      </w:r>
      <w:r>
        <w:rPr>
          <w:lang w:eastAsia="ja-JP"/>
        </w:rPr>
        <w:t>d'étiquettes de canal</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E06842" w:rsidRPr="00C55A36" w:rsidTr="00F322C2">
        <w:trPr>
          <w:tblHeader/>
          <w:jc w:val="center"/>
        </w:trPr>
        <w:tc>
          <w:tcPr>
            <w:tcW w:w="2552" w:type="dxa"/>
            <w:shd w:val="clear" w:color="auto" w:fill="auto"/>
            <w:vAlign w:val="center"/>
          </w:tcPr>
          <w:p w:rsidR="00E06842" w:rsidRPr="00C55A36" w:rsidRDefault="00E06842" w:rsidP="00F322C2">
            <w:pPr>
              <w:pStyle w:val="Tablehead"/>
              <w:rPr>
                <w:rFonts w:eastAsia="SimSun"/>
                <w:szCs w:val="22"/>
                <w:lang w:eastAsia="ja-JP"/>
              </w:rPr>
            </w:pPr>
            <w:r w:rsidRPr="00C55A36">
              <w:rPr>
                <w:rFonts w:eastAsia="SimSun"/>
                <w:szCs w:val="22"/>
                <w:lang w:eastAsia="ja-JP"/>
              </w:rPr>
              <w:t>Attribut</w:t>
            </w:r>
          </w:p>
        </w:tc>
        <w:tc>
          <w:tcPr>
            <w:tcW w:w="2409" w:type="dxa"/>
            <w:shd w:val="clear" w:color="auto" w:fill="auto"/>
          </w:tcPr>
          <w:p w:rsidR="00E06842" w:rsidRPr="00C55A36" w:rsidRDefault="00E06842" w:rsidP="00F322C2">
            <w:pPr>
              <w:pStyle w:val="Tablehead"/>
              <w:rPr>
                <w:rFonts w:eastAsia="SimSun"/>
                <w:szCs w:val="22"/>
                <w:lang w:eastAsia="ja-JP"/>
              </w:rPr>
            </w:pPr>
            <w:r w:rsidRPr="00C55A36">
              <w:rPr>
                <w:rFonts w:eastAsia="SimSun"/>
                <w:szCs w:val="22"/>
              </w:rPr>
              <w:t>I</w:t>
            </w:r>
            <w:r>
              <w:rPr>
                <w:rFonts w:eastAsia="SimSun"/>
                <w:szCs w:val="22"/>
              </w:rPr>
              <w:t>dentifiant du canal</w:t>
            </w:r>
          </w:p>
        </w:tc>
        <w:tc>
          <w:tcPr>
            <w:tcW w:w="2678" w:type="dxa"/>
            <w:shd w:val="clear" w:color="auto" w:fill="auto"/>
            <w:vAlign w:val="center"/>
          </w:tcPr>
          <w:p w:rsidR="00E06842" w:rsidRPr="00C55A36" w:rsidRDefault="00E06842" w:rsidP="00F322C2">
            <w:pPr>
              <w:pStyle w:val="Tablehead"/>
              <w:rPr>
                <w:rFonts w:eastAsia="SimSun"/>
                <w:szCs w:val="22"/>
                <w:lang w:eastAsia="ja-JP"/>
              </w:rPr>
            </w:pPr>
            <w:r w:rsidRPr="00C55A36">
              <w:rPr>
                <w:rFonts w:eastAsia="SimSun"/>
                <w:szCs w:val="22"/>
              </w:rPr>
              <w:t>N</w:t>
            </w:r>
            <w:r>
              <w:rPr>
                <w:rFonts w:eastAsia="SimSun"/>
                <w:szCs w:val="22"/>
              </w:rPr>
              <w:t>om du canal</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AC_00010001</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FrontLeft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w:t>
            </w:r>
            <w:r w:rsidRPr="00C55A36">
              <w:rPr>
                <w:rFonts w:eastAsia="SimSun" w:cs="Arial"/>
                <w:szCs w:val="22"/>
                <w:lang w:eastAsia="ja-JP"/>
              </w:rPr>
              <w:t>2</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Front</w:t>
            </w:r>
            <w:r w:rsidRPr="00C55A36">
              <w:rPr>
                <w:rFonts w:eastAsia="SimSun" w:cs="Arial"/>
                <w:szCs w:val="22"/>
                <w:lang w:eastAsia="ja-JP"/>
              </w:rPr>
              <w:t>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w:t>
            </w:r>
            <w:r w:rsidRPr="00C55A36">
              <w:rPr>
                <w:rFonts w:eastAsia="SimSun" w:cs="Arial"/>
                <w:szCs w:val="22"/>
                <w:lang w:eastAsia="ja-JP"/>
              </w:rPr>
              <w:t>3</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Front</w:t>
            </w:r>
            <w:r w:rsidRPr="00C55A36">
              <w:rPr>
                <w:rFonts w:eastAsia="SimSun" w:cs="Arial"/>
                <w:szCs w:val="22"/>
                <w:lang w:eastAsia="ja-JP"/>
              </w:rPr>
              <w:t>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w:t>
            </w:r>
            <w:r w:rsidRPr="00C55A36">
              <w:rPr>
                <w:rFonts w:eastAsia="SimSun" w:cs="Arial"/>
                <w:szCs w:val="22"/>
                <w:lang w:eastAsia="ja-JP"/>
              </w:rPr>
              <w:t>4</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LFE-1</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w:t>
            </w:r>
            <w:r w:rsidRPr="00C55A36">
              <w:rPr>
                <w:rFonts w:eastAsia="SimSun" w:cs="Arial"/>
                <w:szCs w:val="22"/>
                <w:lang w:eastAsia="ja-JP"/>
              </w:rPr>
              <w:t>5</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LeftSurround</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AC_0001000</w:t>
            </w:r>
            <w:r w:rsidRPr="00C55A36">
              <w:rPr>
                <w:rFonts w:eastAsia="SimSun" w:cs="Arial"/>
                <w:szCs w:val="22"/>
                <w:lang w:eastAsia="ja-JP"/>
              </w:rPr>
              <w:t>6</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RightSurround</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01</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FrontLeftCentre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2</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FrontRightCentre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3</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BackLeft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4</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BackRight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5</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BackCentre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6</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LeftSurroundDirect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7</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RightSurroundDirect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8</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SideLeft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9</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SideRight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A</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FrontLeftWide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B</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FrontRightWide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w:t>
            </w:r>
            <w:r w:rsidRPr="00C55A36">
              <w:rPr>
                <w:rFonts w:eastAsia="SimSun" w:cs="Arial"/>
                <w:szCs w:val="22"/>
              </w:rPr>
              <w:t>0</w:t>
            </w:r>
            <w:r w:rsidRPr="00C55A36">
              <w:rPr>
                <w:rFonts w:eastAsia="SimSun" w:cs="Arial"/>
                <w:szCs w:val="22"/>
                <w:lang w:eastAsia="ja-JP"/>
              </w:rPr>
              <w:t>C</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TopFrontLeft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10D</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TopFrontRight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lastRenderedPageBreak/>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10E</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TopFrontCentre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10F</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TopBackLeft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110</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TopBackRight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111</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TopBackCentre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112</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TopSideLeft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113</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TopSideRight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114</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115</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LFE-2</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116</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BottomFrontLeft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117</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BottomFrontRight</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118</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BottomFrontCentre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119</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TopLeftSurround</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11A</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TopRightSurround</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11B</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LeftScreenEdge</w:t>
            </w:r>
          </w:p>
        </w:tc>
      </w:tr>
      <w:tr w:rsidR="00E06842" w:rsidRPr="00C55A36" w:rsidTr="00F322C2">
        <w:trPr>
          <w:jc w:val="center"/>
        </w:trPr>
        <w:tc>
          <w:tcPr>
            <w:tcW w:w="2552" w:type="dxa"/>
          </w:tcPr>
          <w:p w:rsidR="00E06842" w:rsidRPr="00C55A36" w:rsidRDefault="00E06842" w:rsidP="00F322C2">
            <w:pPr>
              <w:pStyle w:val="Tabletext"/>
              <w:jc w:val="center"/>
              <w:rPr>
                <w:rFonts w:eastAsia="SimSun" w:cs="Arial"/>
                <w:szCs w:val="22"/>
              </w:rPr>
            </w:pPr>
            <w:r w:rsidRPr="00C55A36">
              <w:rPr>
                <w:rFonts w:eastAsia="SimSun" w:cs="Arial"/>
                <w:szCs w:val="22"/>
              </w:rPr>
              <w:t>audioChannelFormatID</w:t>
            </w:r>
          </w:p>
        </w:tc>
        <w:tc>
          <w:tcPr>
            <w:tcW w:w="2409"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rPr>
              <w:t>AC_00010</w:t>
            </w:r>
            <w:r w:rsidRPr="00C55A36">
              <w:rPr>
                <w:rFonts w:eastAsia="SimSun" w:cs="Arial"/>
                <w:szCs w:val="22"/>
                <w:lang w:eastAsia="ja-JP"/>
              </w:rPr>
              <w:t>11C</w:t>
            </w:r>
          </w:p>
        </w:tc>
        <w:tc>
          <w:tcPr>
            <w:tcW w:w="2678"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RightScreenEdge</w:t>
            </w:r>
          </w:p>
        </w:tc>
      </w:tr>
    </w:tbl>
    <w:p w:rsidR="00E06842" w:rsidRPr="00C55A36" w:rsidRDefault="00E06842" w:rsidP="00E06842">
      <w:r>
        <w:t xml:space="preserve">L'élément </w:t>
      </w:r>
      <w:r w:rsidRPr="00C55A36">
        <w:t>audioPackFormatID</w:t>
      </w:r>
      <w:r>
        <w:t xml:space="preserve"> indique la configuration du canal. On peut employer les valeurs normalisées suivantes dans des configurations de canal courantes, le cas échéant:</w:t>
      </w:r>
    </w:p>
    <w:p w:rsidR="00E06842" w:rsidRPr="00C55A36" w:rsidRDefault="00E06842" w:rsidP="00E06842"/>
    <w:p w:rsidR="00E06842" w:rsidRPr="00C55A36" w:rsidRDefault="00E06842" w:rsidP="00E06842">
      <w:pPr>
        <w:pStyle w:val="Tabletitle"/>
        <w:rPr>
          <w:lang w:eastAsia="ja-JP"/>
        </w:rPr>
      </w:pPr>
      <w:r w:rsidRPr="00C55A36">
        <w:rPr>
          <w:lang w:eastAsia="ja-JP"/>
        </w:rPr>
        <w:t xml:space="preserve">Exemples </w:t>
      </w:r>
      <w:r>
        <w:rPr>
          <w:lang w:eastAsia="ja-JP"/>
        </w:rPr>
        <w:t>de configurations de canal</w:t>
      </w:r>
    </w:p>
    <w:tbl>
      <w:tblPr>
        <w:tblW w:w="8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276"/>
        <w:gridCol w:w="3444"/>
      </w:tblGrid>
      <w:tr w:rsidR="00E06842" w:rsidRPr="00C55A36" w:rsidTr="00F322C2">
        <w:trPr>
          <w:jc w:val="center"/>
        </w:trPr>
        <w:tc>
          <w:tcPr>
            <w:tcW w:w="2397" w:type="dxa"/>
            <w:shd w:val="clear" w:color="auto" w:fill="auto"/>
            <w:vAlign w:val="center"/>
          </w:tcPr>
          <w:p w:rsidR="00E06842" w:rsidRPr="00C55A36" w:rsidRDefault="00E06842" w:rsidP="00F322C2">
            <w:pPr>
              <w:pStyle w:val="Tablehead"/>
              <w:rPr>
                <w:rFonts w:eastAsia="SimSun"/>
                <w:szCs w:val="22"/>
                <w:lang w:eastAsia="ja-JP"/>
              </w:rPr>
            </w:pPr>
            <w:r w:rsidRPr="00C55A36">
              <w:rPr>
                <w:rFonts w:eastAsia="SimSun"/>
                <w:szCs w:val="22"/>
                <w:lang w:eastAsia="ja-JP"/>
              </w:rPr>
              <w:t>Attribut</w:t>
            </w:r>
          </w:p>
        </w:tc>
        <w:tc>
          <w:tcPr>
            <w:tcW w:w="2276" w:type="dxa"/>
            <w:shd w:val="clear" w:color="auto" w:fill="auto"/>
          </w:tcPr>
          <w:p w:rsidR="00E06842" w:rsidRPr="00C55A36" w:rsidRDefault="00E06842" w:rsidP="00F322C2">
            <w:pPr>
              <w:pStyle w:val="Tablehead"/>
              <w:rPr>
                <w:rFonts w:eastAsia="SimSun"/>
                <w:szCs w:val="22"/>
                <w:lang w:eastAsia="ja-JP"/>
              </w:rPr>
            </w:pPr>
            <w:r w:rsidRPr="00C55A36">
              <w:rPr>
                <w:rFonts w:eastAsia="SimSun"/>
                <w:szCs w:val="22"/>
              </w:rPr>
              <w:t>I</w:t>
            </w:r>
            <w:r>
              <w:rPr>
                <w:rFonts w:eastAsia="SimSun"/>
                <w:szCs w:val="22"/>
              </w:rPr>
              <w:t>dentifiant du paquet</w:t>
            </w:r>
          </w:p>
        </w:tc>
        <w:tc>
          <w:tcPr>
            <w:tcW w:w="3444" w:type="dxa"/>
            <w:shd w:val="clear" w:color="auto" w:fill="auto"/>
            <w:vAlign w:val="center"/>
          </w:tcPr>
          <w:p w:rsidR="00E06842" w:rsidRPr="00C55A36" w:rsidRDefault="00E06842" w:rsidP="00F322C2">
            <w:pPr>
              <w:pStyle w:val="Tablehead"/>
              <w:rPr>
                <w:rFonts w:eastAsia="SimSun"/>
                <w:szCs w:val="22"/>
                <w:lang w:eastAsia="ja-JP"/>
              </w:rPr>
            </w:pPr>
            <w:r w:rsidRPr="00C55A36">
              <w:rPr>
                <w:rFonts w:eastAsia="SimSun"/>
                <w:szCs w:val="22"/>
              </w:rPr>
              <w:t>N</w:t>
            </w:r>
            <w:r>
              <w:rPr>
                <w:rFonts w:eastAsia="SimSun"/>
                <w:szCs w:val="22"/>
              </w:rPr>
              <w:t>om du paquet</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AP_00010001</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Mono</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AP_00010002</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Stereo</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AP_00010003</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5.1</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AP_00010004</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7.1Top o</w:t>
            </w:r>
            <w:r>
              <w:rPr>
                <w:rFonts w:eastAsia="SimSun" w:cs="Arial"/>
                <w:szCs w:val="22"/>
                <w:lang w:eastAsia="ja-JP"/>
              </w:rPr>
              <w:t>u</w:t>
            </w:r>
            <w:r w:rsidRPr="00C55A36">
              <w:rPr>
                <w:rFonts w:eastAsia="SimSun" w:cs="Arial"/>
                <w:szCs w:val="22"/>
                <w:lang w:eastAsia="ja-JP"/>
              </w:rPr>
              <w:t xml:space="preserve"> 2/0/0+3/0/2+0/0/0.1</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AP_00010005</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9.1Top o</w:t>
            </w:r>
            <w:r>
              <w:rPr>
                <w:rFonts w:eastAsia="SimSun" w:cs="Arial"/>
                <w:szCs w:val="22"/>
                <w:lang w:eastAsia="ja-JP"/>
              </w:rPr>
              <w:t>u</w:t>
            </w:r>
            <w:r w:rsidRPr="00C55A36">
              <w:rPr>
                <w:rFonts w:eastAsia="SimSun" w:cs="Arial"/>
                <w:szCs w:val="22"/>
                <w:lang w:eastAsia="ja-JP"/>
              </w:rPr>
              <w:t xml:space="preserve"> 2/0/2+3/0/2+0/0/0.1</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AP_00010007</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10.2 o</w:t>
            </w:r>
            <w:r>
              <w:rPr>
                <w:rFonts w:eastAsia="SimSun" w:cs="Arial"/>
                <w:szCs w:val="22"/>
                <w:lang w:eastAsia="ja-JP"/>
              </w:rPr>
              <w:t>u</w:t>
            </w:r>
            <w:r w:rsidRPr="00C55A36">
              <w:rPr>
                <w:rFonts w:eastAsia="SimSun" w:cs="Arial"/>
                <w:szCs w:val="22"/>
                <w:lang w:eastAsia="ja-JP"/>
              </w:rPr>
              <w:t xml:space="preserve"> 2/0/1+3/2/2+0/0/0.2</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AP_00010008</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13.1 o</w:t>
            </w:r>
            <w:r>
              <w:rPr>
                <w:rFonts w:eastAsia="SimSun" w:cs="Arial"/>
                <w:szCs w:val="22"/>
                <w:lang w:eastAsia="ja-JP"/>
              </w:rPr>
              <w:t>u</w:t>
            </w:r>
            <w:r w:rsidRPr="00C55A36">
              <w:rPr>
                <w:rFonts w:eastAsia="SimSun" w:cs="Arial"/>
                <w:szCs w:val="22"/>
                <w:lang w:eastAsia="ja-JP"/>
              </w:rPr>
              <w:t xml:space="preserve"> 2/0/2+5/2/2+0/0/0.1</w:t>
            </w:r>
          </w:p>
        </w:tc>
      </w:tr>
      <w:tr w:rsidR="00E06842" w:rsidRPr="00C55A36" w:rsidTr="00F322C2">
        <w:trPr>
          <w:jc w:val="center"/>
        </w:trPr>
        <w:tc>
          <w:tcPr>
            <w:tcW w:w="2397" w:type="dxa"/>
          </w:tcPr>
          <w:p w:rsidR="00E06842" w:rsidRPr="00C55A36" w:rsidRDefault="00E06842" w:rsidP="00F322C2">
            <w:pPr>
              <w:pStyle w:val="Tabletext"/>
              <w:rPr>
                <w:rFonts w:eastAsia="SimSun" w:cs="Arial"/>
                <w:szCs w:val="22"/>
                <w:lang w:eastAsia="ja-JP"/>
              </w:rPr>
            </w:pPr>
            <w:r w:rsidRPr="00C55A36">
              <w:rPr>
                <w:rFonts w:eastAsia="SimSun" w:cs="Arial"/>
                <w:szCs w:val="22"/>
                <w:lang w:eastAsia="ja-JP"/>
              </w:rPr>
              <w:t>audioPackFormatID</w:t>
            </w:r>
          </w:p>
        </w:tc>
        <w:tc>
          <w:tcPr>
            <w:tcW w:w="2276"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AP_00010009</w:t>
            </w:r>
          </w:p>
        </w:tc>
        <w:tc>
          <w:tcPr>
            <w:tcW w:w="3444" w:type="dxa"/>
          </w:tcPr>
          <w:p w:rsidR="00E06842" w:rsidRPr="00C55A36" w:rsidRDefault="00E06842" w:rsidP="00F322C2">
            <w:pPr>
              <w:pStyle w:val="Tabletext"/>
              <w:jc w:val="center"/>
              <w:rPr>
                <w:rFonts w:eastAsia="SimSun" w:cs="Arial"/>
                <w:szCs w:val="22"/>
                <w:lang w:eastAsia="ja-JP"/>
              </w:rPr>
            </w:pPr>
            <w:r w:rsidRPr="00C55A36">
              <w:rPr>
                <w:rFonts w:eastAsia="SimSun" w:cs="Arial"/>
                <w:szCs w:val="22"/>
                <w:lang w:eastAsia="ja-JP"/>
              </w:rPr>
              <w:t>22.2 o</w:t>
            </w:r>
            <w:r>
              <w:rPr>
                <w:rFonts w:eastAsia="SimSun" w:cs="Arial"/>
                <w:szCs w:val="22"/>
                <w:lang w:eastAsia="ja-JP"/>
              </w:rPr>
              <w:t>u</w:t>
            </w:r>
            <w:r w:rsidRPr="00C55A36">
              <w:rPr>
                <w:rFonts w:eastAsia="SimSun" w:cs="Arial"/>
                <w:szCs w:val="22"/>
                <w:lang w:eastAsia="ja-JP"/>
              </w:rPr>
              <w:t xml:space="preserve"> 3/3/3+3/2/2+2/0/0.2</w:t>
            </w:r>
          </w:p>
        </w:tc>
      </w:tr>
    </w:tbl>
    <w:p w:rsidR="00E06842" w:rsidRDefault="00E06842" w:rsidP="00E06842"/>
    <w:p w:rsidR="00E06842" w:rsidRDefault="00E06842" w:rsidP="00E06842">
      <w:r>
        <w:t xml:space="preserve">Dans l'élément </w:t>
      </w:r>
      <w:r w:rsidRPr="00C55A36">
        <w:t>audioBlockFormat</w:t>
      </w:r>
      <w:r>
        <w:t>, la chaîne «</w:t>
      </w:r>
      <w:r w:rsidRPr="00C55A36">
        <w:t>zzzzzzzz</w:t>
      </w:r>
      <w:r>
        <w:t>» est un nombre hexadécimal à huit chiffres qui joue le rôle d'index ou de compteur des blocs présents dans le canal. Les valeurs «</w:t>
      </w:r>
      <w:r w:rsidRPr="00C55A36">
        <w:t>yyyyxxxx</w:t>
      </w:r>
      <w:r>
        <w:t>» doivent correspondre à celles de l'élément audioChannelFormat</w:t>
      </w:r>
      <w:r w:rsidRPr="00C55A36">
        <w:t>ID</w:t>
      </w:r>
      <w:r>
        <w:t xml:space="preserve"> parent.</w:t>
      </w:r>
    </w:p>
    <w:p w:rsidR="00E06842" w:rsidRPr="00C55A36" w:rsidRDefault="00E06842" w:rsidP="00E06842">
      <w:r>
        <w:t>Dans l'élément</w:t>
      </w:r>
      <w:r w:rsidRPr="00E34A75">
        <w:t xml:space="preserve"> </w:t>
      </w:r>
      <w:r w:rsidRPr="00C55A36">
        <w:t>audioTrackFormat</w:t>
      </w:r>
      <w:r>
        <w:t>, la chaîne «zz» est un nombre hexadécimal à deux chiffres qui joue le rôle d'index ou de compteur des pistes présentes dans le flux. Les valeurs «</w:t>
      </w:r>
      <w:r w:rsidRPr="00C55A36">
        <w:t>yyyyxxxx</w:t>
      </w:r>
      <w:r>
        <w:t>» doivent correspondre à celles de l'élément audioStreamFormat</w:t>
      </w:r>
      <w:r w:rsidRPr="00C55A36">
        <w:t>ID</w:t>
      </w:r>
      <w:r>
        <w:t xml:space="preserve"> de référence.</w:t>
      </w:r>
    </w:p>
    <w:p w:rsidR="00E06842" w:rsidRPr="00C55A36" w:rsidRDefault="00E06842" w:rsidP="00E06842">
      <w:r>
        <w:t xml:space="preserve">Les éléments </w:t>
      </w:r>
      <w:r w:rsidRPr="00C55A36">
        <w:t xml:space="preserve">audioProgramme, audioContent </w:t>
      </w:r>
      <w:r>
        <w:t>et</w:t>
      </w:r>
      <w:r w:rsidRPr="00C55A36">
        <w:t xml:space="preserve"> audioObject </w:t>
      </w:r>
      <w:r>
        <w:t>n'ont pas de type particulier et n'ont donc pas de valeur «yyyy». Comme il n'est pas prévu à ce stade de normaliser la définition de ces éléments, les valeurs de «</w:t>
      </w:r>
      <w:r w:rsidRPr="00C55A36">
        <w:t>wwww</w:t>
      </w:r>
      <w:r>
        <w:t xml:space="preserve">» seront situées dans la plage hexadécimale </w:t>
      </w:r>
      <w:r w:rsidRPr="00C55A36">
        <w:t>1000-FFFF</w:t>
      </w:r>
      <w:r>
        <w:t xml:space="preserve">, car elles seront toujours personnalisées. Toutefois, le fait de réserver dès à présent la plage des valeurs </w:t>
      </w:r>
      <w:r>
        <w:lastRenderedPageBreak/>
        <w:t xml:space="preserve">normalisées </w:t>
      </w:r>
      <w:r w:rsidRPr="00C55A36">
        <w:t>(0000-0FFF)</w:t>
      </w:r>
      <w:r>
        <w:t xml:space="preserve"> pourrait se révéler utile à l'avenir; en effet, ces valeurs pourraient par exemple être employées dans des configurations conformes à la Recommandation 123 de l'UER.</w:t>
      </w:r>
    </w:p>
    <w:p w:rsidR="00E06842" w:rsidRPr="00C55A36" w:rsidRDefault="00E06842" w:rsidP="00E06842">
      <w:pPr>
        <w:pStyle w:val="Heading1"/>
        <w:rPr>
          <w:b w:val="0"/>
        </w:rPr>
      </w:pPr>
      <w:r w:rsidRPr="00C55A36">
        <w:t>7</w:t>
      </w:r>
      <w:r>
        <w:tab/>
        <w:t xml:space="preserve">Fragment </w:t>
      </w:r>
      <w:r w:rsidRPr="003E4682">
        <w:rPr>
          <w:i/>
        </w:rPr>
        <w:t>&lt;chna&gt;</w:t>
      </w:r>
    </w:p>
    <w:p w:rsidR="00E06842" w:rsidRDefault="00E06842" w:rsidP="00E06842">
      <w:r>
        <w:t>Si le modèle de définition audio ADM a pour vocation d'être un modèle général, il est néanmoins important d'expliquer sa relation avec le format de fichier audio</w:t>
      </w:r>
      <w:r w:rsidRPr="00C55A36">
        <w:t xml:space="preserve"> BW64</w:t>
      </w:r>
      <w:r>
        <w:t xml:space="preserve">. On trouvera ci-dessous une description de la manière dont un fichier au format BW64 peut accéder aux métadonnées du modèle ADM par le biais d'un nouveau fragment au format RIFF appelé </w:t>
      </w:r>
      <w:r w:rsidRPr="00C55A36">
        <w:t>&lt;</w:t>
      </w:r>
      <w:r w:rsidRPr="00C55A36">
        <w:rPr>
          <w:i/>
        </w:rPr>
        <w:t>chna</w:t>
      </w:r>
      <w:r w:rsidRPr="00C55A36">
        <w:t>&gt;.</w:t>
      </w:r>
      <w:r>
        <w:t xml:space="preserve"> On trouvera également ci-après un aperçu de ce nouveau fragment.</w:t>
      </w:r>
    </w:p>
    <w:p w:rsidR="00E06842" w:rsidRPr="0083386C" w:rsidRDefault="00E06842" w:rsidP="00E06842">
      <w:r>
        <w:t xml:space="preserve">La relation entre le modèle ADM et un fichier au format BW64 s'effectue grâce aux éléments </w:t>
      </w:r>
      <w:r w:rsidRPr="00C55A36">
        <w:t xml:space="preserve">audioTrackFormat, audioPackFormat </w:t>
      </w:r>
      <w:r>
        <w:t>et</w:t>
      </w:r>
      <w:r w:rsidRPr="00C55A36">
        <w:t xml:space="preserve"> audioObject (</w:t>
      </w:r>
      <w:r>
        <w:t>par le biais d'un</w:t>
      </w:r>
      <w:r w:rsidRPr="00C55A36">
        <w:t xml:space="preserve"> audioTrackUID)</w:t>
      </w:r>
      <w:r>
        <w:t xml:space="preserve">. Le fichier BW64 doit comporter un nouveau fragment appelé </w:t>
      </w:r>
      <w:r w:rsidRPr="00C55A36">
        <w:t>&lt;</w:t>
      </w:r>
      <w:r w:rsidRPr="00C55A36">
        <w:rPr>
          <w:i/>
        </w:rPr>
        <w:t>chna</w:t>
      </w:r>
      <w:r>
        <w:t>&gt; (abréviation de «</w:t>
      </w:r>
      <w:r>
        <w:rPr>
          <w:i/>
        </w:rPr>
        <w:t>channel allocation</w:t>
      </w:r>
      <w:r>
        <w:t>», ou attribution de canaux), qui contient un ensemble d'identifiants pour chaque piste du fichier. Ces identifiants peuvent faire référence à des éléments ou être eux-mêmes la cible d'une référence contenue dans un élément.</w:t>
      </w:r>
    </w:p>
    <w:p w:rsidR="00E06842" w:rsidRPr="00C55A36" w:rsidRDefault="00E06842" w:rsidP="00E06842">
      <w:r>
        <w:t>Chaque piste du fragment contient les identifiants suivants:</w:t>
      </w:r>
    </w:p>
    <w:p w:rsidR="00E06842" w:rsidRPr="00C55A36" w:rsidRDefault="00E06842" w:rsidP="00E06842">
      <w:pPr>
        <w:pStyle w:val="enumlev1"/>
      </w:pPr>
      <w:r w:rsidRPr="00C55A36">
        <w:rPr>
          <w:b/>
        </w:rPr>
        <w:t>•</w:t>
      </w:r>
      <w:r w:rsidRPr="00C55A36">
        <w:rPr>
          <w:b/>
        </w:rPr>
        <w:tab/>
        <w:t>audioTrackFormatID</w:t>
      </w:r>
      <w:r w:rsidRPr="00C55A36">
        <w:t xml:space="preserve"> – </w:t>
      </w:r>
      <w:r>
        <w:t xml:space="preserve">Identifiant de la description d'un élément audio particulier de type </w:t>
      </w:r>
      <w:r w:rsidRPr="00C55A36">
        <w:t>audioTrackFormat</w:t>
      </w:r>
      <w:r>
        <w:t xml:space="preserve">. Comme cet élément fait aussi référence à un élément </w:t>
      </w:r>
      <w:r w:rsidRPr="00C55A36">
        <w:t>audioStreamFormat</w:t>
      </w:r>
      <w:r>
        <w:t xml:space="preserve"> et à un élément </w:t>
      </w:r>
      <w:r w:rsidRPr="00C55A36">
        <w:t>audioPackFormat</w:t>
      </w:r>
      <w:r>
        <w:t xml:space="preserve"> ou </w:t>
      </w:r>
      <w:r w:rsidRPr="00C55A36">
        <w:t>audioChannelFormat</w:t>
      </w:r>
      <w:r>
        <w:t>, l'identifiant suffit à décrire l'ensemble du format d'une piste donnée.</w:t>
      </w:r>
    </w:p>
    <w:p w:rsidR="00E06842" w:rsidRPr="00044502" w:rsidRDefault="00E06842" w:rsidP="00E06842">
      <w:pPr>
        <w:pStyle w:val="enumlev1"/>
      </w:pPr>
      <w:r w:rsidRPr="0052606D">
        <w:rPr>
          <w:b/>
          <w:lang w:val="fr-CH"/>
        </w:rPr>
        <w:t>•</w:t>
      </w:r>
      <w:r w:rsidRPr="0052606D">
        <w:rPr>
          <w:b/>
          <w:lang w:val="fr-CH"/>
        </w:rPr>
        <w:tab/>
      </w:r>
      <w:r w:rsidRPr="00044502">
        <w:rPr>
          <w:b/>
        </w:rPr>
        <w:t>audioPackFormatID</w:t>
      </w:r>
      <w:r w:rsidRPr="00044502">
        <w:t xml:space="preserve"> – Identifiant de la description d</w:t>
      </w:r>
      <w:r>
        <w:t>'</w:t>
      </w:r>
      <w:r w:rsidRPr="00044502">
        <w:t xml:space="preserve">un élément audio particulier de type audioPackFormat. Comme la plupart des éléments audioChannelFormat </w:t>
      </w:r>
      <w:r>
        <w:t xml:space="preserve">doivent être liés à un élément </w:t>
      </w:r>
      <w:r w:rsidRPr="00044502">
        <w:t>audioPackFormat</w:t>
      </w:r>
      <w:r>
        <w:t xml:space="preserve"> (par exemple le canal «</w:t>
      </w:r>
      <w:r w:rsidRPr="00044502">
        <w:t>FrontLeft</w:t>
      </w:r>
      <w:r>
        <w:t>»</w:t>
      </w:r>
      <w:r w:rsidRPr="00044502">
        <w:t xml:space="preserve"> </w:t>
      </w:r>
      <w:r>
        <w:t>dans un paquet</w:t>
      </w:r>
      <w:r w:rsidRPr="00044502">
        <w:t xml:space="preserve"> </w:t>
      </w:r>
      <w:r>
        <w:t>«</w:t>
      </w:r>
      <w:r w:rsidRPr="00044502">
        <w:t>5.1</w:t>
      </w:r>
      <w:r>
        <w:t>»</w:t>
      </w:r>
      <w:r w:rsidRPr="00044502">
        <w:t xml:space="preserve">), </w:t>
      </w:r>
      <w:r>
        <w:t>celui</w:t>
      </w:r>
      <w:r>
        <w:noBreakHyphen/>
        <w:t>ci doit être spécifié dans le fragment</w:t>
      </w:r>
      <w:r w:rsidRPr="00044502">
        <w:t xml:space="preserve"> &lt;</w:t>
      </w:r>
      <w:r w:rsidRPr="00044502">
        <w:rPr>
          <w:i/>
        </w:rPr>
        <w:t>chna</w:t>
      </w:r>
      <w:r w:rsidRPr="00044502">
        <w:t xml:space="preserve">&gt; </w:t>
      </w:r>
      <w:r>
        <w:t>au moyen de cet identifiant</w:t>
      </w:r>
      <w:r w:rsidRPr="00044502">
        <w:t>.</w:t>
      </w:r>
    </w:p>
    <w:p w:rsidR="00E06842" w:rsidRPr="00044502" w:rsidRDefault="00E06842" w:rsidP="00E06842">
      <w:pPr>
        <w:pStyle w:val="enumlev1"/>
      </w:pPr>
      <w:r w:rsidRPr="00044502">
        <w:rPr>
          <w:b/>
        </w:rPr>
        <w:t>•</w:t>
      </w:r>
      <w:r w:rsidRPr="00044502">
        <w:rPr>
          <w:b/>
        </w:rPr>
        <w:tab/>
        <w:t>audioTrackUID</w:t>
      </w:r>
      <w:r w:rsidRPr="00044502">
        <w:t xml:space="preserve"> – </w:t>
      </w:r>
      <w:r>
        <w:t xml:space="preserve">Identifiant unique permettant de spécifier la piste. Le descripteur de contenu </w:t>
      </w:r>
      <w:r w:rsidRPr="00044502">
        <w:t>audioObject</w:t>
      </w:r>
      <w:r>
        <w:t xml:space="preserve"> doit savoir quelles sont les pistes du fichier qui sont décrites; il contient donc une liste de références de type </w:t>
      </w:r>
      <w:r w:rsidRPr="00044502">
        <w:t>audioTrackUID</w:t>
      </w:r>
      <w:r>
        <w:t xml:space="preserve"> qui correspondent aux pistes audio du fichier.</w:t>
      </w:r>
    </w:p>
    <w:p w:rsidR="00E06842" w:rsidRDefault="00E06842" w:rsidP="00E06842">
      <w:r>
        <w:t xml:space="preserve">Pour que les pistes puissent comporter plusieurs identifiants </w:t>
      </w:r>
      <w:r w:rsidRPr="00044502">
        <w:t>audioTrackFormatID</w:t>
      </w:r>
      <w:r>
        <w:t>, ce qui permet d'exploiter plusieurs formats dans la piste à des moments différents, il est possible d'attribuer plusieurs identifiants au numéro de piste. On trouvera ci-après un exemple de cette méthode:</w:t>
      </w:r>
    </w:p>
    <w:p w:rsidR="00E06842" w:rsidRPr="00044502"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303"/>
        <w:gridCol w:w="2406"/>
        <w:gridCol w:w="2471"/>
        <w:gridCol w:w="2459"/>
      </w:tblGrid>
      <w:tr w:rsidR="00E06842" w:rsidRPr="00044502" w:rsidTr="00F322C2">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44502" w:rsidRDefault="00E06842" w:rsidP="00F322C2">
            <w:pPr>
              <w:pStyle w:val="Tablehead"/>
            </w:pPr>
            <w:r w:rsidRPr="00044502">
              <w:t>N</w:t>
            </w:r>
            <w:r>
              <w:t>uméro de piste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44502" w:rsidRDefault="00E06842" w:rsidP="00F322C2">
            <w:pPr>
              <w:pStyle w:val="Tablehead"/>
            </w:pPr>
            <w:r w:rsidRPr="00044502">
              <w:t>audioTrackUID</w:t>
            </w:r>
          </w:p>
        </w:tc>
        <w:tc>
          <w:tcPr>
            <w:tcW w:w="24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44502" w:rsidRDefault="00E06842" w:rsidP="00F322C2">
            <w:pPr>
              <w:pStyle w:val="Tablehead"/>
            </w:pPr>
            <w:r w:rsidRPr="00044502">
              <w:t>audioTrackFormatID</w:t>
            </w:r>
          </w:p>
        </w:tc>
        <w:tc>
          <w:tcPr>
            <w:tcW w:w="24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044502" w:rsidRDefault="00E06842" w:rsidP="00F322C2">
            <w:pPr>
              <w:pStyle w:val="Tablehead"/>
            </w:pPr>
            <w:r w:rsidRPr="00044502">
              <w:t>audioPackFormatID</w:t>
            </w:r>
          </w:p>
        </w:tc>
      </w:tr>
      <w:tr w:rsidR="00E06842" w:rsidRPr="00044502" w:rsidTr="00F322C2">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1</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00000001</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00010001_01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00010001</w:t>
            </w:r>
          </w:p>
        </w:tc>
      </w:tr>
      <w:tr w:rsidR="00E06842" w:rsidRPr="00044502" w:rsidTr="00F322C2">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00000002</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00031001_01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00031001</w:t>
            </w:r>
          </w:p>
        </w:tc>
      </w:tr>
      <w:tr w:rsidR="00E06842" w:rsidRPr="00044502" w:rsidTr="00F322C2">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00000003</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00031002_01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044502" w:rsidRDefault="00E06842" w:rsidP="00F322C2">
            <w:pPr>
              <w:pStyle w:val="Tabletext"/>
              <w:jc w:val="center"/>
            </w:pPr>
            <w:r w:rsidRPr="00044502">
              <w:t>00031002</w:t>
            </w:r>
          </w:p>
        </w:tc>
      </w:tr>
    </w:tbl>
    <w:p w:rsidR="00E06842" w:rsidRPr="00044502" w:rsidRDefault="00E06842" w:rsidP="00E06842">
      <w:pPr>
        <w:pStyle w:val="Tablefin"/>
        <w:rPr>
          <w:lang w:val="fr-FR"/>
        </w:rPr>
      </w:pPr>
    </w:p>
    <w:p w:rsidR="00E06842" w:rsidRPr="00044502" w:rsidRDefault="00E06842" w:rsidP="00E06842">
      <w:r>
        <w:t>Dans l'exemple ci-dessus, la piste numéro 2 dispose de deux éléments</w:t>
      </w:r>
      <w:r w:rsidRPr="00BE7509">
        <w:t xml:space="preserve"> </w:t>
      </w:r>
      <w:r>
        <w:t>audioTrackUID, car les éléments audioTrackFormat</w:t>
      </w:r>
      <w:r w:rsidRPr="00044502">
        <w:t xml:space="preserve"> </w:t>
      </w:r>
      <w:r>
        <w:t xml:space="preserve">et audioPackFormat qui lui sont attribués sont employés à des moments différents dans le fichier. Pour trouver les heures d'attribution, il faudrait inspecter les éléments </w:t>
      </w:r>
      <w:r w:rsidRPr="00044502">
        <w:t>audioObject</w:t>
      </w:r>
      <w:r>
        <w:t xml:space="preserve"> relatifs à ces identifiants audioTrackUID. Considérons par exemple un programme dont les pistes 1 et 2 contiennent un thème musical occupant la première minute du fichier. Ces pistes sont vides au-delà de la première minute; certains objets audio liés à la partie principale du programme y sont donc stockés par la suite. Comme le thème musical et les objets audio ont des formats et des contenus entièrement différents, ils ont besoin d'éléments </w:t>
      </w:r>
      <w:r w:rsidRPr="00044502">
        <w:t>a</w:t>
      </w:r>
      <w:r>
        <w:t>udioTrackUID différents.</w:t>
      </w:r>
    </w:p>
    <w:p w:rsidR="00E06842" w:rsidRPr="00044502" w:rsidRDefault="00E06842" w:rsidP="00E06842">
      <w:pPr>
        <w:pStyle w:val="Heading1"/>
        <w:rPr>
          <w:b w:val="0"/>
        </w:rPr>
      </w:pPr>
      <w:r w:rsidRPr="00044502">
        <w:lastRenderedPageBreak/>
        <w:t>8</w:t>
      </w:r>
      <w:r w:rsidRPr="00044502">
        <w:tab/>
      </w:r>
      <w:r>
        <w:t>Système de coordonnées</w:t>
      </w:r>
    </w:p>
    <w:p w:rsidR="00E06842" w:rsidRDefault="00E06842" w:rsidP="00E06842">
      <w:r>
        <w:t>Dans les éléments typeDefinition</w:t>
      </w:r>
      <w:r w:rsidRPr="00044502">
        <w:t xml:space="preserve"> </w:t>
      </w:r>
      <w:r>
        <w:t>intitulés «</w:t>
      </w:r>
      <w:r w:rsidRPr="00044502">
        <w:t>DirectSpeakers</w:t>
      </w:r>
      <w:r>
        <w:t>»</w:t>
      </w:r>
      <w:r w:rsidRPr="00044502">
        <w:t xml:space="preserve"> </w:t>
      </w:r>
      <w:r>
        <w:t>et «</w:t>
      </w:r>
      <w:r w:rsidRPr="00044502">
        <w:t>Objects</w:t>
      </w:r>
      <w:r>
        <w:t>»,</w:t>
      </w:r>
      <w:r w:rsidRPr="00044502">
        <w:t xml:space="preserve"> </w:t>
      </w:r>
      <w:r>
        <w:t xml:space="preserve">les éléments de position du format </w:t>
      </w:r>
      <w:r w:rsidRPr="00044502">
        <w:t>audioBlockFormat</w:t>
      </w:r>
      <w:r>
        <w:t xml:space="preserve"> permettent de spécifier différents axes dans l'attribut de coordonnées. Le système de coordonnées le plus souvent employé est le système polaire, qui repose sur l'azimut, l'élévation et la distance. Pour que les positions soient indiquées de manière cohérente, les axes polaires doivent être conformes aux principes suivants:</w:t>
      </w:r>
    </w:p>
    <w:p w:rsidR="00E06842" w:rsidRPr="004D0554" w:rsidRDefault="00E06842" w:rsidP="00E06842">
      <w:pPr>
        <w:pStyle w:val="enumlev1"/>
      </w:pPr>
      <w:r w:rsidRPr="00044502">
        <w:rPr>
          <w:b/>
        </w:rPr>
        <w:t>•</w:t>
      </w:r>
      <w:r w:rsidRPr="00044502">
        <w:rPr>
          <w:b/>
        </w:rPr>
        <w:tab/>
      </w:r>
      <w:r>
        <w:rPr>
          <w:b/>
        </w:rPr>
        <w:t xml:space="preserve">L'origine est au </w:t>
      </w:r>
      <w:r w:rsidRPr="00044502">
        <w:rPr>
          <w:b/>
        </w:rPr>
        <w:t>centre</w:t>
      </w:r>
      <w:r w:rsidRPr="00044502">
        <w:t xml:space="preserve">, </w:t>
      </w:r>
      <w:r>
        <w:t>là où devrait se trouver la position d'écoute de référence («</w:t>
      </w:r>
      <w:r>
        <w:rPr>
          <w:i/>
        </w:rPr>
        <w:t>sweet</w:t>
      </w:r>
      <w:r>
        <w:rPr>
          <w:i/>
        </w:rPr>
        <w:noBreakHyphen/>
        <w:t>spot</w:t>
      </w:r>
      <w:r>
        <w:t>»). Si le système ne dispose pas de position d'écoute de référence, celle-ci est remplacée par le centre de l'espace concerné.</w:t>
      </w:r>
    </w:p>
    <w:p w:rsidR="00E06842" w:rsidRDefault="00E06842" w:rsidP="00E06842">
      <w:pPr>
        <w:pStyle w:val="enumlev1"/>
      </w:pPr>
      <w:r w:rsidRPr="00044502">
        <w:rPr>
          <w:b/>
        </w:rPr>
        <w:t>•</w:t>
      </w:r>
      <w:r w:rsidRPr="00044502">
        <w:rPr>
          <w:b/>
        </w:rPr>
        <w:tab/>
        <w:t>Azimut</w:t>
      </w:r>
      <w:r w:rsidRPr="00044502">
        <w:t xml:space="preserve"> – angle </w:t>
      </w:r>
      <w:r>
        <w:t>dans le plan horizontal de 0 degré en ligne droite et de face, qui prend des valeurs positives lorsqu'on se déplace vers la gauche (ou dans le sens contraire des aiguilles d'une montre), lorsqu'il est vu du dessus.</w:t>
      </w:r>
    </w:p>
    <w:p w:rsidR="00E06842" w:rsidRPr="00044502" w:rsidRDefault="00E06842" w:rsidP="00E06842">
      <w:pPr>
        <w:pStyle w:val="enumlev1"/>
      </w:pPr>
      <w:r w:rsidRPr="00044502">
        <w:rPr>
          <w:b/>
        </w:rPr>
        <w:t>•</w:t>
      </w:r>
      <w:r w:rsidRPr="00044502">
        <w:rPr>
          <w:b/>
        </w:rPr>
        <w:tab/>
        <w:t>El</w:t>
      </w:r>
      <w:r>
        <w:rPr>
          <w:b/>
        </w:rPr>
        <w:t>é</w:t>
      </w:r>
      <w:r w:rsidRPr="00044502">
        <w:rPr>
          <w:b/>
        </w:rPr>
        <w:t>vation</w:t>
      </w:r>
      <w:r>
        <w:t xml:space="preserve"> – angle dans le plan </w:t>
      </w:r>
      <w:r w:rsidRPr="00044502">
        <w:t xml:space="preserve">vertical </w:t>
      </w:r>
      <w:r>
        <w:t>de 0 degré à la base et de face, qui prend des valeurs positives lorsqu'on se déplace vers le haut.</w:t>
      </w:r>
    </w:p>
    <w:p w:rsidR="00E06842" w:rsidRPr="00044502" w:rsidRDefault="00E06842" w:rsidP="00E06842">
      <w:pPr>
        <w:pStyle w:val="enumlev1"/>
      </w:pPr>
      <w:r w:rsidRPr="00044502">
        <w:rPr>
          <w:b/>
        </w:rPr>
        <w:t>•</w:t>
      </w:r>
      <w:r w:rsidRPr="00044502">
        <w:rPr>
          <w:b/>
        </w:rPr>
        <w:tab/>
        <w:t>Distance</w:t>
      </w:r>
      <w:r w:rsidRPr="00044502">
        <w:t xml:space="preserve"> –</w:t>
      </w:r>
      <w:r>
        <w:t xml:space="preserve"> </w:t>
      </w:r>
      <w:r w:rsidRPr="00044502">
        <w:t>distance</w:t>
      </w:r>
      <w:r>
        <w:t xml:space="preserve"> normalisée</w:t>
      </w:r>
      <w:r w:rsidRPr="00044502">
        <w:t xml:space="preserve"> </w:t>
      </w:r>
      <w:r>
        <w:t xml:space="preserve">pour laquelle on considère par hypothèse que la valeur </w:t>
      </w:r>
      <w:r w:rsidRPr="00044502">
        <w:t>1</w:t>
      </w:r>
      <w:r>
        <w:t>,</w:t>
      </w:r>
      <w:r w:rsidRPr="00044502">
        <w:t xml:space="preserve">0 </w:t>
      </w:r>
      <w:r>
        <w:t>est le rayon par défaut de la sphère</w:t>
      </w:r>
      <w:r w:rsidRPr="00044502">
        <w:t>.</w:t>
      </w:r>
    </w:p>
    <w:p w:rsidR="00E06842" w:rsidRPr="00044502" w:rsidRDefault="00E06842" w:rsidP="00E06842">
      <w:r>
        <w:t xml:space="preserve">Il est aussi possible de définir des coordonnées cartésiennes en employant </w:t>
      </w:r>
      <w:r w:rsidRPr="00044502">
        <w:t xml:space="preserve">X, Y </w:t>
      </w:r>
      <w:r>
        <w:t>et</w:t>
      </w:r>
      <w:r w:rsidRPr="00044502">
        <w:t xml:space="preserve"> Z</w:t>
      </w:r>
      <w:r>
        <w:t xml:space="preserve"> comme attributs des coordonnées. Dans ce cas, il est recommandé d'utiliser des valeurs normalisées, c'est-à-dire que les valeurs </w:t>
      </w:r>
      <w:r w:rsidRPr="00044502">
        <w:t>1</w:t>
      </w:r>
      <w:r>
        <w:t>,</w:t>
      </w:r>
      <w:r w:rsidRPr="00044502">
        <w:t xml:space="preserve">0 </w:t>
      </w:r>
      <w:r>
        <w:t>et</w:t>
      </w:r>
      <w:r w:rsidRPr="00044502">
        <w:t xml:space="preserve"> −1</w:t>
      </w:r>
      <w:r>
        <w:t>,</w:t>
      </w:r>
      <w:r w:rsidRPr="00044502">
        <w:t>0</w:t>
      </w:r>
      <w:r>
        <w:t xml:space="preserve"> se trouvent à la surface du cube et l'origine est au centre du cube.</w:t>
      </w:r>
    </w:p>
    <w:p w:rsidR="00E06842" w:rsidRPr="00044502" w:rsidRDefault="00E06842" w:rsidP="00E06842">
      <w:r>
        <w:t xml:space="preserve">La </w:t>
      </w:r>
      <w:r w:rsidRPr="00044502">
        <w:t xml:space="preserve">direction </w:t>
      </w:r>
      <w:r>
        <w:t>de chaque axe devrait être la suivante</w:t>
      </w:r>
      <w:r w:rsidRPr="00044502">
        <w:t>:</w:t>
      </w:r>
    </w:p>
    <w:p w:rsidR="00E06842" w:rsidRPr="00044502" w:rsidRDefault="00E06842" w:rsidP="00E06842">
      <w:pPr>
        <w:pStyle w:val="enumlev1"/>
      </w:pPr>
      <w:r w:rsidRPr="00044502">
        <w:rPr>
          <w:b/>
        </w:rPr>
        <w:t>•</w:t>
      </w:r>
      <w:r w:rsidRPr="00044502">
        <w:rPr>
          <w:b/>
        </w:rPr>
        <w:tab/>
        <w:t>X</w:t>
      </w:r>
      <w:r w:rsidRPr="00044502">
        <w:t xml:space="preserve"> – </w:t>
      </w:r>
      <w:r>
        <w:t>de gauche à droite</w:t>
      </w:r>
      <w:r w:rsidRPr="00044502">
        <w:t xml:space="preserve">, </w:t>
      </w:r>
      <w:r>
        <w:t>avec des valeurs positives vers la droite;</w:t>
      </w:r>
    </w:p>
    <w:p w:rsidR="00E06842" w:rsidRPr="00044502" w:rsidRDefault="00E06842" w:rsidP="00E06842">
      <w:pPr>
        <w:pStyle w:val="enumlev1"/>
      </w:pPr>
      <w:r w:rsidRPr="00044502">
        <w:rPr>
          <w:b/>
        </w:rPr>
        <w:t>•</w:t>
      </w:r>
      <w:r w:rsidRPr="00044502">
        <w:rPr>
          <w:b/>
        </w:rPr>
        <w:tab/>
        <w:t>Y</w:t>
      </w:r>
      <w:r w:rsidRPr="00044502">
        <w:t xml:space="preserve"> – </w:t>
      </w:r>
      <w:r>
        <w:t>d'avant en arrière</w:t>
      </w:r>
      <w:r w:rsidRPr="00044502">
        <w:t xml:space="preserve">, </w:t>
      </w:r>
      <w:r>
        <w:t>avec des valeurs positives vers l'avant;</w:t>
      </w:r>
    </w:p>
    <w:p w:rsidR="00E06842" w:rsidRPr="00044502" w:rsidRDefault="00E06842" w:rsidP="00E06842">
      <w:pPr>
        <w:pStyle w:val="enumlev1"/>
      </w:pPr>
      <w:r w:rsidRPr="00044502">
        <w:rPr>
          <w:b/>
        </w:rPr>
        <w:t>•</w:t>
      </w:r>
      <w:r w:rsidRPr="00044502">
        <w:rPr>
          <w:b/>
        </w:rPr>
        <w:tab/>
        <w:t>Z</w:t>
      </w:r>
      <w:r w:rsidRPr="00044502">
        <w:t xml:space="preserve"> – </w:t>
      </w:r>
      <w:r>
        <w:t>de haut en bas</w:t>
      </w:r>
      <w:r w:rsidRPr="00044502">
        <w:t xml:space="preserve">, </w:t>
      </w:r>
      <w:r>
        <w:t>avec des valeurs positives vers</w:t>
      </w:r>
      <w:r w:rsidRPr="00044502">
        <w:t xml:space="preserve"> </w:t>
      </w:r>
      <w:r>
        <w:t>le haut</w:t>
      </w:r>
      <w:r w:rsidRPr="00044502">
        <w:t>.</w:t>
      </w:r>
    </w:p>
    <w:p w:rsidR="00E06842" w:rsidRDefault="00E06842" w:rsidP="00E06842">
      <w:r>
        <w:t xml:space="preserve">Si l'on emploie des distances normalisées dans le système de coordonnées, elles doivent être exprimées en termes de distance absolue selon un multiple du paramètre </w:t>
      </w:r>
      <w:r w:rsidRPr="00044502">
        <w:t>absoluteDistance</w:t>
      </w:r>
      <w:r>
        <w:t xml:space="preserve"> figurant dans l'élément </w:t>
      </w:r>
      <w:r w:rsidRPr="00044502">
        <w:t>audioPackFormat</w:t>
      </w:r>
      <w:r>
        <w:t>.</w:t>
      </w:r>
    </w:p>
    <w:p w:rsidR="00E06842" w:rsidRPr="00044502" w:rsidRDefault="00E06842" w:rsidP="00E06842">
      <w:r>
        <w:t xml:space="preserve">Pour des </w:t>
      </w:r>
      <w:r w:rsidRPr="008A61D0">
        <w:t>signaux multicanaux</w:t>
      </w:r>
      <w:r>
        <w:t>, notamment</w:t>
      </w:r>
      <w:r w:rsidRPr="008A61D0">
        <w:t xml:space="preserve"> d</w:t>
      </w:r>
      <w:r>
        <w:t>'</w:t>
      </w:r>
      <w:r w:rsidRPr="008A61D0">
        <w:t>ordre supérieur (HOA)</w:t>
      </w:r>
      <w:r>
        <w:t>, le système de coordonnées est également cartésien mais les axes sont différents, leur direction respective étant alors la suivante:</w:t>
      </w:r>
    </w:p>
    <w:p w:rsidR="00E06842" w:rsidRPr="0052606D" w:rsidRDefault="00E06842" w:rsidP="00E06842">
      <w:pPr>
        <w:pStyle w:val="enumlev1"/>
        <w:rPr>
          <w:lang w:val="fr-CH"/>
        </w:rPr>
      </w:pPr>
      <w:r w:rsidRPr="00044502">
        <w:rPr>
          <w:b/>
        </w:rPr>
        <w:t>•</w:t>
      </w:r>
      <w:r w:rsidRPr="00044502">
        <w:rPr>
          <w:b/>
        </w:rPr>
        <w:tab/>
      </w:r>
      <w:r w:rsidRPr="0052606D">
        <w:rPr>
          <w:b/>
          <w:lang w:val="fr-CH"/>
        </w:rPr>
        <w:t>X</w:t>
      </w:r>
      <w:r w:rsidRPr="0052606D">
        <w:rPr>
          <w:lang w:val="fr-CH"/>
        </w:rPr>
        <w:t xml:space="preserve"> – </w:t>
      </w:r>
      <w:r>
        <w:t>d'avant en arrière</w:t>
      </w:r>
      <w:r w:rsidRPr="00044502">
        <w:t xml:space="preserve">, </w:t>
      </w:r>
      <w:r>
        <w:t>avec des valeurs positives vers l'avant;</w:t>
      </w:r>
    </w:p>
    <w:p w:rsidR="00E06842" w:rsidRDefault="00E06842" w:rsidP="00E06842">
      <w:pPr>
        <w:pStyle w:val="enumlev1"/>
      </w:pPr>
      <w:r w:rsidRPr="0052606D">
        <w:rPr>
          <w:b/>
          <w:lang w:val="fr-CH"/>
        </w:rPr>
        <w:t>•</w:t>
      </w:r>
      <w:r w:rsidRPr="0052606D">
        <w:rPr>
          <w:b/>
          <w:lang w:val="fr-CH"/>
        </w:rPr>
        <w:tab/>
        <w:t>Y</w:t>
      </w:r>
      <w:r w:rsidRPr="0052606D">
        <w:rPr>
          <w:lang w:val="fr-CH"/>
        </w:rPr>
        <w:t xml:space="preserve"> – </w:t>
      </w:r>
      <w:r>
        <w:t>de gauche à droite</w:t>
      </w:r>
      <w:r w:rsidRPr="00044502">
        <w:t xml:space="preserve">, </w:t>
      </w:r>
      <w:r>
        <w:t>avec des valeurs positives vers la gauche;</w:t>
      </w:r>
    </w:p>
    <w:p w:rsidR="00E06842" w:rsidRPr="0052606D" w:rsidRDefault="00E06842" w:rsidP="00E06842">
      <w:pPr>
        <w:pStyle w:val="enumlev1"/>
        <w:rPr>
          <w:lang w:val="fr-CH"/>
        </w:rPr>
      </w:pPr>
      <w:r w:rsidRPr="0052606D">
        <w:rPr>
          <w:b/>
          <w:lang w:val="fr-CH"/>
        </w:rPr>
        <w:t>•</w:t>
      </w:r>
      <w:r w:rsidRPr="0052606D">
        <w:rPr>
          <w:b/>
          <w:lang w:val="fr-CH"/>
        </w:rPr>
        <w:tab/>
        <w:t>Z</w:t>
      </w:r>
      <w:r w:rsidRPr="0052606D">
        <w:rPr>
          <w:lang w:val="fr-CH"/>
        </w:rPr>
        <w:t xml:space="preserve"> – </w:t>
      </w:r>
      <w:r>
        <w:t>de haut en bas</w:t>
      </w:r>
      <w:r w:rsidRPr="00044502">
        <w:t xml:space="preserve">, </w:t>
      </w:r>
      <w:r>
        <w:t>avec des valeurs positives vers</w:t>
      </w:r>
      <w:r w:rsidRPr="00044502">
        <w:t xml:space="preserve"> </w:t>
      </w:r>
      <w:r>
        <w:t>le haut</w:t>
      </w:r>
      <w:r w:rsidRPr="00044502">
        <w:t>.</w:t>
      </w:r>
    </w:p>
    <w:p w:rsidR="00E06842" w:rsidRPr="00096040" w:rsidRDefault="00E06842" w:rsidP="00E06842">
      <w:r w:rsidRPr="00096040">
        <w:t>Pour éviter toute confusion</w:t>
      </w:r>
      <w:r>
        <w:t xml:space="preserve"> avec l'autre système cartésien, il est recommandé d'intituler les axes «</w:t>
      </w:r>
      <w:r w:rsidRPr="00096040">
        <w:t>X_HOA</w:t>
      </w:r>
      <w:r>
        <w:t>»</w:t>
      </w:r>
      <w:r w:rsidRPr="00096040">
        <w:t xml:space="preserve">, </w:t>
      </w:r>
      <w:r>
        <w:t>«</w:t>
      </w:r>
      <w:r w:rsidRPr="00096040">
        <w:t>Y_HOA</w:t>
      </w:r>
      <w:r>
        <w:t>»</w:t>
      </w:r>
      <w:r w:rsidRPr="00096040">
        <w:t xml:space="preserve"> </w:t>
      </w:r>
      <w:r>
        <w:t>et «</w:t>
      </w:r>
      <w:r w:rsidRPr="00096040">
        <w:t>Z_HOA</w:t>
      </w:r>
      <w:r>
        <w:t>»</w:t>
      </w:r>
      <w:r w:rsidRPr="00096040">
        <w:t xml:space="preserve">. </w:t>
      </w:r>
      <w:r>
        <w:t>Cependant, il est peu probable que les définitions des composantes HOA comprennent des informations sur les coordonnées. Ces informations sont donc surtout destinées à s'assurer que le son est correctement restitué.</w:t>
      </w:r>
    </w:p>
    <w:p w:rsidR="00E06842" w:rsidRPr="00A000A3" w:rsidRDefault="00E06842" w:rsidP="00E06842">
      <w:pPr>
        <w:pStyle w:val="Heading1"/>
        <w:rPr>
          <w:b w:val="0"/>
        </w:rPr>
      </w:pPr>
      <w:r w:rsidRPr="00A000A3">
        <w:t>9</w:t>
      </w:r>
      <w:r w:rsidRPr="00A000A3">
        <w:tab/>
      </w:r>
      <w:r>
        <w:t>Description des paramètres basés sur un objet</w:t>
      </w:r>
    </w:p>
    <w:p w:rsidR="00E06842" w:rsidRPr="00A000A3" w:rsidRDefault="00E06842" w:rsidP="00E06842">
      <w:pPr>
        <w:pStyle w:val="Heading2"/>
      </w:pPr>
      <w:r w:rsidRPr="00A000A3">
        <w:t>9.1</w:t>
      </w:r>
      <w:r w:rsidRPr="00A000A3">
        <w:tab/>
        <w:t>gain</w:t>
      </w:r>
    </w:p>
    <w:p w:rsidR="00E06842" w:rsidRPr="00A000A3" w:rsidRDefault="00E06842" w:rsidP="00E06842">
      <w:r>
        <w:t xml:space="preserve">Le paramètre de </w:t>
      </w:r>
      <w:r w:rsidRPr="00A000A3">
        <w:rPr>
          <w:b/>
        </w:rPr>
        <w:t>gain</w:t>
      </w:r>
      <w:r w:rsidRPr="00A000A3">
        <w:t xml:space="preserve"> </w:t>
      </w:r>
      <w:r>
        <w:t>correspond à un gain linéaire et permet de contrôler l'intensité du signal audio de l'objet. Au moment de la restitution, l'intensité du signal sera multipliée par la valeur du gain. Si le paramètre de gain n'est pas renseigné, la valeur 1,0 est attribuée par défaut; l'intensité du signal audio n'est alors pas modifiée.</w:t>
      </w:r>
    </w:p>
    <w:p w:rsidR="00E06842" w:rsidRPr="00A000A3" w:rsidRDefault="00E06842" w:rsidP="00E06842">
      <w:pPr>
        <w:pStyle w:val="Heading2"/>
      </w:pPr>
      <w:r w:rsidRPr="00A000A3">
        <w:lastRenderedPageBreak/>
        <w:t>9.2</w:t>
      </w:r>
      <w:r w:rsidRPr="00A000A3">
        <w:tab/>
        <w:t>diffuse</w:t>
      </w:r>
    </w:p>
    <w:p w:rsidR="00E06842" w:rsidRPr="00A000A3" w:rsidRDefault="00E06842" w:rsidP="00E06842">
      <w:pPr>
        <w:rPr>
          <w:b/>
        </w:rPr>
      </w:pPr>
      <w:r>
        <w:t>La valeur du paramètre</w:t>
      </w:r>
      <w:r w:rsidRPr="00A000A3">
        <w:t xml:space="preserve"> </w:t>
      </w:r>
      <w:r w:rsidRPr="00A000A3">
        <w:rPr>
          <w:b/>
        </w:rPr>
        <w:t>diffuse</w:t>
      </w:r>
      <w:r w:rsidRPr="00014C6B">
        <w:t>, qui se situe entre</w:t>
      </w:r>
      <w:r w:rsidRPr="00A000A3">
        <w:rPr>
          <w:b/>
        </w:rPr>
        <w:t xml:space="preserve"> </w:t>
      </w:r>
      <w:r w:rsidRPr="00A000A3">
        <w:t>0</w:t>
      </w:r>
      <w:r>
        <w:t>,</w:t>
      </w:r>
      <w:r w:rsidRPr="00A000A3">
        <w:t xml:space="preserve">0 </w:t>
      </w:r>
      <w:r>
        <w:t xml:space="preserve">et </w:t>
      </w:r>
      <w:r w:rsidRPr="00A000A3">
        <w:t>1</w:t>
      </w:r>
      <w:r>
        <w:t>,</w:t>
      </w:r>
      <w:r w:rsidRPr="00A000A3">
        <w:t>0</w:t>
      </w:r>
      <w:r>
        <w:t>,</w:t>
      </w:r>
      <w:r w:rsidRPr="00A000A3">
        <w:t xml:space="preserve"> </w:t>
      </w:r>
      <w:r>
        <w:t>définit dans quelle mesure un son est diffus</w:t>
      </w:r>
      <w:r w:rsidRPr="00A000A3">
        <w:t>.</w:t>
      </w:r>
    </w:p>
    <w:p w:rsidR="00E06842" w:rsidRPr="00A000A3" w:rsidRDefault="00E06842" w:rsidP="00E06842">
      <w:pPr>
        <w:pStyle w:val="Heading2"/>
      </w:pPr>
      <w:r w:rsidRPr="00A000A3">
        <w:t>9.3</w:t>
      </w:r>
      <w:r w:rsidRPr="00A000A3">
        <w:tab/>
        <w:t>channelLock</w:t>
      </w:r>
    </w:p>
    <w:p w:rsidR="00E06842" w:rsidRDefault="00E06842" w:rsidP="00E06842">
      <w:r>
        <w:t>Si le fanion</w:t>
      </w:r>
      <w:r w:rsidRPr="00A000A3">
        <w:t xml:space="preserve"> </w:t>
      </w:r>
      <w:r w:rsidRPr="00A000A3">
        <w:rPr>
          <w:b/>
        </w:rPr>
        <w:t>channelLock</w:t>
      </w:r>
      <w:r w:rsidRPr="00A000A3">
        <w:t xml:space="preserve"> </w:t>
      </w:r>
      <w:r>
        <w:t>est fixé à 1, le système de restitution envoie le signal vers le canal ou le haut-parleur le plus proche (en termes de position en trois dimensions). Ce paramètre est souvent employé lorsque la position exacte de l'objet n'a pas une importance prépondérante et que la nécessité de reproduire le signal sans traitement devient prioritaire.</w:t>
      </w:r>
    </w:p>
    <w:p w:rsidR="00E06842" w:rsidRPr="00A000A3" w:rsidRDefault="00E06842" w:rsidP="00E06842">
      <w:r w:rsidRPr="00761B3A">
        <w:t>L</w:t>
      </w:r>
      <w:r>
        <w:t>'</w:t>
      </w:r>
      <w:r w:rsidRPr="00761B3A">
        <w:t>attribut facultatif maxDistance définit le rayon</w:t>
      </w:r>
      <w:r>
        <w:t xml:space="preserve"> </w:t>
      </w:r>
      <w:r w:rsidRPr="00DC587B">
        <w:rPr>
          <w:i/>
          <w:iCs/>
        </w:rPr>
        <w:t>r</w:t>
      </w:r>
      <w:r w:rsidRPr="00761B3A">
        <w:t xml:space="preserve"> d</w:t>
      </w:r>
      <w:r>
        <w:t>'</w:t>
      </w:r>
      <w:r w:rsidRPr="00761B3A">
        <w:t>une sphère</w:t>
      </w:r>
      <w:r>
        <w:t xml:space="preserve">, tel que </w:t>
      </w:r>
      <w:r w:rsidRPr="00A000A3">
        <w:t xml:space="preserve">0 </w:t>
      </w:r>
      <w:r w:rsidRPr="00A000A3">
        <w:rPr>
          <w:rFonts w:ascii="Calibri" w:hAnsi="Calibri"/>
        </w:rPr>
        <w:t>≤</w:t>
      </w:r>
      <w:r w:rsidRPr="00A000A3">
        <w:t xml:space="preserve"> </w:t>
      </w:r>
      <w:r w:rsidRPr="00A000A3">
        <w:rPr>
          <w:i/>
          <w:iCs/>
        </w:rPr>
        <w:t>r</w:t>
      </w:r>
      <w:r w:rsidRPr="00A000A3">
        <w:t xml:space="preserve"> </w:t>
      </w:r>
      <w:r w:rsidRPr="00A000A3">
        <w:rPr>
          <w:rFonts w:ascii="Calibri" w:hAnsi="Calibri"/>
        </w:rPr>
        <w:t>≤</w:t>
      </w:r>
      <w:r w:rsidRPr="00A000A3">
        <w:t xml:space="preserve"> 2,</w:t>
      </w:r>
      <w:r>
        <w:t xml:space="preserve"> </w:t>
      </w:r>
      <w:r w:rsidRPr="00761B3A">
        <w:t xml:space="preserve"> autour de la position de l</w:t>
      </w:r>
      <w:r>
        <w:t>'</w:t>
      </w:r>
      <w:r w:rsidRPr="00761B3A">
        <w:t>objet. Si un ou plusieurs haut-parleurs se trouvent à l</w:t>
      </w:r>
      <w:r>
        <w:t>'</w:t>
      </w:r>
      <w:r w:rsidRPr="00761B3A">
        <w:t>intérieur de cette sphère ou à sa surface, l</w:t>
      </w:r>
      <w:r>
        <w:t>'</w:t>
      </w:r>
      <w:r w:rsidRPr="00761B3A">
        <w:t>objet se connecte au haut-parleur le plus proche. Si maxDistance n</w:t>
      </w:r>
      <w:r>
        <w:t>'</w:t>
      </w:r>
      <w:r w:rsidRPr="00761B3A">
        <w:t>est pas défini, une valeur infinie lui est attribuée par défaut, ce qui signifie que l</w:t>
      </w:r>
      <w:r>
        <w:t>'</w:t>
      </w:r>
      <w:r w:rsidRPr="00761B3A">
        <w:t xml:space="preserve">objet doit se connecter au haut-parleur le plus proche parmi </w:t>
      </w:r>
      <w:r>
        <w:t>l'ensemble</w:t>
      </w:r>
      <w:r w:rsidRPr="00761B3A">
        <w:t xml:space="preserve"> </w:t>
      </w:r>
      <w:r>
        <w:t>d</w:t>
      </w:r>
      <w:r w:rsidRPr="00761B3A">
        <w:t>es haut-parleurs (channelLock inconditionnel).</w:t>
      </w:r>
    </w:p>
    <w:p w:rsidR="00E06842" w:rsidRPr="00A000A3" w:rsidRDefault="00E06842" w:rsidP="00E06842">
      <w:pPr>
        <w:pStyle w:val="Heading2"/>
      </w:pPr>
      <w:r w:rsidRPr="00A000A3">
        <w:t>9.4</w:t>
      </w:r>
      <w:r w:rsidRPr="00A000A3">
        <w:tab/>
        <w:t xml:space="preserve">jumpPosition </w:t>
      </w:r>
      <w:r>
        <w:t>et</w:t>
      </w:r>
      <w:r w:rsidRPr="00A000A3">
        <w:t xml:space="preserve"> interpolationLength</w:t>
      </w:r>
    </w:p>
    <w:p w:rsidR="00E06842" w:rsidRPr="00BD41EF" w:rsidRDefault="00E06842" w:rsidP="00E06842">
      <w:r>
        <w:t>Si le fanion</w:t>
      </w:r>
      <w:r w:rsidRPr="00A03AC8">
        <w:rPr>
          <w:b/>
        </w:rPr>
        <w:t xml:space="preserve"> </w:t>
      </w:r>
      <w:r w:rsidRPr="00A000A3">
        <w:rPr>
          <w:b/>
        </w:rPr>
        <w:t>jumpPosition</w:t>
      </w:r>
      <w:r>
        <w:rPr>
          <w:b/>
        </w:rPr>
        <w:t xml:space="preserve"> </w:t>
      </w:r>
      <w:r>
        <w:t xml:space="preserve">est fixé à 0, le système de restitution va interpoler un objet en déplacement entre les positions pendant toute la durée du bloc. Si la valeur du fanion est 1, le système va employer l'attribut </w:t>
      </w:r>
      <w:r w:rsidRPr="00A000A3">
        <w:rPr>
          <w:b/>
        </w:rPr>
        <w:t>interpolationLength</w:t>
      </w:r>
      <w:r>
        <w:rPr>
          <w:b/>
        </w:rPr>
        <w:t xml:space="preserve"> </w:t>
      </w:r>
      <w:r>
        <w:t xml:space="preserve">pour définir la durée de l'interpolation. Si la valeur est 0, l'attribut </w:t>
      </w:r>
      <w:r w:rsidRPr="00A000A3">
        <w:rPr>
          <w:b/>
        </w:rPr>
        <w:t>interpolationLength</w:t>
      </w:r>
      <w:r>
        <w:rPr>
          <w:b/>
        </w:rPr>
        <w:t xml:space="preserve"> </w:t>
      </w:r>
      <w:r w:rsidRPr="00BD41EF">
        <w:t>sera ignoré.</w:t>
      </w:r>
    </w:p>
    <w:p w:rsidR="00E06842" w:rsidRPr="00BD41EF" w:rsidRDefault="00E06842" w:rsidP="00E06842">
      <w:r>
        <w:t xml:space="preserve">Le paramètre </w:t>
      </w:r>
      <w:r w:rsidRPr="00A000A3">
        <w:rPr>
          <w:b/>
        </w:rPr>
        <w:t>interpolationLength</w:t>
      </w:r>
      <w:r>
        <w:t xml:space="preserve"> permet d'interpoler un objet en déplacement pendant une période de temps plus courte que la période d'actualisation suivante. On peut ainsi contrôler le fondu-enchaîné d'objets qui est parfois nécessaire en raison du traitement prévu pour les objets. Si la valeur de ce paramètre est 0, l'objet saute à la position suivante sans interpolation. Si l'attribut n'est pas présent et que la valeur de </w:t>
      </w:r>
      <w:r w:rsidRPr="00A000A3">
        <w:t>jumpPosition</w:t>
      </w:r>
      <w:r>
        <w:t xml:space="preserve"> est 1, la durée de l'interpolation est fixée à 0.</w:t>
      </w:r>
    </w:p>
    <w:p w:rsidR="00E06842" w:rsidRPr="00A000A3" w:rsidRDefault="00E06842" w:rsidP="00E06842"/>
    <w:p w:rsidR="00E06842" w:rsidRPr="00A000A3" w:rsidRDefault="00E06842" w:rsidP="00E06842">
      <w:pPr>
        <w:pStyle w:val="Figure"/>
      </w:pPr>
      <w:r w:rsidRPr="00A000A3">
        <w:object w:dxaOrig="2800" w:dyaOrig="4918">
          <v:shape id="_x0000_i1039" type="#_x0000_t75" style="width:139.6pt;height:246.65pt" o:ole="">
            <v:imagedata r:id="rId42" o:title=""/>
          </v:shape>
          <o:OLEObject Type="Embed" ProgID="CorelDraw.Graphic.16" ShapeID="_x0000_i1039" DrawAspect="Content" ObjectID="_1533043567" r:id="rId43"/>
        </w:object>
      </w:r>
    </w:p>
    <w:p w:rsidR="00E06842" w:rsidRPr="00A000A3" w:rsidRDefault="00E06842" w:rsidP="00E06842">
      <w:pPr>
        <w:pStyle w:val="Heading2"/>
      </w:pPr>
      <w:r w:rsidRPr="00A000A3">
        <w:lastRenderedPageBreak/>
        <w:t>9.5</w:t>
      </w:r>
      <w:r w:rsidRPr="00A000A3">
        <w:tab/>
        <w:t>zoneExclusion</w:t>
      </w:r>
    </w:p>
    <w:p w:rsidR="00E06842" w:rsidRPr="0052232C" w:rsidRDefault="00E06842" w:rsidP="00E06842">
      <w:pPr>
        <w:rPr>
          <w:color w:val="000000"/>
          <w:sz w:val="20"/>
        </w:rPr>
      </w:pPr>
      <w:r>
        <w:rPr>
          <w:color w:val="000000"/>
          <w:szCs w:val="24"/>
        </w:rPr>
        <w:t>Le paramètre</w:t>
      </w:r>
      <w:r w:rsidRPr="00A000A3">
        <w:rPr>
          <w:color w:val="000000"/>
          <w:szCs w:val="24"/>
        </w:rPr>
        <w:t xml:space="preserve"> </w:t>
      </w:r>
      <w:r w:rsidRPr="00A000A3">
        <w:rPr>
          <w:b/>
          <w:color w:val="000000"/>
          <w:szCs w:val="24"/>
        </w:rPr>
        <w:t>zoneExclusion</w:t>
      </w:r>
      <w:r w:rsidRPr="00A000A3">
        <w:rPr>
          <w:color w:val="000000"/>
          <w:sz w:val="20"/>
        </w:rPr>
        <w:t xml:space="preserve"> </w:t>
      </w:r>
      <w:r>
        <w:t xml:space="preserve">sert à reconfigurer de manière dynamique le système de restitution de l'objet pour «masquer» certaines zones du haut-parleur pendant la restitution. Cette méthode permet de n'utiliser aucun haut-parleur situé dans la zone masquée lorsqu'on restitue l'objet concerné. Les zones qui sont le plus souvent masquées en production aujourd'hui sont les côtés et l'arrière. On peut aussi définir simultanément plusieurs sous-éléments de </w:t>
      </w:r>
      <w:r w:rsidRPr="00057C94">
        <w:rPr>
          <w:b/>
        </w:rPr>
        <w:t>zones</w:t>
      </w:r>
      <w:r>
        <w:t xml:space="preserve"> au sein de l'élément </w:t>
      </w:r>
      <w:r w:rsidRPr="00A000A3">
        <w:rPr>
          <w:b/>
          <w:color w:val="000000"/>
          <w:szCs w:val="24"/>
        </w:rPr>
        <w:t>zoneExclusion</w:t>
      </w:r>
      <w:r>
        <w:rPr>
          <w:color w:val="000000"/>
          <w:szCs w:val="24"/>
        </w:rPr>
        <w:t xml:space="preserve"> pour masquer plus d'une zone. Par défaut, toutes les zones sont activées; si le paramètre </w:t>
      </w:r>
      <w:r w:rsidRPr="00A000A3">
        <w:t>zoneExclusion</w:t>
      </w:r>
      <w:r>
        <w:t xml:space="preserve"> est activé pour une ou plusieurs zones, celles-ci sont «masquées» pendant la restitution. Le sous-élément </w:t>
      </w:r>
      <w:r>
        <w:rPr>
          <w:b/>
        </w:rPr>
        <w:t>zone</w:t>
      </w:r>
      <w:r>
        <w:t xml:space="preserve"> sert à définir les coordonnées de la zone dans le cuboïde constituant l'unité de base.</w:t>
      </w:r>
    </w:p>
    <w:p w:rsidR="00E06842" w:rsidRPr="00701F0A" w:rsidRDefault="00E06842" w:rsidP="00E06842">
      <w:r>
        <w:t xml:space="preserve">On définit les zones au moyen du sous-élément </w:t>
      </w:r>
      <w:r>
        <w:rPr>
          <w:b/>
        </w:rPr>
        <w:t>zone</w:t>
      </w:r>
      <w:r>
        <w:t xml:space="preserve"> en spécifiant les points des angles du cuboïde dans un espace en trois dimensions, selon les paramètres suivants: </w:t>
      </w:r>
      <w:r w:rsidRPr="00701F0A">
        <w:t xml:space="preserve">minX, maxX, minY, maxY, minZ, maxZ. </w:t>
      </w:r>
    </w:p>
    <w:p w:rsidR="00E06842" w:rsidRPr="00701F0A" w:rsidRDefault="00E06842" w:rsidP="00E06842">
      <w:r>
        <w:t xml:space="preserve">Ainsi, la spécification du mur </w:t>
      </w:r>
      <w:r w:rsidRPr="00837F22">
        <w:rPr>
          <w:i/>
        </w:rPr>
        <w:t>arrière</w:t>
      </w:r>
      <w:r>
        <w:t xml:space="preserve"> est la suivante: </w:t>
      </w:r>
      <w:r w:rsidRPr="00701F0A">
        <w:t>minX</w:t>
      </w:r>
      <w:r>
        <w:t> </w:t>
      </w:r>
      <w:r w:rsidRPr="00701F0A">
        <w:t>= −1</w:t>
      </w:r>
      <w:r>
        <w:t>,</w:t>
      </w:r>
      <w:r w:rsidRPr="00701F0A">
        <w:t>0</w:t>
      </w:r>
      <w:r>
        <w:t>;</w:t>
      </w:r>
      <w:r w:rsidRPr="00701F0A">
        <w:t xml:space="preserve"> maxX</w:t>
      </w:r>
      <w:r>
        <w:t> </w:t>
      </w:r>
      <w:r w:rsidRPr="00701F0A">
        <w:t>=</w:t>
      </w:r>
      <w:r>
        <w:t> </w:t>
      </w:r>
      <w:r w:rsidRPr="00701F0A">
        <w:t>1</w:t>
      </w:r>
      <w:r>
        <w:t>,</w:t>
      </w:r>
      <w:r w:rsidRPr="00701F0A">
        <w:t>0</w:t>
      </w:r>
      <w:r>
        <w:t>;</w:t>
      </w:r>
      <w:r w:rsidRPr="00701F0A">
        <w:t xml:space="preserve"> minY</w:t>
      </w:r>
      <w:r>
        <w:t> </w:t>
      </w:r>
      <w:r w:rsidRPr="00701F0A">
        <w:t>= −1</w:t>
      </w:r>
      <w:r>
        <w:t>,</w:t>
      </w:r>
      <w:r w:rsidRPr="00701F0A">
        <w:t>0</w:t>
      </w:r>
      <w:r>
        <w:t>;</w:t>
      </w:r>
      <w:r w:rsidRPr="00701F0A">
        <w:t xml:space="preserve"> maxY</w:t>
      </w:r>
      <w:r>
        <w:t> </w:t>
      </w:r>
      <w:r w:rsidRPr="00701F0A">
        <w:t>= –1</w:t>
      </w:r>
      <w:r>
        <w:t>,</w:t>
      </w:r>
      <w:r w:rsidRPr="00701F0A">
        <w:t>0</w:t>
      </w:r>
      <w:r>
        <w:t>;</w:t>
      </w:r>
      <w:r w:rsidRPr="00701F0A">
        <w:t xml:space="preserve"> minZ</w:t>
      </w:r>
      <w:r>
        <w:t> </w:t>
      </w:r>
      <w:r w:rsidRPr="00701F0A">
        <w:t>= −1</w:t>
      </w:r>
      <w:r>
        <w:t>,</w:t>
      </w:r>
      <w:r w:rsidRPr="00701F0A">
        <w:t>0</w:t>
      </w:r>
      <w:r>
        <w:t>;</w:t>
      </w:r>
      <w:r w:rsidRPr="00701F0A">
        <w:t xml:space="preserve"> maxZ</w:t>
      </w:r>
      <w:r>
        <w:t> </w:t>
      </w:r>
      <w:r w:rsidRPr="00701F0A">
        <w:t>=</w:t>
      </w:r>
      <w:r>
        <w:t> </w:t>
      </w:r>
      <w:r w:rsidRPr="00701F0A">
        <w:t>1</w:t>
      </w:r>
      <w:r>
        <w:t>,</w:t>
      </w:r>
      <w:r w:rsidRPr="00701F0A">
        <w:t>0.</w:t>
      </w:r>
    </w:p>
    <w:p w:rsidR="00E06842" w:rsidRPr="00701F0A" w:rsidRDefault="00E06842" w:rsidP="00E06842">
      <w:pPr>
        <w:pStyle w:val="Heading2"/>
      </w:pPr>
      <w:r w:rsidRPr="00701F0A">
        <w:t>9.6</w:t>
      </w:r>
      <w:r w:rsidRPr="00701F0A">
        <w:tab/>
        <w:t>objectDivergence</w:t>
      </w:r>
    </w:p>
    <w:p w:rsidR="00E06842" w:rsidRPr="00F0026F" w:rsidRDefault="00E06842" w:rsidP="00E06842">
      <w:r>
        <w:t>Le paramètre</w:t>
      </w:r>
      <w:r w:rsidRPr="00701F0A">
        <w:t xml:space="preserve"> </w:t>
      </w:r>
      <w:r w:rsidRPr="00701F0A">
        <w:rPr>
          <w:b/>
        </w:rPr>
        <w:t xml:space="preserve">objectDivergence </w:t>
      </w:r>
      <w:r>
        <w:t>(0,0 à</w:t>
      </w:r>
      <w:r w:rsidRPr="00701F0A">
        <w:t xml:space="preserve"> 1</w:t>
      </w:r>
      <w:r>
        <w:t>,</w:t>
      </w:r>
      <w:r w:rsidRPr="00701F0A">
        <w:t>0)</w:t>
      </w:r>
      <w:r>
        <w:t xml:space="preserve"> indique le nombre de fois qu'un objet est partagé de manière symétrique en paires d'objets virtuels, de telle sorte qu'un objet fantôme est créé à l'emplacement de l'objet original. La répartition du signal entre les objets virtuels ne devrait pas entraîner de déplacement de l'image par rapport à la position initiale de l'objet, et la puissance devrait être conservée entre les objets virtuels et l'original. L'attribut </w:t>
      </w:r>
      <w:r w:rsidRPr="00701F0A">
        <w:rPr>
          <w:b/>
        </w:rPr>
        <w:t>azimuthRange</w:t>
      </w:r>
      <w:r>
        <w:t xml:space="preserve"> permet de définir l'angle des objets virtuels. Ainsi, une valeur de 45 degrés placerait les objets virtuels à 45 degrés à gauche et à droite de l'objet spécifié. Si cet attribut n'est pas employé, l'angle par défaut est de 45 degrés. Les valeurs du paramètre </w:t>
      </w:r>
      <w:r w:rsidRPr="00701F0A">
        <w:rPr>
          <w:b/>
        </w:rPr>
        <w:t>objectDivergence</w:t>
      </w:r>
      <w:r>
        <w:t xml:space="preserve"> s'interprètent de la manière suivante:</w:t>
      </w:r>
    </w:p>
    <w:p w:rsidR="00E06842" w:rsidRPr="00701F0A" w:rsidRDefault="00E06842" w:rsidP="00E06842"/>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E06842" w:rsidRPr="00701F0A" w:rsidTr="00F322C2">
        <w:trPr>
          <w:jc w:val="center"/>
        </w:trPr>
        <w:tc>
          <w:tcPr>
            <w:tcW w:w="1836" w:type="dxa"/>
          </w:tcPr>
          <w:p w:rsidR="00E06842" w:rsidRPr="00701F0A" w:rsidRDefault="00E06842" w:rsidP="00F322C2">
            <w:pPr>
              <w:pStyle w:val="Tablehead"/>
            </w:pPr>
            <w:r>
              <w:t>Valeur</w:t>
            </w:r>
          </w:p>
        </w:tc>
        <w:tc>
          <w:tcPr>
            <w:tcW w:w="6669" w:type="dxa"/>
          </w:tcPr>
          <w:p w:rsidR="00E06842" w:rsidRPr="00701F0A" w:rsidRDefault="00E06842" w:rsidP="00F322C2">
            <w:pPr>
              <w:pStyle w:val="Tablehead"/>
            </w:pPr>
            <w:r w:rsidRPr="00701F0A">
              <w:t>Description</w:t>
            </w:r>
          </w:p>
        </w:tc>
      </w:tr>
      <w:tr w:rsidR="00E06842" w:rsidRPr="00701F0A" w:rsidTr="00F322C2">
        <w:trPr>
          <w:jc w:val="center"/>
        </w:trPr>
        <w:tc>
          <w:tcPr>
            <w:tcW w:w="1836" w:type="dxa"/>
          </w:tcPr>
          <w:p w:rsidR="00E06842" w:rsidRPr="00701F0A" w:rsidRDefault="00E06842" w:rsidP="00F322C2">
            <w:pPr>
              <w:pStyle w:val="Tabletext"/>
              <w:jc w:val="center"/>
            </w:pPr>
            <w:r w:rsidRPr="00701F0A">
              <w:t>0</w:t>
            </w:r>
          </w:p>
        </w:tc>
        <w:tc>
          <w:tcPr>
            <w:tcW w:w="6669" w:type="dxa"/>
          </w:tcPr>
          <w:p w:rsidR="00E06842" w:rsidRPr="00701F0A" w:rsidRDefault="00E06842" w:rsidP="00F322C2">
            <w:pPr>
              <w:pStyle w:val="Tabletext"/>
            </w:pPr>
            <w:r>
              <w:t>Aucune divergence, seul l'objet original est présent.</w:t>
            </w:r>
          </w:p>
        </w:tc>
      </w:tr>
      <w:tr w:rsidR="00E06842" w:rsidRPr="00701F0A" w:rsidTr="00F322C2">
        <w:trPr>
          <w:jc w:val="center"/>
        </w:trPr>
        <w:tc>
          <w:tcPr>
            <w:tcW w:w="1836" w:type="dxa"/>
          </w:tcPr>
          <w:p w:rsidR="00E06842" w:rsidRPr="00701F0A" w:rsidRDefault="00E06842" w:rsidP="00F322C2">
            <w:pPr>
              <w:pStyle w:val="Tabletext"/>
              <w:jc w:val="center"/>
            </w:pPr>
            <w:r w:rsidRPr="00701F0A">
              <w:t>1</w:t>
            </w:r>
          </w:p>
        </w:tc>
        <w:tc>
          <w:tcPr>
            <w:tcW w:w="6669" w:type="dxa"/>
          </w:tcPr>
          <w:p w:rsidR="00E06842" w:rsidRPr="00701F0A" w:rsidRDefault="00E06842" w:rsidP="00F322C2">
            <w:pPr>
              <w:pStyle w:val="Tabletext"/>
            </w:pPr>
            <w:r>
              <w:t xml:space="preserve">Divergence maximum. Des objets virtuels sont créés selon un angle défini par le nombre de degrés spécifié dans l'attribut </w:t>
            </w:r>
            <w:r w:rsidRPr="00701F0A">
              <w:t>azimuthRange</w:t>
            </w:r>
            <w:r>
              <w:t>, de part et d'autre de la position originale.</w:t>
            </w:r>
            <w:r w:rsidRPr="00701F0A">
              <w:t xml:space="preserve"> </w:t>
            </w:r>
          </w:p>
        </w:tc>
      </w:tr>
    </w:tbl>
    <w:p w:rsidR="00E06842" w:rsidRPr="00701F0A" w:rsidRDefault="00E06842" w:rsidP="00E06842">
      <w:r w:rsidRPr="00701F0A">
        <w:t>Ex</w:t>
      </w:r>
      <w:r>
        <w:t>e</w:t>
      </w:r>
      <w:r w:rsidRPr="00701F0A">
        <w:t xml:space="preserve">mple: </w:t>
      </w:r>
      <w:r>
        <w:t xml:space="preserve">Imaginons une configuration de haut-parleurs de type gauche-centre-droit dans laquelle l'objet est placé directement sur la position centrale tandis que les objets virtuels gauche et droit sont définis avec un angle de 30 degrés dans l'attribut </w:t>
      </w:r>
      <w:r w:rsidRPr="00701F0A">
        <w:rPr>
          <w:b/>
        </w:rPr>
        <w:t>azimuthRange</w:t>
      </w:r>
      <w:r>
        <w:t>. Si le paramètre</w:t>
      </w:r>
      <w:r w:rsidRPr="00701F0A">
        <w:t xml:space="preserve"> </w:t>
      </w:r>
      <w:r w:rsidRPr="00701F0A">
        <w:rPr>
          <w:b/>
        </w:rPr>
        <w:t>objectDivergence</w:t>
      </w:r>
      <w:r>
        <w:t xml:space="preserve"> a la valeur 0, il n'y a aucune divergence et seul le haut-parleur central est activé. Une valeur de 0,5 indique que les trois haut-parleurs sont activés avec une puissance identique, et une valeur de 1 signifie que les haut-parleurs gauche et droit sont activés avec une puissance identique.</w:t>
      </w:r>
    </w:p>
    <w:p w:rsidR="00E06842" w:rsidRPr="00701F0A" w:rsidRDefault="00E06842" w:rsidP="00E06842">
      <w:pPr>
        <w:pStyle w:val="Heading2"/>
      </w:pPr>
      <w:r w:rsidRPr="00701F0A">
        <w:t>9.7</w:t>
      </w:r>
      <w:r w:rsidRPr="00701F0A">
        <w:tab/>
        <w:t>screenRef</w:t>
      </w:r>
    </w:p>
    <w:p w:rsidR="00E06842" w:rsidRPr="00701F0A" w:rsidRDefault="00E06842" w:rsidP="00E06842">
      <w:r>
        <w:t>Le fanion</w:t>
      </w:r>
      <w:r w:rsidRPr="00701F0A">
        <w:t xml:space="preserve"> </w:t>
      </w:r>
      <w:r w:rsidRPr="00701F0A">
        <w:rPr>
          <w:b/>
        </w:rPr>
        <w:t xml:space="preserve">screenRef </w:t>
      </w:r>
      <w:r>
        <w:t>sert à indiquer si l'objet est lié à l'écran</w:t>
      </w:r>
      <w:r w:rsidRPr="00701F0A">
        <w:t>.</w:t>
      </w:r>
    </w:p>
    <w:p w:rsidR="00E06842" w:rsidRDefault="00E06842" w:rsidP="00E06842">
      <w:r>
        <w:t>Il peut être employé par un système de restitution pour effectuer un traitement spécial de tous les objets liés à l'écran en tenant compte de la taille d'un écran de reproduction local par rapport à celle de l'écran de production.</w:t>
      </w:r>
    </w:p>
    <w:p w:rsidR="00E06842" w:rsidRDefault="00E06842" w:rsidP="00E06842">
      <w:r>
        <w:lastRenderedPageBreak/>
        <w:t xml:space="preserve">Si un système de restitution utilise ce fanion pour activer un traitement particulier, il doit prendre en compte la taille de l'écran de référence, de production ou d'observation de l'élément </w:t>
      </w:r>
      <w:r w:rsidRPr="00701F0A">
        <w:t>audioProgramme</w:t>
      </w:r>
      <w:r>
        <w:t xml:space="preserve"> en cours de restitution.</w:t>
      </w:r>
    </w:p>
    <w:p w:rsidR="00E06842" w:rsidRPr="00701F0A" w:rsidRDefault="00E06842" w:rsidP="00E06842">
      <w:r>
        <w:t xml:space="preserve">Si le fanion est renseigné et qu'il n'existe aucun élément </w:t>
      </w:r>
      <w:r w:rsidRPr="00701F0A">
        <w:t>audioProgrammeReferenceScreen</w:t>
      </w:r>
      <w:r>
        <w:t xml:space="preserve"> dans l'élément </w:t>
      </w:r>
      <w:r w:rsidRPr="00701F0A">
        <w:t>audioProgramme</w:t>
      </w:r>
      <w:r>
        <w:t xml:space="preserve"> en cours de restitution, l'écran de référence, de production ou d'observation est défini de manière implicite conformément à la Recommandation BT.1845</w:t>
      </w:r>
      <w:r>
        <w:noBreakHyphen/>
      </w:r>
      <w:r w:rsidRPr="00701F0A">
        <w:t>1</w:t>
      </w:r>
      <w:r>
        <w:t xml:space="preserve"> </w:t>
      </w:r>
      <w:r w:rsidRPr="00701F0A">
        <w:t xml:space="preserve"> </w:t>
      </w:r>
      <w:r>
        <w:t>de l'UIT-R (</w:t>
      </w:r>
      <w:r w:rsidRPr="000B06E9">
        <w:t>Lignes directrices relatives aux mesures à utiliser pour adapter les émissions télévisuelles à des applications de radiodiffusion ayant des niveaux de qualité d'image, des dimensions d'écran et des formats différents</w:t>
      </w:r>
      <w:r>
        <w:t xml:space="preserve">) </w:t>
      </w:r>
      <w:r w:rsidRPr="00701F0A">
        <w:t>[8].</w:t>
      </w:r>
    </w:p>
    <w:p w:rsidR="00E06842" w:rsidRDefault="00E06842" w:rsidP="00E06842">
      <w:r>
        <w:t>Par hypothèse, l'écran de référence, de production ou d'observation est celui d'une télévision à ultra</w:t>
      </w:r>
      <w:r>
        <w:noBreakHyphen/>
        <w:t>haute définition</w:t>
      </w:r>
      <w:r w:rsidRPr="00701F0A">
        <w:t xml:space="preserve"> </w:t>
      </w:r>
      <w:r>
        <w:t xml:space="preserve">(UHDTV-1, soit </w:t>
      </w:r>
      <w:r w:rsidRPr="00701F0A">
        <w:t>3 840 ×</w:t>
      </w:r>
      <w:r>
        <w:t xml:space="preserve"> </w:t>
      </w:r>
      <w:r w:rsidRPr="00701F0A">
        <w:t xml:space="preserve">2 160) </w:t>
      </w:r>
      <w:r>
        <w:t>et la distance de visualisation est optimale</w:t>
      </w:r>
      <w:r w:rsidRPr="00701F0A">
        <w:t xml:space="preserve">. </w:t>
      </w:r>
      <w:r>
        <w:t xml:space="preserve">On peut en déduire un angle de visualisation horizontal optimal. Dans le cas de l'écran </w:t>
      </w:r>
      <w:r w:rsidRPr="00701F0A">
        <w:t>UHDTV-1</w:t>
      </w:r>
      <w:r>
        <w:t>, cet angle est de </w:t>
      </w:r>
      <w:r w:rsidRPr="00701F0A">
        <w:t>58°.</w:t>
      </w:r>
      <w:r>
        <w:t xml:space="preserve"> La taille de l'écran de production ou d'observation est définie de la manière suivante:</w:t>
      </w:r>
    </w:p>
    <w:p w:rsidR="00E06842" w:rsidRPr="00701F0A" w:rsidRDefault="00E06842" w:rsidP="00E06842">
      <w:pPr>
        <w:spacing w:before="0"/>
      </w:pPr>
    </w:p>
    <w:tbl>
      <w:tblPr>
        <w:tblW w:w="7938" w:type="dxa"/>
        <w:jc w:val="center"/>
        <w:tblCellMar>
          <w:left w:w="10" w:type="dxa"/>
          <w:right w:w="10" w:type="dxa"/>
        </w:tblCellMar>
        <w:tblLook w:val="00A0" w:firstRow="1" w:lastRow="0" w:firstColumn="1" w:lastColumn="0" w:noHBand="0" w:noVBand="0"/>
      </w:tblPr>
      <w:tblGrid>
        <w:gridCol w:w="4537"/>
        <w:gridCol w:w="3401"/>
      </w:tblGrid>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rsidRPr="00701F0A">
              <w:t xml:space="preserve">Azimut </w:t>
            </w:r>
            <w:r>
              <w:t>du coin inférieur gauche 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29</w:t>
            </w:r>
            <w:r>
              <w:t>,</w:t>
            </w:r>
            <w:r w:rsidRPr="00701F0A">
              <w:t>0°</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rsidRPr="00701F0A">
              <w:t>El</w:t>
            </w:r>
            <w:r>
              <w:t>é</w:t>
            </w:r>
            <w:r w:rsidRPr="00701F0A">
              <w:t xml:space="preserve">vation </w:t>
            </w:r>
            <w:r>
              <w:t>du coin inférieur gauche 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−17</w:t>
            </w:r>
            <w:r>
              <w:t>,</w:t>
            </w:r>
            <w:r w:rsidRPr="00701F0A">
              <w:t>5°</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Format d'affichage</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1</w:t>
            </w:r>
            <w:r>
              <w:t>,</w:t>
            </w:r>
            <w:r w:rsidRPr="00701F0A">
              <w:t>6</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Largeur 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58°</w:t>
            </w:r>
          </w:p>
        </w:tc>
      </w:tr>
    </w:tbl>
    <w:p w:rsidR="00E06842" w:rsidRPr="00701F0A" w:rsidRDefault="00E06842" w:rsidP="00E06842">
      <w:pPr>
        <w:spacing w:before="240"/>
      </w:pPr>
      <w:r>
        <w:t xml:space="preserve">Ces valeurs sphériques peuvent être converties en coordonnées cartésiennes si l'on prend par hypothèse une distance de référence de 1.0, tout d'abord en convertissant les valeurs supérieures à celles qui sont définies dans la convention «normalisée» d'azimut et d'élévation (un azimut de 0° se trouve en face de l'oreille droite, les valeurs positives étant décomptées dans le sens inverse des aiguilles d'une montre; une élévation de 0° se trouve directement au-dessus de la tête, les valeurs positives étant décomptées vers l'avant et le bas), puis en employant des fonctions trigonométriques pour calculer les coordonnées cartésiennes. On obtient ainsi les valeurs suivantes (l'orientation des axes de coordonnées cartésiennes étant identique à celle du </w:t>
      </w:r>
      <w:r w:rsidRPr="00701F0A">
        <w:t>§ 8):</w:t>
      </w:r>
    </w:p>
    <w:p w:rsidR="00E06842" w:rsidRPr="00701F0A" w:rsidRDefault="00E06842" w:rsidP="00E06842">
      <w:pPr>
        <w:spacing w:before="0"/>
      </w:pPr>
    </w:p>
    <w:tbl>
      <w:tblPr>
        <w:tblW w:w="7938" w:type="dxa"/>
        <w:jc w:val="center"/>
        <w:tblCellMar>
          <w:left w:w="10" w:type="dxa"/>
          <w:right w:w="10" w:type="dxa"/>
        </w:tblCellMar>
        <w:tblLook w:val="00A0" w:firstRow="1" w:lastRow="0" w:firstColumn="1" w:lastColumn="0" w:noHBand="0" w:noVBand="0"/>
      </w:tblPr>
      <w:tblGrid>
        <w:gridCol w:w="4537"/>
        <w:gridCol w:w="3401"/>
      </w:tblGrid>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Coordonnée </w:t>
            </w:r>
            <w:r w:rsidRPr="00701F0A">
              <w:t>X</w:t>
            </w:r>
            <w:r>
              <w:t xml:space="preserve"> du </w:t>
            </w:r>
            <w:r w:rsidRPr="00701F0A">
              <w:t xml:space="preserve">centre </w:t>
            </w:r>
            <w:r>
              <w:t>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rPr>
                <w:color w:val="000000"/>
              </w:rPr>
              <w:t>0</w:t>
            </w:r>
            <w:r>
              <w:rPr>
                <w:color w:val="000000"/>
              </w:rPr>
              <w:t>,</w:t>
            </w:r>
            <w:r w:rsidRPr="00701F0A">
              <w:rPr>
                <w:color w:val="000000"/>
              </w:rPr>
              <w:t>0</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Coordonnée Y du </w:t>
            </w:r>
            <w:r w:rsidRPr="00701F0A">
              <w:t xml:space="preserve">centre </w:t>
            </w:r>
            <w:r>
              <w:t>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rPr>
                <w:color w:val="000000"/>
              </w:rPr>
              <w:t>0</w:t>
            </w:r>
            <w:r>
              <w:rPr>
                <w:color w:val="000000"/>
              </w:rPr>
              <w:t>,</w:t>
            </w:r>
            <w:r w:rsidRPr="00701F0A">
              <w:rPr>
                <w:color w:val="000000"/>
              </w:rPr>
              <w:t>8341</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Coordonnée Z du </w:t>
            </w:r>
            <w:r w:rsidRPr="00701F0A">
              <w:t xml:space="preserve">centre </w:t>
            </w:r>
            <w:r>
              <w:t>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rPr>
                <w:color w:val="000000"/>
              </w:rPr>
              <w:t>0</w:t>
            </w:r>
            <w:r>
              <w:rPr>
                <w:color w:val="000000"/>
              </w:rPr>
              <w:t>,</w:t>
            </w:r>
            <w:r w:rsidRPr="00701F0A">
              <w:rPr>
                <w:color w:val="000000"/>
              </w:rPr>
              <w:t>0</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Format d'affichage</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1</w:t>
            </w:r>
            <w:r>
              <w:t>,</w:t>
            </w:r>
            <w:r w:rsidRPr="00701F0A">
              <w:t>6</w:t>
            </w:r>
          </w:p>
        </w:tc>
      </w:tr>
      <w:tr w:rsidR="00E06842" w:rsidRPr="00701F0A" w:rsidTr="00F322C2">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Largeur de l'écran</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rPr>
                <w:color w:val="000000"/>
              </w:rPr>
              <w:t>0</w:t>
            </w:r>
            <w:r>
              <w:rPr>
                <w:color w:val="000000"/>
              </w:rPr>
              <w:t>,</w:t>
            </w:r>
            <w:r w:rsidRPr="00701F0A">
              <w:rPr>
                <w:color w:val="000000"/>
              </w:rPr>
              <w:t>9428</w:t>
            </w:r>
          </w:p>
        </w:tc>
      </w:tr>
    </w:tbl>
    <w:p w:rsidR="00E06842" w:rsidRPr="00701F0A" w:rsidRDefault="00E06842" w:rsidP="00E06842">
      <w:pPr>
        <w:pStyle w:val="Heading2"/>
      </w:pPr>
      <w:r w:rsidRPr="00701F0A">
        <w:t>9.8</w:t>
      </w:r>
      <w:r w:rsidRPr="00701F0A">
        <w:tab/>
        <w:t>importance</w:t>
      </w:r>
    </w:p>
    <w:p w:rsidR="00E06842" w:rsidRPr="00701F0A" w:rsidRDefault="00E06842" w:rsidP="00E06842">
      <w:r>
        <w:t>Le paramètre</w:t>
      </w:r>
      <w:r w:rsidRPr="00701F0A">
        <w:t xml:space="preserve"> </w:t>
      </w:r>
      <w:r w:rsidRPr="00701F0A">
        <w:rPr>
          <w:b/>
        </w:rPr>
        <w:t>importance</w:t>
      </w:r>
      <w:r w:rsidRPr="00701F0A">
        <w:t xml:space="preserve"> </w:t>
      </w:r>
      <w:r>
        <w:t>permet à un système de restitution d'ignorer des objets dont l'importance est inférieure à un certain seuil, 10 étant la valeur d'importance maximale et 0 la valeur minimale.</w:t>
      </w:r>
    </w:p>
    <w:p w:rsidR="00E06842" w:rsidRPr="00701F0A" w:rsidRDefault="00E06842" w:rsidP="00E06842">
      <w:pPr>
        <w:pStyle w:val="Heading1"/>
      </w:pPr>
      <w:r w:rsidRPr="00701F0A">
        <w:t>10</w:t>
      </w:r>
      <w:r w:rsidRPr="00701F0A">
        <w:tab/>
        <w:t>Références</w:t>
      </w:r>
    </w:p>
    <w:p w:rsidR="00E06842" w:rsidRPr="00860998" w:rsidRDefault="00E06842" w:rsidP="00E06842">
      <w:pPr>
        <w:pStyle w:val="Reftext"/>
        <w:rPr>
          <w:sz w:val="24"/>
          <w:szCs w:val="24"/>
        </w:rPr>
      </w:pPr>
      <w:r w:rsidRPr="00701F0A">
        <w:t>[</w:t>
      </w:r>
      <w:r w:rsidRPr="00860998">
        <w:rPr>
          <w:sz w:val="24"/>
          <w:szCs w:val="24"/>
        </w:rPr>
        <w:t>1]</w:t>
      </w:r>
      <w:r w:rsidRPr="00860998">
        <w:rPr>
          <w:sz w:val="24"/>
          <w:szCs w:val="24"/>
        </w:rPr>
        <w:tab/>
        <w:t>Rapport UIT-R BS.2266 – Cadre des systèmes de radiodiffusion audio de demain</w:t>
      </w:r>
    </w:p>
    <w:p w:rsidR="00E06842" w:rsidRPr="00860998" w:rsidRDefault="00E06842" w:rsidP="00E06842">
      <w:pPr>
        <w:pStyle w:val="Reftext"/>
        <w:rPr>
          <w:sz w:val="24"/>
          <w:szCs w:val="24"/>
        </w:rPr>
      </w:pPr>
      <w:r w:rsidRPr="00860998">
        <w:rPr>
          <w:sz w:val="24"/>
          <w:szCs w:val="24"/>
        </w:rPr>
        <w:t>[2]</w:t>
      </w:r>
      <w:r w:rsidRPr="00860998">
        <w:rPr>
          <w:sz w:val="24"/>
          <w:szCs w:val="24"/>
        </w:rPr>
        <w:tab/>
        <w:t>Recommandation UIT-R BS.1909 – Qualité de fonctionnement requise d'un système sonore stéréophonique multicanal évolué destiné à être utilisé avec ou sans image associée</w:t>
      </w:r>
    </w:p>
    <w:p w:rsidR="00E06842" w:rsidRPr="00860998" w:rsidRDefault="00E06842" w:rsidP="00E06842">
      <w:pPr>
        <w:pStyle w:val="Reftext"/>
        <w:rPr>
          <w:sz w:val="24"/>
          <w:szCs w:val="24"/>
        </w:rPr>
      </w:pPr>
      <w:r w:rsidRPr="00860998">
        <w:rPr>
          <w:sz w:val="24"/>
          <w:szCs w:val="24"/>
        </w:rPr>
        <w:t>[3]</w:t>
      </w:r>
      <w:r w:rsidRPr="00860998">
        <w:rPr>
          <w:sz w:val="24"/>
          <w:szCs w:val="24"/>
        </w:rPr>
        <w:tab/>
        <w:t>Recommandation UIT-R BS.2051– Système sonore évolué pour la production de programmes</w:t>
      </w:r>
    </w:p>
    <w:p w:rsidR="00E06842" w:rsidRPr="00860998" w:rsidRDefault="00E06842" w:rsidP="00E06842">
      <w:pPr>
        <w:pStyle w:val="Reftext"/>
        <w:rPr>
          <w:sz w:val="24"/>
          <w:szCs w:val="24"/>
        </w:rPr>
      </w:pPr>
      <w:r w:rsidRPr="00860998">
        <w:rPr>
          <w:sz w:val="24"/>
          <w:szCs w:val="24"/>
        </w:rPr>
        <w:lastRenderedPageBreak/>
        <w:t>[4]</w:t>
      </w:r>
      <w:r w:rsidRPr="00860998">
        <w:rPr>
          <w:sz w:val="24"/>
          <w:szCs w:val="24"/>
        </w:rPr>
        <w:tab/>
      </w:r>
      <w:r w:rsidRPr="00860998">
        <w:rPr>
          <w:sz w:val="24"/>
          <w:szCs w:val="24"/>
          <w:lang w:val="fr-CH"/>
        </w:rPr>
        <w:t>EBU Tech 3285 – Specification of the Broadcast Wave Format (BWF) (</w:t>
      </w:r>
      <w:r w:rsidRPr="00860998">
        <w:rPr>
          <w:sz w:val="24"/>
          <w:szCs w:val="24"/>
        </w:rPr>
        <w:t>Document technique de l'UER n° 3285 – Spécifications du format BWF)</w:t>
      </w:r>
    </w:p>
    <w:p w:rsidR="00E06842" w:rsidRPr="00860998" w:rsidRDefault="00E06842" w:rsidP="00E06842">
      <w:pPr>
        <w:pStyle w:val="Reftext"/>
        <w:rPr>
          <w:sz w:val="24"/>
          <w:szCs w:val="24"/>
        </w:rPr>
      </w:pPr>
      <w:r w:rsidRPr="00860998">
        <w:rPr>
          <w:sz w:val="24"/>
          <w:szCs w:val="24"/>
        </w:rPr>
        <w:t>[5]</w:t>
      </w:r>
      <w:r w:rsidRPr="00860998">
        <w:rPr>
          <w:sz w:val="24"/>
          <w:szCs w:val="24"/>
        </w:rPr>
        <w:tab/>
        <w:t>EBU Tech 3293 – EBU Core Metadata Set (Document technique de l'UER n° 3293 – Jeu de métadonnées fondamentales de l'UER) (version 1.5, avril 2014)</w:t>
      </w:r>
    </w:p>
    <w:p w:rsidR="00E06842" w:rsidRPr="00860998" w:rsidRDefault="00E06842" w:rsidP="00E06842">
      <w:pPr>
        <w:pStyle w:val="Reftext"/>
        <w:rPr>
          <w:sz w:val="24"/>
          <w:szCs w:val="24"/>
        </w:rPr>
      </w:pPr>
      <w:r w:rsidRPr="00860998">
        <w:rPr>
          <w:sz w:val="24"/>
          <w:szCs w:val="24"/>
        </w:rPr>
        <w:t>[6]</w:t>
      </w:r>
      <w:r w:rsidRPr="00860998">
        <w:rPr>
          <w:sz w:val="24"/>
          <w:szCs w:val="24"/>
        </w:rPr>
        <w:tab/>
        <w:t>Recommandation UIT-R BS.1770 – Algorithmes de mesure de l'intensité sonore des programmes audio et des niveaux de crête vrais des signaux audio</w:t>
      </w:r>
    </w:p>
    <w:p w:rsidR="00E06842" w:rsidRPr="00860998" w:rsidRDefault="00E06842" w:rsidP="00E06842">
      <w:pPr>
        <w:pStyle w:val="Reftext"/>
        <w:rPr>
          <w:sz w:val="24"/>
          <w:szCs w:val="24"/>
        </w:rPr>
      </w:pPr>
      <w:r w:rsidRPr="00860998">
        <w:rPr>
          <w:sz w:val="24"/>
          <w:szCs w:val="24"/>
        </w:rPr>
        <w:t>[7]</w:t>
      </w:r>
      <w:r w:rsidRPr="00860998">
        <w:rPr>
          <w:sz w:val="24"/>
          <w:szCs w:val="24"/>
        </w:rPr>
        <w:tab/>
        <w:t>EBU R 123 – EBU Audio Track Allocation for File Exchange (Recommandation 123 de l'UER – Attribution de pistes audio pour l'échange de fichiers, document cité en référence dans l'appendice à la présente annexe)</w:t>
      </w:r>
    </w:p>
    <w:p w:rsidR="00E06842" w:rsidRPr="00860998" w:rsidRDefault="00E06842" w:rsidP="00E06842">
      <w:pPr>
        <w:pStyle w:val="Reftext"/>
        <w:rPr>
          <w:sz w:val="24"/>
          <w:szCs w:val="24"/>
        </w:rPr>
      </w:pPr>
      <w:r w:rsidRPr="00860998">
        <w:rPr>
          <w:sz w:val="24"/>
          <w:szCs w:val="24"/>
        </w:rPr>
        <w:t>[8]</w:t>
      </w:r>
      <w:r w:rsidRPr="00860998">
        <w:rPr>
          <w:sz w:val="24"/>
          <w:szCs w:val="24"/>
        </w:rPr>
        <w:tab/>
        <w:t>Recommandation UIT-R BT.1845-1 – Lignes directrices relatives aux mesures à utiliser pour adapter les émissions télévisuelles à des applications de radiodiffusion ayant des niveaux de qualité d'image, des dimensions d'écran et des formats différents (03/2010)</w:t>
      </w:r>
    </w:p>
    <w:p w:rsidR="00E06842" w:rsidRPr="00701F0A" w:rsidRDefault="00E06842" w:rsidP="00E06842"/>
    <w:p w:rsidR="00E06842" w:rsidRPr="00701F0A" w:rsidRDefault="00E06842" w:rsidP="00E06842">
      <w:pPr>
        <w:overflowPunct/>
        <w:autoSpaceDE/>
        <w:autoSpaceDN/>
        <w:adjustRightInd/>
        <w:spacing w:before="0"/>
        <w:textAlignment w:val="auto"/>
      </w:pPr>
      <w:r w:rsidRPr="00701F0A">
        <w:br w:type="page"/>
      </w:r>
    </w:p>
    <w:p w:rsidR="00E06842" w:rsidRPr="00701F0A" w:rsidRDefault="00E06842" w:rsidP="00E12CA4">
      <w:pPr>
        <w:pStyle w:val="AppendixNoTitle"/>
      </w:pPr>
      <w:r>
        <w:lastRenderedPageBreak/>
        <w:t>Appendice à</w:t>
      </w:r>
      <w:r w:rsidRPr="00701F0A">
        <w:t xml:space="preserve"> </w:t>
      </w:r>
      <w:r>
        <w:t>l'A</w:t>
      </w:r>
      <w:r w:rsidRPr="00701F0A">
        <w:t>nnex</w:t>
      </w:r>
      <w:r>
        <w:t>e</w:t>
      </w:r>
      <w:r w:rsidRPr="00701F0A">
        <w:t xml:space="preserve"> 1</w:t>
      </w:r>
      <w:r w:rsidRPr="00701F0A">
        <w:br/>
      </w:r>
      <w:r w:rsidRPr="00701F0A">
        <w:br/>
        <w:t xml:space="preserve">Exemples </w:t>
      </w:r>
      <w:r>
        <w:t>d'application du modèle ADM</w:t>
      </w:r>
    </w:p>
    <w:p w:rsidR="00E06842" w:rsidRPr="00701F0A" w:rsidRDefault="00E06842" w:rsidP="00E06842">
      <w:pPr>
        <w:pStyle w:val="Normalaftertitle"/>
      </w:pPr>
      <w:r>
        <w:t>On trouvera dans la présente partie quelques exemples de métadonnées choisis pour illustrer l'application du modèle ADM. Ces exemples ne doivent cependant pas être considérés comme des références en matière de définition de signaux audio.</w:t>
      </w:r>
    </w:p>
    <w:p w:rsidR="00E06842" w:rsidRPr="00701F0A" w:rsidRDefault="00E06842" w:rsidP="00E06842">
      <w:pPr>
        <w:pStyle w:val="Heading2"/>
      </w:pPr>
      <w:r w:rsidRPr="00701F0A">
        <w:t>A.1</w:t>
      </w:r>
      <w:r w:rsidRPr="00701F0A">
        <w:tab/>
      </w:r>
      <w:r>
        <w:t>Exemple de signaux basés sur un canal</w:t>
      </w:r>
    </w:p>
    <w:p w:rsidR="00E06842" w:rsidRDefault="00E06842" w:rsidP="00E06842">
      <w:r>
        <w:t>L'emploi le plus courant des signaux audio reste celui qui est basé sur un canal, dans lequel un fichier contient des pistes qui représentent chacune un canal audio statique. Dans le présent exemple, nous montrerons comment définir deux pistes, deux flux et deux canaux, ainsi qu'un paquet pour la restitution en stéréo. Les définitions concernant les pistes et les flux concernent des signaux audio MIC. On définit deux objets qui sont tous deux stéréo mais dont le contenu est différent; il est donc nécessaire d'employer 4 pistes. Dans notre exemple, un programme appelé «Documentaire» («</w:t>
      </w:r>
      <w:r>
        <w:rPr>
          <w:i/>
        </w:rPr>
        <w:t>Documentary</w:t>
      </w:r>
      <w:r>
        <w:t>») contient des éléments «Musique» («</w:t>
      </w:r>
      <w:r>
        <w:rPr>
          <w:i/>
        </w:rPr>
        <w:t>Music</w:t>
      </w:r>
      <w:r>
        <w:t>») et «Voix» («</w:t>
      </w:r>
      <w:r>
        <w:rPr>
          <w:i/>
        </w:rPr>
        <w:t>Speech</w:t>
      </w:r>
      <w:r>
        <w:t>»), chacun de ces deux éléments étant défini comme un objet stéréo distinct.</w:t>
      </w:r>
    </w:p>
    <w:p w:rsidR="00E06842" w:rsidRPr="00701F0A" w:rsidRDefault="00E06842" w:rsidP="00E06842">
      <w:r>
        <w:t xml:space="preserve">Les éléments concernant le format ne représentent ici qu'un très petit sous-ensemble du jeu de références normalisé employé dans les définitions. Dans la pratique, ce code XML serait intégré dans un fichier de référence normalisé, et il ne serait pas nécessaire de le faire figurer dans le fichier BWF. Nous aurions simplement besoin d'un fragment </w:t>
      </w:r>
      <w:r w:rsidRPr="00701F0A">
        <w:rPr>
          <w:i/>
        </w:rPr>
        <w:t>&lt;chna&gt;</w:t>
      </w:r>
      <w:r>
        <w:rPr>
          <w:i/>
        </w:rPr>
        <w:t xml:space="preserve"> </w:t>
      </w:r>
      <w:r>
        <w:t>comportant les références aux éléments audioTrackFormat</w:t>
      </w:r>
      <w:r w:rsidRPr="00701F0A">
        <w:t xml:space="preserve"> </w:t>
      </w:r>
      <w:r>
        <w:t xml:space="preserve">et audioPackFormat, ainsi que du code XML supplémentaire nécessaire aux éléments </w:t>
      </w:r>
      <w:r w:rsidRPr="00701F0A">
        <w:t xml:space="preserve">audioObject, audioContent </w:t>
      </w:r>
      <w:r>
        <w:t>et</w:t>
      </w:r>
      <w:r w:rsidRPr="00701F0A">
        <w:t xml:space="preserve"> audioProgramme.</w:t>
      </w:r>
    </w:p>
    <w:p w:rsidR="00E06842" w:rsidRPr="00701F0A" w:rsidRDefault="00E06842" w:rsidP="00E06842">
      <w:pPr>
        <w:pStyle w:val="Heading3"/>
      </w:pPr>
      <w:r w:rsidRPr="00701F0A">
        <w:t>A.1.1</w:t>
      </w:r>
      <w:r w:rsidRPr="00701F0A">
        <w:tab/>
      </w:r>
      <w:r>
        <w:t>Résumé des éléments</w:t>
      </w:r>
    </w:p>
    <w:p w:rsidR="00E06842" w:rsidRPr="00701F0A" w:rsidRDefault="00E06842" w:rsidP="00E06842">
      <w:r>
        <w:t xml:space="preserve">Les éléments suivants se trouvent dans la partie de la description consacrée au </w:t>
      </w:r>
      <w:r w:rsidRPr="00701F0A">
        <w:t>format:</w:t>
      </w:r>
    </w:p>
    <w:p w:rsidR="00E06842" w:rsidRPr="00701F0A" w:rsidRDefault="00E06842" w:rsidP="00E06842">
      <w:pPr>
        <w:spacing w:before="0"/>
        <w:rPr>
          <w:sz w:val="16"/>
          <w:szCs w:val="16"/>
        </w:rPr>
      </w:pPr>
    </w:p>
    <w:tbl>
      <w:tblPr>
        <w:tblW w:w="9639" w:type="dxa"/>
        <w:jc w:val="center"/>
        <w:tblLook w:val="00A0" w:firstRow="1" w:lastRow="0" w:firstColumn="1" w:lastColumn="0" w:noHBand="0" w:noVBand="0"/>
      </w:tblPr>
      <w:tblGrid>
        <w:gridCol w:w="2230"/>
        <w:gridCol w:w="2398"/>
        <w:gridCol w:w="1886"/>
        <w:gridCol w:w="3125"/>
      </w:tblGrid>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701F0A" w:rsidRDefault="00E06842" w:rsidP="00F322C2">
            <w:pPr>
              <w:pStyle w:val="Tablehead"/>
            </w:pPr>
            <w:r w:rsidRPr="00701F0A">
              <w:t>Elément</w:t>
            </w:r>
          </w:p>
        </w:tc>
        <w:tc>
          <w:tcPr>
            <w:tcW w:w="23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01F0A" w:rsidRDefault="00E06842" w:rsidP="00F322C2">
            <w:pPr>
              <w:pStyle w:val="Tablehead"/>
            </w:pPr>
            <w:r w:rsidRPr="00701F0A">
              <w:t>I</w:t>
            </w:r>
            <w:r>
              <w:t>dentifiant</w:t>
            </w:r>
          </w:p>
        </w:tc>
        <w:tc>
          <w:tcPr>
            <w:tcW w:w="189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701F0A" w:rsidRDefault="00E06842" w:rsidP="00F322C2">
            <w:pPr>
              <w:pStyle w:val="Tablehead"/>
            </w:pPr>
            <w:r w:rsidRPr="00701F0A">
              <w:t>N</w:t>
            </w:r>
            <w:r>
              <w:t>om</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01F0A" w:rsidRDefault="00E06842" w:rsidP="00F322C2">
            <w:pPr>
              <w:pStyle w:val="Tablehead"/>
            </w:pPr>
            <w:r w:rsidRPr="00701F0A">
              <w:t>Description</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AT_00010001_01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AT_00010002_01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AS_00010001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AS_00010002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audioChannelFormat &amp;</w:t>
            </w:r>
            <w:r w:rsidRPr="00701F0A">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701F0A" w:rsidRDefault="00E06842" w:rsidP="00F322C2">
            <w:pPr>
              <w:pStyle w:val="Tabletext"/>
              <w:jc w:val="center"/>
            </w:pPr>
            <w:r w:rsidRPr="00701F0A">
              <w:t>AC_00010001</w:t>
            </w:r>
            <w:r w:rsidRPr="00701F0A">
              <w:br/>
              <w:t>AB_00010001_00000001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Indique que le canal est destiné à la position et au haut-parleur avant-gauches</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audioChannelFormat &amp;</w:t>
            </w:r>
            <w:r w:rsidRPr="00701F0A">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701F0A" w:rsidRDefault="00E06842" w:rsidP="00F322C2">
            <w:pPr>
              <w:pStyle w:val="Tabletext"/>
              <w:jc w:val="center"/>
            </w:pPr>
            <w:r w:rsidRPr="00701F0A">
              <w:t>AC_00010002</w:t>
            </w:r>
            <w:r w:rsidRPr="00701F0A">
              <w:br/>
              <w:t>AB_00010002_00000001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Indique que le canal est destiné à la position et au haut-parleur avant-droits</w:t>
            </w:r>
          </w:p>
        </w:tc>
      </w:tr>
      <w:tr w:rsidR="00E06842" w:rsidRPr="00701F0A" w:rsidTr="00F322C2">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audioPackFormat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701F0A" w:rsidRDefault="00E06842" w:rsidP="00F322C2">
            <w:pPr>
              <w:pStyle w:val="Tabletext"/>
              <w:jc w:val="center"/>
            </w:pPr>
            <w:r w:rsidRPr="00701F0A">
              <w:t>AP_00010002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701F0A" w:rsidRDefault="00E06842" w:rsidP="00F322C2">
            <w:pPr>
              <w:pStyle w:val="Tabletext"/>
              <w:jc w:val="center"/>
            </w:pPr>
            <w:r w:rsidRPr="00701F0A">
              <w:t>Stereo</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701F0A" w:rsidRDefault="00E06842" w:rsidP="00F322C2">
            <w:pPr>
              <w:pStyle w:val="Tabletext"/>
            </w:pPr>
            <w:r>
              <w:t>Définit un paquet stéréo qui fait référence à deux canaux</w:t>
            </w:r>
          </w:p>
        </w:tc>
      </w:tr>
    </w:tbl>
    <w:p w:rsidR="00E06842" w:rsidRPr="00701F0A" w:rsidRDefault="00E06842" w:rsidP="00E06842">
      <w:pPr>
        <w:pStyle w:val="Tablefin"/>
        <w:rPr>
          <w:sz w:val="16"/>
          <w:szCs w:val="16"/>
          <w:lang w:val="fr-FR"/>
        </w:rPr>
      </w:pPr>
    </w:p>
    <w:p w:rsidR="00E06842" w:rsidRDefault="00E06842" w:rsidP="00E06842"/>
    <w:p w:rsidR="00E06842" w:rsidRDefault="00E06842" w:rsidP="00E06842"/>
    <w:p w:rsidR="00E06842" w:rsidRPr="00701F0A" w:rsidRDefault="00E06842" w:rsidP="00E06842">
      <w:r>
        <w:lastRenderedPageBreak/>
        <w:t>Les éléments suivants se trouvent dans la partie de la description consacrée au contenu</w:t>
      </w:r>
      <w:r w:rsidRPr="00701F0A">
        <w:t>:</w:t>
      </w:r>
    </w:p>
    <w:p w:rsidR="00E06842" w:rsidRPr="00701F0A" w:rsidRDefault="00E06842" w:rsidP="00E06842">
      <w:pPr>
        <w:spacing w:before="0"/>
        <w:rPr>
          <w:sz w:val="16"/>
          <w:szCs w:val="16"/>
        </w:rPr>
      </w:pP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E06842" w:rsidRPr="00701F0A"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701F0A" w:rsidRDefault="00E06842" w:rsidP="00F322C2">
            <w:pPr>
              <w:pStyle w:val="Tablehead"/>
            </w:pPr>
            <w:r w:rsidRPr="00701F0A">
              <w:t>Elément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701F0A" w:rsidRDefault="00E06842" w:rsidP="00F322C2">
            <w:pPr>
              <w:pStyle w:val="Tablehead"/>
            </w:pPr>
            <w:r w:rsidRPr="00701F0A">
              <w:t>I</w:t>
            </w:r>
            <w:r>
              <w:t>dentifiant</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701F0A" w:rsidRDefault="00E06842" w:rsidP="00F322C2">
            <w:pPr>
              <w:pStyle w:val="Tablehead"/>
            </w:pPr>
            <w:r w:rsidRPr="00701F0A">
              <w:t>N</w:t>
            </w:r>
            <w:r>
              <w:t>om</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701F0A" w:rsidRDefault="00E06842" w:rsidP="00F322C2">
            <w:pPr>
              <w:pStyle w:val="Tablehead"/>
            </w:pPr>
            <w:r w:rsidRPr="00701F0A">
              <w:t>Description</w:t>
            </w:r>
          </w:p>
        </w:tc>
      </w:tr>
      <w:tr w:rsidR="00E06842" w:rsidRPr="00701F0A"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center"/>
            </w:pPr>
            <w:r w:rsidRPr="00701F0A">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B50AE5" w:rsidRDefault="00E06842" w:rsidP="00F322C2">
            <w:pPr>
              <w:pStyle w:val="Tabletext"/>
              <w:jc w:val="center"/>
              <w:rPr>
                <w:lang w:val="en-US"/>
              </w:rPr>
            </w:pPr>
            <w:r w:rsidRPr="00B50AE5">
              <w:rPr>
                <w:lang w:val="en-US"/>
              </w:rPr>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50AE5" w:rsidRDefault="00E06842" w:rsidP="00F322C2">
            <w:pPr>
              <w:pStyle w:val="Tabletext"/>
            </w:pPr>
            <w:r>
              <w:t>Objet destiné</w:t>
            </w:r>
            <w:r w:rsidRPr="00B50AE5">
              <w:t xml:space="preserve"> à l</w:t>
            </w:r>
            <w:r>
              <w:t>'</w:t>
            </w:r>
            <w:r w:rsidRPr="00B50AE5">
              <w:t xml:space="preserve">élément </w:t>
            </w:r>
            <w:r>
              <w:t>«</w:t>
            </w:r>
            <w:r w:rsidRPr="005F46FC">
              <w:t>Music</w:t>
            </w:r>
            <w:r>
              <w:t>»</w:t>
            </w:r>
            <w:r w:rsidRPr="00B50AE5">
              <w:t>, au format stéréo</w:t>
            </w:r>
          </w:p>
        </w:tc>
      </w:tr>
      <w:tr w:rsidR="00E06842" w:rsidRPr="00B00A69"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9E0211">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B50AE5" w:rsidRDefault="00E06842" w:rsidP="00F322C2">
            <w:pPr>
              <w:pStyle w:val="Tabletext"/>
              <w:jc w:val="center"/>
              <w:rPr>
                <w:lang w:val="en-US"/>
              </w:rPr>
            </w:pPr>
            <w:r w:rsidRPr="00B50AE5">
              <w:rPr>
                <w:lang w:val="en-US"/>
              </w:rPr>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50AE5" w:rsidRDefault="00E06842" w:rsidP="00F322C2">
            <w:pPr>
              <w:pStyle w:val="Tabletext"/>
            </w:pPr>
            <w:r>
              <w:t>Objet destiné</w:t>
            </w:r>
            <w:r w:rsidRPr="00B50AE5">
              <w:t xml:space="preserve"> à l</w:t>
            </w:r>
            <w:r>
              <w:t>'</w:t>
            </w:r>
            <w:r w:rsidRPr="00B50AE5">
              <w:t xml:space="preserve">élément </w:t>
            </w:r>
            <w:r>
              <w:t>«</w:t>
            </w:r>
            <w:r w:rsidRPr="005F46FC">
              <w:t>Speech</w:t>
            </w:r>
            <w:r>
              <w:t>»</w:t>
            </w:r>
            <w:r w:rsidRPr="00B50AE5">
              <w:t>, au format stéréo</w:t>
            </w:r>
          </w:p>
        </w:tc>
      </w:tr>
      <w:tr w:rsidR="00E06842" w:rsidRPr="00695F07"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B50AE5" w:rsidRDefault="00E06842" w:rsidP="00F322C2">
            <w:pPr>
              <w:pStyle w:val="Tabletext"/>
              <w:jc w:val="center"/>
              <w:rPr>
                <w:lang w:val="en-US"/>
              </w:rPr>
            </w:pPr>
            <w:r w:rsidRPr="00B50AE5">
              <w:rPr>
                <w:lang w:val="en-US"/>
              </w:rPr>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50AE5" w:rsidRDefault="00E06842" w:rsidP="00F322C2">
            <w:pPr>
              <w:pStyle w:val="Tabletext"/>
            </w:pPr>
            <w:r w:rsidRPr="00B50AE5">
              <w:t>Contenu de l</w:t>
            </w:r>
            <w:r>
              <w:t>'</w:t>
            </w:r>
            <w:r w:rsidRPr="00B50AE5">
              <w:t xml:space="preserve">élément </w:t>
            </w:r>
            <w:r>
              <w:t>«</w:t>
            </w:r>
            <w:r w:rsidRPr="005F46FC">
              <w:t>Music</w:t>
            </w:r>
            <w:r>
              <w:t>»</w:t>
            </w:r>
          </w:p>
        </w:tc>
      </w:tr>
      <w:tr w:rsidR="00E06842" w:rsidRPr="00695F07"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95F07" w:rsidRDefault="00E06842" w:rsidP="00F322C2">
            <w:pPr>
              <w:pStyle w:val="Tabletext"/>
              <w:jc w:val="center"/>
            </w:pPr>
            <w:r w:rsidRPr="00695F07">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B50AE5" w:rsidRDefault="00E06842" w:rsidP="00F322C2">
            <w:pPr>
              <w:pStyle w:val="Tabletext"/>
              <w:jc w:val="center"/>
              <w:rPr>
                <w:lang w:val="en-US"/>
              </w:rPr>
            </w:pPr>
            <w:r w:rsidRPr="00B50AE5">
              <w:rPr>
                <w:lang w:val="en-US"/>
              </w:rPr>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50AE5" w:rsidRDefault="00E06842" w:rsidP="00F322C2">
            <w:pPr>
              <w:pStyle w:val="Tabletext"/>
            </w:pPr>
            <w:r w:rsidRPr="00B50AE5">
              <w:t>Contenu de l</w:t>
            </w:r>
            <w:r>
              <w:t>'</w:t>
            </w:r>
            <w:r w:rsidRPr="00B50AE5">
              <w:t xml:space="preserve">élément </w:t>
            </w:r>
            <w:r>
              <w:t>«</w:t>
            </w:r>
            <w:r w:rsidRPr="005F46FC">
              <w:t>Speech</w:t>
            </w:r>
            <w:r>
              <w:t>»</w:t>
            </w:r>
          </w:p>
        </w:tc>
      </w:tr>
      <w:tr w:rsidR="00E06842" w:rsidRPr="00B00A69" w:rsidTr="00F322C2">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95F07" w:rsidRDefault="00E06842" w:rsidP="00F322C2">
            <w:pPr>
              <w:pStyle w:val="Tabletext"/>
              <w:jc w:val="center"/>
            </w:pPr>
            <w:r w:rsidRPr="00695F07">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jc w:val="center"/>
            </w:pPr>
            <w:r w:rsidRPr="00695F07">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B50AE5" w:rsidRDefault="00E06842" w:rsidP="00F322C2">
            <w:pPr>
              <w:pStyle w:val="Tabletext"/>
              <w:jc w:val="center"/>
              <w:rPr>
                <w:lang w:val="en-US"/>
              </w:rPr>
            </w:pPr>
            <w:r w:rsidRPr="00B50AE5">
              <w:rPr>
                <w:lang w:val="en-US"/>
              </w:rPr>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B50AE5" w:rsidRDefault="00E06842" w:rsidP="00F322C2">
            <w:pPr>
              <w:pStyle w:val="Tabletext"/>
            </w:pPr>
            <w:r w:rsidRPr="00B50AE5">
              <w:t xml:space="preserve">Programme </w:t>
            </w:r>
            <w:r>
              <w:t>«</w:t>
            </w:r>
            <w:r w:rsidRPr="005F46FC">
              <w:t>Documentary</w:t>
            </w:r>
            <w:r>
              <w:t>»</w:t>
            </w:r>
            <w:r w:rsidRPr="00B50AE5">
              <w:t xml:space="preserve"> </w:t>
            </w:r>
            <w:r>
              <w:t>comportant le contenu des éléments</w:t>
            </w:r>
            <w:r w:rsidRPr="00B50AE5">
              <w:t xml:space="preserve"> </w:t>
            </w:r>
            <w:r>
              <w:t>«</w:t>
            </w:r>
            <w:r w:rsidRPr="005F46FC">
              <w:t>Music</w:t>
            </w:r>
            <w:r>
              <w:t>»</w:t>
            </w:r>
            <w:r w:rsidRPr="00B50AE5">
              <w:t xml:space="preserve"> </w:t>
            </w:r>
            <w:r>
              <w:t>et «</w:t>
            </w:r>
            <w:r w:rsidRPr="005F46FC">
              <w:t>Speech</w:t>
            </w:r>
            <w:r>
              <w:t>»</w:t>
            </w:r>
            <w:r w:rsidRPr="00B50AE5">
              <w:t xml:space="preserve"> </w:t>
            </w:r>
          </w:p>
        </w:tc>
      </w:tr>
    </w:tbl>
    <w:p w:rsidR="00E06842" w:rsidRPr="00C50B51" w:rsidRDefault="00E06842" w:rsidP="00E06842">
      <w:pPr>
        <w:pStyle w:val="Heading3"/>
      </w:pPr>
      <w:r w:rsidRPr="00C50B51">
        <w:t>A.1.2</w:t>
      </w:r>
      <w:r w:rsidRPr="00C50B51">
        <w:tab/>
        <w:t>Diagramme</w:t>
      </w:r>
    </w:p>
    <w:p w:rsidR="00E06842" w:rsidRPr="00C50B51" w:rsidRDefault="00E06842" w:rsidP="00E06842">
      <w:r w:rsidRPr="00C50B51">
        <w:t>Le diagramme ci-dessous</w:t>
      </w:r>
      <w:r>
        <w:t xml:space="preserve"> montre comment les éléments définis sont liés entre eux. La moitié supérieure du diagramme concerne les éléments décrivant le format stéréo à deux canaux. Le fragment </w:t>
      </w:r>
      <w:r w:rsidRPr="00C50B51">
        <w:rPr>
          <w:i/>
        </w:rPr>
        <w:t>&lt;chna&gt;</w:t>
      </w:r>
      <w:r w:rsidRPr="00C50B51">
        <w:t xml:space="preserve"> </w:t>
      </w:r>
      <w:r>
        <w:t xml:space="preserve">situé au centre montre comment les quatre pistes sont liées aux définitions de format. Les éléments de définition du contenu se trouvent au bas du diagramme; parmi eux, les éléments </w:t>
      </w:r>
      <w:r w:rsidRPr="00C50B51">
        <w:t>audioObject</w:t>
      </w:r>
      <w:r>
        <w:t xml:space="preserve"> contiennent les identifiants de pistes UID, qui pointent vers les UID du fragment </w:t>
      </w:r>
      <w:r w:rsidRPr="00C50B51">
        <w:t>&lt;</w:t>
      </w:r>
      <w:r w:rsidRPr="00457DB0">
        <w:rPr>
          <w:i/>
        </w:rPr>
        <w:t>chna</w:t>
      </w:r>
      <w:r w:rsidRPr="00C50B51">
        <w:t>&gt;</w:t>
      </w:r>
      <w:r>
        <w:t>.</w:t>
      </w:r>
      <w:r w:rsidRPr="00C50B51">
        <w:t xml:space="preserve"> </w:t>
      </w:r>
    </w:p>
    <w:p w:rsidR="00E06842" w:rsidRPr="00C50B51" w:rsidRDefault="00E06842" w:rsidP="00E06842">
      <w:pPr>
        <w:pStyle w:val="Figure"/>
      </w:pPr>
      <w:r w:rsidRPr="00C50B51">
        <w:rPr>
          <w:noProof/>
          <w:lang w:val="en-US" w:eastAsia="zh-CN"/>
        </w:rPr>
        <w:drawing>
          <wp:inline distT="0" distB="0" distL="0" distR="0" wp14:anchorId="5E28AA9B" wp14:editId="5925DFBD">
            <wp:extent cx="6105525" cy="5257800"/>
            <wp:effectExtent l="19050" t="0" r="9525"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4"/>
                    <a:srcRect/>
                    <a:stretch>
                      <a:fillRect/>
                    </a:stretch>
                  </pic:blipFill>
                  <pic:spPr bwMode="auto">
                    <a:xfrm>
                      <a:off x="0" y="0"/>
                      <a:ext cx="6105525" cy="5257800"/>
                    </a:xfrm>
                    <a:prstGeom prst="rect">
                      <a:avLst/>
                    </a:prstGeom>
                    <a:noFill/>
                    <a:ln w="9525">
                      <a:noFill/>
                      <a:miter lim="800000"/>
                      <a:headEnd/>
                      <a:tailEnd/>
                    </a:ln>
                  </pic:spPr>
                </pic:pic>
              </a:graphicData>
            </a:graphic>
          </wp:inline>
        </w:drawing>
      </w:r>
    </w:p>
    <w:p w:rsidR="00E06842" w:rsidRPr="00C50B51" w:rsidRDefault="00E06842" w:rsidP="00E06842">
      <w:pPr>
        <w:pStyle w:val="Heading3"/>
      </w:pPr>
      <w:r w:rsidRPr="00C50B51">
        <w:lastRenderedPageBreak/>
        <w:t>A.1.3</w:t>
      </w:r>
      <w:r w:rsidRPr="00C50B51">
        <w:tab/>
      </w:r>
      <w:r>
        <w:t>Exemple de</w:t>
      </w:r>
      <w:r w:rsidRPr="00C50B51">
        <w:t xml:space="preserve"> code</w:t>
      </w:r>
    </w:p>
    <w:p w:rsidR="00E06842" w:rsidRPr="00C50B51" w:rsidRDefault="00E06842" w:rsidP="00E06842">
      <w:r>
        <w:t xml:space="preserve">Dans l'exemple ci-après, le code XML ne montre pas l'élément </w:t>
      </w:r>
      <w:r w:rsidRPr="00C50B51">
        <w:t>audioFormatExtended</w:t>
      </w:r>
      <w:r>
        <w:t xml:space="preserve"> parent ni l'en</w:t>
      </w:r>
      <w:r>
        <w:noBreakHyphen/>
        <w:t>tête XML, pour que sa présentation soit plus claire.</w:t>
      </w:r>
      <w:r w:rsidRPr="00C50B51">
        <w:t xml:space="preserve"> </w:t>
      </w:r>
    </w:p>
    <w:p w:rsidR="00E06842" w:rsidRPr="0052606D" w:rsidRDefault="00E06842" w:rsidP="00E06842">
      <w:pPr>
        <w:spacing w:after="120"/>
        <w:rPr>
          <w:lang w:val="fr-CH"/>
        </w:rPr>
      </w:pPr>
      <w:r>
        <w:t>Le premier extrait de code concerne les éléments de format, qui pourraient se trouver dans le fichier de référence normalisé</w:t>
      </w:r>
      <w:r w:rsidRPr="00C50B51">
        <w:t>:</w:t>
      </w: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695F07" w:rsidTr="00F322C2">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audioPackFormatID="AP_00010002" audioPackFormatName="Stereo"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 &lt;/audioStreamFormat&gt;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&lt;audioStreamFormatIDRef&gt;AS_00010002&lt;/audioStreamFormatIDRef&gt;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&lt;/audioTrackFormat&gt;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E06842" w:rsidRPr="0052606D" w:rsidRDefault="00E06842" w:rsidP="00E06842">
      <w:pPr>
        <w:rPr>
          <w:lang w:val="fr-CH"/>
        </w:rPr>
      </w:pPr>
      <w:r w:rsidRPr="0052606D">
        <w:rPr>
          <w:lang w:val="fr-CH"/>
        </w:rPr>
        <w:lastRenderedPageBreak/>
        <w:t>Le second extrait concerne les éléments de contenu, qui doivent figurer dans le fragment &lt;</w:t>
      </w:r>
      <w:r w:rsidRPr="0052606D">
        <w:rPr>
          <w:i/>
          <w:lang w:val="fr-CH"/>
        </w:rPr>
        <w:t>axml</w:t>
      </w:r>
      <w:r w:rsidRPr="0052606D">
        <w:rPr>
          <w:lang w:val="fr-CH"/>
        </w:rPr>
        <w:t>&gt; du fichier BWF:</w:t>
      </w:r>
    </w:p>
    <w:p w:rsidR="00E06842" w:rsidRPr="0052606D" w:rsidRDefault="00E06842" w:rsidP="00E06842">
      <w:pPr>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3925C0"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rPr>
                <w:rFonts w:ascii="Courier New" w:hAnsi="Courier New"/>
                <w:sz w:val="18"/>
                <w:lang w:val="fr-CH"/>
              </w:rPr>
            </w:pPr>
          </w:p>
          <w:p w:rsidR="00E06842" w:rsidRDefault="00E06842" w:rsidP="00F322C2">
            <w:pPr>
              <w:rPr>
                <w:rFonts w:ascii="Courier New" w:hAnsi="Courier New"/>
                <w:sz w:val="18"/>
              </w:rPr>
            </w:pPr>
            <w:r w:rsidRPr="00944AAB">
              <w:rPr>
                <w:rFonts w:ascii="Courier New" w:hAnsi="Courier New"/>
                <w:sz w:val="18"/>
              </w:rPr>
              <w:t>&lt;!-- ############ --&gt;</w:t>
            </w:r>
          </w:p>
          <w:p w:rsidR="00E06842" w:rsidRDefault="00E06842" w:rsidP="00F322C2">
            <w:pPr>
              <w:rPr>
                <w:rFonts w:ascii="Courier New" w:hAnsi="Courier New"/>
                <w:sz w:val="18"/>
              </w:rPr>
            </w:pPr>
            <w:r w:rsidRPr="00944AAB">
              <w:rPr>
                <w:rFonts w:ascii="Courier New" w:hAnsi="Courier New"/>
                <w:sz w:val="18"/>
              </w:rPr>
              <w:t>&lt;!-- PROGRAMMES --&gt;</w:t>
            </w:r>
          </w:p>
          <w:p w:rsidR="00E06842" w:rsidRDefault="00E06842" w:rsidP="00F322C2">
            <w:pPr>
              <w:rPr>
                <w:rFonts w:ascii="Courier New" w:hAnsi="Courier New"/>
                <w:sz w:val="18"/>
              </w:rPr>
            </w:pPr>
            <w:r w:rsidRPr="00944AAB">
              <w:rPr>
                <w:rFonts w:ascii="Courier New" w:hAnsi="Courier New"/>
                <w:sz w:val="18"/>
              </w:rPr>
              <w:t>&lt;!-- ############ --&gt;</w:t>
            </w:r>
          </w:p>
          <w:p w:rsidR="00E06842" w:rsidRDefault="00E06842" w:rsidP="00F322C2">
            <w:pPr>
              <w:rPr>
                <w:rFonts w:ascii="Courier New" w:hAnsi="Courier New"/>
                <w:sz w:val="18"/>
              </w:rPr>
            </w:pPr>
          </w:p>
          <w:p w:rsidR="00E06842" w:rsidRDefault="00E06842" w:rsidP="00F322C2">
            <w:pPr>
              <w:rPr>
                <w:rFonts w:ascii="Courier New" w:hAnsi="Courier New"/>
                <w:sz w:val="18"/>
              </w:rPr>
            </w:pPr>
            <w:r w:rsidRPr="00944AAB">
              <w:rPr>
                <w:rFonts w:ascii="Courier New" w:hAnsi="Courier New"/>
                <w:sz w:val="18"/>
              </w:rPr>
              <w:t>&lt;audioProgramme audioProgrammeID="APR_1001" audioProgrammeName="Documentary"&gt;</w:t>
            </w:r>
          </w:p>
          <w:p w:rsidR="00E06842" w:rsidRPr="00064C93" w:rsidRDefault="00E06842" w:rsidP="00F322C2">
            <w:pPr>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E06842" w:rsidRPr="00064C93" w:rsidRDefault="00E06842" w:rsidP="00F322C2">
            <w:pPr>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&lt;/audioProgramme&gt;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 ############ --&gt;</w:t>
            </w:r>
          </w:p>
          <w:p w:rsidR="00E06842" w:rsidRPr="00435037" w:rsidRDefault="00E06842" w:rsidP="00F322C2">
            <w:pPr>
              <w:rPr>
                <w:rFonts w:ascii="Courier New" w:hAnsi="Courier New"/>
                <w:sz w:val="18"/>
                <w:lang w:val="en-US"/>
              </w:rPr>
            </w:pPr>
            <w:r w:rsidRPr="00435037">
              <w:rPr>
                <w:rFonts w:ascii="Courier New" w:hAnsi="Courier New"/>
                <w:sz w:val="18"/>
                <w:lang w:val="en-US"/>
              </w:rPr>
              <w:t>&lt;!-- CONTENTS --&gt;</w:t>
            </w:r>
          </w:p>
          <w:p w:rsidR="00E06842" w:rsidRPr="00435037" w:rsidRDefault="00E06842" w:rsidP="00F322C2">
            <w:pPr>
              <w:rPr>
                <w:rFonts w:ascii="Courier New" w:hAnsi="Courier New"/>
                <w:sz w:val="18"/>
                <w:lang w:val="en-US"/>
              </w:rPr>
            </w:pPr>
            <w:r w:rsidRPr="00435037">
              <w:rPr>
                <w:rFonts w:ascii="Courier New" w:hAnsi="Courier New"/>
                <w:sz w:val="18"/>
                <w:lang w:val="en-US"/>
              </w:rPr>
              <w:t>&lt;!-- ############ --&gt;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&lt;audioContent audioContentID="ACO_1001" audioContentName="Music"&gt;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&lt;audioObjectIDRef&gt;AO_1001&lt;/audioObjectIDRef&gt;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&lt;loudnessMetadata&gt;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&lt;integratedLoudness&gt;-28.0&lt;/integratedLoudness&gt;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&lt;/loudnessMetadata&gt;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&lt;/audioContent&gt;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&lt;audioContent audioContentID="ACO_1002" audioContentName="Speech"&gt;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&lt;audioObjectIDRef&gt;AO_1002&lt;/audioObjectIDRef&gt;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&lt;loudnessMetadata&gt;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&lt;integratedLoudness&gt;-23.0&lt;/integratedLoudness&gt;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&lt;/loudnessMetadata&gt;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&lt;/audioContent&gt;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lastRenderedPageBreak/>
              <w:t>&lt;!-- ############ --&gt;</w:t>
            </w:r>
          </w:p>
          <w:p w:rsidR="00E06842" w:rsidRPr="00435037" w:rsidRDefault="00E06842" w:rsidP="00F322C2">
            <w:pPr>
              <w:rPr>
                <w:rFonts w:ascii="Courier New" w:hAnsi="Courier New"/>
                <w:sz w:val="18"/>
                <w:lang w:val="en-US"/>
              </w:rPr>
            </w:pPr>
            <w:r w:rsidRPr="00435037">
              <w:rPr>
                <w:rFonts w:ascii="Courier New" w:hAnsi="Courier New"/>
                <w:sz w:val="18"/>
                <w:lang w:val="en-US"/>
              </w:rPr>
              <w:t>&lt;!-- OBJECTS --&gt;</w:t>
            </w:r>
          </w:p>
          <w:p w:rsidR="00E06842" w:rsidRPr="00435037" w:rsidRDefault="00E06842" w:rsidP="00F322C2">
            <w:pPr>
              <w:rPr>
                <w:rFonts w:ascii="Courier New" w:hAnsi="Courier New"/>
                <w:sz w:val="18"/>
                <w:lang w:val="en-US"/>
              </w:rPr>
            </w:pPr>
            <w:r w:rsidRPr="00435037">
              <w:rPr>
                <w:rFonts w:ascii="Courier New" w:hAnsi="Courier New"/>
                <w:sz w:val="18"/>
                <w:lang w:val="en-US"/>
              </w:rPr>
              <w:t>&lt;!-- ############ --&gt;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&lt;audioObject audioObjectID="AO_1001" audioObjectName="Music" start="00:00:00.00"&gt;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&lt;audioTrackUIDRef&gt;ATU_00000001&lt;/audioTrackUIDRef&gt;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&lt;audioTrackUIDRef&gt;ATU_00000002&lt;/audioTrackUIDRef&gt;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&lt;/audioObject&gt;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&lt;audioObject audioObjectID="AO_1002" audioObjectName="Speech" start="00:00:00.00"&gt;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&lt;audioTrackUIDRef&gt;ATU_00000003&lt;/audioTrackUIDRef&gt;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&lt;audioTrackUIDRef&gt;ATU_00000004&lt;/audioTrackUIDRef&gt;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&lt;/audioObject&gt;</w:t>
            </w:r>
          </w:p>
          <w:p w:rsidR="00E06842" w:rsidRPr="00435037" w:rsidRDefault="00E06842" w:rsidP="00F322C2">
            <w:pPr>
              <w:rPr>
                <w:rFonts w:ascii="Courier New" w:hAnsi="Courier New"/>
                <w:sz w:val="18"/>
                <w:lang w:val="en-US"/>
              </w:rPr>
            </w:pPr>
            <w:r w:rsidRPr="00435037">
              <w:rPr>
                <w:rFonts w:ascii="Courier New" w:hAnsi="Courier New"/>
                <w:sz w:val="18"/>
                <w:lang w:val="en-US"/>
              </w:rPr>
              <w:t>&lt;!-- ############ --&gt;</w:t>
            </w:r>
          </w:p>
          <w:p w:rsidR="00E06842" w:rsidRPr="00435037" w:rsidRDefault="00E06842" w:rsidP="00F322C2">
            <w:pPr>
              <w:rPr>
                <w:rFonts w:ascii="Courier New" w:hAnsi="Courier New"/>
                <w:sz w:val="18"/>
                <w:lang w:val="en-US"/>
              </w:rPr>
            </w:pPr>
            <w:r w:rsidRPr="00435037">
              <w:rPr>
                <w:rFonts w:ascii="Courier New" w:hAnsi="Courier New"/>
                <w:sz w:val="18"/>
                <w:lang w:val="en-US"/>
              </w:rPr>
              <w:t>&lt;!—- AUDIO TRACK UIDs --&gt;</w:t>
            </w:r>
          </w:p>
          <w:p w:rsidR="00E06842" w:rsidRPr="00435037" w:rsidRDefault="00E06842" w:rsidP="00F322C2">
            <w:pPr>
              <w:rPr>
                <w:rFonts w:ascii="Courier New" w:hAnsi="Courier New"/>
                <w:sz w:val="18"/>
                <w:lang w:val="en-US"/>
              </w:rPr>
            </w:pPr>
            <w:r w:rsidRPr="00435037">
              <w:rPr>
                <w:rFonts w:ascii="Courier New" w:hAnsi="Courier New"/>
                <w:sz w:val="18"/>
                <w:lang w:val="en-US"/>
              </w:rPr>
              <w:t>&lt;!-- ############ --&gt;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 UID="ATU_00000001"&gt;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 UID="ATU_00000002"&gt;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 UID="ATU_00000003"&gt;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&lt;/audioTrackUID&gt;</w:t>
            </w:r>
          </w:p>
          <w:p w:rsidR="00E06842" w:rsidRPr="00435037" w:rsidRDefault="00E06842" w:rsidP="00F322C2">
            <w:pPr>
              <w:rPr>
                <w:rFonts w:ascii="Courier New" w:hAnsi="Courier New"/>
                <w:sz w:val="18"/>
                <w:lang w:val="en-US"/>
              </w:rPr>
            </w:pPr>
          </w:p>
          <w:p w:rsidR="00E06842" w:rsidRPr="00435037" w:rsidRDefault="00E06842" w:rsidP="00F322C2">
            <w:pPr>
              <w:rPr>
                <w:rFonts w:ascii="Courier New" w:hAnsi="Courier New"/>
                <w:sz w:val="18"/>
                <w:lang w:val="en-US"/>
              </w:rPr>
            </w:pPr>
            <w:r w:rsidRPr="00435037">
              <w:rPr>
                <w:rFonts w:ascii="Courier New" w:hAnsi="Courier New"/>
                <w:sz w:val="18"/>
                <w:lang w:val="en-US"/>
              </w:rPr>
              <w:t>&lt;audioTrackUID UID="ATU_00000004"&gt;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E06842" w:rsidRPr="00435037" w:rsidRDefault="00E06842" w:rsidP="00F322C2">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E06842" w:rsidRPr="00435037" w:rsidRDefault="00E06842" w:rsidP="00F322C2">
            <w:pPr>
              <w:rPr>
                <w:lang w:val="en-US"/>
              </w:rPr>
            </w:pPr>
            <w:r w:rsidRPr="00435037">
              <w:rPr>
                <w:rFonts w:ascii="Courier New" w:hAnsi="Courier New"/>
                <w:sz w:val="18"/>
                <w:lang w:val="en-US"/>
              </w:rPr>
              <w:t>&lt;/audioTrackUID&gt;</w:t>
            </w:r>
          </w:p>
        </w:tc>
      </w:tr>
    </w:tbl>
    <w:p w:rsidR="00E06842" w:rsidRPr="0052606D" w:rsidRDefault="00E06842" w:rsidP="00E06842">
      <w:pPr>
        <w:pStyle w:val="Heading2"/>
        <w:rPr>
          <w:lang w:val="fr-CH"/>
        </w:rPr>
      </w:pPr>
      <w:r w:rsidRPr="0052606D">
        <w:rPr>
          <w:lang w:val="fr-CH"/>
        </w:rPr>
        <w:lastRenderedPageBreak/>
        <w:t>A.2</w:t>
      </w:r>
      <w:r w:rsidRPr="0052606D">
        <w:rPr>
          <w:lang w:val="fr-CH"/>
        </w:rPr>
        <w:tab/>
      </w:r>
      <w:r>
        <w:t>Exemple de signaux basés sur un objet</w:t>
      </w:r>
    </w:p>
    <w:p w:rsidR="00E06842" w:rsidRPr="00120441" w:rsidRDefault="00E06842" w:rsidP="00E06842">
      <w:r w:rsidRPr="00120441">
        <w:t xml:space="preserve">Pour illustrer comment le modèle ADM peut être appliqué à des signaux basés sur un objet, voici </w:t>
      </w:r>
      <w:r>
        <w:t xml:space="preserve">un exemple simple qui ne fait intervenir qu'un seul objet. Nous utilisons ici plusieurs éléments </w:t>
      </w:r>
      <w:r w:rsidRPr="00120441">
        <w:t>audioBlockForm</w:t>
      </w:r>
      <w:r>
        <w:t xml:space="preserve">at au sein d'un élément </w:t>
      </w:r>
      <w:r w:rsidRPr="00120441">
        <w:t>audioChannelFormat</w:t>
      </w:r>
      <w:r>
        <w:t xml:space="preserve"> pour décrire les propriétés dynamiques </w:t>
      </w:r>
      <w:r>
        <w:lastRenderedPageBreak/>
        <w:t>d'un objet appelé «voiture» («</w:t>
      </w:r>
      <w:r w:rsidRPr="00957103">
        <w:t>car</w:t>
      </w:r>
      <w:r>
        <w:t xml:space="preserve">»). Les éléments </w:t>
      </w:r>
      <w:r w:rsidRPr="00120441">
        <w:t>audioBlockForm</w:t>
      </w:r>
      <w:r>
        <w:t>at exploitent les attributs de début et de durée pour encadrer les métadonnées liées au temps, de manière à permettre à l'objet de se déplacer dans l'espace.</w:t>
      </w:r>
    </w:p>
    <w:p w:rsidR="00E06842" w:rsidRPr="00120441" w:rsidRDefault="00E06842" w:rsidP="00E06842">
      <w:pPr>
        <w:pStyle w:val="Heading3"/>
      </w:pPr>
      <w:r w:rsidRPr="00120441">
        <w:t>A.2.1</w:t>
      </w:r>
      <w:r w:rsidRPr="00120441">
        <w:tab/>
      </w:r>
      <w:r>
        <w:t>Résumé des éléments</w:t>
      </w:r>
    </w:p>
    <w:p w:rsidR="00E06842" w:rsidRPr="00120441" w:rsidRDefault="00E06842" w:rsidP="00E06842">
      <w:r>
        <w:t>Les éléments suivants se trouvent dans la partie de la description consacrée au format</w:t>
      </w:r>
      <w:r w:rsidRPr="00701F0A">
        <w:t>:</w:t>
      </w:r>
    </w:p>
    <w:p w:rsidR="00E06842" w:rsidRPr="00120441"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241"/>
        <w:gridCol w:w="2409"/>
        <w:gridCol w:w="1649"/>
        <w:gridCol w:w="3340"/>
      </w:tblGrid>
      <w:tr w:rsidR="00E06842" w:rsidRPr="00120441" w:rsidTr="00F322C2">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120441" w:rsidRDefault="00E06842" w:rsidP="00F322C2">
            <w:pPr>
              <w:pStyle w:val="Tablehead"/>
            </w:pPr>
            <w:r w:rsidRPr="00120441">
              <w:t>El</w:t>
            </w:r>
            <w:r>
              <w:t>é</w:t>
            </w:r>
            <w:r w:rsidRPr="00120441">
              <w:t>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120441" w:rsidRDefault="00E06842" w:rsidP="00F322C2">
            <w:pPr>
              <w:pStyle w:val="Tablehead"/>
            </w:pPr>
            <w:r w:rsidRPr="00120441">
              <w:t>I</w:t>
            </w:r>
            <w:r>
              <w:t>dentifiant</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120441" w:rsidRDefault="00E06842" w:rsidP="00F322C2">
            <w:pPr>
              <w:pStyle w:val="Tablehead"/>
            </w:pPr>
            <w:r w:rsidRPr="00120441">
              <w:t>N</w:t>
            </w:r>
            <w:r>
              <w:t>om</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0441" w:rsidRDefault="00E06842" w:rsidP="00F322C2">
            <w:pPr>
              <w:pStyle w:val="Tablehead"/>
            </w:pPr>
            <w:r w:rsidRPr="00120441">
              <w:t>Description</w:t>
            </w:r>
          </w:p>
        </w:tc>
      </w:tr>
      <w:tr w:rsidR="00E06842" w:rsidRPr="00120441" w:rsidTr="00F322C2">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keepNext/>
              <w:jc w:val="left"/>
            </w:pPr>
            <w:r>
              <w:t xml:space="preserve">Indique que la piste contient des </w:t>
            </w:r>
            <w:r w:rsidRPr="00F701A1">
              <w:t>signaux audio MIC</w:t>
            </w:r>
            <w:r>
              <w:t xml:space="preserve"> (PCM)</w:t>
            </w:r>
          </w:p>
        </w:tc>
      </w:tr>
      <w:tr w:rsidR="00E06842" w:rsidRPr="00120441" w:rsidTr="00F322C2">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keepNext/>
              <w:jc w:val="left"/>
            </w:pPr>
            <w:r>
              <w:t xml:space="preserve">Indique que le flux contient des </w:t>
            </w:r>
            <w:r w:rsidRPr="00F701A1">
              <w:t>signaux audio MIC</w:t>
            </w:r>
            <w:r>
              <w:t xml:space="preserve"> (PCM)</w:t>
            </w:r>
          </w:p>
        </w:tc>
      </w:tr>
      <w:tr w:rsidR="00E06842" w:rsidRPr="00120441" w:rsidTr="00F322C2">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audioChannelFormat &amp;</w:t>
            </w:r>
            <w:r w:rsidRPr="00120441">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AC_00031001</w:t>
            </w:r>
            <w:r w:rsidRPr="00120441">
              <w:br/>
              <w:t>AB_00031001_00000001</w:t>
            </w:r>
            <w:r w:rsidRPr="00120441">
              <w:br/>
              <w:t>AB_00031001_00000002</w:t>
            </w:r>
            <w:r w:rsidRPr="00120441">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keepNext/>
              <w:jc w:val="center"/>
            </w:pPr>
            <w:r w:rsidRPr="00120441">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keepNext/>
              <w:jc w:val="left"/>
            </w:pPr>
            <w:r>
              <w:t>Indique que le canal est un objet contenant 3 blocs qui comportent chacun des métadonnées de position différentes</w:t>
            </w:r>
          </w:p>
        </w:tc>
      </w:tr>
      <w:tr w:rsidR="00E06842" w:rsidRPr="00120441" w:rsidTr="00F322C2">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jc w:val="center"/>
            </w:pPr>
            <w:r w:rsidRPr="00120441">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120441" w:rsidRDefault="00E06842" w:rsidP="00F322C2">
            <w:pPr>
              <w:pStyle w:val="Tabletext"/>
              <w:jc w:val="center"/>
            </w:pPr>
            <w:r w:rsidRPr="00120441">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120441" w:rsidRDefault="00E06842" w:rsidP="00F322C2">
            <w:pPr>
              <w:pStyle w:val="Tabletext"/>
              <w:jc w:val="center"/>
            </w:pPr>
            <w:r w:rsidRPr="00120441">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left"/>
            </w:pPr>
            <w:r>
              <w:t>Définit un paquet stéréo qui fait référence à un canal</w:t>
            </w:r>
          </w:p>
        </w:tc>
      </w:tr>
    </w:tbl>
    <w:p w:rsidR="00E06842" w:rsidRPr="00120441" w:rsidRDefault="00E06842" w:rsidP="00E06842">
      <w:pPr>
        <w:pStyle w:val="Tablefin"/>
        <w:rPr>
          <w:lang w:val="fr-FR"/>
        </w:rPr>
      </w:pPr>
    </w:p>
    <w:p w:rsidR="00E06842" w:rsidRPr="00120441" w:rsidRDefault="00E06842" w:rsidP="00E06842">
      <w:r>
        <w:t>Les éléments suivants se trouvent dans la partie de la description consacrée au contenu</w:t>
      </w:r>
      <w:r w:rsidRPr="00701F0A">
        <w:t>:</w:t>
      </w:r>
    </w:p>
    <w:p w:rsidR="00E06842" w:rsidRPr="00120441"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E06842" w:rsidRPr="00120441" w:rsidTr="00F322C2">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120441" w:rsidRDefault="00E06842" w:rsidP="00F322C2">
            <w:pPr>
              <w:pStyle w:val="Tablehead"/>
            </w:pPr>
            <w:r w:rsidRPr="00120441">
              <w:t>El</w:t>
            </w:r>
            <w:r>
              <w:t>é</w:t>
            </w:r>
            <w:r w:rsidRPr="00120441">
              <w:t>ment</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120441" w:rsidRDefault="00E06842" w:rsidP="00F322C2">
            <w:pPr>
              <w:pStyle w:val="Tablehead"/>
            </w:pPr>
            <w:r w:rsidRPr="00120441">
              <w:t>I</w:t>
            </w:r>
            <w:r>
              <w:t>dentifiant</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120441" w:rsidRDefault="00E06842" w:rsidP="00F322C2">
            <w:pPr>
              <w:pStyle w:val="Tablehead"/>
            </w:pPr>
            <w:r w:rsidRPr="00120441">
              <w:t>N</w:t>
            </w:r>
            <w:r>
              <w:t>om</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120441" w:rsidRDefault="00E06842" w:rsidP="00F322C2">
            <w:pPr>
              <w:pStyle w:val="Tablehead"/>
            </w:pPr>
            <w:r w:rsidRPr="00120441">
              <w:t>Description</w:t>
            </w:r>
          </w:p>
        </w:tc>
      </w:tr>
      <w:tr w:rsidR="00E06842" w:rsidRPr="00120441" w:rsidTr="00F322C2">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Car</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left"/>
            </w:pPr>
            <w:r>
              <w:t>Objet destiné</w:t>
            </w:r>
            <w:r w:rsidRPr="00B50AE5">
              <w:t xml:space="preserve"> à l</w:t>
            </w:r>
            <w:r>
              <w:t>'</w:t>
            </w:r>
            <w:r w:rsidRPr="00B50AE5">
              <w:t xml:space="preserve">élément </w:t>
            </w:r>
            <w:r>
              <w:t>«</w:t>
            </w:r>
            <w:r w:rsidRPr="002F11C5">
              <w:t>Car</w:t>
            </w:r>
            <w:r>
              <w:t>»</w:t>
            </w:r>
            <w:r w:rsidRPr="00B50AE5">
              <w:t>, au format stéréo</w:t>
            </w:r>
          </w:p>
        </w:tc>
      </w:tr>
      <w:tr w:rsidR="00E06842" w:rsidRPr="00120441" w:rsidTr="00F322C2">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audioContent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ACO_1001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Cars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left"/>
            </w:pPr>
            <w:r w:rsidRPr="00B50AE5">
              <w:t>Contenu de l</w:t>
            </w:r>
            <w:r>
              <w:t>'</w:t>
            </w:r>
            <w:r w:rsidRPr="00B50AE5">
              <w:t xml:space="preserve">élément </w:t>
            </w:r>
            <w:r>
              <w:t>«</w:t>
            </w:r>
            <w:r w:rsidRPr="002F11C5">
              <w:t>Car</w:t>
            </w:r>
            <w:r>
              <w:t>»</w:t>
            </w:r>
          </w:p>
        </w:tc>
      </w:tr>
      <w:tr w:rsidR="00E06842" w:rsidRPr="00120441" w:rsidTr="00F322C2">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audioProgramme</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APR_1001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120441" w:rsidRDefault="00E06842" w:rsidP="00F322C2">
            <w:pPr>
              <w:pStyle w:val="Tabletext"/>
              <w:jc w:val="center"/>
            </w:pPr>
            <w:r w:rsidRPr="00120441">
              <w:t>CarsSounds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120441" w:rsidRDefault="00E06842" w:rsidP="00F322C2">
            <w:pPr>
              <w:pStyle w:val="Tabletext"/>
              <w:jc w:val="left"/>
            </w:pPr>
            <w:r w:rsidRPr="00B50AE5">
              <w:t xml:space="preserve">Programme </w:t>
            </w:r>
            <w:r>
              <w:t>«</w:t>
            </w:r>
            <w:r w:rsidRPr="00120441">
              <w:t>CarsSounds</w:t>
            </w:r>
            <w:r>
              <w:t>»</w:t>
            </w:r>
            <w:r w:rsidRPr="00B50AE5">
              <w:t xml:space="preserve"> </w:t>
            </w:r>
            <w:r>
              <w:t>comportant le contenu de l'élément</w:t>
            </w:r>
            <w:r w:rsidRPr="00B50AE5">
              <w:t xml:space="preserve"> </w:t>
            </w:r>
            <w:r>
              <w:t>«C</w:t>
            </w:r>
            <w:r w:rsidRPr="002F11C5">
              <w:t>ar</w:t>
            </w:r>
            <w:r>
              <w:t>»</w:t>
            </w:r>
          </w:p>
          <w:p w:rsidR="00E06842" w:rsidRPr="00120441" w:rsidRDefault="00E06842" w:rsidP="00F322C2">
            <w:pPr>
              <w:pStyle w:val="Tabletext"/>
              <w:jc w:val="left"/>
            </w:pPr>
            <w:r w:rsidRPr="00120441">
              <w:t xml:space="preserve"> </w:t>
            </w:r>
          </w:p>
        </w:tc>
      </w:tr>
    </w:tbl>
    <w:p w:rsidR="00E06842" w:rsidRPr="00120441" w:rsidRDefault="00E06842" w:rsidP="00E06842">
      <w:pPr>
        <w:pStyle w:val="Heading3"/>
      </w:pPr>
      <w:r w:rsidRPr="00120441">
        <w:t>A.2.2</w:t>
      </w:r>
      <w:r w:rsidRPr="00120441">
        <w:tab/>
        <w:t>Diagram</w:t>
      </w:r>
      <w:r>
        <w:t>me</w:t>
      </w:r>
    </w:p>
    <w:p w:rsidR="00E06842" w:rsidRPr="00CC3309" w:rsidRDefault="00E06842" w:rsidP="00E06842">
      <w:r w:rsidRPr="00EF05C2">
        <w:t>Le diagramme ci-dessous montre co</w:t>
      </w:r>
      <w:r>
        <w:t>m</w:t>
      </w:r>
      <w:r w:rsidRPr="00EF05C2">
        <w:t xml:space="preserve">ment les éléments définis sont liés entre eux. La moitié supérieure du diagramme concerne les éléments décrivant </w:t>
      </w:r>
      <w:r>
        <w:t>le canal unique, qui contient trois blocs</w:t>
      </w:r>
      <w:r w:rsidRPr="00EF05C2">
        <w:t>. Le fragment &lt;</w:t>
      </w:r>
      <w:r w:rsidRPr="00EF05C2">
        <w:rPr>
          <w:i/>
        </w:rPr>
        <w:t>chna</w:t>
      </w:r>
      <w:r w:rsidRPr="00EF05C2">
        <w:t>&gt; situé au centre montre comment l</w:t>
      </w:r>
      <w:r>
        <w:t>a piste</w:t>
      </w:r>
      <w:r w:rsidRPr="00EF05C2">
        <w:t xml:space="preserve"> </w:t>
      </w:r>
      <w:r>
        <w:t xml:space="preserve">unique est </w:t>
      </w:r>
      <w:r w:rsidRPr="00EF05C2">
        <w:t>lié</w:t>
      </w:r>
      <w:r>
        <w:t>e</w:t>
      </w:r>
      <w:r w:rsidRPr="00EF05C2">
        <w:t xml:space="preserve"> aux définitions de format. </w:t>
      </w:r>
      <w:r>
        <w:t>L</w:t>
      </w:r>
      <w:r w:rsidRPr="00EF05C2">
        <w:t>es éléments de définition du contenu se trouvent au bas du di</w:t>
      </w:r>
      <w:r>
        <w:t>agramme; parmi eux, l'élément audioObject contien</w:t>
      </w:r>
      <w:r w:rsidRPr="00EF05C2">
        <w:t xml:space="preserve">t </w:t>
      </w:r>
      <w:r>
        <w:t xml:space="preserve">les identifiants de pistes UID, qui pointent vers les UID du fragment </w:t>
      </w:r>
      <w:r w:rsidRPr="00C50B51">
        <w:t>&lt;</w:t>
      </w:r>
      <w:r w:rsidRPr="00457DB0">
        <w:rPr>
          <w:i/>
        </w:rPr>
        <w:t>chna</w:t>
      </w:r>
      <w:r w:rsidRPr="00C50B51">
        <w:t>&gt;</w:t>
      </w:r>
      <w:r w:rsidRPr="00EF05C2">
        <w:t>.</w:t>
      </w:r>
    </w:p>
    <w:p w:rsidR="00E06842" w:rsidRPr="00695F07" w:rsidRDefault="00E06842" w:rsidP="00E06842">
      <w:pPr>
        <w:pStyle w:val="Figure"/>
        <w:rPr>
          <w:b/>
        </w:rPr>
        <w:sectPr w:rsidR="00E06842" w:rsidRPr="00695F07" w:rsidSect="00F322C2">
          <w:headerReference w:type="even" r:id="rId45"/>
          <w:headerReference w:type="default" r:id="rId46"/>
          <w:footerReference w:type="default" r:id="rId47"/>
          <w:footerReference w:type="first" r:id="rId48"/>
          <w:pgSz w:w="11907" w:h="16834" w:code="9"/>
          <w:pgMar w:top="1418" w:right="1134" w:bottom="1418" w:left="1134" w:header="720" w:footer="720" w:gutter="0"/>
          <w:paperSrc w:first="15" w:other="15"/>
          <w:pgNumType w:start="1"/>
          <w:cols w:space="720"/>
          <w:titlePg/>
          <w:docGrid w:linePitch="326"/>
        </w:sectPr>
      </w:pPr>
      <w:r w:rsidRPr="001A3EA6">
        <w:rPr>
          <w:noProof/>
          <w:lang w:val="en-US" w:eastAsia="zh-CN"/>
        </w:rPr>
        <w:lastRenderedPageBreak/>
        <w:drawing>
          <wp:inline distT="0" distB="0" distL="0" distR="0" wp14:anchorId="1D0530ED" wp14:editId="6B32B0B6">
            <wp:extent cx="6410325" cy="4905375"/>
            <wp:effectExtent l="19050" t="0" r="9525" b="0"/>
            <wp:docPr id="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9"/>
                    <a:srcRect/>
                    <a:stretch>
                      <a:fillRect/>
                    </a:stretch>
                  </pic:blipFill>
                  <pic:spPr bwMode="auto">
                    <a:xfrm>
                      <a:off x="0" y="0"/>
                      <a:ext cx="6410325" cy="4905375"/>
                    </a:xfrm>
                    <a:prstGeom prst="rect">
                      <a:avLst/>
                    </a:prstGeom>
                    <a:noFill/>
                    <a:ln w="9525">
                      <a:noFill/>
                      <a:miter lim="800000"/>
                      <a:headEnd/>
                      <a:tailEnd/>
                    </a:ln>
                  </pic:spPr>
                </pic:pic>
              </a:graphicData>
            </a:graphic>
          </wp:inline>
        </w:drawing>
      </w:r>
    </w:p>
    <w:p w:rsidR="00E06842" w:rsidRPr="0052606D" w:rsidRDefault="00E06842" w:rsidP="00E06842">
      <w:pPr>
        <w:pStyle w:val="Heading3"/>
        <w:rPr>
          <w:lang w:val="fr-CH"/>
        </w:rPr>
      </w:pPr>
      <w:r w:rsidRPr="0052606D">
        <w:rPr>
          <w:lang w:val="fr-CH"/>
        </w:rPr>
        <w:lastRenderedPageBreak/>
        <w:t>A.2.3</w:t>
      </w:r>
      <w:r w:rsidRPr="0052606D">
        <w:rPr>
          <w:lang w:val="fr-CH"/>
        </w:rPr>
        <w:tab/>
        <w:t>Exemple de code</w:t>
      </w:r>
    </w:p>
    <w:p w:rsidR="00E06842" w:rsidRPr="0052606D" w:rsidRDefault="00E06842" w:rsidP="00E06842">
      <w:pPr>
        <w:rPr>
          <w:lang w:val="fr-CH"/>
        </w:rPr>
      </w:pPr>
      <w:r>
        <w:t xml:space="preserve">Dans l'exemple ci-après, le code XML ne montre pas l'élément </w:t>
      </w:r>
      <w:r w:rsidRPr="00C50B51">
        <w:t>audioFormatExtended</w:t>
      </w:r>
      <w:r>
        <w:t xml:space="preserve"> parent ni l'en</w:t>
      </w:r>
      <w:r>
        <w:noBreakHyphen/>
        <w:t>tête XML, pour que sa présentation soit plus claire.</w:t>
      </w:r>
      <w:r w:rsidRPr="00C50B51">
        <w:t xml:space="preserve"> </w:t>
      </w:r>
      <w:r>
        <w:t>L'extrait de code concerne à la fois les éléments de format et de contenu:</w:t>
      </w:r>
    </w:p>
    <w:p w:rsidR="00E06842" w:rsidRPr="0052606D" w:rsidRDefault="00E06842" w:rsidP="00E06842">
      <w:pPr>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695F07"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audioProgrammeName="CarsSounds"&gt;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&lt;audioContent audioContentID="ACO_1001" audioContentName="Cars"&gt;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&lt;audioObjectIDRef&gt;AO_1001&lt;/audioObjectIDRef&gt;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&lt;loudnessMetadata&gt;</w:t>
            </w:r>
          </w:p>
          <w:p w:rsidR="00E06842" w:rsidRPr="00A55C10"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&lt;integratedLoudness&gt;-23.0&lt;/integratedLoudness&gt;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A55C10">
              <w:rPr>
                <w:rFonts w:ascii="Courier New" w:hAnsi="Courier New"/>
                <w:sz w:val="18"/>
              </w:rPr>
              <w:t xml:space="preserve">  </w:t>
            </w:r>
            <w:r w:rsidRPr="007F6951">
              <w:rPr>
                <w:rFonts w:ascii="Courier New" w:hAnsi="Courier New" w:cs="Courier New"/>
                <w:sz w:val="18"/>
                <w:lang w:val="en-US"/>
              </w:rPr>
              <w:t>&lt;/loudnessMetadata&gt;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&lt;/audioContent&gt;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OBJECTS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 audioObjectID="AO_1001" audioObjectName="Car" start="00:00:00.00000"&gt;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&lt;audioPackFormatIDRef&gt;AP_00031001&lt;/audioPackFormatIDRef&gt;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&lt;audioTrackUIDRef&gt;ATU_00000001&lt;/audioTrackUIDRef&gt;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PACKS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&lt;audioPackFormat audioPackFormatID="AP_00031001" audioPackFormatName="Car" typeLabel="0003"  typeDefinition="Objects"&gt;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&lt;/audioPackFormat&gt;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CHANNELS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&lt;audioChannelFormat audioChannelFormatID="AC_00031001" audioChannelFormatName="Car1" typeLabel="0003"  typeDefinition="Objects"&gt;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audioBlockFormatID="AB_00031001_00000001" rtime="00:00:00.00000"    duration="00:00:05.00000"&gt;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coordinate="azimuth"&gt;-22.5&lt;/position&gt;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coordinate="elevation"&gt;5.0&lt;/position&gt;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coordinate="distance"&gt;1.0&lt;/position&gt;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audioBlockFormatID="AB_00031001_00000002" rtime="00:00:05.00000"    duration="00:00:10.00000"&gt;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 xml:space="preserve">    &lt;position coordinate="azimuth"&gt;-24.5&lt;/position&gt;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coordinate="elevation"&gt;6.0&lt;/position&gt;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w:t>
            </w:r>
            <w:r w:rsidRPr="00DC587B">
              <w:rPr>
                <w:rFonts w:ascii="Courier New" w:hAnsi="Courier New" w:cs="Courier New"/>
                <w:sz w:val="18"/>
                <w:lang w:val="en-US"/>
              </w:rPr>
              <w:t>&lt;position coordinate="distance"&gt;0.9&lt;/position&gt;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587B">
              <w:rPr>
                <w:rFonts w:ascii="Courier New" w:hAnsi="Courier New" w:cs="Courier New"/>
                <w:sz w:val="18"/>
                <w:lang w:val="en-US"/>
              </w:rPr>
              <w:t xml:space="preserve">  &lt;/audioBlockFormat&gt;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587B">
              <w:rPr>
                <w:rFonts w:ascii="Courier New" w:hAnsi="Courier New" w:cs="Courier New"/>
                <w:sz w:val="18"/>
                <w:lang w:val="en-US"/>
              </w:rPr>
              <w:t xml:space="preserve">  &lt;audioBlockFormat audioBlockFormatID="AB_00031001_00000003" rtime="00:00:15.00000"    duration="00:00:20.00000"&gt;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587B">
              <w:rPr>
                <w:rFonts w:ascii="Courier New" w:hAnsi="Courier New" w:cs="Courier New"/>
                <w:sz w:val="18"/>
                <w:lang w:val="en-US"/>
              </w:rPr>
              <w:t xml:space="preserve">    &lt;position coordinate="azimuth"&gt;-26.5&lt;/position&gt;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587B">
              <w:rPr>
                <w:rFonts w:ascii="Courier New" w:hAnsi="Courier New" w:cs="Courier New"/>
                <w:sz w:val="18"/>
                <w:lang w:val="en-US"/>
              </w:rPr>
              <w:t xml:space="preserve">    &lt;position coordinate="elevation"&gt;7.0&lt;/position&gt;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587B">
              <w:rPr>
                <w:rFonts w:ascii="Courier New" w:hAnsi="Courier New" w:cs="Courier New"/>
                <w:sz w:val="18"/>
                <w:lang w:val="en-US"/>
              </w:rPr>
              <w:t xml:space="preserve">    &lt;position coordinate="distance"&gt;0.8&lt;/position&gt;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DC587B">
              <w:rPr>
                <w:rFonts w:ascii="Courier New" w:hAnsi="Courier New" w:cs="Courier New"/>
                <w:sz w:val="18"/>
                <w:lang w:val="en-US"/>
              </w:rPr>
              <w:t xml:space="preserve">  </w:t>
            </w:r>
            <w:r w:rsidRPr="00DC587B">
              <w:rPr>
                <w:rFonts w:ascii="Courier New" w:hAnsi="Courier New"/>
                <w:sz w:val="18"/>
                <w:lang w:val="en-GB"/>
              </w:rPr>
              <w:t>&lt;/audioBlockFormat&gt;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DC587B">
              <w:rPr>
                <w:rFonts w:ascii="Courier New" w:hAnsi="Courier New"/>
                <w:sz w:val="18"/>
                <w:lang w:val="en-GB"/>
              </w:rPr>
              <w:t>&lt;/audioChannelFormat&gt;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DC587B">
              <w:rPr>
                <w:rFonts w:ascii="Courier New" w:hAnsi="Courier New"/>
                <w:sz w:val="18"/>
                <w:lang w:val="en-GB"/>
              </w:rPr>
              <w:t>&lt;!-- ############ --&gt;</w:t>
            </w:r>
          </w:p>
          <w:p w:rsidR="00E06842" w:rsidRPr="00DC587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DC587B">
              <w:rPr>
                <w:rFonts w:ascii="Courier New" w:hAnsi="Courier New"/>
                <w:sz w:val="18"/>
                <w:lang w:val="en-GB"/>
              </w:rPr>
              <w:t>&lt;!-- STREAMS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&lt;audioStreamFormat audioStreamFormatID="AS_00031001" audioStreamFormatName="PCM_Car1"  formatLabel="0001" formatDefinition="PCM"&gt;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&lt;audioTrackFormatIDRef&gt;AT_00031001_01&lt;/audioTrackFormatIDRef&gt; </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&lt;/audioStreamFormat&gt;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TRACKS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&lt;audioTrackFormat audioTrackFormatID="AT_00031001_01" audioTrackFormatName="PCM_Car1"  formatLabel="0001" formatDefinition="PCM"&gt;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F6951">
              <w:rPr>
                <w:rFonts w:ascii="Courier New" w:hAnsi="Courier New" w:cs="Courier New"/>
                <w:sz w:val="18"/>
                <w:lang w:val="en-US"/>
              </w:rPr>
              <w:t xml:space="preserve">  </w:t>
            </w:r>
            <w:r w:rsidRPr="00695F07">
              <w:rPr>
                <w:rFonts w:ascii="Courier New" w:hAnsi="Courier New" w:cs="Courier New"/>
                <w:sz w:val="18"/>
              </w:rPr>
              <w:t>&lt;audioStreamFormatIDRef&gt;AS_00031001&lt;/audioStreamFormatIDRef&gt;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&lt;/audioTrackFormat&gt;</w:t>
            </w:r>
          </w:p>
        </w:tc>
      </w:tr>
    </w:tbl>
    <w:p w:rsidR="00E06842" w:rsidRPr="00695F07" w:rsidRDefault="00E06842" w:rsidP="00E06842">
      <w:pPr>
        <w:pStyle w:val="Heading2"/>
      </w:pPr>
      <w:r w:rsidRPr="00695F07">
        <w:lastRenderedPageBreak/>
        <w:t>A</w:t>
      </w:r>
      <w:r>
        <w:t>.</w:t>
      </w:r>
      <w:r w:rsidRPr="00695F07">
        <w:t>3</w:t>
      </w:r>
      <w:r w:rsidRPr="00695F07">
        <w:tab/>
      </w:r>
      <w:r>
        <w:t>Exemple basé sur une scène</w:t>
      </w:r>
    </w:p>
    <w:p w:rsidR="00E06842" w:rsidRPr="002558C8" w:rsidRDefault="00E06842" w:rsidP="00E06842">
      <w:r>
        <w:t xml:space="preserve">L'autre grand type de signaux audio est basé sur une scène, les canaux représentant alors des </w:t>
      </w:r>
      <w:r w:rsidRPr="002558C8">
        <w:t>signaux multicanaux</w:t>
      </w:r>
      <w:r>
        <w:t>, notamment</w:t>
      </w:r>
      <w:r w:rsidRPr="002558C8">
        <w:t xml:space="preserve"> d</w:t>
      </w:r>
      <w:r>
        <w:t>'</w:t>
      </w:r>
      <w:r w:rsidRPr="002558C8">
        <w:t>ordre supérieur (HOA)</w:t>
      </w:r>
      <w:r>
        <w:t xml:space="preserve">. L'emploi de ce type de signaux ressemble beaucoup à celui des signaux basés sur un canal, la principale différence tenant aux paramètres utilisés dans le format </w:t>
      </w:r>
      <w:r w:rsidRPr="002558C8">
        <w:t>audioBlockFormat</w:t>
      </w:r>
      <w:r>
        <w:t>. Dans le présent exemple, nous montrons une configuration simple de premier ordre</w:t>
      </w:r>
      <w:r w:rsidRPr="00830FD6">
        <w:t xml:space="preserve"> </w:t>
      </w:r>
      <w:r>
        <w:t>de signaux multicanaux (en nous appuyant sur la méthode de normalisation en trois dimensions, N3D) qui repose sur quatre canaux attribués à quatre pistes. Comme dans la méthode basée sur un canal, les éléments de format sont définis dans un fichier de référence normalisé afin qu'il soit inutile, dans la pratique, de les faire figurer dans le fichier BWF lui-même.</w:t>
      </w:r>
    </w:p>
    <w:p w:rsidR="00E06842" w:rsidRPr="002558C8" w:rsidRDefault="00E06842" w:rsidP="00E06842">
      <w:pPr>
        <w:pStyle w:val="Heading3"/>
      </w:pPr>
      <w:r w:rsidRPr="002558C8">
        <w:t>A.3.1</w:t>
      </w:r>
      <w:r w:rsidRPr="002558C8">
        <w:tab/>
      </w:r>
      <w:r>
        <w:t>Résumé des éléments</w:t>
      </w:r>
    </w:p>
    <w:p w:rsidR="00E06842" w:rsidRPr="002558C8" w:rsidRDefault="00E06842" w:rsidP="00E06842">
      <w:r>
        <w:t xml:space="preserve">Les éléments suivants se trouvent dans la partie de la description consacrée au </w:t>
      </w:r>
      <w:r w:rsidRPr="00701F0A">
        <w:t>format:</w:t>
      </w:r>
    </w:p>
    <w:p w:rsidR="00E06842" w:rsidRPr="002558C8" w:rsidRDefault="00E06842" w:rsidP="00E06842">
      <w:pPr>
        <w:spacing w:before="0"/>
      </w:pPr>
    </w:p>
    <w:tbl>
      <w:tblPr>
        <w:tblW w:w="9639" w:type="dxa"/>
        <w:jc w:val="center"/>
        <w:tblLayout w:type="fixed"/>
        <w:tblCellMar>
          <w:left w:w="10" w:type="dxa"/>
          <w:right w:w="10" w:type="dxa"/>
        </w:tblCellMar>
        <w:tblLook w:val="00A0" w:firstRow="1" w:lastRow="0" w:firstColumn="1" w:lastColumn="0" w:noHBand="0" w:noVBand="0"/>
      </w:tblPr>
      <w:tblGrid>
        <w:gridCol w:w="1982"/>
        <w:gridCol w:w="2126"/>
        <w:gridCol w:w="1985"/>
        <w:gridCol w:w="3546"/>
      </w:tblGrid>
      <w:tr w:rsidR="00E06842" w:rsidRPr="002558C8" w:rsidTr="00F322C2">
        <w:trPr>
          <w:trHeight w:val="1"/>
          <w:tblHeader/>
          <w:jc w:val="center"/>
        </w:trPr>
        <w:tc>
          <w:tcPr>
            <w:tcW w:w="198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2558C8" w:rsidRDefault="00E06842" w:rsidP="00F322C2">
            <w:pPr>
              <w:pStyle w:val="Tablehead"/>
            </w:pPr>
            <w:r w:rsidRPr="002558C8">
              <w:t>El</w:t>
            </w:r>
            <w:r>
              <w:t>é</w:t>
            </w:r>
            <w:r w:rsidRPr="002558C8">
              <w:t>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2558C8" w:rsidRDefault="00E06842" w:rsidP="00F322C2">
            <w:pPr>
              <w:pStyle w:val="Tablehead"/>
            </w:pPr>
            <w:r w:rsidRPr="002558C8">
              <w:t>I</w:t>
            </w:r>
            <w:r>
              <w:t>dentifiant</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2558C8" w:rsidRDefault="00E06842" w:rsidP="00F322C2">
            <w:pPr>
              <w:pStyle w:val="Tablehead"/>
            </w:pPr>
            <w:r w:rsidRPr="002558C8">
              <w:t>N</w:t>
            </w:r>
            <w:r>
              <w:t>om</w:t>
            </w:r>
          </w:p>
        </w:tc>
        <w:tc>
          <w:tcPr>
            <w:tcW w:w="35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2558C8" w:rsidRDefault="00E06842" w:rsidP="00F322C2">
            <w:pPr>
              <w:pStyle w:val="Tablehead"/>
            </w:pPr>
            <w:r w:rsidRPr="002558C8">
              <w:t>Description</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AT_00040001_01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PCM_N3D_ACN_0</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la piste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AT_00040002_01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PCM_N3D_ACN_1</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la piste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AT_00040003_01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PCM_N3D_ACN_2</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la piste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lastRenderedPageBreak/>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AT_00040004_01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PCM_N3D_ACN_3</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la piste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AS_00040001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PCM_N3D_ACN_0</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flux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AS_00040002</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PCM_N3D_ACN_1</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flux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AS_00040003</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PCM_N3D_ACN_2</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flux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AS_00040004</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PCM_N3D_ACN_3</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flux contient des </w:t>
            </w:r>
            <w:r w:rsidRPr="00F701A1">
              <w:t>signaux audio MIC</w:t>
            </w:r>
            <w:r>
              <w:t xml:space="preserve"> (PCM)</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audioChannelFormat &amp;</w:t>
            </w:r>
            <w:r w:rsidRPr="002558C8">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AC_00040001</w:t>
            </w:r>
            <w:r w:rsidRPr="002558C8">
              <w:br/>
              <w:t>AB_00040001_00000001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N3D_ACN_0</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canal est la composante </w:t>
            </w:r>
            <w:r w:rsidRPr="002558C8">
              <w:t xml:space="preserve">HOA ACN0 </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audioChannelFormat &amp;</w:t>
            </w:r>
            <w:r w:rsidRPr="002558C8">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AC_00040002</w:t>
            </w:r>
            <w:r w:rsidRPr="002558C8">
              <w:br/>
              <w:t>AB_00040002_00000001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N3D_ACN_1</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canal est la composante </w:t>
            </w:r>
            <w:r w:rsidRPr="002558C8">
              <w:t>HOA ACN</w:t>
            </w:r>
            <w:r>
              <w:t>1</w:t>
            </w:r>
            <w:r w:rsidRPr="002558C8">
              <w:t xml:space="preserve"> </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audioChannelFormat &amp;</w:t>
            </w:r>
            <w:r w:rsidRPr="002558C8">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AC_00040003</w:t>
            </w:r>
            <w:r w:rsidRPr="002558C8">
              <w:br/>
              <w:t>AB_00040003_00000001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N3D_ACN_2</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canal est la composante </w:t>
            </w:r>
            <w:r w:rsidRPr="002558C8">
              <w:t xml:space="preserve">HOA </w:t>
            </w:r>
            <w:r>
              <w:t>ACN2</w:t>
            </w:r>
            <w:r w:rsidRPr="002558C8">
              <w:t xml:space="preserve"> </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audioChannelFormat &amp;</w:t>
            </w:r>
            <w:r w:rsidRPr="002558C8">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AC_00040004</w:t>
            </w:r>
            <w:r w:rsidRPr="002558C8">
              <w:br/>
              <w:t>AB_00040004_00000001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N3D_ACN_3</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Indique que le canal est la composante </w:t>
            </w:r>
            <w:r w:rsidRPr="002558C8">
              <w:t xml:space="preserve">HOA </w:t>
            </w:r>
            <w:r>
              <w:t>ACN3</w:t>
            </w:r>
          </w:p>
        </w:tc>
      </w:tr>
      <w:tr w:rsidR="00E06842" w:rsidRPr="002558C8" w:rsidTr="00F322C2">
        <w:trPr>
          <w:trHeight w:val="1"/>
          <w:jc w:val="center"/>
        </w:trPr>
        <w:tc>
          <w:tcPr>
            <w:tcW w:w="198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audioPackFormat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AP_00040001</w:t>
            </w:r>
          </w:p>
        </w:tc>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HOA_N3D_1st</w:t>
            </w:r>
          </w:p>
        </w:tc>
        <w:tc>
          <w:tcPr>
            <w:tcW w:w="35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t xml:space="preserve">Définit un paquet </w:t>
            </w:r>
            <w:r w:rsidRPr="002558C8">
              <w:t xml:space="preserve">HOA </w:t>
            </w:r>
            <w:r>
              <w:t>de premier ordre faisant référence à quatre canaux</w:t>
            </w:r>
            <w:r w:rsidRPr="002558C8">
              <w:t xml:space="preserve"> ACN</w:t>
            </w:r>
          </w:p>
        </w:tc>
      </w:tr>
    </w:tbl>
    <w:p w:rsidR="00E06842" w:rsidRPr="002558C8" w:rsidRDefault="00E06842" w:rsidP="00E06842">
      <w:r>
        <w:t>Les éléments suivants se trouvent dans la partie de la description consacrée au contenu</w:t>
      </w:r>
      <w:r w:rsidRPr="00701F0A">
        <w:t>:</w:t>
      </w:r>
    </w:p>
    <w:p w:rsidR="00E06842" w:rsidRPr="002558C8"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E06842" w:rsidRPr="002558C8" w:rsidTr="00F322C2">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2558C8" w:rsidRDefault="00E06842" w:rsidP="00F322C2">
            <w:pPr>
              <w:pStyle w:val="Tablehead"/>
            </w:pPr>
            <w:r w:rsidRPr="002558C8">
              <w:t>El</w:t>
            </w:r>
            <w:r>
              <w:t>é</w:t>
            </w:r>
            <w:r w:rsidRPr="002558C8">
              <w:t>ment</w:t>
            </w:r>
          </w:p>
        </w:tc>
        <w:tc>
          <w:tcPr>
            <w:tcW w:w="23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2558C8" w:rsidRDefault="00E06842" w:rsidP="00F322C2">
            <w:pPr>
              <w:pStyle w:val="Tablehead"/>
            </w:pPr>
            <w:r w:rsidRPr="002558C8">
              <w:t>I</w:t>
            </w:r>
            <w:r>
              <w:t>dentifiant</w:t>
            </w:r>
          </w:p>
        </w:tc>
        <w:tc>
          <w:tcPr>
            <w:tcW w:w="169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2558C8" w:rsidRDefault="00E06842" w:rsidP="00F322C2">
            <w:pPr>
              <w:pStyle w:val="Tablehead"/>
            </w:pPr>
            <w:r w:rsidRPr="002558C8">
              <w:t>N</w:t>
            </w:r>
            <w:r>
              <w:t>om</w:t>
            </w:r>
          </w:p>
        </w:tc>
        <w:tc>
          <w:tcPr>
            <w:tcW w:w="3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2558C8" w:rsidRDefault="00E06842" w:rsidP="00F322C2">
            <w:pPr>
              <w:pStyle w:val="Tablehead"/>
            </w:pPr>
            <w:r w:rsidRPr="002558C8">
              <w:t>Description</w:t>
            </w:r>
          </w:p>
        </w:tc>
      </w:tr>
      <w:tr w:rsidR="00E06842" w:rsidRPr="002558C8" w:rsidTr="00F322C2">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audioObject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BackgroundHOA</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2558C8" w:rsidRDefault="00E06842" w:rsidP="00F322C2">
            <w:pPr>
              <w:pStyle w:val="Tabletext"/>
              <w:jc w:val="left"/>
            </w:pPr>
            <w:r>
              <w:t>Objet destiné à l'élément «</w:t>
            </w:r>
            <w:r w:rsidRPr="002558C8">
              <w:t>BackgroundHOA</w:t>
            </w:r>
            <w:r>
              <w:t>», au format HOA de premier ordre</w:t>
            </w:r>
          </w:p>
        </w:tc>
      </w:tr>
      <w:tr w:rsidR="00E06842" w:rsidRPr="002558C8" w:rsidTr="00F322C2">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audioContent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2558C8" w:rsidRDefault="00E06842" w:rsidP="00F322C2">
            <w:pPr>
              <w:pStyle w:val="Tabletext"/>
              <w:jc w:val="left"/>
            </w:pPr>
            <w:r>
              <w:t>Contenu de l'élément «</w:t>
            </w:r>
            <w:r w:rsidRPr="002558C8">
              <w:t>Background</w:t>
            </w:r>
            <w:r>
              <w:t>»</w:t>
            </w:r>
          </w:p>
        </w:tc>
      </w:tr>
      <w:tr w:rsidR="00E06842" w:rsidRPr="002558C8" w:rsidTr="00F322C2">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audioProgramme</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2558C8" w:rsidRDefault="00E06842" w:rsidP="00F322C2">
            <w:pPr>
              <w:pStyle w:val="Tabletext"/>
              <w:jc w:val="center"/>
            </w:pPr>
            <w:r w:rsidRPr="002558C8">
              <w:t>HOADemo</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2558C8" w:rsidRDefault="00E06842" w:rsidP="00F322C2">
            <w:pPr>
              <w:pStyle w:val="Tabletext"/>
              <w:jc w:val="left"/>
            </w:pPr>
            <w:r>
              <w:t>Elément «</w:t>
            </w:r>
            <w:r w:rsidRPr="002558C8">
              <w:t>HOADemo</w:t>
            </w:r>
            <w:r>
              <w:t>»</w:t>
            </w:r>
            <w:r w:rsidRPr="002558C8">
              <w:t xml:space="preserve"> </w:t>
            </w:r>
            <w:r>
              <w:t>dans lequel se trouve le contenu de l'élément</w:t>
            </w:r>
            <w:r w:rsidRPr="002558C8">
              <w:t xml:space="preserve"> </w:t>
            </w:r>
            <w:r>
              <w:t>«</w:t>
            </w:r>
            <w:r w:rsidRPr="002558C8">
              <w:t>Background</w:t>
            </w:r>
            <w:r>
              <w:t>»</w:t>
            </w:r>
          </w:p>
        </w:tc>
      </w:tr>
    </w:tbl>
    <w:p w:rsidR="00E06842" w:rsidRPr="002558C8" w:rsidRDefault="00E06842" w:rsidP="00E06842">
      <w:pPr>
        <w:pStyle w:val="Heading3"/>
      </w:pPr>
      <w:r w:rsidRPr="002558C8">
        <w:t>A.3.2</w:t>
      </w:r>
      <w:r w:rsidRPr="002558C8">
        <w:tab/>
        <w:t>Diagram</w:t>
      </w:r>
      <w:r>
        <w:t>me</w:t>
      </w:r>
    </w:p>
    <w:p w:rsidR="00E06842" w:rsidRDefault="00E06842" w:rsidP="00E06842">
      <w:r w:rsidRPr="00C50B51">
        <w:t>Le diagramme ci-dessous</w:t>
      </w:r>
      <w:r>
        <w:t xml:space="preserve"> montre comment les éléments définis sont liés entre eux. La moitié supérieure du diagramme concerne les éléments décrivant les quatre canaux HOA de premier ordre (méthode N3D). Le fragment </w:t>
      </w:r>
      <w:r w:rsidRPr="00C50B51">
        <w:rPr>
          <w:i/>
        </w:rPr>
        <w:t>&lt;chna&gt;</w:t>
      </w:r>
      <w:r w:rsidRPr="00C50B51">
        <w:t xml:space="preserve"> </w:t>
      </w:r>
      <w:r>
        <w:t xml:space="preserve">situé au centre montre comment les quatre pistes sont liées aux définitions de format. Les éléments de définition du contenu se trouvent au bas du diagramme; parmi eux, les éléments </w:t>
      </w:r>
      <w:r w:rsidRPr="00C50B51">
        <w:t>audioObject</w:t>
      </w:r>
      <w:r>
        <w:t xml:space="preserve"> contiennent les identifiants de pistes UID, qui pointent vers les UID du fragment </w:t>
      </w:r>
      <w:r w:rsidRPr="00C50B51">
        <w:t>&lt;</w:t>
      </w:r>
      <w:r w:rsidRPr="00457DB0">
        <w:rPr>
          <w:i/>
        </w:rPr>
        <w:t>chna</w:t>
      </w:r>
      <w:r w:rsidRPr="00C50B51">
        <w:t>&gt;</w:t>
      </w:r>
      <w:r>
        <w:t>.</w:t>
      </w:r>
    </w:p>
    <w:p w:rsidR="00E06842" w:rsidRPr="002558C8" w:rsidRDefault="00E06842" w:rsidP="00E06842"/>
    <w:p w:rsidR="00E06842" w:rsidRPr="002558C8" w:rsidRDefault="00E06842" w:rsidP="00E06842">
      <w:pPr>
        <w:pStyle w:val="Figure"/>
        <w:rPr>
          <w:b/>
        </w:rPr>
      </w:pPr>
      <w:r w:rsidRPr="002558C8">
        <w:rPr>
          <w:noProof/>
          <w:lang w:val="en-US" w:eastAsia="zh-CN"/>
        </w:rPr>
        <w:lastRenderedPageBreak/>
        <w:drawing>
          <wp:inline distT="0" distB="0" distL="0" distR="0" wp14:anchorId="12B2344D" wp14:editId="598D1CF4">
            <wp:extent cx="5352045" cy="4605442"/>
            <wp:effectExtent l="19050" t="0" r="1005" b="0"/>
            <wp:docPr id="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0"/>
                    <a:srcRect/>
                    <a:stretch>
                      <a:fillRect/>
                    </a:stretch>
                  </pic:blipFill>
                  <pic:spPr bwMode="auto">
                    <a:xfrm>
                      <a:off x="0" y="0"/>
                      <a:ext cx="5358365" cy="4610881"/>
                    </a:xfrm>
                    <a:prstGeom prst="rect">
                      <a:avLst/>
                    </a:prstGeom>
                    <a:noFill/>
                    <a:ln w="9525">
                      <a:noFill/>
                      <a:miter lim="800000"/>
                      <a:headEnd/>
                      <a:tailEnd/>
                    </a:ln>
                  </pic:spPr>
                </pic:pic>
              </a:graphicData>
            </a:graphic>
          </wp:inline>
        </w:drawing>
      </w:r>
    </w:p>
    <w:p w:rsidR="00E06842" w:rsidRPr="002558C8" w:rsidRDefault="00E06842" w:rsidP="00E06842">
      <w:pPr>
        <w:pStyle w:val="Heading3"/>
      </w:pPr>
      <w:r w:rsidRPr="002558C8">
        <w:t>A.3.3</w:t>
      </w:r>
      <w:r w:rsidRPr="002558C8">
        <w:tab/>
      </w:r>
      <w:r>
        <w:t>Exemple de</w:t>
      </w:r>
      <w:r w:rsidRPr="002558C8">
        <w:t xml:space="preserve"> code</w:t>
      </w:r>
    </w:p>
    <w:p w:rsidR="00E06842" w:rsidRDefault="00E06842" w:rsidP="00E06842">
      <w:r>
        <w:t>Dans l'exemple ci-après, le code XML ne montre pas l'élément audioFormatExtended parent ni l'en</w:t>
      </w:r>
      <w:r>
        <w:noBreakHyphen/>
        <w:t>tête XML, pour que sa présentation soit plus claire. Le premier extrait de code concerne les éléments de format, qui pourraient se trouver dans le fichier de référence normalisé:</w:t>
      </w:r>
    </w:p>
    <w:p w:rsidR="00E06842" w:rsidRPr="0052606D" w:rsidRDefault="00E06842" w:rsidP="00E06842">
      <w:pPr>
        <w:spacing w:before="0"/>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695F07"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audioPackFormatID="AP_00040001" audioPackFormatName="HOA_N3D_1st" typeLabel="0004"  typeDefinition="HOA"&gt;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audioChannelFormatID="AC_00040001" audioChannelFormatName="N3D_ACN_0"  typeDefinition="HOA"&gt;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audioBlockFormatID="AB_00040001_00000001"&gt;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&lt;equation&gt;1&lt;/equation&gt;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&lt;degree&gt;0&lt;/degree&gt;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audioChannelFormatID="AC_00040002" audioChannelFormatName="N3D_ACN_1"  typeDefinition="HOA"&gt;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audioBlockFormatID="AB_00040002_00000001"&gt;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&lt;equation&gt;sqrt(3)*cos(E)&lt;/equation&gt;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audioChannelFormatID="AC_00040003" audioChannelFormatName="N3D_ACN_2"  typeDefinition="HOA"&gt;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audioBlockFormatID="AB_00040003_00000001"&gt;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&lt;equation&gt;sqrt(3)*sin(E)&lt;/equation&gt;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audioChannelFormatID="AC_00040004" audioChannelFormatName="N3D_ACN_3"  typeDefinition="HOA"&gt;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audioBlockFormatID="AB_00040004_00000001"&gt;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&lt;equation&gt;sqrt(3)*cos(E)*cos(A)&lt;/equation&gt;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audioStreamFormatID="AS_00040001" audioStreamFormatName="PCM_N3D_ACN_0"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&lt;audioTrackFormatIDRef&gt;AT_00040001_01&lt;/audioTrackFormatIDRef&gt;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audioStreamFormatID="AS_00040002" audioStreamFormatName="PCM_N3D_ACN_1"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&lt;audioTrackFormatIDRef&gt;AT_00040002_01&lt;/audioTrackFormatIDRef&gt;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audioStreamFormatID="AS_00040003" audioStreamFormatName="PCM_N3D_ACN_2"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&lt;audioTrackFormatIDRef&gt;AT_00040003_01&lt;/audioTrackFormatIDRef&gt;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audioStreamFormatID="AS_00040004" audioStreamFormatName="PCM_N3D_ACN_3"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&lt;audioTrackFormatIDRef&gt;AT_00040004_01&lt;/audioTrackFormatIDRef&gt;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audioTrackFormatID="AT_00040001_01" audioTrackFormatName="PCM_N3D_ACN_0"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&lt;audioStreamFormatIDRef&gt;AS_00040001&lt;/audioStreamFormatIDRef&gt;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audioTrackFormatID="AT_00040002_01" audioTrackFormatName="PCM_N3D_ACN_1"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&lt;audioStreamFormatIDRef&gt;AS_00040002&lt;/audioStreamFormatIDRef&gt;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audioTrackFormatID="AT_00040003_01" audioTrackFormatName="PCM_N3D_ACN_2"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&lt;audioStreamFormatIDRef&gt;AS_00040003&lt;/audioStreamFormatIDRef&gt;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audioTrackFormatID="AT_00040004_01" audioTrackFormatName="PCM_N3D_ACN_3"  formatLabel="0001" formatDefinition="PCM"&gt;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&lt;audioStreamFormatIDRef&gt;AS_00040004&lt;/audioStreamFormatIDRef&gt;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E06842" w:rsidRPr="00695F07" w:rsidRDefault="00E06842" w:rsidP="00E06842">
      <w:pPr>
        <w:pStyle w:val="Tablefin"/>
      </w:pPr>
    </w:p>
    <w:p w:rsidR="00E06842" w:rsidRPr="002558C8" w:rsidRDefault="00E06842" w:rsidP="00E06842">
      <w:pPr>
        <w:spacing w:after="240"/>
      </w:pPr>
      <w:r w:rsidRPr="0052606D">
        <w:rPr>
          <w:lang w:val="fr-CH"/>
        </w:rPr>
        <w:t>Le second extrait concerne les éléments de contenu, qui doivent figurer dans le fragment &lt;</w:t>
      </w:r>
      <w:r w:rsidRPr="0052606D">
        <w:rPr>
          <w:i/>
          <w:lang w:val="fr-CH"/>
        </w:rPr>
        <w:t>axml</w:t>
      </w:r>
      <w:r w:rsidRPr="0052606D">
        <w:rPr>
          <w:lang w:val="fr-CH"/>
        </w:rPr>
        <w:t>&gt; du fichier BWF:</w:t>
      </w: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3925C0" w:rsidTr="00F322C2">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audioProgrammeName="HOADemo"&gt;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E06842" w:rsidRPr="00FC073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A55C10"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4" w:author="Hai, Pham" w:date="2015-06-18T09:04:00Z">
                  <w:rPr>
                    <w:rFonts w:ascii="Courier New" w:hAnsi="Courier New"/>
                    <w:sz w:val="18"/>
                    <w:lang w:val="en-US"/>
                  </w:rPr>
                </w:rPrChange>
              </w:rPr>
            </w:pPr>
            <w:r w:rsidRPr="00A55C10">
              <w:rPr>
                <w:rFonts w:ascii="Courier New" w:hAnsi="Courier New"/>
                <w:sz w:val="18"/>
                <w:rPrChange w:id="5" w:author="Hai, Pham" w:date="2015-06-18T09:04:00Z">
                  <w:rPr>
                    <w:rFonts w:ascii="Courier New" w:hAnsi="Courier New"/>
                    <w:sz w:val="18"/>
                    <w:lang w:val="en-US"/>
                  </w:rPr>
                </w:rPrChange>
              </w:rPr>
              <w:t>&lt;audioContent audioContentID="ACO_1001" audioContentName="Background"&gt;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A55C10">
              <w:rPr>
                <w:rFonts w:ascii="Courier New" w:hAnsi="Courier New"/>
                <w:sz w:val="18"/>
                <w:rPrChange w:id="6" w:author="Hai, Pham" w:date="2015-06-18T09:04:00Z">
                  <w:rPr>
                    <w:rFonts w:ascii="Courier New" w:hAnsi="Courier New"/>
                    <w:sz w:val="18"/>
                    <w:lang w:val="en-US"/>
                  </w:rPr>
                </w:rPrChange>
              </w:rPr>
              <w:t xml:space="preserve">  </w:t>
            </w:r>
            <w:r w:rsidRPr="004F098C">
              <w:rPr>
                <w:rFonts w:ascii="Courier New" w:hAnsi="Courier New"/>
                <w:sz w:val="18"/>
              </w:rPr>
              <w:t>&lt;audioObjectIDRef&gt;AO_1001&lt;/audioObjectIDRef&gt;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&lt;/audioContent&gt;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OBJECTS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E06842" w:rsidRPr="004F098C"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&lt;audioObject audioObjectID="AO_1001" audioObjectName="BackgroundHOA"&gt;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&lt;audioPackFormatIDRef&gt;AP_00040001&lt;/audioPackFormatIDRef&gt;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&lt;audioTrackUIDRef&gt;ATU_00000001&lt;/audioTrackUIDRef&gt;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&lt;audioTrackUIDRef&gt;ATU_00000002&lt;/audioTrackUIDRef&gt;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&lt;audioTrackUIDRef&gt;ATU_00000003&lt;/audioTrackUIDRef&gt;</w:t>
            </w:r>
          </w:p>
          <w:p w:rsidR="00E06842" w:rsidRPr="008048F4"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048F4">
              <w:rPr>
                <w:rFonts w:ascii="Courier New" w:hAnsi="Courier New"/>
                <w:sz w:val="18"/>
              </w:rPr>
              <w:t xml:space="preserve">  &lt;audioTrackUIDRef&gt;ATU_00000004&lt;/audioTrackUIDRef&gt;</w:t>
            </w:r>
          </w:p>
          <w:p w:rsidR="00E06842" w:rsidRPr="00D26EEF"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&lt;/audioObject&gt;</w:t>
            </w:r>
          </w:p>
          <w:p w:rsidR="00E06842" w:rsidRPr="00D26EEF"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0001_01&lt;/audioTrackFormatIDRef&gt;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E06842" w:rsidRPr="00D26EEF"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w:t>
            </w:r>
            <w:r w:rsidRPr="00D26EEF">
              <w:rPr>
                <w:rFonts w:ascii="Courier New" w:hAnsi="Courier New" w:cs="Courier New"/>
                <w:sz w:val="18"/>
                <w:lang w:val="en-US"/>
              </w:rPr>
              <w:t>&lt;audioPackFormatIDRef&gt;AP_000</w:t>
            </w:r>
            <w:r w:rsidRPr="00D26EEF">
              <w:rPr>
                <w:rFonts w:ascii="Courier New" w:hAnsi="Courier New" w:cs="Courier New"/>
                <w:sz w:val="18"/>
                <w:lang w:val="en-US" w:eastAsia="ja-JP"/>
              </w:rPr>
              <w:t>4</w:t>
            </w:r>
            <w:r w:rsidRPr="00D26EEF">
              <w:rPr>
                <w:rFonts w:ascii="Courier New" w:hAnsi="Courier New" w:cs="Courier New"/>
                <w:sz w:val="18"/>
                <w:lang w:val="en-US"/>
              </w:rPr>
              <w:t>000</w:t>
            </w:r>
            <w:r w:rsidRPr="00D26EEF">
              <w:rPr>
                <w:rFonts w:ascii="Courier New" w:hAnsi="Courier New" w:cs="Courier New"/>
                <w:sz w:val="18"/>
                <w:lang w:val="en-US" w:eastAsia="ja-JP"/>
              </w:rPr>
              <w:t>1</w:t>
            </w:r>
            <w:r w:rsidRPr="00D26EEF">
              <w:rPr>
                <w:rFonts w:ascii="Courier New" w:hAnsi="Courier New" w:cs="Courier New"/>
                <w:sz w:val="18"/>
                <w:lang w:val="en-US"/>
              </w:rPr>
              <w:t>&lt;/audioPackFormatIDRef&gt;</w:t>
            </w:r>
          </w:p>
          <w:p w:rsidR="00E06842" w:rsidRPr="00D26EEF"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&lt;/audioTrackUID&gt;</w:t>
            </w:r>
          </w:p>
          <w:p w:rsidR="00E06842" w:rsidRPr="00D26EEF"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E06842" w:rsidRDefault="00E06842" w:rsidP="00E06842">
      <w:pPr>
        <w:pStyle w:val="Heading2"/>
      </w:pPr>
      <w:r w:rsidRPr="002558C8">
        <w:lastRenderedPageBreak/>
        <w:t>A.4</w:t>
      </w:r>
      <w:r w:rsidRPr="002558C8">
        <w:tab/>
      </w:r>
      <w:r>
        <w:t>Exemple de mise en correspondance du format d'échange de matériels</w:t>
      </w:r>
    </w:p>
    <w:p w:rsidR="00E06842" w:rsidRPr="0052606D" w:rsidRDefault="00E06842" w:rsidP="00E06842">
      <w:pPr>
        <w:rPr>
          <w:lang w:val="fr-CH"/>
        </w:rPr>
      </w:pPr>
      <w:r>
        <w:t xml:space="preserve">Le modèle ADM a été conçu non seulement pour permettre de transformer des fichiers BWF tels que définis dans la réf. </w:t>
      </w:r>
      <w:r w:rsidRPr="002558C8">
        <w:t>[4]</w:t>
      </w:r>
      <w:r>
        <w:t xml:space="preserve"> afin de leur donner un format plus souple prenant en charge plusieurs canaux, mais aussi pour intégrer d'autres formats de fichiers. Le format d'échange de matériels </w:t>
      </w:r>
      <w:r w:rsidRPr="00F37206">
        <w:t>MXF (</w:t>
      </w:r>
      <w:r>
        <w:t>«</w:t>
      </w:r>
      <w:r w:rsidRPr="008A02A8">
        <w:rPr>
          <w:i/>
        </w:rPr>
        <w:t>material exchange format</w:t>
      </w:r>
      <w:r>
        <w:t>»,</w:t>
      </w:r>
      <w:r w:rsidRPr="00F37206">
        <w:t xml:space="preserve"> </w:t>
      </w:r>
      <w:r>
        <w:t xml:space="preserve">voir la norme </w:t>
      </w:r>
      <w:r w:rsidRPr="00F37206">
        <w:t>377M</w:t>
      </w:r>
      <w:r>
        <w:t xml:space="preserve"> de la Société des ingénieurs en images animées et télévision (SMPTE)), qui prend en charge à la fois les signaux audio et vidéo, a des capacités relativement limitées actuellement du point de vue de la spécification du format audio. Si les fichiers MXF exploitaient le modèle ADM de la même manière que les fichiers BWF, on pourrait décrire le format des signaux audio de manière détaillée.</w:t>
      </w:r>
    </w:p>
    <w:p w:rsidR="00E06842" w:rsidRPr="00DA5022" w:rsidRDefault="00E06842" w:rsidP="00E06842">
      <w:r>
        <w:t>Les fichiers MXF emploient souvent des configurations de pistes audio conformes à la Recommandation 123 de l'UER (Attribution de pistes audio pour l'échange de fichiers, document cité en référence dans l'Appendice à la présente Annexe, voir la réf. </w:t>
      </w:r>
      <w:r w:rsidRPr="00DA5022">
        <w:t>[7]</w:t>
      </w:r>
      <w:r>
        <w:t>). Il s'agit d'attribuer un ensemble de canaux et de pistes regroupées en matrices dans le contexte de fichiers ou de flux comportant entre deux et seize pistes. L'exemple ci-après montre comment une configuration particulière, conforme à la Recommandation 123, peut être représentée sous le modèle ADM d'une manière qui corresponde au format MXF.</w:t>
      </w:r>
    </w:p>
    <w:p w:rsidR="00E06842" w:rsidRPr="00DA5022" w:rsidRDefault="00E06842" w:rsidP="00E06842">
      <w:r>
        <w:t xml:space="preserve">On trouvera ci-dessous la représentation d'une configuration </w:t>
      </w:r>
      <w:r w:rsidRPr="00DA5022">
        <w:t xml:space="preserve">4a </w:t>
      </w:r>
      <w:r>
        <w:t>(</w:t>
      </w:r>
      <w:r w:rsidRPr="00DA5022">
        <w:t>R</w:t>
      </w:r>
      <w:r>
        <w:t>ecommandation </w:t>
      </w:r>
      <w:r w:rsidRPr="00DA5022">
        <w:t>123</w:t>
      </w:r>
      <w:r>
        <w:t>)</w:t>
      </w:r>
      <w:r w:rsidRPr="00DA5022">
        <w:t xml:space="preserve"> </w:t>
      </w:r>
      <w:r>
        <w:t xml:space="preserve">selon le modèle </w:t>
      </w:r>
      <w:r w:rsidRPr="00DA5022">
        <w:t xml:space="preserve">ADM. </w:t>
      </w:r>
      <w:r>
        <w:t xml:space="preserve">Cette </w:t>
      </w:r>
      <w:r w:rsidRPr="00DA5022">
        <w:t xml:space="preserve">configuration </w:t>
      </w:r>
      <w:r>
        <w:t>repose sur quatre pistes</w:t>
      </w:r>
      <w:r w:rsidRPr="00DA5022">
        <w:t>:</w:t>
      </w:r>
    </w:p>
    <w:p w:rsidR="00E06842" w:rsidRPr="00DA5022" w:rsidRDefault="00E06842" w:rsidP="00E06842">
      <w:pPr>
        <w:spacing w:before="0"/>
      </w:pP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E06842" w:rsidRPr="00DA5022" w:rsidTr="00F322C2">
        <w:trPr>
          <w:jc w:val="center"/>
        </w:trPr>
        <w:tc>
          <w:tcPr>
            <w:tcW w:w="193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06842" w:rsidRPr="00DA5022" w:rsidRDefault="00E06842" w:rsidP="00F322C2">
            <w:pPr>
              <w:pStyle w:val="Tablehead"/>
              <w:keepLines/>
            </w:pPr>
            <w:r>
              <w:lastRenderedPageBreak/>
              <w:t>Numéro de piste</w:t>
            </w:r>
          </w:p>
        </w:tc>
        <w:tc>
          <w:tcPr>
            <w:tcW w:w="26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06842" w:rsidRPr="00DA5022" w:rsidRDefault="00E06842" w:rsidP="00F322C2">
            <w:pPr>
              <w:pStyle w:val="Tablehead"/>
              <w:keepLines/>
            </w:pPr>
            <w:r>
              <w:t>Utilisation de la piste</w:t>
            </w:r>
          </w:p>
        </w:tc>
        <w:tc>
          <w:tcPr>
            <w:tcW w:w="39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06842" w:rsidRPr="00DA5022" w:rsidRDefault="00E06842" w:rsidP="00F322C2">
            <w:pPr>
              <w:pStyle w:val="Tablehead"/>
              <w:keepLines/>
            </w:pPr>
            <w:r w:rsidRPr="00DA5022">
              <w:t>Group</w:t>
            </w:r>
            <w:r>
              <w:t>e</w:t>
            </w:r>
          </w:p>
        </w:tc>
      </w:tr>
      <w:tr w:rsidR="00E06842" w:rsidRPr="00DA5022" w:rsidTr="00F322C2">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keepNext/>
              <w:keepLines/>
              <w:jc w:val="center"/>
            </w:pPr>
            <w:r w:rsidRPr="00DA5022">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keepNext/>
              <w:keepLines/>
              <w:jc w:val="center"/>
            </w:pPr>
            <w:r>
              <w:t>Gauche s</w:t>
            </w:r>
            <w:r w:rsidRPr="00DA5022">
              <w:t>t</w:t>
            </w:r>
            <w:r>
              <w:t>é</w:t>
            </w:r>
            <w:r w:rsidRPr="00DA5022">
              <w:t>r</w:t>
            </w:r>
            <w:r>
              <w:t>é</w:t>
            </w:r>
            <w:r w:rsidRPr="00DA5022">
              <w:t xml:space="preserve">o </w:t>
            </w:r>
            <w:r>
              <w:br/>
            </w:r>
            <w:r w:rsidRPr="00DA5022">
              <w:t>(</w:t>
            </w:r>
            <w:r w:rsidRPr="00FA35A1">
              <w:t>audio MIC</w:t>
            </w:r>
            <w:r w:rsidRPr="00DA5022">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A5022" w:rsidRDefault="00E06842" w:rsidP="00F322C2">
            <w:pPr>
              <w:pStyle w:val="Tabletext"/>
              <w:keepNext/>
              <w:keepLines/>
              <w:jc w:val="center"/>
            </w:pPr>
            <w:r>
              <w:t>Paire stéréo audio MIC</w:t>
            </w:r>
          </w:p>
        </w:tc>
      </w:tr>
      <w:tr w:rsidR="00E06842" w:rsidRPr="00DA5022" w:rsidTr="00F322C2">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keepNext/>
              <w:keepLines/>
              <w:jc w:val="center"/>
            </w:pPr>
            <w:r w:rsidRPr="00DA5022">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keepNext/>
              <w:keepLines/>
              <w:jc w:val="center"/>
            </w:pPr>
            <w:r>
              <w:t>Droite s</w:t>
            </w:r>
            <w:r w:rsidRPr="00DA5022">
              <w:t>t</w:t>
            </w:r>
            <w:r>
              <w:t>é</w:t>
            </w:r>
            <w:r w:rsidRPr="00DA5022">
              <w:t>r</w:t>
            </w:r>
            <w:r>
              <w:t>é</w:t>
            </w:r>
            <w:r w:rsidRPr="00DA5022">
              <w:t xml:space="preserve">o </w:t>
            </w:r>
            <w:r>
              <w:br/>
            </w:r>
            <w:r w:rsidRPr="00DA5022">
              <w:t>(</w:t>
            </w:r>
            <w:r w:rsidRPr="00FA35A1">
              <w:t>audio MIC</w:t>
            </w:r>
            <w:r w:rsidRPr="00DA5022">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DA5022" w:rsidRDefault="00E06842" w:rsidP="00F322C2">
            <w:pPr>
              <w:pStyle w:val="Tabletext"/>
              <w:keepNext/>
              <w:keepLines/>
              <w:jc w:val="center"/>
            </w:pPr>
          </w:p>
        </w:tc>
      </w:tr>
      <w:tr w:rsidR="00E06842" w:rsidRPr="00E60D5D" w:rsidTr="00F322C2">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keepNext/>
              <w:keepLines/>
              <w:jc w:val="center"/>
            </w:pPr>
            <w:r w:rsidRPr="00DA5022">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52606D" w:rsidRDefault="00E06842" w:rsidP="00F322C2">
            <w:pPr>
              <w:pStyle w:val="Tabletext"/>
              <w:keepNext/>
              <w:keepLines/>
              <w:jc w:val="center"/>
              <w:rPr>
                <w:lang w:val="es-ES_tradnl"/>
              </w:rPr>
            </w:pPr>
            <w:r w:rsidRPr="0052606D">
              <w:rPr>
                <w:lang w:val="es-ES_tradnl"/>
              </w:rPr>
              <w:t>Audio multicanal (MCA) (Dolby E)</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06842" w:rsidRPr="0052606D" w:rsidRDefault="00E06842" w:rsidP="00F322C2">
            <w:pPr>
              <w:pStyle w:val="Tabletext"/>
              <w:keepNext/>
              <w:keepLines/>
              <w:jc w:val="center"/>
              <w:rPr>
                <w:lang w:val="es-ES_tradnl"/>
              </w:rPr>
            </w:pPr>
            <w:r w:rsidRPr="0052606D">
              <w:rPr>
                <w:lang w:val="es-ES_tradnl"/>
              </w:rPr>
              <w:t>Audio multicanal pour un flux Dolby E</w:t>
            </w:r>
          </w:p>
        </w:tc>
      </w:tr>
      <w:tr w:rsidR="00E06842" w:rsidRPr="00E60D5D" w:rsidTr="00F322C2">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DA5022" w:rsidRDefault="00E06842" w:rsidP="00F322C2">
            <w:pPr>
              <w:pStyle w:val="Tabletext"/>
              <w:jc w:val="center"/>
            </w:pPr>
            <w:r w:rsidRPr="00DA5022">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52606D" w:rsidRDefault="00E06842" w:rsidP="00F322C2">
            <w:pPr>
              <w:pStyle w:val="Tabletext"/>
              <w:jc w:val="center"/>
              <w:rPr>
                <w:lang w:val="es-ES_tradnl"/>
              </w:rPr>
            </w:pPr>
            <w:r w:rsidRPr="0052606D">
              <w:rPr>
                <w:lang w:val="es-ES_tradnl"/>
              </w:rPr>
              <w:t>Audio multicanal (MCA) (Dolby E)</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06842" w:rsidRPr="0052606D" w:rsidRDefault="00E06842" w:rsidP="00F322C2">
            <w:pPr>
              <w:pStyle w:val="Tabletext"/>
              <w:rPr>
                <w:lang w:val="es-ES_tradnl"/>
              </w:rPr>
            </w:pPr>
          </w:p>
        </w:tc>
      </w:tr>
    </w:tbl>
    <w:p w:rsidR="00E06842" w:rsidRPr="00DA5022" w:rsidRDefault="00E06842" w:rsidP="00E06842">
      <w:pPr>
        <w:pStyle w:val="Heading2"/>
      </w:pPr>
      <w:r w:rsidRPr="00DA5022">
        <w:t>A.4.1</w:t>
      </w:r>
      <w:r w:rsidRPr="00DA5022">
        <w:tab/>
      </w:r>
      <w:r>
        <w:t>Résumé des éléments</w:t>
      </w:r>
    </w:p>
    <w:p w:rsidR="00E06842" w:rsidRPr="00DA5022" w:rsidRDefault="00E06842" w:rsidP="00E06842">
      <w:r>
        <w:t xml:space="preserve">Les éléments suivants se trouvent dans la partie de la description consacrée au </w:t>
      </w:r>
      <w:r w:rsidRPr="00701F0A">
        <w:t>format:</w:t>
      </w:r>
    </w:p>
    <w:p w:rsidR="00E06842" w:rsidRPr="00DA5022"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DA5022" w:rsidRDefault="00E06842" w:rsidP="00F322C2">
            <w:pPr>
              <w:pStyle w:val="Tablehead"/>
            </w:pPr>
            <w:r w:rsidRPr="00DA5022">
              <w:t>El</w:t>
            </w:r>
            <w:r>
              <w:t>é</w:t>
            </w:r>
            <w:r w:rsidRPr="00DA5022">
              <w:t>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DA5022" w:rsidRDefault="00E06842" w:rsidP="00F322C2">
            <w:pPr>
              <w:pStyle w:val="Tablehead"/>
            </w:pPr>
            <w:r w:rsidRPr="00DA5022">
              <w:t>I</w:t>
            </w:r>
            <w:r>
              <w:t>dentifiant</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DA5022" w:rsidRDefault="00E06842" w:rsidP="00F322C2">
            <w:pPr>
              <w:pStyle w:val="Tablehead"/>
            </w:pPr>
            <w:r w:rsidRPr="00DA5022">
              <w:t>N</w:t>
            </w:r>
            <w:r>
              <w:t>om</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A5022" w:rsidRDefault="00E06842" w:rsidP="00F322C2">
            <w:pPr>
              <w:pStyle w:val="Tablehead"/>
            </w:pPr>
            <w:r w:rsidRPr="00DA5022">
              <w:t>Description</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keepNext/>
              <w:jc w:val="center"/>
            </w:pPr>
            <w:r w:rsidRPr="00DA5022">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keepNext/>
              <w:jc w:val="center"/>
            </w:pPr>
            <w:r w:rsidRPr="00DA5022">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keepNext/>
              <w:jc w:val="center"/>
            </w:pPr>
            <w:r w:rsidRPr="00DA5022">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 xml:space="preserve">Indique que la piste contient des </w:t>
            </w:r>
            <w:r w:rsidRPr="00F701A1">
              <w:t>signaux audio MIC</w:t>
            </w:r>
            <w:r>
              <w:t xml:space="preserve"> (PCM)</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 xml:space="preserve">Indique que la piste contient des </w:t>
            </w:r>
            <w:r w:rsidRPr="00F701A1">
              <w:t>signaux audio MIC</w:t>
            </w:r>
            <w:r>
              <w:t xml:space="preserve"> (PCM)</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AT_00020001_01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la piste contient des données Dolby E</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AT_00020001_02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Indique que la piste contient des données Dolby E</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 xml:space="preserve">Indique que le flux contient des </w:t>
            </w:r>
            <w:r w:rsidRPr="00F701A1">
              <w:t>signaux audio MIC</w:t>
            </w:r>
            <w:r>
              <w:t xml:space="preserve"> (PCM)</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 xml:space="preserve">Indique que le flux contient des </w:t>
            </w:r>
            <w:r w:rsidRPr="00F701A1">
              <w:t>signaux audio MIC</w:t>
            </w:r>
            <w:r>
              <w:t xml:space="preserve"> (PCM)</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AS_00020001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DolbyE_5.1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Indique que le flux contient des données Dolby E</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AC_00010001</w:t>
            </w:r>
            <w:r w:rsidRPr="00DA5022">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le canal est destiné à la position et au haut-parleur avant</w:t>
            </w:r>
            <w:r>
              <w:noBreakHyphen/>
              <w:t>gauches</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AC_00010002</w:t>
            </w:r>
            <w:r w:rsidRPr="00DA5022">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le canal est destiné à la position et au haut-parleur avant</w:t>
            </w:r>
            <w:r>
              <w:noBreakHyphen/>
              <w:t>droits</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AC_00010003</w:t>
            </w:r>
            <w:r w:rsidRPr="00DA5022">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le canal est destiné à la position et au haut-parleur avant</w:t>
            </w:r>
            <w:r>
              <w:noBreakHyphen/>
              <w:t>centres</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AC_00010004</w:t>
            </w:r>
            <w:r w:rsidRPr="00DA5022">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Indique que le canal est destiné à la position et au haut-parleur prévus pour les effets basses fréquences (LFE)</w:t>
            </w:r>
            <w:r w:rsidRPr="00DA5022">
              <w:t xml:space="preserve"> </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AC_00010005</w:t>
            </w:r>
            <w:r w:rsidRPr="00DA5022">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rsidRPr="00E311EC">
              <w:t xml:space="preserve">Indique que le canal est destiné à la position et au haut-parleur </w:t>
            </w:r>
            <w:r>
              <w:t>avant</w:t>
            </w:r>
            <w:r>
              <w:noBreakHyphen/>
              <w:t>gauches</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audioChannelFormat &amp;</w:t>
            </w:r>
            <w:r w:rsidRPr="00DA5022">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AC_00010006</w:t>
            </w:r>
            <w:r w:rsidRPr="00DA5022">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rsidRPr="00E311EC">
              <w:t xml:space="preserve">Indique que le canal est destiné à la position et au haut-parleur </w:t>
            </w:r>
            <w:r>
              <w:t>avant</w:t>
            </w:r>
            <w:r>
              <w:noBreakHyphen/>
              <w:t>droits</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lastRenderedPageBreak/>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Stereo</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Définit un paquet stéréo qui fait référence à deux canaux</w:t>
            </w:r>
          </w:p>
        </w:tc>
      </w:tr>
      <w:tr w:rsidR="00E06842" w:rsidRPr="00DA5022" w:rsidTr="00F322C2">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DA5022" w:rsidRDefault="00E06842" w:rsidP="00F322C2">
            <w:pPr>
              <w:pStyle w:val="Tabletext"/>
              <w:jc w:val="center"/>
            </w:pPr>
            <w:r w:rsidRPr="00DA5022">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DA5022" w:rsidRDefault="00E06842" w:rsidP="00F322C2">
            <w:pPr>
              <w:pStyle w:val="Tabletext"/>
              <w:jc w:val="center"/>
            </w:pPr>
            <w:r w:rsidRPr="00DA5022">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Définit un paquet 5.1 qui fait référence à six canaux</w:t>
            </w:r>
          </w:p>
        </w:tc>
      </w:tr>
    </w:tbl>
    <w:p w:rsidR="00E06842" w:rsidRPr="00DA5022" w:rsidRDefault="00E06842" w:rsidP="00E06842">
      <w:pPr>
        <w:pStyle w:val="Tablefin"/>
        <w:rPr>
          <w:lang w:val="fr-FR"/>
        </w:rPr>
      </w:pPr>
    </w:p>
    <w:p w:rsidR="00E06842" w:rsidRPr="00DA5022" w:rsidRDefault="00E06842" w:rsidP="00E06842">
      <w:r>
        <w:t>Les éléments suivants se trouvent dans la partie de la description consacrée au contenu</w:t>
      </w:r>
      <w:r w:rsidRPr="00701F0A">
        <w:t>:</w:t>
      </w:r>
    </w:p>
    <w:p w:rsidR="00E06842" w:rsidRPr="00DA5022"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E06842" w:rsidRPr="00DA5022" w:rsidTr="00F322C2">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DA5022" w:rsidRDefault="00E06842" w:rsidP="00F322C2">
            <w:pPr>
              <w:pStyle w:val="Tablehead"/>
            </w:pPr>
            <w:r w:rsidRPr="00DA5022">
              <w:t>El</w:t>
            </w:r>
            <w:r>
              <w:t>é</w:t>
            </w:r>
            <w:r w:rsidRPr="00DA5022">
              <w:t>ment</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DA5022" w:rsidRDefault="00E06842" w:rsidP="00F322C2">
            <w:pPr>
              <w:pStyle w:val="Tablehead"/>
            </w:pPr>
            <w:r w:rsidRPr="00DA5022">
              <w:t>I</w:t>
            </w:r>
            <w:r>
              <w:t>dentifiant</w:t>
            </w:r>
          </w:p>
        </w:tc>
        <w:tc>
          <w:tcPr>
            <w:tcW w:w="16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DA5022" w:rsidRDefault="00E06842" w:rsidP="00F322C2">
            <w:pPr>
              <w:pStyle w:val="Tablehead"/>
            </w:pPr>
            <w:r w:rsidRPr="00DA5022">
              <w:t>N</w:t>
            </w:r>
            <w:r>
              <w:t>om</w:t>
            </w:r>
          </w:p>
        </w:tc>
        <w:tc>
          <w:tcPr>
            <w:tcW w:w="34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DA5022" w:rsidRDefault="00E06842" w:rsidP="00F322C2">
            <w:pPr>
              <w:pStyle w:val="Tablehead"/>
            </w:pPr>
            <w:r w:rsidRPr="00DA5022">
              <w:t>Description</w:t>
            </w:r>
          </w:p>
        </w:tc>
      </w:tr>
      <w:tr w:rsidR="00E06842" w:rsidRPr="00DA5022" w:rsidTr="00F322C2">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AO_0041</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R123_4a</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 xml:space="preserve">Objet destiné à une configuration </w:t>
            </w:r>
            <w:r w:rsidRPr="00DA5022">
              <w:t xml:space="preserve">4a </w:t>
            </w:r>
            <w:r>
              <w:t>(</w:t>
            </w:r>
            <w:r w:rsidRPr="00DA5022">
              <w:t>R</w:t>
            </w:r>
            <w:r>
              <w:t>ecommandation </w:t>
            </w:r>
            <w:r w:rsidRPr="00DA5022">
              <w:t>123</w:t>
            </w:r>
            <w:r>
              <w:t>)</w:t>
            </w:r>
          </w:p>
        </w:tc>
      </w:tr>
      <w:tr w:rsidR="00E06842" w:rsidRPr="00DA5022" w:rsidTr="00F322C2">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AO_0002</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R123_Stereo</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rsidRPr="00DA5022">
              <w:t xml:space="preserve">Objet </w:t>
            </w:r>
            <w:r>
              <w:t>destiné aux signaux stéréo</w:t>
            </w:r>
          </w:p>
        </w:tc>
      </w:tr>
      <w:tr w:rsidR="00E06842" w:rsidRPr="00DA5022" w:rsidTr="00F322C2">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AO_0004</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06842" w:rsidRPr="00DA5022" w:rsidRDefault="00E06842" w:rsidP="00F322C2">
            <w:pPr>
              <w:pStyle w:val="Tabletext"/>
              <w:jc w:val="center"/>
            </w:pPr>
            <w:r w:rsidRPr="00DA5022">
              <w:t>R123_5.1</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rsidRPr="00DA5022">
              <w:t xml:space="preserve">Objet </w:t>
            </w:r>
            <w:r>
              <w:t>destiné aux signaux</w:t>
            </w:r>
            <w:r w:rsidRPr="00DA5022">
              <w:t xml:space="preserve"> 5.1</w:t>
            </w:r>
          </w:p>
        </w:tc>
      </w:tr>
    </w:tbl>
    <w:p w:rsidR="00E06842" w:rsidRPr="00DA5022" w:rsidRDefault="00E06842" w:rsidP="00E06842">
      <w:pPr>
        <w:pStyle w:val="Heading3"/>
      </w:pPr>
      <w:r w:rsidRPr="00DA5022">
        <w:t>A.4.2</w:t>
      </w:r>
      <w:r w:rsidRPr="00DA5022">
        <w:tab/>
        <w:t>Diagram</w:t>
      </w:r>
      <w:r>
        <w:t>me</w:t>
      </w:r>
    </w:p>
    <w:p w:rsidR="00E06842" w:rsidRDefault="00E06842" w:rsidP="00E06842">
      <w:r w:rsidRPr="00C50B51">
        <w:t>Le diagramme ci-dessous</w:t>
      </w:r>
      <w:r>
        <w:t xml:space="preserve"> montre comment les éléments définis sont liés entre eux. La moitié supérieure du diagramme concerne les éléments décrivant le format </w:t>
      </w:r>
      <w:r w:rsidRPr="00C95978">
        <w:t>audio MIC</w:t>
      </w:r>
      <w:r>
        <w:t xml:space="preserve"> stéréo à deux canaux et le format Dolby E </w:t>
      </w:r>
      <w:r w:rsidRPr="00DA5022">
        <w:t>5.1</w:t>
      </w:r>
      <w:r>
        <w:t xml:space="preserve"> à six canaux. Dans la partie consacrée au format </w:t>
      </w:r>
      <w:r w:rsidRPr="00DA5022">
        <w:t>Dolby E</w:t>
      </w:r>
      <w:r>
        <w:t xml:space="preserve">, deux éléments audioTrackFormat pointent vers un même élément </w:t>
      </w:r>
      <w:r w:rsidRPr="00DA5022">
        <w:t>audioStreamFormat</w:t>
      </w:r>
      <w:r>
        <w:t>, car le format Dolby </w:t>
      </w:r>
      <w:r w:rsidRPr="00DA5022">
        <w:t>E</w:t>
      </w:r>
      <w:r>
        <w:t xml:space="preserve"> nécessite de combiner les deux pistes pour décoder les signaux audio. Cet élément </w:t>
      </w:r>
      <w:r w:rsidRPr="00DA5022">
        <w:t>audioStreamFormat</w:t>
      </w:r>
      <w:r>
        <w:t xml:space="preserve"> du format Dolby </w:t>
      </w:r>
      <w:r w:rsidRPr="00DA5022">
        <w:t>E</w:t>
      </w:r>
      <w:r>
        <w:t xml:space="preserve"> fait lui-même référence à un élément </w:t>
      </w:r>
      <w:r w:rsidRPr="00DA5022">
        <w:t>audioPackFormat</w:t>
      </w:r>
      <w:r>
        <w:t xml:space="preserve">, car il représente un groupe de canaux et non un canal unique. Enfin, cet élément </w:t>
      </w:r>
      <w:r w:rsidRPr="00DA5022">
        <w:t>audioPackFormat</w:t>
      </w:r>
      <w:r>
        <w:t xml:space="preserve"> relatif au format </w:t>
      </w:r>
      <w:r w:rsidRPr="00DA5022">
        <w:t>5.1</w:t>
      </w:r>
      <w:r>
        <w:t xml:space="preserve"> fait référence aux six éléments audioChannelFormat qui décrivent les canaux.</w:t>
      </w:r>
    </w:p>
    <w:p w:rsidR="00E06842" w:rsidRPr="00F55BB0" w:rsidRDefault="00E06842" w:rsidP="00E06842">
      <w:r>
        <w:t xml:space="preserve">La configuration 4a de la Recommandation 123 est représentée par un élément </w:t>
      </w:r>
      <w:r w:rsidRPr="00F55BB0">
        <w:t>audioObject</w:t>
      </w:r>
      <w:r>
        <w:t xml:space="preserve"> (intitulé «</w:t>
      </w:r>
      <w:r w:rsidRPr="00F55BB0">
        <w:t>R123_4a</w:t>
      </w:r>
      <w:r>
        <w:t xml:space="preserve">») qui pointe vers deux autres </w:t>
      </w:r>
      <w:r w:rsidRPr="00F55BB0">
        <w:t>audioObject</w:t>
      </w:r>
      <w:r>
        <w:t>s (pour les groupes «stéréo» et «5.1») contenant les références aux éléments audioTrackUID. Cette configuration illustre la capacité d'imbrication des éléments audioObject.</w:t>
      </w:r>
    </w:p>
    <w:p w:rsidR="00E06842" w:rsidRDefault="00E06842" w:rsidP="00E06842">
      <w:r>
        <w:t>Comme le format</w:t>
      </w:r>
      <w:r w:rsidRPr="00F55BB0">
        <w:t xml:space="preserve"> MXF </w:t>
      </w:r>
      <w:r>
        <w:t>ne prend pas en charge le fragment</w:t>
      </w:r>
      <w:r w:rsidRPr="00F55BB0">
        <w:t xml:space="preserve"> </w:t>
      </w:r>
      <w:r w:rsidRPr="00F55BB0">
        <w:rPr>
          <w:i/>
        </w:rPr>
        <w:t>&lt;chna&gt;</w:t>
      </w:r>
      <w:r w:rsidRPr="00F55BB0">
        <w:t xml:space="preserve">, </w:t>
      </w:r>
      <w:r>
        <w:t xml:space="preserve">on emploie des sous-éléments de l'identifiant </w:t>
      </w:r>
      <w:r w:rsidRPr="00F55BB0">
        <w:t>audioTrackUID</w:t>
      </w:r>
      <w:r>
        <w:t xml:space="preserve"> pour faire référence aux </w:t>
      </w:r>
      <w:r w:rsidRPr="00D66229">
        <w:t>enveloppe</w:t>
      </w:r>
      <w:r>
        <w:t>s</w:t>
      </w:r>
      <w:r w:rsidRPr="00D66229">
        <w:t xml:space="preserve"> des caractéristiques audio</w:t>
      </w:r>
      <w:r>
        <w:t xml:space="preserve"> du fichier MXF. Le sous-élément </w:t>
      </w:r>
      <w:r w:rsidRPr="00F55BB0">
        <w:t>audioMXFLookUp</w:t>
      </w:r>
      <w:r>
        <w:t xml:space="preserve"> est précisément conçu pour faciliter l'établissement de ces relations.</w:t>
      </w:r>
    </w:p>
    <w:p w:rsidR="00E06842" w:rsidRPr="00F55BB0" w:rsidRDefault="00E06842" w:rsidP="00E06842"/>
    <w:p w:rsidR="00E06842" w:rsidRPr="00F55BB0" w:rsidRDefault="00E06842" w:rsidP="00E06842">
      <w:pPr>
        <w:pStyle w:val="Figure"/>
      </w:pPr>
      <w:r w:rsidRPr="00F55BB0">
        <w:rPr>
          <w:noProof/>
          <w:lang w:val="en-US" w:eastAsia="zh-CN"/>
        </w:rPr>
        <w:lastRenderedPageBreak/>
        <w:drawing>
          <wp:inline distT="0" distB="0" distL="0" distR="0" wp14:anchorId="159C9236" wp14:editId="32A1E5BA">
            <wp:extent cx="5391150" cy="4667250"/>
            <wp:effectExtent l="0" t="0" r="0" b="0"/>
            <wp:docPr id="4"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4667250"/>
                    </a:xfrm>
                    <a:prstGeom prst="rect">
                      <a:avLst/>
                    </a:prstGeom>
                    <a:solidFill>
                      <a:srgbClr val="FFFFFF"/>
                    </a:solidFill>
                    <a:ln>
                      <a:noFill/>
                    </a:ln>
                  </pic:spPr>
                </pic:pic>
              </a:graphicData>
            </a:graphic>
          </wp:inline>
        </w:drawing>
      </w:r>
    </w:p>
    <w:p w:rsidR="00E06842" w:rsidRPr="00F55BB0" w:rsidRDefault="00E06842" w:rsidP="00E06842">
      <w:pPr>
        <w:pStyle w:val="Heading3"/>
      </w:pPr>
      <w:r w:rsidRPr="00F55BB0">
        <w:t>A.4.3</w:t>
      </w:r>
      <w:r w:rsidRPr="00F55BB0">
        <w:tab/>
      </w:r>
      <w:r>
        <w:t>Exemple de</w:t>
      </w:r>
      <w:r w:rsidRPr="00F55BB0">
        <w:t xml:space="preserve"> code</w:t>
      </w:r>
    </w:p>
    <w:p w:rsidR="00E06842" w:rsidRPr="00F55BB0" w:rsidRDefault="00E06842" w:rsidP="00E06842">
      <w:r>
        <w:t xml:space="preserve">Dans l'exemple ci-après, le code XML ne montre pas l'élément </w:t>
      </w:r>
      <w:r w:rsidRPr="00C50B51">
        <w:t>audioFormatExtended</w:t>
      </w:r>
      <w:r>
        <w:t xml:space="preserve"> parent ni l'en</w:t>
      </w:r>
      <w:r>
        <w:noBreakHyphen/>
        <w:t>tête XML, pour que sa présentation soit plus claire. Le premier extrait de code concerne les éléments de format, qui pourraient se trouver dans le fichier de référence normalisé</w:t>
      </w:r>
      <w:r w:rsidRPr="00C50B51">
        <w:t>:</w:t>
      </w:r>
    </w:p>
    <w:p w:rsidR="00E06842" w:rsidRPr="0052606D" w:rsidRDefault="00E06842" w:rsidP="00E06842">
      <w:pPr>
        <w:spacing w:before="0"/>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695F07" w:rsidTr="00F322C2">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audioPackFormatID="AP_00010002" audioPackFormatName="Stereo"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audioChannelFormatID="AC_00010004" audioChannelFormatName="LFE"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&lt;speakerLabel&gt;M-110&lt;/speakerLabel&gt;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audioStreamFormatID="AS_00020001" audioStreamFormatName="DolbyE_5.1"  formatLabel="DolbyE" formatDefinition="DolbyE"&gt;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audioTrackFormatID="AT_00010001_01" audioTrackFormatName="PCM_FrontLeft"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audioTrackFormatID="AT_00010002_01" audioTrackFormatName="PCM_FrontRight"  formatLabel="0001" formatDefinition="PCM"&gt;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&lt;/audioTrackFormat&gt;  </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audioTrackFormatID="AT_00020001_01" audioTrackFormatName="DolbyE1"  formatLabel="0002" formatDefinition="data"&gt;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&lt;audioStreamFormatIDRef&gt;AS_00020001&lt;/audioStreamFormatIDRef&gt;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audioTrackFormatID="AT_00020001_02" audioTrackFormatName="DolbyE2"  formatLabel="0002" formatDefinition="data"&gt;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&lt;audioStreamFormatIDRef&gt;AS_00020001&lt;/audioStreamFormatIDRef&gt;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E06842" w:rsidRPr="0052606D" w:rsidRDefault="00E06842" w:rsidP="00E06842">
      <w:pPr>
        <w:pStyle w:val="Normalaftertitle"/>
        <w:rPr>
          <w:lang w:val="fr-CH"/>
        </w:rPr>
      </w:pPr>
      <w:r w:rsidRPr="0052606D">
        <w:rPr>
          <w:lang w:val="fr-CH"/>
        </w:rPr>
        <w:lastRenderedPageBreak/>
        <w:t>Le second extrait (ci-dessous) concerne les éléments de contenu, en l</w:t>
      </w:r>
      <w:r>
        <w:rPr>
          <w:lang w:val="fr-CH"/>
        </w:rPr>
        <w:t>'</w:t>
      </w:r>
      <w:r w:rsidRPr="0052606D">
        <w:rPr>
          <w:lang w:val="fr-CH"/>
        </w:rPr>
        <w:t xml:space="preserve">occurrence les éléments audioObject et audioTrackUID, qui doivent figurer dans le fichier MXF. Les éléments audioTrackUID comportent des éléments </w:t>
      </w:r>
      <w:r>
        <w:t xml:space="preserve">audioMXFLookUp permettant de trouver les </w:t>
      </w:r>
      <w:r w:rsidRPr="00D66229">
        <w:t>enveloppe</w:t>
      </w:r>
      <w:r>
        <w:t>s</w:t>
      </w:r>
      <w:r w:rsidRPr="00D66229">
        <w:t xml:space="preserve"> des caractéristiques audio</w:t>
      </w:r>
      <w:r>
        <w:t xml:space="preserve"> de ce fichier.</w:t>
      </w:r>
    </w:p>
    <w:p w:rsidR="00E06842" w:rsidRPr="0052606D" w:rsidRDefault="00E06842" w:rsidP="00E06842">
      <w:pPr>
        <w:rPr>
          <w:lang w:val="fr-CH"/>
        </w:rPr>
      </w:pPr>
    </w:p>
    <w:p w:rsidR="00E06842" w:rsidRPr="0052606D" w:rsidRDefault="00E06842" w:rsidP="00E06842">
      <w:pPr>
        <w:spacing w:before="0"/>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E60D5D"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OBJECTS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audioObjectID="AO_0041" audioObjectName="R123_4a"&gt;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&lt;audioObjectIDRef&gt;AO_0002&lt;/audioObjectIDRef&gt;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&lt;audioObjectIDRef&gt;AO_0004&lt;/audioObjectIDRef&gt;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audioObjectID="AO_0002" audioObjectName="R123_Stereo"&gt;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audioObjectID="AO_0004" audioObjectName="R123_5.1coded"&gt;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 UIDs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UID="ATU_00000001"&gt;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UID="ATU_00000002"&gt;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&lt;channelIDRef&gt;MXFCHAN_2&lt;/channelIDRef&gt;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UID="ATU_00000003"&gt;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&lt;packageUIDRef&gt;urn:smpte:umid:060a2b34.01010105.01010f20.13000000.540bca53.41434f05.8ce5f4e3.5b72c985&lt;/packageUIDRef&gt;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&lt;/audioTrackUID&gt;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UID="ATU_00000004"&gt;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w:t>
            </w:r>
          </w:p>
          <w:p w:rsidR="00E06842" w:rsidRPr="0043503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435037">
              <w:rPr>
                <w:rFonts w:ascii="Courier New" w:hAnsi="Courier New" w:cs="Courier New"/>
                <w:sz w:val="18"/>
                <w:szCs w:val="18"/>
                <w:lang w:val="en-US"/>
              </w:rPr>
              <w:t>&lt;/audioTrackUID&gt;</w:t>
            </w:r>
          </w:p>
        </w:tc>
      </w:tr>
    </w:tbl>
    <w:p w:rsidR="00E06842" w:rsidRPr="00F21DCF" w:rsidRDefault="00E06842" w:rsidP="00E06842">
      <w:pPr>
        <w:pStyle w:val="Heading2"/>
      </w:pPr>
      <w:r w:rsidRPr="00F21DCF">
        <w:lastRenderedPageBreak/>
        <w:t>A.5</w:t>
      </w:r>
      <w:r w:rsidRPr="00F21DCF">
        <w:tab/>
        <w:t>Exemple de signaux audio personnalisés</w:t>
      </w:r>
    </w:p>
    <w:p w:rsidR="00E06842" w:rsidRPr="006C2080" w:rsidRDefault="00E06842" w:rsidP="00E06842">
      <w:r w:rsidRPr="00F21DCF">
        <w:t xml:space="preserve">Pour montrer que le modèle ADM permet de décrire des signaux audio personnalisés, nous avons choisi </w:t>
      </w:r>
      <w:r>
        <w:t>l'</w:t>
      </w:r>
      <w:r w:rsidRPr="00F21DCF">
        <w:t xml:space="preserve">exemple </w:t>
      </w:r>
      <w:r>
        <w:t>d'</w:t>
      </w:r>
      <w:r w:rsidRPr="00F21DCF">
        <w:t>une combinaison de signaux basés sur un canal pour restituer l</w:t>
      </w:r>
      <w:r>
        <w:t>'</w:t>
      </w:r>
      <w:r w:rsidRPr="00F21DCF">
        <w:t>ambiance et de signaux basés sur un objet pour</w:t>
      </w:r>
      <w:r>
        <w:t xml:space="preserve"> restituer</w:t>
      </w:r>
      <w:r w:rsidRPr="00F21DCF">
        <w:t xml:space="preserve"> la voix du commentateur. Dans cet exemple, plusieurs éléments audioProgramme représentant cinq choix possibles de programmes sportifs ont été préparés à l</w:t>
      </w:r>
      <w:r>
        <w:t>'</w:t>
      </w:r>
      <w:r w:rsidRPr="00F21DCF">
        <w:t xml:space="preserve">avance: </w:t>
      </w:r>
      <w:r>
        <w:t>programme par défaut, action</w:t>
      </w:r>
      <w:r w:rsidRPr="00EB0FFD">
        <w:t xml:space="preserve"> </w:t>
      </w:r>
      <w:r>
        <w:t>uniquement, commentaires, programme destiné à l'équipe hôte et programme destiné à l'équipe invitée.</w:t>
      </w:r>
      <w:r w:rsidRPr="006C2080">
        <w:t xml:space="preserve"> L</w:t>
      </w:r>
      <w:r>
        <w:t>'</w:t>
      </w:r>
      <w:r w:rsidRPr="006C2080">
        <w:t>arbre XML correspondant du modèle ADM contient quatre éléments audioContent</w:t>
      </w:r>
      <w:r>
        <w:t xml:space="preserve"> différents parmi lesquels l'utilisateur devra choisir: ambiance, commentaire principal, commentaire en faveur de l'équipe hôte et commentaire en faveur de l'équipe invitée.</w:t>
      </w:r>
    </w:p>
    <w:p w:rsidR="00E06842" w:rsidRPr="006C2080" w:rsidRDefault="00E06842" w:rsidP="00E06842">
      <w:pPr>
        <w:spacing w:before="0"/>
      </w:pPr>
    </w:p>
    <w:tbl>
      <w:tblPr>
        <w:tblW w:w="9639" w:type="dxa"/>
        <w:jc w:val="center"/>
        <w:tblLook w:val="00A0" w:firstRow="1" w:lastRow="0" w:firstColumn="1" w:lastColumn="0" w:noHBand="0" w:noVBand="0"/>
      </w:tblPr>
      <w:tblGrid>
        <w:gridCol w:w="1983"/>
        <w:gridCol w:w="1278"/>
        <w:gridCol w:w="1701"/>
        <w:gridCol w:w="1701"/>
        <w:gridCol w:w="1417"/>
        <w:gridCol w:w="1559"/>
      </w:tblGrid>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E06842" w:rsidRPr="006C2080" w:rsidRDefault="00E06842" w:rsidP="00F322C2">
            <w:pPr>
              <w:pStyle w:val="Tablehead"/>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C2080" w:rsidRDefault="00E06842" w:rsidP="00F322C2">
            <w:pPr>
              <w:pStyle w:val="Tablehead"/>
            </w:pPr>
            <w:r>
              <w:t>Ambia</w:t>
            </w:r>
            <w:r w:rsidRPr="006C2080">
              <w:t>nce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06842" w:rsidRPr="006C2080" w:rsidRDefault="00E06842" w:rsidP="00F322C2">
            <w:pPr>
              <w:pStyle w:val="Tablehead"/>
            </w:pPr>
            <w:r>
              <w:t>Commentaire principal</w:t>
            </w:r>
            <w:r w:rsidRPr="006C2080">
              <w:t xml:space="preserve">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06842" w:rsidRPr="006C2080" w:rsidRDefault="00E06842" w:rsidP="00F322C2">
            <w:pPr>
              <w:pStyle w:val="Tablehead"/>
            </w:pPr>
            <w:r>
              <w:t>Commentaire principal</w:t>
            </w:r>
            <w:r w:rsidRPr="006C2080">
              <w:t xml:space="preserve">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C2080" w:rsidRDefault="00E06842" w:rsidP="00F322C2">
            <w:pPr>
              <w:pStyle w:val="Tablehead"/>
            </w:pPr>
            <w:r>
              <w:t>Commentaire en faveur de l'équipe hôte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C2080" w:rsidRDefault="00E06842" w:rsidP="00F322C2">
            <w:pPr>
              <w:pStyle w:val="Tablehead"/>
            </w:pPr>
            <w:r>
              <w:t>Commentaire en faveur de l'équipe invitée</w:t>
            </w:r>
          </w:p>
        </w:tc>
      </w:tr>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left"/>
            </w:pPr>
            <w:r>
              <w:t>Programme par défaut</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pPr>
            <w:r w:rsidRPr="006C2080">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p>
        </w:tc>
      </w:tr>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pPr>
            <w:r>
              <w:t>Action uniquement</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rPr>
                <w:rFonts w:ascii="Wingdings" w:hAnsi="Wingdings"/>
                <w:color w:val="000000"/>
              </w:rP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p>
        </w:tc>
      </w:tr>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pPr>
            <w:r>
              <w:t>Commentaires</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rPr>
                <w:rFonts w:ascii="Wingdings" w:hAnsi="Wingdings"/>
                <w:color w:val="000000"/>
              </w:rPr>
            </w:pPr>
            <w:r w:rsidRPr="006C2080">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p>
        </w:tc>
      </w:tr>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pPr>
            <w:r>
              <w:t>Equipe hôte</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r w:rsidRPr="006C2080">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6C2080" w:rsidRDefault="00E06842" w:rsidP="00F322C2">
            <w:pPr>
              <w:pStyle w:val="Tabletext"/>
              <w:keepNext/>
              <w:jc w:val="center"/>
            </w:pPr>
          </w:p>
        </w:tc>
      </w:tr>
      <w:tr w:rsidR="00E06842" w:rsidRPr="006C2080" w:rsidTr="00F322C2">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pPr>
            <w:r>
              <w:t>Equipe invitée</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E06842" w:rsidRPr="006C2080" w:rsidRDefault="00E06842" w:rsidP="00F322C2">
            <w:pPr>
              <w:pStyle w:val="Tabletex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rPr>
                <w:rFonts w:ascii="Calibri" w:hAnsi="Calibri" w:cs="Calibri"/>
              </w:rPr>
            </w:pPr>
            <w:r w:rsidRPr="006C2080">
              <w:rPr>
                <w:rFonts w:ascii="Wingdings" w:hAnsi="Wingdings"/>
                <w:color w:val="000000"/>
              </w:rPr>
              <w:t></w:t>
            </w:r>
          </w:p>
        </w:tc>
      </w:tr>
    </w:tbl>
    <w:p w:rsidR="00E06842" w:rsidRPr="006C2080" w:rsidRDefault="00E06842" w:rsidP="00E06842">
      <w:pPr>
        <w:pStyle w:val="Heading3"/>
      </w:pPr>
      <w:r w:rsidRPr="006C2080">
        <w:t>A.5.1</w:t>
      </w:r>
      <w:r w:rsidRPr="006C2080">
        <w:tab/>
      </w:r>
      <w:r>
        <w:t>Résumé des éléments</w:t>
      </w:r>
    </w:p>
    <w:p w:rsidR="00E06842" w:rsidRPr="006C2080" w:rsidRDefault="00E06842" w:rsidP="00E06842">
      <w:r>
        <w:t xml:space="preserve">Les éléments suivants se trouvent dans la partie de la description consacrée au </w:t>
      </w:r>
      <w:r w:rsidRPr="00701F0A">
        <w:t>format:</w:t>
      </w:r>
    </w:p>
    <w:p w:rsidR="00E06842" w:rsidRPr="006C2080"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E06842" w:rsidRPr="006C2080" w:rsidTr="00F322C2">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6C2080" w:rsidRDefault="00E06842" w:rsidP="00F322C2">
            <w:pPr>
              <w:pStyle w:val="Tablehead"/>
              <w:spacing w:before="60" w:after="60"/>
            </w:pPr>
            <w:r w:rsidRPr="006C2080">
              <w:t>El</w:t>
            </w:r>
            <w:r>
              <w:t>é</w:t>
            </w:r>
            <w:r w:rsidRPr="006C2080">
              <w:t>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6C2080" w:rsidRDefault="00E06842" w:rsidP="00F322C2">
            <w:pPr>
              <w:pStyle w:val="Tablehead"/>
              <w:spacing w:before="60" w:after="60"/>
            </w:pPr>
            <w:r w:rsidRPr="006C2080">
              <w:t>I</w:t>
            </w:r>
            <w:r>
              <w:t>dentifiant</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6C2080" w:rsidRDefault="00E06842" w:rsidP="00F322C2">
            <w:pPr>
              <w:pStyle w:val="Tablehead"/>
              <w:spacing w:before="60" w:after="60"/>
            </w:pPr>
            <w:r w:rsidRPr="006C2080">
              <w:t>N</w:t>
            </w:r>
            <w:r>
              <w:t>om</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6C2080" w:rsidRDefault="00E06842" w:rsidP="00F322C2">
            <w:pPr>
              <w:pStyle w:val="Tablehead"/>
              <w:spacing w:before="60" w:after="60"/>
            </w:pPr>
            <w:r w:rsidRPr="006C2080">
              <w:t>Description</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AC_00010001</w:t>
            </w:r>
            <w:r w:rsidRPr="006C2080">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Indique que le canal est destiné à la position et au haut-parleur avant-gauches</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lastRenderedPageBreak/>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AC_00010002</w:t>
            </w:r>
            <w:r w:rsidRPr="006C2080">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Indique que le canal est destiné à la position et au haut-parleur avant-droits</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jc w:val="center"/>
            </w:pPr>
            <w:r w:rsidRPr="006C2080">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jc w:val="center"/>
            </w:pPr>
            <w:r w:rsidRPr="006C2080">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AC_00010003</w:t>
            </w:r>
            <w:r w:rsidRPr="006C2080">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Indique que le canal est destiné à la position et au haut-parleur avant-centres</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AC_00010004</w:t>
            </w:r>
            <w:r w:rsidRPr="006C2080">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DA5022" w:rsidRDefault="00E06842" w:rsidP="00F322C2">
            <w:pPr>
              <w:pStyle w:val="Tabletext"/>
              <w:jc w:val="left"/>
            </w:pPr>
            <w:r>
              <w:t>Indique que le canal est destiné à la position et au haut-parleur prévus pour les effets basses fréquences (LFE)</w:t>
            </w:r>
            <w:r w:rsidRPr="00DA5022">
              <w:t xml:space="preserve"> </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AC_00010005</w:t>
            </w:r>
            <w:r w:rsidRPr="006C2080">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left"/>
            </w:pPr>
            <w:r>
              <w:t>Indique que le canal est destiné à la position et au haut-parleur prévus pour une ambiophonie gauche</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AC_00010006</w:t>
            </w:r>
            <w:r w:rsidRPr="006C2080">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left"/>
            </w:pPr>
            <w:r>
              <w:t>Indique que le canal est destiné à la position et au haut-parleur prévus pour une ambiophonie droite</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Définit un paquet 5.1 qui fait référence à six canaux</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6C2080"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audioChannelFormat &amp;</w:t>
            </w:r>
            <w:r w:rsidRPr="006C2080">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AC_00031001</w:t>
            </w:r>
            <w:r w:rsidRPr="006C2080">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C2080" w:rsidRDefault="00E06842" w:rsidP="00F322C2">
            <w:pPr>
              <w:pStyle w:val="Tabletext"/>
              <w:spacing w:before="30" w:after="30"/>
              <w:jc w:val="center"/>
            </w:pPr>
            <w:r w:rsidRPr="006C2080">
              <w:t>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left"/>
            </w:pPr>
            <w:r>
              <w:t>Indique que le canal relève d'un type d'objets doté d'un seul bloc contenant des métadonnées de position</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0519E4">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lastRenderedPageBreak/>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AC_00031002</w:t>
            </w:r>
            <w:r w:rsidRPr="00695F07">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AE0A76" w:rsidRDefault="00E06842" w:rsidP="00F322C2">
            <w:pPr>
              <w:pStyle w:val="Tabletext"/>
              <w:spacing w:before="30" w:after="30"/>
              <w:jc w:val="left"/>
            </w:pPr>
            <w:r>
              <w:t>Indique que le canal relève d'un type d'objets doté d'un seul bloc contenant des métadonnées de position</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AC_00031003</w:t>
            </w:r>
            <w:r w:rsidRPr="00695F07">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AE0A76" w:rsidRDefault="00E06842" w:rsidP="00F322C2">
            <w:pPr>
              <w:pStyle w:val="Tabletext"/>
              <w:spacing w:before="30" w:after="30"/>
              <w:jc w:val="left"/>
            </w:pPr>
            <w:r>
              <w:t>Indique que le canal relève d'un type d'objets doté d'un seul bloc contenant des métadonnées de position</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695F07"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le flux contient des </w:t>
            </w:r>
            <w:r w:rsidRPr="00F701A1">
              <w:t>signaux audio MIC</w:t>
            </w:r>
            <w:r>
              <w:t xml:space="preserve"> (PCM)</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AC_00031004</w:t>
            </w:r>
            <w:r w:rsidRPr="00695F07">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AE0A76" w:rsidRDefault="00E06842" w:rsidP="00F322C2">
            <w:pPr>
              <w:pStyle w:val="Tabletext"/>
              <w:spacing w:before="30" w:after="30"/>
              <w:jc w:val="left"/>
            </w:pPr>
            <w:r>
              <w:t>Indique que le canal relève d'un type d'objets doté d'un seul bloc contenant des métadonnées de position</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MainComm1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Définit un paquet faisant référence à un canal</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MainComm2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Définit un paquet faisant référence à un canal</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spacing w:before="30" w:after="3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keepNext/>
              <w:spacing w:before="30" w:after="30"/>
              <w:jc w:val="center"/>
            </w:pPr>
            <w:r w:rsidRPr="00695F07">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spacing w:before="30" w:after="30"/>
              <w:jc w:val="center"/>
            </w:pPr>
            <w:r w:rsidRPr="00695F07">
              <w:t>HomeComm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pStyle w:val="Tabletext"/>
              <w:keepNext/>
              <w:spacing w:before="30" w:after="30"/>
              <w:jc w:val="left"/>
              <w:rPr>
                <w:lang w:val="fr-CH"/>
              </w:rPr>
            </w:pPr>
            <w:r>
              <w:t>Définit un paquet faisant référence à un canal</w:t>
            </w:r>
          </w:p>
        </w:tc>
      </w:tr>
      <w:tr w:rsidR="00E06842" w:rsidRPr="00B00A69" w:rsidTr="00F322C2">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spacing w:before="30" w:after="30"/>
              <w:jc w:val="center"/>
            </w:pPr>
            <w:r w:rsidRPr="00695F07">
              <w:t>AwayComm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pStyle w:val="Tabletext"/>
              <w:spacing w:before="30" w:after="30"/>
              <w:jc w:val="left"/>
              <w:rPr>
                <w:lang w:val="fr-CH"/>
              </w:rPr>
            </w:pPr>
            <w:r>
              <w:t>Définit un paquet faisant référence à un canal</w:t>
            </w:r>
          </w:p>
        </w:tc>
      </w:tr>
    </w:tbl>
    <w:p w:rsidR="00E06842" w:rsidRPr="0052606D" w:rsidRDefault="00E06842" w:rsidP="00E06842">
      <w:pPr>
        <w:rPr>
          <w:lang w:val="fr-CH"/>
        </w:rPr>
      </w:pPr>
      <w:r>
        <w:t>Les éléments suivants se trouvent dans la partie de la description consacrée au contenu</w:t>
      </w:r>
      <w:r w:rsidRPr="00701F0A">
        <w:t>:</w:t>
      </w:r>
    </w:p>
    <w:p w:rsidR="00E06842" w:rsidRPr="0052606D" w:rsidRDefault="00E06842" w:rsidP="00E06842">
      <w:pPr>
        <w:spacing w:before="0"/>
        <w:rPr>
          <w:lang w:val="fr-CH"/>
        </w:rPr>
      </w:pP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6C2080" w:rsidRDefault="00E06842" w:rsidP="00F322C2">
            <w:pPr>
              <w:pStyle w:val="Tablehead"/>
              <w:spacing w:before="60" w:after="60"/>
            </w:pPr>
            <w:r w:rsidRPr="006C2080">
              <w:t>El</w:t>
            </w:r>
            <w:r>
              <w:t>é</w:t>
            </w:r>
            <w:r w:rsidRPr="006C2080">
              <w:t>ment</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6C2080" w:rsidRDefault="00E06842" w:rsidP="00F322C2">
            <w:pPr>
              <w:pStyle w:val="Tablehead"/>
              <w:spacing w:before="60" w:after="60"/>
            </w:pPr>
            <w:r w:rsidRPr="006C2080">
              <w:t>I</w:t>
            </w:r>
            <w:r>
              <w:t>dentifiant</w:t>
            </w:r>
          </w:p>
        </w:tc>
        <w:tc>
          <w:tcPr>
            <w:tcW w:w="173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6C2080" w:rsidRDefault="00E06842" w:rsidP="00F322C2">
            <w:pPr>
              <w:pStyle w:val="Tablehead"/>
              <w:spacing w:before="60" w:after="60"/>
            </w:pPr>
            <w:r w:rsidRPr="006C2080">
              <w:t>N</w:t>
            </w:r>
            <w:r>
              <w:t>om</w:t>
            </w:r>
          </w:p>
        </w:tc>
        <w:tc>
          <w:tcPr>
            <w:tcW w:w="3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Default="00E06842" w:rsidP="00F322C2">
            <w:pPr>
              <w:pStyle w:val="Tablehead"/>
            </w:pPr>
            <w:r w:rsidRPr="00695F07">
              <w:t>Description</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t>Objet destiné à l'élément «Ambiance»</w:t>
            </w:r>
            <w:r w:rsidRPr="00BD5F32">
              <w:t xml:space="preserve">, au format </w:t>
            </w:r>
            <w:r>
              <w:t>5.1</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t>Contenu de l'élément «Ambiance»</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t>Objet destiné à l'élément «</w:t>
            </w:r>
            <w:r w:rsidRPr="00BD5F32">
              <w:t>Main_Comm1</w:t>
            </w:r>
            <w:r>
              <w:t xml:space="preserve">», au format </w:t>
            </w:r>
            <w:r w:rsidRPr="0052606D">
              <w:rPr>
                <w:lang w:val="fr-CH"/>
              </w:rPr>
              <w:t>mono</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t>Objet destiné à l'élément «</w:t>
            </w:r>
            <w:r w:rsidRPr="00BD5F32">
              <w:t>Main_Comm</w:t>
            </w:r>
            <w:r>
              <w:t xml:space="preserve">2», au format </w:t>
            </w:r>
            <w:r w:rsidRPr="0052606D">
              <w:rPr>
                <w:lang w:val="fr-CH"/>
              </w:rPr>
              <w:t>mono</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Main_Comm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t>Contenu de l'élément «</w:t>
            </w:r>
            <w:r w:rsidRPr="00695F07">
              <w:t>Main_Comm</w:t>
            </w:r>
            <w:r>
              <w:t>»</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t>Objet destiné à l'élément «</w:t>
            </w:r>
            <w:r w:rsidRPr="00695F07">
              <w:t>Home_Comm</w:t>
            </w:r>
            <w:r>
              <w:t xml:space="preserve">», au format </w:t>
            </w:r>
            <w:r w:rsidRPr="0052606D">
              <w:rPr>
                <w:lang w:val="fr-CH"/>
              </w:rPr>
              <w:t>mono</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t>Contenu de l'élément «</w:t>
            </w:r>
            <w:r w:rsidRPr="00695F07">
              <w:t>Home_Comm</w:t>
            </w:r>
            <w:r>
              <w:t>»</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t>Objet destiné à l'élément «</w:t>
            </w:r>
            <w:r w:rsidRPr="00695F07">
              <w:t>Away_Comm</w:t>
            </w:r>
            <w:r>
              <w:t xml:space="preserve">», au format </w:t>
            </w:r>
            <w:r w:rsidRPr="0052606D">
              <w:rPr>
                <w:lang w:val="fr-CH"/>
              </w:rPr>
              <w:t>mono</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lastRenderedPageBreak/>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t>Contenu de l'élément «</w:t>
            </w:r>
            <w:r w:rsidRPr="00695F07">
              <w:t>Away_Comm</w:t>
            </w:r>
            <w:r>
              <w:t>»</w:t>
            </w:r>
          </w:p>
        </w:tc>
      </w:tr>
      <w:tr w:rsidR="00E06842" w:rsidRPr="00695F07"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DefaultMix</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Default="00E06842" w:rsidP="00F322C2">
            <w:pPr>
              <w:pStyle w:val="Tabletext"/>
              <w:jc w:val="left"/>
            </w:pPr>
            <w:r w:rsidRPr="00C927EF">
              <w:t>Programme «</w:t>
            </w:r>
            <w:r w:rsidRPr="00695F07">
              <w:t>DefaultMix</w:t>
            </w:r>
            <w:r w:rsidRPr="00C927EF">
              <w:t>» comportant le contenu des éléments «</w:t>
            </w:r>
            <w:r>
              <w:t>Ambience</w:t>
            </w:r>
            <w:r w:rsidRPr="00C927EF">
              <w:t>» et «</w:t>
            </w:r>
            <w:r w:rsidRPr="00695F07">
              <w:t>Main_Comm</w:t>
            </w:r>
            <w:r w:rsidRPr="00C927EF">
              <w:t>»</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JustTheAction</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rsidRPr="0052606D">
              <w:rPr>
                <w:lang w:val="fr-CH"/>
              </w:rPr>
              <w:t xml:space="preserve">Programme </w:t>
            </w:r>
            <w:r>
              <w:rPr>
                <w:lang w:val="fr-CH"/>
              </w:rPr>
              <w:t>«</w:t>
            </w:r>
            <w:r w:rsidRPr="00695F07">
              <w:t>JustTheAction</w:t>
            </w:r>
            <w:r>
              <w:rPr>
                <w:lang w:val="fr-CH"/>
              </w:rPr>
              <w:t>»</w:t>
            </w:r>
            <w:r w:rsidRPr="0052606D">
              <w:rPr>
                <w:lang w:val="fr-CH"/>
              </w:rPr>
              <w:t xml:space="preserve"> ne comportant que le contenu de l</w:t>
            </w:r>
            <w:r>
              <w:rPr>
                <w:lang w:val="fr-CH"/>
              </w:rPr>
              <w:t>'</w:t>
            </w:r>
            <w:r w:rsidRPr="0052606D">
              <w:rPr>
                <w:lang w:val="fr-CH"/>
              </w:rPr>
              <w:t xml:space="preserve">élément «Ambience» </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ClearCommentary</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rsidRPr="0052606D">
              <w:rPr>
                <w:lang w:val="fr-CH"/>
              </w:rPr>
              <w:t xml:space="preserve">Programme </w:t>
            </w:r>
            <w:r>
              <w:rPr>
                <w:lang w:val="fr-CH"/>
              </w:rPr>
              <w:t>«</w:t>
            </w:r>
            <w:r w:rsidRPr="00695F07">
              <w:t>ClearCommentary</w:t>
            </w:r>
            <w:r>
              <w:rPr>
                <w:lang w:val="fr-CH"/>
              </w:rPr>
              <w:t>»</w:t>
            </w:r>
            <w:r w:rsidRPr="0052606D">
              <w:rPr>
                <w:lang w:val="fr-CH"/>
              </w:rPr>
              <w:t xml:space="preserve"> ne comportant que le contenu de l</w:t>
            </w:r>
            <w:r>
              <w:rPr>
                <w:lang w:val="fr-CH"/>
              </w:rPr>
              <w:t>'</w:t>
            </w:r>
            <w:r w:rsidRPr="0052606D">
              <w:rPr>
                <w:lang w:val="fr-CH"/>
              </w:rPr>
              <w:t xml:space="preserve">élément </w:t>
            </w:r>
            <w:r>
              <w:rPr>
                <w:lang w:val="fr-CH"/>
              </w:rPr>
              <w:t>«</w:t>
            </w:r>
            <w:r w:rsidRPr="0052606D">
              <w:rPr>
                <w:lang w:val="fr-CH"/>
              </w:rPr>
              <w:t>Main_Comm</w:t>
            </w:r>
            <w:r>
              <w:rPr>
                <w:lang w:val="fr-CH"/>
              </w:rPr>
              <w:t>»</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APG_1004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HomeTeam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rsidRPr="00C927EF">
              <w:t>Programme «</w:t>
            </w:r>
            <w:r w:rsidRPr="00695F07">
              <w:t>HomeTeam</w:t>
            </w:r>
            <w:r w:rsidRPr="00C927EF">
              <w:t>» comportant le contenu des éléments «</w:t>
            </w:r>
            <w:r>
              <w:t>Ambience</w:t>
            </w:r>
            <w:r w:rsidRPr="00C927EF">
              <w:t>» et «</w:t>
            </w:r>
            <w:r>
              <w:t>Home</w:t>
            </w:r>
            <w:r w:rsidRPr="00695F07">
              <w:t>_Comm</w:t>
            </w:r>
            <w:r w:rsidRPr="00C927EF">
              <w:t>»</w:t>
            </w:r>
            <w:r w:rsidRPr="0052606D">
              <w:rPr>
                <w:lang w:val="fr-CH"/>
              </w:rPr>
              <w:t xml:space="preserve"> </w:t>
            </w:r>
          </w:p>
        </w:tc>
      </w:tr>
      <w:tr w:rsidR="00E06842" w:rsidRPr="00B00A69" w:rsidTr="00F322C2">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95F07" w:rsidRDefault="00E06842" w:rsidP="00F322C2">
            <w:pPr>
              <w:pStyle w:val="Tabletext"/>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jc w:val="center"/>
            </w:pPr>
            <w:r w:rsidRPr="00695F07">
              <w:t>APG_1005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95F07" w:rsidRDefault="00E06842" w:rsidP="00F322C2">
            <w:pPr>
              <w:pStyle w:val="Tabletext"/>
              <w:jc w:val="center"/>
            </w:pPr>
            <w:r w:rsidRPr="00695F07">
              <w:t>AwayTeam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52606D" w:rsidRDefault="00E06842" w:rsidP="00F322C2">
            <w:pPr>
              <w:pStyle w:val="Tabletext"/>
              <w:jc w:val="left"/>
              <w:rPr>
                <w:lang w:val="fr-CH"/>
              </w:rPr>
            </w:pPr>
            <w:r w:rsidRPr="0052606D">
              <w:rPr>
                <w:lang w:val="fr-CH"/>
              </w:rPr>
              <w:t xml:space="preserve">Programme </w:t>
            </w:r>
            <w:r>
              <w:rPr>
                <w:lang w:val="fr-CH"/>
              </w:rPr>
              <w:t>«</w:t>
            </w:r>
            <w:r w:rsidRPr="00695F07">
              <w:t>AwayTeam</w:t>
            </w:r>
            <w:r>
              <w:rPr>
                <w:lang w:val="fr-CH"/>
              </w:rPr>
              <w:t>»</w:t>
            </w:r>
            <w:r w:rsidRPr="0052606D">
              <w:rPr>
                <w:lang w:val="fr-CH"/>
              </w:rPr>
              <w:t xml:space="preserve"> comportant le contenu des éléments «Ambience» et «Away_Comm» </w:t>
            </w:r>
          </w:p>
        </w:tc>
      </w:tr>
    </w:tbl>
    <w:p w:rsidR="00E06842" w:rsidRPr="0052606D" w:rsidRDefault="00E06842" w:rsidP="00E06842">
      <w:pPr>
        <w:pStyle w:val="Tablefin"/>
        <w:rPr>
          <w:lang w:val="fr-CH"/>
        </w:rPr>
      </w:pPr>
    </w:p>
    <w:p w:rsidR="00E06842" w:rsidRPr="0052606D" w:rsidRDefault="00E06842" w:rsidP="00E06842">
      <w:pPr>
        <w:pStyle w:val="Heading3"/>
        <w:rPr>
          <w:lang w:val="fr-CH"/>
        </w:rPr>
      </w:pPr>
      <w:r w:rsidRPr="0052606D">
        <w:rPr>
          <w:lang w:val="fr-CH"/>
        </w:rPr>
        <w:t>A.5.2</w:t>
      </w:r>
      <w:r w:rsidRPr="0052606D">
        <w:rPr>
          <w:lang w:val="fr-CH"/>
        </w:rPr>
        <w:tab/>
        <w:t>Diagramme</w:t>
      </w:r>
    </w:p>
    <w:p w:rsidR="00E06842" w:rsidRPr="0052606D" w:rsidRDefault="00E06842" w:rsidP="00E06842">
      <w:pPr>
        <w:rPr>
          <w:lang w:val="fr-CH"/>
        </w:rPr>
      </w:pPr>
      <w:r w:rsidRPr="00C50B51">
        <w:t>Le diagramme ci-dessous</w:t>
      </w:r>
      <w:r>
        <w:t xml:space="preserve"> montre comment les éléments définis sont liés entre eux. La moitié supérieure du diagramme concerne les éléments décrivant le canal d'ambiance au format 5.1 et les quatre objets mono. Le fragment </w:t>
      </w:r>
      <w:r w:rsidRPr="00C50B51">
        <w:rPr>
          <w:i/>
        </w:rPr>
        <w:t>&lt;chna&gt;</w:t>
      </w:r>
      <w:r w:rsidRPr="00C50B51">
        <w:t xml:space="preserve"> </w:t>
      </w:r>
      <w:r>
        <w:t xml:space="preserve">situé au centre montre comment les pistes sont liées aux définitions de format. Les éléments de définition du contenu se trouvent au bas du diagramme; parmi eux, l'élément </w:t>
      </w:r>
      <w:r w:rsidRPr="00C50B51">
        <w:t>audioObject</w:t>
      </w:r>
      <w:r>
        <w:t xml:space="preserve"> contient les identifiants de pistes UID, qui pointent vers les UID du fragment </w:t>
      </w:r>
      <w:r w:rsidRPr="00C50B51">
        <w:t>&lt;</w:t>
      </w:r>
      <w:r w:rsidRPr="00457DB0">
        <w:rPr>
          <w:i/>
        </w:rPr>
        <w:t>chna</w:t>
      </w:r>
      <w:r w:rsidRPr="00C50B51">
        <w:t>&gt;</w:t>
      </w:r>
      <w:r>
        <w:t>.</w:t>
      </w:r>
    </w:p>
    <w:p w:rsidR="00E06842" w:rsidRPr="00695F07" w:rsidRDefault="00E06842" w:rsidP="00E06842">
      <w:pPr>
        <w:pStyle w:val="Figure"/>
      </w:pPr>
      <w:r w:rsidRPr="001A3EA6">
        <w:rPr>
          <w:noProof/>
          <w:lang w:val="en-US" w:eastAsia="zh-CN"/>
        </w:rPr>
        <w:lastRenderedPageBreak/>
        <w:drawing>
          <wp:inline distT="0" distB="0" distL="0" distR="0" wp14:anchorId="07F6EEAF" wp14:editId="272F6872">
            <wp:extent cx="6057900" cy="7181850"/>
            <wp:effectExtent l="19050" t="0" r="0" b="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2"/>
                    <a:srcRect/>
                    <a:stretch>
                      <a:fillRect/>
                    </a:stretch>
                  </pic:blipFill>
                  <pic:spPr bwMode="auto">
                    <a:xfrm>
                      <a:off x="0" y="0"/>
                      <a:ext cx="6057900" cy="7181850"/>
                    </a:xfrm>
                    <a:prstGeom prst="rect">
                      <a:avLst/>
                    </a:prstGeom>
                    <a:noFill/>
                    <a:ln w="9525">
                      <a:noFill/>
                      <a:miter lim="800000"/>
                      <a:headEnd/>
                      <a:tailEnd/>
                    </a:ln>
                  </pic:spPr>
                </pic:pic>
              </a:graphicData>
            </a:graphic>
          </wp:inline>
        </w:drawing>
      </w:r>
    </w:p>
    <w:p w:rsidR="00E06842" w:rsidRPr="00084D34" w:rsidRDefault="00E06842" w:rsidP="00E06842">
      <w:pPr>
        <w:pStyle w:val="Heading3"/>
      </w:pPr>
      <w:r w:rsidRPr="00084D34">
        <w:t>A.5.3</w:t>
      </w:r>
      <w:r w:rsidRPr="00084D34">
        <w:tab/>
        <w:t>Exemple de code</w:t>
      </w:r>
    </w:p>
    <w:p w:rsidR="00E06842" w:rsidRPr="00084D34" w:rsidRDefault="00E06842" w:rsidP="00E06842">
      <w:pPr>
        <w:keepNext/>
        <w:spacing w:after="120"/>
      </w:pPr>
      <w:r w:rsidRPr="00084D34">
        <w:t>Dans l</w:t>
      </w:r>
      <w:r>
        <w:t>'</w:t>
      </w:r>
      <w:r w:rsidRPr="00084D34">
        <w:t>exemple ci-après, le code XML ne montre pas l</w:t>
      </w:r>
      <w:r>
        <w:t>'</w:t>
      </w:r>
      <w:r w:rsidRPr="00084D34">
        <w:t>élément audioFormatExtended parent ni l</w:t>
      </w:r>
      <w:r>
        <w:t>'</w:t>
      </w:r>
      <w:r w:rsidRPr="00084D34">
        <w:t>en</w:t>
      </w:r>
      <w:r w:rsidRPr="00084D34">
        <w:noBreakHyphen/>
        <w:t>tête XML, pour que sa présentation soit plus claire. Cet extrait de code concerne à la fois les éléments de format et de contenu:</w:t>
      </w: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695F07"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PROGRAMMES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audioProgrammeID="APR_1001" audioProgrammeName="DefaultMix"&gt;</w:t>
            </w:r>
          </w:p>
          <w:p w:rsidR="00E06842" w:rsidRPr="00064C93"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3F3A7D">
              <w:rPr>
                <w:rFonts w:ascii="Courier New" w:hAnsi="Courier New" w:cs="Courier New"/>
                <w:sz w:val="18"/>
                <w:szCs w:val="18"/>
              </w:rPr>
              <w:lastRenderedPageBreak/>
              <w:t xml:space="preserve">  </w:t>
            </w:r>
            <w:r w:rsidRPr="00064C93">
              <w:rPr>
                <w:rFonts w:ascii="Courier New" w:hAnsi="Courier New" w:cs="Courier New"/>
                <w:sz w:val="18"/>
                <w:szCs w:val="18"/>
                <w:lang w:val="es-ES_tradnl"/>
              </w:rPr>
              <w:t>&lt;audioContentIDRef&gt;ACO_1001&lt;/audioContentIDRef&gt;</w:t>
            </w:r>
          </w:p>
          <w:p w:rsidR="00E06842" w:rsidRPr="00064C93"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64C93">
              <w:rPr>
                <w:rFonts w:ascii="Courier New" w:hAnsi="Courier New" w:cs="Courier New"/>
                <w:sz w:val="18"/>
                <w:szCs w:val="18"/>
                <w:lang w:val="es-ES_tradnl"/>
              </w:rPr>
              <w:t xml:space="preserve">  &lt;audioContentIDRef&gt;ACO_1002&lt;/audioContentIDRef&gt;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audioProgrammeID="APR_1002" audioProgrammeName="JustTheAction"&gt;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&lt;audioContentIDRef&gt;ACO_1001&lt;/audioContentIDRef&gt;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audioProgrammeID="APR_1003" audioProgrammeName="ClearCommentary"&gt;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&lt;audioContentIDRef&gt;ACO_1002&lt;/audioContentIDRef&gt;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audioProgrammeID="APR_1004" audioProgrammeName="HomeTeam"&gt;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w:t>
            </w:r>
            <w:r w:rsidRPr="00DC587B">
              <w:rPr>
                <w:rFonts w:ascii="Courier New" w:hAnsi="Courier New" w:cs="Courier New"/>
                <w:sz w:val="18"/>
                <w:szCs w:val="18"/>
              </w:rPr>
              <w:t>&lt;audioContentIDRef&gt;ACO_1001&lt;/audioContentIDRef&gt;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DC587B">
              <w:rPr>
                <w:rFonts w:ascii="Courier New" w:hAnsi="Courier New" w:cs="Courier New"/>
                <w:sz w:val="18"/>
                <w:szCs w:val="18"/>
              </w:rPr>
              <w:t xml:space="preserve">  &lt;audioContentIDRef&gt;ACON_1003&lt;/audioContentIDRef&gt;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DC587B">
              <w:rPr>
                <w:rFonts w:ascii="Courier New" w:hAnsi="Courier New" w:cs="Courier New"/>
                <w:sz w:val="18"/>
                <w:szCs w:val="18"/>
              </w:rPr>
              <w:t>&lt;/audioProgramme&gt;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DC587B">
              <w:rPr>
                <w:rFonts w:ascii="Courier New" w:hAnsi="Courier New" w:cs="Courier New"/>
                <w:sz w:val="18"/>
                <w:szCs w:val="18"/>
              </w:rPr>
              <w:t>&lt;audioProgramme audioProgrammeID="APR_1005" audioProgrammeName="AwayTeam"&gt;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DC587B">
              <w:rPr>
                <w:rFonts w:ascii="Courier New" w:hAnsi="Courier New" w:cs="Courier New"/>
                <w:sz w:val="18"/>
                <w:szCs w:val="18"/>
              </w:rPr>
              <w:t xml:space="preserve">  &lt;audioContentIDRef&gt;ACO_1001&lt;/audioContentIDRef&gt;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DC587B">
              <w:rPr>
                <w:rFonts w:ascii="Courier New" w:hAnsi="Courier New" w:cs="Courier New"/>
                <w:sz w:val="18"/>
                <w:szCs w:val="18"/>
              </w:rPr>
              <w:t xml:space="preserve">  &lt;audioContentIDRef&gt;ACO_1004&lt;/audioContentIDRef&gt;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CONTENTS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E06842" w:rsidRPr="003F3A7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06842" w:rsidRPr="008048F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8048F4">
              <w:rPr>
                <w:rFonts w:ascii="Courier New" w:hAnsi="Courier New" w:cs="Courier New"/>
                <w:sz w:val="18"/>
                <w:szCs w:val="18"/>
                <w:lang w:val="fr-CH"/>
              </w:rPr>
              <w:t>&lt;audioContent audioContentID="ACO_1001" audioContentName="Ambience"&gt;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8048F4">
              <w:rPr>
                <w:rFonts w:ascii="Courier New" w:hAnsi="Courier New" w:cs="Courier New"/>
                <w:sz w:val="18"/>
                <w:szCs w:val="18"/>
                <w:lang w:val="fr-CH"/>
              </w:rPr>
              <w:t xml:space="preserve">  </w:t>
            </w:r>
            <w:r w:rsidRPr="007F6951">
              <w:rPr>
                <w:rFonts w:ascii="Courier New" w:hAnsi="Courier New" w:cs="Courier New"/>
                <w:sz w:val="18"/>
                <w:szCs w:val="18"/>
                <w:lang w:val="en-US"/>
              </w:rPr>
              <w:t>&lt;audioObjectIDRef&gt;AO_1001&lt;/audioObjectIDRef&gt;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audioContentID="ACO_1002" audioContentName="Main_Comm"&gt;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&lt;audioObjectIDRef&gt;AO_1002&lt;/audioObjectIDRef&gt;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&lt;audioObjectIDRef&gt;AO_1003&lt;/audioObjectIDRef&gt;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audioContentID="ACO_1003" audioContentName="Home_Comm"&gt;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&lt;audioObjectIDRef&gt;AO_1004&lt;/audioObjectIDRef&gt;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audioContentID="ACO_1004" audioContentName="AwayComm"&gt;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&lt;audioObjectIDRef&gt;AO_1005&lt;/audioObjectIDRef&gt;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OBJECTS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audioObjectID="AO_1001" audioObjectName="Ambience"&gt;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&lt;audioPackFormatIDRef&gt;AP_00010003&lt;/audioPackFormatIDRef&gt;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&lt;audioTrackUIDRef&gt;ATU_00000001&lt;/audioTrackUIDRef&gt;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&lt;audioTrackUIDRef&gt;ATU_00000002&lt;/audioTrackUIDRef&gt;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&lt;audioTrackUIDRef&gt;ATU_00000003&lt;/audioTrackUIDRef&gt;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&lt;audioTrackUIDRef&gt;ATU_00000004&lt;/audioTrackUIDRef&gt;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&lt;audioTrackUIDRef&gt;ATU_00000005&lt;/audioTrackUIDRef&gt;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&lt;audioTrackUIDRef&gt;ATU_00000006&lt;/audioTrackUIDRef&gt;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audioObjectID="AO_1002" audioObjectName="Main_Comm1" start="00:00:00.00000"&gt;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&lt;audioPackFormatIDRef&gt;AP_00031001&lt;/audioPackFormatIDRef&gt;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&lt;audioTrackUIDRef&gt;ATU_00000007&lt;/audioTrackUIDRef&gt;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audioObjectID="AO_1003" audioObjectName="Main_Comm2" start="00:00:00.00000"&gt;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&lt;audioPackFormatIDRef&gt;AP_00031002&lt;/audioPackFormatIDRef&gt;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&lt;audioTrackUIDRef&gt;ATU_00000008&lt;/audioTrackUIDRef&gt;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audioObjectID="AO_1004" audioObjectName="Home_Comm" start="00:00:00.00000"&gt;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&lt;audioPackFormatIDRef&gt;AP_00031003&lt;/audioPackFormatIDRef&gt;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&lt;audioTrackUIDRef&gt;ATU_00000009&lt;/audioTrackUIDRef&gt;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audioObjectID="AO_1005" audioObjectName="Away_Comm" start="00:00:00.00000"&gt;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&lt;audioPackFormatIDRef&gt;AP_00031004&lt;/audioPackFormatIDRef&gt;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&lt;audioTrackUIDRef&gt;ATU_0000000a&lt;/audioTrackUIDRef&gt;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PACKS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audioPackFormatID="AP_00010003" audioPackFormatName="5.1"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audioPackFormatID="AP_00031001" audioPackFormatName="MainComm1"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audioPackFormatID="AP_00031002" audioPackFormatName="MainComm2"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audioPackFormatID="AP_00031003" audioPackFormatName="HomeComm"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&lt;audioChannelFormatIDRef&gt;AC_00031003&lt;/audioChannelFormatIDRef&gt;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audioPackFormatID="AP_00031004" audioPackFormatName="AwayComm"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CHANNELS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audioChannelFormatID="AC_00010001" audioChannelFormatName="FrontLeft"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audioBlockFormatID="AB_00010001_00000001"&gt;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audioChannelFormatID="AC_00010002" audioChannelFormatName="FrontRight"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audioBlockFormatID="AB_00010002_00000001"&gt;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audioChannelFormatID="AC_00010003" audioChannelFormatName="FrontCentre"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audioBlockFormatID="AB_00010003_00000001"&gt;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&lt;speakerLabel&gt;M+00&lt;/speakerLabel&gt;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audioChannelFormatID="AC_00010004" audioChannelFormatName="LFE"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&lt;frequency typeDefinition="lowPass"&gt;200&lt;/frequency&gt;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audioBlockFormatID="AB_00010004_00000001"&gt;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&lt;speakerLabel&gt;LFE+00&lt;/speakerLabel&gt;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coordinate="elevation"&gt;-20.0&lt;/position&gt;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audioChannelFormatID="AC_00010005" audioChannelFormatName="SurroundLeft" typeLabel="0001" typeDefinition="DirectSpeakers"&gt;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audioBlockFormatID="AB_00010005_00000001"&gt;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&lt;audioChannelFormat audioChannelFormatID="AC_00010006" audioChannelFormatName="SurroundRight" typeLabel="0001" typeDefinition="DirectSpeakers"&gt;  </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audioBlockFormatID="AB_00010006_00000001"&gt;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audioChannelFormatID="AC_00031001" audioChannelFormatName="MainComm1"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audioBlockFormatID="AB_00031001_00000001" rtime="00:00:00.00000"    duration="00:05:00.00000"&gt;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audioChannelFormatID="AC_00031002" audioChannelFormatName="MainComm2"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audioBlockFormatID="AB_00031002_00000001" rtime="00:00:00.00000"    duration="00:05:00.00000"&gt;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audioChannelFormatID="AC_00031003" audioChannelFormatName="HomeComm"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audioBlockFormatID="AB_00031003_00000001" rtime="00:00:00.00000"    duration="00:05:00.00000"&gt;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audioChannelFormatID="AC_00031004" audioChannelFormatName="AwayComm" typeLabel="0003"  typeDefinition="Objects"&gt;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audioBlockFormatID="AB_00031004_00000001" rtime="00:00:00.00000"    duration="00:05:00.00000"&gt;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STREAMS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&lt;audioStreamFormat audioStreamFormatID="AS_00010001" audioStreamFormatName="PCM_FrontLeft"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&lt;audioTrackFormatIDRef&gt;AT_00010001_01&lt;/audioTrackFormatIDRef&gt;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audioStreamFormatID="AS_00010002" audioStreamFormatName="PCM_FrontRight"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&lt;audioTrackFormatIDRef&gt;AT_00010002_01&lt;/audioTrackFormatIDRef&gt;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audioStreamFormatID="AS_00010003" audioStreamFormatName="PCM_FrontCentre"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&lt;audioTrackFormatIDRef&gt;AT_00010003_01&lt;/audioTrackFormatIDRef&gt;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audioStreamFormatID="AS_00010004" audioStreamFormatName="PCM_LFE"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&lt;audioTrackFormatIDRef&gt;AT_00010004_01&lt;/audioTrackFormatIDRef&gt;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audioStreamFormatID="AS_00010005" audioStreamFormatName="PCM_SurroundLeft"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&lt;audioTrackFormatIDRef&gt;AT_00010005_01&lt;/audioTrackFormatIDRef&gt;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audioStreamFormatID="AS_00010006" audioStreamFormatName="PCM_SurroundRight"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&lt;audioTrackFormatIDRef&gt;AT_00010006_01&lt;/audioTrackFormatIDRef&gt;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audioStreamFormatID="AS_00031001" audioStreamFormatName="PCM_MainComm1"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&lt;audioTrackFormatIDRef&gt;AT_00031001_01&lt;/audioTrackFormatIDRef&gt; </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audioStreamFormatID="AS_00031002" audioStreamFormatName="PCM_MainComm2"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&lt;audioTrackFormatIDRef&gt;AT_00031002_01&lt;/audioTrackFormatIDRef&gt; </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audioStreamFormatID="AS_00031003" audioStreamFormatName="PCM_HomeComm"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&lt;audioTrackFormatIDRef&gt;AT_00031003_01&lt;/audioTrackFormatIDRef&gt; </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audioStreamFormatID="AS_00031004" audioStreamFormatName="PCM_AwayComm"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&lt;audioTrackFormatIDRef&gt;AT_00031004_01&lt;/audioTrackFormatIDRef&gt; </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AUDIO TRACKS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audioTrackFormatID="AT_00010001_01" audioTrackFormatName="PCM_FrontLeft"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&lt;audioStreamFormatIDRef&gt;AS_00010001&lt;/audioStreamFormatIDRef&gt;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audioTrackFormatID="AT_00010002_01" audioTrackFormatName="PCM_FrontRight"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&lt;audioStreamFormatIDRef&gt;AS_00010002&lt;/audioStreamFormatIDRef&gt;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audioTrackFormatID="AT_00010003_01" audioTrackFormatName="PCM_FrontCentre"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&lt;audioStreamFormatIDRef&gt;AS_00010003&lt;/audioStreamFormatIDRef&gt;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audioTrackFormatID="AT_00010004_01" audioTrackFormatName="PCM_LFE"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&lt;audioStreamFormatIDRef&gt;AS_00010004&lt;/audioStreamFormatIDRef&gt;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audioTrackFormatID="AT_00010005_01" audioTrackFormatName="PCM_SurroundLeft"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&lt;audioStreamFormatIDRef&gt;AS_00010005&lt;/audioStreamFormatIDRef&gt;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audioTrackFormatID="AT_00010006_01" audioTrackFormatName="PCM_SurroundRight"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&lt;audioStreamFormatIDRef&gt;AS_00010006&lt;/audioStreamFormatIDRef&gt;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audioTrackFormatID="AT_00031001_01" audioTrackFormatName="PCM_MainComm1"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&lt;audioStreamFormatIDRef&gt;AS_00031001&lt;/audioStreamFormatIDRef&gt;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audioTrackFormatID="AT_00031002_01" audioTrackFormatName="PCM_MainComm2"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&lt;audioStreamFormatIDRef&gt;AS_00031002&lt;/audioStreamFormatIDRef&gt;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audioTrackFormatID="AT_00031003_01" audioTrackFormatName="PCM_HomeComm"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&lt;audioStreamFormatIDRef&gt;AS_00031003&lt;/audioStreamFormatIDRef&gt;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audioTrackFormatID="AT_00031004_01" audioTrackFormatName="PCM_AwayComm"  formatLabel="0001" formatDefinition="PCM"&gt;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&lt;audioStreamFormatIDRef&gt;AS_00031004&lt;/audioStreamFormatIDRef&gt;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0001_01&lt;/audioTrackFormatIDRef&gt;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5</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5</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6</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6</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7</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001_01&lt;/audioTrackFormatIDRef&gt;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8</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9</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E06842" w:rsidRPr="007F6951"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a</w:t>
            </w:r>
            <w:r w:rsidRPr="007F6951">
              <w:rPr>
                <w:rFonts w:ascii="Courier New" w:hAnsi="Courier New" w:cs="Courier New"/>
                <w:sz w:val="18"/>
                <w:lang w:val="en-US"/>
              </w:rPr>
              <w:t>"&gt;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E06842" w:rsidRPr="007F6951"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&lt;/audioPackFormatIDRef&gt;</w:t>
            </w:r>
          </w:p>
          <w:p w:rsidR="00E06842" w:rsidRPr="00695F0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&lt;/audioTrackUID&gt;</w:t>
            </w:r>
          </w:p>
          <w:p w:rsidR="00E06842" w:rsidRPr="00695F07"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tc>
      </w:tr>
    </w:tbl>
    <w:p w:rsidR="00E06842" w:rsidRPr="0045099F" w:rsidRDefault="00E06842" w:rsidP="00E06842">
      <w:pPr>
        <w:pStyle w:val="Heading2"/>
        <w:rPr>
          <w:lang w:eastAsia="ja-JP"/>
        </w:rPr>
      </w:pPr>
      <w:r w:rsidRPr="0045099F">
        <w:lastRenderedPageBreak/>
        <w:t>A.</w:t>
      </w:r>
      <w:r w:rsidRPr="0045099F">
        <w:rPr>
          <w:lang w:eastAsia="ja-JP"/>
        </w:rPr>
        <w:t>6</w:t>
      </w:r>
      <w:r w:rsidRPr="0045099F">
        <w:tab/>
        <w:t xml:space="preserve">Exemple de programme multicanal au format </w:t>
      </w:r>
      <w:r w:rsidRPr="0045099F">
        <w:rPr>
          <w:lang w:eastAsia="ja-JP"/>
        </w:rPr>
        <w:t>22.2 avec dialogue alternatif</w:t>
      </w:r>
    </w:p>
    <w:p w:rsidR="00E06842" w:rsidRPr="0045099F" w:rsidRDefault="00E06842" w:rsidP="00E06842">
      <w:pPr>
        <w:pStyle w:val="Heading3"/>
      </w:pPr>
      <w:r w:rsidRPr="0045099F">
        <w:t>A.</w:t>
      </w:r>
      <w:r w:rsidRPr="0045099F">
        <w:rPr>
          <w:lang w:eastAsia="ja-JP"/>
        </w:rPr>
        <w:t>6</w:t>
      </w:r>
      <w:r w:rsidRPr="0045099F">
        <w:t>.1</w:t>
      </w:r>
      <w:r w:rsidRPr="0045099F">
        <w:tab/>
        <w:t>Résumé des éléments</w:t>
      </w:r>
    </w:p>
    <w:p w:rsidR="00E06842" w:rsidRPr="0045099F" w:rsidRDefault="00E06842" w:rsidP="00E06842">
      <w:r w:rsidRPr="0045099F">
        <w:t>Les éléments suivants se trouvent dans la partie de la description consacrée au format:</w:t>
      </w:r>
    </w:p>
    <w:p w:rsidR="00E06842" w:rsidRPr="0045099F"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19"/>
        <w:gridCol w:w="2398"/>
        <w:gridCol w:w="2410"/>
        <w:gridCol w:w="2712"/>
      </w:tblGrid>
      <w:tr w:rsidR="00E06842" w:rsidRPr="00695F07" w:rsidTr="00F322C2">
        <w:trPr>
          <w:trHeight w:val="1"/>
          <w:tblHeader/>
          <w:jc w:val="center"/>
        </w:trPr>
        <w:tc>
          <w:tcPr>
            <w:tcW w:w="211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Default="00E06842" w:rsidP="00F322C2">
            <w:pPr>
              <w:pStyle w:val="Tablehead"/>
            </w:pPr>
            <w:r w:rsidRPr="00695F07">
              <w:lastRenderedPageBreak/>
              <w:t>El</w:t>
            </w:r>
            <w:r>
              <w:t>é</w:t>
            </w:r>
            <w:r w:rsidRPr="00695F07">
              <w:t>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Default="00E06842" w:rsidP="00F322C2">
            <w:pPr>
              <w:pStyle w:val="Tablehead"/>
            </w:pPr>
            <w:r w:rsidRPr="00695F07">
              <w:t>I</w:t>
            </w:r>
            <w:r>
              <w:t>dentifiant</w:t>
            </w:r>
          </w:p>
        </w:tc>
        <w:tc>
          <w:tcPr>
            <w:tcW w:w="241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Default="00E06842" w:rsidP="00F322C2">
            <w:pPr>
              <w:pStyle w:val="Tablehead"/>
            </w:pPr>
            <w:r w:rsidRPr="00695F07">
              <w:t>N</w:t>
            </w:r>
            <w:r>
              <w:t>om</w:t>
            </w:r>
          </w:p>
        </w:tc>
        <w:tc>
          <w:tcPr>
            <w:tcW w:w="27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45099F" w:rsidRDefault="00E06842" w:rsidP="00F322C2">
            <w:pPr>
              <w:pStyle w:val="Tablehead"/>
            </w:pPr>
            <w:r w:rsidRPr="0045099F">
              <w:t>Description</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AS_00010001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AC_00010001</w:t>
            </w:r>
            <w:r w:rsidRPr="00695F07">
              <w:br/>
              <w:t>AB_00010001_00000001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le canal est destiné à la position et au haut-parleur avant-gauches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AS_00010002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AC_00010002</w:t>
            </w:r>
            <w:r w:rsidRPr="00695F07">
              <w:br/>
              <w:t>AB_00010002_00000001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FrontRight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Indique que le canal est destiné à la position et au haut-parleur avant-droits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AS_00010003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AC_00010003</w:t>
            </w:r>
            <w:r w:rsidRPr="00695F07">
              <w:br/>
              <w:t>AB_00010003_00000001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Indique que le canal est destiné à la position et au haut-parleur avant-centres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AT_00010004_01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PCM_LFE</w:t>
            </w:r>
            <w:r w:rsidRPr="00695F07">
              <w:rPr>
                <w:lang w:eastAsia="ja-JP"/>
              </w:rPr>
              <w:t>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AS_00010004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PCM_LFE</w:t>
            </w:r>
            <w:r w:rsidRPr="00695F07">
              <w:rPr>
                <w:lang w:eastAsia="ja-JP"/>
              </w:rPr>
              <w:t>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3C28C0">
              <w:t>audioChannelFormat</w:t>
            </w:r>
            <w:r w:rsidRPr="00695F07">
              <w:t xml:space="preserve">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AC_00010004</w:t>
            </w:r>
            <w:r w:rsidRPr="00695F07">
              <w:br/>
              <w:t>AB_00010004_00000001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LFE</w:t>
            </w:r>
            <w:r w:rsidRPr="00695F07">
              <w:rPr>
                <w:lang w:eastAsia="ja-JP"/>
              </w:rPr>
              <w:t>1</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Indique que le canal est destiné à la position et au haut-parleur prévus pour les effets basses fréquences (LFE1)</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7</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Back</w:t>
            </w:r>
            <w:r w:rsidRPr="00695F07">
              <w: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Back</w:t>
            </w:r>
            <w:r w:rsidRPr="00695F07">
              <w: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7</w:t>
            </w:r>
            <w:r w:rsidRPr="00695F07">
              <w:br/>
              <w:t>AB_0001000</w:t>
            </w:r>
            <w:r w:rsidRPr="00695F07">
              <w:rPr>
                <w:lang w:eastAsia="ja-JP"/>
              </w:rPr>
              <w:t>7</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Back</w:t>
            </w:r>
            <w:r w:rsidRPr="00695F07">
              <w: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left"/>
            </w:pPr>
            <w:r>
              <w:t>Indique que le canal est destiné à la position et au haut-parleur prévus pour une ambiophonie gauche</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8</w:t>
            </w:r>
            <w:r w:rsidRPr="00695F07">
              <w:br/>
              <w:t>AB_0001000</w:t>
            </w:r>
            <w:r w:rsidRPr="00695F07">
              <w:rPr>
                <w:lang w:eastAsia="ja-JP"/>
              </w:rPr>
              <w:t>8</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C2080" w:rsidRDefault="00E06842" w:rsidP="00F322C2">
            <w:pPr>
              <w:pStyle w:val="Tabletext"/>
              <w:spacing w:before="30" w:after="30"/>
              <w:jc w:val="left"/>
            </w:pPr>
            <w:r>
              <w:t>Indique que le canal est destiné à la position et au haut-parleur prévus pour une ambiophonie droite</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9</w:t>
            </w:r>
            <w:r w:rsidRPr="00695F07">
              <w:br/>
              <w:t>AB_0001000</w:t>
            </w:r>
            <w:r w:rsidRPr="00695F07">
              <w:rPr>
                <w:lang w:eastAsia="ja-JP"/>
              </w:rPr>
              <w:t>9</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FrontLeftCentre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C11C4">
              <w:t>Indique que le canal est destiné à la po</w:t>
            </w:r>
            <w:r>
              <w:t>sition et au haut-parleur avant</w:t>
            </w:r>
            <w:r>
              <w:noBreakHyphen/>
              <w:t xml:space="preserve">centres </w:t>
            </w:r>
            <w:r w:rsidRPr="00DC11C4">
              <w:t>gauches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9</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a</w:t>
            </w:r>
            <w:r w:rsidRPr="00695F07">
              <w:br/>
              <w:t>AB_0001000</w:t>
            </w:r>
            <w:r w:rsidRPr="00695F07">
              <w:rPr>
                <w:lang w:eastAsia="ja-JP"/>
              </w:rPr>
              <w:t>a</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FrontRightCentre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C11C4">
              <w:t xml:space="preserve">Indique que le canal est destiné à la position et au haut-parleur </w:t>
            </w:r>
            <w:r>
              <w:t>avant</w:t>
            </w:r>
            <w:r>
              <w:noBreakHyphen/>
              <w:t>centres droits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b</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b</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b</w:t>
            </w:r>
            <w:r w:rsidRPr="00695F07">
              <w:br/>
              <w:t>AB_0001000</w:t>
            </w:r>
            <w:r w:rsidRPr="00695F07">
              <w:rPr>
                <w:lang w:eastAsia="ja-JP"/>
              </w:rPr>
              <w:t>b</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jc w:val="left"/>
            </w:pPr>
            <w:r>
              <w:t>Indique que le canal est destiné à la position et au haut-parleur arrière-centres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c</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c</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keepLines/>
              <w:jc w:val="center"/>
            </w:pPr>
            <w:r w:rsidRPr="00695F07">
              <w:lastRenderedPageBreak/>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keepNext/>
              <w:keepLines/>
              <w:jc w:val="center"/>
            </w:pPr>
            <w:r w:rsidRPr="00695F07">
              <w:t>AC_0001000</w:t>
            </w:r>
            <w:r w:rsidRPr="00695F07">
              <w:rPr>
                <w:lang w:eastAsia="ja-JP"/>
              </w:rPr>
              <w:t>c</w:t>
            </w:r>
            <w:r w:rsidRPr="00695F07">
              <w:br/>
              <w:t>AB_0001000</w:t>
            </w:r>
            <w:r w:rsidRPr="00695F07">
              <w:rPr>
                <w:lang w:eastAsia="ja-JP"/>
              </w:rPr>
              <w:t>c</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keepLines/>
              <w:jc w:val="center"/>
              <w:rPr>
                <w:lang w:eastAsia="ja-JP"/>
              </w:rPr>
            </w:pPr>
            <w:r w:rsidRPr="00695F07">
              <w:rPr>
                <w:lang w:eastAsia="ja-JP"/>
              </w:rPr>
              <w:t>LFE2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keepNext/>
              <w:keepLines/>
              <w:jc w:val="left"/>
            </w:pPr>
            <w:r>
              <w:t>Indique que le canal est destiné à la position et au haut-parleur prévus pour les effets basses fréquences (LFE2)</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d</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d</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d</w:t>
            </w:r>
            <w:r w:rsidRPr="00695F07">
              <w:br/>
              <w:t>AB_0001000</w:t>
            </w:r>
            <w:r w:rsidRPr="00695F07">
              <w:rPr>
                <w:lang w:eastAsia="ja-JP"/>
              </w:rPr>
              <w:t>d</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3F5EF0">
              <w:t xml:space="preserve">Indique que le canal est destiné à la position et au haut-parleur prévus pour </w:t>
            </w:r>
            <w:r>
              <w:t>le côté gauche</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e</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e</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e</w:t>
            </w:r>
            <w:r w:rsidRPr="00695F07">
              <w:br/>
              <w:t>AB_0001000</w:t>
            </w:r>
            <w:r w:rsidRPr="00695F07">
              <w:rPr>
                <w:lang w:eastAsia="ja-JP"/>
              </w:rPr>
              <w:t>e</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3F5EF0">
              <w:t xml:space="preserve">Indique que le canal est destiné à la position et au haut-parleur prévus pour </w:t>
            </w:r>
            <w:r>
              <w:t>le côté droit</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AT_0001000</w:t>
            </w:r>
            <w:r w:rsidRPr="00695F07">
              <w:rPr>
                <w:lang w:eastAsia="ja-JP"/>
              </w:rPr>
              <w:t>f</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AS_0001000</w:t>
            </w:r>
            <w:r w:rsidRPr="00695F07">
              <w:rPr>
                <w:lang w:eastAsia="ja-JP"/>
              </w:rPr>
              <w:t>f</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AC_0001000</w:t>
            </w:r>
            <w:r w:rsidRPr="00695F07">
              <w:rPr>
                <w:lang w:eastAsia="ja-JP"/>
              </w:rPr>
              <w:t>f</w:t>
            </w:r>
            <w:r w:rsidRPr="00695F07">
              <w:br/>
              <w:t>AB_0001000</w:t>
            </w:r>
            <w:r w:rsidRPr="00695F07">
              <w:rPr>
                <w:lang w:eastAsia="ja-JP"/>
              </w:rPr>
              <w:t>f</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TopFrontLeft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951E9">
              <w:t>Indique que le canal est destiné à la position et au haut-parleur avant</w:t>
            </w:r>
            <w:r>
              <w:t>-gauches 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10</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10</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10</w:t>
            </w:r>
            <w:r w:rsidRPr="00695F07">
              <w:br/>
              <w:t>AB_000100</w:t>
            </w:r>
            <w:r w:rsidRPr="00695F07">
              <w:rPr>
                <w:lang w:eastAsia="ja-JP"/>
              </w:rPr>
              <w:t>10</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TopFront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951E9">
              <w:t>Indique que le canal est destiné à la position et au haut-parleur avant</w:t>
            </w:r>
            <w:r>
              <w:t>-droits 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11</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lastRenderedPageBreak/>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11</w:t>
            </w:r>
            <w:r w:rsidRPr="00695F07">
              <w:br/>
              <w:t>AB_000100</w:t>
            </w:r>
            <w:r w:rsidRPr="00695F07">
              <w:rPr>
                <w:lang w:eastAsia="ja-JP"/>
              </w:rPr>
              <w:t>11</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TopFrontCentre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951E9">
              <w:t>Indique que le canal est destiné à la position et au haut-parleur avant</w:t>
            </w:r>
            <w:r>
              <w:t>-centres 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12</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12</w:t>
            </w:r>
            <w:r w:rsidRPr="00695F07">
              <w:br/>
              <w:t>AB_000100</w:t>
            </w:r>
            <w:r w:rsidRPr="00695F07">
              <w:rPr>
                <w:lang w:eastAsia="ja-JP"/>
              </w:rPr>
              <w:t>12</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TopCentre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951E9">
              <w:t xml:space="preserve">Indique que le canal est destiné à la position et au haut-parleur </w:t>
            </w:r>
            <w:r>
              <w:t>centres 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13</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13</w:t>
            </w:r>
            <w:r w:rsidRPr="00695F07">
              <w:br/>
              <w:t>AB_000100</w:t>
            </w:r>
            <w:r w:rsidRPr="00695F07">
              <w:rPr>
                <w:lang w:eastAsia="ja-JP"/>
              </w:rPr>
              <w:t>13</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TopBackLeft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arrière</w:t>
            </w:r>
            <w:r w:rsidRPr="00DA1248">
              <w:t>-</w:t>
            </w:r>
            <w:r>
              <w:t xml:space="preserve">gauches </w:t>
            </w:r>
            <w:r w:rsidRPr="00DA1248">
              <w:t>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14</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14</w:t>
            </w:r>
            <w:r w:rsidRPr="00695F07">
              <w:br/>
              <w:t>AB_000100</w:t>
            </w:r>
            <w:r w:rsidRPr="00695F07">
              <w:rPr>
                <w:lang w:eastAsia="ja-JP"/>
              </w:rPr>
              <w:t>14</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TopBack</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arrière</w:t>
            </w:r>
            <w:r w:rsidRPr="00DA1248">
              <w:t>-</w:t>
            </w:r>
            <w:r>
              <w:t xml:space="preserve">droits </w:t>
            </w:r>
            <w:r w:rsidRPr="00DA1248">
              <w:t>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15</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15</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15</w:t>
            </w:r>
            <w:r w:rsidRPr="00695F07">
              <w:br/>
              <w:t>AB_000100</w:t>
            </w:r>
            <w:r w:rsidRPr="00695F07">
              <w:rPr>
                <w:lang w:eastAsia="ja-JP"/>
              </w:rPr>
              <w:t>15</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TopSideLeft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 xml:space="preserve">latéraux </w:t>
            </w:r>
            <w:r w:rsidRPr="00DA1248">
              <w:t>supérieurs</w:t>
            </w:r>
            <w:r>
              <w:t xml:space="preserve"> gauches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16</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16</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16</w:t>
            </w:r>
            <w:r w:rsidRPr="00695F07">
              <w:br/>
              <w:t>AB_000100</w:t>
            </w:r>
            <w:r w:rsidRPr="00695F07">
              <w:rPr>
                <w:lang w:eastAsia="ja-JP"/>
              </w:rPr>
              <w:t>16</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TopSide</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 xml:space="preserve">latéraux </w:t>
            </w:r>
            <w:r w:rsidRPr="00DA1248">
              <w:t>supérieurs</w:t>
            </w:r>
            <w:r>
              <w:t xml:space="preserve"> droits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17</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17</w:t>
            </w:r>
            <w:r w:rsidRPr="00695F07">
              <w:br/>
              <w:t>AB_000100</w:t>
            </w:r>
            <w:r w:rsidRPr="00695F07">
              <w:rPr>
                <w:lang w:eastAsia="ja-JP"/>
              </w:rPr>
              <w:t>17</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TopBackCentre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A04AC3">
              <w:t>Indique que le canal est destiné à la position et au haut-parleur arrière-</w:t>
            </w:r>
            <w:r>
              <w:t>centres</w:t>
            </w:r>
            <w:r w:rsidRPr="00A04AC3">
              <w:t xml:space="preserve"> supérieurs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18</w:t>
            </w:r>
            <w:r w:rsidRPr="00695F07">
              <w:br/>
              <w:t>AB_000100</w:t>
            </w:r>
            <w:r w:rsidRPr="00695F07">
              <w:rPr>
                <w:lang w:eastAsia="ja-JP"/>
              </w:rPr>
              <w:t>18</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BottomFrontCentre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avant-centres inf</w:t>
            </w:r>
            <w:r w:rsidRPr="00DA1248">
              <w:t>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19</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PCM_</w:t>
            </w:r>
            <w:r w:rsidRPr="00695F07">
              <w:rPr>
                <w:lang w:eastAsia="ja-JP"/>
              </w:rPr>
              <w:t>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AC_000100</w:t>
            </w:r>
            <w:r w:rsidRPr="00695F07">
              <w:rPr>
                <w:lang w:eastAsia="ja-JP"/>
              </w:rPr>
              <w:t>19</w:t>
            </w:r>
            <w:r w:rsidRPr="00695F07">
              <w:br/>
              <w:t>AB_000100</w:t>
            </w:r>
            <w:r w:rsidRPr="00695F07">
              <w:rPr>
                <w:lang w:eastAsia="ja-JP"/>
              </w:rPr>
              <w:t>19</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BottomFrontLeft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DA1248">
              <w:t xml:space="preserve">Indique que le canal est destiné à la position et au haut-parleur </w:t>
            </w:r>
            <w:r>
              <w:t>avant-gauches inf</w:t>
            </w:r>
            <w:r w:rsidRPr="00DA1248">
              <w:t>érieurs</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t>AT_000100</w:t>
            </w:r>
            <w:r w:rsidRPr="00695F07">
              <w:rPr>
                <w:lang w:eastAsia="ja-JP"/>
              </w:rPr>
              <w:t>1a</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BottomFront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la piste contient des </w:t>
            </w:r>
            <w:r w:rsidRPr="00F701A1">
              <w:t>signaux audio MIC</w:t>
            </w:r>
            <w:r>
              <w:t xml:space="preserve"> (PCM)</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AS_000100</w:t>
            </w:r>
            <w:r w:rsidRPr="00695F07">
              <w:rPr>
                <w:lang w:eastAsia="ja-JP"/>
              </w:rPr>
              <w:t>1a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PCM_</w:t>
            </w:r>
            <w:r w:rsidRPr="00695F07">
              <w:rPr>
                <w:lang w:eastAsia="ja-JP"/>
              </w:rPr>
              <w:t>BottomFront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t xml:space="preserve">Indique que le flux contient des </w:t>
            </w:r>
            <w:r w:rsidRPr="00F701A1">
              <w:t>signaux audio MIC</w:t>
            </w:r>
            <w:r>
              <w:t xml:space="preserve"> (PCM)</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keepLines/>
              <w:jc w:val="center"/>
            </w:pPr>
            <w:r w:rsidRPr="00695F07">
              <w:lastRenderedPageBreak/>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keepNext/>
              <w:keepLines/>
              <w:jc w:val="center"/>
            </w:pPr>
            <w:r w:rsidRPr="00695F07">
              <w:t>AC_000100</w:t>
            </w:r>
            <w:r w:rsidRPr="00695F07">
              <w:rPr>
                <w:lang w:eastAsia="ja-JP"/>
              </w:rPr>
              <w:t>1a</w:t>
            </w:r>
            <w:r w:rsidRPr="00695F07">
              <w:br/>
              <w:t>AB_000100</w:t>
            </w:r>
            <w:r w:rsidRPr="00695F07">
              <w:rPr>
                <w:lang w:eastAsia="ja-JP"/>
              </w:rPr>
              <w:t>1a</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keepNext/>
              <w:keepLines/>
              <w:jc w:val="center"/>
            </w:pPr>
            <w:r w:rsidRPr="00695F07">
              <w:rPr>
                <w:lang w:eastAsia="ja-JP"/>
              </w:rPr>
              <w:t>BottomFront</w:t>
            </w:r>
            <w:r w:rsidRPr="00695F07">
              <w:t>Right</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keepNext/>
              <w:keepLines/>
              <w:jc w:val="left"/>
            </w:pPr>
            <w:r w:rsidRPr="00DA1248">
              <w:t xml:space="preserve">Indique que le canal est destiné à la position et au haut-parleur </w:t>
            </w:r>
            <w:r>
              <w:t>avant-droits inf</w:t>
            </w:r>
            <w:r w:rsidRPr="00DA1248">
              <w:t>érieurs</w:t>
            </w:r>
          </w:p>
        </w:tc>
      </w:tr>
      <w:tr w:rsidR="00E06842" w:rsidRPr="00B00A69"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t>AP_0001000</w:t>
            </w:r>
            <w:r w:rsidRPr="00695F07">
              <w:rPr>
                <w:lang w:eastAsia="ja-JP"/>
              </w:rPr>
              <w:t>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22.2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6119F7">
              <w:t xml:space="preserve">Définit un paquet </w:t>
            </w:r>
            <w:r>
              <w:t>22.2</w:t>
            </w:r>
            <w:r w:rsidRPr="006119F7">
              <w:t xml:space="preserve"> qui fait référence à </w:t>
            </w:r>
            <w:r>
              <w:t>24</w:t>
            </w:r>
            <w:r w:rsidRPr="006119F7">
              <w:t xml:space="preserve"> canaux</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AO_1001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45099F">
              <w:rPr>
                <w:lang w:eastAsia="ja-JP"/>
              </w:rPr>
              <w:t xml:space="preserve">Objet </w:t>
            </w:r>
            <w:r>
              <w:rPr>
                <w:lang w:eastAsia="ja-JP"/>
              </w:rPr>
              <w:t>destiné à l'élément</w:t>
            </w:r>
            <w:r w:rsidRPr="0045099F">
              <w:rPr>
                <w:lang w:eastAsia="ja-JP"/>
              </w:rPr>
              <w:t xml:space="preserve"> </w:t>
            </w:r>
            <w:r>
              <w:rPr>
                <w:lang w:eastAsia="ja-JP"/>
              </w:rPr>
              <w:t>«</w:t>
            </w:r>
            <w:r w:rsidRPr="0045099F">
              <w:rPr>
                <w:lang w:eastAsia="ja-JP"/>
              </w:rPr>
              <w:t>MainLanguage</w:t>
            </w:r>
            <w:r>
              <w:rPr>
                <w:lang w:eastAsia="ja-JP"/>
              </w:rPr>
              <w:t>» dans le format</w:t>
            </w:r>
            <w:r w:rsidRPr="0045099F">
              <w:rPr>
                <w:lang w:eastAsia="ja-JP"/>
              </w:rPr>
              <w:t xml:space="preserve"> 22.2</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AO_1002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45099F">
              <w:rPr>
                <w:lang w:eastAsia="ja-JP"/>
              </w:rPr>
              <w:t xml:space="preserve">Objet </w:t>
            </w:r>
            <w:r>
              <w:rPr>
                <w:lang w:eastAsia="ja-JP"/>
              </w:rPr>
              <w:t>destiné à l'élément</w:t>
            </w:r>
            <w:r w:rsidRPr="0045099F">
              <w:rPr>
                <w:lang w:eastAsia="ja-JP"/>
              </w:rPr>
              <w:t xml:space="preserve"> </w:t>
            </w:r>
            <w:r>
              <w:rPr>
                <w:lang w:eastAsia="ja-JP"/>
              </w:rPr>
              <w:t>«</w:t>
            </w:r>
            <w:r w:rsidRPr="00695F07">
              <w:rPr>
                <w:lang w:eastAsia="ja-JP"/>
              </w:rPr>
              <w:t>AlternativeLanguage</w:t>
            </w:r>
            <w:r>
              <w:rPr>
                <w:lang w:eastAsia="ja-JP"/>
              </w:rPr>
              <w:t>» dans le format</w:t>
            </w:r>
            <w:r w:rsidRPr="0045099F">
              <w:rPr>
                <w:lang w:eastAsia="ja-JP"/>
              </w:rPr>
              <w:t xml:space="preserve"> 22.2</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ACN_1001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Pr>
                <w:lang w:eastAsia="ja-JP"/>
              </w:rPr>
              <w:t>Contentu de l'élément «</w:t>
            </w:r>
            <w:r w:rsidRPr="00695F07">
              <w:rPr>
                <w:lang w:eastAsia="ja-JP"/>
              </w:rPr>
              <w:t>MainLanguage</w:t>
            </w:r>
            <w:r>
              <w:rPr>
                <w:lang w:eastAsia="ja-JP"/>
              </w:rPr>
              <w:t>»</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ACN_1002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Pr>
                <w:lang w:eastAsia="ja-JP"/>
              </w:rPr>
              <w:t>Contentu de l'élément «</w:t>
            </w:r>
            <w:r w:rsidRPr="00695F07">
              <w:rPr>
                <w:lang w:eastAsia="ja-JP"/>
              </w:rPr>
              <w:t>AlternativeLanguage</w:t>
            </w:r>
            <w:r>
              <w:rPr>
                <w:lang w:eastAsia="ja-JP"/>
              </w:rPr>
              <w:t>»</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pPr>
            <w:r w:rsidRPr="00695F07">
              <w:rPr>
                <w:lang w:eastAsia="ja-JP"/>
              </w:rPr>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APG_1001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Default="00E06842" w:rsidP="00F322C2">
            <w:pPr>
              <w:pStyle w:val="Tabletext"/>
              <w:jc w:val="center"/>
              <w:rPr>
                <w:lang w:eastAsia="ja-JP"/>
              </w:rPr>
            </w:pPr>
            <w:r w:rsidRPr="00695F07">
              <w:rPr>
                <w:lang w:eastAsia="ja-JP"/>
              </w:rPr>
              <w:t>MainLanguage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rPr>
                <w:lang w:eastAsia="ja-JP"/>
              </w:rPr>
            </w:pPr>
            <w:r w:rsidRPr="0045099F">
              <w:rPr>
                <w:lang w:eastAsia="ja-JP"/>
              </w:rPr>
              <w:t xml:space="preserve">Programme </w:t>
            </w:r>
            <w:r>
              <w:rPr>
                <w:lang w:eastAsia="ja-JP"/>
              </w:rPr>
              <w:t>de l'élément «</w:t>
            </w:r>
            <w:r w:rsidRPr="0045099F">
              <w:rPr>
                <w:lang w:eastAsia="ja-JP"/>
              </w:rPr>
              <w:t>MainLanguage</w:t>
            </w:r>
            <w:r>
              <w:rPr>
                <w:lang w:eastAsia="ja-JP"/>
              </w:rPr>
              <w:t>» et contenu de cet élément</w:t>
            </w:r>
          </w:p>
        </w:tc>
      </w:tr>
      <w:tr w:rsidR="00E06842" w:rsidRPr="00695F07" w:rsidTr="00F322C2">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95F07" w:rsidRDefault="00E06842" w:rsidP="00F322C2">
            <w:pPr>
              <w:pStyle w:val="Tabletext"/>
              <w:jc w:val="center"/>
              <w:rPr>
                <w:lang w:eastAsia="ja-JP"/>
              </w:rPr>
            </w:pPr>
            <w:r w:rsidRPr="00695F07">
              <w:rPr>
                <w:lang w:eastAsia="ja-JP"/>
              </w:rPr>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695F07" w:rsidRDefault="00E06842" w:rsidP="00F322C2">
            <w:pPr>
              <w:pStyle w:val="Tabletext"/>
              <w:jc w:val="center"/>
              <w:rPr>
                <w:lang w:eastAsia="ja-JP"/>
              </w:rPr>
            </w:pPr>
            <w:r w:rsidRPr="00695F07">
              <w:rPr>
                <w:lang w:eastAsia="ja-JP"/>
              </w:rPr>
              <w:t>APG_1002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695F07" w:rsidRDefault="00E06842" w:rsidP="00F322C2">
            <w:pPr>
              <w:pStyle w:val="Tabletext"/>
              <w:jc w:val="center"/>
              <w:rPr>
                <w:lang w:eastAsia="ja-JP"/>
              </w:rPr>
            </w:pPr>
            <w:r w:rsidRPr="00695F07">
              <w:rPr>
                <w:lang w:eastAsia="ja-JP"/>
              </w:rPr>
              <w:t>AlternativeLanguage</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45099F" w:rsidRDefault="00E06842" w:rsidP="00F322C2">
            <w:pPr>
              <w:pStyle w:val="Tabletext"/>
              <w:jc w:val="left"/>
            </w:pPr>
            <w:r w:rsidRPr="0045099F">
              <w:rPr>
                <w:lang w:eastAsia="ja-JP"/>
              </w:rPr>
              <w:t xml:space="preserve">Programme </w:t>
            </w:r>
            <w:r>
              <w:rPr>
                <w:lang w:eastAsia="ja-JP"/>
              </w:rPr>
              <w:t>de l'élément «</w:t>
            </w:r>
            <w:r w:rsidRPr="00695F07">
              <w:rPr>
                <w:lang w:eastAsia="ja-JP"/>
              </w:rPr>
              <w:t>AlternativeLanguage</w:t>
            </w:r>
            <w:r>
              <w:rPr>
                <w:lang w:eastAsia="ja-JP"/>
              </w:rPr>
              <w:t>» et contenu de cet élément</w:t>
            </w:r>
          </w:p>
        </w:tc>
      </w:tr>
    </w:tbl>
    <w:p w:rsidR="00E06842" w:rsidRPr="0052606D" w:rsidRDefault="00E06842" w:rsidP="00E06842">
      <w:pPr>
        <w:pStyle w:val="Heading3"/>
        <w:rPr>
          <w:lang w:val="fr-CH"/>
        </w:rPr>
      </w:pPr>
      <w:r w:rsidRPr="00695F07">
        <w:t>A</w:t>
      </w:r>
      <w:r>
        <w:t>.</w:t>
      </w:r>
      <w:r w:rsidRPr="00695F07">
        <w:rPr>
          <w:lang w:eastAsia="ja-JP"/>
        </w:rPr>
        <w:t>6</w:t>
      </w:r>
      <w:r w:rsidRPr="00695F07">
        <w:t>.2</w:t>
      </w:r>
      <w:r w:rsidRPr="0052606D">
        <w:rPr>
          <w:lang w:val="fr-CH"/>
        </w:rPr>
        <w:tab/>
        <w:t>Diagramme</w:t>
      </w:r>
    </w:p>
    <w:p w:rsidR="00E06842" w:rsidRPr="0052606D" w:rsidRDefault="00E06842" w:rsidP="00E06842">
      <w:pPr>
        <w:snapToGrid w:val="0"/>
        <w:rPr>
          <w:lang w:val="fr-CH"/>
        </w:rPr>
      </w:pPr>
      <w:r w:rsidRPr="0052606D">
        <w:rPr>
          <w:lang w:val="fr-CH"/>
        </w:rPr>
        <w:t>Le diagramme ci-dessous montre comment les éléments définis sont liés entre eux. La moitié supérieure du diagramme concerne les éléments décrivant le canal 22.2 et l</w:t>
      </w:r>
      <w:r>
        <w:rPr>
          <w:lang w:val="fr-CH"/>
        </w:rPr>
        <w:t>'</w:t>
      </w:r>
      <w:r w:rsidRPr="0052606D">
        <w:rPr>
          <w:lang w:val="fr-CH"/>
        </w:rPr>
        <w:t>objet destiné au dialogue alternatif. Le fragment &lt;</w:t>
      </w:r>
      <w:r w:rsidRPr="0052606D">
        <w:rPr>
          <w:i/>
          <w:lang w:val="fr-CH"/>
        </w:rPr>
        <w:t>chna</w:t>
      </w:r>
      <w:r w:rsidRPr="0052606D">
        <w:rPr>
          <w:lang w:val="fr-CH"/>
        </w:rPr>
        <w:t>&gt; situé au centre montre comment les pistes sont liées aux définitions de format. Les éléments de définition du contenu se trouvent au bas du diagramme; parmi eux, les éléments audioObject contiennent les identifiants de pistes UID, qui pointent vers les UID du fragment &lt;</w:t>
      </w:r>
      <w:r w:rsidRPr="0052606D">
        <w:rPr>
          <w:i/>
          <w:lang w:val="fr-CH"/>
        </w:rPr>
        <w:t>chna</w:t>
      </w:r>
      <w:r w:rsidRPr="0052606D">
        <w:rPr>
          <w:lang w:val="fr-CH"/>
        </w:rPr>
        <w:t>&gt;.</w:t>
      </w:r>
    </w:p>
    <w:p w:rsidR="00E06842" w:rsidRPr="0052606D" w:rsidRDefault="00E06842" w:rsidP="00E06842">
      <w:pPr>
        <w:rPr>
          <w:lang w:val="fr-CH" w:eastAsia="ja-JP"/>
        </w:rPr>
      </w:pPr>
    </w:p>
    <w:p w:rsidR="00E06842" w:rsidRPr="00695F07" w:rsidRDefault="00E06842" w:rsidP="00E06842">
      <w:pPr>
        <w:pStyle w:val="Figure"/>
        <w:rPr>
          <w:lang w:eastAsia="ja-JP"/>
        </w:rPr>
      </w:pPr>
      <w:r>
        <w:rPr>
          <w:noProof/>
          <w:lang w:val="en-US" w:eastAsia="zh-CN"/>
        </w:rPr>
        <w:lastRenderedPageBreak/>
        <mc:AlternateContent>
          <mc:Choice Requires="wpg">
            <w:drawing>
              <wp:inline distT="0" distB="0" distL="0" distR="0" wp14:anchorId="60C6B215" wp14:editId="41AAB335">
                <wp:extent cx="6057900" cy="4352925"/>
                <wp:effectExtent l="0" t="5080" r="3810" b="4445"/>
                <wp:docPr id="8" name="Canvas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352925"/>
                          <a:chOff x="0" y="0"/>
                          <a:chExt cx="60572" cy="43522"/>
                        </a:xfrm>
                      </wpg:grpSpPr>
                      <wps:wsp>
                        <wps:cNvPr id="9" name="AutoShape 6"/>
                        <wps:cNvSpPr>
                          <a:spLocks noChangeAspect="1" noChangeArrowheads="1"/>
                        </wps:cNvSpPr>
                        <wps:spPr bwMode="auto">
                          <a:xfrm>
                            <a:off x="0" y="0"/>
                            <a:ext cx="60572" cy="43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descr="図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98" cy="43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12C59A" id="Canvas 30" o:spid="_x0000_s1026" style="width:477pt;height:342.75pt;mso-position-horizontal-relative:char;mso-position-vertical-relative:line" coordsize="60572,43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">
                <v:rect id="AutoShape 6" o:spid="_x0000_s1027" style="position:absolute;width:60572;height:4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 id="Picture 22" o:spid="_x0000_s1028" type="#_x0000_t75" alt="図1" style="position:absolute;width:60198;height:4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7/HAAAA2wAAAA8AAABkcnMvZG93bnJldi54bWxEj0FrwkAQhe+F/odlCr2UurEtUlJXEUWQ&#10;SMGmKngbstMkmJ0N2VVTf33nUPA2w3vz3jfjae8adaYu1J4NDAcJKOLC25pLA9vv5fM7qBCRLTae&#10;ycAvBZhO7u/GmFp/4S8657FUEsIhRQNVjG2qdSgqchgGviUW7cd3DqOsXalthxcJd41+SZKRdliz&#10;NFTY0ryi4pifnIFw2GXb16fss9/n+7frJo4WuM6MeXzoZx+gIvXxZv6/XlnBF3r5RQb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zS7/HAAAA2wAAAA8AAAAAAAAAAAAA&#10;AAAAnwIAAGRycy9kb3ducmV2LnhtbFBLBQYAAAAABAAEAPcAAACTAwAAAAA=&#10;">
                  <v:imagedata r:id="rId54" o:title="図1"/>
                </v:shape>
                <w10:anchorlock/>
              </v:group>
            </w:pict>
          </mc:Fallback>
        </mc:AlternateContent>
      </w:r>
    </w:p>
    <w:p w:rsidR="00E06842" w:rsidRPr="00746548" w:rsidRDefault="00E06842" w:rsidP="00E06842">
      <w:pPr>
        <w:pStyle w:val="Heading3"/>
      </w:pPr>
      <w:r w:rsidRPr="00746548">
        <w:t>A.6.3</w:t>
      </w:r>
      <w:r w:rsidRPr="00746548">
        <w:tab/>
        <w:t>Exemple de code</w:t>
      </w:r>
    </w:p>
    <w:p w:rsidR="00E06842" w:rsidRPr="00746548" w:rsidRDefault="00E06842" w:rsidP="00E06842">
      <w:pPr>
        <w:keepNext/>
        <w:spacing w:after="120"/>
      </w:pPr>
      <w:r w:rsidRPr="00084D34">
        <w:t>Dans l</w:t>
      </w:r>
      <w:r>
        <w:t>'</w:t>
      </w:r>
      <w:r w:rsidRPr="00084D34">
        <w:t>exemple ci-après, le code XML ne montre pas l</w:t>
      </w:r>
      <w:r>
        <w:t>'</w:t>
      </w:r>
      <w:r w:rsidRPr="00084D34">
        <w:t>élément audioFormatExtended parent ni l</w:t>
      </w:r>
      <w:r>
        <w:t>'</w:t>
      </w:r>
      <w:r w:rsidRPr="00084D34">
        <w:t>en</w:t>
      </w:r>
      <w:r w:rsidRPr="00084D34">
        <w:noBreakHyphen/>
        <w:t>tête XML, pour que sa présentation soit plus claire. Cet extrait de code concerne à la fois les éléments de format et de contenu:</w:t>
      </w:r>
    </w:p>
    <w:p w:rsidR="00E06842" w:rsidRPr="0052606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PROGRAMMES --&gt;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 audioProgrammeID="APG_1001" audioProgrammeName="Main_Language"&gt;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&lt;audioContentIDRef&gt;ACN_1001&lt;/audioContentIDRef&gt;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 audioProgrammeID="APG_1002" audioProgrammeName="Alternative_Language"&gt;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&lt;audioContentIDRef&gt;ACN_1002&lt;/audioContentIDRef&gt;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E06842" w:rsidRPr="003F3A7D"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CONTENTS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audioContentID="ACN_1001" audioContentName="Main_Language"&gt;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&lt;/loudnessMetadata&gt;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audioContentID="ACN_1002" audioContentName="Alternative_Language"&gt;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&lt;audioObjectIDRef&gt;AO_1002&lt;/audioObjectIDRef&gt;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OBJECTS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audioObjectID="AO_1001" audioObjectName="Main_Language"&gt;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&lt;audioTrackUIDRef&gt;ATU_00000003&lt;/audioTrackUIDRef&gt;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audioObjectID="AO_1002" audioObjectName="Alternative_Language"&gt;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&lt;audioTrackUIDRef&gt;ATU_00000019&lt;/audioTrackUIDRef&gt;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&lt;audioTrackUIDRef&gt;ATU_0000000f&lt;/audioTrackUIDRef&gt;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audioPackFormatID="AP_00010009" audioPackFormatName="22.2"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audioChannelFormatID="AC_00010003" audioChannelFormatName="FrontCentre"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audioBlockFormatID="AB_00010003_00000001"&gt;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&lt;speakerLabel&gt;M+000&lt;/speakerLabel&gt;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audioChannelFormatID="AC_00010004" audioChannelFormatName="LFE1"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audioBlockFormatID="AB_00010004_00000001"&gt;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audioChannelFormatID="AC_00010007" audioChannelFormatName="BackLeft"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audioBlockFormatID="AB_00010007_00000001"&gt;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audioChannelFormatID="AC_00010008" audioChannelFormatName="BackRight"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audioBlockFormatID="AB_00010008_00000001"&gt;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audioChannelFormatID="AC_00010009" audioChannelFormatName="FrontLeftCentre"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audioChannelFormatID="AC_0001000a" audioChannelFormatName="FrontRightCentre"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audioChannelFormatID="AC_0001000b" audioChannelFormatName="BackCentre"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audioBlockFormatID="AB_0001000b_00000001"&gt;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&lt;speakerLabel&gt;M+180&lt;/speakerLabel&gt;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audioChannelFormatID="AC_0001000c" audioChannelFormatName="LFE1"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audioBlockFormatID="AB_0001000c_00000001"&gt;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audioChannelFormatID="AC_0001000d" audioChannelFormatName="SideLeft"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audioChannelFormatID="AC_0001000e" audioChannelFormatName="SideRight"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audioChannelFormatID="AC_0001000f" audioChannelFormatName="TopFrontLeft"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audioBlockFormatID="AB_0001000f_00000001"&gt;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&lt;speakerLabel&gt;U+045&lt;/speakerLabel&gt;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audioChannelFormatID="AC_00010010" audioChannelFormatName="TopFrontRight"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audioBlockFormatID="AB_00010010_00000001"&gt;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audioChannelFormatID="AC_00010011" audioChannelFormatName="TopFrontCentre"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audioBlockFormatID="AB_00010011_00000001"&gt;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&lt;speakerLabel&gt;U+000&lt;/speakerLabel&gt;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audioChannelFormatID="AC_00010012" audioChannelFormatName="TopCentre"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audioBlockFormatID="AB_00010012_00000001"&gt;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&lt;speakerLabel&gt;T+000&lt;/speakerLabel&gt;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coordinate="elevation"&gt;90.0&lt;/position&gt;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audioChannelFormatID="AC_00010013" audioChannelFormatName="TopBackLeft"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audioBlockFormatID="AB_00010013_00000001"&gt;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audioChannelFormatID="AC_00010014" audioChannelFormatName="TopBackRight"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audioBlockFormatID="AB_00010014_00000001"&gt;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&lt;audioChannelFormat audioChannelFormatID="AC_00010015" audioChannelFormatName="TopSideLeft"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audioBlockFormatID="AB_00010015_00000001"&gt;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audioChannelFormatID="AC_00010016" audioChannelFormatName="TopSideRight"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audioBlockFormatID="AB_00010016_00000001"&gt;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audioChannelFormatID="AC_00010017" audioChannelFormatName="TopBackCentre"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audioBlockFormatID="AB_00010017_00000001"&gt;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&lt;speakerLabel&gt;U+180&lt;/speakerLabel&gt;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audioChannelFormatID="AC_00010018" audioChannelFormatName="BottomFrontCentre"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audioBlockFormatID="AB_00010018_00000001"&gt;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&lt;speakerLabel&gt;B+000&lt;/speakerLabel&gt;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audioChannelFormatID="AC_00010019" audioChannelFormatName="BottomFrontLeft"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audioBlockFormatID="AB_00010019_00000001"&gt;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audioChannelFormatID="AC_0001001a" audioChannelFormatName="BottomFrontRight"  typeLabel="0001" typeDefinition="DirectSpeakers"&gt;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audioBlockFormatID="AB_0001001a_00000001"&gt;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&lt;/audioBlockFormat&gt;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audioStreamFormatID="AS_00010003" audioStreamFormatName="PCM_FrontCentre"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audioStreamFormatID="AS_00010004" audioStreamFormatName="PCM_LFE1"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audioStreamFormatID="AS_00010007" audioStreamFormatName="PCM_BackLeft"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audioStreamFormatID="AS_00010008" audioStreamFormatName="PCM_BackRight"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audioStreamFormatID="AS_00010009" audioStreamFormatName="PCM_FrontLeftCentre"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audioStreamFormatID="AS_0001000a" audioStreamFormatName="PCM_FrontRightCentre"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audioStreamFormatID="AS_0001000b" audioStreamFormatName="PCM_BackCentre"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audioStreamFormatID="AS_0001000c" audioStreamFormatName="PCM_LFE2"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audioStreamFormatID="AS_0001000d" audioStreamFormatName="PCM_SideLeft"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audioStreamFormatID="AS_0001000e" audioStreamFormatName="PCM_SideRight"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audioStreamFormatID="AS_0001000f" audioStreamFormatName="PCM_TopFrontLeft"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audioStreamFormatID="AS_00010010" audioStreamFormatName="PCM_TopFrontRight"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&lt;audioTrackFormatIDRef&gt;AT_00010010_01&lt;/audioTrackFormatIDRef&gt;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audioStreamFormatID="AS_00010011" audioStreamFormatName="PCM_TopFrontCentre"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&lt;audioTrackFormatIDRef&gt;AT_00010011_01&lt;/audioTrackFormatIDRef&gt;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audioStreamFormatID="AS_00010012" audioStreamFormatName="PCM_TopCentre"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&lt;audioTrackFormatIDRef&gt;AT_00010012_01&lt;/audioTrackFormatIDRef&gt;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audioStreamFormatID="AS_00010013" audioStreamFormatName="PCM_TopBackLeft"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&lt;audioTrackFormatIDRef&gt;AT_00010013_01&lt;/audioTrackFormatIDRef&gt;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audioStreamFormatID="AS_00010014" audioStreamFormatName="PCM_TopBackRight"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&lt;audioTrackFormatIDRef&gt;AT_00010014_01&lt;/audioTrackFormatIDRef&gt;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audioStreamFormatID="AS_00010015" audioStreamFormatName="PCM_TopSideLeft"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&lt;audioTrackFormatIDRef&gt;AT_00010015_01&lt;/audioTrackFormatIDRef&gt;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audioStreamFormatID="AS_00010016" audioStreamFormatName="PCM_TopSideRight"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&lt;audioTrackFormatIDRef&gt;AT_00010016_01&lt;/audioTrackFormatIDRef&gt;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audioStreamFormatID="AS_00010017" audioStreamFormatName="PCM_TopBackCentre"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&lt;audioTrackFormatIDRef&gt;AT_00010017_01&lt;/audioTrackFormatIDRef&gt;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audioStreamFormatID="AS_00010018" audioStreamFormatName="PCM_BottomFrontCentre"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&lt;audioTrackFormatIDRef&gt;AT_00010018_01&lt;/audioTrackFormatIDRef&gt;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audioStreamFormatID="AS_00010019" audioStreamFormatName="PCM_BottomFrontLeft"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&lt;audioTrackFormatIDRef&gt;AT_00010019_01&lt;/audioTrackFormatIDRef&gt;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audioStreamFormatID="AS_0001001a" audioStreamFormatName="PCM_BottomFrontRight"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&lt;audioTrackFormatIDRef&gt;AT_0001001a_01&lt;/audioTrackFormatIDRef&gt;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&lt;audioStreamFormatIDRef&gt;AS_00010002&lt;/audioStreamFormatIDRef&gt;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audioTrackFormatID="AT_00010003_01" audioTrackFormatName="PCM_FrontCentre"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&lt;audioStreamFormatIDRef&gt;AS_00010003&lt;/audioStreamFormatIDRef&gt;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audioTrackFormatID="AT_00010004_01" audioTrackFormatName="PCM_LFE1"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&lt;audioStreamFormatIDRef&gt;AS_00010004&lt;/audioStreamFormatIDRef&gt;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audioTrackFormatID="AT_00010007_01" audioTrackFormatName="PCM_BackLeft"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&lt;audioStreamFormatIDRef&gt;AS_00010007&lt;/audioStreamFormatIDRef&gt;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audioTrackFormatID="AT_00010008_01" audioTrackFormatName="PCM_BackRight"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&lt;audioStreamFormatIDRef&gt;AS_00010008&lt;/audioStreamFormatIDRef&gt;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audioTrackFormatID="AT_00010009_01" audioTrackFormatName="PCM_FrontLeftCentre"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&lt;audioStreamFormatIDRef&gt;AS_00010009&lt;/audioStreamFormatIDRef&gt;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audioTrackFormatID="AT_0001000a_01" audioTrackFormatName="PCM_FrontRightCentre"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&lt;audioStreamFormatIDRef&gt;AS_0001000a&lt;/audioStreamFormatIDRef&gt;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audioTrackFormatID="AT_0001000b_01" audioTrackFormatName="PCM_BackCentre"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&lt;audioStreamFormatIDRef&gt;AS_0001000b&lt;/audioStreamFormatIDRef&gt;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audioTrackFormatID="AT_0001000c_01" audioTrackFormatName="PCM_LFE2"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&lt;audioStreamFormatIDRef&gt;AS_0001000c&lt;/audioStreamFormatIDRef&gt;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audioTrackFormatID="AT_0001000d_01" audioTrackFormatName="PCM_SideLeft"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&lt;audioStreamFormatIDRef&gt;AS_0001000d&lt;/audioStreamFormatIDRef&gt;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audioTrackFormatID="AT_0001000e_01" audioTrackFormatName="PCM_SideRight"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&lt;audioStreamFormatIDRef&gt;AS_0001000e&lt;/audioStreamFormatIDRef&gt;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audioTrackFormatID="AT_0001000f_01" audioTrackFormatName="PCM_TopFrontLeft"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&lt;audioStreamFormatIDRef&gt;AS_0001000f&lt;/audioStreamFormatIDRef&gt;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audioTrackFormatID="AT_00010010_01" audioTrackFormatName="PCM_TopFrontRight"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&lt;audioStreamFormatIDRef&gt;AS_00010010&lt;/audioStreamFormatIDRef&gt;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audioTrackFormatID="AT_00010011_01" audioTrackFormatName="PCM_TopFrontCentre"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&lt;audioStreamFormatIDRef&gt;AS_00010011&lt;/audioStreamFormatIDRef&gt;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audioTrackFormatID="AT_00010012_01" audioTrackFormatName="PCM_TopCentre"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&lt;audioStreamFormatIDRef&gt;AS_00010012&lt;/audioStreamFormatIDRef&gt;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audioTrackFormatID="AT_00010013_01" audioTrackFormatName="PCM_TopBackLeft"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&lt;audioStreamFormatIDRef&gt;AS_00010013&lt;/audioStreamFormatIDRef&gt;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audioTrackFormatID="AT_00010014_01" audioTrackFormatName="PCM_TopBackRight"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&lt;audioStreamFormatIDRef&gt;AS_00010014&lt;/audioStreamFormatIDRef&gt;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audioTrackFormatID="AT_00010015_01" audioTrackFormatName="PCM_TopSideLeft"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&lt;audioStreamFormatIDRef&gt;AS_00010015&lt;/audioStreamFormatIDRef&gt;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audioTrackFormatID="AT_00010016_01" audioTrackFormatName="PCM_TopSideRight"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&lt;audioStreamFormatIDRef&gt;AS_00010016&lt;/audioStreamFormatIDRef&gt;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audioTrackFormatID="AT_00010017_01" audioTrackFormatName="PCM_TopBackCentre"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&lt;audioStreamFormatIDRef&gt;AS_00010017&lt;/audioStreamFormatIDRef&gt;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audioTrackFormatID="AT_00010018_01" audioTrackFormatName="PCM_BottomFrontCentre"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&lt;audioStreamFormatIDRef&gt;AS_00010018&lt;/audioStreamFormatIDRef&gt;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audioTrackFormatID="AT_00010019_01" audioTrackFormatName="PCM_BottomFrontLeft"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&lt;audioStreamFormatIDRef&gt;AS_00010019&lt;/audioStreamFormatIDRef&gt;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 audioTrackFormatID="AT_0001001a_01" audioTrackFormatName="PCM_BottomFrontRight"  formatLabel="0001" formatDefinition="PCM"&gt;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&lt;audioStreamFormatIDRef&gt;AS_0001001a&lt;/audioStreamFormatIDRef&gt;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 UIDs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UID="ATU_00000001"&gt;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UID="ATU_00000002"&gt;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UID="ATU_00000003"&gt;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UID="ATU_00000004"&gt;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UID="ATU_00000005"&gt;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UID="ATU_00000006"&gt;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UID="ATU_00000007"&gt;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UID="ATU_00000008"&gt;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UID="ATU_00000009"&gt;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UID="ATU_0000000a"&gt;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UID="ATU_0000000b"&gt;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UID="ATU_0000000c"&gt;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&lt;audioTrackUID UID="ATU_0000000d"&gt;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E06842" w:rsidRPr="00435037"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&lt;/audioTrackUID&gt;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&lt;audioTrackUID UID="ATU_0000000e"&gt;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 xml:space="preserve">  &lt;audioTrackFormatIDRef&gt;AT_00010010_01&lt;/audioTrackFormatIDRef&gt;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 xml:space="preserve">  &lt;audioPackFormatIDRef&gt;AP_00010009&lt;/audioPackFormatIDRef&gt;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064C93">
        <w:rPr>
          <w:rFonts w:ascii="Courier New" w:hAnsi="Courier New" w:cs="Courier New"/>
          <w:sz w:val="18"/>
          <w:lang w:val="es-ES_tradnl"/>
        </w:rPr>
        <w:t>&lt;/audioTrackUID&gt;</w:t>
      </w:r>
    </w:p>
    <w:p w:rsidR="00E06842" w:rsidRPr="00064C93"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UID="ATU_0000000f"&gt;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&lt;audioTrackFormatIDRef&gt;AT_00010011_01&lt;/audioTrackFormatIDRef&gt;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UID="ATU_00000010"&gt;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&lt;audioTrackFormatIDRef&gt;AT_00010012_01&lt;/audioTrackFormatIDRef&gt;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lastRenderedPageBreak/>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UID="ATU_00000011"&gt;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&lt;audioTrackFormatIDRef&gt;AT_00010013_01&lt;/audioTrackFormatIDRef&gt;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UID="ATU_00000012"&gt;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&lt;audioTrackFormatIDRef&gt;AT_00010014_01&lt;/audioTrackFormatIDRef&gt;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UID="ATU_00000013"&gt;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&lt;audioTrackFormatIDRef&gt;AT_00010015_01&lt;/audioTrackFormatIDRef&gt;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UID="ATU_00000014"&gt;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&lt;audioTrackFormatIDRef&gt;AT_00010016_01&lt;/audioTrackFormatIDRef&gt;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UID="ATU_00000015"&gt;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&lt;audioTrackFormatIDRef&gt;AT_00010017_01&lt;/audioTrackFormatIDRef&gt;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UID="ATU_00000016"&gt;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&lt;audioTrackFormatIDRef&gt;AT_00010018_01&lt;/audioTrackFormatIDRef&gt;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UID="ATU_00000017"&gt;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&lt;audioTrackFormatIDRef&gt;AT_00010019_01&lt;/audioTrackFormatIDRef&gt;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UID="ATU_00000018"&gt;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&lt;audioTrackFormatIDRef&gt;AT_0001001a_01&lt;/audioTrackFormatIDRef&gt;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 xml:space="preserve">  &lt;audioPackFormatIDRef&gt;AP_00010009&lt;/audioPackFormatIDRef&gt;</w:t>
      </w:r>
    </w:p>
    <w:p w:rsidR="00E06842" w:rsidRPr="00DC587B" w:rsidRDefault="00E06842" w:rsidP="00E0684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&lt;/audioTrackUID&gt;</w:t>
      </w:r>
    </w:p>
    <w:p w:rsidR="00E06842" w:rsidRPr="00DC587B"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E06842" w:rsidRPr="00DC587B"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DC587B">
        <w:rPr>
          <w:rFonts w:ascii="Courier New" w:hAnsi="Courier New" w:cs="Courier New"/>
          <w:sz w:val="18"/>
          <w:lang w:val="es-ES_tradnl"/>
        </w:rPr>
        <w:t>&lt;audioTrackUID UID="ATU_00000019"&gt;</w:t>
      </w:r>
    </w:p>
    <w:p w:rsidR="00E06842" w:rsidRPr="00DC587B"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DC587B">
        <w:rPr>
          <w:rFonts w:ascii="Courier New" w:hAnsi="Courier New" w:cs="Courier New"/>
          <w:sz w:val="18"/>
          <w:lang w:val="es-ES_tradnl"/>
        </w:rPr>
        <w:t xml:space="preserve">  </w:t>
      </w:r>
      <w:r w:rsidRPr="00DC587B">
        <w:rPr>
          <w:rFonts w:ascii="Courier New" w:hAnsi="Courier New" w:cs="Courier New"/>
          <w:sz w:val="18"/>
          <w:lang w:val="fr-CH"/>
        </w:rPr>
        <w:t>&lt;audioTrackFormatIDRef&gt;AT_00010003_01&lt;/audioTrackFormatIDRef&gt;</w:t>
      </w:r>
    </w:p>
    <w:p w:rsidR="00E06842" w:rsidRPr="00DC587B"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DC587B">
        <w:rPr>
          <w:rFonts w:ascii="Courier New" w:hAnsi="Courier New" w:cs="Courier New"/>
          <w:sz w:val="18"/>
          <w:lang w:val="fr-CH"/>
        </w:rPr>
        <w:t xml:space="preserve">  &lt;audioPackFormatIDRef&gt;AP_00010009&lt;/audioPackFormatIDRef&gt;</w:t>
      </w:r>
    </w:p>
    <w:p w:rsidR="00E06842" w:rsidRPr="00524C36"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524C36">
        <w:rPr>
          <w:rFonts w:ascii="Courier New" w:hAnsi="Courier New" w:cs="Courier New"/>
          <w:sz w:val="18"/>
          <w:lang w:val="fr-CH"/>
        </w:rPr>
        <w:t>&lt;/audioTrackUID&gt;</w:t>
      </w:r>
    </w:p>
    <w:p w:rsidR="00E06842" w:rsidRPr="00524C36" w:rsidRDefault="00E06842" w:rsidP="00E06842">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p>
    <w:p w:rsidR="00E06842" w:rsidRPr="00524C36" w:rsidRDefault="00E06842" w:rsidP="00E06842">
      <w:pPr>
        <w:pStyle w:val="Heading2"/>
        <w:rPr>
          <w:lang w:val="fr-CH" w:eastAsia="ja-JP"/>
        </w:rPr>
      </w:pPr>
      <w:r w:rsidRPr="00524C36">
        <w:rPr>
          <w:lang w:val="fr-CH"/>
        </w:rPr>
        <w:t>A.</w:t>
      </w:r>
      <w:r w:rsidRPr="00524C36">
        <w:rPr>
          <w:lang w:val="fr-CH" w:eastAsia="ja-JP"/>
        </w:rPr>
        <w:t>7</w:t>
      </w:r>
      <w:r w:rsidRPr="00524C36">
        <w:rPr>
          <w:lang w:val="fr-CH"/>
        </w:rPr>
        <w:tab/>
      </w:r>
      <w:r w:rsidRPr="00524C36">
        <w:rPr>
          <w:lang w:val="fr-CH" w:eastAsia="ja-JP"/>
        </w:rPr>
        <w:t>Exemple d</w:t>
      </w:r>
      <w:r>
        <w:rPr>
          <w:lang w:val="fr-CH" w:eastAsia="ja-JP"/>
        </w:rPr>
        <w:t>'</w:t>
      </w:r>
      <w:r w:rsidRPr="00524C36">
        <w:rPr>
          <w:lang w:val="fr-CH" w:eastAsia="ja-JP"/>
        </w:rPr>
        <w:t>emploi du type Matrix</w:t>
      </w:r>
    </w:p>
    <w:p w:rsidR="00E06842" w:rsidRPr="00C9514D" w:rsidRDefault="00E06842" w:rsidP="00E06842">
      <w:pPr>
        <w:pStyle w:val="Heading3"/>
      </w:pPr>
      <w:r w:rsidRPr="00C9514D">
        <w:t>A.</w:t>
      </w:r>
      <w:r w:rsidRPr="00C9514D">
        <w:rPr>
          <w:lang w:eastAsia="ja-JP"/>
        </w:rPr>
        <w:t>7</w:t>
      </w:r>
      <w:r w:rsidRPr="00C9514D">
        <w:t>.1</w:t>
      </w:r>
      <w:r w:rsidRPr="00C9514D">
        <w:tab/>
      </w:r>
      <w:r>
        <w:t>Résumé des éléments</w:t>
      </w:r>
    </w:p>
    <w:p w:rsidR="00E06842" w:rsidRPr="00C9514D" w:rsidRDefault="00E06842" w:rsidP="00E06842">
      <w:r>
        <w:t xml:space="preserve">Les éléments suivants se trouvent dans la partie de la description consacrée au </w:t>
      </w:r>
      <w:r w:rsidRPr="00701F0A">
        <w:t>format:</w:t>
      </w:r>
    </w:p>
    <w:p w:rsidR="00E06842" w:rsidRPr="00C9514D"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2174"/>
        <w:gridCol w:w="2398"/>
        <w:gridCol w:w="1995"/>
        <w:gridCol w:w="3072"/>
      </w:tblGrid>
      <w:tr w:rsidR="00E06842" w:rsidRPr="00C9514D" w:rsidTr="00F322C2">
        <w:trPr>
          <w:trHeight w:val="1"/>
          <w:tblHeader/>
          <w:jc w:val="center"/>
        </w:trPr>
        <w:tc>
          <w:tcPr>
            <w:tcW w:w="217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C9514D" w:rsidRDefault="00E06842" w:rsidP="00F322C2">
            <w:pPr>
              <w:pStyle w:val="Tablehead"/>
            </w:pPr>
            <w:r w:rsidRPr="00C9514D">
              <w:lastRenderedPageBreak/>
              <w:t>El</w:t>
            </w:r>
            <w:r>
              <w:t>é</w:t>
            </w:r>
            <w:r w:rsidRPr="00C9514D">
              <w:t>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C9514D" w:rsidRDefault="00E06842" w:rsidP="00F322C2">
            <w:pPr>
              <w:pStyle w:val="Tablehead"/>
            </w:pPr>
            <w:r w:rsidRPr="00C9514D">
              <w:t>I</w:t>
            </w:r>
            <w:r>
              <w:t>dentifiant</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C9514D" w:rsidRDefault="00E06842" w:rsidP="00F322C2">
            <w:pPr>
              <w:pStyle w:val="Tablehead"/>
            </w:pPr>
            <w:r w:rsidRPr="00C9514D">
              <w:t>N</w:t>
            </w:r>
            <w:r>
              <w:t>om</w:t>
            </w:r>
          </w:p>
        </w:tc>
        <w:tc>
          <w:tcPr>
            <w:tcW w:w="30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9514D" w:rsidRDefault="00E06842" w:rsidP="00F322C2">
            <w:pPr>
              <w:pStyle w:val="Tablehead"/>
            </w:pPr>
            <w:r w:rsidRPr="00C9514D">
              <w:t>Description</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701F0A" w:rsidRDefault="00E06842" w:rsidP="00F322C2">
            <w:pPr>
              <w:pStyle w:val="Tabletext"/>
            </w:pPr>
            <w:r>
              <w:t xml:space="preserve">Indique que la piste contient des </w:t>
            </w:r>
            <w:r w:rsidRPr="00F701A1">
              <w:t>signaux audio MIC</w:t>
            </w:r>
            <w:r>
              <w:t xml:space="preserve">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AT_00020003_01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Del="00692E87"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AT_00020004_01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Indique que la piste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AS_00020003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AS_00020004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pPr>
            <w:r w:rsidRPr="00922728">
              <w:t xml:space="preserve">Indique que </w:t>
            </w:r>
            <w:r>
              <w:t>le flux</w:t>
            </w:r>
            <w:r w:rsidRPr="00922728">
              <w:t xml:space="preserve"> contient des signaux audio MIC (PCM)</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AC_00010001</w:t>
            </w:r>
            <w:r w:rsidRPr="00C9514D">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DF771F">
              <w:t>Indique que le canal est destiné à la position et au haut-parleur avant</w:t>
            </w:r>
            <w:r>
              <w:t>-</w:t>
            </w:r>
            <w:r w:rsidRPr="00DF771F">
              <w:t>gauches</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AC_00010002</w:t>
            </w:r>
            <w:r w:rsidRPr="00C9514D">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DF771F">
              <w:t>Indique que le canal est destiné à la position et au haut-parleur avant</w:t>
            </w:r>
            <w:r>
              <w:t>-droits</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AC_00010003</w:t>
            </w:r>
            <w:r w:rsidRPr="00C9514D">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FrontCentre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DF771F">
              <w:t>Indique que le canal est destiné à la position et au haut-parleur avant</w:t>
            </w:r>
            <w:r>
              <w:t>-centres</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AC_00010004</w:t>
            </w:r>
            <w:r w:rsidRPr="00C9514D">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AD3189">
              <w:t>Indique que le canal est destiné à la position et au haut-parleur prévus pour les effets basses fréquences (LFE)</w:t>
            </w:r>
            <w:r w:rsidRPr="00C9514D">
              <w:t xml:space="preserve"> </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lastRenderedPageBreak/>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AC_00010005</w:t>
            </w:r>
            <w:r w:rsidRPr="00C9514D">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8171A7">
              <w:t>Indique que le canal est destiné à la position et au haut-parleur prévus pour une ambiophonie gauche</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AC_00010006</w:t>
            </w:r>
            <w:r w:rsidRPr="00C9514D">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8171A7">
              <w:t xml:space="preserve">Indique que le canal est destiné à la position et au haut-parleur prévus pour une ambiophonie </w:t>
            </w:r>
            <w:r>
              <w:t>droite</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AC_00020003</w:t>
            </w:r>
          </w:p>
          <w:p w:rsidR="00E06842" w:rsidRPr="00C9514D" w:rsidRDefault="00E06842" w:rsidP="00F322C2">
            <w:pPr>
              <w:pStyle w:val="Tabletext"/>
              <w:jc w:val="center"/>
            </w:pPr>
            <w:r w:rsidRPr="00C9514D">
              <w:t>AB_00020003_00000001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584C7F">
              <w:t xml:space="preserve">Indique que le canal est </w:t>
            </w:r>
            <w:r>
              <w:t>prévu uniquement pour le côté gauche (Lo), avec une combinaison matricielle de canaux avant</w:t>
            </w:r>
            <w:r>
              <w:noBreakHyphen/>
              <w:t>gauche (FL), centre (C) et arrière-gauche (SL)</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audioChannelFormat &amp;</w:t>
            </w:r>
            <w:r w:rsidRPr="00C9514D">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AC_00020004</w:t>
            </w:r>
          </w:p>
          <w:p w:rsidR="00E06842" w:rsidRPr="00C9514D" w:rsidRDefault="00E06842" w:rsidP="00F322C2">
            <w:pPr>
              <w:pStyle w:val="Tabletext"/>
              <w:jc w:val="center"/>
            </w:pPr>
            <w:r w:rsidRPr="00C9514D">
              <w:t>AB_00020004_00000001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584C7F">
              <w:t xml:space="preserve">Indique que le canal est </w:t>
            </w:r>
            <w:r>
              <w:t>prévu uniquement pour le côté droit (Ro), avec une combinaison matricielle de canaux avant-droit (FR), centre (C) et arrière-droit (SR)</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AP_00020002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LoRo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C80C19">
              <w:t xml:space="preserve">Définit un paquet </w:t>
            </w:r>
            <w:r>
              <w:t>Lo/Ro</w:t>
            </w:r>
            <w:r w:rsidRPr="00C80C19">
              <w:t xml:space="preserve"> qui fait référence à deux canaux</w:t>
            </w:r>
            <w:r>
              <w:t xml:space="preserve"> regroupés en matrice</w:t>
            </w:r>
          </w:p>
        </w:tc>
      </w:tr>
      <w:tr w:rsidR="00E06842" w:rsidRPr="00C9514D" w:rsidTr="00F322C2">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5.1</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C80C19">
              <w:t>Définit un paquet 5.1 qui fait référence à six canaux</w:t>
            </w:r>
          </w:p>
        </w:tc>
      </w:tr>
    </w:tbl>
    <w:p w:rsidR="00E06842" w:rsidRPr="00C9514D" w:rsidRDefault="00E06842" w:rsidP="00E06842">
      <w:pPr>
        <w:pStyle w:val="Tablefin"/>
        <w:rPr>
          <w:lang w:val="fr-FR"/>
        </w:rPr>
      </w:pPr>
    </w:p>
    <w:p w:rsidR="00E06842" w:rsidRPr="00C9514D" w:rsidRDefault="00E06842" w:rsidP="00E06842">
      <w:r>
        <w:t>Les éléments suivants se trouvent dans la partie de la description consacrée au contenu</w:t>
      </w:r>
      <w:r w:rsidRPr="00701F0A">
        <w:t>:</w:t>
      </w:r>
    </w:p>
    <w:p w:rsidR="00E06842" w:rsidRPr="00C9514D" w:rsidRDefault="00E06842" w:rsidP="00E06842">
      <w:pPr>
        <w:spacing w:before="0"/>
      </w:pP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E06842" w:rsidRPr="00C9514D" w:rsidTr="00F322C2">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C9514D" w:rsidRDefault="00E06842" w:rsidP="00F322C2">
            <w:pPr>
              <w:pStyle w:val="Tablehead"/>
            </w:pPr>
            <w:r w:rsidRPr="00C9514D">
              <w:t>El</w:t>
            </w:r>
            <w:r>
              <w:t>é</w:t>
            </w:r>
            <w:r w:rsidRPr="00C9514D">
              <w:t>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06842" w:rsidRPr="00C9514D" w:rsidRDefault="00E06842" w:rsidP="00F322C2">
            <w:pPr>
              <w:pStyle w:val="Tablehead"/>
            </w:pPr>
            <w:r w:rsidRPr="00C9514D">
              <w:t>I</w:t>
            </w:r>
            <w:r>
              <w:t>dentifiant</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06842" w:rsidRPr="00C9514D" w:rsidRDefault="00E06842" w:rsidP="00F322C2">
            <w:pPr>
              <w:pStyle w:val="Tablehead"/>
            </w:pPr>
            <w:r w:rsidRPr="00C9514D">
              <w:t>N</w:t>
            </w:r>
            <w:r>
              <w:t>om</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06842" w:rsidRPr="00C9514D" w:rsidRDefault="00E06842" w:rsidP="00F322C2">
            <w:pPr>
              <w:pStyle w:val="Tablehead"/>
            </w:pPr>
            <w:r w:rsidRPr="00C9514D">
              <w:t>Description</w:t>
            </w:r>
          </w:p>
        </w:tc>
      </w:tr>
      <w:tr w:rsidR="00E06842" w:rsidRPr="00C9514D" w:rsidTr="00F322C2">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C80C19">
              <w:t xml:space="preserve">Objet destiné </w:t>
            </w:r>
            <w:r>
              <w:t>aux canaux de mixage</w:t>
            </w:r>
            <w:r w:rsidRPr="00C80C19">
              <w:t xml:space="preserve"> 5.1</w:t>
            </w:r>
          </w:p>
        </w:tc>
      </w:tr>
      <w:tr w:rsidR="00E06842" w:rsidRPr="00C9514D" w:rsidTr="00F322C2">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C9514D" w:rsidRDefault="00E06842" w:rsidP="00F322C2">
            <w:pPr>
              <w:pStyle w:val="Tabletext"/>
              <w:jc w:val="center"/>
            </w:pPr>
            <w:r w:rsidRPr="00C9514D">
              <w:t>AO_1002</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06842" w:rsidRPr="00C9514D" w:rsidRDefault="00E06842" w:rsidP="00F322C2">
            <w:pPr>
              <w:pStyle w:val="Tabletext"/>
              <w:jc w:val="center"/>
            </w:pPr>
            <w:r w:rsidRPr="00C9514D">
              <w:t>5.1_LoRo_Downmix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06842" w:rsidRPr="00C9514D" w:rsidRDefault="00E06842" w:rsidP="00F322C2">
            <w:pPr>
              <w:pStyle w:val="Tabletext"/>
              <w:jc w:val="left"/>
            </w:pPr>
            <w:r w:rsidRPr="00DA6827">
              <w:t xml:space="preserve">Objet destiné aux </w:t>
            </w:r>
            <w:r>
              <w:t>canaux de mixage réducteur</w:t>
            </w:r>
            <w:r w:rsidRPr="00DA6827">
              <w:t xml:space="preserve"> </w:t>
            </w:r>
            <w:r>
              <w:t xml:space="preserve">depuis le format </w:t>
            </w:r>
            <w:r w:rsidRPr="00DA6827">
              <w:t>5.1</w:t>
            </w:r>
            <w:r>
              <w:t xml:space="preserve"> juqu'au format Lo/Ro</w:t>
            </w:r>
          </w:p>
        </w:tc>
      </w:tr>
    </w:tbl>
    <w:p w:rsidR="00E06842" w:rsidRPr="00C9514D" w:rsidRDefault="00E06842" w:rsidP="00E06842">
      <w:pPr>
        <w:pStyle w:val="Heading3"/>
      </w:pPr>
      <w:r w:rsidRPr="00C9514D">
        <w:t>A.</w:t>
      </w:r>
      <w:r w:rsidRPr="00C9514D">
        <w:rPr>
          <w:lang w:eastAsia="ja-JP"/>
        </w:rPr>
        <w:t>7</w:t>
      </w:r>
      <w:r w:rsidRPr="00C9514D">
        <w:t>.2</w:t>
      </w:r>
      <w:r w:rsidRPr="00C9514D">
        <w:tab/>
        <w:t>Diagram</w:t>
      </w:r>
      <w:r>
        <w:t>me</w:t>
      </w:r>
    </w:p>
    <w:p w:rsidR="00E06842" w:rsidRDefault="00E06842" w:rsidP="00E06842">
      <w:r w:rsidRPr="00C50B51">
        <w:t>Le diagramme ci-dessous</w:t>
      </w:r>
      <w:r>
        <w:t xml:space="preserve"> montre comment les éléments définis sont liés entre eux. La moitié supérieure du diagramme concerne les éléments décrivant les canaux 5.1 et le canal de mixage réducteur Lo/Ro. Le fragment </w:t>
      </w:r>
      <w:r w:rsidRPr="00C50B51">
        <w:rPr>
          <w:i/>
        </w:rPr>
        <w:t>&lt;chna&gt;</w:t>
      </w:r>
      <w:r w:rsidRPr="00C50B51">
        <w:t xml:space="preserve"> </w:t>
      </w:r>
      <w:r>
        <w:t xml:space="preserve">situé au centre montre comment les pistes sont liées aux définitions de format. Les éléments de définition du contenu se trouvent au bas du diagramme; parmi eux, les éléments </w:t>
      </w:r>
      <w:r w:rsidRPr="00C50B51">
        <w:t>audioObject</w:t>
      </w:r>
      <w:r>
        <w:t xml:space="preserve"> contiennent les identifiants de pistes UID, qui pointent vers les UID du fragment </w:t>
      </w:r>
      <w:r w:rsidRPr="00C50B51">
        <w:t>&lt;</w:t>
      </w:r>
      <w:r w:rsidRPr="00457DB0">
        <w:rPr>
          <w:i/>
        </w:rPr>
        <w:t>chna</w:t>
      </w:r>
      <w:r w:rsidRPr="00C50B51">
        <w:t>&gt;</w:t>
      </w:r>
      <w:r>
        <w:t>.</w:t>
      </w:r>
    </w:p>
    <w:p w:rsidR="00E06842" w:rsidRPr="00C9514D" w:rsidRDefault="00E06842" w:rsidP="00E06842"/>
    <w:p w:rsidR="00E06842" w:rsidRPr="00C9514D" w:rsidRDefault="00E06842" w:rsidP="00E06842">
      <w:pPr>
        <w:pStyle w:val="Figure"/>
      </w:pPr>
      <w:r w:rsidRPr="00C9514D">
        <w:rPr>
          <w:noProof/>
          <w:lang w:val="en-US" w:eastAsia="zh-CN"/>
        </w:rPr>
        <w:lastRenderedPageBreak/>
        <w:drawing>
          <wp:inline distT="0" distB="0" distL="0" distR="0" wp14:anchorId="4CA9E174" wp14:editId="2C3AF9E1">
            <wp:extent cx="5600700" cy="516255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E06842" w:rsidRPr="00C9514D" w:rsidRDefault="00E06842" w:rsidP="00E06842">
      <w:pPr>
        <w:pStyle w:val="Heading3"/>
      </w:pPr>
      <w:r w:rsidRPr="00C9514D">
        <w:t>A.7.3</w:t>
      </w:r>
      <w:r w:rsidRPr="00C9514D">
        <w:tab/>
      </w:r>
      <w:r>
        <w:t>Exemple de</w:t>
      </w:r>
      <w:r w:rsidRPr="00C9514D">
        <w:t xml:space="preserve"> code</w:t>
      </w:r>
    </w:p>
    <w:p w:rsidR="00E06842" w:rsidRDefault="00E06842" w:rsidP="00E06842">
      <w:r>
        <w:t>Dans l'exemple ci-après, le code XML ne montre pas l'élément audioFormatExtended parent ni l'en</w:t>
      </w:r>
      <w:r>
        <w:noBreakHyphen/>
        <w:t>tête XML, pour que sa présentation soit plus claire. Le premier extrait de code concerne les éléments de format, qui pourraient se trouver dans le fichier de référence normalisé:</w:t>
      </w:r>
    </w:p>
    <w:p w:rsidR="00E06842" w:rsidRPr="0052606D" w:rsidRDefault="00E06842" w:rsidP="00E06842">
      <w:pPr>
        <w:spacing w:before="0"/>
        <w:rPr>
          <w:lang w:val="fr-CH"/>
        </w:rPr>
      </w:pPr>
    </w:p>
    <w:tbl>
      <w:tblPr>
        <w:tblW w:w="0" w:type="auto"/>
        <w:tblInd w:w="46" w:type="dxa"/>
        <w:tblCellMar>
          <w:left w:w="10" w:type="dxa"/>
          <w:right w:w="10" w:type="dxa"/>
        </w:tblCellMar>
        <w:tblLook w:val="00A0" w:firstRow="1" w:lastRow="0" w:firstColumn="1" w:lastColumn="0" w:noHBand="0" w:noVBand="0"/>
      </w:tblPr>
      <w:tblGrid>
        <w:gridCol w:w="9587"/>
      </w:tblGrid>
      <w:tr w:rsidR="00E06842" w:rsidRPr="00E06842" w:rsidTr="00F322C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06842" w:rsidRPr="0052606D"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OBJECTS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audioObjectID="AO_1001" audioObjectName="5.1"&gt;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&lt;audioTrackUIDRef&gt;ATU_00000005&lt;/audioTrackUIDRef&gt;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&lt;audioTrackUIDRef&gt;ATU_00000006&lt;/audioTrackUIDRef&gt;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audioObjectID="AO_1002" audioObjectName="5.1_LoRo_Downmix"&gt;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&lt;audioPackFormatIDRef&gt;AP_00020002&lt;/audioPackFormatIDRef&gt;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&lt;audioTrackUIDRef&gt;ATU_00000007&lt;/audioTrackUIDRef&gt;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&lt;audioTrackUIDRef&gt;ATU_00000008&lt;/audioTrackUIDRef&gt;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audioPackFormatID="AP_00020002" audioPackFormatName="LoRo" typeLabel="0002" typeDefinition="Matrix"&gt;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&lt;audioChannelFormat audioChannelFormatID="AC_00010004" audioChannelFormatName="LFE"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audioChannelFormatID="AC_00020003" audioChannelFormatName="Lo" typeLabel="0002" typeDefinition="Matrix"&gt;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audioBlockFormatID="AB_00020003_00000001"&gt;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&lt;matrix&gt;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&lt;coefficient gain="1.0"&gt;AC_00010001&lt;/coefficient&gt;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35037">
              <w:rPr>
                <w:rFonts w:ascii="Courier New" w:hAnsi="Courier New" w:cs="Courier New"/>
                <w:sz w:val="18"/>
                <w:szCs w:val="18"/>
                <w:lang w:val="en-US"/>
              </w:rPr>
              <w:t xml:space="preserve">            </w:t>
            </w:r>
            <w:r w:rsidRPr="00944AAB">
              <w:rPr>
                <w:rFonts w:ascii="Courier New" w:hAnsi="Courier New"/>
                <w:sz w:val="18"/>
              </w:rPr>
              <w:t>&lt;coefficient gainVar="clev"&gt;AC_00010003&lt;/coefficient&gt;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gainVar="slev"&gt;AC_00010005&lt;/coefficient&gt;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&lt;/audioBlockFormat&gt;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 audioChannelFormatID="AC_00020004" audioChannelFormatName="Ro" typeLabel="0002" typeDefinition="Matrix"&gt;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&lt;audioBlockFormat audioBlockFormatID="AB_00020004_00000001"&gt;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w:t>
            </w:r>
            <w:r w:rsidRPr="00DC587B">
              <w:rPr>
                <w:rFonts w:ascii="Courier New" w:hAnsi="Courier New"/>
                <w:sz w:val="18"/>
              </w:rPr>
              <w:t>&lt;speakerLabel&gt;M-30&lt;/speakerLabel&gt;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587B">
              <w:rPr>
                <w:rFonts w:ascii="Courier New" w:hAnsi="Courier New"/>
                <w:sz w:val="18"/>
              </w:rPr>
              <w:t xml:space="preserve">        </w:t>
            </w:r>
            <w:r w:rsidRPr="00DC587B">
              <w:rPr>
                <w:rFonts w:ascii="Courier New" w:hAnsi="Courier New"/>
                <w:sz w:val="18"/>
                <w:lang w:val="fr-CH"/>
              </w:rPr>
              <w:t>&lt;matrix&gt;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DC587B">
              <w:rPr>
                <w:rFonts w:ascii="Courier New" w:hAnsi="Courier New"/>
                <w:sz w:val="18"/>
                <w:lang w:val="fr-CH"/>
              </w:rPr>
              <w:t xml:space="preserve">            &lt;coefficient gain="1.0"&gt;AC_00010002&lt;/coefficient&gt;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587B">
              <w:rPr>
                <w:rFonts w:ascii="Courier New" w:hAnsi="Courier New"/>
                <w:sz w:val="18"/>
                <w:lang w:val="fr-CH"/>
              </w:rPr>
              <w:t xml:space="preserve">            </w:t>
            </w:r>
            <w:r w:rsidRPr="00944AAB">
              <w:rPr>
                <w:rFonts w:ascii="Courier New" w:hAnsi="Courier New"/>
                <w:sz w:val="18"/>
              </w:rPr>
              <w:t>&lt;coefficient gainVar="clev"&gt;AC_00010003&lt;/coefficient&gt;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gainVar="slev"&gt;AC_00010006&lt;/coefficient&gt;</w:t>
            </w:r>
          </w:p>
          <w:p w:rsidR="00E06842" w:rsidRPr="00FC073C"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E06842" w:rsidRPr="00DC587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944AAB">
              <w:rPr>
                <w:rFonts w:ascii="Courier New" w:hAnsi="Courier New"/>
                <w:sz w:val="18"/>
              </w:rPr>
              <w:t xml:space="preserve">    </w:t>
            </w:r>
            <w:r w:rsidRPr="00DC587B">
              <w:rPr>
                <w:rFonts w:ascii="Courier New" w:hAnsi="Courier New"/>
                <w:sz w:val="18"/>
                <w:lang w:val="fr-CH"/>
              </w:rPr>
              <w:t>&lt;/audioBlockFormat&gt;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&lt;audioTrackFormatIDRef&gt;AS_00010001_AT_01&lt;/audioTrackFormatIDRef&gt;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&lt;audioTrackFormatIDRef&gt;AS_00010002_AT_01&lt;/audioTrackFormatIDRef&gt;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audioStreamFormatID="AS_00010003" audioStreamFormatName="PCM_FrontCentre"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&lt;audioTrackFormatIDRef&gt;AS_00010003_AT_01&lt;/audioTrackFormatIDRef&gt;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audioStreamFormatID="AS_00010004" audioStreamFormatName="PCM_LFE"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&lt;audioTrackFormatIDRef&gt;AS_00010004_AT_01&lt;/audioTrackFormatIDRef&gt;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audioStreamFormatID="AS_00010005" audioStreamFormatName="PCM_SurroundLeft"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&lt;audioTrackFormatIDRef&gt;AS_00010005_AT_01&lt;/audioTrackFormatIDRef&gt;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audioStreamFormatID="AS_00010006" audioStreamFormatName="PCM_SurroundRight"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&lt;audioTrackFormatIDRef&gt;AS_00010006_AT_01&lt;/audioTrackFormatIDRef&gt;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audioStreamFormatID="AS_00020003" audioStreamFormatName="PCM_Lo"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&lt;audioTrackFormatIDRef&gt;AS_00020003_AT_01&lt;/audioTrackFormatIDRef&gt;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audioStreamFormatID="AS_00020004" audioStreamFormatName="PCM_Ro"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&lt;audioTrackFormatIDRef&gt;AS_00020004_AT_01&lt;/audioTrackFormatIDRef&gt;  </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audioTrackFormatID="AS_00010001_AT_01" audioTrackFormatName="PCM_FrontLeft"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&lt;audioTrackFormat audioTrackFormatID="AS_00010002_AT_01" audioTrackFormatName="PCM_FrontRight"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audioTrackFormatID="AS_00010003_AT_01" audioTrackFormatName="PCM_FrontCentre"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&lt;audioStreamFormatIDRef&gt;AS_00010003&lt;/audioStreamFormatIDRef&gt;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audioTrackFormatID="AS_00010004_AT_01" audioTrackFormatName="PCM_LFE"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&lt;audioStreamFormatIDRef&gt;AS_00010004&lt;/audioStreamFormatIDRef&gt;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audioTrackFormatID="AS_00010005_AT_01" audioTrackFormatName="PCM_SurroundLeft"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&lt;audioStreamFormatIDRef&gt;AS_00010005&lt;/audioStreamFormatIDRef&gt;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audioTrackFormatID="AS_00010006_AT_01" audioTrackFormatName="PCM_SurroundRight"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&lt;audioStreamFormatIDRef&gt;AS_00010006&lt;/audioStreamFormatIDRef&gt;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audioTrackFormatID="AS_00020003_AT_01" audioTrackFormatName="PCM_Lo" formatLabel="0001" formatDefinition="PCM"&gt;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&lt;audioStreamFormatIDRef&gt;AS_00020003&lt;/audioStreamFormatIDRef&gt;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435037"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audioTrackFormatID="AS_00020004_AT_01" audioTrackFormatName="PCM_Ro" formatLabel="0001" formatDefinition="PCM"&gt;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w:t>
            </w:r>
            <w:r w:rsidRPr="000211B4">
              <w:rPr>
                <w:rFonts w:ascii="Courier New" w:hAnsi="Courier New" w:cs="Courier New"/>
                <w:sz w:val="18"/>
                <w:szCs w:val="18"/>
                <w:lang w:val="en-US"/>
              </w:rPr>
              <w:t>&lt;audioStreamFormatIDRef&gt;AS_00020004&lt;/audioStreamFormatIDRef&gt;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&lt;/audioTrackFormat&gt;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UID="ATU_00000001"/&gt;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UID="ATU_00000002"/&gt;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UID="ATU_00000003"/&gt;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UID="ATU_00000004"/&gt;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UID="ATU_00000005"/&gt;</w:t>
            </w:r>
          </w:p>
          <w:p w:rsidR="00E06842" w:rsidRPr="000211B4"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UID="ATU_00000006"/&gt;</w:t>
            </w:r>
          </w:p>
          <w:p w:rsidR="00E06842" w:rsidRPr="006B562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UID="ATU_00000007"/&gt;</w:t>
            </w:r>
          </w:p>
          <w:p w:rsidR="00E06842" w:rsidRPr="006B562B" w:rsidRDefault="00E06842" w:rsidP="00F322C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UID="ATU_00000008"/&gt;</w:t>
            </w:r>
          </w:p>
          <w:p w:rsidR="00E06842" w:rsidRPr="006B562B" w:rsidRDefault="00E06842" w:rsidP="00F322C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A6617B" w:rsidRDefault="00A6617B" w:rsidP="00242AEE">
      <w:pPr>
        <w:pStyle w:val="HeadingSum"/>
        <w:rPr>
          <w:lang w:val="en-US"/>
        </w:rPr>
      </w:pPr>
    </w:p>
    <w:p w:rsidR="00F322C2" w:rsidRDefault="00F322C2" w:rsidP="00F322C2">
      <w:pPr>
        <w:rPr>
          <w:lang w:val="en-US"/>
        </w:rPr>
      </w:pPr>
    </w:p>
    <w:p w:rsidR="00F322C2" w:rsidRDefault="00F322C2" w:rsidP="00F322C2">
      <w:pPr>
        <w:rPr>
          <w:lang w:val="en-US"/>
        </w:rPr>
      </w:pPr>
    </w:p>
    <w:p w:rsidR="00F322C2" w:rsidRPr="00F322C2" w:rsidRDefault="00F322C2" w:rsidP="00F322C2">
      <w:pPr>
        <w:jc w:val="center"/>
        <w:rPr>
          <w:lang w:val="en-US"/>
        </w:rPr>
      </w:pPr>
      <w:r>
        <w:rPr>
          <w:lang w:val="en-US"/>
        </w:rPr>
        <w:t>________________</w:t>
      </w:r>
    </w:p>
    <w:sectPr w:rsidR="00F322C2" w:rsidRPr="00F322C2">
      <w:headerReference w:type="even" r:id="rId56"/>
      <w:headerReference w:type="default" r:id="rId5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25E" w:rsidRDefault="00E7325E">
      <w:r>
        <w:separator/>
      </w:r>
    </w:p>
  </w:endnote>
  <w:endnote w:type="continuationSeparator" w:id="0">
    <w:p w:rsidR="00E7325E" w:rsidRDefault="00E7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Pr="00E466D2" w:rsidRDefault="00E7325E" w:rsidP="00E466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Pr="00E466D2" w:rsidRDefault="00E7325E" w:rsidP="00E466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25E" w:rsidRDefault="00E7325E">
      <w:r>
        <w:separator/>
      </w:r>
    </w:p>
  </w:footnote>
  <w:footnote w:type="continuationSeparator" w:id="0">
    <w:p w:rsidR="00E7325E" w:rsidRDefault="00E7325E">
      <w:r>
        <w:continuationSeparator/>
      </w:r>
    </w:p>
  </w:footnote>
  <w:footnote w:id="1">
    <w:p w:rsidR="00E7325E" w:rsidRPr="00025E95" w:rsidRDefault="00E7325E" w:rsidP="00E06842">
      <w:pPr>
        <w:pStyle w:val="FootnoteText"/>
        <w:rPr>
          <w:lang w:val="fr-CH"/>
        </w:rPr>
      </w:pPr>
      <w:r>
        <w:rPr>
          <w:rStyle w:val="FootnoteReference"/>
        </w:rPr>
        <w:t>*</w:t>
      </w:r>
      <w:r>
        <w:t xml:space="preserve"> </w:t>
      </w:r>
      <w:r>
        <w:rPr>
          <w:lang w:val="fr-CH"/>
        </w:rPr>
        <w:tab/>
      </w:r>
      <w:r w:rsidRPr="003C6606">
        <w:rPr>
          <w:lang w:val="fr-CH"/>
        </w:rPr>
        <w:t xml:space="preserve">La Commission d'études 6 des radiocommunications a apporté des modifications rédactionnelles à la présente Recommandation en </w:t>
      </w:r>
      <w:r>
        <w:rPr>
          <w:lang w:val="fr-CH"/>
        </w:rPr>
        <w:t xml:space="preserve">juillet 2015 </w:t>
      </w:r>
      <w:r w:rsidRPr="003C6606">
        <w:rPr>
          <w:lang w:val="fr-CH"/>
        </w:rPr>
        <w:t>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Default="00E7325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Default="00E7325E" w:rsidP="00F322C2">
    <w:pPr>
      <w:pStyle w:val="Header"/>
      <w:ind w:right="360" w:firstLine="360"/>
    </w:pPr>
    <w:r>
      <w:rPr>
        <w:noProof/>
        <w:lang w:val="en-US" w:eastAsia="zh-CN"/>
      </w:rPr>
      <w:drawing>
        <wp:anchor distT="0" distB="0" distL="114300" distR="114300" simplePos="0" relativeHeight="251656704" behindDoc="1" locked="0" layoutInCell="1" allowOverlap="1" wp14:anchorId="219E633F" wp14:editId="54523AE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Pr="00FC42AF" w:rsidRDefault="00E7325E" w:rsidP="00E466D2">
    <w:pPr>
      <w:pStyle w:val="Header"/>
      <w:tabs>
        <w:tab w:val="clear" w:pos="9696"/>
        <w:tab w:val="right" w:pos="9923"/>
      </w:tabs>
      <w:jc w:val="left"/>
    </w:pPr>
    <w:r w:rsidRPr="00FC42AF">
      <w:tab/>
    </w:r>
    <w:fldSimple w:instr=" DOCPROPERTY &quot;Header&quot; \* MERGEFORMAT ">
      <w:r w:rsidRPr="00E7325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1691C">
      <w:rPr>
        <w:b/>
        <w:bCs/>
        <w:noProof/>
      </w:rPr>
      <w:t>UIT-R  BS.2076-0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1691C">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Pr="00837CB5" w:rsidRDefault="00E7325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1691C">
      <w:rPr>
        <w:rStyle w:val="PageNumber"/>
        <w:b/>
        <w:bCs/>
        <w:noProof/>
      </w:rPr>
      <w:t>ii</w:t>
    </w:r>
    <w:r>
      <w:rPr>
        <w:rStyle w:val="PageNumber"/>
        <w:b/>
        <w:bCs/>
      </w:rPr>
      <w:fldChar w:fldCharType="end"/>
    </w:r>
    <w:r w:rsidRPr="00837CB5">
      <w:tab/>
    </w:r>
    <w:fldSimple w:instr=" DOCPROPERTY &quot;Header&quot; \* MERGEFORMAT ">
      <w:r w:rsidRPr="00E732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1691C">
      <w:rPr>
        <w:b/>
        <w:bCs/>
        <w:noProof/>
      </w:rPr>
      <w:t>UIT-R  BS.2076-0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Default="00E7325E">
    <w:pPr>
      <w:pStyle w:val="Header"/>
    </w:pPr>
    <w:r>
      <w:tab/>
    </w:r>
    <w:fldSimple w:instr=" DOCPROPERTY &quot;Header&quot; \* MERGEFORMAT ">
      <w:r w:rsidRPr="00E732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Pr="00FC42AF" w:rsidRDefault="00E7325E" w:rsidP="00F322C2">
    <w:pPr>
      <w:pStyle w:val="Header"/>
      <w:tabs>
        <w:tab w:val="clear" w:pos="9696"/>
        <w:tab w:val="right" w:pos="9923"/>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1691C">
      <w:rPr>
        <w:rStyle w:val="PageNumber"/>
        <w:b/>
        <w:bCs/>
        <w:noProof/>
      </w:rPr>
      <w:t>2</w:t>
    </w:r>
    <w:r>
      <w:rPr>
        <w:rStyle w:val="PageNumber"/>
        <w:b/>
        <w:bCs/>
      </w:rPr>
      <w:fldChar w:fldCharType="end"/>
    </w:r>
    <w:r w:rsidRPr="00FC42AF">
      <w:tab/>
    </w:r>
    <w:fldSimple w:instr=" DOCPROPERTY &quot;Header&quot; \* MERGEFORMAT ">
      <w:r w:rsidRPr="00E7325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1691C">
      <w:rPr>
        <w:b/>
        <w:bCs/>
        <w:noProof/>
      </w:rPr>
      <w:t>UIT-R  BS.2076-0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582029"/>
      <w:docPartObj>
        <w:docPartGallery w:val="Page Numbers (Top of Page)"/>
        <w:docPartUnique/>
      </w:docPartObj>
    </w:sdtPr>
    <w:sdtEndPr>
      <w:rPr>
        <w:noProof/>
        <w:sz w:val="20"/>
      </w:rPr>
    </w:sdtEndPr>
    <w:sdtContent>
      <w:p w:rsidR="00E7325E" w:rsidRPr="00524C36" w:rsidRDefault="00E7325E" w:rsidP="00E466D2">
        <w:pPr>
          <w:pStyle w:val="Header"/>
          <w:tabs>
            <w:tab w:val="clear" w:pos="9696"/>
            <w:tab w:val="right" w:pos="9923"/>
          </w:tabs>
          <w:jc w:val="left"/>
          <w:rPr>
            <w:sz w:val="20"/>
          </w:rPr>
        </w:pPr>
        <w:r w:rsidRPr="00FC42AF">
          <w:tab/>
        </w:r>
        <w:fldSimple w:instr=" DOCPROPERTY &quot;Header&quot; \* MERGEFORMAT ">
          <w:r w:rsidRPr="00E7325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1691C">
          <w:rPr>
            <w:b/>
            <w:bCs/>
            <w:noProof/>
          </w:rPr>
          <w:t>UIT-R  BS.2076-0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1691C">
          <w:rPr>
            <w:rStyle w:val="PageNumber"/>
            <w:b/>
            <w:bCs/>
            <w:noProof/>
          </w:rPr>
          <w:t>49</w:t>
        </w:r>
        <w:r>
          <w:rPr>
            <w:rStyle w:val="PageNumber"/>
            <w:b/>
            <w:bCs/>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Default="00E732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1691C">
      <w:rPr>
        <w:rStyle w:val="PageNumber"/>
        <w:b/>
        <w:bCs/>
        <w:noProof/>
        <w:lang w:val="en-US"/>
      </w:rPr>
      <w:t>100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7325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1691C">
      <w:rPr>
        <w:b/>
        <w:bCs/>
        <w:noProof/>
      </w:rPr>
      <w:t>UIT-R  BS.2076-0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E" w:rsidRDefault="00E7325E">
    <w:pPr>
      <w:pStyle w:val="Header"/>
    </w:pPr>
    <w:r>
      <w:tab/>
    </w:r>
    <w:fldSimple w:instr=" DOCPROPERTY &quot;Header&quot; \* MERGEFORMAT ">
      <w:r w:rsidRPr="00E732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1691C">
      <w:rPr>
        <w:b/>
        <w:bCs/>
        <w:noProof/>
      </w:rPr>
      <w:t>UIT-R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691C">
      <w:rPr>
        <w:rStyle w:val="PageNumber"/>
        <w:b/>
        <w:bCs/>
        <w:noProof/>
      </w:rPr>
      <w:t>101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9"/>
  </w:num>
  <w:num w:numId="6">
    <w:abstractNumId w:val="6"/>
  </w:num>
  <w:num w:numId="7">
    <w:abstractNumId w:val="1"/>
  </w:num>
  <w:num w:numId="8">
    <w:abstractNumId w:val="7"/>
  </w:num>
  <w:num w:numId="9">
    <w:abstractNumId w:val="5"/>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 Pham">
    <w15:presenceInfo w15:providerId="AD" w15:userId="S-1-5-21-8740799-900759487-1415713722-2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842"/>
    <w:rsid w:val="000374EA"/>
    <w:rsid w:val="00065455"/>
    <w:rsid w:val="0011691C"/>
    <w:rsid w:val="00217EBF"/>
    <w:rsid w:val="00242AEE"/>
    <w:rsid w:val="002D76C4"/>
    <w:rsid w:val="0052529D"/>
    <w:rsid w:val="005925A9"/>
    <w:rsid w:val="00607D68"/>
    <w:rsid w:val="0065719F"/>
    <w:rsid w:val="007468DA"/>
    <w:rsid w:val="009E00A8"/>
    <w:rsid w:val="00A6617B"/>
    <w:rsid w:val="00AB0DC8"/>
    <w:rsid w:val="00B44E24"/>
    <w:rsid w:val="00C654C3"/>
    <w:rsid w:val="00DF4176"/>
    <w:rsid w:val="00E06842"/>
    <w:rsid w:val="00E12CA4"/>
    <w:rsid w:val="00E466D2"/>
    <w:rsid w:val="00E60D5D"/>
    <w:rsid w:val="00E7325E"/>
    <w:rsid w:val="00ED5D3C"/>
    <w:rsid w:val="00F322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EA56522-7BE4-4A11-9709-A013CC5F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8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65719F"/>
    <w:pPr>
      <w:tabs>
        <w:tab w:val="clear" w:pos="794"/>
      </w:tabs>
      <w:spacing w:after="80"/>
      <w:ind w:left="0" w:firstLine="0"/>
      <w:jc w:val="center"/>
    </w:pPr>
    <w:rPr>
      <w:sz w:val="28"/>
    </w:rPr>
  </w:style>
  <w:style w:type="paragraph" w:customStyle="1" w:styleId="AppendixNoTitle">
    <w:name w:val="Appendix_NoTitle"/>
    <w:basedOn w:val="AnnexNoTitle"/>
    <w:next w:val="Normalaftertitle"/>
    <w:autoRedefine/>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06842"/>
    <w:rPr>
      <w:color w:val="0000FF"/>
      <w:u w:val="single"/>
    </w:rPr>
  </w:style>
  <w:style w:type="character" w:customStyle="1" w:styleId="Heading1Char">
    <w:name w:val="Heading 1 Char"/>
    <w:basedOn w:val="DefaultParagraphFont"/>
    <w:link w:val="Heading1"/>
    <w:rsid w:val="00E06842"/>
    <w:rPr>
      <w:b/>
      <w:sz w:val="24"/>
      <w:lang w:val="fr-FR" w:eastAsia="en-US"/>
    </w:rPr>
  </w:style>
  <w:style w:type="character" w:customStyle="1" w:styleId="Heading2Char">
    <w:name w:val="Heading 2 Char"/>
    <w:basedOn w:val="DefaultParagraphFont"/>
    <w:link w:val="Heading2"/>
    <w:rsid w:val="00E06842"/>
    <w:rPr>
      <w:b/>
      <w:sz w:val="24"/>
      <w:lang w:val="fr-FR" w:eastAsia="en-US"/>
    </w:rPr>
  </w:style>
  <w:style w:type="character" w:customStyle="1" w:styleId="Heading3Char">
    <w:name w:val="Heading 3 Char"/>
    <w:basedOn w:val="DefaultParagraphFont"/>
    <w:link w:val="Heading3"/>
    <w:rsid w:val="00E06842"/>
    <w:rPr>
      <w:b/>
      <w:sz w:val="24"/>
      <w:lang w:val="fr-FR" w:eastAsia="en-US"/>
    </w:rPr>
  </w:style>
  <w:style w:type="character" w:customStyle="1" w:styleId="Heading4Char">
    <w:name w:val="Heading 4 Char"/>
    <w:basedOn w:val="DefaultParagraphFont"/>
    <w:link w:val="Heading4"/>
    <w:rsid w:val="00E06842"/>
    <w:rPr>
      <w:b/>
      <w:sz w:val="24"/>
      <w:lang w:val="fr-FR" w:eastAsia="en-US"/>
    </w:rPr>
  </w:style>
  <w:style w:type="character" w:customStyle="1" w:styleId="Heading5Char">
    <w:name w:val="Heading 5 Char"/>
    <w:basedOn w:val="DefaultParagraphFont"/>
    <w:link w:val="Heading5"/>
    <w:rsid w:val="00E06842"/>
    <w:rPr>
      <w:b/>
      <w:sz w:val="24"/>
      <w:lang w:val="fr-FR" w:eastAsia="en-US"/>
    </w:rPr>
  </w:style>
  <w:style w:type="character" w:customStyle="1" w:styleId="Heading6Char">
    <w:name w:val="Heading 6 Char"/>
    <w:basedOn w:val="DefaultParagraphFont"/>
    <w:link w:val="Heading6"/>
    <w:rsid w:val="00E06842"/>
    <w:rPr>
      <w:b/>
      <w:sz w:val="24"/>
      <w:lang w:val="fr-FR" w:eastAsia="en-US"/>
    </w:rPr>
  </w:style>
  <w:style w:type="character" w:customStyle="1" w:styleId="Heading7Char">
    <w:name w:val="Heading 7 Char"/>
    <w:basedOn w:val="DefaultParagraphFont"/>
    <w:link w:val="Heading7"/>
    <w:rsid w:val="00E06842"/>
    <w:rPr>
      <w:b/>
      <w:sz w:val="24"/>
      <w:lang w:val="fr-FR" w:eastAsia="en-US"/>
    </w:rPr>
  </w:style>
  <w:style w:type="character" w:customStyle="1" w:styleId="Heading8Char">
    <w:name w:val="Heading 8 Char"/>
    <w:basedOn w:val="DefaultParagraphFont"/>
    <w:link w:val="Heading8"/>
    <w:rsid w:val="00E06842"/>
    <w:rPr>
      <w:b/>
      <w:sz w:val="24"/>
      <w:lang w:val="fr-FR" w:eastAsia="en-US"/>
    </w:rPr>
  </w:style>
  <w:style w:type="character" w:customStyle="1" w:styleId="Heading9Char">
    <w:name w:val="Heading 9 Char"/>
    <w:basedOn w:val="DefaultParagraphFont"/>
    <w:link w:val="Heading9"/>
    <w:rsid w:val="00E06842"/>
    <w:rPr>
      <w:b/>
      <w:sz w:val="24"/>
      <w:lang w:val="fr-FR" w:eastAsia="en-US"/>
    </w:rPr>
  </w:style>
  <w:style w:type="character" w:customStyle="1" w:styleId="FootnoteTextChar">
    <w:name w:val="Footnote Text Char"/>
    <w:basedOn w:val="DefaultParagraphFont"/>
    <w:link w:val="FootnoteText"/>
    <w:semiHidden/>
    <w:rsid w:val="00E06842"/>
    <w:rPr>
      <w:sz w:val="22"/>
      <w:lang w:val="fr-FR" w:eastAsia="en-US"/>
    </w:rPr>
  </w:style>
  <w:style w:type="character" w:customStyle="1" w:styleId="FooterChar">
    <w:name w:val="Footer Char"/>
    <w:basedOn w:val="DefaultParagraphFont"/>
    <w:link w:val="Footer"/>
    <w:rsid w:val="00E06842"/>
    <w:rPr>
      <w:noProof/>
      <w:sz w:val="18"/>
      <w:lang w:val="fr-FR" w:eastAsia="en-US"/>
    </w:rPr>
  </w:style>
  <w:style w:type="character" w:customStyle="1" w:styleId="HeaderChar">
    <w:name w:val="Header Char"/>
    <w:basedOn w:val="DefaultParagraphFont"/>
    <w:link w:val="Header"/>
    <w:uiPriority w:val="99"/>
    <w:rsid w:val="00E06842"/>
    <w:rPr>
      <w:sz w:val="24"/>
      <w:lang w:val="fr-FR" w:eastAsia="en-US"/>
    </w:rPr>
  </w:style>
  <w:style w:type="character" w:customStyle="1" w:styleId="enumlev1Char">
    <w:name w:val="enumlev1 Char"/>
    <w:basedOn w:val="DefaultParagraphFont"/>
    <w:link w:val="enumlev1"/>
    <w:locked/>
    <w:rsid w:val="00E06842"/>
    <w:rPr>
      <w:sz w:val="24"/>
      <w:lang w:val="fr-FR" w:eastAsia="en-US"/>
    </w:rPr>
  </w:style>
  <w:style w:type="character" w:customStyle="1" w:styleId="TabletextChar">
    <w:name w:val="Table_text Char"/>
    <w:basedOn w:val="DefaultParagraphFont"/>
    <w:link w:val="Tabletext"/>
    <w:locked/>
    <w:rsid w:val="00E06842"/>
    <w:rPr>
      <w:sz w:val="22"/>
      <w:lang w:val="fr-FR" w:eastAsia="en-US"/>
    </w:rPr>
  </w:style>
  <w:style w:type="character" w:customStyle="1" w:styleId="RectitleChar">
    <w:name w:val="Rec_title Char"/>
    <w:link w:val="Rectitle"/>
    <w:locked/>
    <w:rsid w:val="00E06842"/>
    <w:rPr>
      <w:b/>
      <w:sz w:val="28"/>
      <w:lang w:val="fr-FR" w:eastAsia="en-US"/>
    </w:rPr>
  </w:style>
  <w:style w:type="character" w:customStyle="1" w:styleId="TabletitleChar">
    <w:name w:val="Table_title Char"/>
    <w:basedOn w:val="DefaultParagraphFont"/>
    <w:link w:val="Tabletitle"/>
    <w:locked/>
    <w:rsid w:val="00E06842"/>
    <w:rPr>
      <w:b/>
      <w:sz w:val="24"/>
      <w:lang w:val="fr-FR" w:eastAsia="en-US"/>
    </w:rPr>
  </w:style>
  <w:style w:type="paragraph" w:styleId="Revision">
    <w:name w:val="Revision"/>
    <w:hidden/>
    <w:uiPriority w:val="99"/>
    <w:semiHidden/>
    <w:rsid w:val="00E06842"/>
    <w:rPr>
      <w:sz w:val="24"/>
      <w:lang w:val="en-GB" w:eastAsia="en-US"/>
    </w:rPr>
  </w:style>
  <w:style w:type="paragraph" w:styleId="BalloonText">
    <w:name w:val="Balloon Text"/>
    <w:basedOn w:val="Normal"/>
    <w:link w:val="BalloonTextChar"/>
    <w:uiPriority w:val="99"/>
    <w:semiHidden/>
    <w:unhideWhenUsed/>
    <w:rsid w:val="00E06842"/>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842"/>
    <w:rPr>
      <w:rFonts w:ascii="Segoe UI" w:hAnsi="Segoe UI" w:cs="Segoe UI"/>
      <w:sz w:val="18"/>
      <w:szCs w:val="18"/>
      <w:lang w:val="fr-FR" w:eastAsia="en-US"/>
    </w:rPr>
  </w:style>
  <w:style w:type="character" w:styleId="PlaceholderText">
    <w:name w:val="Placeholder Text"/>
    <w:basedOn w:val="DefaultParagraphFont"/>
    <w:uiPriority w:val="99"/>
    <w:semiHidden/>
    <w:rsid w:val="00E06842"/>
    <w:rPr>
      <w:color w:val="808080"/>
    </w:rPr>
  </w:style>
  <w:style w:type="paragraph" w:styleId="ListParagraph">
    <w:name w:val="List Paragraph"/>
    <w:basedOn w:val="Normal"/>
    <w:uiPriority w:val="34"/>
    <w:qFormat/>
    <w:rsid w:val="00E06842"/>
    <w:pPr>
      <w:ind w:left="720"/>
      <w:contextualSpacing/>
    </w:pPr>
  </w:style>
  <w:style w:type="paragraph" w:styleId="NormalWeb">
    <w:name w:val="Normal (Web)"/>
    <w:basedOn w:val="Normal"/>
    <w:uiPriority w:val="99"/>
    <w:semiHidden/>
    <w:unhideWhenUsed/>
    <w:rsid w:val="00E0684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zh-CN"/>
    </w:rPr>
  </w:style>
  <w:style w:type="paragraph" w:customStyle="1" w:styleId="Reasons">
    <w:name w:val="Reasons"/>
    <w:basedOn w:val="Normal"/>
    <w:qFormat/>
    <w:rsid w:val="00E0684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oter" Target="footer1.xml"/><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header" Target="header7.xml"/><Relationship Id="rId59"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header" Target="header6.xml"/><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18.png"/><Relationship Id="rId57" Type="http://schemas.openxmlformats.org/officeDocument/2006/relationships/header" Target="header9.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oter" Target="footer2.xml"/><Relationship Id="rId56" Type="http://schemas.openxmlformats.org/officeDocument/2006/relationships/header" Target="header8.xml"/><Relationship Id="rId8" Type="http://schemas.openxmlformats.org/officeDocument/2006/relationships/header" Target="header2.xml"/><Relationship Id="rId51" Type="http://schemas.openxmlformats.org/officeDocument/2006/relationships/image" Target="media/image20.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341</TotalTime>
  <Pages>103</Pages>
  <Words>20240</Words>
  <Characters>185966</Characters>
  <Application>Microsoft Office Word</Application>
  <DocSecurity>0</DocSecurity>
  <Lines>9298</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11</cp:revision>
  <cp:lastPrinted>2016-08-18T13:53:00Z</cp:lastPrinted>
  <dcterms:created xsi:type="dcterms:W3CDTF">2016-08-18T08:42:00Z</dcterms:created>
  <dcterms:modified xsi:type="dcterms:W3CDTF">2016-08-18T14:31:00Z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