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p w:rsidR="00DD5116" w:rsidRDefault="00DD511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D5116" w:rsidRPr="00A443C2">
        <w:tc>
          <w:tcPr>
            <w:tcW w:w="10089" w:type="dxa"/>
          </w:tcPr>
          <w:p w:rsidR="00DD5116" w:rsidRPr="00B033C8" w:rsidRDefault="00DD5116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D5116" w:rsidRPr="00A443C2" w:rsidRDefault="00DD5116" w:rsidP="00DD51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1892</w:t>
            </w:r>
          </w:p>
          <w:p w:rsidR="00DD5116" w:rsidRPr="00A443C2" w:rsidRDefault="00DD5116" w:rsidP="00DD511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DD5116" w:rsidRPr="00F54FBD">
        <w:tc>
          <w:tcPr>
            <w:tcW w:w="10089" w:type="dxa"/>
          </w:tcPr>
          <w:p w:rsidR="00DD5116" w:rsidRDefault="00DD5116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DD5116" w:rsidRPr="00DD5116" w:rsidRDefault="00DD5116" w:rsidP="00DD51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D511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Prescriptions applicables aux services multimédias évolués pour la radiodiffusion numérique de</w:t>
            </w:r>
            <w:r w:rsidRPr="00DD511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 xml:space="preserve"> </w:t>
            </w:r>
            <w:r w:rsidRPr="00DD511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Terre dans les bandes</w:t>
            </w:r>
            <w:r w:rsidRPr="00DD511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 xml:space="preserve"> </w:t>
            </w:r>
            <w:r w:rsidRPr="00DD511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d'ondes métriques I et II</w:t>
            </w:r>
          </w:p>
          <w:p w:rsidR="00DD5116" w:rsidRPr="00F54FBD" w:rsidRDefault="00DD5116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DD5116" w:rsidRPr="00F54FBD">
        <w:tc>
          <w:tcPr>
            <w:tcW w:w="10089" w:type="dxa"/>
          </w:tcPr>
          <w:p w:rsidR="00DD5116" w:rsidRPr="00F54FBD" w:rsidRDefault="00DD5116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D5116" w:rsidRPr="00F54FBD" w:rsidRDefault="00DD5116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D5116" w:rsidRPr="00F54FBD" w:rsidRDefault="00DD5116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DD5116" w:rsidRPr="00F54FBD" w:rsidRDefault="00DD5116" w:rsidP="005E427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:rsidR="00DD5116" w:rsidRPr="00F54FBD" w:rsidRDefault="00DD5116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:rsidR="00DD5116" w:rsidRPr="00F54FBD" w:rsidRDefault="00DD5116" w:rsidP="00CD659B">
      <w:pPr>
        <w:spacing w:before="80"/>
        <w:rPr>
          <w:i/>
          <w:sz w:val="22"/>
        </w:rPr>
      </w:pPr>
    </w:p>
    <w:p w:rsidR="00DD5116" w:rsidRPr="00F54FBD" w:rsidRDefault="00DD5116" w:rsidP="00CD659B">
      <w:pPr>
        <w:spacing w:before="80"/>
        <w:rPr>
          <w:i/>
          <w:sz w:val="22"/>
        </w:rPr>
      </w:pPr>
    </w:p>
    <w:p w:rsidR="00DD5116" w:rsidRPr="00F54FBD" w:rsidRDefault="00DD5116" w:rsidP="00CD659B">
      <w:pPr>
        <w:spacing w:before="80"/>
        <w:rPr>
          <w:i/>
          <w:sz w:val="22"/>
        </w:rPr>
      </w:pPr>
    </w:p>
    <w:p w:rsidR="00DD5116" w:rsidRPr="00F54FBD" w:rsidRDefault="00DD5116" w:rsidP="00CD659B">
      <w:pPr>
        <w:spacing w:before="80"/>
        <w:rPr>
          <w:i/>
          <w:sz w:val="22"/>
        </w:rPr>
      </w:pPr>
    </w:p>
    <w:p w:rsidR="00DD5116" w:rsidRPr="00F54FBD" w:rsidRDefault="00DD5116" w:rsidP="00CD659B">
      <w:pPr>
        <w:spacing w:before="80"/>
        <w:rPr>
          <w:i/>
          <w:sz w:val="22"/>
        </w:rPr>
      </w:pPr>
    </w:p>
    <w:p w:rsidR="00DD5116" w:rsidRPr="00F54FBD" w:rsidRDefault="00DD5116" w:rsidP="00CD659B">
      <w:pPr>
        <w:spacing w:before="80"/>
        <w:rPr>
          <w:i/>
          <w:sz w:val="22"/>
        </w:rPr>
      </w:pPr>
    </w:p>
    <w:p w:rsidR="00DD5116" w:rsidRPr="00F54FBD" w:rsidRDefault="00DD5116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DD5116" w:rsidRPr="00F54FBD" w:rsidSect="00155ABF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DD5116" w:rsidRPr="00F54FBD" w:rsidRDefault="00DD5116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DD5116" w:rsidRPr="00F54FBD" w:rsidRDefault="00DD5116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DD5116" w:rsidRPr="00F54FBD" w:rsidRDefault="00DD5116" w:rsidP="00F54FBD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DD5116" w:rsidRPr="00E44CBB" w:rsidRDefault="00DD5116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DD5116" w:rsidRPr="00E44CBB" w:rsidRDefault="00DD5116" w:rsidP="00E44CBB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 xml:space="preserve">, où l'on trouvera également les Lignes directrices pour la mise en </w:t>
      </w:r>
      <w:r w:rsidR="006D1361" w:rsidRPr="00E44CBB">
        <w:rPr>
          <w:sz w:val="20"/>
        </w:rPr>
        <w:t>œuvre</w:t>
      </w:r>
      <w:r w:rsidRPr="00E44CBB">
        <w:rPr>
          <w:sz w:val="20"/>
        </w:rPr>
        <w:t xml:space="preserve">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DD5116" w:rsidRPr="00DD5116" w:rsidRDefault="00DD5116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DD5116" w:rsidRPr="009454F8">
        <w:tc>
          <w:tcPr>
            <w:tcW w:w="9360" w:type="dxa"/>
            <w:gridSpan w:val="2"/>
          </w:tcPr>
          <w:p w:rsidR="00DD5116" w:rsidRPr="009454F8" w:rsidRDefault="00DD5116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DD5116" w:rsidRPr="009454F8" w:rsidRDefault="00DD5116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DD5116" w:rsidRPr="00036EE3" w:rsidTr="005E427C">
        <w:tc>
          <w:tcPr>
            <w:tcW w:w="1140" w:type="dxa"/>
            <w:tcBorders>
              <w:bottom w:val="nil"/>
            </w:tcBorders>
          </w:tcPr>
          <w:p w:rsidR="00DD5116" w:rsidRPr="00614CC6" w:rsidRDefault="00DD5116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DD5116" w:rsidRPr="00614CC6" w:rsidRDefault="00DD5116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DD5116" w:rsidRPr="005E427C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D5116" w:rsidRPr="005E427C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D5116" w:rsidRPr="005E427C" w:rsidRDefault="00DD5116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DD5116" w:rsidRPr="009454F8" w:rsidTr="005E427C">
        <w:tc>
          <w:tcPr>
            <w:tcW w:w="1140" w:type="dxa"/>
            <w:tcBorders>
              <w:top w:val="nil"/>
              <w:bottom w:val="nil"/>
            </w:tcBorders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DD5116" w:rsidRPr="00614CC6" w:rsidRDefault="00DD5116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DD5116" w:rsidRPr="005E427C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DD5116" w:rsidRPr="005E427C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427C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DD5116" w:rsidRPr="005E427C" w:rsidRDefault="00DD5116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5E427C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DD5116" w:rsidRPr="00ED2695" w:rsidTr="005E427C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DD5116" w:rsidRPr="00614CC6" w:rsidRDefault="00DD5116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DD5116" w:rsidRPr="00036EE3" w:rsidTr="00B21066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DD5116" w:rsidRPr="00614CC6" w:rsidRDefault="00DD511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DD5116" w:rsidRPr="00B21066" w:rsidTr="00B2106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D5116" w:rsidRPr="00B2106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D5116" w:rsidRPr="00B21066" w:rsidRDefault="00DD5116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DD5116" w:rsidRPr="00036EE3" w:rsidTr="00B21066">
        <w:tc>
          <w:tcPr>
            <w:tcW w:w="1140" w:type="dxa"/>
            <w:tcBorders>
              <w:top w:val="nil"/>
            </w:tcBorders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DD5116" w:rsidRPr="00614CC6" w:rsidRDefault="00DD511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DD5116" w:rsidRPr="00036EE3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DD5116" w:rsidRPr="00036EE3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DD5116" w:rsidRPr="00036EE3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DD5116" w:rsidRPr="00036EE3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DD5116" w:rsidRPr="00614CC6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DD5116" w:rsidRPr="00036EE3">
        <w:tc>
          <w:tcPr>
            <w:tcW w:w="1140" w:type="dxa"/>
            <w:shd w:val="clear" w:color="auto" w:fill="auto"/>
          </w:tcPr>
          <w:p w:rsidR="00DD5116" w:rsidRPr="00592F9F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DD5116" w:rsidRPr="00592F9F" w:rsidRDefault="00DD511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DD5116" w:rsidRPr="00036EE3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DD5116" w:rsidRPr="00614CC6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DD5116" w:rsidRPr="00614CC6" w:rsidRDefault="00DD511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DD5116" w:rsidRPr="00036EE3">
        <w:tc>
          <w:tcPr>
            <w:tcW w:w="1140" w:type="dxa"/>
          </w:tcPr>
          <w:p w:rsidR="00DD5116" w:rsidRPr="00614CC6" w:rsidRDefault="00DD5116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DD5116" w:rsidRPr="00614CC6" w:rsidRDefault="00DD511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DD5116" w:rsidRPr="00036EE3" w:rsidRDefault="00DD5116" w:rsidP="00614CC6">
      <w:pPr>
        <w:spacing w:before="0"/>
        <w:jc w:val="center"/>
        <w:rPr>
          <w:sz w:val="20"/>
          <w:lang w:val="en-US"/>
        </w:rPr>
      </w:pPr>
    </w:p>
    <w:p w:rsidR="00DD5116" w:rsidRPr="00036EE3" w:rsidRDefault="00DD5116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DD5116" w:rsidRPr="00756B4D">
        <w:tc>
          <w:tcPr>
            <w:tcW w:w="9360" w:type="dxa"/>
          </w:tcPr>
          <w:p w:rsidR="00DD5116" w:rsidRPr="00756B4D" w:rsidRDefault="00DD5116" w:rsidP="00756B4D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DD5116" w:rsidRPr="00756B4D" w:rsidRDefault="00DD5116" w:rsidP="00F54FBD">
      <w:pPr>
        <w:spacing w:before="0"/>
        <w:jc w:val="center"/>
        <w:rPr>
          <w:sz w:val="22"/>
        </w:rPr>
      </w:pPr>
    </w:p>
    <w:p w:rsidR="00DD5116" w:rsidRPr="00614CC6" w:rsidRDefault="00DD511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DD5116" w:rsidRPr="00614CC6" w:rsidRDefault="00DD5116" w:rsidP="00DD5116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11</w:t>
      </w:r>
    </w:p>
    <w:p w:rsidR="00DD5116" w:rsidRPr="00614CC6" w:rsidRDefault="00DD5116" w:rsidP="00A369B7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11</w:t>
      </w:r>
    </w:p>
    <w:p w:rsidR="00DD5116" w:rsidRPr="00614CC6" w:rsidRDefault="00DD511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DD5116" w:rsidRPr="00614CC6" w:rsidRDefault="00DD5116" w:rsidP="00CD659B">
      <w:pPr>
        <w:spacing w:before="160"/>
        <w:rPr>
          <w:i/>
          <w:sz w:val="20"/>
          <w:highlight w:val="yellow"/>
        </w:rPr>
        <w:sectPr w:rsidR="00DD5116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DD5116" w:rsidRPr="00756B4D" w:rsidRDefault="00DD5116" w:rsidP="00DD5116">
      <w:pPr>
        <w:pStyle w:val="RecNo"/>
        <w:spacing w:before="0"/>
      </w:pPr>
      <w:bookmarkStart w:id="2" w:name="irecnoe"/>
      <w:bookmarkEnd w:id="2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BS</w:t>
      </w:r>
      <w:r w:rsidRPr="00756B4D">
        <w:rPr>
          <w:rStyle w:val="href"/>
        </w:rPr>
        <w:t>.</w:t>
      </w:r>
      <w:r>
        <w:rPr>
          <w:rStyle w:val="href"/>
        </w:rPr>
        <w:t>1892</w:t>
      </w:r>
    </w:p>
    <w:p w:rsidR="00DD5116" w:rsidRPr="00FC3EF8" w:rsidRDefault="00DD5116" w:rsidP="00D3793D">
      <w:pPr>
        <w:pStyle w:val="Rectitle"/>
        <w:rPr>
          <w:lang w:val="fr-CH"/>
        </w:rPr>
      </w:pPr>
      <w:r w:rsidRPr="00FC3EF8">
        <w:rPr>
          <w:lang w:val="fr-CH"/>
        </w:rPr>
        <w:t>Prescriptions applicables aux services multi</w:t>
      </w:r>
      <w:bookmarkStart w:id="3" w:name="_GoBack"/>
      <w:bookmarkEnd w:id="3"/>
      <w:r w:rsidRPr="00FC3EF8">
        <w:rPr>
          <w:lang w:val="fr-CH"/>
        </w:rPr>
        <w:t>médias évolués pour la radiodiffusion numérique de Terre dans les bandes d'ondes métriques I et II</w:t>
      </w:r>
    </w:p>
    <w:p w:rsidR="00DD5116" w:rsidRPr="00FC3EF8" w:rsidRDefault="00DD5116" w:rsidP="00DD5116">
      <w:pPr>
        <w:pStyle w:val="Recref"/>
        <w:rPr>
          <w:lang w:val="fr-CH"/>
        </w:rPr>
      </w:pPr>
      <w:bookmarkStart w:id="4" w:name="Related_Questions"/>
      <w:r w:rsidRPr="00FC3EF8">
        <w:rPr>
          <w:lang w:val="fr-CH"/>
        </w:rPr>
        <w:t>(Questions UIT-R 45-3/6, 56-1/6)</w:t>
      </w:r>
      <w:bookmarkEnd w:id="4"/>
    </w:p>
    <w:p w:rsidR="00DD5116" w:rsidRPr="00FC3EF8" w:rsidRDefault="00DD5116" w:rsidP="00DD5116">
      <w:pPr>
        <w:pStyle w:val="Recdate"/>
        <w:rPr>
          <w:lang w:val="fr-CH"/>
        </w:rPr>
      </w:pPr>
      <w:bookmarkStart w:id="5" w:name="Revision_history"/>
      <w:r w:rsidRPr="00FC3EF8">
        <w:rPr>
          <w:lang w:val="fr-CH"/>
        </w:rPr>
        <w:t>(2011)</w:t>
      </w:r>
      <w:bookmarkEnd w:id="5"/>
    </w:p>
    <w:p w:rsidR="00DD5116" w:rsidRPr="00FC3EF8" w:rsidRDefault="00DD5116" w:rsidP="00BC4C5F">
      <w:pPr>
        <w:pStyle w:val="HeadingSum"/>
        <w:rPr>
          <w:lang w:val="fr-CH"/>
        </w:rPr>
      </w:pPr>
      <w:r w:rsidRPr="00FC3EF8">
        <w:rPr>
          <w:lang w:val="fr-CH"/>
        </w:rPr>
        <w:t>Domaine d'application</w:t>
      </w:r>
    </w:p>
    <w:p w:rsidR="00DD5116" w:rsidRPr="00FC3EF8" w:rsidRDefault="00DD5116" w:rsidP="00DD5116">
      <w:pPr>
        <w:pStyle w:val="Summary"/>
        <w:rPr>
          <w:lang w:val="fr-CH"/>
        </w:rPr>
      </w:pPr>
      <w:r w:rsidRPr="00FC3EF8">
        <w:rPr>
          <w:lang w:val="fr-CH"/>
        </w:rPr>
        <w:t xml:space="preserve">La présente </w:t>
      </w:r>
      <w:r w:rsidRPr="00FC3EF8">
        <w:rPr>
          <w:lang w:val="fr-CH" w:eastAsia="zh-CN"/>
        </w:rPr>
        <w:t xml:space="preserve">Recommandation définit les exigences de service et de mise en </w:t>
      </w:r>
      <w:r w:rsidR="006D1361" w:rsidRPr="00FC3EF8">
        <w:rPr>
          <w:lang w:val="fr-CH" w:eastAsia="zh-CN"/>
        </w:rPr>
        <w:t>œuvre</w:t>
      </w:r>
      <w:r w:rsidRPr="00FC3EF8">
        <w:rPr>
          <w:lang w:val="fr-CH" w:eastAsia="zh-CN"/>
        </w:rPr>
        <w:t xml:space="preserve"> applicables aux services multimédias évolués utilisant la radiodiffusion numérique de Terre à destination de récepteurs fixes, portatifs et placés à bord de véhicules dans la bande d'ondes métriques attribuée au service de radiodiffusion.</w:t>
      </w:r>
    </w:p>
    <w:p w:rsidR="00DD5116" w:rsidRPr="00FC3EF8" w:rsidRDefault="00DD5116" w:rsidP="00DD5116">
      <w:pPr>
        <w:pStyle w:val="Normalaftertitle"/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lang w:val="fr-CH"/>
        </w:rPr>
        <w:t>L'Assemblée des radiocommunications de l'UIT,</w:t>
      </w:r>
    </w:p>
    <w:p w:rsidR="00DD5116" w:rsidRPr="00FC3EF8" w:rsidRDefault="00DD5116" w:rsidP="00BC4C5F">
      <w:pPr>
        <w:pStyle w:val="Call"/>
        <w:rPr>
          <w:lang w:val="fr-CH"/>
        </w:rPr>
      </w:pPr>
      <w:r w:rsidRPr="00FC3EF8">
        <w:rPr>
          <w:lang w:val="fr-CH"/>
        </w:rPr>
        <w:t>considérant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a)</w:t>
      </w:r>
      <w:r w:rsidRPr="00FC3EF8">
        <w:rPr>
          <w:lang w:val="fr-CH"/>
        </w:rPr>
        <w:tab/>
        <w:t xml:space="preserve">que, dans le monde entier, le besoin se fait croissant de disposer de moyens appropriés pour la radiodiffusion </w:t>
      </w:r>
      <w:r>
        <w:rPr>
          <w:lang w:val="fr-CH"/>
        </w:rPr>
        <w:t xml:space="preserve">sonore </w:t>
      </w:r>
      <w:r w:rsidRPr="00FC3EF8">
        <w:rPr>
          <w:lang w:val="fr-CH"/>
        </w:rPr>
        <w:t xml:space="preserve">multicanal </w:t>
      </w:r>
      <w:r>
        <w:rPr>
          <w:lang w:val="fr-CH"/>
        </w:rPr>
        <w:t xml:space="preserve">et </w:t>
      </w:r>
      <w:r w:rsidRPr="00FC3EF8">
        <w:rPr>
          <w:lang w:val="fr-CH"/>
        </w:rPr>
        <w:t xml:space="preserve">multimédia de haute qualité </w:t>
      </w:r>
      <w:r w:rsidRPr="00FC3EF8">
        <w:rPr>
          <w:lang w:val="fr-CH" w:eastAsia="zh-CN"/>
        </w:rPr>
        <w:t>à destination de récepteurs fixes, portatifs et placés à bord de véhicules</w:t>
      </w:r>
      <w:r w:rsidRPr="00FC3EF8">
        <w:rPr>
          <w:lang w:val="fr-CH"/>
        </w:rPr>
        <w:t>;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b)</w:t>
      </w:r>
      <w:r w:rsidRPr="00FC3EF8">
        <w:rPr>
          <w:lang w:val="fr-CH"/>
        </w:rPr>
        <w:tab/>
        <w:t xml:space="preserve">que, dans les bandes d'ondes métriques I et II, les canaux radioélectriques à bande étroite peuvent </w:t>
      </w:r>
      <w:r>
        <w:rPr>
          <w:lang w:val="fr-CH"/>
        </w:rPr>
        <w:t>offrir des conditions de</w:t>
      </w:r>
      <w:r w:rsidRPr="00FC3EF8">
        <w:rPr>
          <w:lang w:val="fr-CH"/>
        </w:rPr>
        <w:t xml:space="preserve"> réception fixe </w:t>
      </w:r>
      <w:r>
        <w:rPr>
          <w:lang w:val="fr-CH"/>
        </w:rPr>
        <w:t>ou</w:t>
      </w:r>
      <w:r w:rsidRPr="00FC3EF8">
        <w:rPr>
          <w:lang w:val="fr-CH"/>
        </w:rPr>
        <w:t xml:space="preserve"> mobile stable</w:t>
      </w:r>
      <w:r>
        <w:rPr>
          <w:lang w:val="fr-CH"/>
        </w:rPr>
        <w:t>s,</w:t>
      </w:r>
      <w:r w:rsidRPr="00FC3EF8">
        <w:rPr>
          <w:lang w:val="fr-CH"/>
        </w:rPr>
        <w:t xml:space="preserve"> en </w:t>
      </w:r>
      <w:r>
        <w:rPr>
          <w:lang w:val="fr-CH"/>
        </w:rPr>
        <w:t>zones</w:t>
      </w:r>
      <w:r w:rsidRPr="00FC3EF8">
        <w:rPr>
          <w:lang w:val="fr-CH"/>
        </w:rPr>
        <w:t xml:space="preserve"> urbaines et rurales, moyennant l'utilisation d'antennes-fouets verticales</w:t>
      </w:r>
      <w:r>
        <w:rPr>
          <w:lang w:val="fr-CH"/>
        </w:rPr>
        <w:t xml:space="preserve"> pour la réception</w:t>
      </w:r>
      <w:r w:rsidRPr="00FC3EF8">
        <w:rPr>
          <w:lang w:val="fr-CH"/>
        </w:rPr>
        <w:t>;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c)</w:t>
      </w:r>
      <w:r w:rsidRPr="00FC3EF8">
        <w:rPr>
          <w:lang w:val="fr-CH"/>
        </w:rPr>
        <w:tab/>
        <w:t xml:space="preserve">que, dans le monde entier, de nombreux services de radiodiffusion sonore </w:t>
      </w:r>
      <w:r>
        <w:rPr>
          <w:lang w:val="fr-CH"/>
        </w:rPr>
        <w:t>sont exploités</w:t>
      </w:r>
      <w:r w:rsidRPr="00FC3EF8">
        <w:rPr>
          <w:lang w:val="fr-CH"/>
        </w:rPr>
        <w:t xml:space="preserve"> dans ces bandes de fréquences;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d)</w:t>
      </w:r>
      <w:r w:rsidRPr="00FC3EF8">
        <w:rPr>
          <w:lang w:val="fr-CH"/>
        </w:rPr>
        <w:tab/>
        <w:t xml:space="preserve">que la compatibilité avec les </w:t>
      </w:r>
      <w:r>
        <w:rPr>
          <w:lang w:val="fr-CH"/>
        </w:rPr>
        <w:t>dispositions de fréquences existantes utilisée</w:t>
      </w:r>
      <w:r w:rsidRPr="00FC3EF8">
        <w:rPr>
          <w:lang w:val="fr-CH"/>
        </w:rPr>
        <w:t xml:space="preserve">s en radiodiffusion analogique </w:t>
      </w:r>
      <w:r>
        <w:rPr>
          <w:lang w:val="fr-CH"/>
        </w:rPr>
        <w:t>est une exigence</w:t>
      </w:r>
      <w:r w:rsidRPr="00FC3EF8">
        <w:rPr>
          <w:lang w:val="fr-CH"/>
        </w:rPr>
        <w:t xml:space="preserve"> utile, tant pour les utilisateurs que pour les radiodiffuseurs, aux fins du passage à la radiodiffusion numérique;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e)</w:t>
      </w:r>
      <w:r w:rsidRPr="00FC3EF8">
        <w:rPr>
          <w:lang w:val="fr-CH"/>
        </w:rPr>
        <w:tab/>
        <w:t xml:space="preserve">qu'en raison des progrès accomplis en matière de codage à la source, de codage de canal et de modulation, l'utilisation de systèmes de radiodiffusion numérique peut </w:t>
      </w:r>
      <w:r>
        <w:rPr>
          <w:lang w:val="fr-CH"/>
        </w:rPr>
        <w:t>améliorer</w:t>
      </w:r>
      <w:r w:rsidRPr="00FC3EF8">
        <w:rPr>
          <w:lang w:val="fr-CH"/>
        </w:rPr>
        <w:t xml:space="preserve"> la qualité et la fiabilité de la réception fixe et mobile, le rendement </w:t>
      </w:r>
      <w:r>
        <w:rPr>
          <w:lang w:val="fr-CH"/>
        </w:rPr>
        <w:t>de</w:t>
      </w:r>
      <w:r w:rsidRPr="00FC3EF8">
        <w:rPr>
          <w:lang w:val="fr-CH"/>
        </w:rPr>
        <w:t xml:space="preserve"> puissance et la couverture, </w:t>
      </w:r>
      <w:r>
        <w:rPr>
          <w:lang w:val="fr-CH"/>
        </w:rPr>
        <w:t>ainsi que</w:t>
      </w:r>
      <w:r w:rsidRPr="00FC3EF8">
        <w:rPr>
          <w:lang w:val="fr-CH"/>
        </w:rPr>
        <w:t xml:space="preserve"> la </w:t>
      </w:r>
      <w:r>
        <w:rPr>
          <w:lang w:val="fr-CH"/>
        </w:rPr>
        <w:t>quantité et la qualité</w:t>
      </w:r>
      <w:r w:rsidRPr="00FC3EF8">
        <w:rPr>
          <w:lang w:val="fr-CH"/>
        </w:rPr>
        <w:t xml:space="preserve"> des programmes sonores et permettre l'introduction de nouveaux services</w:t>
      </w:r>
      <w:r>
        <w:rPr>
          <w:lang w:val="fr-CH"/>
        </w:rPr>
        <w:t>,</w:t>
      </w:r>
      <w:r w:rsidRPr="00FC3EF8">
        <w:rPr>
          <w:lang w:val="fr-CH"/>
        </w:rPr>
        <w:t xml:space="preserve"> tels que </w:t>
      </w:r>
      <w:r>
        <w:rPr>
          <w:lang w:val="fr-CH"/>
        </w:rPr>
        <w:t xml:space="preserve">la transmission de signaux </w:t>
      </w:r>
      <w:r w:rsidRPr="00FC3EF8">
        <w:rPr>
          <w:lang w:val="fr-CH"/>
        </w:rPr>
        <w:t>vidéo ou de données;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f)</w:t>
      </w:r>
      <w:r w:rsidRPr="00FC3EF8">
        <w:rPr>
          <w:lang w:val="fr-CH"/>
        </w:rPr>
        <w:tab/>
        <w:t xml:space="preserve">que la radiodiffusion sonore numérique </w:t>
      </w:r>
      <w:r>
        <w:rPr>
          <w:lang w:val="fr-CH"/>
        </w:rPr>
        <w:t>améliorera l'efficacité d'utilisation</w:t>
      </w:r>
      <w:r w:rsidRPr="00FC3EF8">
        <w:rPr>
          <w:lang w:val="fr-CH"/>
        </w:rPr>
        <w:t xml:space="preserve"> du spectre</w:t>
      </w:r>
      <w:r>
        <w:rPr>
          <w:lang w:val="fr-CH"/>
        </w:rPr>
        <w:t>,</w:t>
      </w:r>
      <w:r w:rsidRPr="00FC3EF8">
        <w:rPr>
          <w:lang w:val="fr-CH"/>
        </w:rPr>
        <w:t xml:space="preserve"> </w:t>
      </w:r>
      <w:r>
        <w:rPr>
          <w:lang w:val="fr-CH"/>
        </w:rPr>
        <w:t xml:space="preserve">ce qui pourrait libérer du </w:t>
      </w:r>
      <w:r w:rsidRPr="00FC3EF8">
        <w:rPr>
          <w:lang w:val="fr-CH"/>
        </w:rPr>
        <w:t xml:space="preserve">spectre </w:t>
      </w:r>
      <w:r>
        <w:rPr>
          <w:lang w:val="fr-CH"/>
        </w:rPr>
        <w:t>qui sera utilisé à</w:t>
      </w:r>
      <w:r w:rsidRPr="00FC3EF8">
        <w:rPr>
          <w:lang w:val="fr-CH"/>
        </w:rPr>
        <w:t xml:space="preserve"> d'autres </w:t>
      </w:r>
      <w:r>
        <w:rPr>
          <w:lang w:val="fr-CH"/>
        </w:rPr>
        <w:t>fins en</w:t>
      </w:r>
      <w:r w:rsidRPr="00FC3EF8">
        <w:rPr>
          <w:lang w:val="fr-CH"/>
        </w:rPr>
        <w:t xml:space="preserve"> radiodiffusion, </w:t>
      </w:r>
      <w:r>
        <w:rPr>
          <w:lang w:val="fr-CH"/>
        </w:rPr>
        <w:t>par exemple pour</w:t>
      </w:r>
      <w:r w:rsidRPr="00FC3EF8">
        <w:rPr>
          <w:lang w:val="fr-CH"/>
        </w:rPr>
        <w:t xml:space="preserve"> la radiodiffusion multimédia;</w:t>
      </w:r>
    </w:p>
    <w:p w:rsidR="00DD5116" w:rsidRPr="00FC3EF8" w:rsidRDefault="00DD5116" w:rsidP="00BC4C5F">
      <w:pPr>
        <w:rPr>
          <w:lang w:val="fr-CH"/>
        </w:rPr>
      </w:pPr>
      <w:r w:rsidRPr="00FC3EF8">
        <w:rPr>
          <w:lang w:val="fr-CH"/>
        </w:rPr>
        <w:t>g)</w:t>
      </w:r>
      <w:r w:rsidRPr="00FC3EF8">
        <w:rPr>
          <w:lang w:val="fr-CH"/>
        </w:rPr>
        <w:tab/>
        <w:t>que les caractéristiques de base des systèmes de diffusion d'applications multimédias et d'applications de données destinées à la réception mobile au moyen de récepteurs portatifs sont décrites dans la Recommandation UIT-R BT.1833,</w:t>
      </w:r>
    </w:p>
    <w:p w:rsidR="00DD5116" w:rsidRPr="00FC3EF8" w:rsidRDefault="00DD5116" w:rsidP="00DD5116">
      <w:pPr>
        <w:pStyle w:val="Call"/>
        <w:rPr>
          <w:lang w:val="fr-CH"/>
        </w:rPr>
      </w:pPr>
      <w:r w:rsidRPr="00FC3EF8">
        <w:rPr>
          <w:lang w:val="fr-CH"/>
        </w:rPr>
        <w:t>recommande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lang w:val="fr-CH"/>
        </w:rPr>
        <w:t xml:space="preserve">que les systèmes de radiodiffusion numérique de Terre offrant des </w:t>
      </w:r>
      <w:r w:rsidRPr="00FC3EF8">
        <w:rPr>
          <w:lang w:val="fr-CH" w:eastAsia="zh-CN"/>
        </w:rPr>
        <w:t>services multimédias évolués</w:t>
      </w:r>
      <w:r w:rsidRPr="00FC3EF8">
        <w:rPr>
          <w:rFonts w:asciiTheme="majorBidi" w:hAnsiTheme="majorBidi" w:cstheme="majorBidi"/>
          <w:lang w:val="fr-CH"/>
        </w:rPr>
        <w:t xml:space="preserve"> dans les bandes d'ondes métriques I et II</w:t>
      </w:r>
      <w:r w:rsidRPr="00FC3EF8">
        <w:rPr>
          <w:lang w:val="fr-CH" w:eastAsia="zh-CN"/>
        </w:rPr>
        <w:t xml:space="preserve"> à destination de récepteurs fixes, portatifs et placés à bord de véhicules aient les caractéristiques et </w:t>
      </w:r>
      <w:r>
        <w:rPr>
          <w:lang w:val="fr-CH"/>
        </w:rPr>
        <w:t>fonctionnalités</w:t>
      </w:r>
      <w:r w:rsidRPr="00FC3EF8">
        <w:rPr>
          <w:lang w:val="fr-CH"/>
        </w:rPr>
        <w:t xml:space="preserve"> techniques et opérationnelles suivantes: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1</w:t>
      </w:r>
      <w:r w:rsidRPr="00FC3EF8">
        <w:rPr>
          <w:rFonts w:asciiTheme="majorBidi" w:hAnsiTheme="majorBidi" w:cstheme="majorBidi"/>
          <w:lang w:val="fr-CH"/>
        </w:rPr>
        <w:tab/>
        <w:t>être conformes aux spécifications de la Recommandation UIT-R BS 774, qui décrit les exigences de service pour la radiodiffusion sonore numérique de Terre à destination de récepteurs fixes, portatifs ou placés à bord de véhicules dans les bandes d'ondes métriques et décimétriques;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lastRenderedPageBreak/>
        <w:t>2</w:t>
      </w:r>
      <w:r w:rsidRPr="00FC3EF8">
        <w:rPr>
          <w:rFonts w:asciiTheme="majorBidi" w:hAnsiTheme="majorBidi" w:cstheme="majorBidi"/>
          <w:lang w:val="fr-CH"/>
        </w:rPr>
        <w:tab/>
        <w:t xml:space="preserve">assurer </w:t>
      </w:r>
      <w:r>
        <w:rPr>
          <w:rFonts w:asciiTheme="majorBidi" w:hAnsiTheme="majorBidi" w:cstheme="majorBidi"/>
          <w:lang w:val="fr-CH"/>
        </w:rPr>
        <w:t>la diffusion de multiples programmes sonores de haute qualité, y compris stéréophoniques et multicanal</w:t>
      </w:r>
      <w:r w:rsidRPr="00FC3EF8">
        <w:rPr>
          <w:rFonts w:asciiTheme="majorBidi" w:hAnsiTheme="majorBidi" w:cstheme="majorBidi"/>
          <w:lang w:val="fr-CH"/>
        </w:rPr>
        <w:t>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3</w:t>
      </w:r>
      <w:r w:rsidRPr="00FC3EF8">
        <w:rPr>
          <w:rFonts w:asciiTheme="majorBidi" w:hAnsiTheme="majorBidi" w:cstheme="majorBidi"/>
          <w:lang w:val="fr-CH"/>
        </w:rPr>
        <w:tab/>
        <w:t>assurer la radiodiffusion de données multimédia (</w:t>
      </w:r>
      <w:r>
        <w:rPr>
          <w:rFonts w:asciiTheme="majorBidi" w:hAnsiTheme="majorBidi" w:cstheme="majorBidi"/>
          <w:lang w:val="fr-CH"/>
        </w:rPr>
        <w:t xml:space="preserve">signaux </w:t>
      </w:r>
      <w:r w:rsidRPr="00FC3EF8">
        <w:rPr>
          <w:rFonts w:asciiTheme="majorBidi" w:hAnsiTheme="majorBidi" w:cstheme="majorBidi"/>
          <w:lang w:val="fr-CH"/>
        </w:rPr>
        <w:t>vidéo avec des résolution</w:t>
      </w:r>
      <w:r>
        <w:rPr>
          <w:rFonts w:asciiTheme="majorBidi" w:hAnsiTheme="majorBidi" w:cstheme="majorBidi"/>
          <w:lang w:val="fr-CH"/>
        </w:rPr>
        <w:t>s</w:t>
      </w:r>
      <w:r w:rsidRPr="00FC3EF8">
        <w:rPr>
          <w:rFonts w:asciiTheme="majorBidi" w:hAnsiTheme="majorBidi" w:cstheme="majorBidi"/>
          <w:lang w:val="fr-CH"/>
        </w:rPr>
        <w:t xml:space="preserve"> différent</w:t>
      </w:r>
      <w:r>
        <w:rPr>
          <w:rFonts w:asciiTheme="majorBidi" w:hAnsiTheme="majorBidi" w:cstheme="majorBidi"/>
          <w:lang w:val="fr-CH"/>
        </w:rPr>
        <w:t>e</w:t>
      </w:r>
      <w:r w:rsidRPr="00FC3EF8">
        <w:rPr>
          <w:rFonts w:asciiTheme="majorBidi" w:hAnsiTheme="majorBidi" w:cstheme="majorBidi"/>
          <w:lang w:val="fr-CH"/>
        </w:rPr>
        <w:t xml:space="preserve">s, signaux audio et autres données) qui peuvent </w:t>
      </w:r>
      <w:r>
        <w:rPr>
          <w:rFonts w:asciiTheme="majorBidi" w:hAnsiTheme="majorBidi" w:cstheme="majorBidi"/>
          <w:lang w:val="fr-CH"/>
        </w:rPr>
        <w:t>être associées</w:t>
      </w:r>
      <w:r w:rsidRPr="00FC3EF8">
        <w:rPr>
          <w:rFonts w:asciiTheme="majorBidi" w:hAnsiTheme="majorBidi" w:cstheme="majorBidi"/>
          <w:lang w:val="fr-CH"/>
        </w:rPr>
        <w:t xml:space="preserve"> ou non </w:t>
      </w:r>
      <w:r>
        <w:rPr>
          <w:rFonts w:asciiTheme="majorBidi" w:hAnsiTheme="majorBidi" w:cstheme="majorBidi"/>
          <w:lang w:val="fr-CH"/>
        </w:rPr>
        <w:t>aux</w:t>
      </w:r>
      <w:r w:rsidRPr="00FC3EF8">
        <w:rPr>
          <w:rFonts w:asciiTheme="majorBidi" w:hAnsiTheme="majorBidi" w:cstheme="majorBidi"/>
          <w:lang w:val="fr-CH"/>
        </w:rPr>
        <w:t xml:space="preserve"> programmes sonores;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4</w:t>
      </w:r>
      <w:r w:rsidRPr="00FC3EF8">
        <w:rPr>
          <w:rFonts w:asciiTheme="majorBidi" w:hAnsiTheme="majorBidi" w:cstheme="majorBidi"/>
          <w:lang w:val="fr-CH"/>
        </w:rPr>
        <w:tab/>
        <w:t>permettre une configuration souple de divers</w:t>
      </w:r>
      <w:r>
        <w:rPr>
          <w:rFonts w:asciiTheme="majorBidi" w:hAnsiTheme="majorBidi" w:cstheme="majorBidi"/>
          <w:lang w:val="fr-CH"/>
        </w:rPr>
        <w:t xml:space="preserve"> services (vidéo haut ou bas </w:t>
      </w:r>
      <w:r w:rsidRPr="00FC3EF8">
        <w:rPr>
          <w:rFonts w:asciiTheme="majorBidi" w:hAnsiTheme="majorBidi" w:cstheme="majorBidi"/>
          <w:lang w:val="fr-CH"/>
        </w:rPr>
        <w:t>débit, programmes sonores avec différents niveaux de qualité, données supplémentaires, etc.);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5</w:t>
      </w:r>
      <w:r w:rsidRPr="00FC3EF8">
        <w:rPr>
          <w:rFonts w:asciiTheme="majorBidi" w:hAnsiTheme="majorBidi" w:cstheme="majorBidi"/>
          <w:lang w:val="fr-CH"/>
        </w:rPr>
        <w:tab/>
        <w:t xml:space="preserve">permettre une syntonisation rapide ainsi qu'une reprise </w:t>
      </w:r>
      <w:r>
        <w:rPr>
          <w:rFonts w:asciiTheme="majorBidi" w:hAnsiTheme="majorBidi" w:cstheme="majorBidi"/>
          <w:lang w:val="fr-CH"/>
        </w:rPr>
        <w:t>rapide</w:t>
      </w:r>
      <w:r w:rsidRPr="00FC3EF8">
        <w:rPr>
          <w:rFonts w:asciiTheme="majorBidi" w:hAnsiTheme="majorBidi" w:cstheme="majorBidi"/>
          <w:lang w:val="fr-CH"/>
        </w:rPr>
        <w:t xml:space="preserve"> de la réception mobile en cas d'interruption;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6</w:t>
      </w:r>
      <w:r w:rsidRPr="00FC3EF8">
        <w:rPr>
          <w:rFonts w:asciiTheme="majorBidi" w:hAnsiTheme="majorBidi" w:cstheme="majorBidi"/>
          <w:lang w:val="fr-CH"/>
        </w:rPr>
        <w:tab/>
      </w:r>
      <w:r>
        <w:rPr>
          <w:rFonts w:asciiTheme="majorBidi" w:hAnsiTheme="majorBidi" w:cstheme="majorBidi"/>
          <w:lang w:val="fr-CH"/>
        </w:rPr>
        <w:t>utiliser</w:t>
      </w:r>
      <w:r w:rsidRPr="00FC3EF8">
        <w:rPr>
          <w:rFonts w:asciiTheme="majorBidi" w:hAnsiTheme="majorBidi" w:cstheme="majorBidi"/>
          <w:lang w:val="fr-CH"/>
        </w:rPr>
        <w:t xml:space="preserve"> éventuellement des canaux radioélectriques compa</w:t>
      </w:r>
      <w:r>
        <w:rPr>
          <w:rFonts w:asciiTheme="majorBidi" w:hAnsiTheme="majorBidi" w:cstheme="majorBidi"/>
          <w:lang w:val="fr-CH"/>
        </w:rPr>
        <w:t>tibles avec les plans de disposition des canaux radioélectriques prévus</w:t>
      </w:r>
      <w:r w:rsidRPr="00FC3EF8">
        <w:rPr>
          <w:rFonts w:asciiTheme="majorBidi" w:hAnsiTheme="majorBidi" w:cstheme="majorBidi"/>
          <w:lang w:val="fr-CH"/>
        </w:rPr>
        <w:t xml:space="preserve"> pour la radiodiffusion analogique;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7</w:t>
      </w:r>
      <w:r w:rsidRPr="00FC3EF8">
        <w:rPr>
          <w:rFonts w:asciiTheme="majorBidi" w:hAnsiTheme="majorBidi" w:cstheme="majorBidi"/>
          <w:lang w:val="fr-CH"/>
        </w:rPr>
        <w:tab/>
        <w:t xml:space="preserve">assurer </w:t>
      </w:r>
      <w:r>
        <w:rPr>
          <w:rFonts w:asciiTheme="majorBidi" w:hAnsiTheme="majorBidi" w:cstheme="majorBidi"/>
          <w:lang w:val="fr-CH"/>
        </w:rPr>
        <w:t>la</w:t>
      </w:r>
      <w:r w:rsidRPr="00FC3EF8">
        <w:rPr>
          <w:rFonts w:asciiTheme="majorBidi" w:hAnsiTheme="majorBidi" w:cstheme="majorBidi"/>
          <w:lang w:val="fr-CH"/>
        </w:rPr>
        <w:t xml:space="preserve"> prise en charge </w:t>
      </w:r>
      <w:r>
        <w:rPr>
          <w:rFonts w:asciiTheme="majorBidi" w:hAnsiTheme="majorBidi" w:cstheme="majorBidi"/>
          <w:lang w:val="fr-CH"/>
        </w:rPr>
        <w:t>à titre facultatif</w:t>
      </w:r>
      <w:r w:rsidRPr="00FC3EF8">
        <w:rPr>
          <w:rFonts w:asciiTheme="majorBidi" w:hAnsiTheme="majorBidi" w:cstheme="majorBidi"/>
          <w:lang w:val="fr-CH"/>
        </w:rPr>
        <w:t xml:space="preserve"> des réseaux monofréquence;</w:t>
      </w:r>
    </w:p>
    <w:p w:rsidR="00DD5116" w:rsidRPr="00FC3EF8" w:rsidRDefault="00DD5116" w:rsidP="00BC4C5F">
      <w:pPr>
        <w:rPr>
          <w:rFonts w:asciiTheme="majorBidi" w:hAnsiTheme="majorBidi" w:cstheme="majorBidi"/>
          <w:lang w:val="fr-CH"/>
        </w:rPr>
      </w:pPr>
      <w:r w:rsidRPr="00FC3EF8">
        <w:rPr>
          <w:rFonts w:asciiTheme="majorBidi" w:hAnsiTheme="majorBidi" w:cstheme="majorBidi"/>
          <w:b/>
          <w:bCs/>
          <w:lang w:val="fr-CH"/>
        </w:rPr>
        <w:t>8</w:t>
      </w:r>
      <w:r w:rsidRPr="00FC3EF8">
        <w:rPr>
          <w:rFonts w:asciiTheme="majorBidi" w:hAnsiTheme="majorBidi" w:cstheme="majorBidi"/>
          <w:lang w:val="fr-CH"/>
        </w:rPr>
        <w:tab/>
        <w:t>réduire au minimum le niveau des brouillages causé</w:t>
      </w:r>
      <w:r>
        <w:rPr>
          <w:rFonts w:asciiTheme="majorBidi" w:hAnsiTheme="majorBidi" w:cstheme="majorBidi"/>
          <w:lang w:val="fr-CH"/>
        </w:rPr>
        <w:t>s</w:t>
      </w:r>
      <w:r w:rsidRPr="00FC3EF8">
        <w:rPr>
          <w:rFonts w:asciiTheme="majorBidi" w:hAnsiTheme="majorBidi" w:cstheme="majorBidi"/>
          <w:lang w:val="fr-CH"/>
        </w:rPr>
        <w:t xml:space="preserve"> à d'autres services de radiocommunication </w:t>
      </w:r>
      <w:r>
        <w:rPr>
          <w:rFonts w:asciiTheme="majorBidi" w:hAnsiTheme="majorBidi" w:cstheme="majorBidi"/>
          <w:lang w:val="fr-CH"/>
        </w:rPr>
        <w:t xml:space="preserve">exploités </w:t>
      </w:r>
      <w:r w:rsidRPr="00FC3EF8">
        <w:rPr>
          <w:rFonts w:asciiTheme="majorBidi" w:hAnsiTheme="majorBidi" w:cstheme="majorBidi"/>
          <w:lang w:val="fr-CH"/>
        </w:rPr>
        <w:t>dans certaines bandes de fréquences bien précises ainsi que dans les bandes de fréquences voisines.</w:t>
      </w:r>
    </w:p>
    <w:p w:rsidR="00DD5116" w:rsidRPr="00FC3EF8" w:rsidRDefault="00DD5116" w:rsidP="00DD5116">
      <w:pPr>
        <w:rPr>
          <w:lang w:val="fr-CH"/>
        </w:rPr>
      </w:pPr>
      <w:r w:rsidRPr="00FC3EF8">
        <w:rPr>
          <w:lang w:val="fr-CH"/>
        </w:rPr>
        <w:t xml:space="preserve">NOTE 1 – Pendant la période de </w:t>
      </w:r>
      <w:r>
        <w:rPr>
          <w:lang w:val="fr-CH"/>
        </w:rPr>
        <w:t>passage</w:t>
      </w:r>
      <w:r w:rsidRPr="00FC3EF8">
        <w:rPr>
          <w:lang w:val="fr-CH"/>
        </w:rPr>
        <w:t xml:space="preserve"> de la radiodiffusion analogique à la radiodiffusion numérique, il sera peut-être nécessaire d'offrir une capacité de réception mixte pour fournir aux utilisateurs </w:t>
      </w:r>
      <w:r>
        <w:rPr>
          <w:lang w:val="fr-CH"/>
        </w:rPr>
        <w:t xml:space="preserve">à la fois </w:t>
      </w:r>
      <w:r w:rsidRPr="00FC3EF8">
        <w:rPr>
          <w:lang w:val="fr-CH"/>
        </w:rPr>
        <w:t xml:space="preserve">des services de radiodiffusion analogique et </w:t>
      </w:r>
      <w:r>
        <w:rPr>
          <w:lang w:val="fr-CH"/>
        </w:rPr>
        <w:t xml:space="preserve">des services de radiodiffusion </w:t>
      </w:r>
      <w:r w:rsidRPr="00FC3EF8">
        <w:rPr>
          <w:lang w:val="fr-CH"/>
        </w:rPr>
        <w:t>numérique.</w:t>
      </w:r>
    </w:p>
    <w:p w:rsidR="00DD5116" w:rsidRDefault="00DD5116" w:rsidP="00A6617B">
      <w:pPr>
        <w:rPr>
          <w:lang w:val="fr-CH"/>
        </w:rPr>
      </w:pPr>
    </w:p>
    <w:p w:rsidR="00BC4C5F" w:rsidRDefault="00BC4C5F" w:rsidP="00A6617B">
      <w:pPr>
        <w:rPr>
          <w:lang w:val="fr-CH"/>
        </w:rPr>
      </w:pPr>
    </w:p>
    <w:p w:rsidR="00BC4C5F" w:rsidRDefault="00BC4C5F" w:rsidP="00A6617B">
      <w:pPr>
        <w:rPr>
          <w:lang w:val="fr-CH"/>
        </w:rPr>
      </w:pPr>
    </w:p>
    <w:p w:rsidR="00BC4C5F" w:rsidRPr="00DD5116" w:rsidRDefault="00BC4C5F" w:rsidP="00BC4C5F">
      <w:pPr>
        <w:pStyle w:val="Line"/>
      </w:pPr>
    </w:p>
    <w:p w:rsidR="00DD5116" w:rsidRPr="00DD5116" w:rsidRDefault="00DD5116" w:rsidP="00A6617B">
      <w:pPr>
        <w:rPr>
          <w:lang w:val="fr-CH"/>
        </w:rPr>
      </w:pPr>
    </w:p>
    <w:sectPr w:rsidR="00DD5116" w:rsidRPr="00DD5116" w:rsidSect="00BC4C5F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116" w:rsidRDefault="00DD5116">
      <w:r>
        <w:separator/>
      </w:r>
    </w:p>
  </w:endnote>
  <w:endnote w:type="continuationSeparator" w:id="0">
    <w:p w:rsidR="00DD5116" w:rsidRDefault="00DD5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116" w:rsidRDefault="00DD5116">
      <w:r>
        <w:separator/>
      </w:r>
    </w:p>
  </w:footnote>
  <w:footnote w:type="continuationSeparator" w:id="0">
    <w:p w:rsidR="00DD5116" w:rsidRDefault="00DD51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116" w:rsidRDefault="00DD511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116" w:rsidRDefault="00DD5116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038E106" wp14:editId="411D67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116" w:rsidRPr="00837CB5" w:rsidRDefault="00DD5116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1361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6D1361" w:rsidRPr="006D136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6D1361">
      <w:rPr>
        <w:b/>
        <w:bCs/>
        <w:noProof/>
      </w:rPr>
      <w:t>UIT-R  BS.1892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116" w:rsidRDefault="00DD5116">
    <w:pPr>
      <w:pStyle w:val="Header"/>
    </w:pPr>
    <w:r>
      <w:tab/>
    </w:r>
    <w:fldSimple w:instr=" DOCPROPERTY &quot;Header&quot; \* MERGEFORMAT ">
      <w:r w:rsidR="006D1361" w:rsidRPr="006D136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D1361">
      <w:rPr>
        <w:b/>
        <w:bCs/>
        <w:noProof/>
      </w:rPr>
      <w:t>UIT-R  BS.1892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D136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D1361">
      <w:fldChar w:fldCharType="begin"/>
    </w:r>
    <w:r w:rsidR="006D1361">
      <w:instrText xml:space="preserve"> DOCPROPERTY "Header" \* MERGEFORMAT </w:instrText>
    </w:r>
    <w:r w:rsidR="006D1361">
      <w:fldChar w:fldCharType="separate"/>
    </w:r>
    <w:r w:rsidR="006D1361" w:rsidRPr="006D1361">
      <w:rPr>
        <w:b/>
        <w:bCs/>
        <w:lang w:val="en-US"/>
      </w:rPr>
      <w:t xml:space="preserve">Rec. </w:t>
    </w:r>
    <w:r w:rsidR="006D1361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D1361">
      <w:rPr>
        <w:b/>
        <w:bCs/>
        <w:noProof/>
      </w:rPr>
      <w:t>UIT-R  BS.1892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6D1361">
      <w:fldChar w:fldCharType="begin"/>
    </w:r>
    <w:r w:rsidR="006D1361">
      <w:instrText xml:space="preserve"> DOCPROPERTY "Header" \* MERGEFORMAT </w:instrText>
    </w:r>
    <w:r w:rsidR="006D1361">
      <w:fldChar w:fldCharType="separate"/>
    </w:r>
    <w:r w:rsidR="006D1361" w:rsidRPr="006D1361">
      <w:rPr>
        <w:b/>
        <w:bCs/>
      </w:rPr>
      <w:t xml:space="preserve">Rec. </w:t>
    </w:r>
    <w:r w:rsidR="006D136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D1361">
      <w:rPr>
        <w:b/>
        <w:bCs/>
        <w:noProof/>
      </w:rPr>
      <w:t>UIT-R  BS.1892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1361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7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116"/>
    <w:rsid w:val="00217EBF"/>
    <w:rsid w:val="002D76C4"/>
    <w:rsid w:val="005001A5"/>
    <w:rsid w:val="00607D68"/>
    <w:rsid w:val="006D1361"/>
    <w:rsid w:val="007468DA"/>
    <w:rsid w:val="00A6617B"/>
    <w:rsid w:val="00AB0DC8"/>
    <w:rsid w:val="00B44E24"/>
    <w:rsid w:val="00BC4C5F"/>
    <w:rsid w:val="00D3793D"/>
    <w:rsid w:val="00DD5116"/>
    <w:rsid w:val="00DF2851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DD51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DD5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</TotalTime>
  <Pages>4</Pages>
  <Words>1011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delaroqu</cp:lastModifiedBy>
  <cp:revision>6</cp:revision>
  <cp:lastPrinted>2005-02-10T15:54:00Z</cp:lastPrinted>
  <dcterms:created xsi:type="dcterms:W3CDTF">2011-07-07T12:16:00Z</dcterms:created>
  <dcterms:modified xsi:type="dcterms:W3CDTF">2011-07-07T12:37:00Z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