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509" w:rsidRDefault="00081509" w:rsidP="00081509"/>
    <w:p w:rsidR="00081509" w:rsidRDefault="00081509" w:rsidP="00081509"/>
    <w:p w:rsidR="00081509" w:rsidRDefault="00081509" w:rsidP="00081509"/>
    <w:p w:rsidR="00081509" w:rsidRDefault="00081509" w:rsidP="00081509"/>
    <w:p w:rsidR="00081509" w:rsidRDefault="00081509" w:rsidP="00081509"/>
    <w:p w:rsidR="00081509" w:rsidRDefault="00081509" w:rsidP="00081509"/>
    <w:p w:rsidR="00081509" w:rsidRDefault="00081509" w:rsidP="00081509"/>
    <w:p w:rsidR="00081509" w:rsidRDefault="00081509" w:rsidP="00081509"/>
    <w:p w:rsidR="00081509" w:rsidRDefault="00081509" w:rsidP="00081509"/>
    <w:p w:rsidR="00081509" w:rsidRDefault="00081509" w:rsidP="00081509"/>
    <w:p w:rsidR="00081509" w:rsidRDefault="00081509" w:rsidP="00081509"/>
    <w:p w:rsidR="00081509" w:rsidRDefault="00081509" w:rsidP="00081509"/>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081509" w:rsidRPr="00781938" w:rsidTr="00095CC6">
        <w:tc>
          <w:tcPr>
            <w:tcW w:w="10089" w:type="dxa"/>
          </w:tcPr>
          <w:p w:rsidR="00081509" w:rsidRPr="0010336F" w:rsidRDefault="00081509" w:rsidP="00095CC6">
            <w:pPr>
              <w:spacing w:before="380" w:line="280" w:lineRule="exact"/>
              <w:jc w:val="right"/>
              <w:rPr>
                <w:rFonts w:ascii="Tahoma" w:hAnsi="Tahoma" w:cs="Tahoma"/>
                <w:b/>
                <w:bCs/>
                <w:iCs/>
                <w:color w:val="243285"/>
                <w:sz w:val="32"/>
                <w:szCs w:val="32"/>
                <w:lang w:val="en-US"/>
              </w:rPr>
            </w:pPr>
          </w:p>
          <w:p w:rsidR="00081509" w:rsidRPr="0010336F" w:rsidRDefault="00081509" w:rsidP="00BE63D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BE63DB">
              <w:rPr>
                <w:rFonts w:ascii="Tahoma" w:hAnsi="Tahoma" w:cs="Tahoma"/>
                <w:b/>
                <w:bCs/>
                <w:iCs/>
                <w:color w:val="243285"/>
                <w:sz w:val="36"/>
                <w:szCs w:val="36"/>
                <w:lang w:val="es-ES_tradnl"/>
              </w:rPr>
              <w:t>1873</w:t>
            </w:r>
          </w:p>
          <w:p w:rsidR="00081509" w:rsidRPr="0010336F" w:rsidRDefault="00081509" w:rsidP="00BE63DB">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BE63DB">
              <w:rPr>
                <w:rFonts w:ascii="Tahoma" w:hAnsi="Tahoma" w:cs="Tahoma"/>
                <w:b/>
                <w:bCs/>
                <w:iCs/>
                <w:color w:val="243285"/>
                <w:szCs w:val="24"/>
                <w:lang w:val="es-ES_tradnl"/>
              </w:rPr>
              <w:t>03</w:t>
            </w:r>
            <w:r w:rsidRPr="0010336F">
              <w:rPr>
                <w:rFonts w:ascii="Tahoma" w:hAnsi="Tahoma" w:cs="Tahoma"/>
                <w:b/>
                <w:bCs/>
                <w:iCs/>
                <w:color w:val="243285"/>
                <w:szCs w:val="24"/>
                <w:lang w:val="es-ES_tradnl"/>
              </w:rPr>
              <w:t>/</w:t>
            </w:r>
            <w:r w:rsidR="00BE63DB">
              <w:rPr>
                <w:rFonts w:ascii="Tahoma" w:hAnsi="Tahoma" w:cs="Tahoma"/>
                <w:b/>
                <w:bCs/>
                <w:iCs/>
                <w:color w:val="243285"/>
                <w:szCs w:val="24"/>
                <w:lang w:val="es-ES_tradnl"/>
              </w:rPr>
              <w:t>2010</w:t>
            </w:r>
            <w:r w:rsidRPr="0010336F">
              <w:rPr>
                <w:rFonts w:ascii="Tahoma" w:hAnsi="Tahoma" w:cs="Tahoma"/>
                <w:b/>
                <w:bCs/>
                <w:iCs/>
                <w:color w:val="243285"/>
                <w:szCs w:val="24"/>
                <w:lang w:val="es-ES_tradnl"/>
              </w:rPr>
              <w:t>)</w:t>
            </w:r>
          </w:p>
        </w:tc>
      </w:tr>
      <w:tr w:rsidR="00081509" w:rsidRPr="00C86D81" w:rsidTr="00095CC6">
        <w:tc>
          <w:tcPr>
            <w:tcW w:w="10089" w:type="dxa"/>
          </w:tcPr>
          <w:p w:rsidR="00081509" w:rsidRPr="0010336F" w:rsidRDefault="00081509" w:rsidP="00095CC6">
            <w:pPr>
              <w:spacing w:before="80" w:line="500" w:lineRule="exact"/>
              <w:jc w:val="right"/>
              <w:rPr>
                <w:rFonts w:ascii="Tahoma" w:hAnsi="Tahoma" w:cs="Tahoma"/>
                <w:b/>
                <w:bCs/>
                <w:iCs/>
                <w:color w:val="243285"/>
                <w:sz w:val="44"/>
                <w:szCs w:val="44"/>
                <w:lang w:val="es-ES_tradnl"/>
              </w:rPr>
            </w:pPr>
          </w:p>
          <w:p w:rsidR="00081509" w:rsidRDefault="00BE63DB" w:rsidP="00BE63DB">
            <w:pPr>
              <w:spacing w:before="80" w:line="500" w:lineRule="exact"/>
              <w:jc w:val="right"/>
              <w:rPr>
                <w:rFonts w:ascii="Tahoma" w:hAnsi="Tahoma" w:cs="Tahoma"/>
                <w:b/>
                <w:bCs/>
                <w:color w:val="243285"/>
                <w:sz w:val="44"/>
                <w:szCs w:val="44"/>
                <w:lang w:val="es-ES_tradnl"/>
              </w:rPr>
            </w:pPr>
            <w:r w:rsidRPr="00674568">
              <w:rPr>
                <w:rFonts w:ascii="Tahoma" w:hAnsi="Tahoma" w:cs="Tahoma"/>
                <w:b/>
                <w:bCs/>
                <w:color w:val="333399"/>
                <w:sz w:val="44"/>
                <w:szCs w:val="44"/>
                <w:lang w:val="es-ES"/>
              </w:rPr>
              <w:t>Interfaz de audio digital multicanal</w:t>
            </w:r>
            <w:r>
              <w:rPr>
                <w:rFonts w:ascii="Tahoma" w:hAnsi="Tahoma" w:cs="Tahoma"/>
                <w:b/>
                <w:bCs/>
                <w:color w:val="333399"/>
                <w:sz w:val="44"/>
                <w:szCs w:val="44"/>
                <w:lang w:val="es-ES"/>
              </w:rPr>
              <w:t xml:space="preserve"> en</w:t>
            </w:r>
            <w:r>
              <w:rPr>
                <w:rFonts w:ascii="Tahoma" w:hAnsi="Tahoma" w:cs="Tahoma"/>
                <w:b/>
                <w:bCs/>
                <w:color w:val="333399"/>
                <w:sz w:val="44"/>
                <w:szCs w:val="44"/>
                <w:lang w:val="es-ES"/>
              </w:rPr>
              <w:br/>
            </w:r>
            <w:r w:rsidRPr="00674568">
              <w:rPr>
                <w:rFonts w:ascii="Tahoma" w:hAnsi="Tahoma" w:cs="Tahoma"/>
                <w:b/>
                <w:bCs/>
                <w:color w:val="333399"/>
                <w:sz w:val="44"/>
                <w:szCs w:val="44"/>
                <w:lang w:val="es-ES"/>
              </w:rPr>
              <w:t>serie para estudios de radiodifusión</w:t>
            </w:r>
          </w:p>
          <w:p w:rsidR="00081509" w:rsidRPr="0010336F" w:rsidRDefault="00081509" w:rsidP="00095CC6">
            <w:pPr>
              <w:spacing w:before="80" w:line="500" w:lineRule="exact"/>
              <w:jc w:val="right"/>
              <w:rPr>
                <w:rFonts w:ascii="Tahoma" w:hAnsi="Tahoma" w:cs="Tahoma"/>
                <w:b/>
                <w:bCs/>
                <w:iCs/>
                <w:color w:val="243285"/>
                <w:sz w:val="44"/>
                <w:szCs w:val="44"/>
                <w:lang w:val="es-ES_tradnl"/>
              </w:rPr>
            </w:pPr>
          </w:p>
        </w:tc>
      </w:tr>
      <w:tr w:rsidR="00081509" w:rsidRPr="00C86D81" w:rsidTr="00095CC6">
        <w:tc>
          <w:tcPr>
            <w:tcW w:w="10089" w:type="dxa"/>
          </w:tcPr>
          <w:p w:rsidR="00081509" w:rsidRPr="0010336F" w:rsidRDefault="00081509" w:rsidP="00095CC6">
            <w:pPr>
              <w:spacing w:before="80" w:line="280" w:lineRule="exact"/>
              <w:ind w:right="640"/>
              <w:rPr>
                <w:rFonts w:ascii="Tahoma" w:hAnsi="Tahoma" w:cs="Tahoma"/>
                <w:b/>
                <w:bCs/>
                <w:iCs/>
                <w:color w:val="243285"/>
                <w:sz w:val="32"/>
                <w:szCs w:val="32"/>
                <w:lang w:val="es-ES_tradnl"/>
              </w:rPr>
            </w:pPr>
          </w:p>
          <w:p w:rsidR="00081509" w:rsidRPr="0010336F" w:rsidRDefault="00081509" w:rsidP="00095CC6">
            <w:pPr>
              <w:spacing w:before="80" w:line="280" w:lineRule="exact"/>
              <w:ind w:right="640"/>
              <w:rPr>
                <w:rFonts w:ascii="Tahoma" w:hAnsi="Tahoma" w:cs="Tahoma"/>
                <w:b/>
                <w:bCs/>
                <w:iCs/>
                <w:color w:val="243285"/>
                <w:sz w:val="32"/>
                <w:szCs w:val="32"/>
                <w:lang w:val="es-ES_tradnl"/>
              </w:rPr>
            </w:pPr>
          </w:p>
          <w:p w:rsidR="00081509" w:rsidRPr="0010336F" w:rsidRDefault="00081509" w:rsidP="00095CC6">
            <w:pPr>
              <w:spacing w:before="80" w:after="180" w:line="360" w:lineRule="exact"/>
              <w:ind w:right="720"/>
              <w:rPr>
                <w:rFonts w:ascii="Tahoma" w:hAnsi="Tahoma" w:cs="Tahoma"/>
                <w:b/>
                <w:bCs/>
                <w:iCs/>
                <w:color w:val="243285"/>
                <w:sz w:val="36"/>
                <w:szCs w:val="36"/>
                <w:lang w:val="es-ES_tradnl"/>
              </w:rPr>
            </w:pPr>
          </w:p>
          <w:p w:rsidR="00081509" w:rsidRPr="0010336F" w:rsidRDefault="00081509" w:rsidP="00095CC6">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S</w:t>
            </w:r>
          </w:p>
          <w:p w:rsidR="00081509" w:rsidRPr="0010336F" w:rsidRDefault="00081509" w:rsidP="00095CC6">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 (sonora)</w:t>
            </w:r>
          </w:p>
        </w:tc>
      </w:tr>
    </w:tbl>
    <w:p w:rsidR="00081509" w:rsidRPr="0026666F" w:rsidRDefault="00081509" w:rsidP="00081509">
      <w:pPr>
        <w:spacing w:before="80"/>
        <w:rPr>
          <w:i/>
          <w:sz w:val="22"/>
          <w:lang w:val="es-ES_tradnl"/>
        </w:rPr>
      </w:pPr>
    </w:p>
    <w:p w:rsidR="00081509" w:rsidRPr="0026666F" w:rsidRDefault="00081509" w:rsidP="00081509">
      <w:pPr>
        <w:spacing w:before="80"/>
        <w:rPr>
          <w:i/>
          <w:sz w:val="22"/>
          <w:lang w:val="es-ES_tradnl"/>
        </w:rPr>
      </w:pPr>
    </w:p>
    <w:p w:rsidR="00081509" w:rsidRPr="0026666F" w:rsidRDefault="00081509" w:rsidP="00081509">
      <w:pPr>
        <w:spacing w:before="80"/>
        <w:rPr>
          <w:i/>
          <w:sz w:val="22"/>
          <w:lang w:val="es-ES_tradnl"/>
        </w:rPr>
      </w:pPr>
    </w:p>
    <w:p w:rsidR="00081509" w:rsidRPr="0026666F" w:rsidRDefault="00081509" w:rsidP="00081509">
      <w:pPr>
        <w:spacing w:before="80"/>
        <w:rPr>
          <w:i/>
          <w:sz w:val="22"/>
          <w:lang w:val="es-ES_tradnl"/>
        </w:rPr>
      </w:pPr>
    </w:p>
    <w:p w:rsidR="00081509" w:rsidRPr="0026666F" w:rsidRDefault="00081509" w:rsidP="00081509">
      <w:pPr>
        <w:spacing w:before="80"/>
        <w:rPr>
          <w:i/>
          <w:sz w:val="22"/>
          <w:lang w:val="es-ES_tradnl"/>
        </w:rPr>
      </w:pPr>
    </w:p>
    <w:p w:rsidR="00081509" w:rsidRPr="0026666F" w:rsidRDefault="00081509" w:rsidP="00081509">
      <w:pPr>
        <w:spacing w:before="80"/>
        <w:rPr>
          <w:i/>
          <w:sz w:val="22"/>
          <w:lang w:val="es-ES_tradnl"/>
        </w:rPr>
      </w:pPr>
    </w:p>
    <w:p w:rsidR="00081509" w:rsidRPr="0026666F" w:rsidRDefault="00081509" w:rsidP="00081509">
      <w:pPr>
        <w:pStyle w:val="Equation"/>
        <w:tabs>
          <w:tab w:val="clear" w:pos="4820"/>
          <w:tab w:val="clear" w:pos="9639"/>
          <w:tab w:val="left" w:pos="1191"/>
          <w:tab w:val="left" w:pos="1588"/>
          <w:tab w:val="left" w:pos="1985"/>
        </w:tabs>
        <w:rPr>
          <w:rFonts w:ascii="Palatino Linotype" w:hAnsi="Palatino Linotype"/>
          <w:lang w:val="es-ES_tradnl"/>
        </w:rPr>
        <w:sectPr w:rsidR="00081509" w:rsidRPr="0026666F">
          <w:headerReference w:type="even" r:id="rId8"/>
          <w:headerReference w:type="default" r:id="rId9"/>
          <w:pgSz w:w="11907" w:h="16840" w:code="9"/>
          <w:pgMar w:top="1089" w:right="1089" w:bottom="284" w:left="1089" w:header="567" w:footer="284" w:gutter="0"/>
          <w:pgNumType w:start="1"/>
          <w:cols w:space="720"/>
        </w:sectPr>
      </w:pPr>
    </w:p>
    <w:p w:rsidR="00081509" w:rsidRPr="006C718C" w:rsidRDefault="00081509" w:rsidP="0008150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081509" w:rsidRPr="006C718C" w:rsidRDefault="00081509" w:rsidP="00081509">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81509" w:rsidRPr="006C718C" w:rsidRDefault="00081509" w:rsidP="00081509">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81509" w:rsidRPr="00021E8A" w:rsidRDefault="00081509" w:rsidP="00081509">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81509" w:rsidRPr="00021E8A" w:rsidRDefault="00081509" w:rsidP="00081509">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81509" w:rsidRPr="007C36CA" w:rsidRDefault="00081509" w:rsidP="00081509">
      <w:pPr>
        <w:spacing w:before="0"/>
        <w:jc w:val="center"/>
        <w:rPr>
          <w:sz w:val="22"/>
          <w:lang w:val="es-ES_tradnl"/>
        </w:rPr>
      </w:pPr>
    </w:p>
    <w:p w:rsidR="00081509" w:rsidRPr="007C36CA" w:rsidRDefault="00081509" w:rsidP="00081509">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81509" w:rsidRPr="00C86D81" w:rsidTr="00095CC6">
        <w:tc>
          <w:tcPr>
            <w:tcW w:w="9360" w:type="dxa"/>
            <w:gridSpan w:val="2"/>
          </w:tcPr>
          <w:p w:rsidR="00081509" w:rsidRPr="00021E8A" w:rsidRDefault="00081509" w:rsidP="00095CC6">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81509" w:rsidRPr="00763D08" w:rsidRDefault="00081509" w:rsidP="00095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081509" w:rsidRPr="00036EE3" w:rsidTr="00095CC6">
        <w:tc>
          <w:tcPr>
            <w:tcW w:w="1140" w:type="dxa"/>
            <w:tcBorders>
              <w:bottom w:val="nil"/>
            </w:tcBorders>
          </w:tcPr>
          <w:p w:rsidR="00081509" w:rsidRPr="00036EE3" w:rsidRDefault="00081509" w:rsidP="00095CC6">
            <w:pPr>
              <w:spacing w:before="180" w:after="100"/>
              <w:ind w:left="57"/>
              <w:rPr>
                <w:b/>
                <w:bCs/>
                <w:sz w:val="20"/>
                <w:lang w:val="en-US"/>
              </w:rPr>
            </w:pPr>
            <w:r w:rsidRPr="00036EE3">
              <w:rPr>
                <w:b/>
                <w:bCs/>
                <w:sz w:val="20"/>
                <w:lang w:val="en-US"/>
              </w:rPr>
              <w:t>Series</w:t>
            </w:r>
          </w:p>
        </w:tc>
        <w:tc>
          <w:tcPr>
            <w:tcW w:w="8220" w:type="dxa"/>
            <w:tcBorders>
              <w:bottom w:val="nil"/>
            </w:tcBorders>
          </w:tcPr>
          <w:p w:rsidR="00081509" w:rsidRPr="00036EE3" w:rsidRDefault="00081509" w:rsidP="00095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81509" w:rsidRPr="004532F7" w:rsidTr="00095CC6">
        <w:tc>
          <w:tcPr>
            <w:tcW w:w="1140" w:type="dxa"/>
            <w:tcBorders>
              <w:top w:val="nil"/>
              <w:bottom w:val="nil"/>
            </w:tcBorders>
            <w:shd w:val="clear" w:color="auto" w:fill="auto"/>
          </w:tcPr>
          <w:p w:rsidR="00081509" w:rsidRPr="004532F7" w:rsidRDefault="00081509" w:rsidP="00095CC6">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081509" w:rsidRPr="004532F7" w:rsidRDefault="00081509" w:rsidP="00095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081509" w:rsidRPr="00C86D81" w:rsidTr="00095CC6">
        <w:tc>
          <w:tcPr>
            <w:tcW w:w="1140" w:type="dxa"/>
            <w:tcBorders>
              <w:top w:val="nil"/>
              <w:bottom w:val="nil"/>
            </w:tcBorders>
            <w:shd w:val="clear" w:color="auto" w:fill="auto"/>
          </w:tcPr>
          <w:p w:rsidR="00081509" w:rsidRPr="006B22C3" w:rsidRDefault="00081509" w:rsidP="00095CC6">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081509" w:rsidRPr="006B22C3" w:rsidRDefault="00081509" w:rsidP="00095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081509" w:rsidRPr="004532F7" w:rsidTr="00095CC6">
        <w:tc>
          <w:tcPr>
            <w:tcW w:w="1140" w:type="dxa"/>
            <w:tcBorders>
              <w:top w:val="nil"/>
              <w:bottom w:val="nil"/>
            </w:tcBorders>
            <w:shd w:val="clear" w:color="auto" w:fill="F3F3F3"/>
          </w:tcPr>
          <w:p w:rsidR="00081509" w:rsidRPr="004532F7" w:rsidRDefault="00081509" w:rsidP="00095CC6">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081509" w:rsidRPr="004532F7" w:rsidRDefault="00081509" w:rsidP="00095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Servicio de radiodifusión sonora</w:t>
            </w:r>
          </w:p>
        </w:tc>
      </w:tr>
      <w:tr w:rsidR="00081509" w:rsidRPr="00ED2695" w:rsidTr="00095CC6">
        <w:tc>
          <w:tcPr>
            <w:tcW w:w="1140" w:type="dxa"/>
            <w:tcBorders>
              <w:top w:val="nil"/>
            </w:tcBorders>
            <w:shd w:val="clear" w:color="auto" w:fill="auto"/>
          </w:tcPr>
          <w:p w:rsidR="00081509" w:rsidRPr="00ED2695" w:rsidRDefault="00081509" w:rsidP="00095CC6">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081509" w:rsidRPr="00021E8A" w:rsidRDefault="00081509" w:rsidP="00095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81509" w:rsidRPr="00036EE3" w:rsidTr="00095CC6">
        <w:tc>
          <w:tcPr>
            <w:tcW w:w="1140" w:type="dxa"/>
            <w:tcBorders>
              <w:bottom w:val="nil"/>
            </w:tcBorders>
            <w:shd w:val="clear" w:color="auto" w:fill="auto"/>
          </w:tcPr>
          <w:p w:rsidR="00081509" w:rsidRPr="00036EE3" w:rsidRDefault="00081509" w:rsidP="00095CC6">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081509" w:rsidRPr="00021E8A" w:rsidRDefault="00081509" w:rsidP="00095C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81509" w:rsidRPr="00C86D81" w:rsidTr="00095CC6">
        <w:tc>
          <w:tcPr>
            <w:tcW w:w="1140" w:type="dxa"/>
            <w:tcBorders>
              <w:top w:val="nil"/>
              <w:bottom w:val="nil"/>
            </w:tcBorders>
            <w:shd w:val="clear" w:color="auto" w:fill="auto"/>
          </w:tcPr>
          <w:p w:rsidR="00081509" w:rsidRPr="0010336F" w:rsidRDefault="00081509" w:rsidP="00095CC6">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081509" w:rsidRPr="0010336F" w:rsidRDefault="00081509" w:rsidP="00095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081509" w:rsidRPr="00C86D81" w:rsidTr="00095CC6">
        <w:tc>
          <w:tcPr>
            <w:tcW w:w="1140" w:type="dxa"/>
            <w:tcBorders>
              <w:top w:val="nil"/>
            </w:tcBorders>
          </w:tcPr>
          <w:p w:rsidR="00081509" w:rsidRPr="00036EE3" w:rsidRDefault="00081509" w:rsidP="00095CC6">
            <w:pPr>
              <w:spacing w:before="30" w:after="30"/>
              <w:ind w:left="57"/>
              <w:jc w:val="left"/>
              <w:rPr>
                <w:b/>
                <w:bCs/>
                <w:sz w:val="20"/>
                <w:lang w:val="fr-CH"/>
              </w:rPr>
            </w:pPr>
            <w:r w:rsidRPr="00036EE3">
              <w:rPr>
                <w:b/>
                <w:bCs/>
                <w:sz w:val="20"/>
                <w:lang w:val="fr-CH"/>
              </w:rPr>
              <w:t>P</w:t>
            </w:r>
          </w:p>
        </w:tc>
        <w:tc>
          <w:tcPr>
            <w:tcW w:w="8220" w:type="dxa"/>
            <w:tcBorders>
              <w:top w:val="nil"/>
            </w:tcBorders>
          </w:tcPr>
          <w:p w:rsidR="00081509" w:rsidRPr="00021E8A" w:rsidRDefault="00081509" w:rsidP="00095CC6">
            <w:pPr>
              <w:spacing w:before="30" w:after="30"/>
              <w:jc w:val="left"/>
              <w:rPr>
                <w:bCs/>
                <w:sz w:val="20"/>
                <w:lang w:val="es-ES_tradnl"/>
              </w:rPr>
            </w:pPr>
            <w:r w:rsidRPr="00021E8A">
              <w:rPr>
                <w:bCs/>
                <w:sz w:val="20"/>
                <w:lang w:val="es-ES_tradnl"/>
              </w:rPr>
              <w:t>Propagación de las ondas radioeléctricas</w:t>
            </w:r>
          </w:p>
        </w:tc>
      </w:tr>
      <w:tr w:rsidR="00081509" w:rsidRPr="00036EE3" w:rsidTr="00095CC6">
        <w:tc>
          <w:tcPr>
            <w:tcW w:w="1140" w:type="dxa"/>
          </w:tcPr>
          <w:p w:rsidR="00081509" w:rsidRPr="00036EE3" w:rsidRDefault="00081509" w:rsidP="00095CC6">
            <w:pPr>
              <w:spacing w:before="30" w:after="30"/>
              <w:ind w:left="57"/>
              <w:jc w:val="left"/>
              <w:rPr>
                <w:b/>
                <w:bCs/>
                <w:sz w:val="20"/>
                <w:lang w:val="en-US"/>
              </w:rPr>
            </w:pPr>
            <w:r w:rsidRPr="00036EE3">
              <w:rPr>
                <w:b/>
                <w:bCs/>
                <w:sz w:val="20"/>
                <w:lang w:val="en-US"/>
              </w:rPr>
              <w:t>RA</w:t>
            </w:r>
          </w:p>
        </w:tc>
        <w:tc>
          <w:tcPr>
            <w:tcW w:w="8220" w:type="dxa"/>
          </w:tcPr>
          <w:p w:rsidR="00081509" w:rsidRPr="00021E8A" w:rsidRDefault="00081509" w:rsidP="00095C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081509" w:rsidRPr="00C86D81" w:rsidTr="00095CC6">
        <w:tc>
          <w:tcPr>
            <w:tcW w:w="1140" w:type="dxa"/>
          </w:tcPr>
          <w:p w:rsidR="00081509" w:rsidRPr="00036EE3" w:rsidRDefault="00081509" w:rsidP="00095CC6">
            <w:pPr>
              <w:spacing w:before="30" w:after="30"/>
              <w:ind w:left="57"/>
              <w:jc w:val="left"/>
              <w:rPr>
                <w:b/>
                <w:bCs/>
                <w:sz w:val="20"/>
                <w:lang w:val="en-US"/>
              </w:rPr>
            </w:pPr>
            <w:r w:rsidRPr="00036EE3">
              <w:rPr>
                <w:b/>
                <w:bCs/>
                <w:sz w:val="20"/>
                <w:lang w:val="en-US"/>
              </w:rPr>
              <w:t>RS</w:t>
            </w:r>
          </w:p>
        </w:tc>
        <w:tc>
          <w:tcPr>
            <w:tcW w:w="8220" w:type="dxa"/>
          </w:tcPr>
          <w:p w:rsidR="00081509" w:rsidRPr="00021E8A" w:rsidRDefault="00081509" w:rsidP="00095C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81509" w:rsidRPr="00036EE3" w:rsidTr="00095CC6">
        <w:tc>
          <w:tcPr>
            <w:tcW w:w="1140" w:type="dxa"/>
          </w:tcPr>
          <w:p w:rsidR="00081509" w:rsidRPr="00036EE3" w:rsidRDefault="00081509" w:rsidP="00095CC6">
            <w:pPr>
              <w:spacing w:before="30" w:after="30"/>
              <w:ind w:left="57"/>
              <w:jc w:val="left"/>
              <w:rPr>
                <w:b/>
                <w:bCs/>
                <w:sz w:val="20"/>
                <w:lang w:val="en-US"/>
              </w:rPr>
            </w:pPr>
            <w:r w:rsidRPr="00036EE3">
              <w:rPr>
                <w:b/>
                <w:bCs/>
                <w:sz w:val="20"/>
                <w:lang w:val="en-US"/>
              </w:rPr>
              <w:t>S</w:t>
            </w:r>
          </w:p>
        </w:tc>
        <w:tc>
          <w:tcPr>
            <w:tcW w:w="8220" w:type="dxa"/>
          </w:tcPr>
          <w:p w:rsidR="00081509" w:rsidRPr="00021E8A" w:rsidRDefault="00081509" w:rsidP="00095CC6">
            <w:pPr>
              <w:spacing w:before="30" w:after="30"/>
              <w:jc w:val="left"/>
              <w:rPr>
                <w:bCs/>
                <w:sz w:val="20"/>
                <w:lang w:val="en-US"/>
              </w:rPr>
            </w:pPr>
            <w:r w:rsidRPr="00021E8A">
              <w:rPr>
                <w:bCs/>
                <w:sz w:val="20"/>
              </w:rPr>
              <w:t>Servicio fijo por satélite</w:t>
            </w:r>
          </w:p>
        </w:tc>
      </w:tr>
      <w:tr w:rsidR="00081509" w:rsidRPr="00036EE3" w:rsidTr="00095CC6">
        <w:tc>
          <w:tcPr>
            <w:tcW w:w="1140" w:type="dxa"/>
          </w:tcPr>
          <w:p w:rsidR="00081509" w:rsidRPr="00036EE3" w:rsidRDefault="00081509" w:rsidP="00095CC6">
            <w:pPr>
              <w:spacing w:before="30" w:after="30"/>
              <w:ind w:left="57"/>
              <w:jc w:val="left"/>
              <w:rPr>
                <w:b/>
                <w:bCs/>
                <w:sz w:val="20"/>
                <w:lang w:val="en-US"/>
              </w:rPr>
            </w:pPr>
            <w:r w:rsidRPr="00036EE3">
              <w:rPr>
                <w:b/>
                <w:bCs/>
                <w:sz w:val="20"/>
                <w:lang w:val="en-US"/>
              </w:rPr>
              <w:t>SA</w:t>
            </w:r>
          </w:p>
        </w:tc>
        <w:tc>
          <w:tcPr>
            <w:tcW w:w="8220" w:type="dxa"/>
          </w:tcPr>
          <w:p w:rsidR="00081509" w:rsidRPr="00021E8A" w:rsidRDefault="00081509" w:rsidP="00095CC6">
            <w:pPr>
              <w:spacing w:before="30" w:after="30"/>
              <w:jc w:val="left"/>
              <w:rPr>
                <w:bCs/>
                <w:sz w:val="20"/>
                <w:lang w:val="en-US"/>
              </w:rPr>
            </w:pPr>
            <w:r w:rsidRPr="00021E8A">
              <w:rPr>
                <w:bCs/>
                <w:sz w:val="20"/>
              </w:rPr>
              <w:t>Aplicaciones espaciales y meteorología</w:t>
            </w:r>
          </w:p>
        </w:tc>
      </w:tr>
      <w:tr w:rsidR="00081509" w:rsidRPr="00C86D81" w:rsidTr="00095CC6">
        <w:tc>
          <w:tcPr>
            <w:tcW w:w="1140" w:type="dxa"/>
          </w:tcPr>
          <w:p w:rsidR="00081509" w:rsidRPr="00036EE3" w:rsidRDefault="00081509" w:rsidP="00095CC6">
            <w:pPr>
              <w:spacing w:before="30" w:after="30"/>
              <w:ind w:left="57"/>
              <w:jc w:val="left"/>
              <w:rPr>
                <w:b/>
                <w:bCs/>
                <w:sz w:val="20"/>
                <w:lang w:val="en-US"/>
              </w:rPr>
            </w:pPr>
            <w:r w:rsidRPr="00036EE3">
              <w:rPr>
                <w:b/>
                <w:bCs/>
                <w:sz w:val="20"/>
                <w:lang w:val="en-US"/>
              </w:rPr>
              <w:t>SF</w:t>
            </w:r>
          </w:p>
        </w:tc>
        <w:tc>
          <w:tcPr>
            <w:tcW w:w="8220" w:type="dxa"/>
          </w:tcPr>
          <w:p w:rsidR="00081509" w:rsidRPr="00021E8A" w:rsidRDefault="00081509" w:rsidP="00095CC6">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81509" w:rsidRPr="00036EE3" w:rsidTr="00095CC6">
        <w:tc>
          <w:tcPr>
            <w:tcW w:w="1140" w:type="dxa"/>
            <w:shd w:val="clear" w:color="auto" w:fill="auto"/>
          </w:tcPr>
          <w:p w:rsidR="00081509" w:rsidRPr="001240BC" w:rsidRDefault="00081509" w:rsidP="00095CC6">
            <w:pPr>
              <w:spacing w:before="30" w:after="30"/>
              <w:ind w:left="57"/>
              <w:jc w:val="left"/>
              <w:rPr>
                <w:b/>
                <w:bCs/>
                <w:sz w:val="20"/>
                <w:lang w:val="en-US"/>
              </w:rPr>
            </w:pPr>
            <w:r w:rsidRPr="001240BC">
              <w:rPr>
                <w:b/>
                <w:bCs/>
                <w:sz w:val="20"/>
                <w:lang w:val="en-US"/>
              </w:rPr>
              <w:t>SM</w:t>
            </w:r>
          </w:p>
        </w:tc>
        <w:tc>
          <w:tcPr>
            <w:tcW w:w="8220" w:type="dxa"/>
            <w:shd w:val="clear" w:color="auto" w:fill="auto"/>
          </w:tcPr>
          <w:p w:rsidR="00081509" w:rsidRPr="001240BC" w:rsidRDefault="00081509" w:rsidP="00095CC6">
            <w:pPr>
              <w:spacing w:before="30" w:after="30"/>
              <w:jc w:val="left"/>
              <w:rPr>
                <w:sz w:val="20"/>
                <w:lang w:val="en-US"/>
              </w:rPr>
            </w:pPr>
            <w:r w:rsidRPr="001240BC">
              <w:rPr>
                <w:sz w:val="20"/>
              </w:rPr>
              <w:t>Gestión del espectro</w:t>
            </w:r>
          </w:p>
        </w:tc>
      </w:tr>
      <w:tr w:rsidR="00081509" w:rsidRPr="00036EE3" w:rsidTr="00095CC6">
        <w:tc>
          <w:tcPr>
            <w:tcW w:w="1140" w:type="dxa"/>
          </w:tcPr>
          <w:p w:rsidR="00081509" w:rsidRPr="00036EE3" w:rsidRDefault="00081509" w:rsidP="00095CC6">
            <w:pPr>
              <w:spacing w:before="30" w:after="30"/>
              <w:ind w:left="57"/>
              <w:jc w:val="left"/>
              <w:rPr>
                <w:b/>
                <w:bCs/>
                <w:sz w:val="20"/>
                <w:lang w:val="en-US"/>
              </w:rPr>
            </w:pPr>
            <w:r w:rsidRPr="00036EE3">
              <w:rPr>
                <w:b/>
                <w:bCs/>
                <w:sz w:val="20"/>
                <w:lang w:val="en-US"/>
              </w:rPr>
              <w:t>SNG</w:t>
            </w:r>
          </w:p>
        </w:tc>
        <w:tc>
          <w:tcPr>
            <w:tcW w:w="8220" w:type="dxa"/>
          </w:tcPr>
          <w:p w:rsidR="00081509" w:rsidRPr="00021E8A" w:rsidRDefault="00081509" w:rsidP="00095CC6">
            <w:pPr>
              <w:spacing w:before="30" w:after="30"/>
              <w:jc w:val="left"/>
              <w:rPr>
                <w:bCs/>
                <w:sz w:val="20"/>
                <w:lang w:val="en-US"/>
              </w:rPr>
            </w:pPr>
            <w:r w:rsidRPr="00021E8A">
              <w:rPr>
                <w:bCs/>
                <w:sz w:val="20"/>
              </w:rPr>
              <w:t>Periodismo electrónico por satélite</w:t>
            </w:r>
          </w:p>
        </w:tc>
      </w:tr>
      <w:tr w:rsidR="00081509" w:rsidRPr="00C86D81" w:rsidTr="00095CC6">
        <w:tc>
          <w:tcPr>
            <w:tcW w:w="1140" w:type="dxa"/>
          </w:tcPr>
          <w:p w:rsidR="00081509" w:rsidRPr="00036EE3" w:rsidRDefault="00081509" w:rsidP="00095CC6">
            <w:pPr>
              <w:spacing w:before="30" w:after="30"/>
              <w:ind w:left="57"/>
              <w:jc w:val="left"/>
              <w:rPr>
                <w:b/>
                <w:bCs/>
                <w:sz w:val="20"/>
                <w:lang w:val="en-US"/>
              </w:rPr>
            </w:pPr>
            <w:r w:rsidRPr="00036EE3">
              <w:rPr>
                <w:b/>
                <w:bCs/>
                <w:sz w:val="20"/>
                <w:lang w:val="en-US"/>
              </w:rPr>
              <w:t>TF</w:t>
            </w:r>
          </w:p>
        </w:tc>
        <w:tc>
          <w:tcPr>
            <w:tcW w:w="8220" w:type="dxa"/>
          </w:tcPr>
          <w:p w:rsidR="00081509" w:rsidRPr="00021E8A" w:rsidRDefault="00081509" w:rsidP="00095CC6">
            <w:pPr>
              <w:spacing w:before="30" w:after="30"/>
              <w:jc w:val="left"/>
              <w:rPr>
                <w:bCs/>
                <w:sz w:val="20"/>
                <w:lang w:val="es-ES_tradnl"/>
              </w:rPr>
            </w:pPr>
            <w:r w:rsidRPr="00021E8A">
              <w:rPr>
                <w:bCs/>
                <w:sz w:val="20"/>
                <w:lang w:val="es-ES_tradnl"/>
              </w:rPr>
              <w:t>Emisiones de frecuencias patrón y señales horarias</w:t>
            </w:r>
          </w:p>
        </w:tc>
      </w:tr>
      <w:tr w:rsidR="00081509" w:rsidRPr="00036EE3" w:rsidTr="00095CC6">
        <w:tc>
          <w:tcPr>
            <w:tcW w:w="1140" w:type="dxa"/>
          </w:tcPr>
          <w:p w:rsidR="00081509" w:rsidRPr="00036EE3" w:rsidRDefault="00081509" w:rsidP="00095CC6">
            <w:pPr>
              <w:spacing w:before="30" w:after="30"/>
              <w:ind w:left="57"/>
              <w:jc w:val="left"/>
              <w:rPr>
                <w:b/>
                <w:bCs/>
                <w:sz w:val="20"/>
                <w:lang w:val="en-US"/>
              </w:rPr>
            </w:pPr>
            <w:r w:rsidRPr="00036EE3">
              <w:rPr>
                <w:b/>
                <w:bCs/>
                <w:sz w:val="20"/>
                <w:lang w:val="en-US"/>
              </w:rPr>
              <w:t>V</w:t>
            </w:r>
          </w:p>
        </w:tc>
        <w:tc>
          <w:tcPr>
            <w:tcW w:w="8220" w:type="dxa"/>
          </w:tcPr>
          <w:p w:rsidR="00081509" w:rsidRPr="00021E8A" w:rsidRDefault="00081509" w:rsidP="00095CC6">
            <w:pPr>
              <w:spacing w:before="30" w:after="140"/>
              <w:jc w:val="left"/>
              <w:rPr>
                <w:bCs/>
                <w:sz w:val="20"/>
                <w:lang w:val="en-US"/>
              </w:rPr>
            </w:pPr>
            <w:r w:rsidRPr="00021E8A">
              <w:rPr>
                <w:bCs/>
                <w:sz w:val="20"/>
              </w:rPr>
              <w:t>Vocabulario y cuestiones afines</w:t>
            </w:r>
          </w:p>
        </w:tc>
      </w:tr>
    </w:tbl>
    <w:p w:rsidR="00081509" w:rsidRPr="00036EE3" w:rsidRDefault="00081509" w:rsidP="00081509">
      <w:pPr>
        <w:spacing w:before="0" w:after="140"/>
        <w:jc w:val="center"/>
        <w:rPr>
          <w:sz w:val="20"/>
          <w:lang w:val="en-US"/>
        </w:rPr>
      </w:pPr>
    </w:p>
    <w:tbl>
      <w:tblPr>
        <w:tblpPr w:leftFromText="180" w:rightFromText="180" w:vertAnchor="text" w:tblpX="-5771" w:tblpY="-4031"/>
        <w:tblW w:w="0" w:type="auto"/>
        <w:tblLook w:val="0000"/>
      </w:tblPr>
      <w:tblGrid>
        <w:gridCol w:w="720"/>
      </w:tblGrid>
      <w:tr w:rsidR="00081509" w:rsidTr="00095CC6">
        <w:tc>
          <w:tcPr>
            <w:tcW w:w="720" w:type="dxa"/>
          </w:tcPr>
          <w:p w:rsidR="00081509" w:rsidRDefault="00081509" w:rsidP="00095CC6">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081509" w:rsidRPr="00C86D81" w:rsidTr="00095CC6">
        <w:tc>
          <w:tcPr>
            <w:tcW w:w="9360" w:type="dxa"/>
          </w:tcPr>
          <w:p w:rsidR="00081509" w:rsidRPr="00763D08" w:rsidRDefault="00081509" w:rsidP="00095CC6">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081509" w:rsidRPr="00763D08" w:rsidRDefault="00081509" w:rsidP="00081509">
      <w:pPr>
        <w:spacing w:before="0"/>
        <w:jc w:val="center"/>
        <w:rPr>
          <w:sz w:val="22"/>
          <w:lang w:val="es-ES_tradnl"/>
        </w:rPr>
      </w:pPr>
    </w:p>
    <w:p w:rsidR="00081509" w:rsidRPr="00763D08" w:rsidRDefault="00081509" w:rsidP="00081509">
      <w:pPr>
        <w:spacing w:before="60"/>
        <w:jc w:val="right"/>
        <w:rPr>
          <w:i/>
          <w:iCs/>
          <w:sz w:val="20"/>
          <w:lang w:val="es-ES_tradnl"/>
        </w:rPr>
      </w:pPr>
      <w:r w:rsidRPr="00763D08">
        <w:rPr>
          <w:i/>
          <w:iCs/>
          <w:sz w:val="20"/>
          <w:lang w:val="es-ES_tradnl"/>
        </w:rPr>
        <w:t>Publicación electrónica</w:t>
      </w:r>
    </w:p>
    <w:p w:rsidR="00081509" w:rsidRPr="00763D08" w:rsidRDefault="00081509" w:rsidP="00081509">
      <w:pPr>
        <w:spacing w:before="0" w:after="40"/>
        <w:jc w:val="right"/>
        <w:rPr>
          <w:sz w:val="20"/>
          <w:lang w:val="es-ES_tradnl"/>
        </w:rPr>
      </w:pPr>
      <w:r w:rsidRPr="00763D08">
        <w:rPr>
          <w:sz w:val="20"/>
          <w:lang w:val="es-ES_tradnl"/>
        </w:rPr>
        <w:t>Ginebra, 20</w:t>
      </w:r>
      <w:r>
        <w:rPr>
          <w:sz w:val="20"/>
          <w:lang w:val="es-ES_tradnl"/>
        </w:rPr>
        <w:t>10</w:t>
      </w:r>
    </w:p>
    <w:p w:rsidR="00081509" w:rsidRPr="00763D08" w:rsidRDefault="00081509" w:rsidP="00081509">
      <w:pPr>
        <w:spacing w:before="0"/>
        <w:jc w:val="center"/>
        <w:rPr>
          <w:sz w:val="22"/>
          <w:lang w:val="es-ES_tradnl"/>
        </w:rPr>
      </w:pPr>
    </w:p>
    <w:p w:rsidR="00081509" w:rsidRPr="00763D08" w:rsidRDefault="00081509" w:rsidP="0008150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10</w:t>
      </w:r>
    </w:p>
    <w:p w:rsidR="00081509" w:rsidRPr="006C718C" w:rsidRDefault="00081509" w:rsidP="00081509">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81509" w:rsidRPr="006C718C" w:rsidRDefault="00081509" w:rsidP="00081509">
      <w:pPr>
        <w:spacing w:before="160"/>
        <w:rPr>
          <w:i/>
          <w:sz w:val="20"/>
          <w:highlight w:val="yellow"/>
          <w:lang w:val="es-ES_tradnl"/>
        </w:rPr>
        <w:sectPr w:rsidR="00081509" w:rsidRPr="006C718C" w:rsidSect="00095CC6">
          <w:headerReference w:type="even" r:id="rId12"/>
          <w:headerReference w:type="default" r:id="rId13"/>
          <w:pgSz w:w="11907" w:h="16834" w:code="9"/>
          <w:pgMar w:top="1418" w:right="1134" w:bottom="1134" w:left="1134" w:header="720" w:footer="482" w:gutter="0"/>
          <w:pgNumType w:fmt="lowerRoman" w:start="2"/>
          <w:cols w:space="720"/>
        </w:sectPr>
      </w:pPr>
    </w:p>
    <w:p w:rsidR="00081509" w:rsidRPr="00E71180" w:rsidRDefault="00081509" w:rsidP="00D30D9A">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UIT-R  B</w:t>
      </w:r>
      <w:r>
        <w:rPr>
          <w:rStyle w:val="href"/>
          <w:lang w:val="es-ES_tradnl"/>
        </w:rPr>
        <w:t>S</w:t>
      </w:r>
      <w:r w:rsidRPr="0010336F">
        <w:rPr>
          <w:rStyle w:val="href"/>
          <w:lang w:val="es-ES_tradnl"/>
        </w:rPr>
        <w:t>.1</w:t>
      </w:r>
      <w:r w:rsidR="00D30D9A">
        <w:rPr>
          <w:rStyle w:val="href"/>
          <w:lang w:val="es-ES_tradnl"/>
        </w:rPr>
        <w:t>873</w:t>
      </w:r>
    </w:p>
    <w:p w:rsidR="00081509" w:rsidRDefault="00D30D9A" w:rsidP="00BE63DB">
      <w:pPr>
        <w:pStyle w:val="Rectitle"/>
        <w:rPr>
          <w:lang w:val="es-ES_tradnl"/>
        </w:rPr>
      </w:pPr>
      <w:r w:rsidRPr="00674568">
        <w:rPr>
          <w:lang w:val="es-ES"/>
        </w:rPr>
        <w:t>Interfaz digital de audio multicanal en serie</w:t>
      </w:r>
      <w:r w:rsidR="00BE63DB">
        <w:rPr>
          <w:lang w:val="es-ES"/>
        </w:rPr>
        <w:br/>
      </w:r>
      <w:r w:rsidRPr="00674568">
        <w:rPr>
          <w:lang w:val="es-ES"/>
        </w:rPr>
        <w:t>para estudios de radiodifusión</w:t>
      </w:r>
    </w:p>
    <w:p w:rsidR="00081509" w:rsidRDefault="00D30D9A" w:rsidP="00081509">
      <w:pPr>
        <w:pStyle w:val="Recref"/>
        <w:rPr>
          <w:lang w:val="es-ES"/>
        </w:rPr>
      </w:pPr>
      <w:r w:rsidRPr="00674568">
        <w:rPr>
          <w:lang w:val="es-ES"/>
        </w:rPr>
        <w:t>(Cuestión UIT-R 130/6)</w:t>
      </w:r>
    </w:p>
    <w:p w:rsidR="00BE63DB" w:rsidRPr="00BE63DB" w:rsidRDefault="00BE63DB" w:rsidP="00BE63DB">
      <w:pPr>
        <w:pStyle w:val="Recdate"/>
        <w:rPr>
          <w:lang w:val="es-ES"/>
        </w:rPr>
      </w:pPr>
    </w:p>
    <w:p w:rsidR="00081509" w:rsidRDefault="00D30D9A" w:rsidP="00081509">
      <w:pPr>
        <w:pStyle w:val="Recdate"/>
        <w:rPr>
          <w:lang w:val="es-ES_tradnl"/>
        </w:rPr>
      </w:pPr>
      <w:r>
        <w:rPr>
          <w:lang w:val="es-ES_tradnl"/>
        </w:rPr>
        <w:t>(2010)</w:t>
      </w:r>
    </w:p>
    <w:p w:rsidR="00BE63DB" w:rsidRPr="00E71180" w:rsidRDefault="00BE63DB" w:rsidP="00095CC6">
      <w:pPr>
        <w:pStyle w:val="Blanc"/>
        <w:rPr>
          <w:lang w:val="es-ES_tradnl"/>
        </w:rPr>
      </w:pPr>
    </w:p>
    <w:p w:rsidR="00D30D9A" w:rsidRPr="00CF536B" w:rsidRDefault="00D30D9A" w:rsidP="00D30D9A">
      <w:pPr>
        <w:pStyle w:val="HeadingSum"/>
      </w:pPr>
      <w:r w:rsidRPr="00CF536B">
        <w:t>Cometido</w:t>
      </w:r>
    </w:p>
    <w:p w:rsidR="00D30D9A" w:rsidRPr="00674568" w:rsidRDefault="00D30D9A" w:rsidP="00D30D9A">
      <w:pPr>
        <w:pStyle w:val="Summary"/>
        <w:rPr>
          <w:lang w:eastAsia="ja-JP"/>
        </w:rPr>
      </w:pPr>
      <w:r w:rsidRPr="00674568">
        <w:rPr>
          <w:lang w:eastAsia="ja-JP"/>
        </w:rPr>
        <w:t xml:space="preserve">La presente Recomendación especifica una interfaz digital de audio multicanal en serie para </w:t>
      </w:r>
      <w:r>
        <w:rPr>
          <w:lang w:eastAsia="ja-JP"/>
        </w:rPr>
        <w:t xml:space="preserve">ser utilizada </w:t>
      </w:r>
      <w:r w:rsidRPr="00674568">
        <w:rPr>
          <w:lang w:eastAsia="ja-JP"/>
        </w:rPr>
        <w:t xml:space="preserve">en estudios de radiodifusión. La especificación incluye la organización de los datos y las características eléctricas de la transmisión digital en serie de datos digitales representados linealmente con una frecuencia de muestreo común sobre líneas coaxiales o de fibra óptica. </w:t>
      </w:r>
    </w:p>
    <w:p w:rsidR="00D30D9A" w:rsidRPr="00CF536B" w:rsidRDefault="00D30D9A" w:rsidP="00D30D9A">
      <w:pPr>
        <w:pStyle w:val="Normalaftertitle0"/>
        <w:rPr>
          <w:lang w:val="es-ES_tradnl"/>
        </w:rPr>
      </w:pPr>
      <w:r w:rsidRPr="00CF536B">
        <w:rPr>
          <w:lang w:val="es-ES_tradnl"/>
        </w:rPr>
        <w:t>La Asamblea de Radiocomunicaciones de la UIT,</w:t>
      </w:r>
    </w:p>
    <w:p w:rsidR="00D30D9A" w:rsidRPr="00674568" w:rsidRDefault="00D30D9A" w:rsidP="00D30D9A">
      <w:pPr>
        <w:pStyle w:val="Call"/>
        <w:jc w:val="left"/>
        <w:rPr>
          <w:lang w:val="es-ES"/>
        </w:rPr>
      </w:pPr>
      <w:r w:rsidRPr="00674568">
        <w:rPr>
          <w:lang w:val="es-ES"/>
        </w:rPr>
        <w:t>considerando</w:t>
      </w:r>
    </w:p>
    <w:p w:rsidR="00D30D9A" w:rsidRPr="00674568" w:rsidRDefault="00D30D9A" w:rsidP="00BE63DB">
      <w:pPr>
        <w:rPr>
          <w:lang w:val="es-ES" w:eastAsia="ja-JP"/>
        </w:rPr>
      </w:pPr>
      <w:r w:rsidRPr="00674568">
        <w:rPr>
          <w:lang w:val="es-ES" w:eastAsia="ja-JP"/>
        </w:rPr>
        <w:t>a)</w:t>
      </w:r>
      <w:r w:rsidRPr="00674568">
        <w:rPr>
          <w:lang w:val="es-ES" w:eastAsia="ja-JP"/>
        </w:rPr>
        <w:tab/>
        <w:t xml:space="preserve">que la Recomendación UIT-R BS.775 especifica un sistema de sonido estereofónico multicanal universal con tres canales frontales y dos canales posteriores/laterales, junto con un canal facultativo de efecto de baja frecuencia (LFE); </w:t>
      </w:r>
    </w:p>
    <w:p w:rsidR="00D30D9A" w:rsidRPr="00674568" w:rsidRDefault="00D30D9A" w:rsidP="00BE63DB">
      <w:pPr>
        <w:rPr>
          <w:lang w:val="es-ES" w:eastAsia="ja-JP"/>
        </w:rPr>
      </w:pPr>
      <w:r w:rsidRPr="00674568">
        <w:rPr>
          <w:lang w:val="es-ES" w:eastAsia="ja-JP"/>
        </w:rPr>
        <w:t>b)</w:t>
      </w:r>
      <w:r w:rsidRPr="00674568">
        <w:rPr>
          <w:lang w:val="es-ES" w:eastAsia="ja-JP"/>
        </w:rPr>
        <w:tab/>
        <w:t xml:space="preserve">que generalmente se utiliza un número significativo de canales de sonido para la producción de programas sonoros en estudios de radiodifusión; </w:t>
      </w:r>
    </w:p>
    <w:p w:rsidR="00D30D9A" w:rsidRPr="00674568" w:rsidRDefault="00D30D9A" w:rsidP="00BE63DB">
      <w:pPr>
        <w:rPr>
          <w:lang w:val="es-ES"/>
        </w:rPr>
      </w:pPr>
      <w:r w:rsidRPr="00674568">
        <w:rPr>
          <w:lang w:val="es-ES"/>
        </w:rPr>
        <w:t>c)</w:t>
      </w:r>
      <w:r w:rsidRPr="00674568">
        <w:rPr>
          <w:lang w:val="es-ES"/>
        </w:rPr>
        <w:tab/>
        <w:t xml:space="preserve">que existe la necesidad de interconectar señales sonoras multicanal entre diversos equipos de audio digitales en los estudios de </w:t>
      </w:r>
      <w:r w:rsidRPr="00674568">
        <w:rPr>
          <w:lang w:val="es-ES" w:eastAsia="ja-JP"/>
        </w:rPr>
        <w:t xml:space="preserve">radiodifusión; </w:t>
      </w:r>
      <w:r w:rsidRPr="00674568">
        <w:rPr>
          <w:lang w:val="es-ES"/>
        </w:rPr>
        <w:t xml:space="preserve"> </w:t>
      </w:r>
    </w:p>
    <w:p w:rsidR="00D30D9A" w:rsidRPr="00674568" w:rsidRDefault="00D30D9A" w:rsidP="00BE63DB">
      <w:pPr>
        <w:rPr>
          <w:lang w:val="es-ES"/>
        </w:rPr>
      </w:pPr>
      <w:r w:rsidRPr="00674568">
        <w:rPr>
          <w:lang w:val="es-ES"/>
        </w:rPr>
        <w:t>d)</w:t>
      </w:r>
      <w:r w:rsidRPr="00674568">
        <w:rPr>
          <w:lang w:val="es-ES"/>
        </w:rPr>
        <w:tab/>
        <w:t xml:space="preserve">que </w:t>
      </w:r>
      <w:r>
        <w:rPr>
          <w:lang w:val="es-ES"/>
        </w:rPr>
        <w:t xml:space="preserve">sería de gran utilidad </w:t>
      </w:r>
      <w:r w:rsidRPr="00674568">
        <w:rPr>
          <w:lang w:val="es-ES"/>
        </w:rPr>
        <w:t>que todos los aparatos utilizasen las mismas conexiones de interfaz;</w:t>
      </w:r>
    </w:p>
    <w:p w:rsidR="00D30D9A" w:rsidRPr="00674568" w:rsidRDefault="00D30D9A" w:rsidP="00BE63DB">
      <w:pPr>
        <w:rPr>
          <w:lang w:val="es-ES"/>
        </w:rPr>
      </w:pPr>
      <w:r w:rsidRPr="00674568">
        <w:rPr>
          <w:lang w:val="es-ES"/>
        </w:rPr>
        <w:t>e)</w:t>
      </w:r>
      <w:r w:rsidRPr="00674568">
        <w:rPr>
          <w:lang w:val="es-ES"/>
        </w:rPr>
        <w:tab/>
        <w:t>que la Recomendación UIT-R BS.647, Interfaz audio digital para los estudios de radiodifusión, especifica la interfaz para la transmisión digital en serie de dos canales de datos de audio digitales representados linealmente</w:t>
      </w:r>
      <w:r>
        <w:rPr>
          <w:lang w:val="es-ES"/>
        </w:rPr>
        <w:t xml:space="preserve">, utilizados </w:t>
      </w:r>
      <w:r w:rsidRPr="00674568">
        <w:rPr>
          <w:lang w:val="es-ES"/>
        </w:rPr>
        <w:t>en la producción de radiodifusión sonora y de televisión;</w:t>
      </w:r>
    </w:p>
    <w:p w:rsidR="00D30D9A" w:rsidRPr="00674568" w:rsidRDefault="00D30D9A" w:rsidP="00BE63DB">
      <w:pPr>
        <w:rPr>
          <w:lang w:val="es-ES"/>
        </w:rPr>
      </w:pPr>
      <w:r w:rsidRPr="00674568">
        <w:rPr>
          <w:lang w:val="es-ES"/>
        </w:rPr>
        <w:t>f)</w:t>
      </w:r>
      <w:r w:rsidRPr="00674568">
        <w:rPr>
          <w:lang w:val="es-ES"/>
        </w:rPr>
        <w:tab/>
        <w:t xml:space="preserve">que la Recomendación UIT-R BS.646, </w:t>
      </w:r>
      <w:bookmarkStart w:id="3" w:name="Pre_title"/>
      <w:r w:rsidRPr="00674568">
        <w:rPr>
          <w:lang w:val="es-ES"/>
        </w:rPr>
        <w:t>Codificación en la fuente de las señales de audio digitales en los estudios de producción de radiodifusión</w:t>
      </w:r>
      <w:bookmarkEnd w:id="3"/>
      <w:r w:rsidRPr="00674568">
        <w:rPr>
          <w:lang w:val="es-ES"/>
        </w:rPr>
        <w:t xml:space="preserve">, define el formato de sonido digital utilizado en la producción de </w:t>
      </w:r>
      <w:r w:rsidRPr="00674568">
        <w:rPr>
          <w:lang w:val="es-ES" w:eastAsia="ja-JP"/>
        </w:rPr>
        <w:t xml:space="preserve">radiodifusión </w:t>
      </w:r>
      <w:r w:rsidRPr="00674568">
        <w:rPr>
          <w:lang w:val="es-ES"/>
        </w:rPr>
        <w:t>sonora y de televisión,</w:t>
      </w:r>
    </w:p>
    <w:p w:rsidR="00D30D9A" w:rsidRPr="00674568" w:rsidRDefault="00D30D9A" w:rsidP="00BE63DB">
      <w:pPr>
        <w:pStyle w:val="Call"/>
        <w:rPr>
          <w:lang w:val="es-ES"/>
        </w:rPr>
      </w:pPr>
      <w:r w:rsidRPr="00674568">
        <w:rPr>
          <w:lang w:val="es-ES"/>
        </w:rPr>
        <w:t>recomienda</w:t>
      </w:r>
    </w:p>
    <w:p w:rsidR="00D30D9A" w:rsidRPr="00674568" w:rsidRDefault="00D30D9A" w:rsidP="00BE63DB">
      <w:pPr>
        <w:rPr>
          <w:lang w:val="es-ES"/>
        </w:rPr>
      </w:pPr>
      <w:r w:rsidRPr="00674568">
        <w:rPr>
          <w:b/>
          <w:lang w:val="es-ES"/>
        </w:rPr>
        <w:t>1</w:t>
      </w:r>
      <w:r w:rsidRPr="00674568">
        <w:rPr>
          <w:lang w:val="es-ES"/>
        </w:rPr>
        <w:tab/>
        <w:t xml:space="preserve">que se utilice la interfaz descrita en el Anexo 1 como interfaz digital de audio multicanal en serie en estudios de </w:t>
      </w:r>
      <w:r w:rsidRPr="00674568">
        <w:rPr>
          <w:lang w:val="es-ES" w:eastAsia="ja-JP"/>
        </w:rPr>
        <w:t>radiodifusión;</w:t>
      </w:r>
      <w:r w:rsidRPr="00674568">
        <w:rPr>
          <w:lang w:val="es-ES"/>
        </w:rPr>
        <w:t xml:space="preserve"> </w:t>
      </w:r>
    </w:p>
    <w:p w:rsidR="00D30D9A" w:rsidRPr="00674568" w:rsidRDefault="00D30D9A" w:rsidP="00BE63DB">
      <w:pPr>
        <w:rPr>
          <w:lang w:val="es-ES"/>
        </w:rPr>
      </w:pPr>
      <w:r w:rsidRPr="00674568">
        <w:rPr>
          <w:b/>
          <w:lang w:val="es-ES"/>
        </w:rPr>
        <w:t>2</w:t>
      </w:r>
      <w:r w:rsidRPr="00674568">
        <w:rPr>
          <w:lang w:val="es-ES"/>
        </w:rPr>
        <w:tab/>
        <w:t>que la observancia de esta Recomendación es voluntaria. Ahora bien, la Recomendación puede contener ciertas disposiciones obligatorias (para asegurar, por ejemplo, la aplicabilidad o la interoperabilidad), por lo que la observancia se consigue con el cumplimiento exacto y puntual de todas las disposiciones obligatorias. La obligatoriedad de un elemento preceptivo o requisito se expresa mediante las frases "tener que, haber de, hay que + infinitivo" o el verbo principal en tiempo futuro simple de mandato, en modo afirmativo o negativo. El hecho de que se utilice esta formulación no entraña que la observancia parcial o total de la presente Recomendación.</w:t>
      </w:r>
      <w:bookmarkStart w:id="4" w:name="_Toc109437827"/>
      <w:bookmarkStart w:id="5" w:name="_Toc115586889"/>
    </w:p>
    <w:bookmarkEnd w:id="4"/>
    <w:bookmarkEnd w:id="5"/>
    <w:p w:rsidR="00D30D9A" w:rsidRDefault="00D30D9A" w:rsidP="00D30D9A">
      <w:pPr>
        <w:pStyle w:val="AnnexNoTitle"/>
        <w:rPr>
          <w:lang w:val="es-ES"/>
        </w:rPr>
      </w:pPr>
      <w:r w:rsidRPr="009079E1">
        <w:rPr>
          <w:lang w:val="es-ES_tradnl"/>
        </w:rPr>
        <w:lastRenderedPageBreak/>
        <w:t>Anexo 1</w:t>
      </w:r>
      <w:r w:rsidRPr="009079E1">
        <w:rPr>
          <w:lang w:val="es-ES_tradnl"/>
        </w:rPr>
        <w:br/>
      </w:r>
      <w:r w:rsidRPr="009079E1">
        <w:rPr>
          <w:lang w:val="es-ES_tradnl"/>
        </w:rPr>
        <w:br/>
      </w:r>
      <w:r>
        <w:rPr>
          <w:lang w:val="es-ES_tradnl"/>
        </w:rPr>
        <w:t>Interfaz digital de audio multicanal en serie</w:t>
      </w:r>
      <w:r w:rsidRPr="009079E1">
        <w:rPr>
          <w:lang w:val="es-ES_tradnl"/>
        </w:rPr>
        <w:t xml:space="preserve"> (MADI)</w:t>
      </w:r>
    </w:p>
    <w:p w:rsidR="00D30D9A" w:rsidRPr="00674568" w:rsidRDefault="00D30D9A" w:rsidP="00D30D9A">
      <w:pPr>
        <w:pStyle w:val="Heading1"/>
        <w:rPr>
          <w:lang w:val="es-ES"/>
        </w:rPr>
      </w:pPr>
      <w:r w:rsidRPr="00674568">
        <w:rPr>
          <w:lang w:val="es-ES"/>
        </w:rPr>
        <w:t>1</w:t>
      </w:r>
      <w:r w:rsidRPr="00674568">
        <w:rPr>
          <w:lang w:val="es-ES"/>
        </w:rPr>
        <w:tab/>
      </w:r>
      <w:r w:rsidRPr="009079E1">
        <w:rPr>
          <w:lang w:val="es-ES_tradnl"/>
        </w:rPr>
        <w:t>Introducción</w:t>
      </w:r>
      <w:r w:rsidRPr="00674568">
        <w:rPr>
          <w:lang w:val="es-ES"/>
        </w:rPr>
        <w:t xml:space="preserve"> </w:t>
      </w:r>
    </w:p>
    <w:p w:rsidR="00D30D9A" w:rsidRPr="00674568" w:rsidRDefault="00D30D9A" w:rsidP="00BE63DB">
      <w:pPr>
        <w:rPr>
          <w:lang w:val="es-ES" w:eastAsia="ja-JP"/>
        </w:rPr>
      </w:pPr>
      <w:r w:rsidRPr="00674568">
        <w:rPr>
          <w:lang w:val="es-ES" w:eastAsia="ja-JP"/>
        </w:rPr>
        <w:t xml:space="preserve">En este Anexo se especifica la organización de los datos y las características eléctricas de una interfaz digital de audio multicanal para estudios de radiodifusión. Incluye la descripción a nivel de bit, las características comunes con el formato de dos canales de la Recomendación UIT-R BS.647 y las velocidades de datos requeridas para su utilización. La especificación permite la transmisión digital en serie sobre líneas coaxiales y de fibra óptica de 56 </w:t>
      </w:r>
      <w:r w:rsidR="00BE63DB">
        <w:rPr>
          <w:lang w:val="es-ES" w:eastAsia="ja-JP"/>
        </w:rPr>
        <w:t>ó</w:t>
      </w:r>
      <w:r w:rsidRPr="00674568">
        <w:rPr>
          <w:lang w:val="es-ES" w:eastAsia="ja-JP"/>
        </w:rPr>
        <w:t xml:space="preserve"> 64 canales de datos digitales representados linealmente con una frecuencia de muestreo común comprendida entre 32 kHz y 48</w:t>
      </w:r>
      <w:r>
        <w:rPr>
          <w:lang w:val="es-ES" w:eastAsia="ja-JP"/>
        </w:rPr>
        <w:t> </w:t>
      </w:r>
      <w:r w:rsidRPr="00674568">
        <w:rPr>
          <w:lang w:val="es-ES" w:eastAsia="ja-JP"/>
        </w:rPr>
        <w:t>kHz y una resolución de hasta 24 bits por canal. Solamente se soporta la interconexión punto a punto entre un transmisor y un receptor.</w:t>
      </w:r>
    </w:p>
    <w:p w:rsidR="00D30D9A" w:rsidRPr="00674568" w:rsidRDefault="00D30D9A" w:rsidP="00BE63DB">
      <w:pPr>
        <w:rPr>
          <w:lang w:val="es-ES" w:eastAsia="ja-JP"/>
        </w:rPr>
      </w:pPr>
      <w:r w:rsidRPr="00674568">
        <w:rPr>
          <w:lang w:val="es-ES" w:eastAsia="ja-JP"/>
        </w:rPr>
        <w:t>La interfaz de esta especificación está destinada principalmente a ser utilizada a 48 kHz, que es la frecuencia de muestreo de recomendada en los estudios de radiodifusión de conformidad con la Recomendación UIT-T BS.646.</w:t>
      </w:r>
    </w:p>
    <w:p w:rsidR="00D30D9A" w:rsidRPr="00674568" w:rsidRDefault="00D30D9A" w:rsidP="00D30D9A">
      <w:pPr>
        <w:pStyle w:val="Heading1"/>
        <w:rPr>
          <w:lang w:val="es-ES"/>
        </w:rPr>
      </w:pPr>
      <w:r w:rsidRPr="00674568">
        <w:rPr>
          <w:lang w:val="es-ES"/>
        </w:rPr>
        <w:t>2</w:t>
      </w:r>
      <w:r w:rsidRPr="00674568">
        <w:rPr>
          <w:lang w:val="es-ES"/>
        </w:rPr>
        <w:tab/>
        <w:t>Terminología</w:t>
      </w:r>
    </w:p>
    <w:p w:rsidR="00D30D9A" w:rsidRPr="00674568" w:rsidRDefault="00D30D9A" w:rsidP="00BE63DB">
      <w:pPr>
        <w:rPr>
          <w:lang w:val="es-ES"/>
        </w:rPr>
      </w:pPr>
      <w:r w:rsidRPr="00674568">
        <w:rPr>
          <w:lang w:val="es-ES"/>
        </w:rPr>
        <w:t>A los efectos de la presente Recomendación son de aplicación las siguientes definiciones de términos.</w:t>
      </w:r>
    </w:p>
    <w:p w:rsidR="00D30D9A" w:rsidRPr="00674568" w:rsidRDefault="00D30D9A" w:rsidP="00D30D9A">
      <w:pPr>
        <w:pStyle w:val="Heading2"/>
        <w:rPr>
          <w:lang w:val="es-ES"/>
        </w:rPr>
      </w:pPr>
      <w:r w:rsidRPr="00674568">
        <w:rPr>
          <w:lang w:val="es-ES"/>
        </w:rPr>
        <w:t>2.1</w:t>
      </w:r>
      <w:r w:rsidRPr="00674568">
        <w:rPr>
          <w:lang w:val="es-ES"/>
        </w:rPr>
        <w:tab/>
        <w:t xml:space="preserve">Datos de </w:t>
      </w:r>
      <w:r w:rsidRPr="009079E1">
        <w:rPr>
          <w:lang w:val="es-ES_tradnl"/>
        </w:rPr>
        <w:t>audio</w:t>
      </w:r>
      <w:r w:rsidRPr="00674568">
        <w:rPr>
          <w:lang w:val="es-ES"/>
        </w:rPr>
        <w:t xml:space="preserve"> muestreados</w:t>
      </w:r>
    </w:p>
    <w:p w:rsidR="00D30D9A" w:rsidRPr="00674568" w:rsidRDefault="00D30D9A" w:rsidP="00BE63DB">
      <w:pPr>
        <w:rPr>
          <w:lang w:val="es-ES" w:eastAsia="ja-JP"/>
        </w:rPr>
      </w:pPr>
      <w:r w:rsidRPr="00674568">
        <w:rPr>
          <w:lang w:val="es-ES" w:eastAsia="ja-JP"/>
        </w:rPr>
        <w:t>Señal de audio que es muestreada, cuantificada y representada en formato complemento a 2 de forma periódica.</w:t>
      </w:r>
    </w:p>
    <w:p w:rsidR="00D30D9A" w:rsidRPr="00674568" w:rsidRDefault="00D30D9A" w:rsidP="00BE63DB">
      <w:pPr>
        <w:pStyle w:val="Heading2"/>
        <w:rPr>
          <w:lang w:val="es-ES"/>
        </w:rPr>
      </w:pPr>
      <w:r w:rsidRPr="00674568">
        <w:rPr>
          <w:lang w:val="es-ES" w:eastAsia="ja-JP"/>
        </w:rPr>
        <w:t>2</w:t>
      </w:r>
      <w:r w:rsidRPr="00674568">
        <w:rPr>
          <w:lang w:val="es-ES"/>
        </w:rPr>
        <w:t>.2</w:t>
      </w:r>
      <w:r w:rsidRPr="00674568">
        <w:rPr>
          <w:lang w:val="es-ES"/>
        </w:rPr>
        <w:tab/>
      </w:r>
      <w:r w:rsidRPr="00674568">
        <w:rPr>
          <w:lang w:val="es-ES" w:eastAsia="ja-JP"/>
        </w:rPr>
        <w:t xml:space="preserve">Canal </w:t>
      </w:r>
    </w:p>
    <w:p w:rsidR="00D30D9A" w:rsidRPr="00674568" w:rsidRDefault="00D30D9A" w:rsidP="00BE63DB">
      <w:pPr>
        <w:rPr>
          <w:lang w:val="es-ES" w:eastAsia="ja-JP"/>
        </w:rPr>
      </w:pPr>
      <w:r w:rsidRPr="00674568">
        <w:rPr>
          <w:lang w:val="es-ES"/>
        </w:rPr>
        <w:t>Conjunto de datos de audio muestreados de una señal que están acompañados de otros bits de datos transmitidos en un periodo cualquiera de la frecuencia de muestreo de la fuente.</w:t>
      </w:r>
    </w:p>
    <w:p w:rsidR="00D30D9A" w:rsidRPr="00674568" w:rsidRDefault="00D30D9A" w:rsidP="00BE63DB">
      <w:pPr>
        <w:pStyle w:val="Heading2"/>
        <w:rPr>
          <w:lang w:val="es-ES"/>
        </w:rPr>
      </w:pPr>
      <w:r w:rsidRPr="00674568">
        <w:rPr>
          <w:lang w:val="es-ES" w:eastAsia="ja-JP"/>
        </w:rPr>
        <w:t>2</w:t>
      </w:r>
      <w:r w:rsidRPr="00674568">
        <w:rPr>
          <w:lang w:val="es-ES"/>
        </w:rPr>
        <w:t>.3</w:t>
      </w:r>
      <w:r w:rsidRPr="00674568">
        <w:rPr>
          <w:lang w:val="es-ES"/>
        </w:rPr>
        <w:tab/>
        <w:t>Formato de dos canales</w:t>
      </w:r>
    </w:p>
    <w:p w:rsidR="00D30D9A" w:rsidRPr="00674568" w:rsidRDefault="00D30D9A" w:rsidP="00BE63DB">
      <w:pPr>
        <w:rPr>
          <w:lang w:val="es-ES" w:eastAsia="ja-JP"/>
        </w:rPr>
      </w:pPr>
      <w:r w:rsidRPr="00674568">
        <w:rPr>
          <w:lang w:val="es-ES" w:eastAsia="ja-JP"/>
        </w:rPr>
        <w:t xml:space="preserve">Estructura de bits, bloque y subtrama del formato para la transmisión en serie de la Recomendación UIT-R BS.647 (con un número menor de preámbulos) para </w:t>
      </w:r>
      <w:r w:rsidRPr="00674568">
        <w:rPr>
          <w:szCs w:val="24"/>
          <w:lang w:val="es-ES" w:eastAsia="es-ES"/>
        </w:rPr>
        <w:t>datos de audio digitales representados linealmente.</w:t>
      </w:r>
    </w:p>
    <w:p w:rsidR="00D30D9A" w:rsidRPr="00674568" w:rsidRDefault="00D30D9A" w:rsidP="00BE63DB">
      <w:pPr>
        <w:pStyle w:val="Heading2"/>
        <w:rPr>
          <w:lang w:val="es-ES"/>
        </w:rPr>
      </w:pPr>
      <w:r w:rsidRPr="00674568">
        <w:rPr>
          <w:lang w:val="es-ES" w:eastAsia="ja-JP"/>
        </w:rPr>
        <w:t>2</w:t>
      </w:r>
      <w:r w:rsidRPr="00674568">
        <w:rPr>
          <w:lang w:val="es-ES"/>
        </w:rPr>
        <w:t>.4</w:t>
      </w:r>
      <w:r w:rsidRPr="00674568">
        <w:rPr>
          <w:lang w:val="es-ES"/>
        </w:rPr>
        <w:tab/>
      </w:r>
      <w:r w:rsidRPr="00674568">
        <w:rPr>
          <w:lang w:val="es-ES" w:eastAsia="ja-JP"/>
        </w:rPr>
        <w:t>Trama</w:t>
      </w:r>
    </w:p>
    <w:p w:rsidR="00D30D9A" w:rsidRPr="00674568" w:rsidRDefault="00D30D9A" w:rsidP="00BE63DB">
      <w:pPr>
        <w:rPr>
          <w:lang w:val="es-ES" w:eastAsia="ja-JP"/>
        </w:rPr>
      </w:pPr>
      <w:r w:rsidRPr="00674568">
        <w:rPr>
          <w:lang w:val="es-ES" w:eastAsia="ja-JP"/>
        </w:rPr>
        <w:t>Secuencia de 64 o menos (típicamente 56) subtramas designadas con números del 0 al 63, cada una de las cuales transporta la muestreo de audio y los datos conexos que se transmiten en un periodo de muestra, empezando cada trama con el primer bit de la subtrama 0.</w:t>
      </w:r>
    </w:p>
    <w:p w:rsidR="00D30D9A" w:rsidRPr="00674568" w:rsidRDefault="00D30D9A" w:rsidP="00BE63DB">
      <w:pPr>
        <w:pStyle w:val="Heading2"/>
        <w:rPr>
          <w:lang w:val="es-ES"/>
        </w:rPr>
      </w:pPr>
      <w:r w:rsidRPr="00674568">
        <w:rPr>
          <w:lang w:val="es-ES" w:eastAsia="ja-JP"/>
        </w:rPr>
        <w:t>2</w:t>
      </w:r>
      <w:r w:rsidRPr="00674568">
        <w:rPr>
          <w:lang w:val="es-ES"/>
        </w:rPr>
        <w:t>.5</w:t>
      </w:r>
      <w:r w:rsidRPr="00674568">
        <w:rPr>
          <w:lang w:val="es-ES"/>
        </w:rPr>
        <w:tab/>
      </w:r>
      <w:r w:rsidRPr="00674568">
        <w:rPr>
          <w:lang w:val="es-ES" w:eastAsia="ja-JP"/>
        </w:rPr>
        <w:t>Enlace</w:t>
      </w:r>
    </w:p>
    <w:p w:rsidR="00D30D9A" w:rsidRPr="00674568" w:rsidRDefault="00D30D9A" w:rsidP="00BE63DB">
      <w:pPr>
        <w:rPr>
          <w:lang w:val="es-ES" w:eastAsia="ja-JP"/>
        </w:rPr>
      </w:pPr>
      <w:r w:rsidRPr="00674568">
        <w:rPr>
          <w:lang w:val="es-ES" w:eastAsia="ja-JP"/>
        </w:rPr>
        <w:t>Conexión entre un transmisor de audio digital multicanal en serie y un receptor de audio digital multicanal.</w:t>
      </w:r>
    </w:p>
    <w:p w:rsidR="00D30D9A" w:rsidRPr="00674568" w:rsidRDefault="00D30D9A" w:rsidP="00BE63DB">
      <w:pPr>
        <w:pStyle w:val="Heading2"/>
        <w:rPr>
          <w:lang w:val="es-ES"/>
        </w:rPr>
      </w:pPr>
      <w:r w:rsidRPr="00674568">
        <w:rPr>
          <w:lang w:val="es-ES" w:eastAsia="ja-JP"/>
        </w:rPr>
        <w:lastRenderedPageBreak/>
        <w:t>2</w:t>
      </w:r>
      <w:r w:rsidRPr="00674568">
        <w:rPr>
          <w:lang w:val="es-ES"/>
        </w:rPr>
        <w:t>.6</w:t>
      </w:r>
      <w:r w:rsidRPr="00674568">
        <w:rPr>
          <w:lang w:val="es-ES"/>
        </w:rPr>
        <w:tab/>
        <w:t xml:space="preserve">Símbolo de sincronización </w:t>
      </w:r>
    </w:p>
    <w:p w:rsidR="00D30D9A" w:rsidRPr="00674568" w:rsidRDefault="00D30D9A" w:rsidP="00BE63DB">
      <w:pPr>
        <w:rPr>
          <w:lang w:val="es-ES" w:eastAsia="ja-JP"/>
        </w:rPr>
      </w:pPr>
      <w:r w:rsidRPr="00674568">
        <w:rPr>
          <w:lang w:val="es-ES" w:eastAsia="ja-JP"/>
        </w:rPr>
        <w:t>Símbolo de sincronización del decodificador.</w:t>
      </w:r>
    </w:p>
    <w:p w:rsidR="00D30D9A" w:rsidRPr="00674568" w:rsidRDefault="00D30D9A" w:rsidP="00BE63DB">
      <w:pPr>
        <w:pStyle w:val="Heading2"/>
        <w:rPr>
          <w:lang w:val="es-ES"/>
        </w:rPr>
      </w:pPr>
      <w:r w:rsidRPr="00674568">
        <w:rPr>
          <w:lang w:val="es-ES" w:eastAsia="ja-JP"/>
        </w:rPr>
        <w:t>2</w:t>
      </w:r>
      <w:r w:rsidRPr="00674568">
        <w:rPr>
          <w:lang w:val="es-ES"/>
        </w:rPr>
        <w:t>.7</w:t>
      </w:r>
      <w:r w:rsidRPr="00674568">
        <w:rPr>
          <w:lang w:val="es-ES"/>
        </w:rPr>
        <w:tab/>
        <w:t>MADI</w:t>
      </w:r>
    </w:p>
    <w:p w:rsidR="00D30D9A" w:rsidRPr="00674568" w:rsidRDefault="00D30D9A" w:rsidP="00BE63DB">
      <w:pPr>
        <w:rPr>
          <w:lang w:val="es-ES"/>
        </w:rPr>
      </w:pPr>
      <w:r w:rsidRPr="00674568">
        <w:rPr>
          <w:lang w:val="es-ES"/>
        </w:rPr>
        <w:t>Interfaz digital de audio multicanal.</w:t>
      </w:r>
    </w:p>
    <w:p w:rsidR="00D30D9A" w:rsidRPr="00674568" w:rsidRDefault="00D30D9A" w:rsidP="00BE63DB">
      <w:pPr>
        <w:pStyle w:val="Heading2"/>
        <w:rPr>
          <w:lang w:val="es-ES" w:eastAsia="ja-JP"/>
        </w:rPr>
      </w:pPr>
      <w:r w:rsidRPr="00674568">
        <w:rPr>
          <w:lang w:val="es-ES" w:eastAsia="ja-JP"/>
        </w:rPr>
        <w:t>2</w:t>
      </w:r>
      <w:r w:rsidRPr="00674568">
        <w:rPr>
          <w:lang w:val="es-ES"/>
        </w:rPr>
        <w:t>.8</w:t>
      </w:r>
      <w:r w:rsidRPr="00674568">
        <w:rPr>
          <w:lang w:val="es-ES"/>
        </w:rPr>
        <w:tab/>
        <w:t>NRZI</w:t>
      </w:r>
      <w:r w:rsidRPr="00674568">
        <w:rPr>
          <w:lang w:val="es-ES" w:eastAsia="ja-JP"/>
        </w:rPr>
        <w:t xml:space="preserve"> (no retorno a cero con inversión en los unos)</w:t>
      </w:r>
    </w:p>
    <w:p w:rsidR="00D30D9A" w:rsidRPr="00674568" w:rsidRDefault="00D30D9A" w:rsidP="00BE63DB">
      <w:pPr>
        <w:rPr>
          <w:lang w:val="es-ES" w:eastAsia="ja-JP"/>
        </w:rPr>
      </w:pPr>
      <w:r w:rsidRPr="00674568">
        <w:rPr>
          <w:lang w:val="es-ES" w:eastAsia="ja-JP"/>
        </w:rPr>
        <w:t xml:space="preserve">Técnica de codificación en la que un cambio de polaridad de la señal representa un </w:t>
      </w:r>
      <w:r>
        <w:rPr>
          <w:lang w:val="es-ES" w:eastAsia="ja-JP"/>
        </w:rPr>
        <w:t>«</w:t>
      </w:r>
      <w:r w:rsidRPr="00674568">
        <w:rPr>
          <w:lang w:val="es-ES" w:eastAsia="ja-JP"/>
        </w:rPr>
        <w:t>1</w:t>
      </w:r>
      <w:r>
        <w:rPr>
          <w:lang w:val="es-ES" w:eastAsia="ja-JP"/>
        </w:rPr>
        <w:t>»</w:t>
      </w:r>
      <w:r w:rsidRPr="00674568">
        <w:rPr>
          <w:lang w:val="es-ES" w:eastAsia="ja-JP"/>
        </w:rPr>
        <w:t xml:space="preserve">(uno) lógico. La ausencia de transición indica que se trata de un </w:t>
      </w:r>
      <w:r>
        <w:rPr>
          <w:lang w:val="es-ES" w:eastAsia="ja-JP"/>
        </w:rPr>
        <w:t>«</w:t>
      </w:r>
      <w:r w:rsidRPr="00674568">
        <w:rPr>
          <w:lang w:val="es-ES" w:eastAsia="ja-JP"/>
        </w:rPr>
        <w:t>0</w:t>
      </w:r>
      <w:r>
        <w:rPr>
          <w:lang w:val="es-ES" w:eastAsia="ja-JP"/>
        </w:rPr>
        <w:t>»</w:t>
      </w:r>
      <w:r w:rsidRPr="00674568">
        <w:rPr>
          <w:lang w:val="es-ES" w:eastAsia="ja-JP"/>
        </w:rPr>
        <w:t>(cero) lógico.</w:t>
      </w:r>
    </w:p>
    <w:p w:rsidR="00D30D9A" w:rsidRPr="00674568" w:rsidRDefault="00D30D9A" w:rsidP="00BE63DB">
      <w:pPr>
        <w:pStyle w:val="Heading1"/>
        <w:rPr>
          <w:lang w:val="es-ES" w:eastAsia="ja-JP"/>
        </w:rPr>
      </w:pPr>
      <w:r w:rsidRPr="00674568">
        <w:rPr>
          <w:lang w:val="es-ES" w:eastAsia="ja-JP"/>
        </w:rPr>
        <w:t>3</w:t>
      </w:r>
      <w:r w:rsidRPr="00674568">
        <w:rPr>
          <w:lang w:val="es-ES"/>
        </w:rPr>
        <w:tab/>
        <w:t>Formato</w:t>
      </w:r>
    </w:p>
    <w:p w:rsidR="00D30D9A" w:rsidRDefault="00D30D9A" w:rsidP="00BE63DB">
      <w:pPr>
        <w:rPr>
          <w:lang w:val="es-ES" w:eastAsia="ja-JP"/>
        </w:rPr>
      </w:pPr>
      <w:r w:rsidRPr="00674568">
        <w:rPr>
          <w:lang w:val="es-ES" w:eastAsia="ja-JP"/>
        </w:rPr>
        <w:t>Esta especificación proporciona la transmisión digital en serie sobre líneas coa</w:t>
      </w:r>
      <w:r w:rsidR="006672EE">
        <w:rPr>
          <w:lang w:val="es-ES" w:eastAsia="ja-JP"/>
        </w:rPr>
        <w:t>xiales o de fibra óptica de 56 ó</w:t>
      </w:r>
      <w:r w:rsidRPr="00674568">
        <w:rPr>
          <w:lang w:val="es-ES" w:eastAsia="ja-JP"/>
        </w:rPr>
        <w:t xml:space="preserve"> 64 canales de datos digitales representados linealmente a una frecuencia de muestreo comprendida entre 32 kHz y 48 kHz, con una resolución de 24 bits por canal. Véase la </w:t>
      </w:r>
      <w:r>
        <w:rPr>
          <w:lang w:val="es-ES" w:eastAsia="ja-JP"/>
        </w:rPr>
        <w:t>Fig.</w:t>
      </w:r>
      <w:r w:rsidRPr="00674568">
        <w:rPr>
          <w:lang w:val="es-ES" w:eastAsia="ja-JP"/>
        </w:rPr>
        <w:t xml:space="preserve"> 1.</w:t>
      </w:r>
    </w:p>
    <w:p w:rsidR="00933111" w:rsidRPr="006672EE" w:rsidRDefault="00933111" w:rsidP="00933111">
      <w:pPr>
        <w:pStyle w:val="Blanc"/>
        <w:rPr>
          <w:lang w:val="es-ES_tradnl" w:eastAsia="ja-JP"/>
        </w:rPr>
      </w:pPr>
    </w:p>
    <w:p w:rsidR="00BE63DB" w:rsidRDefault="00095CC6" w:rsidP="00095CC6">
      <w:pPr>
        <w:pStyle w:val="FigureNo"/>
        <w:rPr>
          <w:lang w:val="es-ES" w:eastAsia="ja-JP"/>
        </w:rPr>
      </w:pPr>
      <w:r>
        <w:rPr>
          <w:lang w:val="es-ES" w:eastAsia="ja-JP"/>
        </w:rPr>
        <w:t>FIGURA 1</w:t>
      </w:r>
    </w:p>
    <w:p w:rsidR="00095CC6" w:rsidRDefault="00095CC6" w:rsidP="00095CC6">
      <w:pPr>
        <w:pStyle w:val="Figuretitle"/>
        <w:rPr>
          <w:lang w:val="es-ES" w:eastAsia="ja-JP"/>
        </w:rPr>
      </w:pPr>
      <w:r w:rsidRPr="00095CC6">
        <w:rPr>
          <w:lang w:val="es-ES" w:eastAsia="ja-JP"/>
        </w:rPr>
        <w:t>Diagrama de MADI</w:t>
      </w:r>
    </w:p>
    <w:p w:rsidR="00933111" w:rsidRPr="006672EE" w:rsidRDefault="00933111" w:rsidP="00933111">
      <w:pPr>
        <w:pStyle w:val="Blanc"/>
        <w:rPr>
          <w:lang w:val="es-ES_tradnl" w:eastAsia="ja-JP"/>
        </w:rPr>
      </w:pPr>
    </w:p>
    <w:p w:rsidR="00095CC6" w:rsidRPr="00095CC6" w:rsidRDefault="00095CC6" w:rsidP="00095CC6">
      <w:pPr>
        <w:pStyle w:val="Figure"/>
        <w:rPr>
          <w:lang w:val="es-ES" w:eastAsia="ja-JP"/>
        </w:rPr>
      </w:pPr>
      <w:r>
        <w:object w:dxaOrig="8346" w:dyaOrig="4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25pt;height:250.5pt" o:ole="" o:allowoverlap="f">
            <v:imagedata r:id="rId14" o:title=""/>
          </v:shape>
          <o:OLEObject Type="Embed" ProgID="CorelDRAW.Graphic.14" ShapeID="_x0000_i1025" DrawAspect="Content" ObjectID="_1345009897" r:id="rId15"/>
        </w:object>
      </w:r>
    </w:p>
    <w:p w:rsidR="00933111" w:rsidRDefault="00933111" w:rsidP="00933111">
      <w:pPr>
        <w:pStyle w:val="Blanc"/>
        <w:rPr>
          <w:lang w:eastAsia="ja-JP"/>
        </w:rPr>
      </w:pPr>
    </w:p>
    <w:p w:rsidR="00D30D9A" w:rsidRPr="00674568" w:rsidRDefault="00D30D9A" w:rsidP="00BE63DB">
      <w:pPr>
        <w:pStyle w:val="Heading2"/>
        <w:rPr>
          <w:lang w:val="es-ES"/>
        </w:rPr>
      </w:pPr>
      <w:r w:rsidRPr="00674568">
        <w:rPr>
          <w:lang w:val="es-ES" w:eastAsia="ja-JP"/>
        </w:rPr>
        <w:t>3</w:t>
      </w:r>
      <w:r w:rsidRPr="00674568">
        <w:rPr>
          <w:lang w:val="es-ES"/>
        </w:rPr>
        <w:t>.1</w:t>
      </w:r>
      <w:r w:rsidRPr="00674568">
        <w:rPr>
          <w:lang w:val="es-ES"/>
        </w:rPr>
        <w:tab/>
        <w:t>Formato de la trama</w:t>
      </w:r>
    </w:p>
    <w:p w:rsidR="00D30D9A" w:rsidRDefault="00D30D9A" w:rsidP="006672EE">
      <w:pPr>
        <w:rPr>
          <w:lang w:val="es-ES" w:eastAsia="ja-JP"/>
        </w:rPr>
      </w:pPr>
      <w:r w:rsidRPr="00674568">
        <w:rPr>
          <w:lang w:val="es-ES" w:eastAsia="ja-JP"/>
        </w:rPr>
        <w:t xml:space="preserve">Cada trama consta de </w:t>
      </w:r>
      <w:r w:rsidRPr="00674568">
        <w:rPr>
          <w:i/>
          <w:lang w:val="es-ES" w:eastAsia="ja-JP"/>
        </w:rPr>
        <w:t>n</w:t>
      </w:r>
      <w:r w:rsidRPr="00674568">
        <w:rPr>
          <w:lang w:val="es-ES" w:eastAsia="ja-JP"/>
        </w:rPr>
        <w:t xml:space="preserve"> canales, numerados del 0 a n</w:t>
      </w:r>
      <w:r w:rsidR="006672EE">
        <w:rPr>
          <w:lang w:val="es-ES" w:eastAsia="ja-JP"/>
        </w:rPr>
        <w:t> </w:t>
      </w:r>
      <w:r w:rsidR="006672EE" w:rsidRPr="006672EE">
        <w:rPr>
          <w:lang w:val="es-ES" w:eastAsia="ja-JP"/>
        </w:rPr>
        <w:t>–</w:t>
      </w:r>
      <w:r w:rsidR="006672EE">
        <w:rPr>
          <w:lang w:val="es-ES" w:eastAsia="ja-JP"/>
        </w:rPr>
        <w:t> </w:t>
      </w:r>
      <w:r w:rsidRPr="00674568">
        <w:rPr>
          <w:lang w:val="es-ES" w:eastAsia="ja-JP"/>
        </w:rPr>
        <w:t xml:space="preserve">1. Los canales son consecutivos en la trama, comenzando por el canal 0 tal como se muestra en la </w:t>
      </w:r>
      <w:r>
        <w:rPr>
          <w:lang w:val="es-ES" w:eastAsia="ja-JP"/>
        </w:rPr>
        <w:t>Fig.</w:t>
      </w:r>
      <w:r w:rsidRPr="00674568">
        <w:rPr>
          <w:lang w:val="es-ES" w:eastAsia="ja-JP"/>
        </w:rPr>
        <w:t xml:space="preserve"> 2.</w:t>
      </w:r>
    </w:p>
    <w:p w:rsidR="00933111" w:rsidRDefault="00933111" w:rsidP="00933111">
      <w:pPr>
        <w:pStyle w:val="FigureNo"/>
        <w:rPr>
          <w:lang w:val="es-ES" w:eastAsia="ja-JP"/>
        </w:rPr>
      </w:pPr>
      <w:r>
        <w:rPr>
          <w:lang w:val="es-ES" w:eastAsia="ja-JP"/>
        </w:rPr>
        <w:lastRenderedPageBreak/>
        <w:t>FIGURA 2</w:t>
      </w:r>
    </w:p>
    <w:p w:rsidR="00933111" w:rsidRDefault="00933111" w:rsidP="00933111">
      <w:pPr>
        <w:pStyle w:val="Figuretitle"/>
        <w:rPr>
          <w:lang w:val="es-ES" w:eastAsia="ja-JP"/>
        </w:rPr>
      </w:pPr>
      <w:r w:rsidRPr="00933111">
        <w:rPr>
          <w:lang w:val="es-ES" w:eastAsia="ja-JP"/>
        </w:rPr>
        <w:t>48 kHz con 56 canales activos</w:t>
      </w:r>
    </w:p>
    <w:p w:rsidR="00933111" w:rsidRPr="00933111" w:rsidRDefault="006672EE" w:rsidP="00933111">
      <w:pPr>
        <w:pStyle w:val="Figure"/>
        <w:rPr>
          <w:lang w:val="es-ES" w:eastAsia="ja-JP"/>
        </w:rPr>
      </w:pPr>
      <w:r>
        <w:object w:dxaOrig="9446" w:dyaOrig="2629">
          <v:shape id="_x0000_i1026" type="#_x0000_t75" style="width:472.45pt;height:131pt" o:ole="" o:allowoverlap="f">
            <v:imagedata r:id="rId16" o:title=""/>
          </v:shape>
          <o:OLEObject Type="Embed" ProgID="CorelDRAW.Graphic.14" ShapeID="_x0000_i1026" DrawAspect="Content" ObjectID="_1345009898" r:id="rId17"/>
        </w:object>
      </w:r>
    </w:p>
    <w:p w:rsidR="00D30D9A" w:rsidRPr="00674568" w:rsidRDefault="00D30D9A" w:rsidP="00BE63DB">
      <w:pPr>
        <w:pStyle w:val="Heading2"/>
        <w:rPr>
          <w:lang w:val="es-ES"/>
        </w:rPr>
      </w:pPr>
      <w:r w:rsidRPr="00674568">
        <w:rPr>
          <w:lang w:val="es-ES"/>
        </w:rPr>
        <w:t>3.2</w:t>
      </w:r>
      <w:r w:rsidRPr="00674568">
        <w:rPr>
          <w:lang w:val="es-ES"/>
        </w:rPr>
        <w:tab/>
        <w:t>Formato del canal</w:t>
      </w:r>
    </w:p>
    <w:p w:rsidR="00D30D9A" w:rsidRPr="00674568" w:rsidRDefault="00D30D9A" w:rsidP="00BE63DB">
      <w:pPr>
        <w:rPr>
          <w:lang w:val="es-ES"/>
        </w:rPr>
      </w:pPr>
      <w:r w:rsidRPr="00674568">
        <w:rPr>
          <w:lang w:val="es-ES"/>
        </w:rPr>
        <w:t xml:space="preserve">Cada canal consta de 32 bits, de los cuales 24 están asignados a audio u otros datos según se define en la bandera de estado audio/no-audio. Existen 4 bits adicionales que constituyen los bits de validez (V), usuario (U), estado (C) y Paridad (P) de la interfaz del formato bicanal de la Recomendación UIT-R BS.647, con otros 4 bits para la identificación de modo. De esta manera, se preserva el formato bicanal de la Recomendación UIT-R BS.647. En la </w:t>
      </w:r>
      <w:r>
        <w:rPr>
          <w:lang w:val="es-ES"/>
        </w:rPr>
        <w:t>Fig.</w:t>
      </w:r>
      <w:r w:rsidRPr="00674568">
        <w:rPr>
          <w:lang w:val="es-ES"/>
        </w:rPr>
        <w:t xml:space="preserve"> 3 se representa el formato del canal.</w:t>
      </w:r>
    </w:p>
    <w:p w:rsidR="00933111" w:rsidRDefault="00933111" w:rsidP="00933111">
      <w:pPr>
        <w:pStyle w:val="FigureNo"/>
        <w:rPr>
          <w:lang w:val="es-ES" w:eastAsia="ja-JP"/>
        </w:rPr>
      </w:pPr>
      <w:r>
        <w:rPr>
          <w:lang w:val="es-ES" w:eastAsia="ja-JP"/>
        </w:rPr>
        <w:t>FIGURA 3</w:t>
      </w:r>
    </w:p>
    <w:p w:rsidR="00933111" w:rsidRDefault="00933111" w:rsidP="00933111">
      <w:pPr>
        <w:pStyle w:val="Figuretitle"/>
        <w:rPr>
          <w:lang w:val="es-ES" w:eastAsia="ja-JP"/>
        </w:rPr>
      </w:pPr>
      <w:r w:rsidRPr="00933111">
        <w:rPr>
          <w:lang w:val="es-ES" w:eastAsia="ja-JP"/>
        </w:rPr>
        <w:t>Formato de los datos de un canal</w:t>
      </w:r>
    </w:p>
    <w:p w:rsidR="00D30D9A" w:rsidRPr="00674568" w:rsidRDefault="002C5CD0" w:rsidP="00D30D9A">
      <w:pPr>
        <w:pStyle w:val="Figure"/>
        <w:rPr>
          <w:lang w:val="es-ES"/>
        </w:rPr>
      </w:pPr>
      <w:r>
        <w:object w:dxaOrig="8454" w:dyaOrig="3012">
          <v:shape id="_x0000_i1027" type="#_x0000_t75" style="width:423.1pt;height:151.05pt" o:ole="" o:allowoverlap="f">
            <v:imagedata r:id="rId18" o:title=""/>
          </v:shape>
          <o:OLEObject Type="Embed" ProgID="CorelDRAW.Graphic.14" ShapeID="_x0000_i1027" DrawAspect="Content" ObjectID="_1345009899" r:id="rId19"/>
        </w:object>
      </w:r>
    </w:p>
    <w:p w:rsidR="00D30D9A" w:rsidRPr="00674568" w:rsidRDefault="00D30D9A" w:rsidP="00BE63DB">
      <w:pPr>
        <w:pStyle w:val="Heading3"/>
        <w:rPr>
          <w:lang w:val="es-ES"/>
        </w:rPr>
      </w:pPr>
      <w:r w:rsidRPr="00674568">
        <w:rPr>
          <w:lang w:val="es-ES"/>
        </w:rPr>
        <w:t>3.2.1</w:t>
      </w:r>
      <w:r w:rsidRPr="00674568">
        <w:rPr>
          <w:lang w:val="es-ES"/>
        </w:rPr>
        <w:tab/>
        <w:t xml:space="preserve">Bits de modo </w:t>
      </w:r>
    </w:p>
    <w:p w:rsidR="00D30D9A" w:rsidRPr="00674568" w:rsidRDefault="00D30D9A" w:rsidP="00BE63DB">
      <w:pPr>
        <w:rPr>
          <w:lang w:val="es-ES" w:eastAsia="ja-JP"/>
        </w:rPr>
      </w:pPr>
      <w:r w:rsidRPr="00674568">
        <w:rPr>
          <w:lang w:val="es-ES" w:eastAsia="ja-JP"/>
        </w:rPr>
        <w:t>Los bits de modo proporcionan la sincronización de trama, el comienzo de bloque de conformidad con la Recomendación UIT-R BS.647, la identificación de las subtramas A y B también presentes en la Recomendación UIT-R BS.647 y el estado activo /inactivo del canal.</w:t>
      </w:r>
    </w:p>
    <w:p w:rsidR="00D30D9A" w:rsidRPr="00674568" w:rsidRDefault="00D30D9A" w:rsidP="00BE63DB">
      <w:pPr>
        <w:pStyle w:val="Heading3"/>
        <w:rPr>
          <w:lang w:val="es-ES"/>
        </w:rPr>
      </w:pPr>
      <w:r w:rsidRPr="00674568">
        <w:rPr>
          <w:lang w:val="es-ES"/>
        </w:rPr>
        <w:t>3.2.2</w:t>
      </w:r>
      <w:r w:rsidRPr="00674568">
        <w:rPr>
          <w:lang w:val="es-ES"/>
        </w:rPr>
        <w:tab/>
        <w:t xml:space="preserve">Representación de datos de audio </w:t>
      </w:r>
    </w:p>
    <w:p w:rsidR="00D30D9A" w:rsidRPr="00674568" w:rsidRDefault="00D30D9A" w:rsidP="00BE63DB">
      <w:pPr>
        <w:rPr>
          <w:szCs w:val="24"/>
          <w:lang w:val="es-ES" w:eastAsia="ja-JP"/>
        </w:rPr>
      </w:pPr>
      <w:r w:rsidRPr="00674568">
        <w:rPr>
          <w:szCs w:val="24"/>
          <w:lang w:val="es-ES" w:eastAsia="ja-JP"/>
        </w:rPr>
        <w:t>En el modo audio el formato de 24 bits se representa de forma lineal en complemento a 2, transmitiendo el bit más significativo en último lugar. Todos los bits de audio no utilizados en un canal se ponen a cero, tomando V, U, C y P sus valores por defecto, tal como se define para el formato bicanal de la Recomendación UIT-R BS.647.</w:t>
      </w:r>
    </w:p>
    <w:p w:rsidR="00D30D9A" w:rsidRPr="00674568" w:rsidRDefault="00D30D9A" w:rsidP="00BE63DB">
      <w:pPr>
        <w:pStyle w:val="Heading3"/>
        <w:rPr>
          <w:lang w:val="es-ES"/>
        </w:rPr>
      </w:pPr>
      <w:r w:rsidRPr="00674568">
        <w:rPr>
          <w:lang w:val="es-ES" w:eastAsia="ja-JP"/>
        </w:rPr>
        <w:t>3</w:t>
      </w:r>
      <w:r w:rsidRPr="00674568">
        <w:rPr>
          <w:lang w:val="es-ES"/>
        </w:rPr>
        <w:t>.2.</w:t>
      </w:r>
      <w:r w:rsidRPr="00674568">
        <w:rPr>
          <w:lang w:val="es-ES" w:eastAsia="ja-JP"/>
        </w:rPr>
        <w:t>3</w:t>
      </w:r>
      <w:r w:rsidRPr="00674568">
        <w:rPr>
          <w:lang w:val="es-ES"/>
        </w:rPr>
        <w:tab/>
        <w:t>Canales activos</w:t>
      </w:r>
    </w:p>
    <w:p w:rsidR="00D30D9A" w:rsidRPr="00674568" w:rsidRDefault="00D30D9A" w:rsidP="00BE63DB">
      <w:pPr>
        <w:rPr>
          <w:lang w:val="es-ES" w:eastAsia="ja-JP"/>
        </w:rPr>
      </w:pPr>
      <w:r w:rsidRPr="00674568">
        <w:rPr>
          <w:lang w:val="es-ES" w:eastAsia="ja-JP"/>
        </w:rPr>
        <w:t>Todos los canales activos son consecutivos, comenzando por el canal cero. El bit de canal activo se pone a 1 en cada canal activo.</w:t>
      </w:r>
    </w:p>
    <w:p w:rsidR="00D30D9A" w:rsidRPr="00674568" w:rsidRDefault="00D30D9A" w:rsidP="00BE63DB">
      <w:pPr>
        <w:pStyle w:val="Heading3"/>
        <w:rPr>
          <w:lang w:val="es-ES"/>
        </w:rPr>
      </w:pPr>
      <w:r w:rsidRPr="00674568">
        <w:rPr>
          <w:lang w:val="es-ES" w:eastAsia="ja-JP"/>
        </w:rPr>
        <w:lastRenderedPageBreak/>
        <w:t>3</w:t>
      </w:r>
      <w:r w:rsidRPr="00674568">
        <w:rPr>
          <w:lang w:val="es-ES"/>
        </w:rPr>
        <w:t>.2.</w:t>
      </w:r>
      <w:r w:rsidRPr="00674568">
        <w:rPr>
          <w:lang w:val="es-ES" w:eastAsia="ja-JP"/>
        </w:rPr>
        <w:t>4</w:t>
      </w:r>
      <w:r w:rsidRPr="00674568">
        <w:rPr>
          <w:lang w:val="es-ES"/>
        </w:rPr>
        <w:tab/>
        <w:t>Canales inactivos</w:t>
      </w:r>
    </w:p>
    <w:p w:rsidR="00D30D9A" w:rsidRPr="00674568" w:rsidRDefault="00D30D9A" w:rsidP="00BE63DB">
      <w:pPr>
        <w:rPr>
          <w:lang w:val="es-ES" w:eastAsia="ja-JP"/>
        </w:rPr>
      </w:pPr>
      <w:r w:rsidRPr="00674568">
        <w:rPr>
          <w:lang w:val="es-ES" w:eastAsia="ja-JP"/>
        </w:rPr>
        <w:t>Todos los canales inactivos tienen todos sus bits puestos a cero, incluido el bit de canal activo. Los canales inactivos siempre tienen un número de canal más alto que el canal activo con la numeración más alta.</w:t>
      </w:r>
    </w:p>
    <w:p w:rsidR="00D30D9A" w:rsidRPr="00674568" w:rsidRDefault="00D30D9A" w:rsidP="00BE63DB">
      <w:pPr>
        <w:pStyle w:val="Heading3"/>
        <w:rPr>
          <w:lang w:val="es-ES"/>
        </w:rPr>
      </w:pPr>
      <w:r w:rsidRPr="00674568">
        <w:rPr>
          <w:lang w:val="es-ES" w:eastAsia="ja-JP"/>
        </w:rPr>
        <w:t>3</w:t>
      </w:r>
      <w:r w:rsidRPr="00674568">
        <w:rPr>
          <w:lang w:val="es-ES"/>
        </w:rPr>
        <w:t>.2.</w:t>
      </w:r>
      <w:r w:rsidRPr="00674568">
        <w:rPr>
          <w:lang w:val="es-ES" w:eastAsia="ja-JP"/>
        </w:rPr>
        <w:t>5</w:t>
      </w:r>
      <w:r w:rsidRPr="00674568">
        <w:rPr>
          <w:lang w:val="es-ES"/>
        </w:rPr>
        <w:tab/>
        <w:t xml:space="preserve">Descripción a nivel de bit </w:t>
      </w:r>
    </w:p>
    <w:p w:rsidR="00D30D9A" w:rsidRPr="00674568" w:rsidRDefault="00D30D9A" w:rsidP="00BE63DB">
      <w:pPr>
        <w:rPr>
          <w:lang w:val="es-ES" w:eastAsia="ja-JP"/>
        </w:rPr>
      </w:pPr>
      <w:r w:rsidRPr="00674568">
        <w:rPr>
          <w:lang w:val="es-ES" w:eastAsia="ja-JP"/>
        </w:rPr>
        <w:t>Véanse los Cuadros 1 y 2.</w:t>
      </w:r>
    </w:p>
    <w:p w:rsidR="00D30D9A" w:rsidRPr="00674568" w:rsidRDefault="00D30D9A" w:rsidP="00D30D9A">
      <w:pPr>
        <w:pStyle w:val="TableNo"/>
        <w:rPr>
          <w:lang w:val="es-ES"/>
        </w:rPr>
      </w:pPr>
      <w:r w:rsidRPr="00674568">
        <w:rPr>
          <w:lang w:val="es-ES"/>
        </w:rPr>
        <w:t>CUADRO 1</w:t>
      </w:r>
    </w:p>
    <w:p w:rsidR="00D30D9A" w:rsidRPr="00674568" w:rsidRDefault="00D30D9A" w:rsidP="00D30D9A">
      <w:pPr>
        <w:pStyle w:val="Tabletitle"/>
        <w:rPr>
          <w:lang w:val="es-ES" w:eastAsia="ja-JP"/>
        </w:rPr>
      </w:pPr>
      <w:r w:rsidRPr="00674568">
        <w:rPr>
          <w:lang w:val="es-ES"/>
        </w:rPr>
        <w:t xml:space="preserve">Descripción a nivel de bit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3118"/>
        <w:gridCol w:w="3118"/>
        <w:gridCol w:w="2041"/>
      </w:tblGrid>
      <w:tr w:rsidR="00D30D9A" w:rsidRPr="00674568" w:rsidTr="00D23741">
        <w:trPr>
          <w:trHeight w:val="383"/>
          <w:jc w:val="center"/>
        </w:trPr>
        <w:tc>
          <w:tcPr>
            <w:tcW w:w="1135" w:type="dxa"/>
            <w:vAlign w:val="center"/>
          </w:tcPr>
          <w:p w:rsidR="00D30D9A" w:rsidRPr="00674568" w:rsidRDefault="00D30D9A" w:rsidP="00CE42D3">
            <w:pPr>
              <w:pStyle w:val="Tablehead"/>
              <w:rPr>
                <w:lang w:val="es-ES"/>
              </w:rPr>
            </w:pPr>
            <w:r w:rsidRPr="00674568">
              <w:rPr>
                <w:lang w:val="es-ES"/>
              </w:rPr>
              <w:t>Bit</w:t>
            </w:r>
          </w:p>
        </w:tc>
        <w:tc>
          <w:tcPr>
            <w:tcW w:w="3118" w:type="dxa"/>
            <w:vAlign w:val="center"/>
          </w:tcPr>
          <w:p w:rsidR="00D30D9A" w:rsidRPr="00674568" w:rsidRDefault="00D30D9A" w:rsidP="00095CC6">
            <w:pPr>
              <w:pStyle w:val="Tablehead"/>
              <w:rPr>
                <w:lang w:val="es-ES"/>
              </w:rPr>
            </w:pPr>
            <w:r w:rsidRPr="00674568">
              <w:rPr>
                <w:lang w:val="es-ES"/>
              </w:rPr>
              <w:t>Nombre</w:t>
            </w:r>
          </w:p>
        </w:tc>
        <w:tc>
          <w:tcPr>
            <w:tcW w:w="3118" w:type="dxa"/>
            <w:vAlign w:val="center"/>
          </w:tcPr>
          <w:p w:rsidR="00D30D9A" w:rsidRPr="00674568" w:rsidRDefault="00D30D9A" w:rsidP="00095CC6">
            <w:pPr>
              <w:pStyle w:val="Tablehead"/>
              <w:rPr>
                <w:lang w:val="es-ES"/>
              </w:rPr>
            </w:pPr>
            <w:r w:rsidRPr="00674568">
              <w:rPr>
                <w:lang w:val="es-ES"/>
              </w:rPr>
              <w:t xml:space="preserve">Descripción </w:t>
            </w:r>
          </w:p>
        </w:tc>
        <w:tc>
          <w:tcPr>
            <w:tcW w:w="2041" w:type="dxa"/>
            <w:vAlign w:val="center"/>
          </w:tcPr>
          <w:p w:rsidR="00D30D9A" w:rsidRPr="00674568" w:rsidRDefault="00D30D9A" w:rsidP="00095CC6">
            <w:pPr>
              <w:pStyle w:val="Tablehead"/>
              <w:rPr>
                <w:lang w:val="es-ES"/>
              </w:rPr>
            </w:pPr>
            <w:r w:rsidRPr="00674568">
              <w:rPr>
                <w:lang w:val="es-ES"/>
              </w:rPr>
              <w:t>Significado</w:t>
            </w:r>
          </w:p>
        </w:tc>
      </w:tr>
      <w:tr w:rsidR="00D30D9A" w:rsidRPr="00674568" w:rsidTr="00D23741">
        <w:trPr>
          <w:jc w:val="center"/>
        </w:trPr>
        <w:tc>
          <w:tcPr>
            <w:tcW w:w="1135" w:type="dxa"/>
          </w:tcPr>
          <w:p w:rsidR="00D30D9A" w:rsidRPr="00674568" w:rsidRDefault="00D30D9A" w:rsidP="00CE42D3">
            <w:pPr>
              <w:pStyle w:val="Tabletext"/>
              <w:jc w:val="center"/>
              <w:rPr>
                <w:lang w:val="es-ES"/>
              </w:rPr>
            </w:pPr>
            <w:r w:rsidRPr="00674568">
              <w:rPr>
                <w:lang w:val="es-ES" w:eastAsia="ja-JP"/>
              </w:rPr>
              <w:t>0</w:t>
            </w:r>
          </w:p>
        </w:tc>
        <w:tc>
          <w:tcPr>
            <w:tcW w:w="3118" w:type="dxa"/>
          </w:tcPr>
          <w:p w:rsidR="00D30D9A" w:rsidRPr="00674568" w:rsidRDefault="00D30D9A" w:rsidP="00CE42D3">
            <w:pPr>
              <w:pStyle w:val="Tabletext"/>
              <w:jc w:val="left"/>
              <w:rPr>
                <w:lang w:val="es-ES"/>
              </w:rPr>
            </w:pPr>
            <w:r w:rsidRPr="00674568">
              <w:rPr>
                <w:lang w:val="es-ES" w:eastAsia="ja-JP"/>
              </w:rPr>
              <w:t>Subtrama 0 de la MADI</w:t>
            </w:r>
          </w:p>
        </w:tc>
        <w:tc>
          <w:tcPr>
            <w:tcW w:w="3118" w:type="dxa"/>
          </w:tcPr>
          <w:p w:rsidR="00D30D9A" w:rsidRPr="00674568" w:rsidRDefault="00D30D9A" w:rsidP="00CE42D3">
            <w:pPr>
              <w:pStyle w:val="Tabletext"/>
              <w:jc w:val="left"/>
              <w:rPr>
                <w:lang w:val="es-ES"/>
              </w:rPr>
            </w:pPr>
            <w:r w:rsidRPr="00674568">
              <w:rPr>
                <w:lang w:val="es-ES" w:eastAsia="ja-JP"/>
              </w:rPr>
              <w:t xml:space="preserve">Bit de sincronización de trama </w:t>
            </w:r>
          </w:p>
        </w:tc>
        <w:tc>
          <w:tcPr>
            <w:tcW w:w="2041" w:type="dxa"/>
          </w:tcPr>
          <w:p w:rsidR="00D30D9A" w:rsidRPr="00674568" w:rsidRDefault="00D30D9A" w:rsidP="00CE42D3">
            <w:pPr>
              <w:pStyle w:val="Tabletext"/>
              <w:jc w:val="center"/>
              <w:rPr>
                <w:lang w:val="es-ES"/>
              </w:rPr>
            </w:pPr>
            <w:r w:rsidRPr="00674568">
              <w:rPr>
                <w:lang w:val="es-ES" w:eastAsia="ja-JP"/>
              </w:rPr>
              <w:t>1 = verdadero</w:t>
            </w:r>
          </w:p>
        </w:tc>
      </w:tr>
      <w:tr w:rsidR="00D30D9A" w:rsidRPr="00674568" w:rsidTr="00D23741">
        <w:trPr>
          <w:jc w:val="center"/>
        </w:trPr>
        <w:tc>
          <w:tcPr>
            <w:tcW w:w="1135" w:type="dxa"/>
          </w:tcPr>
          <w:p w:rsidR="00D30D9A" w:rsidRPr="00674568" w:rsidRDefault="00D30D9A" w:rsidP="00CE42D3">
            <w:pPr>
              <w:pStyle w:val="Tabletext"/>
              <w:jc w:val="center"/>
              <w:rPr>
                <w:lang w:val="es-ES" w:eastAsia="ja-JP"/>
              </w:rPr>
            </w:pPr>
            <w:r w:rsidRPr="00674568">
              <w:rPr>
                <w:lang w:val="es-ES"/>
              </w:rPr>
              <w:t>1</w:t>
            </w:r>
          </w:p>
        </w:tc>
        <w:tc>
          <w:tcPr>
            <w:tcW w:w="3118" w:type="dxa"/>
          </w:tcPr>
          <w:p w:rsidR="00D30D9A" w:rsidRPr="00674568" w:rsidRDefault="00D30D9A" w:rsidP="00CE42D3">
            <w:pPr>
              <w:pStyle w:val="Tabletext"/>
              <w:jc w:val="left"/>
              <w:rPr>
                <w:lang w:val="es-ES"/>
              </w:rPr>
            </w:pPr>
            <w:r w:rsidRPr="00674568">
              <w:rPr>
                <w:lang w:val="es-ES" w:eastAsia="ja-JP"/>
              </w:rPr>
              <w:t xml:space="preserve">Canal activo de la MADI </w:t>
            </w:r>
          </w:p>
        </w:tc>
        <w:tc>
          <w:tcPr>
            <w:tcW w:w="3118" w:type="dxa"/>
          </w:tcPr>
          <w:p w:rsidR="00D30D9A" w:rsidRPr="00674568" w:rsidRDefault="00D30D9A" w:rsidP="00CE42D3">
            <w:pPr>
              <w:pStyle w:val="Tabletext"/>
              <w:jc w:val="left"/>
              <w:rPr>
                <w:lang w:val="es-ES"/>
              </w:rPr>
            </w:pPr>
            <w:r w:rsidRPr="00674568">
              <w:rPr>
                <w:lang w:val="es-ES" w:eastAsia="ja-JP"/>
              </w:rPr>
              <w:t>Bit de canal activo</w:t>
            </w:r>
          </w:p>
        </w:tc>
        <w:tc>
          <w:tcPr>
            <w:tcW w:w="2041" w:type="dxa"/>
          </w:tcPr>
          <w:p w:rsidR="00D30D9A" w:rsidRPr="00674568" w:rsidRDefault="00D30D9A" w:rsidP="00CE42D3">
            <w:pPr>
              <w:pStyle w:val="Tabletext"/>
              <w:jc w:val="center"/>
              <w:rPr>
                <w:lang w:val="es-ES"/>
              </w:rPr>
            </w:pPr>
            <w:r w:rsidRPr="00674568">
              <w:rPr>
                <w:lang w:val="es-ES" w:eastAsia="ja-JP"/>
              </w:rPr>
              <w:t>1 = verdadero</w:t>
            </w:r>
          </w:p>
        </w:tc>
      </w:tr>
      <w:tr w:rsidR="00D30D9A" w:rsidRPr="00674568" w:rsidTr="00D23741">
        <w:trPr>
          <w:jc w:val="center"/>
        </w:trPr>
        <w:tc>
          <w:tcPr>
            <w:tcW w:w="1135" w:type="dxa"/>
          </w:tcPr>
          <w:p w:rsidR="00D30D9A" w:rsidRPr="00674568" w:rsidRDefault="00D30D9A" w:rsidP="00CE42D3">
            <w:pPr>
              <w:pStyle w:val="Tabletext"/>
              <w:jc w:val="center"/>
              <w:rPr>
                <w:lang w:val="es-ES" w:eastAsia="ja-JP"/>
              </w:rPr>
            </w:pPr>
            <w:r w:rsidRPr="00674568">
              <w:rPr>
                <w:lang w:val="es-ES"/>
              </w:rPr>
              <w:t>2</w:t>
            </w:r>
          </w:p>
        </w:tc>
        <w:tc>
          <w:tcPr>
            <w:tcW w:w="3118" w:type="dxa"/>
          </w:tcPr>
          <w:p w:rsidR="00D30D9A" w:rsidRPr="00674568" w:rsidRDefault="00D30D9A" w:rsidP="00CE42D3">
            <w:pPr>
              <w:pStyle w:val="Tabletext"/>
              <w:jc w:val="left"/>
              <w:rPr>
                <w:lang w:val="es-ES"/>
              </w:rPr>
            </w:pPr>
            <w:r>
              <w:rPr>
                <w:lang w:val="es-ES" w:eastAsia="ja-JP"/>
              </w:rPr>
              <w:t>S</w:t>
            </w:r>
            <w:r w:rsidRPr="00674568">
              <w:rPr>
                <w:lang w:val="es-ES" w:eastAsia="ja-JP"/>
              </w:rPr>
              <w:t xml:space="preserve">ubtrama A/B del </w:t>
            </w:r>
            <w:r>
              <w:rPr>
                <w:lang w:val="es-ES" w:eastAsia="ja-JP"/>
              </w:rPr>
              <w:t>«</w:t>
            </w:r>
            <w:r w:rsidRPr="00674568">
              <w:rPr>
                <w:lang w:val="es-ES" w:eastAsia="ja-JP"/>
              </w:rPr>
              <w:t>formato de dos canales</w:t>
            </w:r>
            <w:r>
              <w:rPr>
                <w:lang w:val="es-ES" w:eastAsia="ja-JP"/>
              </w:rPr>
              <w:t>»</w:t>
            </w:r>
          </w:p>
        </w:tc>
        <w:tc>
          <w:tcPr>
            <w:tcW w:w="3118" w:type="dxa"/>
          </w:tcPr>
          <w:p w:rsidR="00D30D9A" w:rsidRPr="00674568" w:rsidRDefault="00D30D9A" w:rsidP="00CE42D3">
            <w:pPr>
              <w:pStyle w:val="Tabletext"/>
              <w:jc w:val="left"/>
              <w:rPr>
                <w:lang w:val="es-ES"/>
              </w:rPr>
            </w:pPr>
            <w:r w:rsidRPr="00674568">
              <w:rPr>
                <w:lang w:val="es-ES" w:eastAsia="ja-JP"/>
              </w:rPr>
              <w:t xml:space="preserve">Identificador de subtrama </w:t>
            </w:r>
            <w:r>
              <w:rPr>
                <w:lang w:val="es-ES" w:eastAsia="ja-JP"/>
              </w:rPr>
              <w:t>«</w:t>
            </w:r>
            <w:r w:rsidRPr="00674568">
              <w:rPr>
                <w:lang w:val="es-ES" w:eastAsia="ja-JP"/>
              </w:rPr>
              <w:t>formato bicanal</w:t>
            </w:r>
            <w:r>
              <w:rPr>
                <w:lang w:val="es-ES" w:eastAsia="ja-JP"/>
              </w:rPr>
              <w:t>»</w:t>
            </w:r>
          </w:p>
        </w:tc>
        <w:tc>
          <w:tcPr>
            <w:tcW w:w="2041" w:type="dxa"/>
          </w:tcPr>
          <w:p w:rsidR="00D30D9A" w:rsidRPr="00674568" w:rsidRDefault="00D30D9A" w:rsidP="00CE42D3">
            <w:pPr>
              <w:pStyle w:val="Tabletext"/>
              <w:jc w:val="center"/>
              <w:rPr>
                <w:lang w:val="es-ES"/>
              </w:rPr>
            </w:pPr>
            <w:r w:rsidRPr="00674568">
              <w:rPr>
                <w:lang w:val="es-ES" w:eastAsia="ja-JP"/>
              </w:rPr>
              <w:t>1 = B</w:t>
            </w:r>
          </w:p>
        </w:tc>
      </w:tr>
      <w:tr w:rsidR="00D30D9A" w:rsidRPr="00674568" w:rsidTr="00D23741">
        <w:trPr>
          <w:jc w:val="center"/>
        </w:trPr>
        <w:tc>
          <w:tcPr>
            <w:tcW w:w="1135" w:type="dxa"/>
          </w:tcPr>
          <w:p w:rsidR="00D30D9A" w:rsidRPr="00674568" w:rsidRDefault="00D30D9A" w:rsidP="00CE42D3">
            <w:pPr>
              <w:pStyle w:val="Tabletext"/>
              <w:jc w:val="center"/>
              <w:rPr>
                <w:lang w:val="es-ES"/>
              </w:rPr>
            </w:pPr>
            <w:r w:rsidRPr="00674568">
              <w:rPr>
                <w:lang w:val="es-ES" w:eastAsia="ja-JP"/>
              </w:rPr>
              <w:t>3</w:t>
            </w:r>
          </w:p>
        </w:tc>
        <w:tc>
          <w:tcPr>
            <w:tcW w:w="3118" w:type="dxa"/>
          </w:tcPr>
          <w:p w:rsidR="00D30D9A" w:rsidRPr="00674568" w:rsidRDefault="00D30D9A" w:rsidP="00CE42D3">
            <w:pPr>
              <w:pStyle w:val="Tabletext"/>
              <w:jc w:val="left"/>
              <w:rPr>
                <w:lang w:val="es-ES"/>
              </w:rPr>
            </w:pPr>
            <w:r w:rsidRPr="00674568">
              <w:rPr>
                <w:lang w:val="es-ES" w:eastAsia="ja-JP"/>
              </w:rPr>
              <w:t xml:space="preserve">Comienzo de bloque del </w:t>
            </w:r>
            <w:r>
              <w:rPr>
                <w:lang w:val="es-ES" w:eastAsia="ja-JP"/>
              </w:rPr>
              <w:t>«</w:t>
            </w:r>
            <w:r w:rsidRPr="00674568">
              <w:rPr>
                <w:lang w:val="es-ES" w:eastAsia="ja-JP"/>
              </w:rPr>
              <w:t>formato de dos canales</w:t>
            </w:r>
            <w:r>
              <w:rPr>
                <w:lang w:val="es-ES" w:eastAsia="ja-JP"/>
              </w:rPr>
              <w:t>»</w:t>
            </w:r>
          </w:p>
        </w:tc>
        <w:tc>
          <w:tcPr>
            <w:tcW w:w="3118" w:type="dxa"/>
          </w:tcPr>
          <w:p w:rsidR="00D30D9A" w:rsidRPr="00674568" w:rsidRDefault="00D30D9A" w:rsidP="00CE42D3">
            <w:pPr>
              <w:pStyle w:val="Tabletext"/>
              <w:jc w:val="left"/>
              <w:rPr>
                <w:lang w:val="es-ES"/>
              </w:rPr>
            </w:pPr>
            <w:r w:rsidRPr="00674568">
              <w:rPr>
                <w:lang w:val="es-ES" w:eastAsia="ja-JP"/>
              </w:rPr>
              <w:t>Primera trama del</w:t>
            </w:r>
            <w:r>
              <w:rPr>
                <w:lang w:val="es-ES" w:eastAsia="ja-JP"/>
              </w:rPr>
              <w:t xml:space="preserve"> </w:t>
            </w:r>
            <w:r w:rsidRPr="00674568">
              <w:rPr>
                <w:lang w:val="es-ES" w:eastAsia="ja-JP"/>
              </w:rPr>
              <w:t xml:space="preserve">bloque </w:t>
            </w:r>
            <w:r>
              <w:rPr>
                <w:lang w:val="es-ES" w:eastAsia="ja-JP"/>
              </w:rPr>
              <w:t>«</w:t>
            </w:r>
            <w:r w:rsidRPr="00674568">
              <w:rPr>
                <w:lang w:val="es-ES" w:eastAsia="ja-JP"/>
              </w:rPr>
              <w:t>formato bicanal</w:t>
            </w:r>
            <w:r>
              <w:rPr>
                <w:lang w:val="es-ES" w:eastAsia="ja-JP"/>
              </w:rPr>
              <w:t>»</w:t>
            </w:r>
          </w:p>
        </w:tc>
        <w:tc>
          <w:tcPr>
            <w:tcW w:w="2041" w:type="dxa"/>
          </w:tcPr>
          <w:p w:rsidR="00D30D9A" w:rsidRPr="00674568" w:rsidRDefault="00D30D9A" w:rsidP="00CE42D3">
            <w:pPr>
              <w:pStyle w:val="Tabletext"/>
              <w:jc w:val="center"/>
              <w:rPr>
                <w:lang w:val="es-ES"/>
              </w:rPr>
            </w:pPr>
            <w:r w:rsidRPr="00674568">
              <w:rPr>
                <w:lang w:val="es-ES" w:eastAsia="ja-JP"/>
              </w:rPr>
              <w:t>1 = verdadero</w:t>
            </w:r>
          </w:p>
        </w:tc>
      </w:tr>
      <w:tr w:rsidR="00D30D9A" w:rsidRPr="00674568" w:rsidTr="00D23741">
        <w:trPr>
          <w:jc w:val="center"/>
        </w:trPr>
        <w:tc>
          <w:tcPr>
            <w:tcW w:w="1135" w:type="dxa"/>
          </w:tcPr>
          <w:p w:rsidR="00D30D9A" w:rsidRPr="00674568" w:rsidRDefault="00D30D9A" w:rsidP="00CE42D3">
            <w:pPr>
              <w:pStyle w:val="Tabletext"/>
              <w:jc w:val="center"/>
              <w:rPr>
                <w:lang w:val="es-ES"/>
              </w:rPr>
            </w:pPr>
            <w:r w:rsidRPr="00674568">
              <w:rPr>
                <w:lang w:val="es-ES" w:eastAsia="ja-JP"/>
              </w:rPr>
              <w:t>4 a 27</w:t>
            </w:r>
          </w:p>
        </w:tc>
        <w:tc>
          <w:tcPr>
            <w:tcW w:w="3118" w:type="dxa"/>
          </w:tcPr>
          <w:p w:rsidR="00D30D9A" w:rsidRPr="00674568" w:rsidRDefault="00D30D9A" w:rsidP="00CE42D3">
            <w:pPr>
              <w:pStyle w:val="Tabletext"/>
              <w:jc w:val="left"/>
              <w:rPr>
                <w:lang w:val="es-ES"/>
              </w:rPr>
            </w:pPr>
            <w:r w:rsidRPr="00674568">
              <w:rPr>
                <w:lang w:val="es-ES" w:eastAsia="ja-JP"/>
              </w:rPr>
              <w:t xml:space="preserve">Bits de datos del </w:t>
            </w:r>
            <w:r>
              <w:rPr>
                <w:lang w:val="es-ES" w:eastAsia="ja-JP"/>
              </w:rPr>
              <w:t>«</w:t>
            </w:r>
            <w:r w:rsidRPr="00674568">
              <w:rPr>
                <w:lang w:val="es-ES" w:eastAsia="ja-JP"/>
              </w:rPr>
              <w:t>formato de dos</w:t>
            </w:r>
            <w:r w:rsidR="00CE42D3">
              <w:rPr>
                <w:lang w:val="es-ES" w:eastAsia="ja-JP"/>
              </w:rPr>
              <w:t> </w:t>
            </w:r>
            <w:r w:rsidRPr="00674568">
              <w:rPr>
                <w:lang w:val="es-ES" w:eastAsia="ja-JP"/>
              </w:rPr>
              <w:t>canales</w:t>
            </w:r>
            <w:r>
              <w:rPr>
                <w:lang w:val="es-ES" w:eastAsia="ja-JP"/>
              </w:rPr>
              <w:t>»</w:t>
            </w:r>
          </w:p>
        </w:tc>
        <w:tc>
          <w:tcPr>
            <w:tcW w:w="3118" w:type="dxa"/>
          </w:tcPr>
          <w:p w:rsidR="00D30D9A" w:rsidRPr="00674568" w:rsidRDefault="00D30D9A" w:rsidP="00CE42D3">
            <w:pPr>
              <w:pStyle w:val="Tabletext"/>
              <w:jc w:val="left"/>
              <w:rPr>
                <w:lang w:val="es-ES"/>
              </w:rPr>
            </w:pPr>
            <w:r w:rsidRPr="00674568">
              <w:rPr>
                <w:lang w:val="es-ES" w:eastAsia="ja-JP"/>
              </w:rPr>
              <w:t>(</w:t>
            </w:r>
            <w:r w:rsidR="002C5CD0" w:rsidRPr="00674568">
              <w:rPr>
                <w:lang w:val="es-ES" w:eastAsia="ja-JP"/>
              </w:rPr>
              <w:t xml:space="preserve">bit </w:t>
            </w:r>
            <w:r w:rsidRPr="00674568">
              <w:rPr>
                <w:lang w:val="es-ES" w:eastAsia="ja-JP"/>
              </w:rPr>
              <w:t>27 es el MSB)</w:t>
            </w:r>
          </w:p>
        </w:tc>
        <w:tc>
          <w:tcPr>
            <w:tcW w:w="2041" w:type="dxa"/>
          </w:tcPr>
          <w:p w:rsidR="00D30D9A" w:rsidRPr="00674568" w:rsidRDefault="00D30D9A" w:rsidP="00CE42D3">
            <w:pPr>
              <w:pStyle w:val="Tabletext"/>
              <w:jc w:val="center"/>
              <w:rPr>
                <w:lang w:val="es-ES"/>
              </w:rPr>
            </w:pPr>
          </w:p>
        </w:tc>
      </w:tr>
      <w:tr w:rsidR="00D30D9A" w:rsidRPr="00674568" w:rsidTr="00D23741">
        <w:trPr>
          <w:jc w:val="center"/>
        </w:trPr>
        <w:tc>
          <w:tcPr>
            <w:tcW w:w="1135" w:type="dxa"/>
          </w:tcPr>
          <w:p w:rsidR="00D30D9A" w:rsidRPr="00674568" w:rsidRDefault="00D30D9A" w:rsidP="00CE42D3">
            <w:pPr>
              <w:pStyle w:val="Tabletext"/>
              <w:jc w:val="center"/>
              <w:rPr>
                <w:lang w:val="es-ES"/>
              </w:rPr>
            </w:pPr>
            <w:r w:rsidRPr="00674568">
              <w:rPr>
                <w:lang w:val="es-ES" w:eastAsia="ja-JP"/>
              </w:rPr>
              <w:t>28</w:t>
            </w:r>
          </w:p>
        </w:tc>
        <w:tc>
          <w:tcPr>
            <w:tcW w:w="3118" w:type="dxa"/>
          </w:tcPr>
          <w:p w:rsidR="00D30D9A" w:rsidRPr="00674568" w:rsidRDefault="00D30D9A" w:rsidP="00CE42D3">
            <w:pPr>
              <w:pStyle w:val="Tabletext"/>
              <w:jc w:val="left"/>
              <w:rPr>
                <w:lang w:val="es-ES"/>
              </w:rPr>
            </w:pPr>
            <w:r w:rsidRPr="00674568">
              <w:rPr>
                <w:lang w:val="es-ES" w:eastAsia="ja-JP"/>
              </w:rPr>
              <w:t xml:space="preserve">V del </w:t>
            </w:r>
            <w:r>
              <w:rPr>
                <w:lang w:val="es-ES" w:eastAsia="ja-JP"/>
              </w:rPr>
              <w:t>«</w:t>
            </w:r>
            <w:r w:rsidRPr="00674568">
              <w:rPr>
                <w:lang w:val="es-ES" w:eastAsia="ja-JP"/>
              </w:rPr>
              <w:t>formato bicanal</w:t>
            </w:r>
            <w:r>
              <w:rPr>
                <w:lang w:val="es-ES" w:eastAsia="ja-JP"/>
              </w:rPr>
              <w:t>»</w:t>
            </w:r>
          </w:p>
        </w:tc>
        <w:tc>
          <w:tcPr>
            <w:tcW w:w="3118" w:type="dxa"/>
          </w:tcPr>
          <w:p w:rsidR="00D30D9A" w:rsidRPr="00674568" w:rsidRDefault="00D30D9A" w:rsidP="00CE42D3">
            <w:pPr>
              <w:pStyle w:val="Tabletext"/>
              <w:jc w:val="left"/>
              <w:rPr>
                <w:lang w:val="es-ES"/>
              </w:rPr>
            </w:pPr>
            <w:r w:rsidRPr="00674568">
              <w:rPr>
                <w:lang w:val="es-ES" w:eastAsia="ja-JP"/>
              </w:rPr>
              <w:t xml:space="preserve">Bit de validez </w:t>
            </w:r>
          </w:p>
        </w:tc>
        <w:tc>
          <w:tcPr>
            <w:tcW w:w="2041" w:type="dxa"/>
          </w:tcPr>
          <w:p w:rsidR="00D30D9A" w:rsidRPr="00674568" w:rsidRDefault="00D30D9A" w:rsidP="00CE42D3">
            <w:pPr>
              <w:pStyle w:val="Tabletext"/>
              <w:jc w:val="center"/>
              <w:rPr>
                <w:lang w:val="es-ES"/>
              </w:rPr>
            </w:pPr>
            <w:r w:rsidRPr="00674568">
              <w:rPr>
                <w:lang w:val="es-ES" w:eastAsia="ja-JP"/>
              </w:rPr>
              <w:t>0 = válido</w:t>
            </w:r>
          </w:p>
        </w:tc>
      </w:tr>
      <w:tr w:rsidR="00D30D9A" w:rsidRPr="00C86D81" w:rsidTr="00D23741">
        <w:trPr>
          <w:jc w:val="center"/>
        </w:trPr>
        <w:tc>
          <w:tcPr>
            <w:tcW w:w="1135" w:type="dxa"/>
          </w:tcPr>
          <w:p w:rsidR="00D30D9A" w:rsidRPr="00674568" w:rsidRDefault="00D30D9A" w:rsidP="00CE42D3">
            <w:pPr>
              <w:pStyle w:val="Tabletext"/>
              <w:jc w:val="center"/>
              <w:rPr>
                <w:lang w:val="es-ES"/>
              </w:rPr>
            </w:pPr>
            <w:r w:rsidRPr="00674568">
              <w:rPr>
                <w:lang w:val="es-ES" w:eastAsia="ja-JP"/>
              </w:rPr>
              <w:t>29</w:t>
            </w:r>
          </w:p>
        </w:tc>
        <w:tc>
          <w:tcPr>
            <w:tcW w:w="3118" w:type="dxa"/>
          </w:tcPr>
          <w:p w:rsidR="00D30D9A" w:rsidRPr="00674568" w:rsidRDefault="00D30D9A" w:rsidP="00CE42D3">
            <w:pPr>
              <w:pStyle w:val="Tabletext"/>
              <w:jc w:val="left"/>
              <w:rPr>
                <w:lang w:val="es-ES"/>
              </w:rPr>
            </w:pPr>
            <w:r w:rsidRPr="00674568">
              <w:rPr>
                <w:lang w:val="es-ES" w:eastAsia="ja-JP"/>
              </w:rPr>
              <w:t xml:space="preserve">U del </w:t>
            </w:r>
            <w:r>
              <w:rPr>
                <w:lang w:val="es-ES" w:eastAsia="ja-JP"/>
              </w:rPr>
              <w:t>«</w:t>
            </w:r>
            <w:r w:rsidRPr="00674568">
              <w:rPr>
                <w:lang w:val="es-ES" w:eastAsia="ja-JP"/>
              </w:rPr>
              <w:t>formato bicanal</w:t>
            </w:r>
            <w:r>
              <w:rPr>
                <w:lang w:val="es-ES" w:eastAsia="ja-JP"/>
              </w:rPr>
              <w:t>»</w:t>
            </w:r>
          </w:p>
        </w:tc>
        <w:tc>
          <w:tcPr>
            <w:tcW w:w="3118" w:type="dxa"/>
          </w:tcPr>
          <w:p w:rsidR="00D30D9A" w:rsidRPr="00674568" w:rsidRDefault="00D30D9A" w:rsidP="00CE42D3">
            <w:pPr>
              <w:pStyle w:val="Tabletext"/>
              <w:jc w:val="left"/>
              <w:rPr>
                <w:lang w:val="es-ES"/>
              </w:rPr>
            </w:pPr>
            <w:r w:rsidRPr="00674568">
              <w:rPr>
                <w:lang w:val="es-ES" w:eastAsia="ja-JP"/>
              </w:rPr>
              <w:t>Bit de usuario</w:t>
            </w:r>
          </w:p>
        </w:tc>
        <w:tc>
          <w:tcPr>
            <w:tcW w:w="2041" w:type="dxa"/>
          </w:tcPr>
          <w:p w:rsidR="00D30D9A" w:rsidRPr="00674568" w:rsidRDefault="002C5CD0" w:rsidP="00CE42D3">
            <w:pPr>
              <w:pStyle w:val="Tabletext"/>
              <w:jc w:val="center"/>
              <w:rPr>
                <w:lang w:val="es-ES"/>
              </w:rPr>
            </w:pPr>
            <w:r w:rsidRPr="00674568">
              <w:rPr>
                <w:lang w:val="es-ES" w:eastAsia="ja-JP"/>
              </w:rPr>
              <w:t xml:space="preserve">Verdadero </w:t>
            </w:r>
            <w:r w:rsidR="00D30D9A" w:rsidRPr="00674568">
              <w:rPr>
                <w:lang w:val="es-ES" w:eastAsia="ja-JP"/>
              </w:rPr>
              <w:t xml:space="preserve">para el </w:t>
            </w:r>
            <w:r w:rsidR="00D30D9A" w:rsidRPr="00674568">
              <w:rPr>
                <w:lang w:val="es-ES" w:eastAsia="ja-JP"/>
              </w:rPr>
              <w:br/>
            </w:r>
            <w:r w:rsidR="00D30D9A">
              <w:rPr>
                <w:lang w:val="es-ES" w:eastAsia="ja-JP"/>
              </w:rPr>
              <w:t>«</w:t>
            </w:r>
            <w:r w:rsidR="00D30D9A" w:rsidRPr="00674568">
              <w:rPr>
                <w:lang w:val="es-ES" w:eastAsia="ja-JP"/>
              </w:rPr>
              <w:t>formato bicanal</w:t>
            </w:r>
            <w:r w:rsidR="00D30D9A">
              <w:rPr>
                <w:lang w:val="es-ES" w:eastAsia="ja-JP"/>
              </w:rPr>
              <w:t>»</w:t>
            </w:r>
          </w:p>
        </w:tc>
      </w:tr>
      <w:tr w:rsidR="00D30D9A" w:rsidRPr="00C86D81" w:rsidTr="00D23741">
        <w:trPr>
          <w:jc w:val="center"/>
        </w:trPr>
        <w:tc>
          <w:tcPr>
            <w:tcW w:w="1135" w:type="dxa"/>
          </w:tcPr>
          <w:p w:rsidR="00D30D9A" w:rsidRPr="00674568" w:rsidRDefault="00D30D9A" w:rsidP="00CE42D3">
            <w:pPr>
              <w:pStyle w:val="Tabletext"/>
              <w:jc w:val="center"/>
              <w:rPr>
                <w:lang w:val="es-ES"/>
              </w:rPr>
            </w:pPr>
            <w:r w:rsidRPr="00674568">
              <w:rPr>
                <w:lang w:val="es-ES" w:eastAsia="ja-JP"/>
              </w:rPr>
              <w:t>30</w:t>
            </w:r>
          </w:p>
        </w:tc>
        <w:tc>
          <w:tcPr>
            <w:tcW w:w="3118" w:type="dxa"/>
          </w:tcPr>
          <w:p w:rsidR="00D30D9A" w:rsidRPr="00674568" w:rsidRDefault="00D30D9A" w:rsidP="00CE42D3">
            <w:pPr>
              <w:pStyle w:val="Tabletext"/>
              <w:jc w:val="left"/>
              <w:rPr>
                <w:lang w:val="es-ES"/>
              </w:rPr>
            </w:pPr>
            <w:r w:rsidRPr="00674568">
              <w:rPr>
                <w:lang w:val="es-ES" w:eastAsia="ja-JP"/>
              </w:rPr>
              <w:t xml:space="preserve">C del </w:t>
            </w:r>
            <w:r>
              <w:rPr>
                <w:lang w:val="es-ES" w:eastAsia="ja-JP"/>
              </w:rPr>
              <w:t>«</w:t>
            </w:r>
            <w:r w:rsidRPr="00674568">
              <w:rPr>
                <w:lang w:val="es-ES" w:eastAsia="ja-JP"/>
              </w:rPr>
              <w:t>formato bicanal</w:t>
            </w:r>
            <w:r>
              <w:rPr>
                <w:lang w:val="es-ES" w:eastAsia="ja-JP"/>
              </w:rPr>
              <w:t>»</w:t>
            </w:r>
          </w:p>
        </w:tc>
        <w:tc>
          <w:tcPr>
            <w:tcW w:w="3118" w:type="dxa"/>
          </w:tcPr>
          <w:p w:rsidR="00D30D9A" w:rsidRPr="00674568" w:rsidRDefault="00D30D9A" w:rsidP="00CE42D3">
            <w:pPr>
              <w:pStyle w:val="Tabletext"/>
              <w:jc w:val="left"/>
              <w:rPr>
                <w:lang w:val="es-ES"/>
              </w:rPr>
            </w:pPr>
            <w:r w:rsidRPr="00674568">
              <w:rPr>
                <w:lang w:val="es-ES" w:eastAsia="ja-JP"/>
              </w:rPr>
              <w:t xml:space="preserve">Bit de estado del canal </w:t>
            </w:r>
          </w:p>
        </w:tc>
        <w:tc>
          <w:tcPr>
            <w:tcW w:w="2041" w:type="dxa"/>
          </w:tcPr>
          <w:p w:rsidR="00D30D9A" w:rsidRPr="00674568" w:rsidRDefault="002C5CD0" w:rsidP="00CE42D3">
            <w:pPr>
              <w:pStyle w:val="Tabletext"/>
              <w:jc w:val="center"/>
              <w:rPr>
                <w:lang w:val="es-ES"/>
              </w:rPr>
            </w:pPr>
            <w:r w:rsidRPr="00674568">
              <w:rPr>
                <w:lang w:val="es-ES" w:eastAsia="ja-JP"/>
              </w:rPr>
              <w:t xml:space="preserve">Verdadero </w:t>
            </w:r>
            <w:r w:rsidR="00D30D9A" w:rsidRPr="00674568">
              <w:rPr>
                <w:lang w:val="es-ES" w:eastAsia="ja-JP"/>
              </w:rPr>
              <w:t xml:space="preserve">para el </w:t>
            </w:r>
            <w:r w:rsidR="00D30D9A" w:rsidRPr="00674568">
              <w:rPr>
                <w:lang w:val="es-ES" w:eastAsia="ja-JP"/>
              </w:rPr>
              <w:br/>
            </w:r>
            <w:r w:rsidR="00D30D9A">
              <w:rPr>
                <w:lang w:val="es-ES" w:eastAsia="ja-JP"/>
              </w:rPr>
              <w:t>«</w:t>
            </w:r>
            <w:r w:rsidR="00D30D9A" w:rsidRPr="00674568">
              <w:rPr>
                <w:lang w:val="es-ES" w:eastAsia="ja-JP"/>
              </w:rPr>
              <w:t>formato bicanal</w:t>
            </w:r>
            <w:r w:rsidR="00D30D9A">
              <w:rPr>
                <w:lang w:val="es-ES" w:eastAsia="ja-JP"/>
              </w:rPr>
              <w:t>»</w:t>
            </w:r>
          </w:p>
        </w:tc>
      </w:tr>
      <w:tr w:rsidR="00D30D9A" w:rsidRPr="00674568" w:rsidTr="00D23741">
        <w:trPr>
          <w:jc w:val="center"/>
        </w:trPr>
        <w:tc>
          <w:tcPr>
            <w:tcW w:w="1135" w:type="dxa"/>
          </w:tcPr>
          <w:p w:rsidR="00D30D9A" w:rsidRPr="00674568" w:rsidRDefault="00D30D9A" w:rsidP="00CE42D3">
            <w:pPr>
              <w:pStyle w:val="Tabletext"/>
              <w:jc w:val="center"/>
              <w:rPr>
                <w:lang w:val="es-ES"/>
              </w:rPr>
            </w:pPr>
            <w:r w:rsidRPr="00674568">
              <w:rPr>
                <w:lang w:val="es-ES" w:eastAsia="ja-JP"/>
              </w:rPr>
              <w:t>31</w:t>
            </w:r>
          </w:p>
        </w:tc>
        <w:tc>
          <w:tcPr>
            <w:tcW w:w="3118" w:type="dxa"/>
          </w:tcPr>
          <w:p w:rsidR="00D30D9A" w:rsidRPr="00674568" w:rsidRDefault="00D30D9A" w:rsidP="00CE42D3">
            <w:pPr>
              <w:pStyle w:val="Tabletext"/>
              <w:jc w:val="left"/>
              <w:rPr>
                <w:lang w:val="es-ES"/>
              </w:rPr>
            </w:pPr>
            <w:r w:rsidRPr="00674568">
              <w:rPr>
                <w:lang w:val="es-ES" w:eastAsia="ja-JP"/>
              </w:rPr>
              <w:t xml:space="preserve">P de </w:t>
            </w:r>
            <w:r>
              <w:rPr>
                <w:lang w:val="es-ES" w:eastAsia="ja-JP"/>
              </w:rPr>
              <w:t>«</w:t>
            </w:r>
            <w:r w:rsidRPr="00674568">
              <w:rPr>
                <w:lang w:val="es-ES" w:eastAsia="ja-JP"/>
              </w:rPr>
              <w:t>formato bicanal</w:t>
            </w:r>
            <w:r>
              <w:rPr>
                <w:lang w:val="es-ES" w:eastAsia="ja-JP"/>
              </w:rPr>
              <w:t>»</w:t>
            </w:r>
          </w:p>
        </w:tc>
        <w:tc>
          <w:tcPr>
            <w:tcW w:w="3118" w:type="dxa"/>
          </w:tcPr>
          <w:p w:rsidR="00D30D9A" w:rsidRPr="00674568" w:rsidRDefault="00D30D9A" w:rsidP="00CE42D3">
            <w:pPr>
              <w:pStyle w:val="Tabletext"/>
              <w:jc w:val="left"/>
              <w:rPr>
                <w:lang w:val="es-ES"/>
              </w:rPr>
            </w:pPr>
            <w:r w:rsidRPr="00674568">
              <w:rPr>
                <w:lang w:val="es-ES" w:eastAsia="ja-JP"/>
              </w:rPr>
              <w:t>Bit de paridad (excluye los bits</w:t>
            </w:r>
            <w:r w:rsidR="00CE42D3">
              <w:rPr>
                <w:lang w:val="es-ES" w:eastAsia="ja-JP"/>
              </w:rPr>
              <w:t> </w:t>
            </w:r>
            <w:r w:rsidRPr="00674568">
              <w:rPr>
                <w:lang w:val="es-ES" w:eastAsia="ja-JP"/>
              </w:rPr>
              <w:t>0 a 3)</w:t>
            </w:r>
          </w:p>
        </w:tc>
        <w:tc>
          <w:tcPr>
            <w:tcW w:w="2041" w:type="dxa"/>
          </w:tcPr>
          <w:p w:rsidR="00D30D9A" w:rsidRPr="00674568" w:rsidRDefault="00D30D9A" w:rsidP="00CE42D3">
            <w:pPr>
              <w:pStyle w:val="Tabletext"/>
              <w:jc w:val="center"/>
              <w:rPr>
                <w:lang w:val="es-ES"/>
              </w:rPr>
            </w:pPr>
            <w:r w:rsidRPr="00674568">
              <w:rPr>
                <w:lang w:val="es-ES" w:eastAsia="ja-JP"/>
              </w:rPr>
              <w:t>Par</w:t>
            </w:r>
          </w:p>
        </w:tc>
      </w:tr>
    </w:tbl>
    <w:p w:rsidR="00D30D9A" w:rsidRPr="00674568" w:rsidRDefault="00D30D9A" w:rsidP="00BE63DB">
      <w:pPr>
        <w:pStyle w:val="Tablefin"/>
        <w:rPr>
          <w:lang w:val="es-ES"/>
        </w:rPr>
      </w:pPr>
    </w:p>
    <w:p w:rsidR="00D30D9A" w:rsidRPr="00674568" w:rsidRDefault="00D30D9A" w:rsidP="00D30D9A">
      <w:pPr>
        <w:pStyle w:val="TableNo"/>
        <w:rPr>
          <w:lang w:val="es-ES" w:eastAsia="ja-JP"/>
        </w:rPr>
      </w:pPr>
      <w:r w:rsidRPr="00674568">
        <w:rPr>
          <w:lang w:val="es-ES"/>
        </w:rPr>
        <w:t xml:space="preserve">CUADRO </w:t>
      </w:r>
      <w:r w:rsidRPr="00674568">
        <w:rPr>
          <w:lang w:val="es-ES" w:eastAsia="ja-JP"/>
        </w:rPr>
        <w:t>2</w:t>
      </w:r>
    </w:p>
    <w:p w:rsidR="00D30D9A" w:rsidRPr="00674568" w:rsidRDefault="00D30D9A" w:rsidP="00D30D9A">
      <w:pPr>
        <w:pStyle w:val="Tabletitle"/>
        <w:rPr>
          <w:lang w:val="es-ES"/>
        </w:rPr>
      </w:pPr>
      <w:r w:rsidRPr="00674568">
        <w:rPr>
          <w:lang w:val="es-ES"/>
        </w:rPr>
        <w:t>Compatibi</w:t>
      </w:r>
      <w:r>
        <w:rPr>
          <w:lang w:val="es-ES"/>
        </w:rPr>
        <w:t>lidad de los bit</w:t>
      </w:r>
      <w:r w:rsidRPr="00674568">
        <w:rPr>
          <w:lang w:val="es-ES"/>
        </w:rPr>
        <w:t xml:space="preserve">s 2 y 3 con el </w:t>
      </w:r>
      <w:r>
        <w:rPr>
          <w:lang w:val="es-ES"/>
        </w:rPr>
        <w:t>«</w:t>
      </w:r>
      <w:r w:rsidRPr="00674568">
        <w:rPr>
          <w:lang w:val="es-ES"/>
        </w:rPr>
        <w:t>formato de dos canales</w:t>
      </w:r>
      <w:r>
        <w:rPr>
          <w:lang w:val="es-ES"/>
        </w:rPr>
        <w:t>»</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91"/>
        <w:gridCol w:w="1191"/>
        <w:gridCol w:w="2324"/>
        <w:gridCol w:w="4706"/>
      </w:tblGrid>
      <w:tr w:rsidR="00D30D9A" w:rsidRPr="00674568" w:rsidTr="00F02C21">
        <w:trPr>
          <w:trHeight w:val="383"/>
          <w:jc w:val="center"/>
        </w:trPr>
        <w:tc>
          <w:tcPr>
            <w:tcW w:w="1191" w:type="dxa"/>
            <w:vAlign w:val="center"/>
          </w:tcPr>
          <w:p w:rsidR="00D30D9A" w:rsidRPr="00674568" w:rsidRDefault="00D30D9A" w:rsidP="00095CC6">
            <w:pPr>
              <w:pStyle w:val="Tablehead"/>
              <w:rPr>
                <w:lang w:val="es-ES"/>
              </w:rPr>
            </w:pPr>
            <w:r w:rsidRPr="00674568">
              <w:rPr>
                <w:lang w:val="es-ES"/>
              </w:rPr>
              <w:t>Bit 2</w:t>
            </w:r>
          </w:p>
        </w:tc>
        <w:tc>
          <w:tcPr>
            <w:tcW w:w="1191" w:type="dxa"/>
            <w:vAlign w:val="center"/>
          </w:tcPr>
          <w:p w:rsidR="00D30D9A" w:rsidRPr="00674568" w:rsidRDefault="00D30D9A" w:rsidP="00095CC6">
            <w:pPr>
              <w:pStyle w:val="Tablehead"/>
              <w:rPr>
                <w:lang w:val="es-ES"/>
              </w:rPr>
            </w:pPr>
            <w:r w:rsidRPr="00674568">
              <w:rPr>
                <w:lang w:val="es-ES"/>
              </w:rPr>
              <w:t>Bit 3</w:t>
            </w:r>
          </w:p>
        </w:tc>
        <w:tc>
          <w:tcPr>
            <w:tcW w:w="2324" w:type="dxa"/>
            <w:vAlign w:val="center"/>
          </w:tcPr>
          <w:p w:rsidR="00D30D9A" w:rsidRPr="00674568" w:rsidRDefault="00D30D9A" w:rsidP="00095CC6">
            <w:pPr>
              <w:pStyle w:val="Tablehead"/>
              <w:rPr>
                <w:lang w:val="es-ES"/>
              </w:rPr>
            </w:pPr>
            <w:r w:rsidRPr="00674568">
              <w:rPr>
                <w:lang w:val="es-ES"/>
              </w:rPr>
              <w:t>Forma de dos canales</w:t>
            </w:r>
          </w:p>
        </w:tc>
        <w:tc>
          <w:tcPr>
            <w:tcW w:w="4706" w:type="dxa"/>
            <w:vAlign w:val="center"/>
          </w:tcPr>
          <w:p w:rsidR="00D30D9A" w:rsidRPr="00674568" w:rsidRDefault="00D30D9A" w:rsidP="00095CC6">
            <w:pPr>
              <w:pStyle w:val="Tablehead"/>
              <w:rPr>
                <w:lang w:val="es-ES"/>
              </w:rPr>
            </w:pPr>
            <w:r w:rsidRPr="00674568">
              <w:rPr>
                <w:lang w:val="es-ES"/>
              </w:rPr>
              <w:t>Descripción</w:t>
            </w:r>
          </w:p>
        </w:tc>
      </w:tr>
      <w:tr w:rsidR="00D30D9A" w:rsidRPr="00674568" w:rsidTr="00F02C21">
        <w:trPr>
          <w:trHeight w:val="167"/>
          <w:jc w:val="center"/>
        </w:trPr>
        <w:tc>
          <w:tcPr>
            <w:tcW w:w="1191" w:type="dxa"/>
          </w:tcPr>
          <w:p w:rsidR="00D30D9A" w:rsidRPr="00674568" w:rsidRDefault="00D30D9A" w:rsidP="00F02C21">
            <w:pPr>
              <w:pStyle w:val="Tabletext"/>
              <w:jc w:val="center"/>
              <w:rPr>
                <w:lang w:val="es-ES"/>
              </w:rPr>
            </w:pPr>
            <w:r w:rsidRPr="00674568">
              <w:rPr>
                <w:lang w:val="es-ES" w:eastAsia="ja-JP"/>
              </w:rPr>
              <w:t>0</w:t>
            </w:r>
          </w:p>
        </w:tc>
        <w:tc>
          <w:tcPr>
            <w:tcW w:w="1191" w:type="dxa"/>
          </w:tcPr>
          <w:p w:rsidR="00D30D9A" w:rsidRPr="00674568" w:rsidRDefault="00D30D9A" w:rsidP="00F02C21">
            <w:pPr>
              <w:pStyle w:val="Tabletext"/>
              <w:jc w:val="center"/>
              <w:rPr>
                <w:lang w:val="es-ES"/>
              </w:rPr>
            </w:pPr>
            <w:r w:rsidRPr="00674568">
              <w:rPr>
                <w:lang w:val="es-ES" w:eastAsia="ja-JP"/>
              </w:rPr>
              <w:t>0</w:t>
            </w:r>
          </w:p>
        </w:tc>
        <w:tc>
          <w:tcPr>
            <w:tcW w:w="2324" w:type="dxa"/>
          </w:tcPr>
          <w:p w:rsidR="00D30D9A" w:rsidRPr="00674568" w:rsidRDefault="00D30D9A" w:rsidP="00F02C21">
            <w:pPr>
              <w:pStyle w:val="Tabletext"/>
              <w:jc w:val="center"/>
              <w:rPr>
                <w:lang w:val="es-ES"/>
              </w:rPr>
            </w:pPr>
            <w:r w:rsidRPr="00674568">
              <w:rPr>
                <w:lang w:val="es-ES" w:eastAsia="ja-JP"/>
              </w:rPr>
              <w:t>Forma 2</w:t>
            </w:r>
          </w:p>
        </w:tc>
        <w:tc>
          <w:tcPr>
            <w:tcW w:w="4706" w:type="dxa"/>
          </w:tcPr>
          <w:p w:rsidR="00D30D9A" w:rsidRPr="00674568" w:rsidRDefault="00D30D9A" w:rsidP="00BE63DB">
            <w:pPr>
              <w:pStyle w:val="Tabletext"/>
              <w:rPr>
                <w:lang w:val="es-ES"/>
              </w:rPr>
            </w:pPr>
            <w:r w:rsidRPr="00674568">
              <w:rPr>
                <w:lang w:val="es-ES" w:eastAsia="ja-JP"/>
              </w:rPr>
              <w:t xml:space="preserve">Subtrama A </w:t>
            </w:r>
          </w:p>
        </w:tc>
      </w:tr>
      <w:tr w:rsidR="00D30D9A" w:rsidRPr="00C86D81" w:rsidTr="00F02C21">
        <w:trPr>
          <w:jc w:val="center"/>
        </w:trPr>
        <w:tc>
          <w:tcPr>
            <w:tcW w:w="1191" w:type="dxa"/>
          </w:tcPr>
          <w:p w:rsidR="00D30D9A" w:rsidRPr="00674568" w:rsidRDefault="00D30D9A" w:rsidP="00F02C21">
            <w:pPr>
              <w:pStyle w:val="Tabletext"/>
              <w:jc w:val="center"/>
              <w:rPr>
                <w:lang w:val="es-ES" w:eastAsia="ja-JP"/>
              </w:rPr>
            </w:pPr>
            <w:r w:rsidRPr="00674568">
              <w:rPr>
                <w:lang w:val="es-ES" w:eastAsia="ja-JP"/>
              </w:rPr>
              <w:t>0</w:t>
            </w:r>
          </w:p>
        </w:tc>
        <w:tc>
          <w:tcPr>
            <w:tcW w:w="1191" w:type="dxa"/>
          </w:tcPr>
          <w:p w:rsidR="00D30D9A" w:rsidRPr="00674568" w:rsidRDefault="00D30D9A" w:rsidP="00F02C21">
            <w:pPr>
              <w:pStyle w:val="Tabletext"/>
              <w:jc w:val="center"/>
              <w:rPr>
                <w:lang w:val="es-ES"/>
              </w:rPr>
            </w:pPr>
            <w:r w:rsidRPr="00674568">
              <w:rPr>
                <w:lang w:val="es-ES" w:eastAsia="ja-JP"/>
              </w:rPr>
              <w:t>1</w:t>
            </w:r>
          </w:p>
        </w:tc>
        <w:tc>
          <w:tcPr>
            <w:tcW w:w="2324" w:type="dxa"/>
          </w:tcPr>
          <w:p w:rsidR="00D30D9A" w:rsidRPr="00674568" w:rsidRDefault="00D30D9A" w:rsidP="00F02C21">
            <w:pPr>
              <w:pStyle w:val="Tabletext"/>
              <w:jc w:val="center"/>
              <w:rPr>
                <w:lang w:val="es-ES"/>
              </w:rPr>
            </w:pPr>
            <w:r w:rsidRPr="00674568">
              <w:rPr>
                <w:lang w:val="es-ES" w:eastAsia="ja-JP"/>
              </w:rPr>
              <w:t>Forma 1</w:t>
            </w:r>
          </w:p>
        </w:tc>
        <w:tc>
          <w:tcPr>
            <w:tcW w:w="4706" w:type="dxa"/>
          </w:tcPr>
          <w:p w:rsidR="00D30D9A" w:rsidRPr="00674568" w:rsidRDefault="00D30D9A" w:rsidP="00BE63DB">
            <w:pPr>
              <w:pStyle w:val="Tabletext"/>
              <w:rPr>
                <w:lang w:val="es-ES"/>
              </w:rPr>
            </w:pPr>
            <w:r w:rsidRPr="00674568">
              <w:rPr>
                <w:lang w:val="es-ES" w:eastAsia="ja-JP"/>
              </w:rPr>
              <w:t xml:space="preserve">Comienzo de bloque de estado de subtrama A </w:t>
            </w:r>
          </w:p>
        </w:tc>
      </w:tr>
      <w:tr w:rsidR="00D30D9A" w:rsidRPr="00674568" w:rsidTr="00F02C21">
        <w:trPr>
          <w:jc w:val="center"/>
        </w:trPr>
        <w:tc>
          <w:tcPr>
            <w:tcW w:w="1191" w:type="dxa"/>
          </w:tcPr>
          <w:p w:rsidR="00D30D9A" w:rsidRPr="00674568" w:rsidRDefault="00D30D9A" w:rsidP="00F02C21">
            <w:pPr>
              <w:pStyle w:val="Tabletext"/>
              <w:jc w:val="center"/>
              <w:rPr>
                <w:lang w:val="es-ES" w:eastAsia="ja-JP"/>
              </w:rPr>
            </w:pPr>
            <w:r w:rsidRPr="00674568">
              <w:rPr>
                <w:lang w:val="es-ES" w:eastAsia="ja-JP"/>
              </w:rPr>
              <w:t>1</w:t>
            </w:r>
          </w:p>
        </w:tc>
        <w:tc>
          <w:tcPr>
            <w:tcW w:w="1191" w:type="dxa"/>
          </w:tcPr>
          <w:p w:rsidR="00D30D9A" w:rsidRPr="00674568" w:rsidRDefault="00D30D9A" w:rsidP="00F02C21">
            <w:pPr>
              <w:pStyle w:val="Tabletext"/>
              <w:jc w:val="center"/>
              <w:rPr>
                <w:lang w:val="es-ES"/>
              </w:rPr>
            </w:pPr>
            <w:r w:rsidRPr="00674568">
              <w:rPr>
                <w:lang w:val="es-ES" w:eastAsia="ja-JP"/>
              </w:rPr>
              <w:t>0</w:t>
            </w:r>
          </w:p>
        </w:tc>
        <w:tc>
          <w:tcPr>
            <w:tcW w:w="2324" w:type="dxa"/>
          </w:tcPr>
          <w:p w:rsidR="00D30D9A" w:rsidRPr="00674568" w:rsidRDefault="00D30D9A" w:rsidP="00F02C21">
            <w:pPr>
              <w:pStyle w:val="Tabletext"/>
              <w:jc w:val="center"/>
              <w:rPr>
                <w:lang w:val="es-ES"/>
              </w:rPr>
            </w:pPr>
            <w:r w:rsidRPr="00674568">
              <w:rPr>
                <w:lang w:val="es-ES" w:eastAsia="ja-JP"/>
              </w:rPr>
              <w:t>Forma 3</w:t>
            </w:r>
          </w:p>
        </w:tc>
        <w:tc>
          <w:tcPr>
            <w:tcW w:w="4706" w:type="dxa"/>
          </w:tcPr>
          <w:p w:rsidR="00D30D9A" w:rsidRPr="00674568" w:rsidRDefault="00D30D9A" w:rsidP="00BE63DB">
            <w:pPr>
              <w:pStyle w:val="Tabletext"/>
              <w:rPr>
                <w:lang w:val="es-ES"/>
              </w:rPr>
            </w:pPr>
            <w:r w:rsidRPr="00674568">
              <w:rPr>
                <w:lang w:val="es-ES" w:eastAsia="ja-JP"/>
              </w:rPr>
              <w:t xml:space="preserve">Subtrama B </w:t>
            </w:r>
          </w:p>
        </w:tc>
      </w:tr>
      <w:tr w:rsidR="00D30D9A" w:rsidRPr="00C86D81" w:rsidTr="00F02C21">
        <w:trPr>
          <w:jc w:val="center"/>
        </w:trPr>
        <w:tc>
          <w:tcPr>
            <w:tcW w:w="1191" w:type="dxa"/>
            <w:tcBorders>
              <w:bottom w:val="single" w:sz="4" w:space="0" w:color="auto"/>
            </w:tcBorders>
          </w:tcPr>
          <w:p w:rsidR="00D30D9A" w:rsidRPr="00674568" w:rsidRDefault="00D30D9A" w:rsidP="00F02C21">
            <w:pPr>
              <w:pStyle w:val="Tabletext"/>
              <w:jc w:val="center"/>
              <w:rPr>
                <w:lang w:val="es-ES"/>
              </w:rPr>
            </w:pPr>
            <w:r w:rsidRPr="00674568">
              <w:rPr>
                <w:lang w:val="es-ES" w:eastAsia="ja-JP"/>
              </w:rPr>
              <w:t>1</w:t>
            </w:r>
          </w:p>
        </w:tc>
        <w:tc>
          <w:tcPr>
            <w:tcW w:w="1191" w:type="dxa"/>
            <w:tcBorders>
              <w:bottom w:val="single" w:sz="4" w:space="0" w:color="auto"/>
            </w:tcBorders>
          </w:tcPr>
          <w:p w:rsidR="00D30D9A" w:rsidRPr="00674568" w:rsidRDefault="00D30D9A" w:rsidP="00F02C21">
            <w:pPr>
              <w:pStyle w:val="Tabletext"/>
              <w:jc w:val="center"/>
              <w:rPr>
                <w:lang w:val="es-ES"/>
              </w:rPr>
            </w:pPr>
            <w:r w:rsidRPr="00674568">
              <w:rPr>
                <w:lang w:val="es-ES" w:eastAsia="ja-JP"/>
              </w:rPr>
              <w:t>1</w:t>
            </w:r>
          </w:p>
        </w:tc>
        <w:tc>
          <w:tcPr>
            <w:tcW w:w="2324" w:type="dxa"/>
            <w:tcBorders>
              <w:bottom w:val="single" w:sz="4" w:space="0" w:color="auto"/>
            </w:tcBorders>
          </w:tcPr>
          <w:p w:rsidR="00D30D9A" w:rsidRPr="00674568" w:rsidRDefault="00D30D9A" w:rsidP="00F02C21">
            <w:pPr>
              <w:pStyle w:val="Tabletext"/>
              <w:jc w:val="center"/>
              <w:rPr>
                <w:lang w:val="es-ES"/>
              </w:rPr>
            </w:pPr>
            <w:r w:rsidRPr="00674568">
              <w:rPr>
                <w:lang w:val="es-ES" w:eastAsia="ja-JP"/>
              </w:rPr>
              <w:t>Forma 4</w:t>
            </w:r>
            <w:r w:rsidRPr="00674568">
              <w:rPr>
                <w:vertAlign w:val="superscript"/>
                <w:lang w:val="es-ES" w:eastAsia="ja-JP"/>
              </w:rPr>
              <w:t>(1)</w:t>
            </w:r>
          </w:p>
        </w:tc>
        <w:tc>
          <w:tcPr>
            <w:tcW w:w="4706" w:type="dxa"/>
            <w:tcBorders>
              <w:bottom w:val="single" w:sz="4" w:space="0" w:color="auto"/>
            </w:tcBorders>
          </w:tcPr>
          <w:p w:rsidR="00D30D9A" w:rsidRPr="00674568" w:rsidRDefault="00D30D9A" w:rsidP="00BE63DB">
            <w:pPr>
              <w:pStyle w:val="Tabletext"/>
              <w:rPr>
                <w:lang w:val="es-ES"/>
              </w:rPr>
            </w:pPr>
            <w:r w:rsidRPr="00674568">
              <w:rPr>
                <w:lang w:val="es-ES" w:eastAsia="ja-JP"/>
              </w:rPr>
              <w:t xml:space="preserve">Comienzo de bloque de estado de subtrama B </w:t>
            </w:r>
          </w:p>
        </w:tc>
      </w:tr>
      <w:tr w:rsidR="00D30D9A" w:rsidRPr="00C86D81" w:rsidTr="00F02C21">
        <w:trPr>
          <w:jc w:val="center"/>
        </w:trPr>
        <w:tc>
          <w:tcPr>
            <w:tcW w:w="9411" w:type="dxa"/>
            <w:gridSpan w:val="4"/>
            <w:tcBorders>
              <w:top w:val="single" w:sz="4" w:space="0" w:color="auto"/>
              <w:left w:val="nil"/>
              <w:bottom w:val="nil"/>
              <w:right w:val="nil"/>
            </w:tcBorders>
          </w:tcPr>
          <w:p w:rsidR="00D30D9A" w:rsidRPr="00674568" w:rsidRDefault="00D30D9A" w:rsidP="00BE63DB">
            <w:pPr>
              <w:pStyle w:val="Tablelegend"/>
              <w:rPr>
                <w:lang w:val="es-ES" w:eastAsia="ja-JP"/>
              </w:rPr>
            </w:pPr>
            <w:r w:rsidRPr="00674568">
              <w:rPr>
                <w:vertAlign w:val="superscript"/>
                <w:lang w:val="es-ES"/>
              </w:rPr>
              <w:t>(1)</w:t>
            </w:r>
            <w:r w:rsidRPr="00674568">
              <w:rPr>
                <w:lang w:val="es-ES"/>
              </w:rPr>
              <w:tab/>
              <w:t xml:space="preserve">No es conforme con el formato de dos canales de la </w:t>
            </w:r>
            <w:r w:rsidRPr="00674568">
              <w:rPr>
                <w:lang w:val="es-ES" w:eastAsia="ja-JP"/>
              </w:rPr>
              <w:t>Recomendación UIT-R BS.647.</w:t>
            </w:r>
          </w:p>
        </w:tc>
      </w:tr>
    </w:tbl>
    <w:p w:rsidR="00D30D9A" w:rsidRPr="00674568" w:rsidRDefault="00D30D9A" w:rsidP="00BE63DB">
      <w:pPr>
        <w:pStyle w:val="Tablefin"/>
        <w:rPr>
          <w:lang w:val="es-ES"/>
        </w:rPr>
      </w:pPr>
    </w:p>
    <w:p w:rsidR="00D30D9A" w:rsidRPr="00674568" w:rsidRDefault="00D30D9A" w:rsidP="00BE63DB">
      <w:pPr>
        <w:pStyle w:val="Heading2"/>
        <w:rPr>
          <w:lang w:val="es-ES"/>
        </w:rPr>
      </w:pPr>
      <w:r w:rsidRPr="00674568">
        <w:rPr>
          <w:lang w:val="es-ES"/>
        </w:rPr>
        <w:t>3.3</w:t>
      </w:r>
      <w:r w:rsidRPr="00674568">
        <w:rPr>
          <w:lang w:val="es-ES"/>
        </w:rPr>
        <w:tab/>
        <w:t>Formato de transmisión</w:t>
      </w:r>
    </w:p>
    <w:p w:rsidR="00D30D9A" w:rsidRPr="00674568" w:rsidRDefault="00D30D9A" w:rsidP="00BE63DB">
      <w:pPr>
        <w:pStyle w:val="Heading3"/>
        <w:rPr>
          <w:lang w:val="es-ES"/>
        </w:rPr>
      </w:pPr>
      <w:r w:rsidRPr="00674568">
        <w:rPr>
          <w:lang w:val="es-ES" w:eastAsia="ja-JP"/>
        </w:rPr>
        <w:t>3</w:t>
      </w:r>
      <w:r w:rsidRPr="00674568">
        <w:rPr>
          <w:lang w:val="es-ES"/>
        </w:rPr>
        <w:t>.</w:t>
      </w:r>
      <w:r w:rsidRPr="00674568">
        <w:rPr>
          <w:lang w:val="es-ES" w:eastAsia="ja-JP"/>
        </w:rPr>
        <w:t>3</w:t>
      </w:r>
      <w:r w:rsidRPr="00674568">
        <w:rPr>
          <w:lang w:val="es-ES"/>
        </w:rPr>
        <w:t>.</w:t>
      </w:r>
      <w:r w:rsidRPr="00674568">
        <w:rPr>
          <w:lang w:val="es-ES" w:eastAsia="ja-JP"/>
        </w:rPr>
        <w:t>1</w:t>
      </w:r>
      <w:r w:rsidRPr="00674568">
        <w:rPr>
          <w:lang w:val="es-ES"/>
        </w:rPr>
        <w:tab/>
        <w:t xml:space="preserve">Codificación 4B5B </w:t>
      </w:r>
    </w:p>
    <w:p w:rsidR="00D30D9A" w:rsidRPr="00674568" w:rsidRDefault="00D30D9A" w:rsidP="00CD4A8F">
      <w:pPr>
        <w:pStyle w:val="Note"/>
        <w:rPr>
          <w:lang w:val="es-ES" w:eastAsia="ja-JP"/>
        </w:rPr>
      </w:pPr>
      <w:r w:rsidRPr="00674568">
        <w:rPr>
          <w:lang w:val="es-ES"/>
        </w:rPr>
        <w:t>Los canales se transmiten en</w:t>
      </w:r>
      <w:r w:rsidR="00CD4A8F">
        <w:rPr>
          <w:lang w:val="es-ES"/>
        </w:rPr>
        <w:t xml:space="preserve"> </w:t>
      </w:r>
      <w:r w:rsidRPr="00674568">
        <w:rPr>
          <w:lang w:val="es-ES"/>
        </w:rPr>
        <w:t>serie. La secuencia binaria se codifica de nuevo de 100 Mbit/s a 125 Mbit/s sustituyendo cada 4</w:t>
      </w:r>
      <w:r w:rsidR="00CD4A8F">
        <w:rPr>
          <w:lang w:val="es-ES"/>
        </w:rPr>
        <w:t> </w:t>
      </w:r>
      <w:r w:rsidRPr="00674568">
        <w:rPr>
          <w:lang w:val="es-ES"/>
        </w:rPr>
        <w:t>bits de la fuente por una secuencia única de 5 bits especificada en § </w:t>
      </w:r>
      <w:r w:rsidRPr="00674568">
        <w:rPr>
          <w:lang w:val="es-ES" w:eastAsia="ja-JP"/>
        </w:rPr>
        <w:t>3.3.1.1. Este esquema es conocido como codificación 4B5B.</w:t>
      </w:r>
    </w:p>
    <w:p w:rsidR="00D30D9A" w:rsidRPr="00674568" w:rsidRDefault="00D30D9A" w:rsidP="00BE63DB">
      <w:pPr>
        <w:pStyle w:val="Note"/>
        <w:rPr>
          <w:lang w:val="es-ES"/>
        </w:rPr>
      </w:pPr>
      <w:r w:rsidRPr="00674568">
        <w:rPr>
          <w:lang w:val="es-ES" w:eastAsia="ja-JP"/>
        </w:rPr>
        <w:t>NOTA</w:t>
      </w:r>
      <w:r>
        <w:rPr>
          <w:lang w:val="es-ES" w:eastAsia="ja-JP"/>
        </w:rPr>
        <w:t xml:space="preserve"> </w:t>
      </w:r>
      <w:r w:rsidRPr="00674568">
        <w:rPr>
          <w:lang w:val="es-ES" w:eastAsia="ja-JP"/>
        </w:rPr>
        <w:t>1 – El objetivo de esta nueva codificación es que no existan secuencias continuas de unos o ceros.</w:t>
      </w:r>
    </w:p>
    <w:p w:rsidR="00D30D9A" w:rsidRPr="00674568" w:rsidRDefault="00D30D9A" w:rsidP="00BE63DB">
      <w:pPr>
        <w:pStyle w:val="Heading4"/>
        <w:rPr>
          <w:lang w:val="es-ES"/>
        </w:rPr>
      </w:pPr>
      <w:r w:rsidRPr="00674568">
        <w:rPr>
          <w:lang w:val="es-ES" w:eastAsia="ja-JP"/>
        </w:rPr>
        <w:lastRenderedPageBreak/>
        <w:t>3</w:t>
      </w:r>
      <w:r w:rsidRPr="00674568">
        <w:rPr>
          <w:lang w:val="es-ES"/>
        </w:rPr>
        <w:t>.</w:t>
      </w:r>
      <w:r w:rsidRPr="00674568">
        <w:rPr>
          <w:lang w:val="es-ES" w:eastAsia="ja-JP"/>
        </w:rPr>
        <w:t>3</w:t>
      </w:r>
      <w:r w:rsidRPr="00674568">
        <w:rPr>
          <w:lang w:val="es-ES"/>
        </w:rPr>
        <w:t>.</w:t>
      </w:r>
      <w:r w:rsidRPr="00674568">
        <w:rPr>
          <w:lang w:val="es-ES" w:eastAsia="ja-JP"/>
        </w:rPr>
        <w:t>1.1</w:t>
      </w:r>
      <w:r w:rsidRPr="00674568">
        <w:rPr>
          <w:lang w:val="es-ES"/>
        </w:rPr>
        <w:tab/>
        <w:t>Esquema de codificación</w:t>
      </w:r>
    </w:p>
    <w:p w:rsidR="00D30D9A" w:rsidRPr="00674568" w:rsidRDefault="00D30D9A" w:rsidP="00CD4A8F">
      <w:pPr>
        <w:rPr>
          <w:lang w:val="es-ES" w:eastAsia="ja-JP"/>
        </w:rPr>
      </w:pPr>
      <w:r w:rsidRPr="00674568">
        <w:rPr>
          <w:lang w:val="es-ES" w:eastAsia="ja-JP"/>
        </w:rPr>
        <w:t>Para la codificación, los datos del canal de 32</w:t>
      </w:r>
      <w:r w:rsidR="00CD4A8F">
        <w:rPr>
          <w:lang w:val="es-ES" w:eastAsia="ja-JP"/>
        </w:rPr>
        <w:t> </w:t>
      </w:r>
      <w:r w:rsidRPr="00674568">
        <w:rPr>
          <w:lang w:val="es-ES" w:eastAsia="ja-JP"/>
        </w:rPr>
        <w:t>bits se dividen en 8</w:t>
      </w:r>
      <w:r w:rsidR="00CD4A8F">
        <w:rPr>
          <w:lang w:val="es-ES" w:eastAsia="ja-JP"/>
        </w:rPr>
        <w:t> </w:t>
      </w:r>
      <w:r w:rsidRPr="00674568">
        <w:rPr>
          <w:lang w:val="es-ES" w:eastAsia="ja-JP"/>
        </w:rPr>
        <w:t>palabras de 4</w:t>
      </w:r>
      <w:r w:rsidR="00CD4A8F">
        <w:rPr>
          <w:lang w:val="es-ES" w:eastAsia="ja-JP"/>
        </w:rPr>
        <w:t> </w:t>
      </w:r>
      <w:r w:rsidRPr="00674568">
        <w:rPr>
          <w:lang w:val="es-ES" w:eastAsia="ja-JP"/>
        </w:rPr>
        <w:t>bits cada una, tal como se muestra en el Cuadro 3.</w:t>
      </w:r>
    </w:p>
    <w:p w:rsidR="00D30D9A" w:rsidRPr="00674568" w:rsidRDefault="00D30D9A" w:rsidP="00D30D9A">
      <w:pPr>
        <w:pStyle w:val="TableNo"/>
        <w:rPr>
          <w:lang w:val="es-ES" w:eastAsia="ja-JP"/>
        </w:rPr>
      </w:pPr>
      <w:r w:rsidRPr="00674568">
        <w:rPr>
          <w:lang w:val="es-ES"/>
        </w:rPr>
        <w:t xml:space="preserve">CUADRO </w:t>
      </w:r>
      <w:r w:rsidRPr="00674568">
        <w:rPr>
          <w:lang w:val="es-ES" w:eastAsia="ja-JP"/>
        </w:rPr>
        <w:t>3</w:t>
      </w:r>
    </w:p>
    <w:p w:rsidR="00D30D9A" w:rsidRPr="00674568" w:rsidRDefault="00D30D9A" w:rsidP="00D30D9A">
      <w:pPr>
        <w:pStyle w:val="Tabletitle"/>
        <w:rPr>
          <w:lang w:val="es-ES"/>
        </w:rPr>
      </w:pPr>
      <w:r w:rsidRPr="00674568">
        <w:rPr>
          <w:lang w:val="es-ES"/>
        </w:rPr>
        <w:t>Datos del canal de 32 bits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2835"/>
      </w:tblGrid>
      <w:tr w:rsidR="00D30D9A" w:rsidRPr="00C86D81" w:rsidTr="00E41948">
        <w:trPr>
          <w:trHeight w:val="383"/>
          <w:jc w:val="center"/>
        </w:trPr>
        <w:tc>
          <w:tcPr>
            <w:tcW w:w="1701" w:type="dxa"/>
            <w:vAlign w:val="center"/>
          </w:tcPr>
          <w:p w:rsidR="00D30D9A" w:rsidRPr="00674568" w:rsidRDefault="00D30D9A" w:rsidP="00E41948">
            <w:pPr>
              <w:pStyle w:val="Tablehead"/>
              <w:rPr>
                <w:lang w:val="es-ES"/>
              </w:rPr>
            </w:pPr>
            <w:r w:rsidRPr="00674568">
              <w:rPr>
                <w:lang w:val="es-ES"/>
              </w:rPr>
              <w:t>Palabra</w:t>
            </w:r>
          </w:p>
        </w:tc>
        <w:tc>
          <w:tcPr>
            <w:tcW w:w="2835" w:type="dxa"/>
            <w:vAlign w:val="center"/>
          </w:tcPr>
          <w:p w:rsidR="00D30D9A" w:rsidRPr="00674568" w:rsidRDefault="00D30D9A" w:rsidP="00E41948">
            <w:pPr>
              <w:pStyle w:val="Tablehead"/>
              <w:rPr>
                <w:lang w:val="es-ES"/>
              </w:rPr>
            </w:pPr>
            <w:r w:rsidRPr="00674568">
              <w:rPr>
                <w:lang w:val="es-ES"/>
              </w:rPr>
              <w:t>Bit de datos del canal bit</w:t>
            </w:r>
          </w:p>
        </w:tc>
      </w:tr>
      <w:tr w:rsidR="00D30D9A" w:rsidRPr="00674568" w:rsidTr="00E41948">
        <w:trPr>
          <w:jc w:val="center"/>
        </w:trPr>
        <w:tc>
          <w:tcPr>
            <w:tcW w:w="1701" w:type="dxa"/>
          </w:tcPr>
          <w:p w:rsidR="00D30D9A" w:rsidRPr="00674568" w:rsidRDefault="00D30D9A" w:rsidP="00E41948">
            <w:pPr>
              <w:pStyle w:val="Tabletext"/>
              <w:jc w:val="center"/>
              <w:rPr>
                <w:lang w:val="es-ES"/>
              </w:rPr>
            </w:pPr>
            <w:r w:rsidRPr="00674568">
              <w:rPr>
                <w:lang w:val="es-ES" w:eastAsia="ja-JP"/>
              </w:rPr>
              <w:t>0</w:t>
            </w:r>
          </w:p>
        </w:tc>
        <w:tc>
          <w:tcPr>
            <w:tcW w:w="2835" w:type="dxa"/>
          </w:tcPr>
          <w:p w:rsidR="00D30D9A" w:rsidRPr="00674568" w:rsidRDefault="00D30D9A" w:rsidP="00E41948">
            <w:pPr>
              <w:pStyle w:val="Tabletext"/>
              <w:jc w:val="center"/>
              <w:rPr>
                <w:lang w:val="es-ES"/>
              </w:rPr>
            </w:pPr>
            <w:r w:rsidRPr="00674568">
              <w:rPr>
                <w:lang w:val="es-ES" w:eastAsia="ja-JP"/>
              </w:rPr>
              <w:t>0123</w:t>
            </w:r>
          </w:p>
        </w:tc>
      </w:tr>
      <w:tr w:rsidR="00D30D9A" w:rsidRPr="00674568" w:rsidTr="00E41948">
        <w:trPr>
          <w:jc w:val="center"/>
        </w:trPr>
        <w:tc>
          <w:tcPr>
            <w:tcW w:w="1701" w:type="dxa"/>
          </w:tcPr>
          <w:p w:rsidR="00D30D9A" w:rsidRPr="00674568" w:rsidRDefault="00D30D9A" w:rsidP="00E41948">
            <w:pPr>
              <w:pStyle w:val="Tabletext"/>
              <w:jc w:val="center"/>
              <w:rPr>
                <w:lang w:val="es-ES" w:eastAsia="ja-JP"/>
              </w:rPr>
            </w:pPr>
            <w:r w:rsidRPr="00674568">
              <w:rPr>
                <w:lang w:val="es-ES"/>
              </w:rPr>
              <w:t>1</w:t>
            </w:r>
          </w:p>
        </w:tc>
        <w:tc>
          <w:tcPr>
            <w:tcW w:w="2835" w:type="dxa"/>
          </w:tcPr>
          <w:p w:rsidR="00D30D9A" w:rsidRPr="00674568" w:rsidRDefault="00D30D9A" w:rsidP="00E41948">
            <w:pPr>
              <w:pStyle w:val="Tabletext"/>
              <w:jc w:val="center"/>
              <w:rPr>
                <w:lang w:val="es-ES"/>
              </w:rPr>
            </w:pPr>
            <w:r w:rsidRPr="00674568">
              <w:rPr>
                <w:lang w:val="es-ES" w:eastAsia="ja-JP"/>
              </w:rPr>
              <w:t>4567</w:t>
            </w:r>
          </w:p>
        </w:tc>
      </w:tr>
      <w:tr w:rsidR="00D30D9A" w:rsidRPr="00674568" w:rsidTr="00E41948">
        <w:trPr>
          <w:jc w:val="center"/>
        </w:trPr>
        <w:tc>
          <w:tcPr>
            <w:tcW w:w="1701" w:type="dxa"/>
          </w:tcPr>
          <w:p w:rsidR="00D30D9A" w:rsidRPr="00674568" w:rsidRDefault="00D30D9A" w:rsidP="00E41948">
            <w:pPr>
              <w:pStyle w:val="Tabletext"/>
              <w:jc w:val="center"/>
              <w:rPr>
                <w:lang w:val="es-ES" w:eastAsia="ja-JP"/>
              </w:rPr>
            </w:pPr>
            <w:r w:rsidRPr="00674568">
              <w:rPr>
                <w:lang w:val="es-ES"/>
              </w:rPr>
              <w:t>2</w:t>
            </w:r>
          </w:p>
        </w:tc>
        <w:tc>
          <w:tcPr>
            <w:tcW w:w="2835" w:type="dxa"/>
          </w:tcPr>
          <w:p w:rsidR="00D30D9A" w:rsidRPr="00674568" w:rsidRDefault="00D30D9A" w:rsidP="00E41948">
            <w:pPr>
              <w:pStyle w:val="Tabletext"/>
              <w:jc w:val="center"/>
              <w:rPr>
                <w:lang w:val="es-ES"/>
              </w:rPr>
            </w:pPr>
            <w:r w:rsidRPr="00674568">
              <w:rPr>
                <w:lang w:val="es-ES" w:eastAsia="ja-JP"/>
              </w:rPr>
              <w:t>89..</w:t>
            </w:r>
          </w:p>
        </w:tc>
      </w:tr>
      <w:tr w:rsidR="00D30D9A" w:rsidRPr="00674568" w:rsidTr="00E41948">
        <w:trPr>
          <w:jc w:val="center"/>
        </w:trPr>
        <w:tc>
          <w:tcPr>
            <w:tcW w:w="1701" w:type="dxa"/>
          </w:tcPr>
          <w:p w:rsidR="00D30D9A" w:rsidRPr="00674568" w:rsidRDefault="00D30D9A" w:rsidP="00E41948">
            <w:pPr>
              <w:pStyle w:val="Tabletext"/>
              <w:jc w:val="center"/>
              <w:rPr>
                <w:lang w:val="es-ES"/>
              </w:rPr>
            </w:pPr>
            <w:r w:rsidRPr="00674568">
              <w:rPr>
                <w:lang w:val="es-ES" w:eastAsia="ja-JP"/>
              </w:rPr>
              <w:t>3</w:t>
            </w:r>
          </w:p>
        </w:tc>
        <w:tc>
          <w:tcPr>
            <w:tcW w:w="2835" w:type="dxa"/>
          </w:tcPr>
          <w:p w:rsidR="00D30D9A" w:rsidRPr="00674568" w:rsidRDefault="00D30D9A" w:rsidP="00E41948">
            <w:pPr>
              <w:pStyle w:val="Tabletext"/>
              <w:jc w:val="center"/>
              <w:rPr>
                <w:lang w:val="es-ES"/>
              </w:rPr>
            </w:pPr>
            <w:r w:rsidRPr="00674568">
              <w:rPr>
                <w:lang w:val="es-ES" w:eastAsia="ja-JP"/>
              </w:rPr>
              <w:t>....</w:t>
            </w:r>
          </w:p>
        </w:tc>
      </w:tr>
      <w:tr w:rsidR="00D30D9A" w:rsidRPr="00674568" w:rsidTr="00E41948">
        <w:trPr>
          <w:jc w:val="center"/>
        </w:trPr>
        <w:tc>
          <w:tcPr>
            <w:tcW w:w="1701" w:type="dxa"/>
          </w:tcPr>
          <w:p w:rsidR="00D30D9A" w:rsidRPr="00674568" w:rsidRDefault="00D30D9A" w:rsidP="00E41948">
            <w:pPr>
              <w:pStyle w:val="Tabletext"/>
              <w:jc w:val="center"/>
              <w:rPr>
                <w:lang w:val="es-ES"/>
              </w:rPr>
            </w:pPr>
            <w:r w:rsidRPr="00674568">
              <w:rPr>
                <w:lang w:val="es-ES" w:eastAsia="ja-JP"/>
              </w:rPr>
              <w:t>4</w:t>
            </w:r>
          </w:p>
        </w:tc>
        <w:tc>
          <w:tcPr>
            <w:tcW w:w="2835" w:type="dxa"/>
          </w:tcPr>
          <w:p w:rsidR="00D30D9A" w:rsidRPr="00674568" w:rsidRDefault="00D30D9A" w:rsidP="00E41948">
            <w:pPr>
              <w:pStyle w:val="Tabletext"/>
              <w:jc w:val="center"/>
              <w:rPr>
                <w:lang w:val="es-ES"/>
              </w:rPr>
            </w:pPr>
            <w:r w:rsidRPr="00674568">
              <w:rPr>
                <w:lang w:val="es-ES" w:eastAsia="ja-JP"/>
              </w:rPr>
              <w:t>....</w:t>
            </w:r>
          </w:p>
        </w:tc>
      </w:tr>
      <w:tr w:rsidR="00D30D9A" w:rsidRPr="00674568" w:rsidTr="00E41948">
        <w:trPr>
          <w:jc w:val="center"/>
        </w:trPr>
        <w:tc>
          <w:tcPr>
            <w:tcW w:w="1701" w:type="dxa"/>
          </w:tcPr>
          <w:p w:rsidR="00D30D9A" w:rsidRPr="00674568" w:rsidRDefault="00D30D9A" w:rsidP="00E41948">
            <w:pPr>
              <w:pStyle w:val="Tabletext"/>
              <w:jc w:val="center"/>
              <w:rPr>
                <w:lang w:val="es-ES"/>
              </w:rPr>
            </w:pPr>
            <w:r w:rsidRPr="00674568">
              <w:rPr>
                <w:lang w:val="es-ES" w:eastAsia="ja-JP"/>
              </w:rPr>
              <w:t>5</w:t>
            </w:r>
          </w:p>
        </w:tc>
        <w:tc>
          <w:tcPr>
            <w:tcW w:w="2835" w:type="dxa"/>
          </w:tcPr>
          <w:p w:rsidR="00D30D9A" w:rsidRPr="00674568" w:rsidRDefault="00D30D9A" w:rsidP="00E41948">
            <w:pPr>
              <w:pStyle w:val="Tabletext"/>
              <w:jc w:val="center"/>
              <w:rPr>
                <w:lang w:val="es-ES"/>
              </w:rPr>
            </w:pPr>
            <w:r w:rsidRPr="00674568">
              <w:rPr>
                <w:lang w:val="es-ES" w:eastAsia="ja-JP"/>
              </w:rPr>
              <w:t>....</w:t>
            </w:r>
          </w:p>
        </w:tc>
      </w:tr>
      <w:tr w:rsidR="00D30D9A" w:rsidRPr="00674568" w:rsidTr="00E41948">
        <w:trPr>
          <w:jc w:val="center"/>
        </w:trPr>
        <w:tc>
          <w:tcPr>
            <w:tcW w:w="1701" w:type="dxa"/>
          </w:tcPr>
          <w:p w:rsidR="00D30D9A" w:rsidRPr="00674568" w:rsidRDefault="00D30D9A" w:rsidP="00E41948">
            <w:pPr>
              <w:pStyle w:val="Tabletext"/>
              <w:jc w:val="center"/>
              <w:rPr>
                <w:lang w:val="es-ES"/>
              </w:rPr>
            </w:pPr>
            <w:r w:rsidRPr="00674568">
              <w:rPr>
                <w:lang w:val="es-ES" w:eastAsia="ja-JP"/>
              </w:rPr>
              <w:t>6</w:t>
            </w:r>
          </w:p>
        </w:tc>
        <w:tc>
          <w:tcPr>
            <w:tcW w:w="2835" w:type="dxa"/>
          </w:tcPr>
          <w:p w:rsidR="00D30D9A" w:rsidRPr="00674568" w:rsidRDefault="00D30D9A" w:rsidP="00E41948">
            <w:pPr>
              <w:pStyle w:val="Tabletext"/>
              <w:jc w:val="center"/>
              <w:rPr>
                <w:lang w:val="es-ES"/>
              </w:rPr>
            </w:pPr>
            <w:r w:rsidRPr="00674568">
              <w:rPr>
                <w:lang w:val="es-ES" w:eastAsia="ja-JP"/>
              </w:rPr>
              <w:t>....</w:t>
            </w:r>
          </w:p>
        </w:tc>
      </w:tr>
      <w:tr w:rsidR="00D30D9A" w:rsidRPr="00674568" w:rsidTr="00E41948">
        <w:trPr>
          <w:jc w:val="center"/>
        </w:trPr>
        <w:tc>
          <w:tcPr>
            <w:tcW w:w="1701" w:type="dxa"/>
          </w:tcPr>
          <w:p w:rsidR="00D30D9A" w:rsidRPr="00674568" w:rsidRDefault="00D30D9A" w:rsidP="00E41948">
            <w:pPr>
              <w:pStyle w:val="Tabletext"/>
              <w:jc w:val="center"/>
              <w:rPr>
                <w:lang w:val="es-ES"/>
              </w:rPr>
            </w:pPr>
            <w:r w:rsidRPr="00674568">
              <w:rPr>
                <w:lang w:val="es-ES" w:eastAsia="ja-JP"/>
              </w:rPr>
              <w:t>7</w:t>
            </w:r>
          </w:p>
        </w:tc>
        <w:tc>
          <w:tcPr>
            <w:tcW w:w="2835" w:type="dxa"/>
          </w:tcPr>
          <w:p w:rsidR="00D30D9A" w:rsidRPr="00674568" w:rsidRDefault="00D30D9A" w:rsidP="00E41948">
            <w:pPr>
              <w:pStyle w:val="Tabletext"/>
              <w:jc w:val="center"/>
              <w:rPr>
                <w:lang w:val="es-ES"/>
              </w:rPr>
            </w:pPr>
            <w:r w:rsidRPr="00674568">
              <w:rPr>
                <w:lang w:val="es-ES" w:eastAsia="ja-JP"/>
              </w:rPr>
              <w:t>...31</w:t>
            </w:r>
          </w:p>
        </w:tc>
      </w:tr>
    </w:tbl>
    <w:p w:rsidR="00D30D9A" w:rsidRPr="00674568" w:rsidRDefault="00D30D9A" w:rsidP="00BE63DB">
      <w:pPr>
        <w:pStyle w:val="Tablefin"/>
        <w:rPr>
          <w:lang w:val="es-ES" w:eastAsia="ja-JP"/>
        </w:rPr>
      </w:pPr>
    </w:p>
    <w:p w:rsidR="00D30D9A" w:rsidRPr="00674568" w:rsidRDefault="00D30D9A" w:rsidP="00A471E7">
      <w:pPr>
        <w:rPr>
          <w:lang w:val="es-ES" w:eastAsia="ja-JP"/>
        </w:rPr>
      </w:pPr>
      <w:r w:rsidRPr="00674568">
        <w:rPr>
          <w:lang w:val="es-ES" w:eastAsia="ja-JP"/>
        </w:rPr>
        <w:t>Cada palabra de 4 bits se codifica en una palabra de 5</w:t>
      </w:r>
      <w:r w:rsidR="00A471E7">
        <w:rPr>
          <w:lang w:val="es-ES" w:eastAsia="ja-JP"/>
        </w:rPr>
        <w:t> </w:t>
      </w:r>
      <w:r w:rsidRPr="00674568">
        <w:rPr>
          <w:lang w:val="es-ES" w:eastAsia="ja-JP"/>
        </w:rPr>
        <w:t>bits mediante el esquema de codificación 4B5B que se muestra en el Cuadro 4.</w:t>
      </w:r>
    </w:p>
    <w:p w:rsidR="00D30D9A" w:rsidRPr="00674568" w:rsidRDefault="00D30D9A" w:rsidP="00D30D9A">
      <w:pPr>
        <w:pStyle w:val="TableNo"/>
        <w:rPr>
          <w:lang w:val="es-ES" w:eastAsia="ja-JP"/>
        </w:rPr>
      </w:pPr>
      <w:r w:rsidRPr="00674568">
        <w:rPr>
          <w:lang w:val="es-ES"/>
        </w:rPr>
        <w:t xml:space="preserve">CUADRO </w:t>
      </w:r>
      <w:r w:rsidRPr="00674568">
        <w:rPr>
          <w:lang w:val="es-ES" w:eastAsia="ja-JP"/>
        </w:rPr>
        <w:t>4</w:t>
      </w:r>
    </w:p>
    <w:p w:rsidR="00D30D9A" w:rsidRPr="00674568" w:rsidRDefault="00D30D9A" w:rsidP="00D30D9A">
      <w:pPr>
        <w:pStyle w:val="Tabletitle"/>
        <w:rPr>
          <w:lang w:val="es-ES"/>
        </w:rPr>
      </w:pPr>
      <w:r w:rsidRPr="00674568">
        <w:rPr>
          <w:lang w:val="es-ES"/>
        </w:rPr>
        <w:t>Codificación en palabras de 5 bits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2835"/>
      </w:tblGrid>
      <w:tr w:rsidR="00D30D9A" w:rsidRPr="00674568" w:rsidTr="00E41948">
        <w:trPr>
          <w:trHeight w:val="383"/>
          <w:jc w:val="center"/>
        </w:trPr>
        <w:tc>
          <w:tcPr>
            <w:tcW w:w="1701" w:type="dxa"/>
            <w:vAlign w:val="center"/>
          </w:tcPr>
          <w:p w:rsidR="00D30D9A" w:rsidRPr="00674568" w:rsidRDefault="00D30D9A" w:rsidP="00E41948">
            <w:pPr>
              <w:pStyle w:val="Tablehead"/>
              <w:rPr>
                <w:lang w:val="es-ES"/>
              </w:rPr>
            </w:pPr>
            <w:r w:rsidRPr="00674568">
              <w:rPr>
                <w:lang w:val="es-ES"/>
              </w:rPr>
              <w:t>Datos a 4 bits</w:t>
            </w:r>
          </w:p>
        </w:tc>
        <w:tc>
          <w:tcPr>
            <w:tcW w:w="2835" w:type="dxa"/>
            <w:vAlign w:val="center"/>
          </w:tcPr>
          <w:p w:rsidR="00D30D9A" w:rsidRPr="00674568" w:rsidRDefault="00D30D9A" w:rsidP="00E41948">
            <w:pPr>
              <w:pStyle w:val="Tablehead"/>
              <w:rPr>
                <w:lang w:val="es-ES"/>
              </w:rPr>
            </w:pPr>
            <w:r w:rsidRPr="00674568">
              <w:rPr>
                <w:lang w:val="es-ES"/>
              </w:rPr>
              <w:t>Datos codificados a 5 bits</w:t>
            </w:r>
          </w:p>
        </w:tc>
      </w:tr>
      <w:tr w:rsidR="00D30D9A" w:rsidRPr="00674568" w:rsidTr="00E41948">
        <w:trPr>
          <w:jc w:val="center"/>
        </w:trPr>
        <w:tc>
          <w:tcPr>
            <w:tcW w:w="1701" w:type="dxa"/>
          </w:tcPr>
          <w:p w:rsidR="00D30D9A" w:rsidRPr="00674568" w:rsidRDefault="00D30D9A" w:rsidP="00E41948">
            <w:pPr>
              <w:pStyle w:val="Tabletext"/>
              <w:jc w:val="center"/>
              <w:rPr>
                <w:lang w:val="es-ES"/>
              </w:rPr>
            </w:pPr>
            <w:r w:rsidRPr="00674568">
              <w:rPr>
                <w:lang w:val="es-ES" w:eastAsia="ja-JP"/>
              </w:rPr>
              <w:t>0000</w:t>
            </w:r>
          </w:p>
        </w:tc>
        <w:tc>
          <w:tcPr>
            <w:tcW w:w="2835" w:type="dxa"/>
          </w:tcPr>
          <w:p w:rsidR="00D30D9A" w:rsidRPr="00674568" w:rsidRDefault="00D30D9A" w:rsidP="00E41948">
            <w:pPr>
              <w:pStyle w:val="Tabletext"/>
              <w:jc w:val="center"/>
              <w:rPr>
                <w:lang w:val="es-ES" w:eastAsia="ja-JP"/>
              </w:rPr>
            </w:pPr>
            <w:r w:rsidRPr="00674568">
              <w:rPr>
                <w:lang w:val="es-ES" w:eastAsia="ja-JP"/>
              </w:rPr>
              <w:t>11110</w:t>
            </w:r>
          </w:p>
        </w:tc>
      </w:tr>
      <w:tr w:rsidR="00D30D9A" w:rsidRPr="00674568" w:rsidTr="00E41948">
        <w:trPr>
          <w:jc w:val="center"/>
        </w:trPr>
        <w:tc>
          <w:tcPr>
            <w:tcW w:w="1701" w:type="dxa"/>
          </w:tcPr>
          <w:p w:rsidR="00D30D9A" w:rsidRPr="00674568" w:rsidRDefault="00D30D9A" w:rsidP="00E41948">
            <w:pPr>
              <w:pStyle w:val="Tabletext"/>
              <w:jc w:val="center"/>
              <w:rPr>
                <w:lang w:val="es-ES" w:eastAsia="ja-JP"/>
              </w:rPr>
            </w:pPr>
            <w:r w:rsidRPr="00674568">
              <w:rPr>
                <w:lang w:val="es-ES" w:eastAsia="ja-JP"/>
              </w:rPr>
              <w:t>0001</w:t>
            </w:r>
          </w:p>
        </w:tc>
        <w:tc>
          <w:tcPr>
            <w:tcW w:w="2835" w:type="dxa"/>
          </w:tcPr>
          <w:p w:rsidR="00D30D9A" w:rsidRPr="00674568" w:rsidRDefault="00D30D9A" w:rsidP="00E41948">
            <w:pPr>
              <w:pStyle w:val="Tabletext"/>
              <w:jc w:val="center"/>
              <w:rPr>
                <w:lang w:val="es-ES" w:eastAsia="ja-JP"/>
              </w:rPr>
            </w:pPr>
            <w:r w:rsidRPr="00674568">
              <w:rPr>
                <w:lang w:val="es-ES" w:eastAsia="ja-JP"/>
              </w:rPr>
              <w:t>01001</w:t>
            </w:r>
          </w:p>
        </w:tc>
      </w:tr>
      <w:tr w:rsidR="00D30D9A" w:rsidRPr="00674568" w:rsidTr="00E41948">
        <w:trPr>
          <w:jc w:val="center"/>
        </w:trPr>
        <w:tc>
          <w:tcPr>
            <w:tcW w:w="1701" w:type="dxa"/>
          </w:tcPr>
          <w:p w:rsidR="00D30D9A" w:rsidRPr="00674568" w:rsidRDefault="00D30D9A" w:rsidP="00E41948">
            <w:pPr>
              <w:pStyle w:val="Tabletext"/>
              <w:jc w:val="center"/>
              <w:rPr>
                <w:lang w:val="es-ES"/>
              </w:rPr>
            </w:pPr>
            <w:r w:rsidRPr="00674568">
              <w:rPr>
                <w:lang w:val="es-ES"/>
              </w:rPr>
              <w:t>0010</w:t>
            </w:r>
          </w:p>
        </w:tc>
        <w:tc>
          <w:tcPr>
            <w:tcW w:w="2835" w:type="dxa"/>
          </w:tcPr>
          <w:p w:rsidR="00D30D9A" w:rsidRPr="00674568" w:rsidRDefault="00D30D9A" w:rsidP="00E41948">
            <w:pPr>
              <w:pStyle w:val="Tabletext"/>
              <w:jc w:val="center"/>
              <w:rPr>
                <w:lang w:val="es-ES" w:eastAsia="ja-JP"/>
              </w:rPr>
            </w:pPr>
            <w:r w:rsidRPr="00674568">
              <w:rPr>
                <w:lang w:val="es-ES" w:eastAsia="ja-JP"/>
              </w:rPr>
              <w:t>10100</w:t>
            </w:r>
          </w:p>
        </w:tc>
      </w:tr>
      <w:tr w:rsidR="00D30D9A" w:rsidRPr="00674568" w:rsidTr="00E41948">
        <w:trPr>
          <w:jc w:val="center"/>
        </w:trPr>
        <w:tc>
          <w:tcPr>
            <w:tcW w:w="1701" w:type="dxa"/>
          </w:tcPr>
          <w:p w:rsidR="00D30D9A" w:rsidRPr="00674568" w:rsidRDefault="00D30D9A" w:rsidP="00E41948">
            <w:pPr>
              <w:pStyle w:val="Tabletext"/>
              <w:jc w:val="center"/>
              <w:rPr>
                <w:lang w:val="es-ES"/>
              </w:rPr>
            </w:pPr>
            <w:r w:rsidRPr="00674568">
              <w:rPr>
                <w:lang w:val="es-ES" w:eastAsia="ja-JP"/>
              </w:rPr>
              <w:t>0011</w:t>
            </w:r>
          </w:p>
        </w:tc>
        <w:tc>
          <w:tcPr>
            <w:tcW w:w="2835" w:type="dxa"/>
          </w:tcPr>
          <w:p w:rsidR="00D30D9A" w:rsidRPr="00674568" w:rsidRDefault="00D30D9A" w:rsidP="00E41948">
            <w:pPr>
              <w:pStyle w:val="Tabletext"/>
              <w:jc w:val="center"/>
              <w:rPr>
                <w:lang w:val="es-ES" w:eastAsia="ja-JP"/>
              </w:rPr>
            </w:pPr>
            <w:r w:rsidRPr="00674568">
              <w:rPr>
                <w:lang w:val="es-ES" w:eastAsia="ja-JP"/>
              </w:rPr>
              <w:t>10101</w:t>
            </w:r>
          </w:p>
        </w:tc>
      </w:tr>
      <w:tr w:rsidR="00D30D9A" w:rsidRPr="00674568" w:rsidTr="00E41948">
        <w:trPr>
          <w:jc w:val="center"/>
        </w:trPr>
        <w:tc>
          <w:tcPr>
            <w:tcW w:w="1701" w:type="dxa"/>
          </w:tcPr>
          <w:p w:rsidR="00D30D9A" w:rsidRPr="00674568" w:rsidRDefault="00D30D9A" w:rsidP="00E41948">
            <w:pPr>
              <w:pStyle w:val="Tabletext"/>
              <w:jc w:val="center"/>
              <w:rPr>
                <w:lang w:val="es-ES"/>
              </w:rPr>
            </w:pPr>
            <w:r w:rsidRPr="00674568">
              <w:rPr>
                <w:lang w:val="es-ES" w:eastAsia="ja-JP"/>
              </w:rPr>
              <w:t>0100</w:t>
            </w:r>
          </w:p>
        </w:tc>
        <w:tc>
          <w:tcPr>
            <w:tcW w:w="2835" w:type="dxa"/>
          </w:tcPr>
          <w:p w:rsidR="00D30D9A" w:rsidRPr="00674568" w:rsidRDefault="00D30D9A" w:rsidP="00E41948">
            <w:pPr>
              <w:pStyle w:val="Tabletext"/>
              <w:jc w:val="center"/>
              <w:rPr>
                <w:lang w:val="es-ES" w:eastAsia="ja-JP"/>
              </w:rPr>
            </w:pPr>
            <w:r w:rsidRPr="00674568">
              <w:rPr>
                <w:lang w:val="es-ES" w:eastAsia="ja-JP"/>
              </w:rPr>
              <w:t>01010</w:t>
            </w:r>
          </w:p>
        </w:tc>
      </w:tr>
      <w:tr w:rsidR="00D30D9A" w:rsidRPr="00674568" w:rsidTr="00E41948">
        <w:trPr>
          <w:jc w:val="center"/>
        </w:trPr>
        <w:tc>
          <w:tcPr>
            <w:tcW w:w="1701" w:type="dxa"/>
          </w:tcPr>
          <w:p w:rsidR="00D30D9A" w:rsidRPr="00674568" w:rsidRDefault="00D30D9A" w:rsidP="00E41948">
            <w:pPr>
              <w:pStyle w:val="Tabletext"/>
              <w:jc w:val="center"/>
              <w:rPr>
                <w:lang w:val="es-ES"/>
              </w:rPr>
            </w:pPr>
            <w:r w:rsidRPr="00674568">
              <w:rPr>
                <w:lang w:val="es-ES" w:eastAsia="ja-JP"/>
              </w:rPr>
              <w:t>0101</w:t>
            </w:r>
          </w:p>
        </w:tc>
        <w:tc>
          <w:tcPr>
            <w:tcW w:w="2835" w:type="dxa"/>
          </w:tcPr>
          <w:p w:rsidR="00D30D9A" w:rsidRPr="00674568" w:rsidRDefault="00D30D9A" w:rsidP="00E41948">
            <w:pPr>
              <w:pStyle w:val="Tabletext"/>
              <w:jc w:val="center"/>
              <w:rPr>
                <w:lang w:val="es-ES" w:eastAsia="ja-JP"/>
              </w:rPr>
            </w:pPr>
            <w:r w:rsidRPr="00674568">
              <w:rPr>
                <w:lang w:val="es-ES" w:eastAsia="ja-JP"/>
              </w:rPr>
              <w:t>01011</w:t>
            </w:r>
          </w:p>
        </w:tc>
      </w:tr>
      <w:tr w:rsidR="00D30D9A" w:rsidRPr="00674568" w:rsidTr="00E41948">
        <w:trPr>
          <w:jc w:val="center"/>
        </w:trPr>
        <w:tc>
          <w:tcPr>
            <w:tcW w:w="1701" w:type="dxa"/>
          </w:tcPr>
          <w:p w:rsidR="00D30D9A" w:rsidRPr="00674568" w:rsidRDefault="00D30D9A" w:rsidP="00E41948">
            <w:pPr>
              <w:pStyle w:val="Tabletext"/>
              <w:jc w:val="center"/>
              <w:rPr>
                <w:lang w:val="es-ES"/>
              </w:rPr>
            </w:pPr>
            <w:r w:rsidRPr="00674568">
              <w:rPr>
                <w:lang w:val="es-ES" w:eastAsia="ja-JP"/>
              </w:rPr>
              <w:t>0110</w:t>
            </w:r>
          </w:p>
        </w:tc>
        <w:tc>
          <w:tcPr>
            <w:tcW w:w="2835" w:type="dxa"/>
          </w:tcPr>
          <w:p w:rsidR="00D30D9A" w:rsidRPr="00674568" w:rsidRDefault="00D30D9A" w:rsidP="00E41948">
            <w:pPr>
              <w:pStyle w:val="Tabletext"/>
              <w:jc w:val="center"/>
              <w:rPr>
                <w:lang w:val="es-ES" w:eastAsia="ja-JP"/>
              </w:rPr>
            </w:pPr>
            <w:r w:rsidRPr="00674568">
              <w:rPr>
                <w:lang w:val="es-ES" w:eastAsia="ja-JP"/>
              </w:rPr>
              <w:t>01110</w:t>
            </w:r>
          </w:p>
        </w:tc>
      </w:tr>
      <w:tr w:rsidR="00D30D9A" w:rsidRPr="00674568" w:rsidTr="00E41948">
        <w:trPr>
          <w:jc w:val="center"/>
        </w:trPr>
        <w:tc>
          <w:tcPr>
            <w:tcW w:w="1701" w:type="dxa"/>
          </w:tcPr>
          <w:p w:rsidR="00D30D9A" w:rsidRPr="00674568" w:rsidRDefault="00D30D9A" w:rsidP="00E41948">
            <w:pPr>
              <w:pStyle w:val="Tabletext"/>
              <w:jc w:val="center"/>
              <w:rPr>
                <w:lang w:val="es-ES"/>
              </w:rPr>
            </w:pPr>
            <w:r w:rsidRPr="00674568">
              <w:rPr>
                <w:lang w:val="es-ES" w:eastAsia="ja-JP"/>
              </w:rPr>
              <w:t>0111</w:t>
            </w:r>
          </w:p>
        </w:tc>
        <w:tc>
          <w:tcPr>
            <w:tcW w:w="2835" w:type="dxa"/>
          </w:tcPr>
          <w:p w:rsidR="00D30D9A" w:rsidRPr="00674568" w:rsidRDefault="00D30D9A" w:rsidP="00E41948">
            <w:pPr>
              <w:pStyle w:val="Tabletext"/>
              <w:jc w:val="center"/>
              <w:rPr>
                <w:lang w:val="es-ES"/>
              </w:rPr>
            </w:pPr>
            <w:r w:rsidRPr="00674568">
              <w:rPr>
                <w:lang w:val="es-ES" w:eastAsia="ja-JP"/>
              </w:rPr>
              <w:t>01111</w:t>
            </w:r>
          </w:p>
        </w:tc>
      </w:tr>
      <w:tr w:rsidR="00D30D9A" w:rsidRPr="00674568" w:rsidTr="00E41948">
        <w:trPr>
          <w:jc w:val="center"/>
        </w:trPr>
        <w:tc>
          <w:tcPr>
            <w:tcW w:w="1701" w:type="dxa"/>
          </w:tcPr>
          <w:p w:rsidR="00D30D9A" w:rsidRPr="00674568" w:rsidRDefault="00D30D9A" w:rsidP="00E41948">
            <w:pPr>
              <w:pStyle w:val="Tabletext"/>
              <w:jc w:val="center"/>
              <w:rPr>
                <w:lang w:val="es-ES"/>
              </w:rPr>
            </w:pPr>
            <w:r w:rsidRPr="00674568">
              <w:rPr>
                <w:lang w:val="es-ES" w:eastAsia="ja-JP"/>
              </w:rPr>
              <w:t>1000</w:t>
            </w:r>
          </w:p>
        </w:tc>
        <w:tc>
          <w:tcPr>
            <w:tcW w:w="2835" w:type="dxa"/>
          </w:tcPr>
          <w:p w:rsidR="00D30D9A" w:rsidRPr="00674568" w:rsidRDefault="00D30D9A" w:rsidP="00E41948">
            <w:pPr>
              <w:pStyle w:val="Tabletext"/>
              <w:jc w:val="center"/>
              <w:rPr>
                <w:lang w:val="es-ES" w:eastAsia="ja-JP"/>
              </w:rPr>
            </w:pPr>
            <w:r w:rsidRPr="00674568">
              <w:rPr>
                <w:lang w:val="es-ES" w:eastAsia="ja-JP"/>
              </w:rPr>
              <w:t>10010</w:t>
            </w:r>
          </w:p>
        </w:tc>
      </w:tr>
      <w:tr w:rsidR="00D30D9A" w:rsidRPr="00674568" w:rsidTr="00E41948">
        <w:trPr>
          <w:jc w:val="center"/>
        </w:trPr>
        <w:tc>
          <w:tcPr>
            <w:tcW w:w="1701" w:type="dxa"/>
          </w:tcPr>
          <w:p w:rsidR="00D30D9A" w:rsidRPr="00674568" w:rsidRDefault="00D30D9A" w:rsidP="00E41948">
            <w:pPr>
              <w:pStyle w:val="Tabletext"/>
              <w:jc w:val="center"/>
              <w:rPr>
                <w:lang w:val="es-ES" w:eastAsia="ja-JP"/>
              </w:rPr>
            </w:pPr>
            <w:r w:rsidRPr="00674568">
              <w:rPr>
                <w:lang w:val="es-ES" w:eastAsia="ja-JP"/>
              </w:rPr>
              <w:t>1001</w:t>
            </w:r>
          </w:p>
        </w:tc>
        <w:tc>
          <w:tcPr>
            <w:tcW w:w="2835" w:type="dxa"/>
          </w:tcPr>
          <w:p w:rsidR="00D30D9A" w:rsidRPr="00674568" w:rsidRDefault="00D30D9A" w:rsidP="00E41948">
            <w:pPr>
              <w:pStyle w:val="Tabletext"/>
              <w:jc w:val="center"/>
              <w:rPr>
                <w:lang w:val="es-ES" w:eastAsia="ja-JP"/>
              </w:rPr>
            </w:pPr>
            <w:r w:rsidRPr="00674568">
              <w:rPr>
                <w:lang w:val="es-ES" w:eastAsia="ja-JP"/>
              </w:rPr>
              <w:t>10011</w:t>
            </w:r>
          </w:p>
        </w:tc>
      </w:tr>
      <w:tr w:rsidR="00D30D9A" w:rsidRPr="00674568" w:rsidTr="00E41948">
        <w:trPr>
          <w:jc w:val="center"/>
        </w:trPr>
        <w:tc>
          <w:tcPr>
            <w:tcW w:w="1701" w:type="dxa"/>
          </w:tcPr>
          <w:p w:rsidR="00D30D9A" w:rsidRPr="00674568" w:rsidRDefault="00D30D9A" w:rsidP="00E41948">
            <w:pPr>
              <w:pStyle w:val="Tabletext"/>
              <w:jc w:val="center"/>
              <w:rPr>
                <w:lang w:val="es-ES"/>
              </w:rPr>
            </w:pPr>
            <w:r w:rsidRPr="00674568">
              <w:rPr>
                <w:lang w:val="es-ES" w:eastAsia="ja-JP"/>
              </w:rPr>
              <w:t>1</w:t>
            </w:r>
            <w:r w:rsidRPr="00674568">
              <w:rPr>
                <w:lang w:val="es-ES"/>
              </w:rPr>
              <w:t>010</w:t>
            </w:r>
          </w:p>
        </w:tc>
        <w:tc>
          <w:tcPr>
            <w:tcW w:w="2835" w:type="dxa"/>
          </w:tcPr>
          <w:p w:rsidR="00D30D9A" w:rsidRPr="00674568" w:rsidRDefault="00D30D9A" w:rsidP="00E41948">
            <w:pPr>
              <w:pStyle w:val="Tabletext"/>
              <w:jc w:val="center"/>
              <w:rPr>
                <w:lang w:val="es-ES" w:eastAsia="ja-JP"/>
              </w:rPr>
            </w:pPr>
            <w:r w:rsidRPr="00674568">
              <w:rPr>
                <w:lang w:val="es-ES" w:eastAsia="ja-JP"/>
              </w:rPr>
              <w:t>10110</w:t>
            </w:r>
          </w:p>
        </w:tc>
      </w:tr>
      <w:tr w:rsidR="00D30D9A" w:rsidRPr="00674568" w:rsidTr="00E41948">
        <w:trPr>
          <w:jc w:val="center"/>
        </w:trPr>
        <w:tc>
          <w:tcPr>
            <w:tcW w:w="1701" w:type="dxa"/>
          </w:tcPr>
          <w:p w:rsidR="00D30D9A" w:rsidRPr="00674568" w:rsidRDefault="00D30D9A" w:rsidP="00E41948">
            <w:pPr>
              <w:pStyle w:val="Tabletext"/>
              <w:jc w:val="center"/>
              <w:rPr>
                <w:lang w:val="es-ES"/>
              </w:rPr>
            </w:pPr>
            <w:r w:rsidRPr="00674568">
              <w:rPr>
                <w:lang w:val="es-ES" w:eastAsia="ja-JP"/>
              </w:rPr>
              <w:t>1011</w:t>
            </w:r>
          </w:p>
        </w:tc>
        <w:tc>
          <w:tcPr>
            <w:tcW w:w="2835" w:type="dxa"/>
          </w:tcPr>
          <w:p w:rsidR="00D30D9A" w:rsidRPr="00674568" w:rsidRDefault="00D30D9A" w:rsidP="00E41948">
            <w:pPr>
              <w:pStyle w:val="Tabletext"/>
              <w:jc w:val="center"/>
              <w:rPr>
                <w:lang w:val="es-ES" w:eastAsia="ja-JP"/>
              </w:rPr>
            </w:pPr>
            <w:r w:rsidRPr="00674568">
              <w:rPr>
                <w:lang w:val="es-ES" w:eastAsia="ja-JP"/>
              </w:rPr>
              <w:t>10111</w:t>
            </w:r>
          </w:p>
        </w:tc>
      </w:tr>
      <w:tr w:rsidR="00D30D9A" w:rsidRPr="00674568" w:rsidTr="00E41948">
        <w:trPr>
          <w:jc w:val="center"/>
        </w:trPr>
        <w:tc>
          <w:tcPr>
            <w:tcW w:w="1701" w:type="dxa"/>
          </w:tcPr>
          <w:p w:rsidR="00D30D9A" w:rsidRPr="00674568" w:rsidRDefault="00D30D9A" w:rsidP="00E41948">
            <w:pPr>
              <w:pStyle w:val="Tabletext"/>
              <w:jc w:val="center"/>
              <w:rPr>
                <w:lang w:val="es-ES"/>
              </w:rPr>
            </w:pPr>
            <w:r w:rsidRPr="00674568">
              <w:rPr>
                <w:lang w:val="es-ES" w:eastAsia="ja-JP"/>
              </w:rPr>
              <w:t>1100</w:t>
            </w:r>
          </w:p>
        </w:tc>
        <w:tc>
          <w:tcPr>
            <w:tcW w:w="2835" w:type="dxa"/>
          </w:tcPr>
          <w:p w:rsidR="00D30D9A" w:rsidRPr="00674568" w:rsidRDefault="00D30D9A" w:rsidP="00E41948">
            <w:pPr>
              <w:pStyle w:val="Tabletext"/>
              <w:jc w:val="center"/>
              <w:rPr>
                <w:lang w:val="es-ES" w:eastAsia="ja-JP"/>
              </w:rPr>
            </w:pPr>
            <w:r w:rsidRPr="00674568">
              <w:rPr>
                <w:lang w:val="es-ES" w:eastAsia="ja-JP"/>
              </w:rPr>
              <w:t>11010</w:t>
            </w:r>
          </w:p>
        </w:tc>
      </w:tr>
      <w:tr w:rsidR="00D30D9A" w:rsidRPr="00674568" w:rsidTr="00E41948">
        <w:trPr>
          <w:jc w:val="center"/>
        </w:trPr>
        <w:tc>
          <w:tcPr>
            <w:tcW w:w="1701" w:type="dxa"/>
          </w:tcPr>
          <w:p w:rsidR="00D30D9A" w:rsidRPr="00674568" w:rsidRDefault="00D30D9A" w:rsidP="00E41948">
            <w:pPr>
              <w:pStyle w:val="Tabletext"/>
              <w:jc w:val="center"/>
              <w:rPr>
                <w:lang w:val="es-ES"/>
              </w:rPr>
            </w:pPr>
            <w:r w:rsidRPr="00674568">
              <w:rPr>
                <w:lang w:val="es-ES" w:eastAsia="ja-JP"/>
              </w:rPr>
              <w:t>1101</w:t>
            </w:r>
          </w:p>
        </w:tc>
        <w:tc>
          <w:tcPr>
            <w:tcW w:w="2835" w:type="dxa"/>
          </w:tcPr>
          <w:p w:rsidR="00D30D9A" w:rsidRPr="00674568" w:rsidRDefault="00D30D9A" w:rsidP="00E41948">
            <w:pPr>
              <w:pStyle w:val="Tabletext"/>
              <w:jc w:val="center"/>
              <w:rPr>
                <w:lang w:val="es-ES" w:eastAsia="ja-JP"/>
              </w:rPr>
            </w:pPr>
            <w:r w:rsidRPr="00674568">
              <w:rPr>
                <w:lang w:val="es-ES" w:eastAsia="ja-JP"/>
              </w:rPr>
              <w:t>11011</w:t>
            </w:r>
          </w:p>
        </w:tc>
      </w:tr>
      <w:tr w:rsidR="00D30D9A" w:rsidRPr="00674568" w:rsidTr="00E41948">
        <w:trPr>
          <w:jc w:val="center"/>
        </w:trPr>
        <w:tc>
          <w:tcPr>
            <w:tcW w:w="1701" w:type="dxa"/>
          </w:tcPr>
          <w:p w:rsidR="00D30D9A" w:rsidRPr="00674568" w:rsidRDefault="00D30D9A" w:rsidP="00E41948">
            <w:pPr>
              <w:pStyle w:val="Tabletext"/>
              <w:jc w:val="center"/>
              <w:rPr>
                <w:lang w:val="es-ES"/>
              </w:rPr>
            </w:pPr>
            <w:r w:rsidRPr="00674568">
              <w:rPr>
                <w:lang w:val="es-ES" w:eastAsia="ja-JP"/>
              </w:rPr>
              <w:t>1110</w:t>
            </w:r>
          </w:p>
        </w:tc>
        <w:tc>
          <w:tcPr>
            <w:tcW w:w="2835" w:type="dxa"/>
          </w:tcPr>
          <w:p w:rsidR="00D30D9A" w:rsidRPr="00674568" w:rsidRDefault="00D30D9A" w:rsidP="00E41948">
            <w:pPr>
              <w:pStyle w:val="Tabletext"/>
              <w:jc w:val="center"/>
              <w:rPr>
                <w:lang w:val="es-ES" w:eastAsia="ja-JP"/>
              </w:rPr>
            </w:pPr>
            <w:r w:rsidRPr="00674568">
              <w:rPr>
                <w:lang w:val="es-ES" w:eastAsia="ja-JP"/>
              </w:rPr>
              <w:t>11100</w:t>
            </w:r>
          </w:p>
        </w:tc>
      </w:tr>
      <w:tr w:rsidR="00D30D9A" w:rsidRPr="00674568" w:rsidTr="00E41948">
        <w:trPr>
          <w:jc w:val="center"/>
        </w:trPr>
        <w:tc>
          <w:tcPr>
            <w:tcW w:w="1701" w:type="dxa"/>
          </w:tcPr>
          <w:p w:rsidR="00D30D9A" w:rsidRPr="00674568" w:rsidRDefault="00D30D9A" w:rsidP="00E41948">
            <w:pPr>
              <w:pStyle w:val="Tabletext"/>
              <w:jc w:val="center"/>
              <w:rPr>
                <w:lang w:val="es-ES"/>
              </w:rPr>
            </w:pPr>
            <w:r w:rsidRPr="00674568">
              <w:rPr>
                <w:lang w:val="es-ES" w:eastAsia="ja-JP"/>
              </w:rPr>
              <w:t>1111</w:t>
            </w:r>
          </w:p>
        </w:tc>
        <w:tc>
          <w:tcPr>
            <w:tcW w:w="2835" w:type="dxa"/>
          </w:tcPr>
          <w:p w:rsidR="00D30D9A" w:rsidRPr="00674568" w:rsidRDefault="00D30D9A" w:rsidP="00E41948">
            <w:pPr>
              <w:pStyle w:val="Tabletext"/>
              <w:jc w:val="center"/>
              <w:rPr>
                <w:lang w:val="es-ES"/>
              </w:rPr>
            </w:pPr>
            <w:r w:rsidRPr="00674568">
              <w:rPr>
                <w:lang w:val="es-ES" w:eastAsia="ja-JP"/>
              </w:rPr>
              <w:t>11101</w:t>
            </w:r>
          </w:p>
        </w:tc>
      </w:tr>
    </w:tbl>
    <w:p w:rsidR="00D30D9A" w:rsidRPr="00674568" w:rsidRDefault="00D30D9A" w:rsidP="00A471E7">
      <w:pPr>
        <w:keepNext/>
        <w:keepLines/>
        <w:rPr>
          <w:lang w:val="es-ES" w:eastAsia="ja-JP"/>
        </w:rPr>
      </w:pPr>
      <w:r w:rsidRPr="00674568">
        <w:rPr>
          <w:lang w:val="es-ES" w:eastAsia="ja-JP"/>
        </w:rPr>
        <w:lastRenderedPageBreak/>
        <w:t>Cada palabra codificada de 5</w:t>
      </w:r>
      <w:r w:rsidR="00A471E7">
        <w:rPr>
          <w:lang w:val="es-ES" w:eastAsia="ja-JP"/>
        </w:rPr>
        <w:t> </w:t>
      </w:r>
      <w:r w:rsidRPr="00674568">
        <w:rPr>
          <w:lang w:val="es-ES" w:eastAsia="ja-JP"/>
        </w:rPr>
        <w:t>bits se transmite desde la izquierda, tal como se define en el Cuadro 5.</w:t>
      </w:r>
    </w:p>
    <w:p w:rsidR="00D30D9A" w:rsidRPr="00674568" w:rsidRDefault="00D30D9A" w:rsidP="00D30D9A">
      <w:pPr>
        <w:pStyle w:val="TableNo"/>
        <w:rPr>
          <w:lang w:val="es-ES" w:eastAsia="ja-JP"/>
        </w:rPr>
      </w:pPr>
      <w:r w:rsidRPr="00674568">
        <w:rPr>
          <w:lang w:val="es-ES"/>
        </w:rPr>
        <w:t xml:space="preserve">CUADRO </w:t>
      </w:r>
      <w:r w:rsidRPr="00674568">
        <w:rPr>
          <w:lang w:val="es-ES" w:eastAsia="ja-JP"/>
        </w:rPr>
        <w:t>5</w:t>
      </w:r>
    </w:p>
    <w:p w:rsidR="00D30D9A" w:rsidRPr="00674568" w:rsidRDefault="00D30D9A" w:rsidP="00D30D9A">
      <w:pPr>
        <w:pStyle w:val="Tabletitle"/>
        <w:rPr>
          <w:lang w:val="es-ES"/>
        </w:rPr>
      </w:pPr>
      <w:r w:rsidRPr="00674568">
        <w:rPr>
          <w:lang w:val="es-ES"/>
        </w:rPr>
        <w:t>Transmisión de palabras de 5 bits</w:t>
      </w:r>
    </w:p>
    <w:tbl>
      <w:tblPr>
        <w:tblW w:w="0" w:type="auto"/>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2835"/>
      </w:tblGrid>
      <w:tr w:rsidR="00D30D9A" w:rsidRPr="00C86D81" w:rsidTr="00E41948">
        <w:trPr>
          <w:trHeight w:val="383"/>
          <w:jc w:val="center"/>
        </w:trPr>
        <w:tc>
          <w:tcPr>
            <w:tcW w:w="1701" w:type="dxa"/>
            <w:vAlign w:val="center"/>
          </w:tcPr>
          <w:p w:rsidR="00D30D9A" w:rsidRPr="00674568" w:rsidRDefault="00D30D9A" w:rsidP="00E41948">
            <w:pPr>
              <w:pStyle w:val="Tablehead"/>
              <w:rPr>
                <w:lang w:val="es-ES"/>
              </w:rPr>
            </w:pPr>
            <w:r w:rsidRPr="00674568">
              <w:rPr>
                <w:lang w:val="es-ES"/>
              </w:rPr>
              <w:t>Palabra</w:t>
            </w:r>
          </w:p>
        </w:tc>
        <w:tc>
          <w:tcPr>
            <w:tcW w:w="2835" w:type="dxa"/>
            <w:vAlign w:val="center"/>
          </w:tcPr>
          <w:p w:rsidR="00D30D9A" w:rsidRPr="00674568" w:rsidRDefault="00D30D9A" w:rsidP="00E41948">
            <w:pPr>
              <w:pStyle w:val="Tablehead"/>
              <w:rPr>
                <w:lang w:val="es-ES"/>
              </w:rPr>
            </w:pPr>
            <w:r w:rsidRPr="00674568">
              <w:rPr>
                <w:lang w:val="es-ES"/>
              </w:rPr>
              <w:t>Bits de datos del canal</w:t>
            </w:r>
          </w:p>
        </w:tc>
      </w:tr>
      <w:tr w:rsidR="00D30D9A" w:rsidRPr="00674568" w:rsidTr="00E41948">
        <w:trPr>
          <w:jc w:val="center"/>
        </w:trPr>
        <w:tc>
          <w:tcPr>
            <w:tcW w:w="1701" w:type="dxa"/>
          </w:tcPr>
          <w:p w:rsidR="00D30D9A" w:rsidRPr="00674568" w:rsidRDefault="00D30D9A" w:rsidP="00E41948">
            <w:pPr>
              <w:pStyle w:val="Tabletext"/>
              <w:jc w:val="center"/>
              <w:rPr>
                <w:lang w:val="es-ES"/>
              </w:rPr>
            </w:pPr>
            <w:r w:rsidRPr="00674568">
              <w:rPr>
                <w:lang w:val="es-ES" w:eastAsia="ja-JP"/>
              </w:rPr>
              <w:t>0</w:t>
            </w:r>
          </w:p>
        </w:tc>
        <w:tc>
          <w:tcPr>
            <w:tcW w:w="2835" w:type="dxa"/>
          </w:tcPr>
          <w:p w:rsidR="00D30D9A" w:rsidRPr="00674568" w:rsidRDefault="00D30D9A" w:rsidP="00E41948">
            <w:pPr>
              <w:pStyle w:val="Tabletext"/>
              <w:jc w:val="center"/>
              <w:rPr>
                <w:lang w:val="es-ES"/>
              </w:rPr>
            </w:pPr>
            <w:r w:rsidRPr="00674568">
              <w:rPr>
                <w:lang w:val="es-ES" w:eastAsia="ja-JP"/>
              </w:rPr>
              <w:t>01234</w:t>
            </w:r>
          </w:p>
        </w:tc>
      </w:tr>
      <w:tr w:rsidR="00D30D9A" w:rsidRPr="00674568" w:rsidTr="00E41948">
        <w:trPr>
          <w:jc w:val="center"/>
        </w:trPr>
        <w:tc>
          <w:tcPr>
            <w:tcW w:w="1701" w:type="dxa"/>
          </w:tcPr>
          <w:p w:rsidR="00D30D9A" w:rsidRPr="00674568" w:rsidRDefault="00D30D9A" w:rsidP="00E41948">
            <w:pPr>
              <w:pStyle w:val="Tabletext"/>
              <w:jc w:val="center"/>
              <w:rPr>
                <w:lang w:val="es-ES" w:eastAsia="ja-JP"/>
              </w:rPr>
            </w:pPr>
            <w:r w:rsidRPr="00674568">
              <w:rPr>
                <w:lang w:val="es-ES"/>
              </w:rPr>
              <w:t>1</w:t>
            </w:r>
          </w:p>
        </w:tc>
        <w:tc>
          <w:tcPr>
            <w:tcW w:w="2835" w:type="dxa"/>
          </w:tcPr>
          <w:p w:rsidR="00D30D9A" w:rsidRPr="00674568" w:rsidRDefault="00D30D9A" w:rsidP="00E41948">
            <w:pPr>
              <w:pStyle w:val="Tabletext"/>
              <w:jc w:val="center"/>
              <w:rPr>
                <w:lang w:val="es-ES"/>
              </w:rPr>
            </w:pPr>
            <w:r w:rsidRPr="00674568">
              <w:rPr>
                <w:lang w:val="es-ES" w:eastAsia="ja-JP"/>
              </w:rPr>
              <w:t>56789</w:t>
            </w:r>
          </w:p>
        </w:tc>
      </w:tr>
      <w:tr w:rsidR="00D30D9A" w:rsidRPr="00674568" w:rsidTr="00E41948">
        <w:trPr>
          <w:jc w:val="center"/>
        </w:trPr>
        <w:tc>
          <w:tcPr>
            <w:tcW w:w="1701" w:type="dxa"/>
          </w:tcPr>
          <w:p w:rsidR="00D30D9A" w:rsidRPr="00674568" w:rsidRDefault="00D30D9A" w:rsidP="00E41948">
            <w:pPr>
              <w:pStyle w:val="Tabletext"/>
              <w:jc w:val="center"/>
              <w:rPr>
                <w:lang w:val="es-ES" w:eastAsia="ja-JP"/>
              </w:rPr>
            </w:pPr>
            <w:r w:rsidRPr="00674568">
              <w:rPr>
                <w:lang w:val="es-ES"/>
              </w:rPr>
              <w:t>2</w:t>
            </w:r>
          </w:p>
        </w:tc>
        <w:tc>
          <w:tcPr>
            <w:tcW w:w="2835" w:type="dxa"/>
          </w:tcPr>
          <w:p w:rsidR="00D30D9A" w:rsidRPr="00674568" w:rsidRDefault="00D30D9A" w:rsidP="00E41948">
            <w:pPr>
              <w:pStyle w:val="Tabletext"/>
              <w:jc w:val="center"/>
              <w:rPr>
                <w:lang w:val="es-ES"/>
              </w:rPr>
            </w:pPr>
            <w:r w:rsidRPr="00674568">
              <w:rPr>
                <w:lang w:val="es-ES" w:eastAsia="ja-JP"/>
              </w:rPr>
              <w:t>.....</w:t>
            </w:r>
          </w:p>
        </w:tc>
      </w:tr>
      <w:tr w:rsidR="00D30D9A" w:rsidRPr="00674568" w:rsidTr="00E41948">
        <w:trPr>
          <w:jc w:val="center"/>
        </w:trPr>
        <w:tc>
          <w:tcPr>
            <w:tcW w:w="1701" w:type="dxa"/>
          </w:tcPr>
          <w:p w:rsidR="00D30D9A" w:rsidRPr="00674568" w:rsidRDefault="00D30D9A" w:rsidP="00E41948">
            <w:pPr>
              <w:pStyle w:val="Tabletext"/>
              <w:jc w:val="center"/>
              <w:rPr>
                <w:lang w:val="es-ES"/>
              </w:rPr>
            </w:pPr>
            <w:r w:rsidRPr="00674568">
              <w:rPr>
                <w:lang w:val="es-ES" w:eastAsia="ja-JP"/>
              </w:rPr>
              <w:t>3</w:t>
            </w:r>
          </w:p>
        </w:tc>
        <w:tc>
          <w:tcPr>
            <w:tcW w:w="2835" w:type="dxa"/>
          </w:tcPr>
          <w:p w:rsidR="00D30D9A" w:rsidRPr="00674568" w:rsidRDefault="00D30D9A" w:rsidP="00E41948">
            <w:pPr>
              <w:pStyle w:val="Tabletext"/>
              <w:jc w:val="center"/>
              <w:rPr>
                <w:lang w:val="es-ES"/>
              </w:rPr>
            </w:pPr>
            <w:r w:rsidRPr="00674568">
              <w:rPr>
                <w:lang w:val="es-ES" w:eastAsia="ja-JP"/>
              </w:rPr>
              <w:t>.....</w:t>
            </w:r>
          </w:p>
        </w:tc>
      </w:tr>
      <w:tr w:rsidR="00D30D9A" w:rsidRPr="00674568" w:rsidTr="00E41948">
        <w:trPr>
          <w:jc w:val="center"/>
        </w:trPr>
        <w:tc>
          <w:tcPr>
            <w:tcW w:w="1701" w:type="dxa"/>
          </w:tcPr>
          <w:p w:rsidR="00D30D9A" w:rsidRPr="00674568" w:rsidRDefault="00D30D9A" w:rsidP="00E41948">
            <w:pPr>
              <w:pStyle w:val="Tabletext"/>
              <w:jc w:val="center"/>
              <w:rPr>
                <w:lang w:val="es-ES"/>
              </w:rPr>
            </w:pPr>
            <w:r w:rsidRPr="00674568">
              <w:rPr>
                <w:lang w:val="es-ES" w:eastAsia="ja-JP"/>
              </w:rPr>
              <w:t>4</w:t>
            </w:r>
          </w:p>
        </w:tc>
        <w:tc>
          <w:tcPr>
            <w:tcW w:w="2835" w:type="dxa"/>
          </w:tcPr>
          <w:p w:rsidR="00D30D9A" w:rsidRPr="00674568" w:rsidRDefault="00D30D9A" w:rsidP="00E41948">
            <w:pPr>
              <w:pStyle w:val="Tabletext"/>
              <w:jc w:val="center"/>
              <w:rPr>
                <w:lang w:val="es-ES"/>
              </w:rPr>
            </w:pPr>
            <w:r w:rsidRPr="00674568">
              <w:rPr>
                <w:lang w:val="es-ES" w:eastAsia="ja-JP"/>
              </w:rPr>
              <w:t>.....</w:t>
            </w:r>
          </w:p>
        </w:tc>
      </w:tr>
      <w:tr w:rsidR="00D30D9A" w:rsidRPr="00674568" w:rsidTr="00E41948">
        <w:trPr>
          <w:jc w:val="center"/>
        </w:trPr>
        <w:tc>
          <w:tcPr>
            <w:tcW w:w="1701" w:type="dxa"/>
          </w:tcPr>
          <w:p w:rsidR="00D30D9A" w:rsidRPr="00674568" w:rsidRDefault="00D30D9A" w:rsidP="00E41948">
            <w:pPr>
              <w:pStyle w:val="Tabletext"/>
              <w:jc w:val="center"/>
              <w:rPr>
                <w:lang w:val="es-ES"/>
              </w:rPr>
            </w:pPr>
            <w:r w:rsidRPr="00674568">
              <w:rPr>
                <w:lang w:val="es-ES" w:eastAsia="ja-JP"/>
              </w:rPr>
              <w:t>5</w:t>
            </w:r>
          </w:p>
        </w:tc>
        <w:tc>
          <w:tcPr>
            <w:tcW w:w="2835" w:type="dxa"/>
          </w:tcPr>
          <w:p w:rsidR="00D30D9A" w:rsidRPr="00674568" w:rsidRDefault="00D30D9A" w:rsidP="00E41948">
            <w:pPr>
              <w:pStyle w:val="Tabletext"/>
              <w:jc w:val="center"/>
              <w:rPr>
                <w:lang w:val="es-ES"/>
              </w:rPr>
            </w:pPr>
            <w:r w:rsidRPr="00674568">
              <w:rPr>
                <w:lang w:val="es-ES" w:eastAsia="ja-JP"/>
              </w:rPr>
              <w:t>.....</w:t>
            </w:r>
          </w:p>
        </w:tc>
      </w:tr>
      <w:tr w:rsidR="00D30D9A" w:rsidRPr="00674568" w:rsidTr="00E41948">
        <w:trPr>
          <w:jc w:val="center"/>
        </w:trPr>
        <w:tc>
          <w:tcPr>
            <w:tcW w:w="1701" w:type="dxa"/>
          </w:tcPr>
          <w:p w:rsidR="00D30D9A" w:rsidRPr="00674568" w:rsidRDefault="00D30D9A" w:rsidP="00E41948">
            <w:pPr>
              <w:pStyle w:val="Tabletext"/>
              <w:jc w:val="center"/>
              <w:rPr>
                <w:lang w:val="es-ES"/>
              </w:rPr>
            </w:pPr>
            <w:r w:rsidRPr="00674568">
              <w:rPr>
                <w:lang w:val="es-ES" w:eastAsia="ja-JP"/>
              </w:rPr>
              <w:t>6</w:t>
            </w:r>
          </w:p>
        </w:tc>
        <w:tc>
          <w:tcPr>
            <w:tcW w:w="2835" w:type="dxa"/>
          </w:tcPr>
          <w:p w:rsidR="00D30D9A" w:rsidRPr="00674568" w:rsidRDefault="00D30D9A" w:rsidP="00E41948">
            <w:pPr>
              <w:pStyle w:val="Tabletext"/>
              <w:jc w:val="center"/>
              <w:rPr>
                <w:lang w:val="es-ES"/>
              </w:rPr>
            </w:pPr>
            <w:r w:rsidRPr="00674568">
              <w:rPr>
                <w:lang w:val="es-ES" w:eastAsia="ja-JP"/>
              </w:rPr>
              <w:t>.....</w:t>
            </w:r>
          </w:p>
        </w:tc>
      </w:tr>
      <w:tr w:rsidR="00D30D9A" w:rsidRPr="00674568" w:rsidTr="00E41948">
        <w:trPr>
          <w:jc w:val="center"/>
        </w:trPr>
        <w:tc>
          <w:tcPr>
            <w:tcW w:w="1701" w:type="dxa"/>
          </w:tcPr>
          <w:p w:rsidR="00D30D9A" w:rsidRPr="00674568" w:rsidRDefault="00D30D9A" w:rsidP="00E41948">
            <w:pPr>
              <w:pStyle w:val="Tabletext"/>
              <w:jc w:val="center"/>
              <w:rPr>
                <w:lang w:val="es-ES"/>
              </w:rPr>
            </w:pPr>
            <w:r w:rsidRPr="00674568">
              <w:rPr>
                <w:lang w:val="es-ES" w:eastAsia="ja-JP"/>
              </w:rPr>
              <w:t>7</w:t>
            </w:r>
          </w:p>
        </w:tc>
        <w:tc>
          <w:tcPr>
            <w:tcW w:w="2835" w:type="dxa"/>
          </w:tcPr>
          <w:p w:rsidR="00D30D9A" w:rsidRPr="00674568" w:rsidRDefault="00D30D9A" w:rsidP="00E41948">
            <w:pPr>
              <w:pStyle w:val="Tabletext"/>
              <w:jc w:val="center"/>
              <w:rPr>
                <w:lang w:val="es-ES"/>
              </w:rPr>
            </w:pPr>
            <w:r w:rsidRPr="00674568">
              <w:rPr>
                <w:lang w:val="es-ES" w:eastAsia="ja-JP"/>
              </w:rPr>
              <w:t>....39</w:t>
            </w:r>
          </w:p>
        </w:tc>
      </w:tr>
    </w:tbl>
    <w:p w:rsidR="00D30D9A" w:rsidRPr="00674568" w:rsidRDefault="00D30D9A" w:rsidP="00BE63DB">
      <w:pPr>
        <w:pStyle w:val="Tablefin"/>
        <w:rPr>
          <w:lang w:val="es-ES" w:eastAsia="ja-JP"/>
        </w:rPr>
      </w:pPr>
    </w:p>
    <w:p w:rsidR="00D30D9A" w:rsidRPr="00674568" w:rsidRDefault="00D30D9A" w:rsidP="00BE63DB">
      <w:pPr>
        <w:pStyle w:val="Heading3"/>
        <w:rPr>
          <w:lang w:val="es-ES"/>
        </w:rPr>
      </w:pPr>
      <w:r w:rsidRPr="00674568">
        <w:rPr>
          <w:lang w:val="es-ES" w:eastAsia="ja-JP"/>
        </w:rPr>
        <w:t>3</w:t>
      </w:r>
      <w:r w:rsidRPr="00674568">
        <w:rPr>
          <w:lang w:val="es-ES"/>
        </w:rPr>
        <w:t>.</w:t>
      </w:r>
      <w:r w:rsidRPr="00674568">
        <w:rPr>
          <w:lang w:val="es-ES" w:eastAsia="ja-JP"/>
        </w:rPr>
        <w:t>3</w:t>
      </w:r>
      <w:r w:rsidRPr="00674568">
        <w:rPr>
          <w:lang w:val="es-ES"/>
        </w:rPr>
        <w:t>.</w:t>
      </w:r>
      <w:r w:rsidRPr="00674568">
        <w:rPr>
          <w:lang w:val="es-ES" w:eastAsia="ja-JP"/>
        </w:rPr>
        <w:t>2</w:t>
      </w:r>
      <w:r w:rsidRPr="00674568">
        <w:rPr>
          <w:lang w:val="es-ES"/>
        </w:rPr>
        <w:tab/>
        <w:t>Símbolo de sincronización 4B5B</w:t>
      </w:r>
    </w:p>
    <w:p w:rsidR="00D30D9A" w:rsidRDefault="00D30D9A" w:rsidP="00891DC8">
      <w:pPr>
        <w:rPr>
          <w:lang w:val="es-ES" w:eastAsia="ja-JP"/>
        </w:rPr>
      </w:pPr>
      <w:r w:rsidRPr="00674568">
        <w:rPr>
          <w:lang w:val="es-ES" w:eastAsia="ja-JP"/>
        </w:rPr>
        <w:t>En el flujo de datos se inserta un símbolo de sincronización 4B5B al menos una vez cada periodo de trama para garantizar la sincronización del transmisor y receptor del decodificador 4B5B en el receptor. Se inserta un número suficiente de símbolos de sincronización 4B5B entrelazados</w:t>
      </w:r>
      <w:r w:rsidR="00891DC8">
        <w:rPr>
          <w:lang w:val="es-ES" w:eastAsia="ja-JP"/>
        </w:rPr>
        <w:br/>
      </w:r>
      <w:r w:rsidRPr="00674568">
        <w:rPr>
          <w:lang w:val="es-ES" w:eastAsia="ja-JP"/>
        </w:rPr>
        <w:t>con las palabras de datos codificadas para completar la capacidad del enlace. El símbolo de sincronización</w:t>
      </w:r>
      <w:r w:rsidR="00D1270D">
        <w:rPr>
          <w:lang w:val="es-ES" w:eastAsia="ja-JP"/>
        </w:rPr>
        <w:t> </w:t>
      </w:r>
      <w:r w:rsidRPr="00674568">
        <w:rPr>
          <w:lang w:val="es-ES" w:eastAsia="ja-JP"/>
        </w:rPr>
        <w:t>4B5B se transmite desde la izquierda y sólo puede insertarse en los límites del canal de 40</w:t>
      </w:r>
      <w:r w:rsidR="00D1270D">
        <w:rPr>
          <w:lang w:val="es-ES" w:eastAsia="ja-JP"/>
        </w:rPr>
        <w:t> </w:t>
      </w:r>
      <w:r w:rsidRPr="00674568">
        <w:rPr>
          <w:lang w:val="es-ES" w:eastAsia="ja-JP"/>
        </w:rPr>
        <w:t xml:space="preserve">bits, pero puede repetirse entre canales o durante el periodo de reposo tras la transmisión del último canal en cada trama o en ambos casos. No se especifica el orden de los símbolos de sincronización 4B5B. En la </w:t>
      </w:r>
      <w:r>
        <w:rPr>
          <w:lang w:val="es-ES" w:eastAsia="ja-JP"/>
        </w:rPr>
        <w:t>Fig.</w:t>
      </w:r>
      <w:r w:rsidR="004C67C5">
        <w:rPr>
          <w:lang w:val="es-ES" w:eastAsia="ja-JP"/>
        </w:rPr>
        <w:t> </w:t>
      </w:r>
      <w:r w:rsidRPr="00674568">
        <w:rPr>
          <w:lang w:val="es-ES" w:eastAsia="ja-JP"/>
        </w:rPr>
        <w:t>4 se muestran algunos ejemplos de posiciones permi</w:t>
      </w:r>
      <w:r>
        <w:rPr>
          <w:lang w:val="es-ES" w:eastAsia="ja-JP"/>
        </w:rPr>
        <w:t>ti</w:t>
      </w:r>
      <w:r w:rsidRPr="00674568">
        <w:rPr>
          <w:lang w:val="es-ES" w:eastAsia="ja-JP"/>
        </w:rPr>
        <w:t>das del símbolo de sincronización 4B5B.</w:t>
      </w:r>
    </w:p>
    <w:p w:rsidR="004C67C5" w:rsidRDefault="004C67C5" w:rsidP="004C67C5">
      <w:pPr>
        <w:pStyle w:val="FigureNo"/>
        <w:rPr>
          <w:lang w:val="es-ES" w:eastAsia="ja-JP"/>
        </w:rPr>
      </w:pPr>
      <w:r>
        <w:rPr>
          <w:lang w:val="es-ES" w:eastAsia="ja-JP"/>
        </w:rPr>
        <w:t>FIGURA 4</w:t>
      </w:r>
    </w:p>
    <w:p w:rsidR="004C67C5" w:rsidRDefault="00E71180" w:rsidP="004C67C5">
      <w:pPr>
        <w:pStyle w:val="Figuretitle"/>
        <w:rPr>
          <w:lang w:val="es-ES" w:eastAsia="ja-JP"/>
        </w:rPr>
      </w:pPr>
      <w:r w:rsidRPr="00E71180">
        <w:rPr>
          <w:lang w:val="es-ES" w:eastAsia="ja-JP"/>
        </w:rPr>
        <w:t>Posiciones permitidas de los símbolos de sincronización 4B5B</w:t>
      </w:r>
    </w:p>
    <w:p w:rsidR="004C67C5" w:rsidRPr="004C67C5" w:rsidRDefault="00E71180" w:rsidP="00E71180">
      <w:pPr>
        <w:pStyle w:val="Figure"/>
        <w:ind w:left="-284" w:right="-284"/>
        <w:rPr>
          <w:lang w:val="es-ES" w:eastAsia="ja-JP"/>
        </w:rPr>
      </w:pPr>
      <w:r>
        <w:object w:dxaOrig="9684" w:dyaOrig="3928">
          <v:shape id="_x0000_i1028" type="#_x0000_t75" style="width:484.35pt;height:196.35pt" o:ole="" o:allowoverlap="f">
            <v:imagedata r:id="rId20" o:title=""/>
          </v:shape>
          <o:OLEObject Type="Embed" ProgID="CorelDRAW.Graphic.14" ShapeID="_x0000_i1028" DrawAspect="Content" ObjectID="_1345009900" r:id="rId21"/>
        </w:object>
      </w:r>
    </w:p>
    <w:p w:rsidR="00D30D9A" w:rsidRPr="00674568" w:rsidRDefault="00D30D9A" w:rsidP="002C5CD0">
      <w:pPr>
        <w:rPr>
          <w:lang w:val="es-ES" w:eastAsia="ja-JP"/>
        </w:rPr>
      </w:pPr>
      <w:r w:rsidRPr="00674568">
        <w:rPr>
          <w:lang w:val="es-ES" w:eastAsia="ja-JP"/>
        </w:rPr>
        <w:t>El símbolo de sincronización 4B5B por defecto es 11000</w:t>
      </w:r>
      <w:r w:rsidR="002C5CD0">
        <w:rPr>
          <w:lang w:val="es-ES" w:eastAsia="ja-JP"/>
        </w:rPr>
        <w:t> </w:t>
      </w:r>
      <w:r w:rsidRPr="00674568">
        <w:rPr>
          <w:lang w:val="es-ES" w:eastAsia="ja-JP"/>
        </w:rPr>
        <w:t>10001. En FDDI se han especificado 32</w:t>
      </w:r>
      <w:r>
        <w:rPr>
          <w:lang w:val="es-ES" w:eastAsia="ja-JP"/>
        </w:rPr>
        <w:t> </w:t>
      </w:r>
      <w:r w:rsidRPr="00674568">
        <w:rPr>
          <w:lang w:val="es-ES" w:eastAsia="ja-JP"/>
        </w:rPr>
        <w:t>símbolos de sincronización. Pueden utilizarse otros símbolos para, por ejemplo, el transporte de datos de control no asociados con el canal de audio. En el Anexo A al Anexo 1 se describe esta función.</w:t>
      </w:r>
    </w:p>
    <w:p w:rsidR="00D30D9A" w:rsidRPr="00674568" w:rsidRDefault="00D30D9A" w:rsidP="00BE63DB">
      <w:pPr>
        <w:pStyle w:val="Heading3"/>
        <w:rPr>
          <w:lang w:val="es-ES"/>
        </w:rPr>
      </w:pPr>
      <w:r w:rsidRPr="00674568">
        <w:rPr>
          <w:lang w:val="es-ES" w:eastAsia="ja-JP"/>
        </w:rPr>
        <w:lastRenderedPageBreak/>
        <w:t>3</w:t>
      </w:r>
      <w:r w:rsidRPr="00674568">
        <w:rPr>
          <w:lang w:val="es-ES"/>
        </w:rPr>
        <w:t>.</w:t>
      </w:r>
      <w:r w:rsidRPr="00674568">
        <w:rPr>
          <w:lang w:val="es-ES" w:eastAsia="ja-JP"/>
        </w:rPr>
        <w:t>3</w:t>
      </w:r>
      <w:r w:rsidRPr="00674568">
        <w:rPr>
          <w:lang w:val="es-ES"/>
        </w:rPr>
        <w:t>.</w:t>
      </w:r>
      <w:r w:rsidRPr="00674568">
        <w:rPr>
          <w:lang w:val="es-ES" w:eastAsia="ja-JP"/>
        </w:rPr>
        <w:t>3</w:t>
      </w:r>
      <w:r w:rsidRPr="00674568">
        <w:rPr>
          <w:lang w:val="es-ES"/>
        </w:rPr>
        <w:tab/>
        <w:t xml:space="preserve">Secuencia de transmisión </w:t>
      </w:r>
    </w:p>
    <w:p w:rsidR="00D30D9A" w:rsidRPr="00674568" w:rsidRDefault="00D30D9A" w:rsidP="00BE63DB">
      <w:pPr>
        <w:rPr>
          <w:lang w:val="es-ES" w:eastAsia="ja-JP"/>
        </w:rPr>
      </w:pPr>
      <w:r w:rsidRPr="00674568">
        <w:rPr>
          <w:lang w:val="es-ES" w:eastAsia="ja-JP"/>
        </w:rPr>
        <w:t>En cualquier secuencia de bits el símbolo situado más a la izquierda se representa siempre en primer  lugar.</w:t>
      </w:r>
    </w:p>
    <w:p w:rsidR="00D30D9A" w:rsidRPr="00674568" w:rsidRDefault="00D30D9A" w:rsidP="00BE63DB">
      <w:pPr>
        <w:pStyle w:val="Heading3"/>
        <w:rPr>
          <w:lang w:val="es-ES"/>
        </w:rPr>
      </w:pPr>
      <w:r w:rsidRPr="00674568">
        <w:rPr>
          <w:lang w:val="es-ES" w:eastAsia="ja-JP"/>
        </w:rPr>
        <w:t>3</w:t>
      </w:r>
      <w:r w:rsidRPr="00674568">
        <w:rPr>
          <w:lang w:val="es-ES"/>
        </w:rPr>
        <w:t>.</w:t>
      </w:r>
      <w:r w:rsidRPr="00674568">
        <w:rPr>
          <w:lang w:val="es-ES" w:eastAsia="ja-JP"/>
        </w:rPr>
        <w:t>3</w:t>
      </w:r>
      <w:r w:rsidRPr="00674568">
        <w:rPr>
          <w:lang w:val="es-ES"/>
        </w:rPr>
        <w:t>.</w:t>
      </w:r>
      <w:r w:rsidRPr="00674568">
        <w:rPr>
          <w:lang w:val="es-ES" w:eastAsia="ja-JP"/>
        </w:rPr>
        <w:t>4</w:t>
      </w:r>
      <w:r w:rsidRPr="00674568">
        <w:rPr>
          <w:lang w:val="es-ES"/>
        </w:rPr>
        <w:tab/>
        <w:t xml:space="preserve">Transmisión NRZI </w:t>
      </w:r>
    </w:p>
    <w:p w:rsidR="00D30D9A" w:rsidRPr="00674568" w:rsidRDefault="00D30D9A" w:rsidP="00BE63DB">
      <w:pPr>
        <w:rPr>
          <w:lang w:val="es-ES" w:eastAsia="ja-JP"/>
        </w:rPr>
      </w:pPr>
      <w:r w:rsidRPr="00674568">
        <w:rPr>
          <w:lang w:val="es-ES" w:eastAsia="ja-JP"/>
        </w:rPr>
        <w:t>El tren de bits de 125 Mbit/s resultante se transmite utilizando la técnica independiente de la polaridad denominada NRZI.</w:t>
      </w:r>
    </w:p>
    <w:p w:rsidR="00D30D9A" w:rsidRDefault="00D30D9A" w:rsidP="00043726">
      <w:pPr>
        <w:rPr>
          <w:lang w:val="es-ES" w:eastAsia="ja-JP"/>
        </w:rPr>
      </w:pPr>
      <w:r w:rsidRPr="00674568">
        <w:rPr>
          <w:lang w:val="es-ES" w:eastAsia="ja-JP"/>
        </w:rPr>
        <w:t xml:space="preserve">Este esquema permite mantener una tensión de corriente continua baja en el enlace. Aunque la señal prácticamente carece de corriente continua, la señal de audio sí puede incluirla. En la </w:t>
      </w:r>
      <w:r>
        <w:rPr>
          <w:lang w:val="es-ES" w:eastAsia="ja-JP"/>
        </w:rPr>
        <w:t>Fig.</w:t>
      </w:r>
      <w:r w:rsidR="00043726">
        <w:rPr>
          <w:lang w:val="es-ES" w:eastAsia="ja-JP"/>
        </w:rPr>
        <w:t> </w:t>
      </w:r>
      <w:r w:rsidRPr="00674568">
        <w:rPr>
          <w:lang w:val="es-ES" w:eastAsia="ja-JP"/>
        </w:rPr>
        <w:t>5 se representa el formato de transmisión del enlace para un canal. En el Apéndice</w:t>
      </w:r>
      <w:r w:rsidR="00043726">
        <w:rPr>
          <w:lang w:val="es-ES" w:eastAsia="ja-JP"/>
        </w:rPr>
        <w:t> </w:t>
      </w:r>
      <w:r w:rsidRPr="00674568">
        <w:rPr>
          <w:lang w:val="es-ES" w:eastAsia="ja-JP"/>
        </w:rPr>
        <w:t>A al Anexo</w:t>
      </w:r>
      <w:r w:rsidR="00043726">
        <w:rPr>
          <w:lang w:val="es-ES" w:eastAsia="ja-JP"/>
        </w:rPr>
        <w:t> </w:t>
      </w:r>
      <w:r w:rsidRPr="00674568">
        <w:rPr>
          <w:lang w:val="es-ES" w:eastAsia="ja-JP"/>
        </w:rPr>
        <w:t>1 se ilustra el proceso de codificación para una palabra monocanal.</w:t>
      </w:r>
    </w:p>
    <w:p w:rsidR="00D95950" w:rsidRPr="00CA5EB0" w:rsidRDefault="00D95950" w:rsidP="00D95950">
      <w:pPr>
        <w:pStyle w:val="Blanc"/>
        <w:rPr>
          <w:lang w:val="es-ES_tradnl" w:eastAsia="ja-JP"/>
        </w:rPr>
      </w:pPr>
    </w:p>
    <w:p w:rsidR="00043726" w:rsidRDefault="00043726" w:rsidP="00043726">
      <w:pPr>
        <w:pStyle w:val="FigureNo"/>
        <w:rPr>
          <w:lang w:val="es-ES" w:eastAsia="ja-JP"/>
        </w:rPr>
      </w:pPr>
      <w:r>
        <w:rPr>
          <w:lang w:val="es-ES" w:eastAsia="ja-JP"/>
        </w:rPr>
        <w:t>FIGURA 5</w:t>
      </w:r>
    </w:p>
    <w:p w:rsidR="00043726" w:rsidRDefault="00043726" w:rsidP="00043726">
      <w:pPr>
        <w:pStyle w:val="Figuretitle"/>
        <w:rPr>
          <w:lang w:val="es-ES" w:eastAsia="ja-JP"/>
        </w:rPr>
      </w:pPr>
      <w:r w:rsidRPr="00043726">
        <w:rPr>
          <w:lang w:val="es-ES" w:eastAsia="ja-JP"/>
        </w:rPr>
        <w:t>Formato del enlace del canal</w:t>
      </w:r>
    </w:p>
    <w:p w:rsidR="00D95950" w:rsidRPr="00CA5EB0" w:rsidRDefault="00D95950" w:rsidP="00D95950">
      <w:pPr>
        <w:pStyle w:val="Blanc"/>
        <w:rPr>
          <w:lang w:val="es-ES_tradnl" w:eastAsia="ja-JP"/>
        </w:rPr>
      </w:pPr>
    </w:p>
    <w:p w:rsidR="00D30D9A" w:rsidRPr="00436B67" w:rsidRDefault="00043726" w:rsidP="00043726">
      <w:pPr>
        <w:pStyle w:val="Figure"/>
        <w:ind w:left="-284" w:right="-284"/>
        <w:rPr>
          <w:lang w:val="es-ES"/>
        </w:rPr>
      </w:pPr>
      <w:r>
        <w:object w:dxaOrig="9657" w:dyaOrig="1316">
          <v:shape id="_x0000_i1029" type="#_x0000_t75" style="width:484.35pt;height:66.05pt" o:ole="" o:allowoverlap="f">
            <v:imagedata r:id="rId22" o:title=""/>
          </v:shape>
          <o:OLEObject Type="Embed" ProgID="CorelDRAW.Graphic.14" ShapeID="_x0000_i1029" DrawAspect="Content" ObjectID="_1345009901" r:id="rId23"/>
        </w:object>
      </w:r>
    </w:p>
    <w:p w:rsidR="00D95950" w:rsidRPr="00D95950" w:rsidRDefault="00D95950" w:rsidP="00D95950">
      <w:pPr>
        <w:pStyle w:val="Blanc"/>
        <w:rPr>
          <w:lang w:eastAsia="ja-JP"/>
        </w:rPr>
      </w:pPr>
    </w:p>
    <w:p w:rsidR="00D30D9A" w:rsidRPr="00674568" w:rsidRDefault="00D30D9A" w:rsidP="00BE63DB">
      <w:pPr>
        <w:pStyle w:val="Heading3"/>
        <w:rPr>
          <w:lang w:val="es-ES"/>
        </w:rPr>
      </w:pPr>
      <w:r w:rsidRPr="00674568">
        <w:rPr>
          <w:lang w:val="es-ES"/>
        </w:rPr>
        <w:t>3.3.5</w:t>
      </w:r>
      <w:r w:rsidRPr="00674568">
        <w:rPr>
          <w:lang w:val="es-ES"/>
        </w:rPr>
        <w:tab/>
        <w:t xml:space="preserve">Transporte de datos de control </w:t>
      </w:r>
    </w:p>
    <w:p w:rsidR="00D30D9A" w:rsidRPr="00674568" w:rsidRDefault="00D30D9A" w:rsidP="00BE63DB">
      <w:pPr>
        <w:rPr>
          <w:lang w:val="es-ES" w:eastAsia="ja-JP"/>
        </w:rPr>
      </w:pPr>
      <w:r w:rsidRPr="00674568">
        <w:rPr>
          <w:lang w:val="es-ES" w:eastAsia="ja-JP"/>
        </w:rPr>
        <w:t xml:space="preserve">En esta sección se describe un método para el transporte de datos de control en la portadora de transporte con independencia del canal de audio. Las palabras de los símbolos de sincronización de transporte insertadas entre las palabras de datos de audio pueden transportar dichos datos de control gracias a que existen varias formas de símbolos de sincronización, de las que los sistemas con MADI utilizan el valor por defecto. Se asocian cuartetos de bits con 16 de las formas de símbolos de sincronización, permitiendo la inserción de datos en el espacio disponible. El símbolo de sincronización por defecto descrito en </w:t>
      </w:r>
      <w:r w:rsidRPr="00674568">
        <w:rPr>
          <w:lang w:val="es-ES"/>
        </w:rPr>
        <w:t>§ </w:t>
      </w:r>
      <w:r w:rsidRPr="00674568">
        <w:rPr>
          <w:lang w:val="es-ES" w:eastAsia="ja-JP"/>
        </w:rPr>
        <w:t>3.3.2 está asociado con el valor binario 0000.</w:t>
      </w:r>
    </w:p>
    <w:p w:rsidR="00D30D9A" w:rsidRPr="00674568" w:rsidRDefault="00D30D9A" w:rsidP="00BE63DB">
      <w:pPr>
        <w:rPr>
          <w:lang w:val="es-ES" w:eastAsia="ja-JP"/>
        </w:rPr>
      </w:pPr>
      <w:r w:rsidRPr="00674568">
        <w:rPr>
          <w:lang w:val="es-ES" w:eastAsia="ja-JP"/>
        </w:rPr>
        <w:t xml:space="preserve">Un tren de 56 canales a 48 kHz </w:t>
      </w:r>
      <w:r w:rsidRPr="00674568">
        <w:rPr>
          <w:lang w:val="es-ES"/>
        </w:rPr>
        <w:t>± 12</w:t>
      </w:r>
      <w:r>
        <w:rPr>
          <w:lang w:val="es-ES" w:eastAsia="ja-JP"/>
        </w:rPr>
        <w:t>,</w:t>
      </w:r>
      <w:r w:rsidRPr="00674568">
        <w:rPr>
          <w:lang w:val="es-ES"/>
        </w:rPr>
        <w:t>5%</w:t>
      </w:r>
      <w:r w:rsidRPr="00674568">
        <w:rPr>
          <w:lang w:val="es-ES" w:eastAsia="ja-JP"/>
        </w:rPr>
        <w:t xml:space="preserve"> y la máxima velocidad de variación de velocidad permitida utiliza 96,768 Mbit/s, y un tren de 64 canales a 48 kHz utiliza 98,304 Mbit/s. Por tanto, siempre habrá al menos 1 Mbit/s disponible para estos datos. No obstante, puede ser necesario reducirlo para mantener la sincronización del tren de bits.</w:t>
      </w:r>
    </w:p>
    <w:p w:rsidR="00D30D9A" w:rsidRPr="00674568" w:rsidRDefault="00D30D9A" w:rsidP="00BE63DB">
      <w:pPr>
        <w:pStyle w:val="Heading4"/>
        <w:rPr>
          <w:lang w:val="es-ES"/>
        </w:rPr>
      </w:pPr>
      <w:r w:rsidRPr="00674568">
        <w:rPr>
          <w:lang w:val="es-ES"/>
        </w:rPr>
        <w:t>3.3.5.1</w:t>
      </w:r>
      <w:r w:rsidRPr="00674568">
        <w:rPr>
          <w:lang w:val="es-ES"/>
        </w:rPr>
        <w:tab/>
        <w:t>Inserción de datos</w:t>
      </w:r>
    </w:p>
    <w:p w:rsidR="00D30D9A" w:rsidRPr="00674568" w:rsidRDefault="00D30D9A" w:rsidP="00BE63DB">
      <w:pPr>
        <w:pStyle w:val="Heading5"/>
        <w:rPr>
          <w:lang w:val="es-ES"/>
        </w:rPr>
      </w:pPr>
      <w:r w:rsidRPr="00674568">
        <w:rPr>
          <w:lang w:val="es-ES"/>
        </w:rPr>
        <w:t>3.3.5.1.1</w:t>
      </w:r>
      <w:r w:rsidRPr="00674568">
        <w:rPr>
          <w:lang w:val="es-ES"/>
        </w:rPr>
        <w:tab/>
        <w:t xml:space="preserve">Ordenación </w:t>
      </w:r>
    </w:p>
    <w:p w:rsidR="00D30D9A" w:rsidRPr="00674568" w:rsidRDefault="00D30D9A" w:rsidP="00BE63DB">
      <w:pPr>
        <w:rPr>
          <w:lang w:val="es-ES" w:eastAsia="ja-JP"/>
        </w:rPr>
      </w:pPr>
      <w:r w:rsidRPr="00674568">
        <w:rPr>
          <w:lang w:val="es-ES" w:eastAsia="ja-JP"/>
        </w:rPr>
        <w:t>Las palabras de los símbolos de sincronización por defecto se transmiten al menos tan frecuentemente como sea necesario para garantizar la correcta recuperación de datos de todo el tren de transporte. Los símbolos de sincronización codificados se insertan c</w:t>
      </w:r>
      <w:r>
        <w:rPr>
          <w:lang w:val="es-ES" w:eastAsia="ja-JP"/>
        </w:rPr>
        <w:t>ó</w:t>
      </w:r>
      <w:r w:rsidRPr="00674568">
        <w:rPr>
          <w:lang w:val="es-ES" w:eastAsia="ja-JP"/>
        </w:rPr>
        <w:t>mo y cuando se necesite, sujeto a las necesidades de datos de audio y a la provisión.</w:t>
      </w:r>
    </w:p>
    <w:p w:rsidR="00D30D9A" w:rsidRPr="00674568" w:rsidRDefault="00D30D9A" w:rsidP="00BE63DB">
      <w:pPr>
        <w:pStyle w:val="Heading5"/>
        <w:rPr>
          <w:lang w:val="es-ES"/>
        </w:rPr>
      </w:pPr>
      <w:r w:rsidRPr="00674568">
        <w:rPr>
          <w:lang w:val="es-ES"/>
        </w:rPr>
        <w:t>3.3.5.1.2</w:t>
      </w:r>
      <w:r w:rsidRPr="00674568">
        <w:rPr>
          <w:lang w:val="es-ES"/>
        </w:rPr>
        <w:tab/>
        <w:t>Codificación de datos</w:t>
      </w:r>
    </w:p>
    <w:p w:rsidR="00D30D9A" w:rsidRPr="00674568" w:rsidRDefault="00D30D9A" w:rsidP="00BE63DB">
      <w:pPr>
        <w:rPr>
          <w:lang w:val="es-ES" w:eastAsia="ja-JP"/>
        </w:rPr>
      </w:pPr>
      <w:r w:rsidRPr="00674568">
        <w:rPr>
          <w:lang w:val="es-ES" w:eastAsia="ja-JP"/>
        </w:rPr>
        <w:t>Un formato relacionado con el protocolo de control de alto nivel del enlace de datos (HDLC) utiliza la tabla de consulta. A título de ejemplo, véase el Cuadro 6.</w:t>
      </w:r>
    </w:p>
    <w:p w:rsidR="00D30D9A" w:rsidRPr="00674568" w:rsidRDefault="00D30D9A" w:rsidP="00D30D9A">
      <w:pPr>
        <w:pStyle w:val="TableNo"/>
        <w:rPr>
          <w:lang w:val="es-ES"/>
        </w:rPr>
      </w:pPr>
      <w:r w:rsidRPr="00674568">
        <w:rPr>
          <w:lang w:val="es-ES"/>
        </w:rPr>
        <w:lastRenderedPageBreak/>
        <w:t xml:space="preserve">CUADRO </w:t>
      </w:r>
      <w:r w:rsidRPr="00674568">
        <w:rPr>
          <w:lang w:val="es-ES" w:eastAsia="ja-JP"/>
        </w:rPr>
        <w:t>6</w:t>
      </w:r>
    </w:p>
    <w:p w:rsidR="00D30D9A" w:rsidRPr="00674568" w:rsidRDefault="00D30D9A" w:rsidP="00D30D9A">
      <w:pPr>
        <w:pStyle w:val="Tabletitle"/>
        <w:rPr>
          <w:lang w:val="es-ES"/>
        </w:rPr>
      </w:pPr>
      <w:r w:rsidRPr="00674568">
        <w:rPr>
          <w:lang w:val="es-ES"/>
        </w:rPr>
        <w:t xml:space="preserve">Tabla de consulta de la codificación de datos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1"/>
        <w:gridCol w:w="2835"/>
        <w:gridCol w:w="2268"/>
        <w:gridCol w:w="1701"/>
      </w:tblGrid>
      <w:tr w:rsidR="00D30D9A" w:rsidRPr="00674568" w:rsidTr="00D95950">
        <w:trPr>
          <w:trHeight w:val="383"/>
          <w:jc w:val="center"/>
        </w:trPr>
        <w:tc>
          <w:tcPr>
            <w:tcW w:w="2551" w:type="dxa"/>
            <w:vAlign w:val="center"/>
          </w:tcPr>
          <w:p w:rsidR="00D30D9A" w:rsidRPr="00674568" w:rsidRDefault="00D30D9A" w:rsidP="00D95950">
            <w:pPr>
              <w:pStyle w:val="Tablehead"/>
              <w:rPr>
                <w:lang w:val="es-ES"/>
              </w:rPr>
            </w:pPr>
            <w:r w:rsidRPr="00674568">
              <w:rPr>
                <w:lang w:val="es-ES"/>
              </w:rPr>
              <w:t>Número de instrucción</w:t>
            </w:r>
          </w:p>
        </w:tc>
        <w:tc>
          <w:tcPr>
            <w:tcW w:w="2835" w:type="dxa"/>
            <w:vAlign w:val="center"/>
          </w:tcPr>
          <w:p w:rsidR="00D30D9A" w:rsidRPr="00674568" w:rsidRDefault="00D30D9A" w:rsidP="00D95950">
            <w:pPr>
              <w:pStyle w:val="Tablehead"/>
              <w:rPr>
                <w:lang w:val="es-ES"/>
              </w:rPr>
            </w:pPr>
            <w:r w:rsidRPr="00674568">
              <w:rPr>
                <w:lang w:val="es-ES"/>
              </w:rPr>
              <w:t>Símbolo de la instrucción</w:t>
            </w:r>
          </w:p>
        </w:tc>
        <w:tc>
          <w:tcPr>
            <w:tcW w:w="2268" w:type="dxa"/>
            <w:vAlign w:val="center"/>
          </w:tcPr>
          <w:p w:rsidR="00D30D9A" w:rsidRPr="00674568" w:rsidRDefault="00D30D9A" w:rsidP="00D95950">
            <w:pPr>
              <w:pStyle w:val="Tablehead"/>
              <w:rPr>
                <w:lang w:val="es-ES"/>
              </w:rPr>
            </w:pPr>
            <w:r w:rsidRPr="00674568">
              <w:rPr>
                <w:lang w:val="es-ES"/>
              </w:rPr>
              <w:t>Nombre del símbolo</w:t>
            </w:r>
          </w:p>
        </w:tc>
        <w:tc>
          <w:tcPr>
            <w:tcW w:w="1701" w:type="dxa"/>
            <w:vAlign w:val="center"/>
          </w:tcPr>
          <w:p w:rsidR="00D30D9A" w:rsidRPr="00674568" w:rsidRDefault="00D30D9A" w:rsidP="00D95950">
            <w:pPr>
              <w:pStyle w:val="Tablehead"/>
              <w:rPr>
                <w:lang w:val="es-ES"/>
              </w:rPr>
            </w:pPr>
            <w:r w:rsidRPr="00674568">
              <w:rPr>
                <w:lang w:val="es-ES"/>
              </w:rPr>
              <w:t>Función</w:t>
            </w:r>
          </w:p>
        </w:tc>
      </w:tr>
      <w:tr w:rsidR="00D30D9A" w:rsidRPr="00674568" w:rsidTr="00D95950">
        <w:trPr>
          <w:jc w:val="center"/>
        </w:trPr>
        <w:tc>
          <w:tcPr>
            <w:tcW w:w="2551" w:type="dxa"/>
          </w:tcPr>
          <w:p w:rsidR="00D30D9A" w:rsidRPr="00674568" w:rsidRDefault="00D30D9A" w:rsidP="00D95950">
            <w:pPr>
              <w:pStyle w:val="Tabletext"/>
              <w:jc w:val="center"/>
              <w:rPr>
                <w:lang w:val="es-ES"/>
              </w:rPr>
            </w:pPr>
            <w:r w:rsidRPr="00674568">
              <w:rPr>
                <w:lang w:val="es-ES" w:eastAsia="ja-JP"/>
              </w:rPr>
              <w:t>0</w:t>
            </w:r>
          </w:p>
        </w:tc>
        <w:tc>
          <w:tcPr>
            <w:tcW w:w="2835" w:type="dxa"/>
          </w:tcPr>
          <w:p w:rsidR="00D30D9A" w:rsidRPr="00674568" w:rsidRDefault="00D30D9A" w:rsidP="00D95950">
            <w:pPr>
              <w:pStyle w:val="Tabletext"/>
              <w:jc w:val="center"/>
              <w:rPr>
                <w:lang w:val="es-ES"/>
              </w:rPr>
            </w:pPr>
            <w:r w:rsidRPr="00674568">
              <w:rPr>
                <w:lang w:val="es-ES" w:eastAsia="ja-JP"/>
              </w:rPr>
              <w:t>11000 10001</w:t>
            </w:r>
          </w:p>
        </w:tc>
        <w:tc>
          <w:tcPr>
            <w:tcW w:w="2268" w:type="dxa"/>
          </w:tcPr>
          <w:p w:rsidR="00D30D9A" w:rsidRPr="00674568" w:rsidRDefault="00D30D9A" w:rsidP="00D95950">
            <w:pPr>
              <w:pStyle w:val="Tabletext"/>
              <w:jc w:val="center"/>
              <w:rPr>
                <w:lang w:val="es-ES"/>
              </w:rPr>
            </w:pPr>
            <w:r w:rsidRPr="00674568">
              <w:rPr>
                <w:lang w:val="es-ES" w:eastAsia="ja-JP"/>
              </w:rPr>
              <w:t>JK</w:t>
            </w:r>
          </w:p>
        </w:tc>
        <w:tc>
          <w:tcPr>
            <w:tcW w:w="1701" w:type="dxa"/>
          </w:tcPr>
          <w:p w:rsidR="00D30D9A" w:rsidRPr="00674568" w:rsidRDefault="00D30D9A" w:rsidP="00D95950">
            <w:pPr>
              <w:pStyle w:val="Tabletext"/>
              <w:jc w:val="center"/>
              <w:rPr>
                <w:lang w:val="es-ES"/>
              </w:rPr>
            </w:pPr>
            <w:r w:rsidRPr="00674568">
              <w:rPr>
                <w:lang w:val="es-ES" w:eastAsia="ja-JP"/>
              </w:rPr>
              <w:t>Sinc</w:t>
            </w:r>
          </w:p>
        </w:tc>
      </w:tr>
      <w:tr w:rsidR="00D30D9A" w:rsidRPr="00674568" w:rsidTr="00D95950">
        <w:trPr>
          <w:jc w:val="center"/>
        </w:trPr>
        <w:tc>
          <w:tcPr>
            <w:tcW w:w="2551" w:type="dxa"/>
          </w:tcPr>
          <w:p w:rsidR="00D30D9A" w:rsidRPr="00674568" w:rsidRDefault="00D30D9A" w:rsidP="00D95950">
            <w:pPr>
              <w:pStyle w:val="Tabletext"/>
              <w:jc w:val="center"/>
              <w:rPr>
                <w:lang w:val="es-ES" w:eastAsia="ja-JP"/>
              </w:rPr>
            </w:pPr>
            <w:r w:rsidRPr="00674568">
              <w:rPr>
                <w:lang w:val="es-ES"/>
              </w:rPr>
              <w:t>1</w:t>
            </w:r>
          </w:p>
        </w:tc>
        <w:tc>
          <w:tcPr>
            <w:tcW w:w="2835" w:type="dxa"/>
          </w:tcPr>
          <w:p w:rsidR="00D30D9A" w:rsidRPr="00674568" w:rsidRDefault="00D30D9A" w:rsidP="00D95950">
            <w:pPr>
              <w:pStyle w:val="Tabletext"/>
              <w:jc w:val="center"/>
              <w:rPr>
                <w:lang w:val="es-ES"/>
              </w:rPr>
            </w:pPr>
            <w:r w:rsidRPr="00674568">
              <w:rPr>
                <w:lang w:val="es-ES" w:eastAsia="ja-JP"/>
              </w:rPr>
              <w:t>11111 11111</w:t>
            </w:r>
          </w:p>
        </w:tc>
        <w:tc>
          <w:tcPr>
            <w:tcW w:w="2268" w:type="dxa"/>
          </w:tcPr>
          <w:p w:rsidR="00D30D9A" w:rsidRPr="00674568" w:rsidRDefault="00D30D9A" w:rsidP="00D95950">
            <w:pPr>
              <w:pStyle w:val="Tabletext"/>
              <w:jc w:val="center"/>
              <w:rPr>
                <w:lang w:val="es-ES"/>
              </w:rPr>
            </w:pPr>
            <w:r w:rsidRPr="00674568">
              <w:rPr>
                <w:lang w:val="es-ES" w:eastAsia="ja-JP"/>
              </w:rPr>
              <w:t>II</w:t>
            </w:r>
          </w:p>
        </w:tc>
        <w:tc>
          <w:tcPr>
            <w:tcW w:w="1701" w:type="dxa"/>
          </w:tcPr>
          <w:p w:rsidR="00D30D9A" w:rsidRPr="00674568" w:rsidRDefault="00D30D9A" w:rsidP="00D95950">
            <w:pPr>
              <w:pStyle w:val="Tabletext"/>
              <w:jc w:val="center"/>
              <w:rPr>
                <w:lang w:val="es-ES"/>
              </w:rPr>
            </w:pPr>
            <w:r w:rsidRPr="00674568">
              <w:rPr>
                <w:lang w:val="es-ES" w:eastAsia="ja-JP"/>
              </w:rPr>
              <w:t>No utilizado</w:t>
            </w:r>
          </w:p>
        </w:tc>
      </w:tr>
      <w:tr w:rsidR="00D30D9A" w:rsidRPr="00674568" w:rsidTr="00D95950">
        <w:trPr>
          <w:jc w:val="center"/>
        </w:trPr>
        <w:tc>
          <w:tcPr>
            <w:tcW w:w="2551" w:type="dxa"/>
          </w:tcPr>
          <w:p w:rsidR="00D30D9A" w:rsidRPr="00674568" w:rsidRDefault="00D30D9A" w:rsidP="00D95950">
            <w:pPr>
              <w:pStyle w:val="Tabletext"/>
              <w:jc w:val="center"/>
              <w:rPr>
                <w:lang w:val="es-ES" w:eastAsia="ja-JP"/>
              </w:rPr>
            </w:pPr>
            <w:r w:rsidRPr="00674568">
              <w:rPr>
                <w:lang w:val="es-ES"/>
              </w:rPr>
              <w:t>2</w:t>
            </w:r>
          </w:p>
        </w:tc>
        <w:tc>
          <w:tcPr>
            <w:tcW w:w="2835" w:type="dxa"/>
          </w:tcPr>
          <w:p w:rsidR="00D30D9A" w:rsidRPr="00674568" w:rsidRDefault="00D30D9A" w:rsidP="00D95950">
            <w:pPr>
              <w:pStyle w:val="Tabletext"/>
              <w:jc w:val="center"/>
              <w:rPr>
                <w:lang w:val="es-ES"/>
              </w:rPr>
            </w:pPr>
            <w:r w:rsidRPr="00674568">
              <w:rPr>
                <w:lang w:val="es-ES" w:eastAsia="ja-JP"/>
              </w:rPr>
              <w:t>01101 01101</w:t>
            </w:r>
          </w:p>
        </w:tc>
        <w:tc>
          <w:tcPr>
            <w:tcW w:w="2268" w:type="dxa"/>
          </w:tcPr>
          <w:p w:rsidR="00D30D9A" w:rsidRPr="00674568" w:rsidRDefault="00D30D9A" w:rsidP="00D95950">
            <w:pPr>
              <w:pStyle w:val="Tabletext"/>
              <w:jc w:val="center"/>
              <w:rPr>
                <w:lang w:val="es-ES"/>
              </w:rPr>
            </w:pPr>
            <w:r w:rsidRPr="00674568">
              <w:rPr>
                <w:lang w:val="es-ES" w:eastAsia="ja-JP"/>
              </w:rPr>
              <w:t>TT</w:t>
            </w:r>
          </w:p>
        </w:tc>
        <w:tc>
          <w:tcPr>
            <w:tcW w:w="1701" w:type="dxa"/>
          </w:tcPr>
          <w:p w:rsidR="00D30D9A" w:rsidRPr="00674568" w:rsidRDefault="00D30D9A" w:rsidP="00D95950">
            <w:pPr>
              <w:pStyle w:val="Tabletext"/>
              <w:jc w:val="center"/>
              <w:rPr>
                <w:lang w:val="es-ES"/>
              </w:rPr>
            </w:pPr>
            <w:r w:rsidRPr="00674568">
              <w:rPr>
                <w:lang w:val="es-ES" w:eastAsia="ja-JP"/>
              </w:rPr>
              <w:t>No utilizado</w:t>
            </w:r>
          </w:p>
        </w:tc>
      </w:tr>
      <w:tr w:rsidR="00D30D9A" w:rsidRPr="00674568" w:rsidTr="00D95950">
        <w:trPr>
          <w:jc w:val="center"/>
        </w:trPr>
        <w:tc>
          <w:tcPr>
            <w:tcW w:w="2551" w:type="dxa"/>
          </w:tcPr>
          <w:p w:rsidR="00D30D9A" w:rsidRPr="00674568" w:rsidRDefault="00D30D9A" w:rsidP="00D95950">
            <w:pPr>
              <w:pStyle w:val="Tabletext"/>
              <w:jc w:val="center"/>
              <w:rPr>
                <w:lang w:val="es-ES"/>
              </w:rPr>
            </w:pPr>
            <w:r w:rsidRPr="00674568">
              <w:rPr>
                <w:lang w:val="es-ES" w:eastAsia="ja-JP"/>
              </w:rPr>
              <w:t>3</w:t>
            </w:r>
          </w:p>
        </w:tc>
        <w:tc>
          <w:tcPr>
            <w:tcW w:w="2835" w:type="dxa"/>
          </w:tcPr>
          <w:p w:rsidR="00D30D9A" w:rsidRPr="00674568" w:rsidRDefault="00D30D9A" w:rsidP="00D95950">
            <w:pPr>
              <w:pStyle w:val="Tabletext"/>
              <w:jc w:val="center"/>
              <w:rPr>
                <w:lang w:val="es-ES"/>
              </w:rPr>
            </w:pPr>
            <w:r w:rsidRPr="00674568">
              <w:rPr>
                <w:lang w:val="es-ES" w:eastAsia="ja-JP"/>
              </w:rPr>
              <w:t>01101 11001</w:t>
            </w:r>
          </w:p>
        </w:tc>
        <w:tc>
          <w:tcPr>
            <w:tcW w:w="2268" w:type="dxa"/>
          </w:tcPr>
          <w:p w:rsidR="00D30D9A" w:rsidRPr="00674568" w:rsidRDefault="00D30D9A" w:rsidP="00D95950">
            <w:pPr>
              <w:pStyle w:val="Tabletext"/>
              <w:jc w:val="center"/>
              <w:rPr>
                <w:lang w:val="es-ES"/>
              </w:rPr>
            </w:pPr>
            <w:r w:rsidRPr="00674568">
              <w:rPr>
                <w:lang w:val="es-ES" w:eastAsia="ja-JP"/>
              </w:rPr>
              <w:t>TS</w:t>
            </w:r>
          </w:p>
        </w:tc>
        <w:tc>
          <w:tcPr>
            <w:tcW w:w="1701" w:type="dxa"/>
          </w:tcPr>
          <w:p w:rsidR="00D30D9A" w:rsidRPr="00674568" w:rsidRDefault="00D30D9A" w:rsidP="00D95950">
            <w:pPr>
              <w:pStyle w:val="Tabletext"/>
              <w:jc w:val="center"/>
              <w:rPr>
                <w:lang w:val="es-ES"/>
              </w:rPr>
            </w:pPr>
            <w:r w:rsidRPr="00674568">
              <w:rPr>
                <w:lang w:val="es-ES" w:eastAsia="ja-JP"/>
              </w:rPr>
              <w:t>No utilizado</w:t>
            </w:r>
          </w:p>
        </w:tc>
      </w:tr>
      <w:tr w:rsidR="00D30D9A" w:rsidRPr="00674568" w:rsidTr="00D95950">
        <w:trPr>
          <w:jc w:val="center"/>
        </w:trPr>
        <w:tc>
          <w:tcPr>
            <w:tcW w:w="2551" w:type="dxa"/>
          </w:tcPr>
          <w:p w:rsidR="00D30D9A" w:rsidRPr="00674568" w:rsidRDefault="00D30D9A" w:rsidP="00D95950">
            <w:pPr>
              <w:pStyle w:val="Tabletext"/>
              <w:jc w:val="center"/>
              <w:rPr>
                <w:lang w:val="es-ES"/>
              </w:rPr>
            </w:pPr>
            <w:r w:rsidRPr="00674568">
              <w:rPr>
                <w:lang w:val="es-ES" w:eastAsia="ja-JP"/>
              </w:rPr>
              <w:t>4</w:t>
            </w:r>
          </w:p>
        </w:tc>
        <w:tc>
          <w:tcPr>
            <w:tcW w:w="2835" w:type="dxa"/>
          </w:tcPr>
          <w:p w:rsidR="00D30D9A" w:rsidRPr="00674568" w:rsidRDefault="00D30D9A" w:rsidP="00D95950">
            <w:pPr>
              <w:pStyle w:val="Tabletext"/>
              <w:jc w:val="center"/>
              <w:rPr>
                <w:lang w:val="es-ES"/>
              </w:rPr>
            </w:pPr>
            <w:r w:rsidRPr="00674568">
              <w:rPr>
                <w:lang w:val="es-ES" w:eastAsia="ja-JP"/>
              </w:rPr>
              <w:t>11111 00100</w:t>
            </w:r>
          </w:p>
        </w:tc>
        <w:tc>
          <w:tcPr>
            <w:tcW w:w="2268" w:type="dxa"/>
          </w:tcPr>
          <w:p w:rsidR="00D30D9A" w:rsidRPr="00674568" w:rsidRDefault="00D30D9A" w:rsidP="00D95950">
            <w:pPr>
              <w:pStyle w:val="Tabletext"/>
              <w:jc w:val="center"/>
              <w:rPr>
                <w:lang w:val="es-ES"/>
              </w:rPr>
            </w:pPr>
            <w:r w:rsidRPr="00674568">
              <w:rPr>
                <w:lang w:val="es-ES" w:eastAsia="ja-JP"/>
              </w:rPr>
              <w:t>IH</w:t>
            </w:r>
          </w:p>
        </w:tc>
        <w:tc>
          <w:tcPr>
            <w:tcW w:w="1701" w:type="dxa"/>
          </w:tcPr>
          <w:p w:rsidR="00D30D9A" w:rsidRPr="00674568" w:rsidRDefault="00D30D9A" w:rsidP="00D95950">
            <w:pPr>
              <w:pStyle w:val="Tabletext"/>
              <w:jc w:val="center"/>
              <w:rPr>
                <w:lang w:val="es-ES"/>
              </w:rPr>
            </w:pPr>
            <w:r w:rsidRPr="00674568">
              <w:rPr>
                <w:lang w:val="es-ES" w:eastAsia="ja-JP"/>
              </w:rPr>
              <w:t>SAL</w:t>
            </w:r>
            <w:r w:rsidRPr="00674568">
              <w:rPr>
                <w:vertAlign w:val="superscript"/>
                <w:lang w:val="es-ES" w:eastAsia="ja-JP"/>
              </w:rPr>
              <w:t>(1)</w:t>
            </w:r>
          </w:p>
        </w:tc>
      </w:tr>
      <w:tr w:rsidR="00D30D9A" w:rsidRPr="00674568" w:rsidTr="00D95950">
        <w:trPr>
          <w:jc w:val="center"/>
        </w:trPr>
        <w:tc>
          <w:tcPr>
            <w:tcW w:w="2551" w:type="dxa"/>
          </w:tcPr>
          <w:p w:rsidR="00D30D9A" w:rsidRPr="00674568" w:rsidRDefault="00D30D9A" w:rsidP="00D95950">
            <w:pPr>
              <w:pStyle w:val="Tabletext"/>
              <w:jc w:val="center"/>
              <w:rPr>
                <w:lang w:val="es-ES"/>
              </w:rPr>
            </w:pPr>
            <w:r w:rsidRPr="00674568">
              <w:rPr>
                <w:lang w:val="es-ES" w:eastAsia="ja-JP"/>
              </w:rPr>
              <w:t>5</w:t>
            </w:r>
          </w:p>
        </w:tc>
        <w:tc>
          <w:tcPr>
            <w:tcW w:w="2835" w:type="dxa"/>
          </w:tcPr>
          <w:p w:rsidR="00D30D9A" w:rsidRPr="00674568" w:rsidRDefault="00D30D9A" w:rsidP="00D95950">
            <w:pPr>
              <w:pStyle w:val="Tabletext"/>
              <w:jc w:val="center"/>
              <w:rPr>
                <w:lang w:val="es-ES"/>
              </w:rPr>
            </w:pPr>
            <w:r w:rsidRPr="00674568">
              <w:rPr>
                <w:lang w:val="es-ES" w:eastAsia="ja-JP"/>
              </w:rPr>
              <w:t>01101 00111</w:t>
            </w:r>
          </w:p>
        </w:tc>
        <w:tc>
          <w:tcPr>
            <w:tcW w:w="2268" w:type="dxa"/>
          </w:tcPr>
          <w:p w:rsidR="00D30D9A" w:rsidRPr="00674568" w:rsidRDefault="00D30D9A" w:rsidP="00D95950">
            <w:pPr>
              <w:pStyle w:val="Tabletext"/>
              <w:jc w:val="center"/>
              <w:rPr>
                <w:lang w:val="es-ES"/>
              </w:rPr>
            </w:pPr>
            <w:r w:rsidRPr="00674568">
              <w:rPr>
                <w:lang w:val="es-ES" w:eastAsia="ja-JP"/>
              </w:rPr>
              <w:t>TR</w:t>
            </w:r>
          </w:p>
        </w:tc>
        <w:tc>
          <w:tcPr>
            <w:tcW w:w="1701" w:type="dxa"/>
          </w:tcPr>
          <w:p w:rsidR="00D30D9A" w:rsidRPr="00674568" w:rsidRDefault="00D30D9A" w:rsidP="00D95950">
            <w:pPr>
              <w:pStyle w:val="Tabletext"/>
              <w:jc w:val="center"/>
              <w:rPr>
                <w:lang w:val="es-ES" w:eastAsia="ja-JP"/>
              </w:rPr>
            </w:pPr>
            <w:r w:rsidRPr="00674568">
              <w:rPr>
                <w:lang w:val="es-ES" w:eastAsia="ja-JP"/>
              </w:rPr>
              <w:t>No utilizado</w:t>
            </w:r>
          </w:p>
        </w:tc>
      </w:tr>
      <w:tr w:rsidR="00D30D9A" w:rsidRPr="00674568" w:rsidTr="00D95950">
        <w:trPr>
          <w:jc w:val="center"/>
        </w:trPr>
        <w:tc>
          <w:tcPr>
            <w:tcW w:w="2551" w:type="dxa"/>
          </w:tcPr>
          <w:p w:rsidR="00D30D9A" w:rsidRPr="00674568" w:rsidRDefault="00D30D9A" w:rsidP="00D95950">
            <w:pPr>
              <w:pStyle w:val="Tabletext"/>
              <w:jc w:val="center"/>
              <w:rPr>
                <w:lang w:val="es-ES"/>
              </w:rPr>
            </w:pPr>
            <w:r w:rsidRPr="00674568">
              <w:rPr>
                <w:lang w:val="es-ES" w:eastAsia="ja-JP"/>
              </w:rPr>
              <w:t>6</w:t>
            </w:r>
          </w:p>
        </w:tc>
        <w:tc>
          <w:tcPr>
            <w:tcW w:w="2835" w:type="dxa"/>
          </w:tcPr>
          <w:p w:rsidR="00D30D9A" w:rsidRPr="00674568" w:rsidRDefault="00D30D9A" w:rsidP="00D95950">
            <w:pPr>
              <w:pStyle w:val="Tabletext"/>
              <w:jc w:val="center"/>
              <w:rPr>
                <w:lang w:val="es-ES"/>
              </w:rPr>
            </w:pPr>
            <w:r w:rsidRPr="00674568">
              <w:rPr>
                <w:lang w:val="es-ES" w:eastAsia="ja-JP"/>
              </w:rPr>
              <w:t>11001 00111</w:t>
            </w:r>
          </w:p>
        </w:tc>
        <w:tc>
          <w:tcPr>
            <w:tcW w:w="2268" w:type="dxa"/>
          </w:tcPr>
          <w:p w:rsidR="00D30D9A" w:rsidRPr="00674568" w:rsidRDefault="00D30D9A" w:rsidP="00D95950">
            <w:pPr>
              <w:pStyle w:val="Tabletext"/>
              <w:jc w:val="center"/>
              <w:rPr>
                <w:lang w:val="es-ES"/>
              </w:rPr>
            </w:pPr>
            <w:r w:rsidRPr="00674568">
              <w:rPr>
                <w:lang w:val="es-ES" w:eastAsia="ja-JP"/>
              </w:rPr>
              <w:t>SR</w:t>
            </w:r>
          </w:p>
        </w:tc>
        <w:tc>
          <w:tcPr>
            <w:tcW w:w="1701" w:type="dxa"/>
          </w:tcPr>
          <w:p w:rsidR="00D30D9A" w:rsidRPr="00674568" w:rsidRDefault="00D30D9A" w:rsidP="00D95950">
            <w:pPr>
              <w:pStyle w:val="Tabletext"/>
              <w:jc w:val="center"/>
              <w:rPr>
                <w:lang w:val="es-ES" w:eastAsia="ja-JP"/>
              </w:rPr>
            </w:pPr>
            <w:r w:rsidRPr="00674568">
              <w:rPr>
                <w:lang w:val="es-ES" w:eastAsia="ja-JP"/>
              </w:rPr>
              <w:t>No utilizado</w:t>
            </w:r>
          </w:p>
        </w:tc>
      </w:tr>
      <w:tr w:rsidR="00D30D9A" w:rsidRPr="00674568" w:rsidTr="00D95950">
        <w:trPr>
          <w:jc w:val="center"/>
        </w:trPr>
        <w:tc>
          <w:tcPr>
            <w:tcW w:w="2551" w:type="dxa"/>
          </w:tcPr>
          <w:p w:rsidR="00D30D9A" w:rsidRPr="00674568" w:rsidRDefault="00D30D9A" w:rsidP="00D95950">
            <w:pPr>
              <w:pStyle w:val="Tabletext"/>
              <w:jc w:val="center"/>
              <w:rPr>
                <w:lang w:val="es-ES"/>
              </w:rPr>
            </w:pPr>
            <w:r w:rsidRPr="00674568">
              <w:rPr>
                <w:lang w:val="es-ES" w:eastAsia="ja-JP"/>
              </w:rPr>
              <w:t>7</w:t>
            </w:r>
          </w:p>
        </w:tc>
        <w:tc>
          <w:tcPr>
            <w:tcW w:w="2835" w:type="dxa"/>
          </w:tcPr>
          <w:p w:rsidR="00D30D9A" w:rsidRPr="00674568" w:rsidRDefault="00D30D9A" w:rsidP="00D95950">
            <w:pPr>
              <w:pStyle w:val="Tabletext"/>
              <w:jc w:val="center"/>
              <w:rPr>
                <w:lang w:val="es-ES"/>
              </w:rPr>
            </w:pPr>
            <w:r w:rsidRPr="00674568">
              <w:rPr>
                <w:lang w:val="es-ES" w:eastAsia="ja-JP"/>
              </w:rPr>
              <w:t>11001 11001</w:t>
            </w:r>
          </w:p>
        </w:tc>
        <w:tc>
          <w:tcPr>
            <w:tcW w:w="2268" w:type="dxa"/>
          </w:tcPr>
          <w:p w:rsidR="00D30D9A" w:rsidRPr="00674568" w:rsidRDefault="00D30D9A" w:rsidP="00D95950">
            <w:pPr>
              <w:pStyle w:val="Tabletext"/>
              <w:jc w:val="center"/>
              <w:rPr>
                <w:lang w:val="es-ES"/>
              </w:rPr>
            </w:pPr>
            <w:r w:rsidRPr="00674568">
              <w:rPr>
                <w:lang w:val="es-ES" w:eastAsia="ja-JP"/>
              </w:rPr>
              <w:t>SS</w:t>
            </w:r>
          </w:p>
        </w:tc>
        <w:tc>
          <w:tcPr>
            <w:tcW w:w="1701" w:type="dxa"/>
          </w:tcPr>
          <w:p w:rsidR="00D30D9A" w:rsidRPr="00674568" w:rsidRDefault="00D30D9A" w:rsidP="00D95950">
            <w:pPr>
              <w:pStyle w:val="Tabletext"/>
              <w:jc w:val="center"/>
              <w:rPr>
                <w:lang w:val="es-ES" w:eastAsia="ja-JP"/>
              </w:rPr>
            </w:pPr>
            <w:r w:rsidRPr="00674568">
              <w:rPr>
                <w:lang w:val="es-ES" w:eastAsia="ja-JP"/>
              </w:rPr>
              <w:t>No utilizado</w:t>
            </w:r>
          </w:p>
        </w:tc>
      </w:tr>
      <w:tr w:rsidR="00D30D9A" w:rsidRPr="00674568" w:rsidTr="00D95950">
        <w:trPr>
          <w:jc w:val="center"/>
        </w:trPr>
        <w:tc>
          <w:tcPr>
            <w:tcW w:w="2551" w:type="dxa"/>
          </w:tcPr>
          <w:p w:rsidR="00D30D9A" w:rsidRPr="00674568" w:rsidRDefault="00D30D9A" w:rsidP="00D95950">
            <w:pPr>
              <w:pStyle w:val="Tabletext"/>
              <w:jc w:val="center"/>
              <w:rPr>
                <w:lang w:val="es-ES"/>
              </w:rPr>
            </w:pPr>
            <w:r w:rsidRPr="00674568">
              <w:rPr>
                <w:lang w:val="es-ES" w:eastAsia="ja-JP"/>
              </w:rPr>
              <w:t>8</w:t>
            </w:r>
          </w:p>
        </w:tc>
        <w:tc>
          <w:tcPr>
            <w:tcW w:w="2835" w:type="dxa"/>
          </w:tcPr>
          <w:p w:rsidR="00D30D9A" w:rsidRPr="00674568" w:rsidRDefault="00D30D9A" w:rsidP="00D95950">
            <w:pPr>
              <w:pStyle w:val="Tabletext"/>
              <w:jc w:val="center"/>
              <w:rPr>
                <w:lang w:val="es-ES"/>
              </w:rPr>
            </w:pPr>
            <w:r w:rsidRPr="00674568">
              <w:rPr>
                <w:lang w:val="es-ES" w:eastAsia="ja-JP"/>
              </w:rPr>
              <w:t>00100 00100</w:t>
            </w:r>
          </w:p>
        </w:tc>
        <w:tc>
          <w:tcPr>
            <w:tcW w:w="2268" w:type="dxa"/>
          </w:tcPr>
          <w:p w:rsidR="00D30D9A" w:rsidRPr="00674568" w:rsidRDefault="00D30D9A" w:rsidP="00D95950">
            <w:pPr>
              <w:pStyle w:val="Tabletext"/>
              <w:jc w:val="center"/>
              <w:rPr>
                <w:lang w:val="es-ES"/>
              </w:rPr>
            </w:pPr>
            <w:r w:rsidRPr="00674568">
              <w:rPr>
                <w:lang w:val="es-ES" w:eastAsia="ja-JP"/>
              </w:rPr>
              <w:t>HH</w:t>
            </w:r>
          </w:p>
        </w:tc>
        <w:tc>
          <w:tcPr>
            <w:tcW w:w="1701" w:type="dxa"/>
          </w:tcPr>
          <w:p w:rsidR="00D30D9A" w:rsidRPr="00674568" w:rsidRDefault="00D30D9A" w:rsidP="00D95950">
            <w:pPr>
              <w:pStyle w:val="Tabletext"/>
              <w:jc w:val="center"/>
              <w:rPr>
                <w:lang w:val="es-ES"/>
              </w:rPr>
            </w:pPr>
            <w:r w:rsidRPr="00674568">
              <w:rPr>
                <w:lang w:val="es-ES" w:eastAsia="ja-JP"/>
              </w:rPr>
              <w:t>HDLC 0</w:t>
            </w:r>
            <w:r w:rsidRPr="00674568">
              <w:rPr>
                <w:vertAlign w:val="superscript"/>
                <w:lang w:val="es-ES" w:eastAsia="ja-JP"/>
              </w:rPr>
              <w:t>(2)</w:t>
            </w:r>
          </w:p>
        </w:tc>
      </w:tr>
      <w:tr w:rsidR="00D30D9A" w:rsidRPr="00674568" w:rsidTr="00D95950">
        <w:trPr>
          <w:jc w:val="center"/>
        </w:trPr>
        <w:tc>
          <w:tcPr>
            <w:tcW w:w="2551" w:type="dxa"/>
          </w:tcPr>
          <w:p w:rsidR="00D30D9A" w:rsidRPr="00674568" w:rsidRDefault="00D30D9A" w:rsidP="00D95950">
            <w:pPr>
              <w:pStyle w:val="Tabletext"/>
              <w:jc w:val="center"/>
              <w:rPr>
                <w:lang w:val="es-ES"/>
              </w:rPr>
            </w:pPr>
            <w:r w:rsidRPr="00674568">
              <w:rPr>
                <w:lang w:val="es-ES" w:eastAsia="ja-JP"/>
              </w:rPr>
              <w:t>9</w:t>
            </w:r>
          </w:p>
        </w:tc>
        <w:tc>
          <w:tcPr>
            <w:tcW w:w="2835" w:type="dxa"/>
          </w:tcPr>
          <w:p w:rsidR="00D30D9A" w:rsidRPr="00674568" w:rsidRDefault="00D30D9A" w:rsidP="00D95950">
            <w:pPr>
              <w:pStyle w:val="Tabletext"/>
              <w:jc w:val="center"/>
              <w:rPr>
                <w:lang w:val="es-ES"/>
              </w:rPr>
            </w:pPr>
            <w:r w:rsidRPr="00674568">
              <w:rPr>
                <w:lang w:val="es-ES" w:eastAsia="ja-JP"/>
              </w:rPr>
              <w:t>00100 11111</w:t>
            </w:r>
          </w:p>
        </w:tc>
        <w:tc>
          <w:tcPr>
            <w:tcW w:w="2268" w:type="dxa"/>
          </w:tcPr>
          <w:p w:rsidR="00D30D9A" w:rsidRPr="00674568" w:rsidRDefault="00D30D9A" w:rsidP="00D95950">
            <w:pPr>
              <w:pStyle w:val="Tabletext"/>
              <w:jc w:val="center"/>
              <w:rPr>
                <w:lang w:val="es-ES"/>
              </w:rPr>
            </w:pPr>
            <w:r w:rsidRPr="00674568">
              <w:rPr>
                <w:lang w:val="es-ES" w:eastAsia="ja-JP"/>
              </w:rPr>
              <w:t>HI</w:t>
            </w:r>
          </w:p>
        </w:tc>
        <w:tc>
          <w:tcPr>
            <w:tcW w:w="1701" w:type="dxa"/>
          </w:tcPr>
          <w:p w:rsidR="00D30D9A" w:rsidRPr="00674568" w:rsidRDefault="00D30D9A" w:rsidP="00D95950">
            <w:pPr>
              <w:pStyle w:val="Tabletext"/>
              <w:jc w:val="center"/>
              <w:rPr>
                <w:lang w:val="es-ES"/>
              </w:rPr>
            </w:pPr>
            <w:r w:rsidRPr="00674568">
              <w:rPr>
                <w:lang w:val="es-ES" w:eastAsia="ja-JP"/>
              </w:rPr>
              <w:t>HDLC 1</w:t>
            </w:r>
          </w:p>
        </w:tc>
      </w:tr>
      <w:tr w:rsidR="00D30D9A" w:rsidRPr="00674568" w:rsidTr="00D95950">
        <w:trPr>
          <w:jc w:val="center"/>
        </w:trPr>
        <w:tc>
          <w:tcPr>
            <w:tcW w:w="2551" w:type="dxa"/>
          </w:tcPr>
          <w:p w:rsidR="00D30D9A" w:rsidRPr="00674568" w:rsidRDefault="00D30D9A" w:rsidP="00D95950">
            <w:pPr>
              <w:pStyle w:val="Tabletext"/>
              <w:jc w:val="center"/>
              <w:rPr>
                <w:lang w:val="es-ES"/>
              </w:rPr>
            </w:pPr>
            <w:r w:rsidRPr="00674568">
              <w:rPr>
                <w:lang w:val="es-ES" w:eastAsia="ja-JP"/>
              </w:rPr>
              <w:t>A</w:t>
            </w:r>
          </w:p>
        </w:tc>
        <w:tc>
          <w:tcPr>
            <w:tcW w:w="2835" w:type="dxa"/>
          </w:tcPr>
          <w:p w:rsidR="00D30D9A" w:rsidRPr="00674568" w:rsidRDefault="00D30D9A" w:rsidP="00D95950">
            <w:pPr>
              <w:pStyle w:val="Tabletext"/>
              <w:jc w:val="center"/>
              <w:rPr>
                <w:lang w:val="es-ES"/>
              </w:rPr>
            </w:pPr>
            <w:r w:rsidRPr="00674568">
              <w:rPr>
                <w:lang w:val="es-ES" w:eastAsia="ja-JP"/>
              </w:rPr>
              <w:t>00100 00000</w:t>
            </w:r>
          </w:p>
        </w:tc>
        <w:tc>
          <w:tcPr>
            <w:tcW w:w="2268" w:type="dxa"/>
          </w:tcPr>
          <w:p w:rsidR="00D30D9A" w:rsidRPr="00674568" w:rsidRDefault="00D30D9A" w:rsidP="00D95950">
            <w:pPr>
              <w:pStyle w:val="Tabletext"/>
              <w:jc w:val="center"/>
              <w:rPr>
                <w:lang w:val="es-ES"/>
              </w:rPr>
            </w:pPr>
            <w:r w:rsidRPr="00674568">
              <w:rPr>
                <w:lang w:val="es-ES" w:eastAsia="ja-JP"/>
              </w:rPr>
              <w:t>HQ</w:t>
            </w:r>
          </w:p>
        </w:tc>
        <w:tc>
          <w:tcPr>
            <w:tcW w:w="1701" w:type="dxa"/>
          </w:tcPr>
          <w:p w:rsidR="00D30D9A" w:rsidRPr="00674568" w:rsidRDefault="00D30D9A" w:rsidP="00D95950">
            <w:pPr>
              <w:pStyle w:val="Tabletext"/>
              <w:jc w:val="center"/>
              <w:rPr>
                <w:lang w:val="es-ES"/>
              </w:rPr>
            </w:pPr>
            <w:r w:rsidRPr="00674568">
              <w:rPr>
                <w:lang w:val="es-ES" w:eastAsia="ja-JP"/>
              </w:rPr>
              <w:t>HDLC 2</w:t>
            </w:r>
          </w:p>
        </w:tc>
      </w:tr>
      <w:tr w:rsidR="00D30D9A" w:rsidRPr="00674568" w:rsidTr="00D95950">
        <w:trPr>
          <w:jc w:val="center"/>
        </w:trPr>
        <w:tc>
          <w:tcPr>
            <w:tcW w:w="2551" w:type="dxa"/>
          </w:tcPr>
          <w:p w:rsidR="00D30D9A" w:rsidRPr="00674568" w:rsidRDefault="00D30D9A" w:rsidP="00D95950">
            <w:pPr>
              <w:pStyle w:val="Tabletext"/>
              <w:jc w:val="center"/>
              <w:rPr>
                <w:lang w:val="es-ES" w:eastAsia="ja-JP"/>
              </w:rPr>
            </w:pPr>
            <w:r w:rsidRPr="00674568">
              <w:rPr>
                <w:lang w:val="es-ES" w:eastAsia="ja-JP"/>
              </w:rPr>
              <w:t>B</w:t>
            </w:r>
          </w:p>
        </w:tc>
        <w:tc>
          <w:tcPr>
            <w:tcW w:w="2835" w:type="dxa"/>
          </w:tcPr>
          <w:p w:rsidR="00D30D9A" w:rsidRPr="00674568" w:rsidRDefault="00D30D9A" w:rsidP="00D95950">
            <w:pPr>
              <w:pStyle w:val="Tabletext"/>
              <w:jc w:val="center"/>
              <w:rPr>
                <w:lang w:val="es-ES"/>
              </w:rPr>
            </w:pPr>
            <w:r w:rsidRPr="00674568">
              <w:rPr>
                <w:lang w:val="es-ES" w:eastAsia="ja-JP"/>
              </w:rPr>
              <w:t>00111 00111</w:t>
            </w:r>
          </w:p>
        </w:tc>
        <w:tc>
          <w:tcPr>
            <w:tcW w:w="2268" w:type="dxa"/>
          </w:tcPr>
          <w:p w:rsidR="00D30D9A" w:rsidRPr="00674568" w:rsidRDefault="00D30D9A" w:rsidP="00D95950">
            <w:pPr>
              <w:pStyle w:val="Tabletext"/>
              <w:jc w:val="center"/>
              <w:rPr>
                <w:lang w:val="es-ES"/>
              </w:rPr>
            </w:pPr>
            <w:r w:rsidRPr="00674568">
              <w:rPr>
                <w:lang w:val="es-ES" w:eastAsia="ja-JP"/>
              </w:rPr>
              <w:t>RR</w:t>
            </w:r>
          </w:p>
        </w:tc>
        <w:tc>
          <w:tcPr>
            <w:tcW w:w="1701" w:type="dxa"/>
          </w:tcPr>
          <w:p w:rsidR="00D30D9A" w:rsidRPr="00674568" w:rsidRDefault="00D30D9A" w:rsidP="00D95950">
            <w:pPr>
              <w:pStyle w:val="Tabletext"/>
              <w:jc w:val="center"/>
              <w:rPr>
                <w:lang w:val="es-ES"/>
              </w:rPr>
            </w:pPr>
            <w:r w:rsidRPr="00674568">
              <w:rPr>
                <w:lang w:val="es-ES" w:eastAsia="ja-JP"/>
              </w:rPr>
              <w:t>HDLC 3</w:t>
            </w:r>
          </w:p>
        </w:tc>
      </w:tr>
      <w:tr w:rsidR="00D30D9A" w:rsidRPr="00674568" w:rsidTr="00D95950">
        <w:trPr>
          <w:jc w:val="center"/>
        </w:trPr>
        <w:tc>
          <w:tcPr>
            <w:tcW w:w="2551" w:type="dxa"/>
          </w:tcPr>
          <w:p w:rsidR="00D30D9A" w:rsidRPr="00674568" w:rsidRDefault="00D30D9A" w:rsidP="00D95950">
            <w:pPr>
              <w:pStyle w:val="Tabletext"/>
              <w:jc w:val="center"/>
              <w:rPr>
                <w:lang w:val="es-ES" w:eastAsia="ja-JP"/>
              </w:rPr>
            </w:pPr>
            <w:r w:rsidRPr="00674568">
              <w:rPr>
                <w:lang w:val="es-ES" w:eastAsia="ja-JP"/>
              </w:rPr>
              <w:t>C</w:t>
            </w:r>
          </w:p>
        </w:tc>
        <w:tc>
          <w:tcPr>
            <w:tcW w:w="2835" w:type="dxa"/>
          </w:tcPr>
          <w:p w:rsidR="00D30D9A" w:rsidRPr="00674568" w:rsidRDefault="00D30D9A" w:rsidP="00D95950">
            <w:pPr>
              <w:pStyle w:val="Tabletext"/>
              <w:jc w:val="center"/>
              <w:rPr>
                <w:lang w:val="es-ES"/>
              </w:rPr>
            </w:pPr>
            <w:r w:rsidRPr="00674568">
              <w:rPr>
                <w:lang w:val="es-ES" w:eastAsia="ja-JP"/>
              </w:rPr>
              <w:t>00111 11001</w:t>
            </w:r>
          </w:p>
        </w:tc>
        <w:tc>
          <w:tcPr>
            <w:tcW w:w="2268" w:type="dxa"/>
          </w:tcPr>
          <w:p w:rsidR="00D30D9A" w:rsidRPr="00674568" w:rsidRDefault="00D30D9A" w:rsidP="00D95950">
            <w:pPr>
              <w:pStyle w:val="Tabletext"/>
              <w:jc w:val="center"/>
              <w:rPr>
                <w:lang w:val="es-ES"/>
              </w:rPr>
            </w:pPr>
            <w:r w:rsidRPr="00674568">
              <w:rPr>
                <w:lang w:val="es-ES" w:eastAsia="ja-JP"/>
              </w:rPr>
              <w:t>RS</w:t>
            </w:r>
          </w:p>
        </w:tc>
        <w:tc>
          <w:tcPr>
            <w:tcW w:w="1701" w:type="dxa"/>
          </w:tcPr>
          <w:p w:rsidR="00D30D9A" w:rsidRPr="00674568" w:rsidRDefault="00D30D9A" w:rsidP="00D95950">
            <w:pPr>
              <w:pStyle w:val="Tabletext"/>
              <w:jc w:val="center"/>
              <w:rPr>
                <w:lang w:val="es-ES"/>
              </w:rPr>
            </w:pPr>
            <w:r w:rsidRPr="00674568">
              <w:rPr>
                <w:lang w:val="es-ES" w:eastAsia="ja-JP"/>
              </w:rPr>
              <w:t>HDLC 4</w:t>
            </w:r>
          </w:p>
        </w:tc>
      </w:tr>
      <w:tr w:rsidR="00D30D9A" w:rsidRPr="00674568" w:rsidTr="00D95950">
        <w:trPr>
          <w:jc w:val="center"/>
        </w:trPr>
        <w:tc>
          <w:tcPr>
            <w:tcW w:w="2551" w:type="dxa"/>
          </w:tcPr>
          <w:p w:rsidR="00D30D9A" w:rsidRPr="00674568" w:rsidRDefault="00D30D9A" w:rsidP="00D95950">
            <w:pPr>
              <w:pStyle w:val="Tabletext"/>
              <w:jc w:val="center"/>
              <w:rPr>
                <w:lang w:val="es-ES"/>
              </w:rPr>
            </w:pPr>
            <w:r w:rsidRPr="00674568">
              <w:rPr>
                <w:lang w:val="es-ES" w:eastAsia="ja-JP"/>
              </w:rPr>
              <w:t>D</w:t>
            </w:r>
          </w:p>
        </w:tc>
        <w:tc>
          <w:tcPr>
            <w:tcW w:w="2835" w:type="dxa"/>
          </w:tcPr>
          <w:p w:rsidR="00D30D9A" w:rsidRPr="00674568" w:rsidRDefault="00D30D9A" w:rsidP="00D95950">
            <w:pPr>
              <w:pStyle w:val="Tabletext"/>
              <w:jc w:val="center"/>
              <w:rPr>
                <w:lang w:val="es-ES"/>
              </w:rPr>
            </w:pPr>
            <w:r w:rsidRPr="00674568">
              <w:rPr>
                <w:lang w:val="es-ES" w:eastAsia="ja-JP"/>
              </w:rPr>
              <w:t>00000 00100</w:t>
            </w:r>
          </w:p>
        </w:tc>
        <w:tc>
          <w:tcPr>
            <w:tcW w:w="2268" w:type="dxa"/>
          </w:tcPr>
          <w:p w:rsidR="00D30D9A" w:rsidRPr="00674568" w:rsidRDefault="00D30D9A" w:rsidP="00D95950">
            <w:pPr>
              <w:pStyle w:val="Tabletext"/>
              <w:jc w:val="center"/>
              <w:rPr>
                <w:lang w:val="es-ES"/>
              </w:rPr>
            </w:pPr>
            <w:r w:rsidRPr="00674568">
              <w:rPr>
                <w:lang w:val="es-ES" w:eastAsia="ja-JP"/>
              </w:rPr>
              <w:t>QH</w:t>
            </w:r>
          </w:p>
        </w:tc>
        <w:tc>
          <w:tcPr>
            <w:tcW w:w="1701" w:type="dxa"/>
          </w:tcPr>
          <w:p w:rsidR="00D30D9A" w:rsidRPr="00674568" w:rsidRDefault="00D30D9A" w:rsidP="00D95950">
            <w:pPr>
              <w:pStyle w:val="Tabletext"/>
              <w:jc w:val="center"/>
              <w:rPr>
                <w:lang w:val="es-ES"/>
              </w:rPr>
            </w:pPr>
            <w:r w:rsidRPr="00674568">
              <w:rPr>
                <w:lang w:val="es-ES" w:eastAsia="ja-JP"/>
              </w:rPr>
              <w:t>HDLC 5</w:t>
            </w:r>
          </w:p>
        </w:tc>
      </w:tr>
      <w:tr w:rsidR="00D30D9A" w:rsidRPr="00674568" w:rsidTr="00D95950">
        <w:trPr>
          <w:jc w:val="center"/>
        </w:trPr>
        <w:tc>
          <w:tcPr>
            <w:tcW w:w="2551" w:type="dxa"/>
          </w:tcPr>
          <w:p w:rsidR="00D30D9A" w:rsidRPr="00674568" w:rsidRDefault="00D30D9A" w:rsidP="00D95950">
            <w:pPr>
              <w:pStyle w:val="Tabletext"/>
              <w:jc w:val="center"/>
              <w:rPr>
                <w:lang w:val="es-ES"/>
              </w:rPr>
            </w:pPr>
            <w:r w:rsidRPr="00674568">
              <w:rPr>
                <w:lang w:val="es-ES" w:eastAsia="ja-JP"/>
              </w:rPr>
              <w:t>E</w:t>
            </w:r>
          </w:p>
        </w:tc>
        <w:tc>
          <w:tcPr>
            <w:tcW w:w="2835" w:type="dxa"/>
          </w:tcPr>
          <w:p w:rsidR="00D30D9A" w:rsidRPr="00674568" w:rsidRDefault="00D30D9A" w:rsidP="00D95950">
            <w:pPr>
              <w:pStyle w:val="Tabletext"/>
              <w:jc w:val="center"/>
              <w:rPr>
                <w:lang w:val="es-ES"/>
              </w:rPr>
            </w:pPr>
            <w:r w:rsidRPr="00674568">
              <w:rPr>
                <w:lang w:val="es-ES" w:eastAsia="ja-JP"/>
              </w:rPr>
              <w:t>00000 11111</w:t>
            </w:r>
          </w:p>
        </w:tc>
        <w:tc>
          <w:tcPr>
            <w:tcW w:w="2268" w:type="dxa"/>
          </w:tcPr>
          <w:p w:rsidR="00D30D9A" w:rsidRPr="00674568" w:rsidRDefault="00D30D9A" w:rsidP="00D95950">
            <w:pPr>
              <w:pStyle w:val="Tabletext"/>
              <w:jc w:val="center"/>
              <w:rPr>
                <w:lang w:val="es-ES"/>
              </w:rPr>
            </w:pPr>
            <w:r w:rsidRPr="00674568">
              <w:rPr>
                <w:lang w:val="es-ES" w:eastAsia="ja-JP"/>
              </w:rPr>
              <w:t>QI</w:t>
            </w:r>
          </w:p>
        </w:tc>
        <w:tc>
          <w:tcPr>
            <w:tcW w:w="1701" w:type="dxa"/>
          </w:tcPr>
          <w:p w:rsidR="00D30D9A" w:rsidRPr="00674568" w:rsidRDefault="00D30D9A" w:rsidP="00D95950">
            <w:pPr>
              <w:pStyle w:val="Tabletext"/>
              <w:jc w:val="center"/>
              <w:rPr>
                <w:lang w:val="es-ES"/>
              </w:rPr>
            </w:pPr>
            <w:r w:rsidRPr="00674568">
              <w:rPr>
                <w:lang w:val="es-ES" w:eastAsia="ja-JP"/>
              </w:rPr>
              <w:t>HDLC 6</w:t>
            </w:r>
          </w:p>
        </w:tc>
      </w:tr>
      <w:tr w:rsidR="00D30D9A" w:rsidRPr="00674568" w:rsidTr="00D95950">
        <w:trPr>
          <w:jc w:val="center"/>
        </w:trPr>
        <w:tc>
          <w:tcPr>
            <w:tcW w:w="2551" w:type="dxa"/>
            <w:tcBorders>
              <w:bottom w:val="single" w:sz="4" w:space="0" w:color="auto"/>
            </w:tcBorders>
          </w:tcPr>
          <w:p w:rsidR="00D30D9A" w:rsidRPr="00674568" w:rsidRDefault="00D30D9A" w:rsidP="00D95950">
            <w:pPr>
              <w:pStyle w:val="Tabletext"/>
              <w:jc w:val="center"/>
              <w:rPr>
                <w:lang w:val="es-ES"/>
              </w:rPr>
            </w:pPr>
            <w:r w:rsidRPr="00674568">
              <w:rPr>
                <w:lang w:val="es-ES" w:eastAsia="ja-JP"/>
              </w:rPr>
              <w:t>F</w:t>
            </w:r>
          </w:p>
        </w:tc>
        <w:tc>
          <w:tcPr>
            <w:tcW w:w="2835" w:type="dxa"/>
            <w:tcBorders>
              <w:bottom w:val="single" w:sz="4" w:space="0" w:color="auto"/>
            </w:tcBorders>
          </w:tcPr>
          <w:p w:rsidR="00D30D9A" w:rsidRPr="00674568" w:rsidRDefault="00D30D9A" w:rsidP="00D95950">
            <w:pPr>
              <w:pStyle w:val="Tabletext"/>
              <w:jc w:val="center"/>
              <w:rPr>
                <w:lang w:val="es-ES"/>
              </w:rPr>
            </w:pPr>
            <w:r w:rsidRPr="00674568">
              <w:rPr>
                <w:lang w:val="es-ES" w:eastAsia="ja-JP"/>
              </w:rPr>
              <w:t>00000 00000</w:t>
            </w:r>
          </w:p>
        </w:tc>
        <w:tc>
          <w:tcPr>
            <w:tcW w:w="2268" w:type="dxa"/>
            <w:tcBorders>
              <w:bottom w:val="single" w:sz="4" w:space="0" w:color="auto"/>
            </w:tcBorders>
          </w:tcPr>
          <w:p w:rsidR="00D30D9A" w:rsidRPr="00674568" w:rsidRDefault="00D30D9A" w:rsidP="00D95950">
            <w:pPr>
              <w:pStyle w:val="Tabletext"/>
              <w:jc w:val="center"/>
              <w:rPr>
                <w:lang w:val="es-ES"/>
              </w:rPr>
            </w:pPr>
            <w:r w:rsidRPr="00674568">
              <w:rPr>
                <w:lang w:val="es-ES" w:eastAsia="ja-JP"/>
              </w:rPr>
              <w:t>QQ</w:t>
            </w:r>
          </w:p>
        </w:tc>
        <w:tc>
          <w:tcPr>
            <w:tcW w:w="1701" w:type="dxa"/>
            <w:tcBorders>
              <w:bottom w:val="single" w:sz="4" w:space="0" w:color="auto"/>
            </w:tcBorders>
          </w:tcPr>
          <w:p w:rsidR="00D30D9A" w:rsidRPr="00674568" w:rsidRDefault="00D30D9A" w:rsidP="00D95950">
            <w:pPr>
              <w:pStyle w:val="Tabletext"/>
              <w:jc w:val="center"/>
              <w:rPr>
                <w:lang w:val="es-ES"/>
              </w:rPr>
            </w:pPr>
            <w:r w:rsidRPr="00674568">
              <w:rPr>
                <w:lang w:val="es-ES" w:eastAsia="ja-JP"/>
              </w:rPr>
              <w:t>HDLC 7</w:t>
            </w:r>
          </w:p>
        </w:tc>
      </w:tr>
      <w:tr w:rsidR="00D30D9A" w:rsidRPr="001A095B" w:rsidTr="00D95950">
        <w:trPr>
          <w:jc w:val="center"/>
        </w:trPr>
        <w:tc>
          <w:tcPr>
            <w:tcW w:w="9354" w:type="dxa"/>
            <w:gridSpan w:val="4"/>
            <w:tcBorders>
              <w:left w:val="nil"/>
              <w:bottom w:val="nil"/>
              <w:right w:val="nil"/>
            </w:tcBorders>
          </w:tcPr>
          <w:p w:rsidR="00D30D9A" w:rsidRPr="00674568" w:rsidRDefault="00D30D9A" w:rsidP="00BE63DB">
            <w:pPr>
              <w:pStyle w:val="Tablelegend"/>
              <w:rPr>
                <w:lang w:val="es-ES" w:eastAsia="ja-JP"/>
              </w:rPr>
            </w:pPr>
            <w:r w:rsidRPr="00674568">
              <w:rPr>
                <w:vertAlign w:val="superscript"/>
                <w:lang w:val="es-ES" w:eastAsia="ja-JP"/>
              </w:rPr>
              <w:t>(1)</w:t>
            </w:r>
            <w:r w:rsidRPr="00674568">
              <w:rPr>
                <w:lang w:val="es-ES" w:eastAsia="ja-JP"/>
              </w:rPr>
              <w:tab/>
              <w:t xml:space="preserve">Carga de dirección de muestra (SAL, </w:t>
            </w:r>
            <w:r w:rsidRPr="00674568">
              <w:rPr>
                <w:i/>
                <w:lang w:val="es-ES" w:eastAsia="ja-JP"/>
              </w:rPr>
              <w:t>sample address load</w:t>
            </w:r>
            <w:r w:rsidRPr="00674568">
              <w:rPr>
                <w:lang w:val="es-ES" w:eastAsia="ja-JP"/>
              </w:rPr>
              <w:t>).</w:t>
            </w:r>
          </w:p>
          <w:p w:rsidR="00D30D9A" w:rsidRPr="00674568" w:rsidRDefault="00D30D9A" w:rsidP="00BE63DB">
            <w:pPr>
              <w:pStyle w:val="Tablelegend"/>
              <w:rPr>
                <w:lang w:val="es-ES" w:eastAsia="ja-JP"/>
              </w:rPr>
            </w:pPr>
            <w:r w:rsidRPr="00674568">
              <w:rPr>
                <w:vertAlign w:val="superscript"/>
                <w:lang w:val="es-ES" w:eastAsia="ja-JP"/>
              </w:rPr>
              <w:t>(2)</w:t>
            </w:r>
            <w:r w:rsidRPr="00674568">
              <w:rPr>
                <w:lang w:val="es-ES" w:eastAsia="ja-JP"/>
              </w:rPr>
              <w:tab/>
              <w:t xml:space="preserve">Control de alto nivel del enlace de datos (HDLC, </w:t>
            </w:r>
            <w:r w:rsidR="002C5CD0" w:rsidRPr="00674568">
              <w:rPr>
                <w:i/>
                <w:lang w:val="es-ES" w:eastAsia="ja-JP"/>
              </w:rPr>
              <w:t>high</w:t>
            </w:r>
            <w:r w:rsidRPr="00674568">
              <w:rPr>
                <w:i/>
                <w:lang w:val="es-ES" w:eastAsia="ja-JP"/>
              </w:rPr>
              <w:t>-level data link control</w:t>
            </w:r>
            <w:r w:rsidRPr="00674568">
              <w:rPr>
                <w:lang w:val="es-ES" w:eastAsia="ja-JP"/>
              </w:rPr>
              <w:t>).</w:t>
            </w:r>
          </w:p>
        </w:tc>
      </w:tr>
    </w:tbl>
    <w:p w:rsidR="00D95950" w:rsidRPr="00CA5EB0" w:rsidRDefault="00D95950" w:rsidP="00D95950">
      <w:pPr>
        <w:pStyle w:val="Tablefin"/>
        <w:rPr>
          <w:lang w:val="es-ES_tradnl" w:eastAsia="ja-JP"/>
        </w:rPr>
      </w:pPr>
    </w:p>
    <w:p w:rsidR="00D30D9A" w:rsidRPr="00674568" w:rsidRDefault="00D30D9A" w:rsidP="00BE63DB">
      <w:pPr>
        <w:pStyle w:val="Heading1"/>
        <w:rPr>
          <w:lang w:val="es-ES"/>
        </w:rPr>
      </w:pPr>
      <w:r w:rsidRPr="00674568">
        <w:rPr>
          <w:lang w:val="es-ES" w:eastAsia="ja-JP"/>
        </w:rPr>
        <w:t>4</w:t>
      </w:r>
      <w:r w:rsidRPr="00674568">
        <w:rPr>
          <w:lang w:val="es-ES"/>
        </w:rPr>
        <w:tab/>
        <w:t>Frecuencia de muestreo y velocidades de datos</w:t>
      </w:r>
    </w:p>
    <w:p w:rsidR="00D30D9A" w:rsidRPr="00674568" w:rsidRDefault="00D30D9A" w:rsidP="00BE63DB">
      <w:pPr>
        <w:pStyle w:val="Heading2"/>
        <w:rPr>
          <w:lang w:val="es-ES"/>
        </w:rPr>
      </w:pPr>
      <w:r w:rsidRPr="00674568">
        <w:rPr>
          <w:lang w:val="es-ES" w:eastAsia="ja-JP"/>
        </w:rPr>
        <w:t>4</w:t>
      </w:r>
      <w:r w:rsidRPr="00674568">
        <w:rPr>
          <w:lang w:val="es-ES"/>
        </w:rPr>
        <w:t>.1</w:t>
      </w:r>
      <w:r w:rsidRPr="00674568">
        <w:rPr>
          <w:lang w:val="es-ES"/>
        </w:rPr>
        <w:tab/>
        <w:t>Frecuencia de muestreo</w:t>
      </w:r>
    </w:p>
    <w:p w:rsidR="00D30D9A" w:rsidRPr="00674568" w:rsidRDefault="00D30D9A" w:rsidP="00BE63DB">
      <w:pPr>
        <w:rPr>
          <w:lang w:val="es-ES" w:eastAsia="ja-JP"/>
        </w:rPr>
      </w:pPr>
      <w:r w:rsidRPr="00674568">
        <w:rPr>
          <w:lang w:val="es-ES"/>
        </w:rPr>
        <w:t>La frecuencia nominal de muestreo a la que funciona el enlace está incluida en uno de los rangos siguientes.</w:t>
      </w:r>
    </w:p>
    <w:p w:rsidR="00D30D9A" w:rsidRPr="00674568" w:rsidRDefault="00D30D9A" w:rsidP="00BE63DB">
      <w:pPr>
        <w:pStyle w:val="enumlev1"/>
        <w:rPr>
          <w:lang w:val="es-ES" w:eastAsia="ja-JP"/>
        </w:rPr>
      </w:pPr>
      <w:r w:rsidRPr="00674568">
        <w:rPr>
          <w:lang w:val="es-ES" w:eastAsia="ja-JP"/>
        </w:rPr>
        <w:t>a)</w:t>
      </w:r>
      <w:r w:rsidRPr="00674568">
        <w:rPr>
          <w:lang w:val="es-ES" w:eastAsia="ja-JP"/>
        </w:rPr>
        <w:tab/>
        <w:t>32 kHz a 48 kHz ± 12.5%, 56 canales;</w:t>
      </w:r>
    </w:p>
    <w:p w:rsidR="00D30D9A" w:rsidRPr="00674568" w:rsidRDefault="00D30D9A" w:rsidP="00BE63DB">
      <w:pPr>
        <w:pStyle w:val="enumlev1"/>
        <w:rPr>
          <w:lang w:val="es-ES" w:eastAsia="ja-JP"/>
        </w:rPr>
      </w:pPr>
      <w:r w:rsidRPr="00674568">
        <w:rPr>
          <w:lang w:val="es-ES" w:eastAsia="ja-JP"/>
        </w:rPr>
        <w:t>b)</w:t>
      </w:r>
      <w:r w:rsidRPr="00674568">
        <w:rPr>
          <w:lang w:val="es-ES" w:eastAsia="ja-JP"/>
        </w:rPr>
        <w:tab/>
        <w:t>32 kHz a 48 kHz nominal, 64 canales;</w:t>
      </w:r>
    </w:p>
    <w:p w:rsidR="00D30D9A" w:rsidRPr="00674568" w:rsidRDefault="00D30D9A" w:rsidP="002C5CD0">
      <w:pPr>
        <w:pStyle w:val="Note"/>
        <w:rPr>
          <w:lang w:val="es-ES" w:eastAsia="ja-JP"/>
        </w:rPr>
      </w:pPr>
      <w:r w:rsidRPr="00674568">
        <w:rPr>
          <w:iCs/>
          <w:lang w:val="es-ES"/>
        </w:rPr>
        <w:t>NOTA 1 –</w:t>
      </w:r>
      <w:r w:rsidRPr="00674568">
        <w:rPr>
          <w:lang w:val="es-ES"/>
        </w:rPr>
        <w:t> La provisión de 56</w:t>
      </w:r>
      <w:r w:rsidRPr="00674568">
        <w:rPr>
          <w:lang w:val="es-ES" w:eastAsia="ja-JP"/>
        </w:rPr>
        <w:t xml:space="preserve"> </w:t>
      </w:r>
      <w:r w:rsidRPr="00674568">
        <w:rPr>
          <w:lang w:val="es-ES"/>
        </w:rPr>
        <w:t>canales a 48</w:t>
      </w:r>
      <w:r w:rsidRPr="00674568">
        <w:rPr>
          <w:lang w:val="es-ES" w:eastAsia="ja-JP"/>
        </w:rPr>
        <w:t> kHz</w:t>
      </w:r>
      <w:r w:rsidR="002C5CD0">
        <w:rPr>
          <w:lang w:val="es-ES"/>
        </w:rPr>
        <w:t> </w:t>
      </w:r>
      <w:r w:rsidRPr="00674568">
        <w:rPr>
          <w:lang w:val="es-ES"/>
        </w:rPr>
        <w:t>±</w:t>
      </w:r>
      <w:r w:rsidR="002C5CD0">
        <w:rPr>
          <w:lang w:val="es-ES"/>
        </w:rPr>
        <w:t> </w:t>
      </w:r>
      <w:r w:rsidRPr="00674568">
        <w:rPr>
          <w:lang w:val="es-ES"/>
        </w:rPr>
        <w:t>12</w:t>
      </w:r>
      <w:r w:rsidR="002C5CD0">
        <w:rPr>
          <w:lang w:val="es-ES" w:eastAsia="ja-JP"/>
        </w:rPr>
        <w:t>,</w:t>
      </w:r>
      <w:r w:rsidRPr="00674568">
        <w:rPr>
          <w:lang w:val="es-ES"/>
        </w:rPr>
        <w:t>5% resulta en una velocidad de datos máxima de</w:t>
      </w:r>
      <w:r w:rsidR="00D95950">
        <w:rPr>
          <w:lang w:val="es-ES"/>
        </w:rPr>
        <w:t> </w:t>
      </w:r>
      <w:r w:rsidRPr="00674568">
        <w:rPr>
          <w:lang w:val="es-ES"/>
        </w:rPr>
        <w:t>96</w:t>
      </w:r>
      <w:r w:rsidRPr="00674568">
        <w:rPr>
          <w:lang w:val="es-ES" w:eastAsia="ja-JP"/>
        </w:rPr>
        <w:t>,</w:t>
      </w:r>
      <w:r w:rsidRPr="00674568">
        <w:rPr>
          <w:lang w:val="es-ES"/>
        </w:rPr>
        <w:t>768</w:t>
      </w:r>
      <w:r w:rsidRPr="00674568">
        <w:rPr>
          <w:lang w:val="es-ES" w:eastAsia="ja-JP"/>
        </w:rPr>
        <w:t> </w:t>
      </w:r>
      <w:r w:rsidRPr="00674568">
        <w:rPr>
          <w:lang w:val="es-ES"/>
        </w:rPr>
        <w:t>Mbit/s. 64</w:t>
      </w:r>
      <w:r w:rsidRPr="00674568">
        <w:rPr>
          <w:lang w:val="es-ES" w:eastAsia="ja-JP"/>
        </w:rPr>
        <w:t xml:space="preserve"> </w:t>
      </w:r>
      <w:r w:rsidRPr="00674568">
        <w:rPr>
          <w:lang w:val="es-ES"/>
        </w:rPr>
        <w:t>canales a 48</w:t>
      </w:r>
      <w:r w:rsidRPr="00674568">
        <w:rPr>
          <w:lang w:val="es-ES" w:eastAsia="ja-JP"/>
        </w:rPr>
        <w:t> kHz</w:t>
      </w:r>
      <w:r w:rsidRPr="00674568">
        <w:rPr>
          <w:lang w:val="es-ES"/>
        </w:rPr>
        <w:t xml:space="preserve"> resulta en una velocidad de datos máxima de 98,304</w:t>
      </w:r>
      <w:r w:rsidRPr="00674568">
        <w:rPr>
          <w:lang w:val="es-ES" w:eastAsia="ja-JP"/>
        </w:rPr>
        <w:t xml:space="preserve"> </w:t>
      </w:r>
      <w:r w:rsidRPr="00674568">
        <w:rPr>
          <w:lang w:val="es-ES"/>
        </w:rPr>
        <w:t>Mbit/s.</w:t>
      </w:r>
    </w:p>
    <w:p w:rsidR="00D30D9A" w:rsidRPr="00674568" w:rsidRDefault="00D30D9A" w:rsidP="002C5CD0">
      <w:pPr>
        <w:pStyle w:val="Note"/>
        <w:rPr>
          <w:lang w:val="es-ES" w:eastAsia="ja-JP"/>
        </w:rPr>
      </w:pPr>
      <w:r w:rsidRPr="00674568">
        <w:rPr>
          <w:iCs/>
          <w:lang w:val="es-ES"/>
        </w:rPr>
        <w:t>NOTA </w:t>
      </w:r>
      <w:r w:rsidRPr="00674568">
        <w:rPr>
          <w:iCs/>
          <w:lang w:val="es-ES" w:eastAsia="ja-JP"/>
        </w:rPr>
        <w:t>2</w:t>
      </w:r>
      <w:r w:rsidRPr="00674568">
        <w:rPr>
          <w:iCs/>
          <w:lang w:val="es-ES"/>
        </w:rPr>
        <w:t> –</w:t>
      </w:r>
      <w:r w:rsidRPr="00674568">
        <w:rPr>
          <w:lang w:val="es-ES"/>
        </w:rPr>
        <w:t> La provisión de 56</w:t>
      </w:r>
      <w:r w:rsidRPr="00674568">
        <w:rPr>
          <w:lang w:val="es-ES" w:eastAsia="ja-JP"/>
        </w:rPr>
        <w:t xml:space="preserve"> </w:t>
      </w:r>
      <w:r w:rsidRPr="00674568">
        <w:rPr>
          <w:lang w:val="es-ES"/>
        </w:rPr>
        <w:t>canales a 32 kHz</w:t>
      </w:r>
      <w:r w:rsidR="002C5CD0">
        <w:rPr>
          <w:lang w:val="es-ES"/>
        </w:rPr>
        <w:t> </w:t>
      </w:r>
      <w:r w:rsidRPr="00674568">
        <w:rPr>
          <w:lang w:val="es-ES"/>
        </w:rPr>
        <w:t>±</w:t>
      </w:r>
      <w:r w:rsidR="002C5CD0">
        <w:rPr>
          <w:lang w:val="es-ES"/>
        </w:rPr>
        <w:t> </w:t>
      </w:r>
      <w:r w:rsidRPr="00674568">
        <w:rPr>
          <w:lang w:val="es-ES"/>
        </w:rPr>
        <w:t>12</w:t>
      </w:r>
      <w:r w:rsidR="002C5CD0">
        <w:rPr>
          <w:lang w:val="es-ES" w:eastAsia="ja-JP"/>
        </w:rPr>
        <w:t>,</w:t>
      </w:r>
      <w:r w:rsidRPr="00674568">
        <w:rPr>
          <w:lang w:val="es-ES"/>
        </w:rPr>
        <w:t>5% resulta en una velocidad de datos máxima de</w:t>
      </w:r>
      <w:r w:rsidR="00D95950">
        <w:rPr>
          <w:lang w:val="es-ES"/>
        </w:rPr>
        <w:t> </w:t>
      </w:r>
      <w:r w:rsidRPr="00674568">
        <w:rPr>
          <w:lang w:val="es-ES"/>
        </w:rPr>
        <w:t>50</w:t>
      </w:r>
      <w:r w:rsidRPr="00674568">
        <w:rPr>
          <w:lang w:val="es-ES" w:eastAsia="ja-JP"/>
        </w:rPr>
        <w:t>,</w:t>
      </w:r>
      <w:r w:rsidRPr="00674568">
        <w:rPr>
          <w:lang w:val="es-ES"/>
        </w:rPr>
        <w:t>176</w:t>
      </w:r>
      <w:r w:rsidRPr="00674568">
        <w:rPr>
          <w:lang w:val="es-ES" w:eastAsia="ja-JP"/>
        </w:rPr>
        <w:t> </w:t>
      </w:r>
      <w:r w:rsidRPr="00674568">
        <w:rPr>
          <w:lang w:val="es-ES"/>
        </w:rPr>
        <w:t>Mbit/s.</w:t>
      </w:r>
    </w:p>
    <w:p w:rsidR="00D30D9A" w:rsidRPr="00674568" w:rsidRDefault="00D30D9A" w:rsidP="00BE63DB">
      <w:pPr>
        <w:pStyle w:val="Heading2"/>
        <w:rPr>
          <w:lang w:val="es-ES"/>
        </w:rPr>
      </w:pPr>
      <w:r w:rsidRPr="00674568">
        <w:rPr>
          <w:lang w:val="es-ES" w:eastAsia="ja-JP"/>
        </w:rPr>
        <w:t>4</w:t>
      </w:r>
      <w:r w:rsidRPr="00674568">
        <w:rPr>
          <w:lang w:val="es-ES"/>
        </w:rPr>
        <w:t>.</w:t>
      </w:r>
      <w:r w:rsidRPr="00674568">
        <w:rPr>
          <w:lang w:val="es-ES" w:eastAsia="ja-JP"/>
        </w:rPr>
        <w:t>2</w:t>
      </w:r>
      <w:r w:rsidRPr="00674568">
        <w:rPr>
          <w:lang w:val="es-ES"/>
        </w:rPr>
        <w:tab/>
        <w:t xml:space="preserve">Velocidad de transmisión del enlace </w:t>
      </w:r>
    </w:p>
    <w:p w:rsidR="00D30D9A" w:rsidRPr="00674568" w:rsidRDefault="00D30D9A" w:rsidP="00D95950">
      <w:pPr>
        <w:rPr>
          <w:lang w:val="es-ES" w:eastAsia="ja-JP"/>
        </w:rPr>
      </w:pPr>
      <w:r w:rsidRPr="00674568">
        <w:rPr>
          <w:lang w:val="es-ES" w:eastAsia="ja-JP"/>
        </w:rPr>
        <w:t>La velocidad de transmisión del enlace es de 125 Mbit/s con independencia de la frecuencia de muestreo o del número de canales activos. La tolerancia de la velocidad de transmisión del enlace es</w:t>
      </w:r>
      <w:r w:rsidR="00D95950">
        <w:rPr>
          <w:lang w:val="es-ES" w:eastAsia="ja-JP"/>
        </w:rPr>
        <w:t> </w:t>
      </w:r>
      <w:r w:rsidRPr="00674568">
        <w:rPr>
          <w:lang w:val="es-ES" w:eastAsia="ja-JP"/>
        </w:rPr>
        <w:t>±100 ppm.</w:t>
      </w:r>
    </w:p>
    <w:p w:rsidR="00D30D9A" w:rsidRPr="00674568" w:rsidRDefault="00D30D9A" w:rsidP="00BE63DB">
      <w:pPr>
        <w:pStyle w:val="Heading2"/>
        <w:rPr>
          <w:lang w:val="es-ES"/>
        </w:rPr>
      </w:pPr>
      <w:r w:rsidRPr="00674568">
        <w:rPr>
          <w:lang w:val="es-ES" w:eastAsia="ja-JP"/>
        </w:rPr>
        <w:lastRenderedPageBreak/>
        <w:t>4</w:t>
      </w:r>
      <w:r w:rsidRPr="00674568">
        <w:rPr>
          <w:lang w:val="es-ES"/>
        </w:rPr>
        <w:t>.</w:t>
      </w:r>
      <w:r w:rsidRPr="00674568">
        <w:rPr>
          <w:lang w:val="es-ES" w:eastAsia="ja-JP"/>
        </w:rPr>
        <w:t>3</w:t>
      </w:r>
      <w:r w:rsidRPr="00674568">
        <w:rPr>
          <w:lang w:val="es-ES"/>
        </w:rPr>
        <w:tab/>
        <w:t>Velocidad de transferencia de datos</w:t>
      </w:r>
    </w:p>
    <w:p w:rsidR="00D30D9A" w:rsidRPr="00674568" w:rsidRDefault="00D30D9A" w:rsidP="00D95950">
      <w:pPr>
        <w:rPr>
          <w:lang w:val="es-ES" w:eastAsia="ja-JP"/>
        </w:rPr>
      </w:pPr>
      <w:r w:rsidRPr="00674568">
        <w:rPr>
          <w:lang w:val="es-ES" w:eastAsia="ja-JP"/>
        </w:rPr>
        <w:t>La velocidad de transferencia de datos es 100 Mbit/s. La diferencia entre la velocidad de transferencia de datos y la velocidad de transmisión del enlace es debida a la codificación. Véase</w:t>
      </w:r>
      <w:r w:rsidR="00D95950">
        <w:rPr>
          <w:lang w:val="es-ES" w:eastAsia="ja-JP"/>
        </w:rPr>
        <w:t> </w:t>
      </w:r>
      <w:r w:rsidRPr="00674568">
        <w:rPr>
          <w:lang w:val="es-ES"/>
        </w:rPr>
        <w:t>§ </w:t>
      </w:r>
      <w:r w:rsidRPr="00674568">
        <w:rPr>
          <w:lang w:val="es-ES" w:eastAsia="ja-JP"/>
        </w:rPr>
        <w:t>3.3.1.</w:t>
      </w:r>
    </w:p>
    <w:p w:rsidR="00D30D9A" w:rsidRPr="00674568" w:rsidRDefault="00D30D9A" w:rsidP="00BE63DB">
      <w:pPr>
        <w:pStyle w:val="Heading1"/>
        <w:rPr>
          <w:lang w:val="es-ES"/>
        </w:rPr>
      </w:pPr>
      <w:r w:rsidRPr="00674568">
        <w:rPr>
          <w:lang w:val="es-ES" w:eastAsia="ja-JP"/>
        </w:rPr>
        <w:t>5</w:t>
      </w:r>
      <w:r w:rsidRPr="00674568">
        <w:rPr>
          <w:lang w:val="es-ES"/>
        </w:rPr>
        <w:tab/>
        <w:t xml:space="preserve">Sincronización </w:t>
      </w:r>
    </w:p>
    <w:p w:rsidR="00D30D9A" w:rsidRPr="00674568" w:rsidRDefault="00D30D9A" w:rsidP="00BE63DB">
      <w:pPr>
        <w:rPr>
          <w:lang w:val="es-ES" w:eastAsia="ja-JP"/>
        </w:rPr>
      </w:pPr>
      <w:r w:rsidRPr="00674568">
        <w:rPr>
          <w:lang w:val="es-ES" w:eastAsia="ja-JP"/>
        </w:rPr>
        <w:t>Esta sección trata de la sincronización del muestreo de transmisores y receptores en relación con la señal de sincronización principal. No aplica en caso de una conexión maestro-esclavo.</w:t>
      </w:r>
    </w:p>
    <w:p w:rsidR="00D30D9A" w:rsidRPr="00674568" w:rsidRDefault="00D30D9A" w:rsidP="00BE63DB">
      <w:pPr>
        <w:rPr>
          <w:lang w:val="es-ES" w:eastAsia="ja-JP"/>
        </w:rPr>
      </w:pPr>
      <w:r w:rsidRPr="00674568">
        <w:rPr>
          <w:lang w:val="es-ES" w:eastAsia="ja-JP"/>
        </w:rPr>
        <w:t xml:space="preserve">Para más información véase la Bibliografía. </w:t>
      </w:r>
    </w:p>
    <w:p w:rsidR="00D30D9A" w:rsidRPr="00674568" w:rsidRDefault="00D30D9A" w:rsidP="00BE63DB">
      <w:pPr>
        <w:pStyle w:val="Heading2"/>
        <w:rPr>
          <w:lang w:val="es-ES"/>
        </w:rPr>
      </w:pPr>
      <w:r w:rsidRPr="00674568">
        <w:rPr>
          <w:lang w:val="es-ES" w:eastAsia="ja-JP"/>
        </w:rPr>
        <w:t>5</w:t>
      </w:r>
      <w:r w:rsidRPr="00674568">
        <w:rPr>
          <w:lang w:val="es-ES"/>
        </w:rPr>
        <w:t>.1</w:t>
      </w:r>
      <w:r w:rsidRPr="00674568">
        <w:rPr>
          <w:lang w:val="es-ES"/>
        </w:rPr>
        <w:tab/>
        <w:t>Muestreo</w:t>
      </w:r>
    </w:p>
    <w:p w:rsidR="00D30D9A" w:rsidRPr="00674568" w:rsidRDefault="00D30D9A" w:rsidP="00BE63DB">
      <w:pPr>
        <w:rPr>
          <w:lang w:val="es-ES" w:eastAsia="ja-JP"/>
        </w:rPr>
      </w:pPr>
      <w:r w:rsidRPr="00674568">
        <w:rPr>
          <w:lang w:val="es-ES" w:eastAsia="ja-JP"/>
        </w:rPr>
        <w:t>Cada transmisor y receptor disponen de una señal de sincronización principal distribuida de forma independiente.</w:t>
      </w:r>
    </w:p>
    <w:p w:rsidR="00D30D9A" w:rsidRPr="00674568" w:rsidRDefault="00D30D9A" w:rsidP="00BE63DB">
      <w:pPr>
        <w:pStyle w:val="Heading2"/>
        <w:rPr>
          <w:lang w:val="es-ES"/>
        </w:rPr>
      </w:pPr>
      <w:r w:rsidRPr="00674568">
        <w:rPr>
          <w:lang w:val="es-ES" w:eastAsia="ja-JP"/>
        </w:rPr>
        <w:t>5</w:t>
      </w:r>
      <w:r w:rsidRPr="00674568">
        <w:rPr>
          <w:lang w:val="es-ES"/>
        </w:rPr>
        <w:t>.</w:t>
      </w:r>
      <w:r w:rsidRPr="00674568">
        <w:rPr>
          <w:lang w:val="es-ES" w:eastAsia="ja-JP"/>
        </w:rPr>
        <w:t>2</w:t>
      </w:r>
      <w:r w:rsidRPr="00674568">
        <w:rPr>
          <w:lang w:val="es-ES"/>
        </w:rPr>
        <w:tab/>
        <w:t>Temporizaci</w:t>
      </w:r>
      <w:r>
        <w:rPr>
          <w:lang w:val="es-ES"/>
        </w:rPr>
        <w:t>ó</w:t>
      </w:r>
      <w:r w:rsidRPr="00674568">
        <w:rPr>
          <w:lang w:val="es-ES"/>
        </w:rPr>
        <w:t>n del muestreo</w:t>
      </w:r>
    </w:p>
    <w:p w:rsidR="00D30D9A" w:rsidRPr="00674568" w:rsidRDefault="00D30D9A" w:rsidP="00BE63DB">
      <w:pPr>
        <w:rPr>
          <w:lang w:val="es-ES" w:eastAsia="ja-JP"/>
        </w:rPr>
      </w:pPr>
      <w:r w:rsidRPr="00674568">
        <w:rPr>
          <w:lang w:val="es-ES" w:eastAsia="ja-JP"/>
        </w:rPr>
        <w:t>No se pretende que el enlace transporte información de temporización de muestreo. La temporización exacta del equipo conectado está controlada por una señal de sincronización principal distribuida de forma independiente, no por la MADI.</w:t>
      </w:r>
    </w:p>
    <w:p w:rsidR="00D30D9A" w:rsidRPr="00674568" w:rsidRDefault="00D30D9A" w:rsidP="00BE63DB">
      <w:pPr>
        <w:pStyle w:val="Heading2"/>
        <w:rPr>
          <w:lang w:val="es-ES"/>
        </w:rPr>
      </w:pPr>
      <w:r w:rsidRPr="00674568">
        <w:rPr>
          <w:lang w:val="es-ES" w:eastAsia="ja-JP"/>
        </w:rPr>
        <w:t>5</w:t>
      </w:r>
      <w:r w:rsidRPr="00674568">
        <w:rPr>
          <w:lang w:val="es-ES"/>
        </w:rPr>
        <w:t>.</w:t>
      </w:r>
      <w:r w:rsidRPr="00674568">
        <w:rPr>
          <w:lang w:val="es-ES" w:eastAsia="ja-JP"/>
        </w:rPr>
        <w:t>3</w:t>
      </w:r>
      <w:r w:rsidRPr="00674568">
        <w:rPr>
          <w:lang w:val="es-ES"/>
        </w:rPr>
        <w:tab/>
        <w:t>Tiempo de comienzo de la trama transmitida</w:t>
      </w:r>
    </w:p>
    <w:p w:rsidR="00D30D9A" w:rsidRPr="00674568" w:rsidRDefault="00D30D9A" w:rsidP="00BE63DB">
      <w:pPr>
        <w:rPr>
          <w:lang w:val="es-ES" w:eastAsia="ja-JP"/>
        </w:rPr>
      </w:pPr>
      <w:r w:rsidRPr="00674568">
        <w:rPr>
          <w:lang w:val="es-ES" w:eastAsia="ja-JP"/>
        </w:rPr>
        <w:t>Para mantener el retardo constante, la salida del instante de comienzo de trama de un transmisor debería esté comprendida en ±5% del periodo de muestreo del tiempo de referencia definido por la señal de sincronización principal externa del transmisor.</w:t>
      </w:r>
    </w:p>
    <w:p w:rsidR="00D30D9A" w:rsidRPr="00674568" w:rsidRDefault="00D30D9A" w:rsidP="00BE63DB">
      <w:pPr>
        <w:pStyle w:val="Heading2"/>
        <w:rPr>
          <w:lang w:val="es-ES"/>
        </w:rPr>
      </w:pPr>
      <w:r w:rsidRPr="00674568">
        <w:rPr>
          <w:lang w:val="es-ES" w:eastAsia="ja-JP"/>
        </w:rPr>
        <w:t>5</w:t>
      </w:r>
      <w:r w:rsidRPr="00674568">
        <w:rPr>
          <w:lang w:val="es-ES"/>
        </w:rPr>
        <w:t>.</w:t>
      </w:r>
      <w:r w:rsidRPr="00674568">
        <w:rPr>
          <w:lang w:val="es-ES" w:eastAsia="ja-JP"/>
        </w:rPr>
        <w:t>4</w:t>
      </w:r>
      <w:r w:rsidRPr="00674568">
        <w:rPr>
          <w:lang w:val="es-ES"/>
        </w:rPr>
        <w:tab/>
        <w:t xml:space="preserve">Tiempo de comienzo de la trama recibida </w:t>
      </w:r>
    </w:p>
    <w:p w:rsidR="00D30D9A" w:rsidRPr="00674568" w:rsidRDefault="00D30D9A" w:rsidP="00BE63DB">
      <w:pPr>
        <w:rPr>
          <w:lang w:val="es-ES" w:eastAsia="ja-JP"/>
        </w:rPr>
      </w:pPr>
      <w:r w:rsidRPr="00674568">
        <w:rPr>
          <w:lang w:val="es-ES" w:eastAsia="ja-JP"/>
        </w:rPr>
        <w:t>Un receptor debería interpretar correctamente una señal con cualquier fase relativa al periodo de muestreo de la señal de sincronización principal externa. Debería mantenerse un retardo constante si se utiliza una señal cuyo comienzo de trama esté comprendida en ±25% del periodo de muestreo del tiempo de referencia definido por la señal de sincronización principal externa del receptor.</w:t>
      </w:r>
    </w:p>
    <w:p w:rsidR="00D30D9A" w:rsidRPr="00674568" w:rsidRDefault="00D30D9A" w:rsidP="00BE63DB">
      <w:pPr>
        <w:pStyle w:val="Heading1"/>
        <w:rPr>
          <w:lang w:val="es-ES"/>
        </w:rPr>
      </w:pPr>
      <w:r w:rsidRPr="00674568">
        <w:rPr>
          <w:lang w:val="es-ES" w:eastAsia="ja-JP"/>
        </w:rPr>
        <w:t>6</w:t>
      </w:r>
      <w:r w:rsidRPr="00674568">
        <w:rPr>
          <w:lang w:val="es-ES"/>
        </w:rPr>
        <w:tab/>
        <w:t>Características eléctricas</w:t>
      </w:r>
    </w:p>
    <w:p w:rsidR="00D30D9A" w:rsidRPr="00674568" w:rsidRDefault="00D30D9A" w:rsidP="002C5CD0">
      <w:pPr>
        <w:rPr>
          <w:lang w:val="es-ES" w:eastAsia="ja-JP"/>
        </w:rPr>
      </w:pPr>
      <w:r w:rsidRPr="00674568">
        <w:rPr>
          <w:lang w:val="es-ES" w:eastAsia="ja-JP"/>
        </w:rPr>
        <w:t>El medio de transmisión puede ser un cable coaxial de 75</w:t>
      </w:r>
      <w:r w:rsidRPr="00674568">
        <w:rPr>
          <w:lang w:val="es-ES" w:eastAsia="ja-JP"/>
        </w:rPr>
        <w:noBreakHyphen/>
        <w:t xml:space="preserve">Ω (véase </w:t>
      </w:r>
      <w:r w:rsidRPr="00674568">
        <w:rPr>
          <w:lang w:val="es-ES"/>
        </w:rPr>
        <w:t>§ </w:t>
      </w:r>
      <w:r w:rsidRPr="00674568">
        <w:rPr>
          <w:lang w:val="es-ES" w:eastAsia="ja-JP"/>
        </w:rPr>
        <w:t xml:space="preserve">6.1) o un cable de fibra óptica (véase </w:t>
      </w:r>
      <w:r w:rsidRPr="00674568">
        <w:rPr>
          <w:lang w:val="es-ES"/>
        </w:rPr>
        <w:t>§ </w:t>
      </w:r>
      <w:r w:rsidRPr="00674568">
        <w:rPr>
          <w:lang w:val="es-ES" w:eastAsia="ja-JP"/>
        </w:rPr>
        <w:t>6.2). Para la caracterización de la transmisión, la entrada de datos al codificador se sustituye por un generador de datos seudoaleatorio con una secuencia de longitud mínima de</w:t>
      </w:r>
      <w:r w:rsidR="002C5CD0">
        <w:rPr>
          <w:lang w:val="es-ES" w:eastAsia="ja-JP"/>
        </w:rPr>
        <w:t> </w:t>
      </w:r>
      <w:r w:rsidRPr="00674568">
        <w:rPr>
          <w:lang w:val="es-ES" w:eastAsia="ja-JP"/>
        </w:rPr>
        <w:t>2</w:t>
      </w:r>
      <w:r w:rsidRPr="00674568">
        <w:rPr>
          <w:vertAlign w:val="superscript"/>
          <w:lang w:val="es-ES" w:eastAsia="ja-JP"/>
        </w:rPr>
        <w:t>16</w:t>
      </w:r>
      <w:r w:rsidR="002C5CD0">
        <w:rPr>
          <w:lang w:val="es-ES" w:eastAsia="ja-JP"/>
        </w:rPr>
        <w:t> </w:t>
      </w:r>
      <w:r w:rsidRPr="00674568">
        <w:rPr>
          <w:lang w:val="es-ES" w:eastAsia="ja-JP"/>
        </w:rPr>
        <w:t>− 1.</w:t>
      </w:r>
    </w:p>
    <w:p w:rsidR="00D30D9A" w:rsidRPr="00674568" w:rsidRDefault="00D30D9A" w:rsidP="00D95950">
      <w:pPr>
        <w:pStyle w:val="Note"/>
        <w:rPr>
          <w:lang w:val="es-ES" w:eastAsia="ja-JP"/>
        </w:rPr>
      </w:pPr>
      <w:r w:rsidRPr="00674568">
        <w:rPr>
          <w:lang w:val="es-ES" w:eastAsia="ja-JP"/>
        </w:rPr>
        <w:t>NOTA</w:t>
      </w:r>
      <w:r w:rsidR="00BE63DB">
        <w:rPr>
          <w:lang w:val="es-ES" w:eastAsia="ja-JP"/>
        </w:rPr>
        <w:t> </w:t>
      </w:r>
      <w:r w:rsidRPr="00674568">
        <w:rPr>
          <w:lang w:val="es-ES" w:eastAsia="ja-JP"/>
        </w:rPr>
        <w:t>1</w:t>
      </w:r>
      <w:r w:rsidR="00BE63DB">
        <w:rPr>
          <w:lang w:val="es-ES" w:eastAsia="ja-JP"/>
        </w:rPr>
        <w:t> </w:t>
      </w:r>
      <w:r w:rsidRPr="00674568">
        <w:rPr>
          <w:lang w:val="es-ES" w:eastAsia="ja-JP"/>
        </w:rPr>
        <w:t>–</w:t>
      </w:r>
      <w:r w:rsidR="00BE63DB">
        <w:rPr>
          <w:lang w:val="es-ES" w:eastAsia="ja-JP"/>
        </w:rPr>
        <w:t> </w:t>
      </w:r>
      <w:r w:rsidRPr="00674568">
        <w:rPr>
          <w:lang w:val="es-ES" w:eastAsia="ja-JP"/>
        </w:rPr>
        <w:t>Los datos aleatorios se aplican antes del codificador de 4 a 5</w:t>
      </w:r>
      <w:r w:rsidR="00D95950">
        <w:rPr>
          <w:lang w:val="es-ES" w:eastAsia="ja-JP"/>
        </w:rPr>
        <w:t> </w:t>
      </w:r>
      <w:r w:rsidRPr="00674568">
        <w:rPr>
          <w:lang w:val="es-ES" w:eastAsia="ja-JP"/>
        </w:rPr>
        <w:t>bits para poder representar con precisión las señales que con más probabilidad aparecen en la transmisión normal.</w:t>
      </w:r>
    </w:p>
    <w:p w:rsidR="00D30D9A" w:rsidRPr="00674568" w:rsidRDefault="00D30D9A" w:rsidP="00BE63DB">
      <w:pPr>
        <w:pStyle w:val="Heading2"/>
        <w:rPr>
          <w:lang w:val="es-ES"/>
        </w:rPr>
      </w:pPr>
      <w:r w:rsidRPr="00674568">
        <w:rPr>
          <w:lang w:val="es-ES" w:eastAsia="ja-JP"/>
        </w:rPr>
        <w:lastRenderedPageBreak/>
        <w:t>6</w:t>
      </w:r>
      <w:r w:rsidRPr="00674568">
        <w:rPr>
          <w:lang w:val="es-ES"/>
        </w:rPr>
        <w:t>.</w:t>
      </w:r>
      <w:r w:rsidRPr="00674568">
        <w:rPr>
          <w:lang w:val="es-ES" w:eastAsia="ja-JP"/>
        </w:rPr>
        <w:t>1</w:t>
      </w:r>
      <w:r w:rsidRPr="00674568">
        <w:rPr>
          <w:lang w:val="es-ES"/>
        </w:rPr>
        <w:tab/>
        <w:t xml:space="preserve">Cable coaxial </w:t>
      </w:r>
    </w:p>
    <w:p w:rsidR="00D30D9A" w:rsidRPr="00674568" w:rsidRDefault="00D30D9A" w:rsidP="00BE63DB">
      <w:pPr>
        <w:pStyle w:val="Heading3"/>
        <w:rPr>
          <w:lang w:val="es-ES"/>
        </w:rPr>
      </w:pPr>
      <w:r w:rsidRPr="00674568">
        <w:rPr>
          <w:lang w:val="es-ES" w:eastAsia="ja-JP"/>
        </w:rPr>
        <w:t>6</w:t>
      </w:r>
      <w:r w:rsidRPr="00674568">
        <w:rPr>
          <w:lang w:val="es-ES"/>
        </w:rPr>
        <w:t>.</w:t>
      </w:r>
      <w:r w:rsidRPr="00674568">
        <w:rPr>
          <w:lang w:val="es-ES" w:eastAsia="ja-JP"/>
        </w:rPr>
        <w:t>1</w:t>
      </w:r>
      <w:r w:rsidRPr="00674568">
        <w:rPr>
          <w:lang w:val="es-ES"/>
        </w:rPr>
        <w:t>.</w:t>
      </w:r>
      <w:r w:rsidRPr="00674568">
        <w:rPr>
          <w:lang w:val="es-ES" w:eastAsia="ja-JP"/>
        </w:rPr>
        <w:t>1</w:t>
      </w:r>
      <w:r w:rsidRPr="00674568">
        <w:rPr>
          <w:lang w:val="es-ES"/>
        </w:rPr>
        <w:tab/>
        <w:t xml:space="preserve">Transmisor </w:t>
      </w:r>
    </w:p>
    <w:p w:rsidR="00D30D9A" w:rsidRPr="00674568" w:rsidRDefault="00D30D9A" w:rsidP="00BE63DB">
      <w:pPr>
        <w:pStyle w:val="Heading4"/>
        <w:rPr>
          <w:lang w:val="es-ES"/>
        </w:rPr>
      </w:pPr>
      <w:r w:rsidRPr="00674568">
        <w:rPr>
          <w:lang w:val="es-ES" w:eastAsia="ja-JP"/>
        </w:rPr>
        <w:t>6</w:t>
      </w:r>
      <w:r w:rsidRPr="00674568">
        <w:rPr>
          <w:lang w:val="es-ES"/>
        </w:rPr>
        <w:t>.</w:t>
      </w:r>
      <w:r w:rsidRPr="00674568">
        <w:rPr>
          <w:lang w:val="es-ES" w:eastAsia="ja-JP"/>
        </w:rPr>
        <w:t>1</w:t>
      </w:r>
      <w:r w:rsidRPr="00674568">
        <w:rPr>
          <w:lang w:val="es-ES"/>
        </w:rPr>
        <w:t>.</w:t>
      </w:r>
      <w:r w:rsidRPr="00674568">
        <w:rPr>
          <w:lang w:val="es-ES" w:eastAsia="ja-JP"/>
        </w:rPr>
        <w:t>1.1</w:t>
      </w:r>
      <w:r w:rsidRPr="00674568">
        <w:rPr>
          <w:lang w:val="es-ES"/>
        </w:rPr>
        <w:tab/>
        <w:t>Excitador de línea</w:t>
      </w:r>
    </w:p>
    <w:p w:rsidR="00D30D9A" w:rsidRPr="00674568" w:rsidRDefault="00D30D9A" w:rsidP="00D95950">
      <w:pPr>
        <w:keepNext/>
        <w:keepLines/>
        <w:rPr>
          <w:lang w:val="es-ES" w:eastAsia="ja-JP"/>
        </w:rPr>
      </w:pPr>
      <w:r w:rsidRPr="00674568">
        <w:rPr>
          <w:lang w:val="es-ES" w:eastAsia="ja-JP"/>
        </w:rPr>
        <w:t xml:space="preserve">El excitador de línea tiene una única salida con una impedancia de salida de 75 Ω ± 2 Ω. Por ejemplo, la conexión entre el transmisor de señal basado en circuitos con </w:t>
      </w:r>
      <w:r w:rsidRPr="00674568">
        <w:rPr>
          <w:iCs/>
          <w:lang w:val="es-ES"/>
        </w:rPr>
        <w:t xml:space="preserve">lógica de emisores acoplados (ECL) y el cable coaxial puede realizarse mediante circuitos como el que se muestra en la </w:t>
      </w:r>
      <w:r>
        <w:rPr>
          <w:iCs/>
          <w:lang w:val="es-ES"/>
        </w:rPr>
        <w:t>Fig.</w:t>
      </w:r>
      <w:r w:rsidR="00D95950">
        <w:rPr>
          <w:iCs/>
          <w:lang w:val="es-ES"/>
        </w:rPr>
        <w:t> </w:t>
      </w:r>
      <w:r w:rsidRPr="00674568">
        <w:rPr>
          <w:iCs/>
          <w:lang w:val="es-ES"/>
        </w:rPr>
        <w:t>6.</w:t>
      </w:r>
    </w:p>
    <w:p w:rsidR="00D95950" w:rsidRDefault="00D95950" w:rsidP="00D95950">
      <w:pPr>
        <w:pStyle w:val="FigureNo"/>
        <w:rPr>
          <w:lang w:val="es-ES" w:eastAsia="ja-JP"/>
        </w:rPr>
      </w:pPr>
      <w:r>
        <w:rPr>
          <w:lang w:val="es-ES" w:eastAsia="ja-JP"/>
        </w:rPr>
        <w:t>FIGURA 6</w:t>
      </w:r>
    </w:p>
    <w:p w:rsidR="00D95950" w:rsidRDefault="00D95950" w:rsidP="00D95950">
      <w:pPr>
        <w:pStyle w:val="Figuretitle"/>
        <w:rPr>
          <w:lang w:val="es-ES" w:eastAsia="ja-JP"/>
        </w:rPr>
      </w:pPr>
      <w:r w:rsidRPr="00D95950">
        <w:rPr>
          <w:lang w:val="es-ES" w:eastAsia="ja-JP"/>
        </w:rPr>
        <w:t>Circuito tampón del transmisor MADI* (informativa)</w:t>
      </w:r>
    </w:p>
    <w:p w:rsidR="00D95950" w:rsidRPr="00D95950" w:rsidRDefault="00D95950" w:rsidP="00D95950">
      <w:pPr>
        <w:pStyle w:val="Blanc"/>
        <w:rPr>
          <w:lang w:val="es-ES_tradnl" w:eastAsia="ja-JP"/>
        </w:rPr>
      </w:pPr>
    </w:p>
    <w:p w:rsidR="00D30D9A" w:rsidRPr="00674568" w:rsidRDefault="002C5CD0" w:rsidP="00D30D9A">
      <w:pPr>
        <w:pStyle w:val="Figure"/>
        <w:rPr>
          <w:lang w:val="es-ES" w:eastAsia="ja-JP"/>
        </w:rPr>
      </w:pPr>
      <w:r>
        <w:object w:dxaOrig="8995" w:dyaOrig="4415">
          <v:shape id="_x0000_i1030" type="#_x0000_t75" style="width:449.8pt;height:220.8pt" o:ole="" o:allowoverlap="f">
            <v:imagedata r:id="rId24" o:title=""/>
          </v:shape>
          <o:OLEObject Type="Embed" ProgID="CorelDRAW.Graphic.14" ShapeID="_x0000_i1030" DrawAspect="Content" ObjectID="_1345009902" r:id="rId25"/>
        </w:object>
      </w:r>
    </w:p>
    <w:p w:rsidR="00D30D9A" w:rsidRPr="00674568" w:rsidRDefault="00D30D9A" w:rsidP="00BE63DB">
      <w:pPr>
        <w:pStyle w:val="Heading4"/>
        <w:rPr>
          <w:lang w:val="es-ES"/>
        </w:rPr>
      </w:pPr>
      <w:r w:rsidRPr="00674568">
        <w:rPr>
          <w:lang w:val="es-ES" w:eastAsia="ja-JP"/>
        </w:rPr>
        <w:t>6</w:t>
      </w:r>
      <w:r w:rsidRPr="00674568">
        <w:rPr>
          <w:lang w:val="es-ES"/>
        </w:rPr>
        <w:t>.</w:t>
      </w:r>
      <w:r w:rsidRPr="00674568">
        <w:rPr>
          <w:lang w:val="es-ES" w:eastAsia="ja-JP"/>
        </w:rPr>
        <w:t>1</w:t>
      </w:r>
      <w:r w:rsidRPr="00674568">
        <w:rPr>
          <w:lang w:val="es-ES"/>
        </w:rPr>
        <w:t>.</w:t>
      </w:r>
      <w:r w:rsidRPr="00674568">
        <w:rPr>
          <w:lang w:val="es-ES" w:eastAsia="ja-JP"/>
        </w:rPr>
        <w:t>1.3</w:t>
      </w:r>
      <w:r w:rsidRPr="00674568">
        <w:rPr>
          <w:lang w:val="es-ES"/>
        </w:rPr>
        <w:tab/>
        <w:t>Salida de cresta</w:t>
      </w:r>
    </w:p>
    <w:p w:rsidR="00D30D9A" w:rsidRPr="00674568" w:rsidRDefault="00D30D9A" w:rsidP="00BE63DB">
      <w:pPr>
        <w:rPr>
          <w:lang w:val="es-ES" w:eastAsia="ja-JP"/>
        </w:rPr>
      </w:pPr>
      <w:r w:rsidRPr="00674568">
        <w:rPr>
          <w:lang w:val="es-ES" w:eastAsia="ja-JP"/>
        </w:rPr>
        <w:t xml:space="preserve">La tensión cresta a cresta de la salida </w:t>
      </w:r>
      <w:r w:rsidR="00CA5EB0">
        <w:rPr>
          <w:lang w:val="es-ES" w:eastAsia="ja-JP"/>
        </w:rPr>
        <w:t>terminada por un resistor de 75-</w:t>
      </w:r>
      <w:r w:rsidRPr="00674568">
        <w:rPr>
          <w:lang w:val="es-ES" w:eastAsia="ja-JP"/>
        </w:rPr>
        <w:t>Ω debería encontrarse entre</w:t>
      </w:r>
      <w:r>
        <w:rPr>
          <w:lang w:val="es-ES" w:eastAsia="ja-JP"/>
        </w:rPr>
        <w:t> </w:t>
      </w:r>
      <w:r w:rsidRPr="00674568">
        <w:rPr>
          <w:lang w:val="es-ES" w:eastAsia="ja-JP"/>
        </w:rPr>
        <w:t>0,3 V y 0,6 V.</w:t>
      </w:r>
    </w:p>
    <w:p w:rsidR="00D30D9A" w:rsidRPr="00674568" w:rsidRDefault="00D30D9A" w:rsidP="00BE63DB">
      <w:pPr>
        <w:pStyle w:val="Heading4"/>
        <w:rPr>
          <w:lang w:val="es-ES"/>
        </w:rPr>
      </w:pPr>
      <w:r w:rsidRPr="00674568">
        <w:rPr>
          <w:lang w:val="es-ES" w:eastAsia="ja-JP"/>
        </w:rPr>
        <w:t>6</w:t>
      </w:r>
      <w:r w:rsidRPr="00674568">
        <w:rPr>
          <w:lang w:val="es-ES"/>
        </w:rPr>
        <w:t>.</w:t>
      </w:r>
      <w:r w:rsidRPr="00674568">
        <w:rPr>
          <w:lang w:val="es-ES" w:eastAsia="ja-JP"/>
        </w:rPr>
        <w:t>1</w:t>
      </w:r>
      <w:r w:rsidRPr="00674568">
        <w:rPr>
          <w:lang w:val="es-ES"/>
        </w:rPr>
        <w:t>.</w:t>
      </w:r>
      <w:r w:rsidRPr="00674568">
        <w:rPr>
          <w:lang w:val="es-ES" w:eastAsia="ja-JP"/>
        </w:rPr>
        <w:t>1.4</w:t>
      </w:r>
      <w:r w:rsidRPr="00674568">
        <w:rPr>
          <w:lang w:val="es-ES"/>
        </w:rPr>
        <w:tab/>
        <w:t>Tiempos de subida y bajada</w:t>
      </w:r>
    </w:p>
    <w:p w:rsidR="00D30D9A" w:rsidRPr="00674568" w:rsidRDefault="00D30D9A" w:rsidP="00CD552D">
      <w:pPr>
        <w:rPr>
          <w:lang w:val="es-ES" w:eastAsia="ja-JP"/>
        </w:rPr>
      </w:pPr>
      <w:r w:rsidRPr="00674568">
        <w:rPr>
          <w:lang w:val="es-ES" w:eastAsia="ja-JP"/>
        </w:rPr>
        <w:t xml:space="preserve">Cuando la salida está </w:t>
      </w:r>
      <w:r w:rsidR="00CA5EB0">
        <w:rPr>
          <w:lang w:val="es-ES" w:eastAsia="ja-JP"/>
        </w:rPr>
        <w:t>terminada con un resistor de 75-</w:t>
      </w:r>
      <w:r w:rsidRPr="00674568">
        <w:rPr>
          <w:lang w:val="es-ES" w:eastAsia="ja-JP"/>
        </w:rPr>
        <w:t xml:space="preserve">Ω, los tiempos de subida y bajada medidos entre puntos de amplitud del 20% y el 80%, no deberían ser superiores a 3 ns y no menores de 1 ns, y la diferencia de temporización relativa con respecto a la media de los puntos de amplitud no debería ser mayor </w:t>
      </w:r>
      <w:r w:rsidRPr="00674568">
        <w:rPr>
          <w:color w:val="000000"/>
          <w:lang w:val="es-ES" w:eastAsia="ja-JP"/>
        </w:rPr>
        <w:t>de ±0,5 ns.</w:t>
      </w:r>
    </w:p>
    <w:p w:rsidR="00D30D9A" w:rsidRPr="00674568" w:rsidRDefault="00D30D9A" w:rsidP="00BE63DB">
      <w:pPr>
        <w:pStyle w:val="Heading3"/>
        <w:rPr>
          <w:lang w:val="es-ES"/>
        </w:rPr>
      </w:pPr>
      <w:r w:rsidRPr="00674568">
        <w:rPr>
          <w:lang w:val="es-ES" w:eastAsia="ja-JP"/>
        </w:rPr>
        <w:t>6</w:t>
      </w:r>
      <w:r w:rsidRPr="00674568">
        <w:rPr>
          <w:lang w:val="es-ES"/>
        </w:rPr>
        <w:t>.</w:t>
      </w:r>
      <w:r w:rsidRPr="00674568">
        <w:rPr>
          <w:lang w:val="es-ES" w:eastAsia="ja-JP"/>
        </w:rPr>
        <w:t>1</w:t>
      </w:r>
      <w:r w:rsidRPr="00674568">
        <w:rPr>
          <w:lang w:val="es-ES"/>
        </w:rPr>
        <w:t>.</w:t>
      </w:r>
      <w:r w:rsidRPr="00674568">
        <w:rPr>
          <w:lang w:val="es-ES" w:eastAsia="ja-JP"/>
        </w:rPr>
        <w:t>2</w:t>
      </w:r>
      <w:r w:rsidRPr="00674568">
        <w:rPr>
          <w:lang w:val="es-ES"/>
        </w:rPr>
        <w:tab/>
        <w:t>Receptor</w:t>
      </w:r>
    </w:p>
    <w:p w:rsidR="00D30D9A" w:rsidRPr="00674568" w:rsidRDefault="00D30D9A" w:rsidP="00BE63DB">
      <w:pPr>
        <w:pStyle w:val="Heading4"/>
        <w:rPr>
          <w:lang w:val="es-ES"/>
        </w:rPr>
      </w:pPr>
      <w:r w:rsidRPr="00674568">
        <w:rPr>
          <w:lang w:val="es-ES" w:eastAsia="ja-JP"/>
        </w:rPr>
        <w:t>6</w:t>
      </w:r>
      <w:r w:rsidRPr="00674568">
        <w:rPr>
          <w:lang w:val="es-ES"/>
        </w:rPr>
        <w:t>.</w:t>
      </w:r>
      <w:r w:rsidRPr="00674568">
        <w:rPr>
          <w:lang w:val="es-ES" w:eastAsia="ja-JP"/>
        </w:rPr>
        <w:t>1</w:t>
      </w:r>
      <w:r w:rsidRPr="00674568">
        <w:rPr>
          <w:lang w:val="es-ES"/>
        </w:rPr>
        <w:t>.</w:t>
      </w:r>
      <w:r w:rsidRPr="00674568">
        <w:rPr>
          <w:lang w:val="es-ES" w:eastAsia="ja-JP"/>
        </w:rPr>
        <w:t>2.1</w:t>
      </w:r>
      <w:r w:rsidRPr="00674568">
        <w:rPr>
          <w:lang w:val="es-ES"/>
        </w:rPr>
        <w:tab/>
        <w:t>Diagrama de ojos</w:t>
      </w:r>
    </w:p>
    <w:p w:rsidR="00D30D9A" w:rsidRPr="00674568" w:rsidRDefault="00D30D9A" w:rsidP="00BE63DB">
      <w:pPr>
        <w:rPr>
          <w:lang w:val="es-ES" w:eastAsia="ja-JP"/>
        </w:rPr>
      </w:pPr>
      <w:r w:rsidRPr="00674568">
        <w:rPr>
          <w:lang w:val="es-ES" w:eastAsia="ja-JP"/>
        </w:rPr>
        <w:t xml:space="preserve">El diagrama de ojos representado por las características de la </w:t>
      </w:r>
      <w:r>
        <w:rPr>
          <w:lang w:val="es-ES" w:eastAsia="ja-JP"/>
        </w:rPr>
        <w:t>Fig.</w:t>
      </w:r>
      <w:r w:rsidRPr="00674568">
        <w:rPr>
          <w:lang w:val="es-ES" w:eastAsia="ja-JP"/>
        </w:rPr>
        <w:t xml:space="preserve"> 7, muestra el rango de señales en los terminales de entrada que deberían ser decodificados por un receptor conforme.</w:t>
      </w:r>
    </w:p>
    <w:p w:rsidR="00CA5EB0" w:rsidRPr="006672EE" w:rsidRDefault="00CA5EB0" w:rsidP="00CA5EB0">
      <w:pPr>
        <w:pStyle w:val="FigureNo"/>
        <w:rPr>
          <w:lang w:val="es-ES_tradnl"/>
        </w:rPr>
      </w:pPr>
      <w:r w:rsidRPr="006672EE">
        <w:rPr>
          <w:lang w:val="es-ES_tradnl"/>
        </w:rPr>
        <w:lastRenderedPageBreak/>
        <w:t>FIGURE 7</w:t>
      </w:r>
    </w:p>
    <w:p w:rsidR="00D30D9A" w:rsidRPr="00CA5EB0" w:rsidRDefault="00CA5EB0" w:rsidP="00CA5EB0">
      <w:pPr>
        <w:pStyle w:val="Figuretitle"/>
        <w:rPr>
          <w:lang w:val="es-ES_tradnl" w:eastAsia="ja-JP"/>
        </w:rPr>
      </w:pPr>
      <w:r w:rsidRPr="00CA5EB0">
        <w:rPr>
          <w:lang w:val="es-ES" w:eastAsia="ja-JP"/>
        </w:rPr>
        <w:t>Diagrama de ojos de las señales de entrada máxima y mínima:</w:t>
      </w:r>
      <w:r>
        <w:rPr>
          <w:lang w:val="es-ES" w:eastAsia="ja-JP"/>
        </w:rPr>
        <w:br/>
      </w:r>
      <w:r w:rsidRPr="00CA5EB0">
        <w:rPr>
          <w:lang w:val="es-ES_tradnl" w:eastAsia="ja-JP"/>
        </w:rPr>
        <w:t>t</w:t>
      </w:r>
      <w:r w:rsidRPr="00CA5EB0">
        <w:rPr>
          <w:vertAlign w:val="subscript"/>
          <w:lang w:val="es-ES_tradnl" w:eastAsia="ja-JP"/>
        </w:rPr>
        <w:t>nom</w:t>
      </w:r>
      <w:r w:rsidRPr="00CA5EB0">
        <w:rPr>
          <w:lang w:val="es-ES_tradnl" w:eastAsia="ja-JP"/>
        </w:rPr>
        <w:t xml:space="preserve"> = 8 ns; t</w:t>
      </w:r>
      <w:r w:rsidRPr="00CA5EB0">
        <w:rPr>
          <w:vertAlign w:val="subscript"/>
          <w:lang w:val="es-ES_tradnl" w:eastAsia="ja-JP"/>
        </w:rPr>
        <w:t>mín</w:t>
      </w:r>
      <w:r w:rsidRPr="00CA5EB0">
        <w:rPr>
          <w:lang w:val="es-ES_tradnl" w:eastAsia="ja-JP"/>
        </w:rPr>
        <w:t xml:space="preserve"> = 6 ns; V</w:t>
      </w:r>
      <w:r w:rsidRPr="00CA5EB0">
        <w:rPr>
          <w:vertAlign w:val="subscript"/>
          <w:lang w:val="es-ES_tradnl" w:eastAsia="ja-JP"/>
        </w:rPr>
        <w:t>máx</w:t>
      </w:r>
      <w:r w:rsidRPr="00CA5EB0">
        <w:rPr>
          <w:lang w:val="es-ES_tradnl" w:eastAsia="ja-JP"/>
        </w:rPr>
        <w:t xml:space="preserve"> = 0,6 V; V</w:t>
      </w:r>
      <w:r w:rsidRPr="00CA5EB0">
        <w:rPr>
          <w:vertAlign w:val="subscript"/>
          <w:lang w:val="es-ES_tradnl" w:eastAsia="ja-JP"/>
        </w:rPr>
        <w:t>mín</w:t>
      </w:r>
      <w:r w:rsidRPr="00CA5EB0">
        <w:rPr>
          <w:lang w:val="es-ES_tradnl" w:eastAsia="ja-JP"/>
        </w:rPr>
        <w:t xml:space="preserve"> = 0,15 V</w:t>
      </w:r>
    </w:p>
    <w:p w:rsidR="00CA5EB0" w:rsidRPr="00CA5EB0" w:rsidRDefault="00CA5EB0" w:rsidP="00CA5EB0">
      <w:pPr>
        <w:pStyle w:val="Figure"/>
        <w:rPr>
          <w:lang w:val="es-ES_tradnl" w:eastAsia="ja-JP"/>
        </w:rPr>
      </w:pPr>
      <w:r>
        <w:object w:dxaOrig="5225" w:dyaOrig="4553">
          <v:shape id="_x0000_i1031" type="#_x0000_t75" style="width:261.3pt;height:227.9pt" o:ole="" o:allowoverlap="f">
            <v:imagedata r:id="rId26" o:title=""/>
          </v:shape>
          <o:OLEObject Type="Embed" ProgID="CorelDRAW.Graphic.14" ShapeID="_x0000_i1031" DrawAspect="Content" ObjectID="_1345009903" r:id="rId27"/>
        </w:object>
      </w:r>
    </w:p>
    <w:p w:rsidR="00D30D9A" w:rsidRPr="00674568" w:rsidRDefault="00D30D9A" w:rsidP="00BE63DB">
      <w:pPr>
        <w:pStyle w:val="Heading3"/>
        <w:rPr>
          <w:lang w:val="es-ES"/>
        </w:rPr>
      </w:pPr>
      <w:r w:rsidRPr="00674568">
        <w:rPr>
          <w:lang w:val="es-ES" w:eastAsia="ja-JP"/>
        </w:rPr>
        <w:t>6</w:t>
      </w:r>
      <w:r w:rsidRPr="00674568">
        <w:rPr>
          <w:lang w:val="es-ES"/>
        </w:rPr>
        <w:t>.</w:t>
      </w:r>
      <w:r w:rsidRPr="00674568">
        <w:rPr>
          <w:lang w:val="es-ES" w:eastAsia="ja-JP"/>
        </w:rPr>
        <w:t>1</w:t>
      </w:r>
      <w:r w:rsidRPr="00674568">
        <w:rPr>
          <w:lang w:val="es-ES"/>
        </w:rPr>
        <w:t>.</w:t>
      </w:r>
      <w:r w:rsidRPr="00674568">
        <w:rPr>
          <w:lang w:val="es-ES" w:eastAsia="ja-JP"/>
        </w:rPr>
        <w:t>3</w:t>
      </w:r>
      <w:r w:rsidRPr="00674568">
        <w:rPr>
          <w:lang w:val="es-ES"/>
        </w:rPr>
        <w:tab/>
        <w:t>Cable</w:t>
      </w:r>
    </w:p>
    <w:p w:rsidR="00D30D9A" w:rsidRPr="00674568" w:rsidRDefault="00D30D9A" w:rsidP="00BE63DB">
      <w:pPr>
        <w:rPr>
          <w:lang w:val="es-ES" w:eastAsia="ja-JP"/>
        </w:rPr>
      </w:pPr>
      <w:r w:rsidRPr="00674568">
        <w:rPr>
          <w:lang w:val="es-ES" w:eastAsia="ja-JP"/>
        </w:rPr>
        <w:t>El cable coaxial debería tener una impedancia característica de 75 Ω ± 2 Ω.</w:t>
      </w:r>
    </w:p>
    <w:p w:rsidR="00D30D9A" w:rsidRPr="00674568" w:rsidRDefault="00D30D9A" w:rsidP="00BE63DB">
      <w:pPr>
        <w:pStyle w:val="Heading3"/>
        <w:rPr>
          <w:lang w:val="es-ES"/>
        </w:rPr>
      </w:pPr>
      <w:r w:rsidRPr="00674568">
        <w:rPr>
          <w:lang w:val="es-ES" w:eastAsia="ja-JP"/>
        </w:rPr>
        <w:t>6</w:t>
      </w:r>
      <w:r w:rsidRPr="00674568">
        <w:rPr>
          <w:lang w:val="es-ES"/>
        </w:rPr>
        <w:t>.</w:t>
      </w:r>
      <w:r w:rsidRPr="00674568">
        <w:rPr>
          <w:lang w:val="es-ES" w:eastAsia="ja-JP"/>
        </w:rPr>
        <w:t>1</w:t>
      </w:r>
      <w:r w:rsidRPr="00674568">
        <w:rPr>
          <w:lang w:val="es-ES"/>
        </w:rPr>
        <w:t>.</w:t>
      </w:r>
      <w:r w:rsidRPr="00674568">
        <w:rPr>
          <w:lang w:val="es-ES" w:eastAsia="ja-JP"/>
        </w:rPr>
        <w:t>4</w:t>
      </w:r>
      <w:r w:rsidRPr="00674568">
        <w:rPr>
          <w:lang w:val="es-ES"/>
        </w:rPr>
        <w:tab/>
        <w:t>Conectores</w:t>
      </w:r>
    </w:p>
    <w:p w:rsidR="00D30D9A" w:rsidRPr="00674568" w:rsidRDefault="00D30D9A" w:rsidP="00E74413">
      <w:pPr>
        <w:rPr>
          <w:lang w:val="es-ES" w:eastAsia="ja-JP"/>
        </w:rPr>
      </w:pPr>
      <w:r w:rsidRPr="00674568">
        <w:rPr>
          <w:lang w:val="es-ES" w:eastAsia="ja-JP"/>
        </w:rPr>
        <w:t>Se utilizan conectores BNC definidos en IEC 61169-</w:t>
      </w:r>
      <w:r w:rsidR="00E74413" w:rsidRPr="00674568">
        <w:rPr>
          <w:lang w:val="es-ES" w:eastAsia="ja-JP"/>
        </w:rPr>
        <w:t>8</w:t>
      </w:r>
      <w:r w:rsidR="00E74413">
        <w:rPr>
          <w:rStyle w:val="FootnoteReference"/>
          <w:lang w:val="es-ES" w:eastAsia="ja-JP"/>
        </w:rPr>
        <w:footnoteReference w:id="1"/>
      </w:r>
      <w:r w:rsidRPr="00674568">
        <w:rPr>
          <w:lang w:val="es-ES" w:eastAsia="ja-JP"/>
        </w:rPr>
        <w:t>.</w:t>
      </w:r>
    </w:p>
    <w:p w:rsidR="00D30D9A" w:rsidRPr="00E71180" w:rsidRDefault="00D30D9A" w:rsidP="002C5CD0">
      <w:pPr>
        <w:pStyle w:val="Note"/>
        <w:rPr>
          <w:lang w:val="es-ES_tradnl"/>
        </w:rPr>
      </w:pPr>
      <w:r w:rsidRPr="00E71180">
        <w:rPr>
          <w:lang w:val="es-ES_tradnl"/>
        </w:rPr>
        <w:t>NOTA 1 – Conectores de radiofrecuencia IEC 61169-8– Parte 8: Conectores coaxiales de RF con diámetro interno del conductor exterior de 6,5 mm (0,256 pulgadas) con conexión en bayoneta</w:t>
      </w:r>
      <w:r w:rsidR="00CD552D">
        <w:rPr>
          <w:lang w:val="es-ES_tradnl"/>
        </w:rPr>
        <w:t xml:space="preserve"> </w:t>
      </w:r>
      <w:r w:rsidR="00CD552D" w:rsidRPr="00CD552D">
        <w:rPr>
          <w:lang w:val="es-ES_tradnl"/>
        </w:rPr>
        <w:t>–</w:t>
      </w:r>
      <w:r w:rsidR="002C5CD0">
        <w:rPr>
          <w:lang w:val="es-ES_tradnl"/>
        </w:rPr>
        <w:t xml:space="preserve"> </w:t>
      </w:r>
      <w:r w:rsidRPr="00E71180">
        <w:rPr>
          <w:lang w:val="es-ES_tradnl"/>
        </w:rPr>
        <w:t>impedancia característica de 50 </w:t>
      </w:r>
      <w:r w:rsidRPr="00BE63DB">
        <w:t>Ω</w:t>
      </w:r>
      <w:r w:rsidRPr="00E71180">
        <w:rPr>
          <w:lang w:val="es-ES_tradnl"/>
        </w:rPr>
        <w:t xml:space="preserve"> (tipo BNC).</w:t>
      </w:r>
    </w:p>
    <w:p w:rsidR="00D30D9A" w:rsidRPr="00674568" w:rsidRDefault="00D30D9A" w:rsidP="00BE63DB">
      <w:pPr>
        <w:pStyle w:val="Heading3"/>
        <w:rPr>
          <w:lang w:val="es-ES"/>
        </w:rPr>
      </w:pPr>
      <w:r w:rsidRPr="00674568">
        <w:rPr>
          <w:lang w:val="es-ES" w:eastAsia="ja-JP"/>
        </w:rPr>
        <w:t>6</w:t>
      </w:r>
      <w:r w:rsidRPr="00674568">
        <w:rPr>
          <w:lang w:val="es-ES"/>
        </w:rPr>
        <w:t>.</w:t>
      </w:r>
      <w:r w:rsidRPr="00674568">
        <w:rPr>
          <w:lang w:val="es-ES" w:eastAsia="ja-JP"/>
        </w:rPr>
        <w:t>1</w:t>
      </w:r>
      <w:r w:rsidRPr="00674568">
        <w:rPr>
          <w:lang w:val="es-ES"/>
        </w:rPr>
        <w:t>.</w:t>
      </w:r>
      <w:r w:rsidRPr="00674568">
        <w:rPr>
          <w:lang w:val="es-ES" w:eastAsia="ja-JP"/>
        </w:rPr>
        <w:t>5</w:t>
      </w:r>
      <w:r w:rsidRPr="00674568">
        <w:rPr>
          <w:lang w:val="es-ES"/>
        </w:rPr>
        <w:tab/>
        <w:t>Ejemplo de circuito interfaz (informativo)</w:t>
      </w:r>
    </w:p>
    <w:p w:rsidR="00D30D9A" w:rsidRDefault="00D30D9A" w:rsidP="00BE63DB">
      <w:pPr>
        <w:rPr>
          <w:lang w:val="es-ES" w:eastAsia="ja-JP"/>
        </w:rPr>
      </w:pPr>
      <w:r w:rsidRPr="00674568">
        <w:rPr>
          <w:lang w:val="es-ES" w:eastAsia="ja-JP"/>
        </w:rPr>
        <w:t xml:space="preserve">La conexión entre el cable coaxial y la señal equilibrada del dispositivo ECL (con </w:t>
      </w:r>
      <w:r w:rsidRPr="00674568">
        <w:rPr>
          <w:iCs/>
          <w:lang w:val="es-ES"/>
        </w:rPr>
        <w:t>lógica de emisores acoplados)</w:t>
      </w:r>
      <w:r w:rsidRPr="00674568">
        <w:rPr>
          <w:lang w:val="es-ES" w:eastAsia="ja-JP"/>
        </w:rPr>
        <w:t xml:space="preserve"> puede conseguirse mediante el circuito que se representa en la </w:t>
      </w:r>
      <w:r>
        <w:rPr>
          <w:lang w:val="es-ES" w:eastAsia="ja-JP"/>
        </w:rPr>
        <w:t>Fig.</w:t>
      </w:r>
      <w:r w:rsidRPr="00674568">
        <w:rPr>
          <w:lang w:val="es-ES" w:eastAsia="ja-JP"/>
        </w:rPr>
        <w:t xml:space="preserve"> 8.</w:t>
      </w:r>
    </w:p>
    <w:p w:rsidR="00E74413" w:rsidRPr="00E74413" w:rsidRDefault="00E74413" w:rsidP="00E74413">
      <w:pPr>
        <w:pStyle w:val="FigureNo"/>
        <w:rPr>
          <w:lang w:val="es-ES_tradnl"/>
        </w:rPr>
      </w:pPr>
      <w:r>
        <w:rPr>
          <w:lang w:val="es-ES_tradnl"/>
        </w:rPr>
        <w:lastRenderedPageBreak/>
        <w:t>FIGURE 8</w:t>
      </w:r>
    </w:p>
    <w:p w:rsidR="00E74413" w:rsidRDefault="00A635DB" w:rsidP="00E74413">
      <w:pPr>
        <w:pStyle w:val="Figuretitle"/>
        <w:rPr>
          <w:lang w:val="es-ES_tradnl" w:eastAsia="ja-JP"/>
        </w:rPr>
      </w:pPr>
      <w:r w:rsidRPr="00A635DB">
        <w:rPr>
          <w:lang w:val="es-ES_tradnl" w:eastAsia="ja-JP"/>
        </w:rPr>
        <w:t>Circuito tampón de la MADI  (informativo)</w:t>
      </w:r>
    </w:p>
    <w:p w:rsidR="00E74413" w:rsidRPr="00E74413" w:rsidRDefault="00A635DB" w:rsidP="00E74413">
      <w:pPr>
        <w:pStyle w:val="Figure"/>
        <w:rPr>
          <w:lang w:val="es-ES_tradnl" w:eastAsia="ja-JP"/>
        </w:rPr>
      </w:pPr>
      <w:r>
        <w:object w:dxaOrig="9629" w:dyaOrig="3821">
          <v:shape id="_x0000_i1032" type="#_x0000_t75" style="width:481.35pt;height:191.5pt" o:ole="" o:allowoverlap="f">
            <v:imagedata r:id="rId28" o:title=""/>
          </v:shape>
          <o:OLEObject Type="Embed" ProgID="CorelDRAW.Graphic.14" ShapeID="_x0000_i1032" DrawAspect="Content" ObjectID="_1345009904" r:id="rId29"/>
        </w:object>
      </w:r>
    </w:p>
    <w:p w:rsidR="00E74413" w:rsidRPr="00674568" w:rsidRDefault="00E74413" w:rsidP="00BE63DB">
      <w:pPr>
        <w:rPr>
          <w:lang w:val="es-ES" w:eastAsia="ja-JP"/>
        </w:rPr>
      </w:pPr>
    </w:p>
    <w:p w:rsidR="00D30D9A" w:rsidRPr="003B4ABF" w:rsidRDefault="00D30D9A" w:rsidP="00D30D9A">
      <w:pPr>
        <w:pStyle w:val="Figure"/>
      </w:pPr>
    </w:p>
    <w:p w:rsidR="00D30D9A" w:rsidRPr="00674568" w:rsidRDefault="00D30D9A" w:rsidP="00BE63DB">
      <w:pPr>
        <w:pStyle w:val="Heading3"/>
        <w:rPr>
          <w:lang w:val="es-ES"/>
        </w:rPr>
      </w:pPr>
      <w:r w:rsidRPr="00674568">
        <w:rPr>
          <w:lang w:val="es-ES" w:eastAsia="ja-JP"/>
        </w:rPr>
        <w:t>6</w:t>
      </w:r>
      <w:r w:rsidRPr="00674568">
        <w:rPr>
          <w:lang w:val="es-ES"/>
        </w:rPr>
        <w:t>.</w:t>
      </w:r>
      <w:r w:rsidRPr="00674568">
        <w:rPr>
          <w:lang w:val="es-ES" w:eastAsia="ja-JP"/>
        </w:rPr>
        <w:t>1</w:t>
      </w:r>
      <w:r w:rsidRPr="00674568">
        <w:rPr>
          <w:lang w:val="es-ES"/>
        </w:rPr>
        <w:t>.</w:t>
      </w:r>
      <w:r w:rsidRPr="00674568">
        <w:rPr>
          <w:lang w:val="es-ES" w:eastAsia="ja-JP"/>
        </w:rPr>
        <w:t>6</w:t>
      </w:r>
      <w:r w:rsidRPr="00674568">
        <w:rPr>
          <w:lang w:val="es-ES"/>
        </w:rPr>
        <w:tab/>
        <w:t>Toma de tierra</w:t>
      </w:r>
    </w:p>
    <w:p w:rsidR="00D30D9A" w:rsidRPr="00674568" w:rsidRDefault="00D30D9A" w:rsidP="00BE63DB">
      <w:pPr>
        <w:rPr>
          <w:lang w:val="es-ES" w:eastAsia="ja-JP"/>
        </w:rPr>
      </w:pPr>
      <w:r w:rsidRPr="00674568">
        <w:rPr>
          <w:lang w:val="es-ES" w:eastAsia="ja-JP"/>
        </w:rPr>
        <w:t>La pantalla del cable coaxial se pone a tierra en el transmisor. El cable coaxial se pone a tierra al chasis del receptor a frecuencias superiores a 30 MHz.</w:t>
      </w:r>
    </w:p>
    <w:p w:rsidR="00D30D9A" w:rsidRPr="00674568" w:rsidRDefault="00D30D9A" w:rsidP="002C5CD0">
      <w:pPr>
        <w:rPr>
          <w:lang w:val="es-ES" w:eastAsia="ja-JP"/>
        </w:rPr>
      </w:pPr>
      <w:r w:rsidRPr="00674568">
        <w:rPr>
          <w:lang w:val="es-ES" w:eastAsia="ja-JP"/>
        </w:rPr>
        <w:t>Para minimizar las emisiones de radiofrecuencia, se recomienda que la conexión de realice mediante una unión directa que garantice la conectividad eléctrica del cable coaxial con el chasis del equipo. En el receptor, puede realizarse mediante una unión capacitiva del conector del cable coaxial con el chasis del receptor. Un valor adecuado de</w:t>
      </w:r>
      <w:r>
        <w:rPr>
          <w:lang w:val="es-ES" w:eastAsia="ja-JP"/>
        </w:rPr>
        <w:t>l</w:t>
      </w:r>
      <w:r w:rsidRPr="00674568">
        <w:rPr>
          <w:lang w:val="es-ES" w:eastAsia="ja-JP"/>
        </w:rPr>
        <w:t xml:space="preserve"> capacitor es 1000</w:t>
      </w:r>
      <w:r w:rsidR="002C5CD0">
        <w:rPr>
          <w:lang w:val="es-ES" w:eastAsia="ja-JP"/>
        </w:rPr>
        <w:t> </w:t>
      </w:r>
      <w:r w:rsidRPr="00674568">
        <w:rPr>
          <w:lang w:val="es-ES" w:eastAsia="ja-JP"/>
        </w:rPr>
        <w:t>pF. El capacitor debería ser de baja inductancia, con una impedancia suficientemente baja a todas las frecuentas desde 30</w:t>
      </w:r>
      <w:r>
        <w:rPr>
          <w:lang w:val="es-ES" w:eastAsia="ja-JP"/>
        </w:rPr>
        <w:t> </w:t>
      </w:r>
      <w:r w:rsidRPr="00674568">
        <w:rPr>
          <w:lang w:val="es-ES" w:eastAsia="ja-JP"/>
        </w:rPr>
        <w:t>MHz a 500</w:t>
      </w:r>
      <w:r w:rsidR="002C5CD0">
        <w:rPr>
          <w:lang w:val="es-ES" w:eastAsia="ja-JP"/>
        </w:rPr>
        <w:t> </w:t>
      </w:r>
      <w:r w:rsidRPr="00674568">
        <w:rPr>
          <w:lang w:val="es-ES" w:eastAsia="ja-JP"/>
        </w:rPr>
        <w:t>MHz. Los cables de conexión deberían ser lo más cortos posible. Este método impide que se produzcan corrientes a tierra a las frecuencias de audio.</w:t>
      </w:r>
    </w:p>
    <w:p w:rsidR="00D30D9A" w:rsidRPr="00674568" w:rsidRDefault="00D30D9A" w:rsidP="00BE63DB">
      <w:pPr>
        <w:pStyle w:val="Note"/>
        <w:rPr>
          <w:lang w:val="es-ES" w:eastAsia="ja-JP"/>
        </w:rPr>
      </w:pPr>
      <w:r w:rsidRPr="00674568">
        <w:rPr>
          <w:lang w:val="es-ES"/>
        </w:rPr>
        <w:t>NOTA</w:t>
      </w:r>
      <w:r w:rsidR="00BE63DB">
        <w:rPr>
          <w:lang w:val="es-ES"/>
        </w:rPr>
        <w:t> </w:t>
      </w:r>
      <w:r w:rsidRPr="00674568">
        <w:rPr>
          <w:lang w:val="es-ES"/>
        </w:rPr>
        <w:t>1</w:t>
      </w:r>
      <w:r w:rsidR="00BE63DB">
        <w:rPr>
          <w:lang w:val="es-ES"/>
        </w:rPr>
        <w:t> – </w:t>
      </w:r>
      <w:r w:rsidRPr="00674568">
        <w:rPr>
          <w:lang w:val="es-ES"/>
        </w:rPr>
        <w:t>Los diseñadores deben tener presente que el cumplimiento de las reglamentaciones internacionales en materia de compatibilidad electromagnética requiere aplicar determinadas técnicas especializadas, descritas en la literatura pertinente. La unión en el receptor del conductor externo del coaxial con la carcasa del equipo en corriente continua con una conexión en 360º, es una alternativa recomendable, salvo que otras consideraciones la excluyan.</w:t>
      </w:r>
    </w:p>
    <w:p w:rsidR="00D30D9A" w:rsidRPr="00674568" w:rsidRDefault="00D30D9A" w:rsidP="00BE63DB">
      <w:pPr>
        <w:pStyle w:val="Heading2"/>
        <w:rPr>
          <w:lang w:val="es-ES"/>
        </w:rPr>
      </w:pPr>
      <w:r w:rsidRPr="00674568">
        <w:rPr>
          <w:lang w:val="es-ES" w:eastAsia="ja-JP"/>
        </w:rPr>
        <w:t>6</w:t>
      </w:r>
      <w:r w:rsidRPr="00674568">
        <w:rPr>
          <w:lang w:val="es-ES"/>
        </w:rPr>
        <w:t>.</w:t>
      </w:r>
      <w:r w:rsidRPr="00674568">
        <w:rPr>
          <w:lang w:val="es-ES" w:eastAsia="ja-JP"/>
        </w:rPr>
        <w:t>2</w:t>
      </w:r>
      <w:r w:rsidRPr="00674568">
        <w:rPr>
          <w:lang w:val="es-ES"/>
        </w:rPr>
        <w:tab/>
        <w:t xml:space="preserve">Interfaz de fibra óptica </w:t>
      </w:r>
    </w:p>
    <w:p w:rsidR="00D30D9A" w:rsidRPr="00674568" w:rsidRDefault="00D30D9A" w:rsidP="00BE63DB">
      <w:pPr>
        <w:pStyle w:val="Heading3"/>
        <w:rPr>
          <w:lang w:val="es-ES"/>
        </w:rPr>
      </w:pPr>
      <w:r w:rsidRPr="00674568">
        <w:rPr>
          <w:lang w:val="es-ES" w:eastAsia="ja-JP"/>
        </w:rPr>
        <w:t>6</w:t>
      </w:r>
      <w:r w:rsidRPr="00674568">
        <w:rPr>
          <w:lang w:val="es-ES"/>
        </w:rPr>
        <w:t>.</w:t>
      </w:r>
      <w:r w:rsidRPr="00674568">
        <w:rPr>
          <w:lang w:val="es-ES" w:eastAsia="ja-JP"/>
        </w:rPr>
        <w:t>2</w:t>
      </w:r>
      <w:r w:rsidRPr="00674568">
        <w:rPr>
          <w:lang w:val="es-ES"/>
        </w:rPr>
        <w:t>.</w:t>
      </w:r>
      <w:r w:rsidRPr="00674568">
        <w:rPr>
          <w:lang w:val="es-ES" w:eastAsia="ja-JP"/>
        </w:rPr>
        <w:t>1</w:t>
      </w:r>
      <w:r w:rsidRPr="00674568">
        <w:rPr>
          <w:lang w:val="es-ES"/>
        </w:rPr>
        <w:tab/>
        <w:t>Tipo de fibra</w:t>
      </w:r>
    </w:p>
    <w:p w:rsidR="00D30D9A" w:rsidRPr="00674568" w:rsidRDefault="00D30D9A" w:rsidP="00BE63DB">
      <w:pPr>
        <w:rPr>
          <w:lang w:val="es-ES" w:eastAsia="ja-JP"/>
        </w:rPr>
      </w:pPr>
      <w:r w:rsidRPr="00674568">
        <w:rPr>
          <w:lang w:val="es-ES" w:eastAsia="ja-JP"/>
        </w:rPr>
        <w:t>Se debería utilizar una interfaz de fibra como la especificada en la norma ISO/IEC 9314</w:t>
      </w:r>
      <w:r w:rsidRPr="00674568">
        <w:rPr>
          <w:lang w:val="es-ES" w:eastAsia="ja-JP"/>
        </w:rPr>
        <w:noBreakHyphen/>
        <w:t>3. Es recomendable utilizar fibra de índice gradual con núcleo de 62,5 nm de diámetro, diámetro nominal del revestimiento de 125 nm y apertura numérica de 0,275, a una longitud de onda de 1 300 nm. Esta especificación permite un alcance de hasta dos kilómetros.</w:t>
      </w:r>
    </w:p>
    <w:p w:rsidR="00D30D9A" w:rsidRPr="00674568" w:rsidRDefault="00D30D9A" w:rsidP="00BE63DB">
      <w:pPr>
        <w:pStyle w:val="Heading3"/>
        <w:rPr>
          <w:lang w:val="es-ES"/>
        </w:rPr>
      </w:pPr>
      <w:r w:rsidRPr="00674568">
        <w:rPr>
          <w:lang w:val="es-ES" w:eastAsia="ja-JP"/>
        </w:rPr>
        <w:t>6</w:t>
      </w:r>
      <w:r w:rsidRPr="00674568">
        <w:rPr>
          <w:lang w:val="es-ES"/>
        </w:rPr>
        <w:t>.</w:t>
      </w:r>
      <w:r w:rsidRPr="00674568">
        <w:rPr>
          <w:lang w:val="es-ES" w:eastAsia="ja-JP"/>
        </w:rPr>
        <w:t>2</w:t>
      </w:r>
      <w:r w:rsidRPr="00674568">
        <w:rPr>
          <w:lang w:val="es-ES"/>
        </w:rPr>
        <w:t>.</w:t>
      </w:r>
      <w:r w:rsidRPr="00674568">
        <w:rPr>
          <w:lang w:val="es-ES" w:eastAsia="ja-JP"/>
        </w:rPr>
        <w:t>2</w:t>
      </w:r>
      <w:r w:rsidRPr="00674568">
        <w:rPr>
          <w:lang w:val="es-ES"/>
        </w:rPr>
        <w:tab/>
        <w:t>Conectores</w:t>
      </w:r>
    </w:p>
    <w:p w:rsidR="00D30D9A" w:rsidRPr="00674568" w:rsidRDefault="00D30D9A" w:rsidP="00BE63DB">
      <w:pPr>
        <w:rPr>
          <w:lang w:val="es-ES" w:eastAsia="ja-JP"/>
        </w:rPr>
      </w:pPr>
      <w:r w:rsidRPr="00674568">
        <w:rPr>
          <w:lang w:val="es-ES" w:eastAsia="ja-JP"/>
        </w:rPr>
        <w:t xml:space="preserve">Se debe utilizar el conector ST1. Está diseñado para ser óptica y mecánicamente compatible con el conector de la interfaz de medios (MIC, </w:t>
      </w:r>
      <w:r w:rsidRPr="00674568">
        <w:rPr>
          <w:i/>
          <w:lang w:val="es-ES" w:eastAsia="ja-JP"/>
        </w:rPr>
        <w:t>media interface connector</w:t>
      </w:r>
      <w:r w:rsidRPr="00674568">
        <w:rPr>
          <w:lang w:val="es-ES" w:eastAsia="ja-JP"/>
        </w:rPr>
        <w:t>) de conformidad con ISO/IEC 9314</w:t>
      </w:r>
      <w:r w:rsidRPr="00674568">
        <w:rPr>
          <w:lang w:val="es-ES" w:eastAsia="ja-JP"/>
        </w:rPr>
        <w:noBreakHyphen/>
        <w:t>3.</w:t>
      </w:r>
    </w:p>
    <w:p w:rsidR="00D30D9A" w:rsidRPr="00E71180" w:rsidRDefault="00D30D9A" w:rsidP="00BE63DB">
      <w:pPr>
        <w:pStyle w:val="Note"/>
        <w:rPr>
          <w:lang w:val="en-US"/>
        </w:rPr>
      </w:pPr>
      <w:r w:rsidRPr="00E71180">
        <w:rPr>
          <w:lang w:val="en-US"/>
        </w:rPr>
        <w:t>NOTA 1 – ISO/IEC 9314-3; Information processing systems – Fibre distributed data interface (FDDI) – Part 3: Physical layer medium dependent (PMD).</w:t>
      </w:r>
    </w:p>
    <w:p w:rsidR="00D30D9A" w:rsidRDefault="00D30D9A" w:rsidP="00D30D9A">
      <w:pPr>
        <w:pStyle w:val="AppendixNoTitle"/>
        <w:rPr>
          <w:lang w:val="es-ES"/>
        </w:rPr>
      </w:pPr>
      <w:bookmarkStart w:id="6" w:name="_Toc415385183"/>
      <w:bookmarkStart w:id="7" w:name="_Toc425054074"/>
      <w:bookmarkStart w:id="8" w:name="_Toc411998538"/>
      <w:bookmarkStart w:id="9" w:name="_Toc414872973"/>
      <w:r w:rsidRPr="00674568">
        <w:rPr>
          <w:lang w:val="es-ES"/>
        </w:rPr>
        <w:lastRenderedPageBreak/>
        <w:t xml:space="preserve">Apéndice </w:t>
      </w:r>
      <w:r w:rsidRPr="00674568">
        <w:rPr>
          <w:lang w:val="es-ES" w:eastAsia="ja-JP"/>
        </w:rPr>
        <w:t>1</w:t>
      </w:r>
      <w:r w:rsidRPr="00674568">
        <w:rPr>
          <w:lang w:val="es-ES" w:eastAsia="ja-JP"/>
        </w:rPr>
        <w:br/>
      </w:r>
      <w:r w:rsidRPr="00674568">
        <w:rPr>
          <w:lang w:val="es-ES"/>
        </w:rPr>
        <w:br/>
        <w:t>Eje</w:t>
      </w:r>
      <w:r w:rsidR="002C5CD0">
        <w:rPr>
          <w:lang w:val="es-ES"/>
        </w:rPr>
        <w:t>mplo de codificación del enlace</w:t>
      </w:r>
    </w:p>
    <w:p w:rsidR="002C5CD0" w:rsidRPr="002C5CD0" w:rsidRDefault="002C5CD0" w:rsidP="002C5CD0">
      <w:pPr>
        <w:spacing w:before="0"/>
        <w:rPr>
          <w:lang w:val="es-ES"/>
        </w:rPr>
      </w:pPr>
    </w:p>
    <w:bookmarkEnd w:id="6"/>
    <w:bookmarkEnd w:id="7"/>
    <w:bookmarkEnd w:id="8"/>
    <w:bookmarkEnd w:id="9"/>
    <w:p w:rsidR="00D30D9A" w:rsidRPr="00674568" w:rsidRDefault="00D30D9A" w:rsidP="00BE63DB">
      <w:pPr>
        <w:pStyle w:val="Normalaftertitle"/>
        <w:rPr>
          <w:lang w:val="es-ES" w:eastAsia="ja-JP"/>
        </w:rPr>
      </w:pPr>
      <w:r w:rsidRPr="00674568">
        <w:rPr>
          <w:lang w:val="es-ES" w:eastAsia="ja-JP"/>
        </w:rPr>
        <w:t>Supóngase que los datos en el canal son los siguientes:</w:t>
      </w:r>
    </w:p>
    <w:p w:rsidR="00D30D9A" w:rsidRPr="00674568" w:rsidRDefault="00D30D9A" w:rsidP="00E564FF">
      <w:pPr>
        <w:rPr>
          <w:lang w:val="es-ES" w:eastAsia="ja-JP"/>
        </w:rPr>
      </w:pPr>
    </w:p>
    <w:tbl>
      <w:tblPr>
        <w:tblW w:w="5528" w:type="dxa"/>
        <w:tblInd w:w="392" w:type="dxa"/>
        <w:tblLook w:val="01E0"/>
      </w:tblPr>
      <w:tblGrid>
        <w:gridCol w:w="850"/>
        <w:gridCol w:w="4678"/>
      </w:tblGrid>
      <w:tr w:rsidR="00D30D9A" w:rsidRPr="00674568" w:rsidTr="00095CC6">
        <w:tc>
          <w:tcPr>
            <w:tcW w:w="850" w:type="dxa"/>
          </w:tcPr>
          <w:p w:rsidR="00D30D9A" w:rsidRPr="00674568" w:rsidRDefault="00D30D9A" w:rsidP="00BE63DB">
            <w:pPr>
              <w:pStyle w:val="Tabletext"/>
              <w:rPr>
                <w:lang w:val="es-ES"/>
              </w:rPr>
            </w:pPr>
          </w:p>
        </w:tc>
        <w:tc>
          <w:tcPr>
            <w:tcW w:w="4678" w:type="dxa"/>
          </w:tcPr>
          <w:p w:rsidR="00D30D9A" w:rsidRPr="00674568" w:rsidRDefault="00D30D9A" w:rsidP="00BE63DB">
            <w:pPr>
              <w:pStyle w:val="Tabletext"/>
              <w:rPr>
                <w:lang w:val="es-ES"/>
              </w:rPr>
            </w:pPr>
            <w:r w:rsidRPr="00674568">
              <w:rPr>
                <w:lang w:val="es-ES" w:eastAsia="ja-JP"/>
              </w:rPr>
              <w:t>0                       1                      2                      3</w:t>
            </w:r>
          </w:p>
        </w:tc>
      </w:tr>
      <w:tr w:rsidR="00D30D9A" w:rsidRPr="00674568" w:rsidTr="00095CC6">
        <w:tc>
          <w:tcPr>
            <w:tcW w:w="850" w:type="dxa"/>
          </w:tcPr>
          <w:p w:rsidR="00D30D9A" w:rsidRPr="00674568" w:rsidRDefault="00D30D9A" w:rsidP="00BE63DB">
            <w:pPr>
              <w:pStyle w:val="Tabletext"/>
              <w:rPr>
                <w:lang w:val="es-ES"/>
              </w:rPr>
            </w:pPr>
            <w:r w:rsidRPr="00674568">
              <w:rPr>
                <w:lang w:val="es-ES" w:eastAsia="ja-JP"/>
              </w:rPr>
              <w:t>Bit:</w:t>
            </w:r>
          </w:p>
        </w:tc>
        <w:tc>
          <w:tcPr>
            <w:tcW w:w="4678" w:type="dxa"/>
          </w:tcPr>
          <w:p w:rsidR="00D30D9A" w:rsidRPr="00674568" w:rsidRDefault="00D30D9A" w:rsidP="00BE63DB">
            <w:pPr>
              <w:pStyle w:val="Tabletext"/>
              <w:rPr>
                <w:lang w:val="es-ES"/>
              </w:rPr>
            </w:pPr>
            <w:r w:rsidRPr="00674568">
              <w:rPr>
                <w:lang w:val="es-ES" w:eastAsia="ja-JP"/>
              </w:rPr>
              <w:t>0123 4567 8901 2345 6789 0123 4567 8901</w:t>
            </w:r>
          </w:p>
        </w:tc>
      </w:tr>
      <w:tr w:rsidR="00D30D9A" w:rsidRPr="00674568" w:rsidTr="00095CC6">
        <w:tc>
          <w:tcPr>
            <w:tcW w:w="850" w:type="dxa"/>
          </w:tcPr>
          <w:p w:rsidR="00D30D9A" w:rsidRPr="00674568" w:rsidRDefault="00D30D9A" w:rsidP="00BE63DB">
            <w:pPr>
              <w:pStyle w:val="Tabletext"/>
              <w:rPr>
                <w:lang w:val="es-ES" w:eastAsia="ja-JP"/>
              </w:rPr>
            </w:pPr>
            <w:r w:rsidRPr="00674568">
              <w:rPr>
                <w:lang w:val="es-ES" w:eastAsia="ja-JP"/>
              </w:rPr>
              <w:t>Datos:</w:t>
            </w:r>
          </w:p>
        </w:tc>
        <w:tc>
          <w:tcPr>
            <w:tcW w:w="4678" w:type="dxa"/>
          </w:tcPr>
          <w:p w:rsidR="00D30D9A" w:rsidRPr="00674568" w:rsidRDefault="00D30D9A" w:rsidP="00BE63DB">
            <w:pPr>
              <w:pStyle w:val="Tabletext"/>
              <w:rPr>
                <w:lang w:val="es-ES" w:eastAsia="ja-JP"/>
              </w:rPr>
            </w:pPr>
            <w:r w:rsidRPr="00674568">
              <w:rPr>
                <w:lang w:val="es-ES" w:eastAsia="ja-JP"/>
              </w:rPr>
              <w:t>1100 1010 0101 1111 0000 1100 0011 0000</w:t>
            </w:r>
          </w:p>
        </w:tc>
      </w:tr>
    </w:tbl>
    <w:p w:rsidR="00D30D9A" w:rsidRPr="00674568" w:rsidRDefault="00D30D9A" w:rsidP="00BE63DB">
      <w:pPr>
        <w:pStyle w:val="Tablefin"/>
        <w:rPr>
          <w:lang w:val="es-ES" w:eastAsia="ja-JP"/>
        </w:rPr>
      </w:pPr>
    </w:p>
    <w:p w:rsidR="00E564FF" w:rsidRDefault="00E564FF" w:rsidP="00E564FF">
      <w:pPr>
        <w:spacing w:before="0"/>
        <w:rPr>
          <w:lang w:val="es-ES" w:eastAsia="ja-JP"/>
        </w:rPr>
      </w:pPr>
    </w:p>
    <w:p w:rsidR="00D30D9A" w:rsidRPr="00674568" w:rsidRDefault="00D30D9A" w:rsidP="00BE63DB">
      <w:pPr>
        <w:rPr>
          <w:lang w:val="es-ES" w:eastAsia="ja-JP"/>
        </w:rPr>
      </w:pPr>
      <w:r w:rsidRPr="00674568">
        <w:rPr>
          <w:lang w:val="es-ES" w:eastAsia="ja-JP"/>
        </w:rPr>
        <w:t>Dichos datos se traducen en los siguientes:</w:t>
      </w:r>
    </w:p>
    <w:p w:rsidR="00D30D9A" w:rsidRPr="00674568" w:rsidRDefault="00D30D9A" w:rsidP="00BE63DB">
      <w:pPr>
        <w:pStyle w:val="Blanc"/>
        <w:rPr>
          <w:lang w:val="es-ES" w:eastAsia="ja-JP"/>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1559"/>
        <w:gridCol w:w="2721"/>
      </w:tblGrid>
      <w:tr w:rsidR="00D30D9A" w:rsidRPr="00CD552D" w:rsidTr="00CD552D">
        <w:trPr>
          <w:trHeight w:val="383"/>
        </w:trPr>
        <w:tc>
          <w:tcPr>
            <w:tcW w:w="1134" w:type="dxa"/>
            <w:tcBorders>
              <w:top w:val="double" w:sz="4" w:space="0" w:color="auto"/>
              <w:left w:val="nil"/>
              <w:bottom w:val="single" w:sz="4" w:space="0" w:color="auto"/>
              <w:right w:val="nil"/>
            </w:tcBorders>
            <w:vAlign w:val="center"/>
          </w:tcPr>
          <w:p w:rsidR="00D30D9A" w:rsidRPr="00CD552D" w:rsidRDefault="00D30D9A" w:rsidP="00CD552D">
            <w:pPr>
              <w:pStyle w:val="Tablehead"/>
              <w:rPr>
                <w:b w:val="0"/>
                <w:bCs/>
                <w:lang w:val="es-ES"/>
              </w:rPr>
            </w:pPr>
            <w:r w:rsidRPr="00CD552D">
              <w:rPr>
                <w:b w:val="0"/>
                <w:bCs/>
                <w:lang w:val="es-ES" w:eastAsia="ja-JP"/>
              </w:rPr>
              <w:t>Palabra</w:t>
            </w:r>
          </w:p>
        </w:tc>
        <w:tc>
          <w:tcPr>
            <w:tcW w:w="1559" w:type="dxa"/>
            <w:tcBorders>
              <w:top w:val="double" w:sz="4" w:space="0" w:color="auto"/>
              <w:left w:val="nil"/>
              <w:bottom w:val="single" w:sz="4" w:space="0" w:color="auto"/>
              <w:right w:val="nil"/>
            </w:tcBorders>
            <w:vAlign w:val="center"/>
          </w:tcPr>
          <w:p w:rsidR="00D30D9A" w:rsidRPr="00CD552D" w:rsidRDefault="00D30D9A" w:rsidP="00CD552D">
            <w:pPr>
              <w:pStyle w:val="Tablehead"/>
              <w:rPr>
                <w:b w:val="0"/>
                <w:bCs/>
                <w:lang w:val="es-ES"/>
              </w:rPr>
            </w:pPr>
            <w:r w:rsidRPr="00CD552D">
              <w:rPr>
                <w:b w:val="0"/>
                <w:bCs/>
                <w:lang w:val="es-ES" w:eastAsia="ja-JP"/>
              </w:rPr>
              <w:t>Datos de 4 bits</w:t>
            </w:r>
          </w:p>
        </w:tc>
        <w:tc>
          <w:tcPr>
            <w:tcW w:w="2721" w:type="dxa"/>
            <w:tcBorders>
              <w:top w:val="double" w:sz="4" w:space="0" w:color="auto"/>
              <w:left w:val="nil"/>
              <w:bottom w:val="single" w:sz="4" w:space="0" w:color="auto"/>
              <w:right w:val="nil"/>
            </w:tcBorders>
            <w:vAlign w:val="center"/>
          </w:tcPr>
          <w:p w:rsidR="00D30D9A" w:rsidRPr="00CD552D" w:rsidRDefault="00D30D9A" w:rsidP="00CD552D">
            <w:pPr>
              <w:pStyle w:val="Tablehead"/>
              <w:rPr>
                <w:b w:val="0"/>
                <w:bCs/>
                <w:lang w:val="es-ES"/>
              </w:rPr>
            </w:pPr>
            <w:r w:rsidRPr="00CD552D">
              <w:rPr>
                <w:b w:val="0"/>
                <w:bCs/>
                <w:lang w:val="es-ES" w:eastAsia="ja-JP"/>
              </w:rPr>
              <w:t xml:space="preserve">Datos codificados de </w:t>
            </w:r>
            <w:r w:rsidRPr="00CD552D">
              <w:rPr>
                <w:b w:val="0"/>
                <w:bCs/>
                <w:lang w:val="es-ES"/>
              </w:rPr>
              <w:t>5 bits</w:t>
            </w:r>
          </w:p>
        </w:tc>
      </w:tr>
      <w:tr w:rsidR="00D30D9A" w:rsidRPr="00674568" w:rsidTr="00CD552D">
        <w:tc>
          <w:tcPr>
            <w:tcW w:w="1134" w:type="dxa"/>
            <w:tcBorders>
              <w:top w:val="single" w:sz="4" w:space="0" w:color="auto"/>
              <w:left w:val="nil"/>
              <w:bottom w:val="nil"/>
              <w:right w:val="nil"/>
            </w:tcBorders>
          </w:tcPr>
          <w:p w:rsidR="00D30D9A" w:rsidRPr="00674568" w:rsidRDefault="00D30D9A" w:rsidP="00CD552D">
            <w:pPr>
              <w:pStyle w:val="Tabletext"/>
              <w:jc w:val="center"/>
              <w:rPr>
                <w:lang w:val="es-ES"/>
              </w:rPr>
            </w:pPr>
            <w:r w:rsidRPr="00674568">
              <w:rPr>
                <w:lang w:val="es-ES" w:eastAsia="ja-JP"/>
              </w:rPr>
              <w:t>0</w:t>
            </w:r>
          </w:p>
        </w:tc>
        <w:tc>
          <w:tcPr>
            <w:tcW w:w="1559" w:type="dxa"/>
            <w:tcBorders>
              <w:top w:val="single" w:sz="4" w:space="0" w:color="auto"/>
              <w:left w:val="nil"/>
              <w:bottom w:val="nil"/>
              <w:right w:val="nil"/>
            </w:tcBorders>
          </w:tcPr>
          <w:p w:rsidR="00D30D9A" w:rsidRPr="00674568" w:rsidRDefault="00D30D9A" w:rsidP="00CD552D">
            <w:pPr>
              <w:pStyle w:val="Tabletext"/>
              <w:jc w:val="center"/>
              <w:rPr>
                <w:lang w:val="es-ES"/>
              </w:rPr>
            </w:pPr>
            <w:r w:rsidRPr="00674568">
              <w:rPr>
                <w:lang w:val="es-ES" w:eastAsia="ja-JP"/>
              </w:rPr>
              <w:t>1100</w:t>
            </w:r>
          </w:p>
        </w:tc>
        <w:tc>
          <w:tcPr>
            <w:tcW w:w="2721" w:type="dxa"/>
            <w:tcBorders>
              <w:top w:val="single" w:sz="4" w:space="0" w:color="auto"/>
              <w:left w:val="nil"/>
              <w:bottom w:val="nil"/>
              <w:right w:val="nil"/>
            </w:tcBorders>
          </w:tcPr>
          <w:p w:rsidR="00D30D9A" w:rsidRPr="00674568" w:rsidRDefault="00D30D9A" w:rsidP="00CD552D">
            <w:pPr>
              <w:pStyle w:val="Tabletext"/>
              <w:jc w:val="center"/>
              <w:rPr>
                <w:lang w:val="es-ES"/>
              </w:rPr>
            </w:pPr>
            <w:r w:rsidRPr="00674568">
              <w:rPr>
                <w:lang w:val="es-ES" w:eastAsia="ja-JP"/>
              </w:rPr>
              <w:t>11010</w:t>
            </w:r>
          </w:p>
        </w:tc>
      </w:tr>
      <w:tr w:rsidR="00D30D9A" w:rsidRPr="00674568" w:rsidTr="00CD552D">
        <w:tc>
          <w:tcPr>
            <w:tcW w:w="1134" w:type="dxa"/>
            <w:tcBorders>
              <w:top w:val="nil"/>
              <w:left w:val="nil"/>
              <w:bottom w:val="nil"/>
              <w:right w:val="nil"/>
            </w:tcBorders>
          </w:tcPr>
          <w:p w:rsidR="00D30D9A" w:rsidRPr="00674568" w:rsidRDefault="00D30D9A" w:rsidP="00CD552D">
            <w:pPr>
              <w:pStyle w:val="Tabletext"/>
              <w:jc w:val="center"/>
              <w:rPr>
                <w:lang w:val="es-ES" w:eastAsia="ja-JP"/>
              </w:rPr>
            </w:pPr>
            <w:r w:rsidRPr="00674568">
              <w:rPr>
                <w:lang w:val="es-ES"/>
              </w:rPr>
              <w:t>1</w:t>
            </w:r>
          </w:p>
        </w:tc>
        <w:tc>
          <w:tcPr>
            <w:tcW w:w="1559" w:type="dxa"/>
            <w:tcBorders>
              <w:top w:val="nil"/>
              <w:left w:val="nil"/>
              <w:bottom w:val="nil"/>
              <w:right w:val="nil"/>
            </w:tcBorders>
          </w:tcPr>
          <w:p w:rsidR="00D30D9A" w:rsidRPr="00674568" w:rsidRDefault="00D30D9A" w:rsidP="00CD552D">
            <w:pPr>
              <w:pStyle w:val="Tabletext"/>
              <w:jc w:val="center"/>
              <w:rPr>
                <w:lang w:val="es-ES"/>
              </w:rPr>
            </w:pPr>
            <w:r w:rsidRPr="00674568">
              <w:rPr>
                <w:lang w:val="es-ES" w:eastAsia="ja-JP"/>
              </w:rPr>
              <w:t>1010</w:t>
            </w:r>
          </w:p>
        </w:tc>
        <w:tc>
          <w:tcPr>
            <w:tcW w:w="2721" w:type="dxa"/>
            <w:tcBorders>
              <w:top w:val="nil"/>
              <w:left w:val="nil"/>
              <w:bottom w:val="nil"/>
              <w:right w:val="nil"/>
            </w:tcBorders>
          </w:tcPr>
          <w:p w:rsidR="00D30D9A" w:rsidRPr="00674568" w:rsidRDefault="00D30D9A" w:rsidP="00CD552D">
            <w:pPr>
              <w:pStyle w:val="Tabletext"/>
              <w:jc w:val="center"/>
              <w:rPr>
                <w:lang w:val="es-ES"/>
              </w:rPr>
            </w:pPr>
            <w:r w:rsidRPr="00674568">
              <w:rPr>
                <w:lang w:val="es-ES" w:eastAsia="ja-JP"/>
              </w:rPr>
              <w:t>10110</w:t>
            </w:r>
          </w:p>
        </w:tc>
      </w:tr>
      <w:tr w:rsidR="00D30D9A" w:rsidRPr="00674568" w:rsidTr="00CD552D">
        <w:tc>
          <w:tcPr>
            <w:tcW w:w="1134" w:type="dxa"/>
            <w:tcBorders>
              <w:top w:val="nil"/>
              <w:left w:val="nil"/>
              <w:bottom w:val="nil"/>
              <w:right w:val="nil"/>
            </w:tcBorders>
          </w:tcPr>
          <w:p w:rsidR="00D30D9A" w:rsidRPr="00674568" w:rsidRDefault="00D30D9A" w:rsidP="00CD552D">
            <w:pPr>
              <w:pStyle w:val="Tabletext"/>
              <w:jc w:val="center"/>
              <w:rPr>
                <w:lang w:val="es-ES" w:eastAsia="ja-JP"/>
              </w:rPr>
            </w:pPr>
            <w:r w:rsidRPr="00674568">
              <w:rPr>
                <w:lang w:val="es-ES"/>
              </w:rPr>
              <w:t>2</w:t>
            </w:r>
          </w:p>
        </w:tc>
        <w:tc>
          <w:tcPr>
            <w:tcW w:w="1559" w:type="dxa"/>
            <w:tcBorders>
              <w:top w:val="nil"/>
              <w:left w:val="nil"/>
              <w:bottom w:val="nil"/>
              <w:right w:val="nil"/>
            </w:tcBorders>
          </w:tcPr>
          <w:p w:rsidR="00D30D9A" w:rsidRPr="00674568" w:rsidRDefault="00D30D9A" w:rsidP="00CD552D">
            <w:pPr>
              <w:pStyle w:val="Tabletext"/>
              <w:jc w:val="center"/>
              <w:rPr>
                <w:lang w:val="es-ES"/>
              </w:rPr>
            </w:pPr>
            <w:r w:rsidRPr="00674568">
              <w:rPr>
                <w:lang w:val="es-ES" w:eastAsia="ja-JP"/>
              </w:rPr>
              <w:t>0101</w:t>
            </w:r>
          </w:p>
        </w:tc>
        <w:tc>
          <w:tcPr>
            <w:tcW w:w="2721" w:type="dxa"/>
            <w:tcBorders>
              <w:top w:val="nil"/>
              <w:left w:val="nil"/>
              <w:bottom w:val="nil"/>
              <w:right w:val="nil"/>
            </w:tcBorders>
          </w:tcPr>
          <w:p w:rsidR="00D30D9A" w:rsidRPr="00674568" w:rsidRDefault="00D30D9A" w:rsidP="00CD552D">
            <w:pPr>
              <w:pStyle w:val="Tabletext"/>
              <w:jc w:val="center"/>
              <w:rPr>
                <w:lang w:val="es-ES"/>
              </w:rPr>
            </w:pPr>
            <w:r w:rsidRPr="00674568">
              <w:rPr>
                <w:lang w:val="es-ES" w:eastAsia="ja-JP"/>
              </w:rPr>
              <w:t>01011</w:t>
            </w:r>
          </w:p>
        </w:tc>
      </w:tr>
      <w:tr w:rsidR="00D30D9A" w:rsidRPr="00674568" w:rsidTr="00CD552D">
        <w:tc>
          <w:tcPr>
            <w:tcW w:w="1134" w:type="dxa"/>
            <w:tcBorders>
              <w:top w:val="nil"/>
              <w:left w:val="nil"/>
              <w:bottom w:val="nil"/>
              <w:right w:val="nil"/>
            </w:tcBorders>
          </w:tcPr>
          <w:p w:rsidR="00D30D9A" w:rsidRPr="00674568" w:rsidRDefault="00D30D9A" w:rsidP="00CD552D">
            <w:pPr>
              <w:pStyle w:val="Tabletext"/>
              <w:jc w:val="center"/>
              <w:rPr>
                <w:lang w:val="es-ES"/>
              </w:rPr>
            </w:pPr>
            <w:r w:rsidRPr="00674568">
              <w:rPr>
                <w:lang w:val="es-ES" w:eastAsia="ja-JP"/>
              </w:rPr>
              <w:t>3</w:t>
            </w:r>
          </w:p>
        </w:tc>
        <w:tc>
          <w:tcPr>
            <w:tcW w:w="1559" w:type="dxa"/>
            <w:tcBorders>
              <w:top w:val="nil"/>
              <w:left w:val="nil"/>
              <w:bottom w:val="nil"/>
              <w:right w:val="nil"/>
            </w:tcBorders>
          </w:tcPr>
          <w:p w:rsidR="00D30D9A" w:rsidRPr="00674568" w:rsidRDefault="00D30D9A" w:rsidP="00CD552D">
            <w:pPr>
              <w:pStyle w:val="Tabletext"/>
              <w:jc w:val="center"/>
              <w:rPr>
                <w:lang w:val="es-ES"/>
              </w:rPr>
            </w:pPr>
            <w:r w:rsidRPr="00674568">
              <w:rPr>
                <w:lang w:val="es-ES" w:eastAsia="ja-JP"/>
              </w:rPr>
              <w:t>1111</w:t>
            </w:r>
          </w:p>
        </w:tc>
        <w:tc>
          <w:tcPr>
            <w:tcW w:w="2721" w:type="dxa"/>
            <w:tcBorders>
              <w:top w:val="nil"/>
              <w:left w:val="nil"/>
              <w:bottom w:val="nil"/>
              <w:right w:val="nil"/>
            </w:tcBorders>
          </w:tcPr>
          <w:p w:rsidR="00D30D9A" w:rsidRPr="00674568" w:rsidRDefault="00D30D9A" w:rsidP="00CD552D">
            <w:pPr>
              <w:pStyle w:val="Tabletext"/>
              <w:jc w:val="center"/>
              <w:rPr>
                <w:lang w:val="es-ES"/>
              </w:rPr>
            </w:pPr>
            <w:r w:rsidRPr="00674568">
              <w:rPr>
                <w:lang w:val="es-ES" w:eastAsia="ja-JP"/>
              </w:rPr>
              <w:t>11101</w:t>
            </w:r>
          </w:p>
        </w:tc>
      </w:tr>
      <w:tr w:rsidR="00D30D9A" w:rsidRPr="00674568" w:rsidTr="00CD552D">
        <w:tc>
          <w:tcPr>
            <w:tcW w:w="1134" w:type="dxa"/>
            <w:tcBorders>
              <w:top w:val="nil"/>
              <w:left w:val="nil"/>
              <w:bottom w:val="nil"/>
              <w:right w:val="nil"/>
            </w:tcBorders>
          </w:tcPr>
          <w:p w:rsidR="00D30D9A" w:rsidRPr="00674568" w:rsidRDefault="00D30D9A" w:rsidP="00CD552D">
            <w:pPr>
              <w:pStyle w:val="Tabletext"/>
              <w:jc w:val="center"/>
              <w:rPr>
                <w:lang w:val="es-ES"/>
              </w:rPr>
            </w:pPr>
            <w:r w:rsidRPr="00674568">
              <w:rPr>
                <w:lang w:val="es-ES" w:eastAsia="ja-JP"/>
              </w:rPr>
              <w:t>4</w:t>
            </w:r>
          </w:p>
        </w:tc>
        <w:tc>
          <w:tcPr>
            <w:tcW w:w="1559" w:type="dxa"/>
            <w:tcBorders>
              <w:top w:val="nil"/>
              <w:left w:val="nil"/>
              <w:bottom w:val="nil"/>
              <w:right w:val="nil"/>
            </w:tcBorders>
          </w:tcPr>
          <w:p w:rsidR="00D30D9A" w:rsidRPr="00674568" w:rsidRDefault="00D30D9A" w:rsidP="00CD552D">
            <w:pPr>
              <w:pStyle w:val="Tabletext"/>
              <w:jc w:val="center"/>
              <w:rPr>
                <w:lang w:val="es-ES"/>
              </w:rPr>
            </w:pPr>
            <w:r w:rsidRPr="00674568">
              <w:rPr>
                <w:lang w:val="es-ES" w:eastAsia="ja-JP"/>
              </w:rPr>
              <w:t>0000</w:t>
            </w:r>
          </w:p>
        </w:tc>
        <w:tc>
          <w:tcPr>
            <w:tcW w:w="2721" w:type="dxa"/>
            <w:tcBorders>
              <w:top w:val="nil"/>
              <w:left w:val="nil"/>
              <w:bottom w:val="nil"/>
              <w:right w:val="nil"/>
            </w:tcBorders>
          </w:tcPr>
          <w:p w:rsidR="00D30D9A" w:rsidRPr="00674568" w:rsidRDefault="00D30D9A" w:rsidP="00CD552D">
            <w:pPr>
              <w:pStyle w:val="Tabletext"/>
              <w:jc w:val="center"/>
              <w:rPr>
                <w:lang w:val="es-ES"/>
              </w:rPr>
            </w:pPr>
            <w:r w:rsidRPr="00674568">
              <w:rPr>
                <w:lang w:val="es-ES" w:eastAsia="ja-JP"/>
              </w:rPr>
              <w:t>11110</w:t>
            </w:r>
          </w:p>
        </w:tc>
      </w:tr>
      <w:tr w:rsidR="00D30D9A" w:rsidRPr="00674568" w:rsidTr="00CD552D">
        <w:tc>
          <w:tcPr>
            <w:tcW w:w="1134" w:type="dxa"/>
            <w:tcBorders>
              <w:top w:val="nil"/>
              <w:left w:val="nil"/>
              <w:bottom w:val="nil"/>
              <w:right w:val="nil"/>
            </w:tcBorders>
          </w:tcPr>
          <w:p w:rsidR="00D30D9A" w:rsidRPr="00674568" w:rsidRDefault="00D30D9A" w:rsidP="00CD552D">
            <w:pPr>
              <w:pStyle w:val="Tabletext"/>
              <w:jc w:val="center"/>
              <w:rPr>
                <w:lang w:val="es-ES"/>
              </w:rPr>
            </w:pPr>
            <w:r w:rsidRPr="00674568">
              <w:rPr>
                <w:lang w:val="es-ES" w:eastAsia="ja-JP"/>
              </w:rPr>
              <w:t>5</w:t>
            </w:r>
          </w:p>
        </w:tc>
        <w:tc>
          <w:tcPr>
            <w:tcW w:w="1559" w:type="dxa"/>
            <w:tcBorders>
              <w:top w:val="nil"/>
              <w:left w:val="nil"/>
              <w:bottom w:val="nil"/>
              <w:right w:val="nil"/>
            </w:tcBorders>
          </w:tcPr>
          <w:p w:rsidR="00D30D9A" w:rsidRPr="00674568" w:rsidRDefault="00D30D9A" w:rsidP="00CD552D">
            <w:pPr>
              <w:pStyle w:val="Tabletext"/>
              <w:jc w:val="center"/>
              <w:rPr>
                <w:lang w:val="es-ES"/>
              </w:rPr>
            </w:pPr>
            <w:r w:rsidRPr="00674568">
              <w:rPr>
                <w:lang w:val="es-ES" w:eastAsia="ja-JP"/>
              </w:rPr>
              <w:t>1100</w:t>
            </w:r>
          </w:p>
        </w:tc>
        <w:tc>
          <w:tcPr>
            <w:tcW w:w="2721" w:type="dxa"/>
            <w:tcBorders>
              <w:top w:val="nil"/>
              <w:left w:val="nil"/>
              <w:bottom w:val="nil"/>
              <w:right w:val="nil"/>
            </w:tcBorders>
          </w:tcPr>
          <w:p w:rsidR="00D30D9A" w:rsidRPr="00674568" w:rsidRDefault="00D30D9A" w:rsidP="00CD552D">
            <w:pPr>
              <w:pStyle w:val="Tabletext"/>
              <w:jc w:val="center"/>
              <w:rPr>
                <w:lang w:val="es-ES"/>
              </w:rPr>
            </w:pPr>
            <w:r w:rsidRPr="00674568">
              <w:rPr>
                <w:lang w:val="es-ES" w:eastAsia="ja-JP"/>
              </w:rPr>
              <w:t>11010</w:t>
            </w:r>
          </w:p>
        </w:tc>
      </w:tr>
      <w:tr w:rsidR="00D30D9A" w:rsidRPr="00674568" w:rsidTr="00CD552D">
        <w:tc>
          <w:tcPr>
            <w:tcW w:w="1134" w:type="dxa"/>
            <w:tcBorders>
              <w:top w:val="nil"/>
              <w:left w:val="nil"/>
              <w:bottom w:val="nil"/>
              <w:right w:val="nil"/>
            </w:tcBorders>
          </w:tcPr>
          <w:p w:rsidR="00D30D9A" w:rsidRPr="00674568" w:rsidRDefault="00D30D9A" w:rsidP="00CD552D">
            <w:pPr>
              <w:pStyle w:val="Tabletext"/>
              <w:jc w:val="center"/>
              <w:rPr>
                <w:lang w:val="es-ES"/>
              </w:rPr>
            </w:pPr>
            <w:r w:rsidRPr="00674568">
              <w:rPr>
                <w:lang w:val="es-ES" w:eastAsia="ja-JP"/>
              </w:rPr>
              <w:t>6</w:t>
            </w:r>
          </w:p>
        </w:tc>
        <w:tc>
          <w:tcPr>
            <w:tcW w:w="1559" w:type="dxa"/>
            <w:tcBorders>
              <w:top w:val="nil"/>
              <w:left w:val="nil"/>
              <w:bottom w:val="nil"/>
              <w:right w:val="nil"/>
            </w:tcBorders>
          </w:tcPr>
          <w:p w:rsidR="00D30D9A" w:rsidRPr="00674568" w:rsidRDefault="00D30D9A" w:rsidP="00CD552D">
            <w:pPr>
              <w:pStyle w:val="Tabletext"/>
              <w:jc w:val="center"/>
              <w:rPr>
                <w:lang w:val="es-ES"/>
              </w:rPr>
            </w:pPr>
            <w:r w:rsidRPr="00674568">
              <w:rPr>
                <w:lang w:val="es-ES" w:eastAsia="ja-JP"/>
              </w:rPr>
              <w:t>0011</w:t>
            </w:r>
          </w:p>
        </w:tc>
        <w:tc>
          <w:tcPr>
            <w:tcW w:w="2721" w:type="dxa"/>
            <w:tcBorders>
              <w:top w:val="nil"/>
              <w:left w:val="nil"/>
              <w:bottom w:val="nil"/>
              <w:right w:val="nil"/>
            </w:tcBorders>
          </w:tcPr>
          <w:p w:rsidR="00D30D9A" w:rsidRPr="00674568" w:rsidRDefault="00D30D9A" w:rsidP="00CD552D">
            <w:pPr>
              <w:pStyle w:val="Tabletext"/>
              <w:jc w:val="center"/>
              <w:rPr>
                <w:lang w:val="es-ES"/>
              </w:rPr>
            </w:pPr>
            <w:r w:rsidRPr="00674568">
              <w:rPr>
                <w:lang w:val="es-ES" w:eastAsia="ja-JP"/>
              </w:rPr>
              <w:t>10101</w:t>
            </w:r>
          </w:p>
        </w:tc>
      </w:tr>
      <w:tr w:rsidR="00D30D9A" w:rsidRPr="00674568" w:rsidTr="00CD552D">
        <w:tc>
          <w:tcPr>
            <w:tcW w:w="1134" w:type="dxa"/>
            <w:tcBorders>
              <w:top w:val="nil"/>
              <w:left w:val="nil"/>
              <w:bottom w:val="double" w:sz="4" w:space="0" w:color="auto"/>
              <w:right w:val="nil"/>
            </w:tcBorders>
          </w:tcPr>
          <w:p w:rsidR="00D30D9A" w:rsidRPr="00674568" w:rsidRDefault="00D30D9A" w:rsidP="00CD552D">
            <w:pPr>
              <w:pStyle w:val="Tabletext"/>
              <w:jc w:val="center"/>
              <w:rPr>
                <w:lang w:val="es-ES"/>
              </w:rPr>
            </w:pPr>
            <w:r w:rsidRPr="00674568">
              <w:rPr>
                <w:lang w:val="es-ES" w:eastAsia="ja-JP"/>
              </w:rPr>
              <w:t>7</w:t>
            </w:r>
          </w:p>
        </w:tc>
        <w:tc>
          <w:tcPr>
            <w:tcW w:w="1559" w:type="dxa"/>
            <w:tcBorders>
              <w:top w:val="nil"/>
              <w:left w:val="nil"/>
              <w:bottom w:val="double" w:sz="4" w:space="0" w:color="auto"/>
              <w:right w:val="nil"/>
            </w:tcBorders>
          </w:tcPr>
          <w:p w:rsidR="00D30D9A" w:rsidRPr="00674568" w:rsidRDefault="00D30D9A" w:rsidP="00CD552D">
            <w:pPr>
              <w:pStyle w:val="Tabletext"/>
              <w:jc w:val="center"/>
              <w:rPr>
                <w:lang w:val="es-ES"/>
              </w:rPr>
            </w:pPr>
            <w:r w:rsidRPr="00674568">
              <w:rPr>
                <w:lang w:val="es-ES" w:eastAsia="ja-JP"/>
              </w:rPr>
              <w:t>0000</w:t>
            </w:r>
          </w:p>
        </w:tc>
        <w:tc>
          <w:tcPr>
            <w:tcW w:w="2721" w:type="dxa"/>
            <w:tcBorders>
              <w:top w:val="nil"/>
              <w:left w:val="nil"/>
              <w:bottom w:val="double" w:sz="4" w:space="0" w:color="auto"/>
              <w:right w:val="nil"/>
            </w:tcBorders>
          </w:tcPr>
          <w:p w:rsidR="00D30D9A" w:rsidRPr="00674568" w:rsidRDefault="00D30D9A" w:rsidP="00CD552D">
            <w:pPr>
              <w:pStyle w:val="Tabletext"/>
              <w:jc w:val="center"/>
              <w:rPr>
                <w:lang w:val="es-ES"/>
              </w:rPr>
            </w:pPr>
            <w:r w:rsidRPr="00674568">
              <w:rPr>
                <w:lang w:val="es-ES" w:eastAsia="ja-JP"/>
              </w:rPr>
              <w:t>11110</w:t>
            </w:r>
          </w:p>
        </w:tc>
      </w:tr>
    </w:tbl>
    <w:p w:rsidR="00D30D9A" w:rsidRPr="00674568" w:rsidRDefault="00D30D9A" w:rsidP="00BE63DB">
      <w:pPr>
        <w:pStyle w:val="Tablefin"/>
        <w:rPr>
          <w:lang w:val="es-ES" w:eastAsia="ja-JP"/>
        </w:rPr>
      </w:pPr>
    </w:p>
    <w:p w:rsidR="00E564FF" w:rsidRDefault="00E564FF" w:rsidP="00E564FF">
      <w:pPr>
        <w:spacing w:before="0"/>
        <w:rPr>
          <w:lang w:val="es-ES" w:eastAsia="ja-JP"/>
        </w:rPr>
      </w:pPr>
    </w:p>
    <w:p w:rsidR="00D30D9A" w:rsidRPr="00674568" w:rsidRDefault="00D30D9A" w:rsidP="00BE63DB">
      <w:pPr>
        <w:rPr>
          <w:lang w:val="es-ES" w:eastAsia="ja-JP"/>
        </w:rPr>
      </w:pPr>
      <w:r w:rsidRPr="00674568">
        <w:rPr>
          <w:lang w:val="es-ES" w:eastAsia="ja-JP"/>
        </w:rPr>
        <w:t>Por tanto, el tren de bits transmitido es el siguiente:</w:t>
      </w:r>
    </w:p>
    <w:p w:rsidR="00D30D9A" w:rsidRPr="00674568" w:rsidRDefault="00D30D9A" w:rsidP="00BE63DB">
      <w:pPr>
        <w:pStyle w:val="Blanc"/>
        <w:rPr>
          <w:lang w:val="es-ES" w:eastAsia="ja-JP"/>
        </w:rPr>
      </w:pPr>
    </w:p>
    <w:tbl>
      <w:tblPr>
        <w:tblW w:w="8505" w:type="dxa"/>
        <w:tblInd w:w="392" w:type="dxa"/>
        <w:tblLook w:val="01E0"/>
      </w:tblPr>
      <w:tblGrid>
        <w:gridCol w:w="2268"/>
        <w:gridCol w:w="6237"/>
      </w:tblGrid>
      <w:tr w:rsidR="00D30D9A" w:rsidRPr="00674568" w:rsidTr="00095CC6">
        <w:tc>
          <w:tcPr>
            <w:tcW w:w="2268" w:type="dxa"/>
          </w:tcPr>
          <w:p w:rsidR="00D30D9A" w:rsidRPr="00674568" w:rsidRDefault="00D30D9A" w:rsidP="00BE63DB">
            <w:pPr>
              <w:pStyle w:val="Tabletext"/>
              <w:rPr>
                <w:lang w:val="es-ES"/>
              </w:rPr>
            </w:pPr>
          </w:p>
        </w:tc>
        <w:tc>
          <w:tcPr>
            <w:tcW w:w="6237" w:type="dxa"/>
          </w:tcPr>
          <w:p w:rsidR="00D30D9A" w:rsidRPr="00674568" w:rsidRDefault="00D30D9A" w:rsidP="00BE63DB">
            <w:pPr>
              <w:pStyle w:val="Tabletext"/>
              <w:rPr>
                <w:lang w:val="es-ES"/>
              </w:rPr>
            </w:pPr>
            <w:r w:rsidRPr="00674568">
              <w:rPr>
                <w:lang w:val="es-ES" w:eastAsia="ja-JP"/>
              </w:rPr>
              <w:t>0                       1                      2                      3</w:t>
            </w:r>
          </w:p>
        </w:tc>
      </w:tr>
      <w:tr w:rsidR="00D30D9A" w:rsidRPr="00674568" w:rsidTr="00095CC6">
        <w:tc>
          <w:tcPr>
            <w:tcW w:w="2268" w:type="dxa"/>
          </w:tcPr>
          <w:p w:rsidR="00D30D9A" w:rsidRPr="00674568" w:rsidRDefault="00D30D9A" w:rsidP="00BE63DB">
            <w:pPr>
              <w:pStyle w:val="Tabletext"/>
              <w:rPr>
                <w:lang w:val="es-ES"/>
              </w:rPr>
            </w:pPr>
            <w:r w:rsidRPr="00674568">
              <w:rPr>
                <w:lang w:val="es-ES" w:eastAsia="ja-JP"/>
              </w:rPr>
              <w:t>Bit:</w:t>
            </w:r>
          </w:p>
        </w:tc>
        <w:tc>
          <w:tcPr>
            <w:tcW w:w="6237" w:type="dxa"/>
          </w:tcPr>
          <w:p w:rsidR="00D30D9A" w:rsidRPr="00674568" w:rsidRDefault="00D30D9A" w:rsidP="00BE63DB">
            <w:pPr>
              <w:pStyle w:val="Tabletext"/>
              <w:rPr>
                <w:lang w:val="es-ES"/>
              </w:rPr>
            </w:pPr>
            <w:r w:rsidRPr="00674568">
              <w:rPr>
                <w:lang w:val="es-ES" w:eastAsia="ja-JP"/>
              </w:rPr>
              <w:t>01234 56789 01234 56789 01234 56789 01234 56789</w:t>
            </w:r>
          </w:p>
        </w:tc>
      </w:tr>
      <w:tr w:rsidR="00D30D9A" w:rsidRPr="00674568" w:rsidTr="00095CC6">
        <w:tc>
          <w:tcPr>
            <w:tcW w:w="2268" w:type="dxa"/>
          </w:tcPr>
          <w:p w:rsidR="00D30D9A" w:rsidRPr="00674568" w:rsidRDefault="00D30D9A" w:rsidP="00BE63DB">
            <w:pPr>
              <w:pStyle w:val="Tabletext"/>
              <w:rPr>
                <w:lang w:val="es-ES" w:eastAsia="ja-JP"/>
              </w:rPr>
            </w:pPr>
            <w:r w:rsidRPr="00674568">
              <w:rPr>
                <w:lang w:val="es-ES" w:eastAsia="ja-JP"/>
              </w:rPr>
              <w:t>Código 4B5B:</w:t>
            </w:r>
          </w:p>
        </w:tc>
        <w:tc>
          <w:tcPr>
            <w:tcW w:w="6237" w:type="dxa"/>
          </w:tcPr>
          <w:p w:rsidR="00D30D9A" w:rsidRPr="00674568" w:rsidRDefault="00D30D9A" w:rsidP="00BE63DB">
            <w:pPr>
              <w:pStyle w:val="Tabletext"/>
              <w:rPr>
                <w:lang w:val="es-ES" w:eastAsia="ja-JP"/>
              </w:rPr>
            </w:pPr>
            <w:r w:rsidRPr="00674568">
              <w:rPr>
                <w:lang w:val="es-ES" w:eastAsia="ja-JP"/>
              </w:rPr>
              <w:t>11010 10110 01011 11101 11110 11010 10101 11110</w:t>
            </w:r>
          </w:p>
        </w:tc>
      </w:tr>
      <w:tr w:rsidR="00D30D9A" w:rsidRPr="00674568" w:rsidTr="00095CC6">
        <w:tc>
          <w:tcPr>
            <w:tcW w:w="2268" w:type="dxa"/>
          </w:tcPr>
          <w:p w:rsidR="00D30D9A" w:rsidRPr="00674568" w:rsidRDefault="00D30D9A" w:rsidP="00BE63DB">
            <w:pPr>
              <w:pStyle w:val="Tabletext"/>
              <w:rPr>
                <w:lang w:val="es-ES" w:eastAsia="ja-JP"/>
              </w:rPr>
            </w:pPr>
            <w:r w:rsidRPr="00674568">
              <w:rPr>
                <w:lang w:val="es-ES" w:eastAsia="ja-JP"/>
              </w:rPr>
              <w:t>Código transmitido:</w:t>
            </w:r>
          </w:p>
        </w:tc>
        <w:tc>
          <w:tcPr>
            <w:tcW w:w="6237" w:type="dxa"/>
          </w:tcPr>
          <w:p w:rsidR="00D30D9A" w:rsidRPr="00674568" w:rsidRDefault="00D30D9A" w:rsidP="00BE63DB">
            <w:pPr>
              <w:pStyle w:val="Tabletext"/>
              <w:rPr>
                <w:lang w:val="es-ES" w:eastAsia="ja-JP"/>
              </w:rPr>
            </w:pPr>
            <w:r w:rsidRPr="00674568">
              <w:rPr>
                <w:lang w:val="es-ES" w:eastAsia="ja-JP"/>
              </w:rPr>
              <w:t>01001 10010 00110 10100 10101 10110 01100 10101</w:t>
            </w:r>
          </w:p>
        </w:tc>
      </w:tr>
      <w:tr w:rsidR="00D30D9A" w:rsidRPr="00674568" w:rsidTr="00095CC6">
        <w:tc>
          <w:tcPr>
            <w:tcW w:w="8505" w:type="dxa"/>
            <w:gridSpan w:val="2"/>
          </w:tcPr>
          <w:p w:rsidR="00D30D9A" w:rsidRPr="00674568" w:rsidRDefault="00B07D66" w:rsidP="00F65B94">
            <w:pPr>
              <w:pStyle w:val="Tabletext"/>
              <w:rPr>
                <w:lang w:val="es-ES" w:eastAsia="ja-JP"/>
              </w:rPr>
            </w:pPr>
            <w:r w:rsidRPr="00B07D66">
              <w:rPr>
                <w:noProof/>
                <w:lang w:val="es-ES" w:eastAsia="ja-JP"/>
              </w:rPr>
              <w:pict>
                <v:line id="_x0000_s1026" style="position:absolute;left:0;text-align:left;z-index:251660288;mso-position-horizontal-relative:text;mso-position-vertical-relative:text" from="-3.7pt,8.85pt" to="33.8pt,8.85pt">
                  <v:stroke startarrow="block"/>
                </v:line>
              </w:pict>
            </w:r>
            <w:r w:rsidR="00D30D9A" w:rsidRPr="00674568">
              <w:rPr>
                <w:lang w:val="es-ES" w:eastAsia="ja-JP"/>
              </w:rPr>
              <w:tab/>
            </w:r>
            <w:r w:rsidR="00F65B94">
              <w:rPr>
                <w:lang w:val="es-ES" w:eastAsia="ja-JP"/>
              </w:rPr>
              <w:t xml:space="preserve">        </w:t>
            </w:r>
            <w:r w:rsidR="00A51EF4">
              <w:rPr>
                <w:lang w:val="es-ES" w:eastAsia="ja-JP"/>
              </w:rPr>
              <w:t xml:space="preserve"> </w:t>
            </w:r>
            <w:r w:rsidR="00D30D9A" w:rsidRPr="00674568">
              <w:rPr>
                <w:lang w:val="es-ES" w:eastAsia="ja-JP"/>
              </w:rPr>
              <w:t xml:space="preserve">Dirección de transmisión </w:t>
            </w:r>
          </w:p>
        </w:tc>
      </w:tr>
    </w:tbl>
    <w:p w:rsidR="00D30D9A" w:rsidRPr="00674568" w:rsidRDefault="00D30D9A" w:rsidP="00BE63DB">
      <w:pPr>
        <w:pStyle w:val="Tablefin"/>
        <w:rPr>
          <w:lang w:val="es-ES"/>
        </w:rPr>
      </w:pPr>
    </w:p>
    <w:p w:rsidR="00D30D9A" w:rsidRDefault="00D30D9A" w:rsidP="00BE63DB">
      <w:pPr>
        <w:rPr>
          <w:lang w:val="es-ES"/>
        </w:rPr>
      </w:pPr>
    </w:p>
    <w:p w:rsidR="002C5CD0" w:rsidRPr="00674568" w:rsidRDefault="002C5CD0" w:rsidP="00B14952">
      <w:pPr>
        <w:spacing w:before="0"/>
        <w:rPr>
          <w:lang w:val="es-ES"/>
        </w:rPr>
      </w:pPr>
    </w:p>
    <w:p w:rsidR="00D30D9A" w:rsidRPr="002C5CD0" w:rsidRDefault="00D30D9A" w:rsidP="00D30D9A">
      <w:pPr>
        <w:pStyle w:val="Reftitle"/>
        <w:rPr>
          <w:lang w:val="en-US"/>
        </w:rPr>
      </w:pPr>
      <w:r w:rsidRPr="002C5CD0">
        <w:rPr>
          <w:lang w:val="en-US"/>
        </w:rPr>
        <w:t>Bibliografía</w:t>
      </w:r>
    </w:p>
    <w:p w:rsidR="00D30D9A" w:rsidRPr="002C5CD0" w:rsidRDefault="00D30D9A" w:rsidP="00BE63DB">
      <w:pPr>
        <w:pStyle w:val="Reftext"/>
        <w:rPr>
          <w:rFonts w:ascii="Times-Roman" w:hAnsi="Times-Roman" w:cs="Times-Roman"/>
          <w:bCs/>
          <w:lang w:val="en-US"/>
        </w:rPr>
      </w:pPr>
    </w:p>
    <w:p w:rsidR="00D30D9A" w:rsidRPr="009079E1" w:rsidRDefault="00D30D9A" w:rsidP="002C5CD0">
      <w:pPr>
        <w:pStyle w:val="Reftext"/>
        <w:rPr>
          <w:lang w:val="en-US"/>
        </w:rPr>
      </w:pPr>
      <w:r w:rsidRPr="009079E1">
        <w:rPr>
          <w:rFonts w:ascii="Times-Roman" w:hAnsi="Times-Roman" w:cs="Times-Roman"/>
          <w:bCs/>
          <w:lang w:val="en-US"/>
        </w:rPr>
        <w:t>AES</w:t>
      </w:r>
      <w:r w:rsidR="002C5CD0">
        <w:rPr>
          <w:rFonts w:ascii="Times-Roman" w:hAnsi="Times-Roman" w:cs="Times-Roman"/>
          <w:bCs/>
          <w:lang w:val="en-US"/>
        </w:rPr>
        <w:t> </w:t>
      </w:r>
      <w:r w:rsidRPr="009079E1">
        <w:rPr>
          <w:rFonts w:ascii="Times-Roman" w:hAnsi="Times-Roman" w:cs="Times-Roman"/>
          <w:bCs/>
          <w:lang w:val="en-US"/>
        </w:rPr>
        <w:t>11</w:t>
      </w:r>
      <w:r w:rsidR="002C5CD0">
        <w:rPr>
          <w:rFonts w:ascii="Times-Roman" w:hAnsi="Times-Roman" w:cs="Times-Roman"/>
          <w:bCs/>
          <w:lang w:val="en-US"/>
        </w:rPr>
        <w:t> </w:t>
      </w:r>
      <w:r w:rsidRPr="009079E1">
        <w:rPr>
          <w:bCs/>
          <w:lang w:val="en-US"/>
        </w:rPr>
        <w:t>AES (Audio Engineering Society) Recommended practice for digital audio engineering</w:t>
      </w:r>
      <w:r w:rsidRPr="009079E1">
        <w:rPr>
          <w:lang w:val="en-US"/>
        </w:rPr>
        <w:t xml:space="preserve"> – Synchronization of digital audio equipment in studio operations.</w:t>
      </w:r>
    </w:p>
    <w:p w:rsidR="00D30D9A" w:rsidRDefault="00D30D9A" w:rsidP="00B14952">
      <w:pPr>
        <w:rPr>
          <w:lang w:val="en-US"/>
        </w:rPr>
      </w:pPr>
    </w:p>
    <w:p w:rsidR="00B14952" w:rsidRDefault="00B14952" w:rsidP="00B14952">
      <w:pPr>
        <w:rPr>
          <w:lang w:val="en-US"/>
        </w:rPr>
      </w:pPr>
    </w:p>
    <w:p w:rsidR="00D30D9A" w:rsidRDefault="00D30D9A" w:rsidP="00D30D9A">
      <w:pPr>
        <w:jc w:val="center"/>
      </w:pPr>
      <w:r>
        <w:t>______________</w:t>
      </w:r>
    </w:p>
    <w:sectPr w:rsidR="00D30D9A" w:rsidSect="00CD2385">
      <w:headerReference w:type="even" r:id="rId30"/>
      <w:headerReference w:type="default" r:id="rId31"/>
      <w:pgSz w:w="11907" w:h="16834" w:code="9"/>
      <w:pgMar w:top="1418" w:right="1134"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72EE" w:rsidRDefault="006672EE">
      <w:r>
        <w:separator/>
      </w:r>
    </w:p>
  </w:endnote>
  <w:endnote w:type="continuationSeparator" w:id="0">
    <w:p w:rsidR="006672EE" w:rsidRDefault="006672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72EE" w:rsidRDefault="006672EE">
      <w:r>
        <w:separator/>
      </w:r>
    </w:p>
  </w:footnote>
  <w:footnote w:type="continuationSeparator" w:id="0">
    <w:p w:rsidR="006672EE" w:rsidRDefault="006672EE">
      <w:r>
        <w:continuationSeparator/>
      </w:r>
    </w:p>
  </w:footnote>
  <w:footnote w:id="1">
    <w:p w:rsidR="006672EE" w:rsidRPr="00E74413" w:rsidRDefault="006672EE">
      <w:pPr>
        <w:pStyle w:val="FootnoteText"/>
        <w:rPr>
          <w:lang w:val="es-ES_tradnl"/>
        </w:rPr>
      </w:pPr>
      <w:r>
        <w:rPr>
          <w:rStyle w:val="FootnoteReference"/>
        </w:rPr>
        <w:footnoteRef/>
      </w:r>
      <w:r w:rsidRPr="00E74413">
        <w:rPr>
          <w:lang w:val="es-ES_tradnl"/>
        </w:rPr>
        <w:t xml:space="preserve"> </w:t>
      </w:r>
      <w:r>
        <w:rPr>
          <w:lang w:val="es-ES_tradnl"/>
        </w:rPr>
        <w:tab/>
      </w:r>
      <w:r w:rsidRPr="009079E1">
        <w:rPr>
          <w:szCs w:val="22"/>
          <w:lang w:val="es-ES_tradnl"/>
        </w:rPr>
        <w:t>Tenga en cuenta que el título de esta referencia normativa puede dar lugar a equívocos. Esta norma requiere la utilización del conector de 75-Ω definido en esta referencia.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2EE" w:rsidRDefault="006672EE">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2EE" w:rsidRDefault="006672EE" w:rsidP="00095CC6">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2EE" w:rsidRDefault="00B07D66" w:rsidP="00095CC6">
    <w:pPr>
      <w:pStyle w:val="Header"/>
      <w:jc w:val="left"/>
    </w:pPr>
    <w:r>
      <w:rPr>
        <w:rStyle w:val="PageNumber"/>
        <w:b/>
        <w:bCs/>
      </w:rPr>
      <w:fldChar w:fldCharType="begin"/>
    </w:r>
    <w:r w:rsidR="006672EE">
      <w:rPr>
        <w:rStyle w:val="PageNumber"/>
        <w:b/>
        <w:bCs/>
      </w:rPr>
      <w:instrText xml:space="preserve"> PAGE </w:instrText>
    </w:r>
    <w:r>
      <w:rPr>
        <w:rStyle w:val="PageNumber"/>
        <w:b/>
        <w:bCs/>
      </w:rPr>
      <w:fldChar w:fldCharType="separate"/>
    </w:r>
    <w:r w:rsidR="00C86D81">
      <w:rPr>
        <w:rStyle w:val="PageNumber"/>
        <w:b/>
        <w:bCs/>
        <w:noProof/>
      </w:rPr>
      <w:t>ii</w:t>
    </w:r>
    <w:r>
      <w:rPr>
        <w:rStyle w:val="PageNumber"/>
        <w:b/>
        <w:bCs/>
      </w:rPr>
      <w:fldChar w:fldCharType="end"/>
    </w:r>
    <w:r w:rsidR="006672EE">
      <w:tab/>
    </w:r>
    <w:fldSimple w:instr=" DOCPROPERTY &quot;Header&quot; \* MERGEFORMAT ">
      <w:r w:rsidR="00B14952" w:rsidRPr="00B14952">
        <w:rPr>
          <w:b/>
          <w:bCs/>
          <w:lang w:val="en-US"/>
        </w:rPr>
        <w:t xml:space="preserve">Rec. </w:t>
      </w:r>
    </w:fldSimple>
    <w:r w:rsidR="006672EE">
      <w:rPr>
        <w:b/>
        <w:bCs/>
      </w:rPr>
      <w:t xml:space="preserve"> </w:t>
    </w:r>
    <w:r>
      <w:rPr>
        <w:b/>
        <w:bCs/>
      </w:rPr>
      <w:fldChar w:fldCharType="begin"/>
    </w:r>
    <w:r w:rsidR="006672EE">
      <w:rPr>
        <w:b/>
        <w:bCs/>
      </w:rPr>
      <w:instrText>styleref href</w:instrText>
    </w:r>
    <w:r>
      <w:rPr>
        <w:b/>
        <w:bCs/>
      </w:rPr>
      <w:fldChar w:fldCharType="separate"/>
    </w:r>
    <w:r w:rsidR="00C86D81">
      <w:rPr>
        <w:b/>
        <w:bCs/>
        <w:noProof/>
      </w:rPr>
      <w:t>UIT-R  BS.1873</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2EE" w:rsidRDefault="006672EE">
    <w:pPr>
      <w:pStyle w:val="Header"/>
    </w:pPr>
    <w:r>
      <w:tab/>
    </w:r>
    <w:fldSimple w:instr=" DOCPROPERTY &quot;Header&quot; \* MERGEFORMAT ">
      <w:r w:rsidR="00B14952" w:rsidRPr="00B14952">
        <w:rPr>
          <w:lang w:val="en-US"/>
        </w:rPr>
        <w:t xml:space="preserve">Rec. </w:t>
      </w:r>
    </w:fldSimple>
    <w:r>
      <w:rPr>
        <w:b/>
        <w:bCs/>
      </w:rPr>
      <w:t xml:space="preserve">  </w:t>
    </w:r>
    <w:r w:rsidR="00B07D66">
      <w:rPr>
        <w:b/>
        <w:bCs/>
      </w:rPr>
      <w:fldChar w:fldCharType="begin"/>
    </w:r>
    <w:r>
      <w:rPr>
        <w:b/>
        <w:bCs/>
      </w:rPr>
      <w:instrText>styleref href</w:instrText>
    </w:r>
    <w:r w:rsidR="00B07D66">
      <w:rPr>
        <w:b/>
        <w:bCs/>
      </w:rPr>
      <w:fldChar w:fldCharType="separate"/>
    </w:r>
    <w:r w:rsidR="00B14952">
      <w:rPr>
        <w:b/>
        <w:bCs/>
        <w:noProof/>
      </w:rPr>
      <w:t>UIT-R  BS.1873</w:t>
    </w:r>
    <w:r w:rsidR="00B07D66">
      <w:rPr>
        <w:b/>
        <w:bCs/>
      </w:rPr>
      <w:fldChar w:fldCharType="end"/>
    </w:r>
    <w:r>
      <w:tab/>
    </w:r>
    <w:r w:rsidR="00B07D66">
      <w:rPr>
        <w:rStyle w:val="PageNumber"/>
        <w:b/>
        <w:bCs/>
      </w:rPr>
      <w:fldChar w:fldCharType="begin"/>
    </w:r>
    <w:r>
      <w:rPr>
        <w:rStyle w:val="PageNumber"/>
        <w:b/>
        <w:bCs/>
      </w:rPr>
      <w:instrText xml:space="preserve"> PAGE </w:instrText>
    </w:r>
    <w:r w:rsidR="00B07D66">
      <w:rPr>
        <w:rStyle w:val="PageNumber"/>
        <w:b/>
        <w:bCs/>
      </w:rPr>
      <w:fldChar w:fldCharType="separate"/>
    </w:r>
    <w:r w:rsidR="00985485">
      <w:rPr>
        <w:rStyle w:val="PageNumber"/>
        <w:b/>
        <w:bCs/>
        <w:noProof/>
      </w:rPr>
      <w:t>xvi</w:t>
    </w:r>
    <w:r w:rsidR="00B07D66">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2EE" w:rsidRDefault="00B07D66">
    <w:pPr>
      <w:pStyle w:val="Header"/>
      <w:jc w:val="left"/>
      <w:rPr>
        <w:lang w:val="en-US"/>
      </w:rPr>
    </w:pPr>
    <w:r>
      <w:rPr>
        <w:rStyle w:val="PageNumber"/>
        <w:b/>
        <w:bCs/>
      </w:rPr>
      <w:fldChar w:fldCharType="begin"/>
    </w:r>
    <w:r w:rsidR="006672EE">
      <w:rPr>
        <w:rStyle w:val="PageNumber"/>
        <w:b/>
        <w:bCs/>
        <w:lang w:val="en-US"/>
      </w:rPr>
      <w:instrText xml:space="preserve"> PAGE </w:instrText>
    </w:r>
    <w:r>
      <w:rPr>
        <w:rStyle w:val="PageNumber"/>
        <w:b/>
        <w:bCs/>
      </w:rPr>
      <w:fldChar w:fldCharType="separate"/>
    </w:r>
    <w:r w:rsidR="00C86D81">
      <w:rPr>
        <w:rStyle w:val="PageNumber"/>
        <w:b/>
        <w:bCs/>
        <w:noProof/>
        <w:lang w:val="en-US"/>
      </w:rPr>
      <w:t>16</w:t>
    </w:r>
    <w:r>
      <w:rPr>
        <w:rStyle w:val="PageNumber"/>
        <w:b/>
        <w:bCs/>
      </w:rPr>
      <w:fldChar w:fldCharType="end"/>
    </w:r>
    <w:r w:rsidR="006672EE">
      <w:rPr>
        <w:lang w:val="en-US"/>
      </w:rPr>
      <w:tab/>
    </w:r>
    <w:fldSimple w:instr=" DOCPROPERTY &quot;Header&quot; \* MERGEFORMAT ">
      <w:r w:rsidR="00B14952" w:rsidRPr="00B14952">
        <w:rPr>
          <w:b/>
          <w:bCs/>
          <w:lang w:val="en-US"/>
        </w:rPr>
        <w:t xml:space="preserve">Rec. </w:t>
      </w:r>
    </w:fldSimple>
    <w:r w:rsidR="006672EE">
      <w:rPr>
        <w:b/>
        <w:bCs/>
      </w:rPr>
      <w:t xml:space="preserve"> </w:t>
    </w:r>
    <w:r>
      <w:rPr>
        <w:b/>
        <w:bCs/>
      </w:rPr>
      <w:fldChar w:fldCharType="begin"/>
    </w:r>
    <w:r w:rsidR="006672EE">
      <w:rPr>
        <w:b/>
        <w:bCs/>
        <w:lang w:val="en-US"/>
      </w:rPr>
      <w:instrText>styleref href</w:instrText>
    </w:r>
    <w:r>
      <w:rPr>
        <w:b/>
        <w:bCs/>
      </w:rPr>
      <w:fldChar w:fldCharType="separate"/>
    </w:r>
    <w:r w:rsidR="00C86D81">
      <w:rPr>
        <w:b/>
        <w:bCs/>
        <w:noProof/>
      </w:rPr>
      <w:t>UIT-R  BS.1873</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2EE" w:rsidRDefault="006672EE">
    <w:pPr>
      <w:pStyle w:val="Header"/>
    </w:pPr>
    <w:r>
      <w:tab/>
    </w:r>
    <w:fldSimple w:instr=" DOCPROPERTY &quot;Header&quot; \* MERGEFORMAT ">
      <w:r w:rsidR="00B14952" w:rsidRPr="00B14952">
        <w:rPr>
          <w:b/>
          <w:bCs/>
        </w:rPr>
        <w:t xml:space="preserve">Rec. </w:t>
      </w:r>
    </w:fldSimple>
    <w:r>
      <w:rPr>
        <w:b/>
        <w:bCs/>
      </w:rPr>
      <w:t xml:space="preserve"> </w:t>
    </w:r>
    <w:r w:rsidR="00B07D66">
      <w:rPr>
        <w:b/>
        <w:bCs/>
      </w:rPr>
      <w:fldChar w:fldCharType="begin"/>
    </w:r>
    <w:r>
      <w:rPr>
        <w:b/>
        <w:bCs/>
      </w:rPr>
      <w:instrText>styleref href</w:instrText>
    </w:r>
    <w:r w:rsidR="00B07D66">
      <w:rPr>
        <w:b/>
        <w:bCs/>
      </w:rPr>
      <w:fldChar w:fldCharType="separate"/>
    </w:r>
    <w:r w:rsidR="00C86D81">
      <w:rPr>
        <w:b/>
        <w:bCs/>
        <w:noProof/>
      </w:rPr>
      <w:t>UIT-R  BS.1873</w:t>
    </w:r>
    <w:r w:rsidR="00B07D66">
      <w:rPr>
        <w:b/>
        <w:bCs/>
      </w:rPr>
      <w:fldChar w:fldCharType="end"/>
    </w:r>
    <w:r>
      <w:tab/>
    </w:r>
    <w:r w:rsidR="00B07D66">
      <w:rPr>
        <w:rStyle w:val="PageNumber"/>
        <w:b/>
        <w:bCs/>
      </w:rPr>
      <w:fldChar w:fldCharType="begin"/>
    </w:r>
    <w:r>
      <w:rPr>
        <w:rStyle w:val="PageNumber"/>
        <w:b/>
        <w:bCs/>
      </w:rPr>
      <w:instrText xml:space="preserve"> PAGE </w:instrText>
    </w:r>
    <w:r w:rsidR="00B07D66">
      <w:rPr>
        <w:rStyle w:val="PageNumber"/>
        <w:b/>
        <w:bCs/>
      </w:rPr>
      <w:fldChar w:fldCharType="separate"/>
    </w:r>
    <w:r w:rsidR="00C86D81">
      <w:rPr>
        <w:rStyle w:val="PageNumber"/>
        <w:b/>
        <w:bCs/>
        <w:noProof/>
      </w:rPr>
      <w:t>15</w:t>
    </w:r>
    <w:r w:rsidR="00B07D66">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62"/>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D30D9A"/>
    <w:rsid w:val="00043726"/>
    <w:rsid w:val="00081509"/>
    <w:rsid w:val="00095CC6"/>
    <w:rsid w:val="001709D7"/>
    <w:rsid w:val="001A095B"/>
    <w:rsid w:val="001B55CA"/>
    <w:rsid w:val="00217EBF"/>
    <w:rsid w:val="00281F97"/>
    <w:rsid w:val="00284D20"/>
    <w:rsid w:val="002C5CD0"/>
    <w:rsid w:val="002D76C4"/>
    <w:rsid w:val="0032334A"/>
    <w:rsid w:val="003A3C37"/>
    <w:rsid w:val="004C67C5"/>
    <w:rsid w:val="004F025E"/>
    <w:rsid w:val="00607D68"/>
    <w:rsid w:val="006672EE"/>
    <w:rsid w:val="006A5516"/>
    <w:rsid w:val="0070668C"/>
    <w:rsid w:val="007468DA"/>
    <w:rsid w:val="00773625"/>
    <w:rsid w:val="00891DC8"/>
    <w:rsid w:val="00933111"/>
    <w:rsid w:val="00985485"/>
    <w:rsid w:val="00991F0C"/>
    <w:rsid w:val="00A471E7"/>
    <w:rsid w:val="00A51EF4"/>
    <w:rsid w:val="00A635DB"/>
    <w:rsid w:val="00A6617B"/>
    <w:rsid w:val="00A67983"/>
    <w:rsid w:val="00AB0DC8"/>
    <w:rsid w:val="00B07D66"/>
    <w:rsid w:val="00B14952"/>
    <w:rsid w:val="00B44E24"/>
    <w:rsid w:val="00B9298F"/>
    <w:rsid w:val="00BB2B75"/>
    <w:rsid w:val="00BE63DB"/>
    <w:rsid w:val="00C86D81"/>
    <w:rsid w:val="00CA5EB0"/>
    <w:rsid w:val="00CD2385"/>
    <w:rsid w:val="00CD4A8F"/>
    <w:rsid w:val="00CD552D"/>
    <w:rsid w:val="00CE42D3"/>
    <w:rsid w:val="00D1270D"/>
    <w:rsid w:val="00D23741"/>
    <w:rsid w:val="00D30D9A"/>
    <w:rsid w:val="00D95950"/>
    <w:rsid w:val="00DF4176"/>
    <w:rsid w:val="00E41948"/>
    <w:rsid w:val="00E50129"/>
    <w:rsid w:val="00E564FF"/>
    <w:rsid w:val="00E71180"/>
    <w:rsid w:val="00E74413"/>
    <w:rsid w:val="00F02C21"/>
    <w:rsid w:val="00F65B94"/>
    <w:rsid w:val="00F86089"/>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150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D2385"/>
    <w:pPr>
      <w:keepNext/>
      <w:keepLines/>
      <w:spacing w:before="480"/>
      <w:ind w:left="794" w:hanging="794"/>
      <w:outlineLvl w:val="0"/>
    </w:pPr>
    <w:rPr>
      <w:b/>
    </w:rPr>
  </w:style>
  <w:style w:type="paragraph" w:styleId="Heading2">
    <w:name w:val="heading 2"/>
    <w:basedOn w:val="Heading1"/>
    <w:next w:val="Normal"/>
    <w:qFormat/>
    <w:rsid w:val="00CD2385"/>
    <w:pPr>
      <w:spacing w:before="320"/>
      <w:outlineLvl w:val="1"/>
    </w:pPr>
  </w:style>
  <w:style w:type="paragraph" w:styleId="Heading3">
    <w:name w:val="heading 3"/>
    <w:basedOn w:val="Heading1"/>
    <w:next w:val="Normal"/>
    <w:qFormat/>
    <w:rsid w:val="00CD2385"/>
    <w:pPr>
      <w:spacing w:before="200"/>
      <w:outlineLvl w:val="2"/>
    </w:pPr>
  </w:style>
  <w:style w:type="paragraph" w:styleId="Heading4">
    <w:name w:val="heading 4"/>
    <w:basedOn w:val="Heading3"/>
    <w:next w:val="Normal"/>
    <w:qFormat/>
    <w:rsid w:val="00CD2385"/>
    <w:pPr>
      <w:tabs>
        <w:tab w:val="clear" w:pos="794"/>
        <w:tab w:val="left" w:pos="992"/>
      </w:tabs>
      <w:ind w:left="992" w:hanging="992"/>
      <w:outlineLvl w:val="3"/>
    </w:pPr>
  </w:style>
  <w:style w:type="paragraph" w:styleId="Heading5">
    <w:name w:val="heading 5"/>
    <w:basedOn w:val="Heading4"/>
    <w:next w:val="Normal"/>
    <w:qFormat/>
    <w:rsid w:val="00CD2385"/>
    <w:pPr>
      <w:outlineLvl w:val="4"/>
    </w:pPr>
  </w:style>
  <w:style w:type="paragraph" w:styleId="Heading6">
    <w:name w:val="heading 6"/>
    <w:basedOn w:val="Heading4"/>
    <w:next w:val="Normal"/>
    <w:qFormat/>
    <w:rsid w:val="00CD2385"/>
    <w:pPr>
      <w:tabs>
        <w:tab w:val="clear" w:pos="992"/>
        <w:tab w:val="clear" w:pos="1191"/>
      </w:tabs>
      <w:ind w:left="1588" w:hanging="1588"/>
      <w:outlineLvl w:val="5"/>
    </w:pPr>
  </w:style>
  <w:style w:type="paragraph" w:styleId="Heading7">
    <w:name w:val="heading 7"/>
    <w:basedOn w:val="Heading6"/>
    <w:next w:val="Normal"/>
    <w:qFormat/>
    <w:rsid w:val="00CD2385"/>
    <w:pPr>
      <w:outlineLvl w:val="6"/>
    </w:pPr>
  </w:style>
  <w:style w:type="paragraph" w:styleId="Heading8">
    <w:name w:val="heading 8"/>
    <w:basedOn w:val="Heading6"/>
    <w:next w:val="Normal"/>
    <w:qFormat/>
    <w:rsid w:val="00CD2385"/>
    <w:pPr>
      <w:outlineLvl w:val="7"/>
    </w:pPr>
  </w:style>
  <w:style w:type="paragraph" w:styleId="Heading9">
    <w:name w:val="heading 9"/>
    <w:basedOn w:val="Heading6"/>
    <w:next w:val="Normal"/>
    <w:qFormat/>
    <w:rsid w:val="00CD238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CD2385"/>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CD238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D2385"/>
  </w:style>
  <w:style w:type="paragraph" w:customStyle="1" w:styleId="Headingb">
    <w:name w:val="Heading_b"/>
    <w:basedOn w:val="Heading3"/>
    <w:next w:val="Normal"/>
    <w:rsid w:val="00CD2385"/>
    <w:pPr>
      <w:spacing w:before="160"/>
      <w:ind w:left="0" w:firstLine="0"/>
      <w:outlineLvl w:val="9"/>
    </w:pPr>
  </w:style>
  <w:style w:type="paragraph" w:customStyle="1" w:styleId="Headingi">
    <w:name w:val="Heading_i"/>
    <w:basedOn w:val="Heading3"/>
    <w:next w:val="Normal"/>
    <w:rsid w:val="00CD2385"/>
    <w:pPr>
      <w:spacing w:before="160"/>
      <w:ind w:left="0" w:firstLine="0"/>
    </w:pPr>
    <w:rPr>
      <w:b w:val="0"/>
      <w:i/>
    </w:rPr>
  </w:style>
  <w:style w:type="character" w:customStyle="1" w:styleId="href">
    <w:name w:val="href"/>
    <w:basedOn w:val="DefaultParagraphFont"/>
    <w:rsid w:val="00CD2385"/>
  </w:style>
  <w:style w:type="paragraph" w:customStyle="1" w:styleId="enumlev1">
    <w:name w:val="enumlev1"/>
    <w:basedOn w:val="Normal"/>
    <w:rsid w:val="00CD2385"/>
    <w:pPr>
      <w:spacing w:before="80"/>
      <w:ind w:left="794" w:hanging="794"/>
    </w:pPr>
  </w:style>
  <w:style w:type="paragraph" w:customStyle="1" w:styleId="enumlev2">
    <w:name w:val="enumlev2"/>
    <w:basedOn w:val="enumlev1"/>
    <w:rsid w:val="00CD2385"/>
    <w:pPr>
      <w:ind w:left="1191" w:hanging="397"/>
    </w:pPr>
  </w:style>
  <w:style w:type="paragraph" w:customStyle="1" w:styleId="enumlev3">
    <w:name w:val="enumlev3"/>
    <w:basedOn w:val="enumlev2"/>
    <w:rsid w:val="00CD2385"/>
    <w:pPr>
      <w:ind w:left="1588"/>
    </w:pPr>
  </w:style>
  <w:style w:type="paragraph" w:customStyle="1" w:styleId="Normalaftertitle">
    <w:name w:val="Normal_after_title"/>
    <w:basedOn w:val="Normal"/>
    <w:next w:val="Normal"/>
    <w:rsid w:val="00CD2385"/>
    <w:pPr>
      <w:spacing w:before="320"/>
    </w:pPr>
  </w:style>
  <w:style w:type="paragraph" w:customStyle="1" w:styleId="Note">
    <w:name w:val="Note"/>
    <w:basedOn w:val="Normal"/>
    <w:rsid w:val="00CD238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D238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CD2385"/>
    <w:pPr>
      <w:spacing w:before="240"/>
    </w:pPr>
    <w:rPr>
      <w:sz w:val="22"/>
      <w:lang w:val="es-ES_tradnl"/>
    </w:rPr>
  </w:style>
  <w:style w:type="paragraph" w:customStyle="1" w:styleId="Recref">
    <w:name w:val="Rec_ref"/>
    <w:basedOn w:val="Normal"/>
    <w:next w:val="Recdate"/>
    <w:rsid w:val="00CD2385"/>
    <w:pPr>
      <w:jc w:val="center"/>
    </w:pPr>
  </w:style>
  <w:style w:type="paragraph" w:customStyle="1" w:styleId="Recdate">
    <w:name w:val="Rec_date"/>
    <w:basedOn w:val="Recref"/>
    <w:next w:val="Normalaftertitle"/>
    <w:rsid w:val="00CD2385"/>
    <w:pPr>
      <w:jc w:val="right"/>
    </w:pPr>
  </w:style>
  <w:style w:type="paragraph" w:customStyle="1" w:styleId="AnnexNoTitle">
    <w:name w:val="Annex_NoTitle"/>
    <w:basedOn w:val="Normal"/>
    <w:next w:val="Normalaftertitle"/>
    <w:rsid w:val="00CD2385"/>
    <w:pPr>
      <w:keepNext/>
      <w:keepLines/>
      <w:spacing w:before="480" w:after="80"/>
      <w:jc w:val="center"/>
    </w:pPr>
    <w:rPr>
      <w:b/>
      <w:sz w:val="28"/>
    </w:rPr>
  </w:style>
  <w:style w:type="paragraph" w:customStyle="1" w:styleId="AppendixNoTitle">
    <w:name w:val="Appendix_NoTitle"/>
    <w:basedOn w:val="AnnexNoTitle"/>
    <w:next w:val="Normal"/>
    <w:rsid w:val="00CD2385"/>
  </w:style>
  <w:style w:type="paragraph" w:customStyle="1" w:styleId="Tablefin">
    <w:name w:val="Table_fin"/>
    <w:basedOn w:val="Normal"/>
    <w:next w:val="Normal"/>
    <w:rsid w:val="00CD2385"/>
    <w:pPr>
      <w:spacing w:before="0"/>
    </w:pPr>
    <w:rPr>
      <w:sz w:val="20"/>
      <w:lang w:val="en-GB"/>
    </w:rPr>
  </w:style>
  <w:style w:type="paragraph" w:customStyle="1" w:styleId="Tablehead">
    <w:name w:val="Table_head"/>
    <w:basedOn w:val="Normal"/>
    <w:next w:val="Normal"/>
    <w:rsid w:val="00CD238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D23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D2385"/>
    <w:pPr>
      <w:keepNext/>
      <w:spacing w:before="360" w:after="120"/>
      <w:jc w:val="center"/>
    </w:pPr>
  </w:style>
  <w:style w:type="paragraph" w:customStyle="1" w:styleId="Tabletext">
    <w:name w:val="Table_text"/>
    <w:basedOn w:val="Normal"/>
    <w:rsid w:val="00CD23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D2385"/>
    <w:pPr>
      <w:tabs>
        <w:tab w:val="clear" w:pos="1191"/>
        <w:tab w:val="clear" w:pos="1588"/>
        <w:tab w:val="clear" w:pos="1985"/>
        <w:tab w:val="center" w:pos="4820"/>
        <w:tab w:val="right" w:pos="9639"/>
      </w:tabs>
    </w:pPr>
  </w:style>
  <w:style w:type="paragraph" w:customStyle="1" w:styleId="Equationlegend">
    <w:name w:val="Equation_legend"/>
    <w:basedOn w:val="NormalIndent"/>
    <w:rsid w:val="00CD238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D2385"/>
    <w:pPr>
      <w:ind w:left="794"/>
    </w:pPr>
  </w:style>
  <w:style w:type="paragraph" w:customStyle="1" w:styleId="Figurelegend">
    <w:name w:val="Figure_legend"/>
    <w:basedOn w:val="Normal"/>
    <w:rsid w:val="00CD238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CD238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D2385"/>
    <w:pPr>
      <w:keepNext/>
      <w:keepLines/>
      <w:spacing w:before="480"/>
      <w:jc w:val="center"/>
    </w:pPr>
    <w:rPr>
      <w:sz w:val="28"/>
    </w:rPr>
  </w:style>
  <w:style w:type="paragraph" w:customStyle="1" w:styleId="Arttitle">
    <w:name w:val="Art_title"/>
    <w:basedOn w:val="Normal"/>
    <w:next w:val="Normalaftertitle"/>
    <w:rsid w:val="00CD2385"/>
    <w:pPr>
      <w:keepNext/>
      <w:keepLines/>
      <w:spacing w:before="240"/>
      <w:jc w:val="center"/>
    </w:pPr>
    <w:rPr>
      <w:b/>
      <w:sz w:val="28"/>
    </w:rPr>
  </w:style>
  <w:style w:type="paragraph" w:customStyle="1" w:styleId="Blanc">
    <w:name w:val="Blanc"/>
    <w:basedOn w:val="Normal"/>
    <w:next w:val="Tabletext"/>
    <w:rsid w:val="00CD238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D238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D2385"/>
    <w:pPr>
      <w:keepNext/>
      <w:keepLines/>
      <w:spacing w:before="160"/>
      <w:ind w:left="794"/>
    </w:pPr>
    <w:rPr>
      <w:i/>
    </w:rPr>
  </w:style>
  <w:style w:type="paragraph" w:customStyle="1" w:styleId="ChapNo">
    <w:name w:val="Chap_No"/>
    <w:basedOn w:val="ArtNo"/>
    <w:next w:val="Chaptitle"/>
    <w:rsid w:val="00CD2385"/>
    <w:rPr>
      <w:b/>
    </w:rPr>
  </w:style>
  <w:style w:type="paragraph" w:customStyle="1" w:styleId="Chaptitle">
    <w:name w:val="Chap_title"/>
    <w:basedOn w:val="Arttitle"/>
    <w:next w:val="Normalaftertitle"/>
    <w:rsid w:val="00CD2385"/>
  </w:style>
  <w:style w:type="character" w:styleId="FootnoteReference">
    <w:name w:val="footnote reference"/>
    <w:basedOn w:val="DefaultParagraphFont"/>
    <w:semiHidden/>
    <w:rsid w:val="00CD2385"/>
    <w:rPr>
      <w:position w:val="6"/>
      <w:sz w:val="18"/>
    </w:rPr>
  </w:style>
  <w:style w:type="paragraph" w:styleId="FootnoteText">
    <w:name w:val="footnote text"/>
    <w:basedOn w:val="Normal"/>
    <w:semiHidden/>
    <w:rsid w:val="00CD2385"/>
    <w:pPr>
      <w:keepLines/>
      <w:tabs>
        <w:tab w:val="left" w:pos="255"/>
      </w:tabs>
      <w:ind w:left="255" w:hanging="255"/>
    </w:pPr>
    <w:rPr>
      <w:sz w:val="22"/>
    </w:rPr>
  </w:style>
  <w:style w:type="paragraph" w:styleId="Index1">
    <w:name w:val="index 1"/>
    <w:basedOn w:val="Normal"/>
    <w:next w:val="Normal"/>
    <w:semiHidden/>
    <w:rsid w:val="00CD2385"/>
  </w:style>
  <w:style w:type="paragraph" w:styleId="Index2">
    <w:name w:val="index 2"/>
    <w:basedOn w:val="Normal"/>
    <w:next w:val="Normal"/>
    <w:semiHidden/>
    <w:rsid w:val="00CD2385"/>
    <w:pPr>
      <w:ind w:left="283"/>
    </w:pPr>
  </w:style>
  <w:style w:type="paragraph" w:styleId="Index3">
    <w:name w:val="index 3"/>
    <w:basedOn w:val="Normal"/>
    <w:next w:val="Normal"/>
    <w:semiHidden/>
    <w:rsid w:val="00CD2385"/>
    <w:pPr>
      <w:ind w:left="566"/>
    </w:pPr>
  </w:style>
  <w:style w:type="paragraph" w:styleId="IndexHeading">
    <w:name w:val="index heading"/>
    <w:basedOn w:val="Normal"/>
    <w:next w:val="Index1"/>
    <w:semiHidden/>
    <w:rsid w:val="00CD2385"/>
  </w:style>
  <w:style w:type="paragraph" w:customStyle="1" w:styleId="Line">
    <w:name w:val="Line"/>
    <w:basedOn w:val="Normal"/>
    <w:next w:val="Normal"/>
    <w:rsid w:val="00CD238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D238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D2385"/>
  </w:style>
  <w:style w:type="paragraph" w:customStyle="1" w:styleId="Partref">
    <w:name w:val="Part_ref"/>
    <w:basedOn w:val="Normal"/>
    <w:next w:val="Normal"/>
    <w:rsid w:val="00CD2385"/>
    <w:pPr>
      <w:keepNext/>
      <w:keepLines/>
      <w:spacing w:after="280"/>
      <w:jc w:val="center"/>
    </w:pPr>
  </w:style>
  <w:style w:type="paragraph" w:customStyle="1" w:styleId="Parttitle">
    <w:name w:val="Part_title"/>
    <w:basedOn w:val="Normal"/>
    <w:next w:val="Normalaftertitle"/>
    <w:rsid w:val="00CD238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D2385"/>
  </w:style>
  <w:style w:type="paragraph" w:customStyle="1" w:styleId="QuestionNo">
    <w:name w:val="Question_No"/>
    <w:basedOn w:val="RecNo"/>
    <w:next w:val="Normal"/>
    <w:rsid w:val="00CD2385"/>
  </w:style>
  <w:style w:type="paragraph" w:customStyle="1" w:styleId="Questionref">
    <w:name w:val="Question_ref"/>
    <w:basedOn w:val="Recref"/>
    <w:next w:val="Questiondate"/>
    <w:rsid w:val="00CD2385"/>
  </w:style>
  <w:style w:type="paragraph" w:customStyle="1" w:styleId="Questiontitle">
    <w:name w:val="Question_title"/>
    <w:basedOn w:val="Normal"/>
    <w:next w:val="Questionref"/>
    <w:rsid w:val="00CD2385"/>
  </w:style>
  <w:style w:type="paragraph" w:customStyle="1" w:styleId="Reftext">
    <w:name w:val="Ref_text"/>
    <w:basedOn w:val="Normal"/>
    <w:rsid w:val="00CD2385"/>
    <w:pPr>
      <w:ind w:left="794" w:hanging="794"/>
    </w:pPr>
    <w:rPr>
      <w:sz w:val="22"/>
    </w:rPr>
  </w:style>
  <w:style w:type="paragraph" w:customStyle="1" w:styleId="Reftitle">
    <w:name w:val="Ref_title"/>
    <w:basedOn w:val="Normal"/>
    <w:next w:val="Reftext"/>
    <w:rsid w:val="00CD238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D2385"/>
  </w:style>
  <w:style w:type="paragraph" w:customStyle="1" w:styleId="RepNo">
    <w:name w:val="Rep_No"/>
    <w:basedOn w:val="RecNo"/>
    <w:next w:val="Reptitle"/>
    <w:rsid w:val="00CD2385"/>
  </w:style>
  <w:style w:type="paragraph" w:customStyle="1" w:styleId="Repref">
    <w:name w:val="Rep_ref"/>
    <w:basedOn w:val="Recref"/>
    <w:next w:val="Repdate"/>
    <w:rsid w:val="00CD2385"/>
  </w:style>
  <w:style w:type="paragraph" w:customStyle="1" w:styleId="Reptitle">
    <w:name w:val="Rep_title"/>
    <w:basedOn w:val="Rectitle"/>
    <w:next w:val="Repref"/>
    <w:rsid w:val="00CD2385"/>
  </w:style>
  <w:style w:type="paragraph" w:customStyle="1" w:styleId="Resdate">
    <w:name w:val="Res_date"/>
    <w:basedOn w:val="Recdate"/>
    <w:next w:val="Normalaftertitle"/>
    <w:rsid w:val="00CD2385"/>
  </w:style>
  <w:style w:type="paragraph" w:customStyle="1" w:styleId="ResNo">
    <w:name w:val="Res_No"/>
    <w:basedOn w:val="RecNo"/>
    <w:next w:val="Restitle"/>
    <w:rsid w:val="00CD2385"/>
  </w:style>
  <w:style w:type="paragraph" w:customStyle="1" w:styleId="Resref">
    <w:name w:val="Res_ref"/>
    <w:basedOn w:val="Recref"/>
    <w:next w:val="Resdate"/>
    <w:rsid w:val="00CD2385"/>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CD2385"/>
  </w:style>
  <w:style w:type="paragraph" w:customStyle="1" w:styleId="Sectiontitle">
    <w:name w:val="Section_title"/>
    <w:basedOn w:val="Normal"/>
    <w:next w:val="Normalaftertitle"/>
    <w:rsid w:val="00CD238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D2385"/>
    <w:pPr>
      <w:tabs>
        <w:tab w:val="clear" w:pos="794"/>
        <w:tab w:val="clear" w:pos="1191"/>
        <w:tab w:val="clear" w:pos="1588"/>
        <w:tab w:val="clear" w:pos="1985"/>
        <w:tab w:val="right" w:pos="9611"/>
      </w:tabs>
    </w:pPr>
    <w:rPr>
      <w:i/>
    </w:rPr>
  </w:style>
  <w:style w:type="paragraph" w:styleId="TOC1">
    <w:name w:val="toc 1"/>
    <w:basedOn w:val="Normal"/>
    <w:semiHidden/>
    <w:rsid w:val="00CD238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D2385"/>
    <w:pPr>
      <w:tabs>
        <w:tab w:val="clear" w:pos="567"/>
        <w:tab w:val="left" w:pos="1276"/>
      </w:tabs>
      <w:spacing w:before="160"/>
      <w:ind w:left="1276" w:hanging="709"/>
    </w:pPr>
  </w:style>
  <w:style w:type="paragraph" w:styleId="TOC3">
    <w:name w:val="toc 3"/>
    <w:basedOn w:val="TOC2"/>
    <w:semiHidden/>
    <w:rsid w:val="00CD2385"/>
    <w:pPr>
      <w:tabs>
        <w:tab w:val="clear" w:pos="1276"/>
        <w:tab w:val="left" w:pos="2155"/>
      </w:tabs>
      <w:ind w:left="2155" w:hanging="879"/>
    </w:pPr>
  </w:style>
  <w:style w:type="paragraph" w:styleId="TOC4">
    <w:name w:val="toc 4"/>
    <w:basedOn w:val="TOC3"/>
    <w:semiHidden/>
    <w:rsid w:val="00CD2385"/>
    <w:pPr>
      <w:tabs>
        <w:tab w:val="left" w:pos="3261"/>
      </w:tabs>
      <w:spacing w:before="80"/>
      <w:ind w:left="3261" w:hanging="993"/>
    </w:pPr>
  </w:style>
  <w:style w:type="paragraph" w:styleId="TOC5">
    <w:name w:val="toc 5"/>
    <w:basedOn w:val="TOC4"/>
    <w:semiHidden/>
    <w:rsid w:val="00CD2385"/>
  </w:style>
  <w:style w:type="paragraph" w:styleId="TOC6">
    <w:name w:val="toc 6"/>
    <w:basedOn w:val="TOC4"/>
    <w:semiHidden/>
    <w:rsid w:val="00CD2385"/>
  </w:style>
  <w:style w:type="paragraph" w:styleId="TOC7">
    <w:name w:val="toc 7"/>
    <w:basedOn w:val="TOC4"/>
    <w:semiHidden/>
    <w:rsid w:val="00CD2385"/>
  </w:style>
  <w:style w:type="paragraph" w:styleId="TOC8">
    <w:name w:val="toc 8"/>
    <w:basedOn w:val="TOC4"/>
    <w:semiHidden/>
    <w:rsid w:val="00CD2385"/>
  </w:style>
  <w:style w:type="paragraph" w:customStyle="1" w:styleId="Rectitle">
    <w:name w:val="Rec_title"/>
    <w:basedOn w:val="Normal"/>
    <w:next w:val="Recref"/>
    <w:rsid w:val="00CD2385"/>
    <w:pPr>
      <w:keepNext/>
      <w:keepLines/>
      <w:spacing w:before="240"/>
      <w:jc w:val="center"/>
    </w:pPr>
    <w:rPr>
      <w:b/>
      <w:sz w:val="28"/>
    </w:rPr>
  </w:style>
  <w:style w:type="paragraph" w:customStyle="1" w:styleId="Annexref">
    <w:name w:val="Annex_ref"/>
    <w:basedOn w:val="Normal"/>
    <w:next w:val="Normalaftertitle"/>
    <w:rsid w:val="00CD2385"/>
    <w:pPr>
      <w:keepNext/>
      <w:keepLines/>
      <w:spacing w:after="280"/>
      <w:jc w:val="center"/>
    </w:pPr>
  </w:style>
  <w:style w:type="paragraph" w:customStyle="1" w:styleId="Appendixref">
    <w:name w:val="Appendix_ref"/>
    <w:basedOn w:val="Annexref"/>
    <w:next w:val="Normalaftertitle"/>
    <w:rsid w:val="00CD2385"/>
  </w:style>
  <w:style w:type="paragraph" w:customStyle="1" w:styleId="Figuretitle">
    <w:name w:val="Figure_title"/>
    <w:basedOn w:val="Normal"/>
    <w:next w:val="Figure"/>
    <w:rsid w:val="00CD2385"/>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CD2385"/>
    <w:pPr>
      <w:keepNext/>
      <w:spacing w:before="0" w:after="120"/>
      <w:jc w:val="center"/>
    </w:pPr>
    <w:rPr>
      <w:b/>
    </w:rPr>
  </w:style>
  <w:style w:type="paragraph" w:customStyle="1" w:styleId="Summary">
    <w:name w:val="Summary"/>
    <w:basedOn w:val="Normal"/>
    <w:next w:val="Normalaftertitle"/>
    <w:rsid w:val="00CD2385"/>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81509"/>
    <w:rPr>
      <w:color w:val="0000FF"/>
      <w:u w:val="single"/>
    </w:rPr>
  </w:style>
  <w:style w:type="table" w:styleId="TableGrid">
    <w:name w:val="Table Grid"/>
    <w:basedOn w:val="TableNormal"/>
    <w:rsid w:val="00081509"/>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NoTitle">
    <w:name w:val="Figure_NoTitle"/>
    <w:basedOn w:val="Normal"/>
    <w:next w:val="Normalaftertitle"/>
    <w:rsid w:val="00D30D9A"/>
    <w:pPr>
      <w:keepLines/>
      <w:spacing w:before="240" w:after="120"/>
      <w:jc w:val="center"/>
    </w:pPr>
    <w:rPr>
      <w:b/>
      <w:lang w:val="en-GB"/>
    </w:rPr>
  </w:style>
  <w:style w:type="paragraph" w:customStyle="1" w:styleId="FooterQP">
    <w:name w:val="Footer_QP"/>
    <w:basedOn w:val="Normal"/>
    <w:rsid w:val="00D30D9A"/>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D30D9A"/>
    <w:pPr>
      <w:jc w:val="left"/>
    </w:pPr>
    <w:rPr>
      <w:b/>
      <w:smallCaps/>
      <w:sz w:val="26"/>
      <w:lang w:val="en-GB"/>
    </w:rPr>
  </w:style>
  <w:style w:type="character" w:customStyle="1" w:styleId="BodyTextChar">
    <w:name w:val="Body Text Char"/>
    <w:basedOn w:val="DefaultParagraphFont"/>
    <w:link w:val="BodyText"/>
    <w:rsid w:val="00D30D9A"/>
    <w:rPr>
      <w:b/>
      <w:smallCaps/>
      <w:sz w:val="26"/>
      <w:lang w:val="en-GB" w:eastAsia="en-US"/>
    </w:rPr>
  </w:style>
  <w:style w:type="paragraph" w:styleId="BodyText2">
    <w:name w:val="Body Text 2"/>
    <w:basedOn w:val="Normal"/>
    <w:link w:val="BodyText2Char"/>
    <w:rsid w:val="00D30D9A"/>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D30D9A"/>
    <w:rPr>
      <w:rFonts w:ascii="Palatino Linotype" w:hAnsi="Palatino Linotype"/>
      <w:b/>
      <w:bCs/>
      <w:sz w:val="32"/>
      <w:lang w:eastAsia="en-US"/>
    </w:rPr>
  </w:style>
  <w:style w:type="paragraph" w:styleId="BodyText3">
    <w:name w:val="Body Text 3"/>
    <w:basedOn w:val="Normal"/>
    <w:link w:val="BodyText3Char"/>
    <w:rsid w:val="00D30D9A"/>
    <w:pPr>
      <w:spacing w:before="180"/>
      <w:jc w:val="center"/>
    </w:pPr>
    <w:rPr>
      <w:iCs/>
      <w:sz w:val="22"/>
      <w:lang w:val="en-US"/>
    </w:rPr>
  </w:style>
  <w:style w:type="character" w:customStyle="1" w:styleId="BodyText3Char">
    <w:name w:val="Body Text 3 Char"/>
    <w:basedOn w:val="DefaultParagraphFont"/>
    <w:link w:val="BodyText3"/>
    <w:rsid w:val="00D30D9A"/>
    <w:rPr>
      <w:iCs/>
      <w:sz w:val="22"/>
      <w:lang w:eastAsia="en-US"/>
    </w:rPr>
  </w:style>
  <w:style w:type="paragraph" w:customStyle="1" w:styleId="TabletitleBR">
    <w:name w:val="Table_title_BR"/>
    <w:basedOn w:val="Normal"/>
    <w:next w:val="Normal"/>
    <w:rsid w:val="00D30D9A"/>
    <w:pPr>
      <w:keepNext/>
      <w:keepLines/>
      <w:spacing w:before="0" w:after="120"/>
      <w:jc w:val="center"/>
    </w:pPr>
    <w:rPr>
      <w:b/>
      <w:lang w:val="en-GB"/>
    </w:rPr>
  </w:style>
  <w:style w:type="paragraph" w:customStyle="1" w:styleId="Normalaftertitle0">
    <w:name w:val="Normal after title"/>
    <w:basedOn w:val="Normal"/>
    <w:next w:val="Normal"/>
    <w:rsid w:val="00D30D9A"/>
    <w:pPr>
      <w:spacing w:before="320"/>
      <w:jc w:val="left"/>
    </w:pPr>
    <w:rPr>
      <w:lang w:val="en-GB"/>
    </w:rPr>
  </w:style>
  <w:style w:type="character" w:styleId="FollowedHyperlink">
    <w:name w:val="FollowedHyperlink"/>
    <w:basedOn w:val="DefaultParagraphFont"/>
    <w:rsid w:val="00D30D9A"/>
    <w:rPr>
      <w:color w:val="800080"/>
      <w:u w:val="single"/>
    </w:rPr>
  </w:style>
  <w:style w:type="paragraph" w:styleId="NormalWeb">
    <w:name w:val="Normal (Web)"/>
    <w:basedOn w:val="Normal"/>
    <w:rsid w:val="00D30D9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D30D9A"/>
    <w:rPr>
      <w:b/>
      <w:bCs/>
    </w:rPr>
  </w:style>
  <w:style w:type="character" w:customStyle="1" w:styleId="FigureNoChar">
    <w:name w:val="Figure_No Char"/>
    <w:basedOn w:val="DefaultParagraphFont"/>
    <w:link w:val="FigureNo"/>
    <w:rsid w:val="00D30D9A"/>
    <w:rPr>
      <w:caps/>
      <w:sz w:val="18"/>
      <w:lang w:val="fr-FR" w:eastAsia="en-US"/>
    </w:rPr>
  </w:style>
  <w:style w:type="character" w:customStyle="1" w:styleId="TablelegendChar">
    <w:name w:val="Table_legend Char"/>
    <w:basedOn w:val="DefaultParagraphFont"/>
    <w:link w:val="Tablelegend"/>
    <w:rsid w:val="00D30D9A"/>
    <w:rPr>
      <w:sz w:val="22"/>
      <w:lang w:val="fr-FR" w:eastAsia="en-US"/>
    </w:rPr>
  </w:style>
  <w:style w:type="paragraph" w:styleId="BalloonText">
    <w:name w:val="Balloon Text"/>
    <w:basedOn w:val="Normal"/>
    <w:link w:val="BalloonTextChar"/>
    <w:rsid w:val="00D30D9A"/>
    <w:rPr>
      <w:rFonts w:ascii="Tahoma" w:hAnsi="Tahoma" w:cs="Tahoma"/>
      <w:sz w:val="16"/>
      <w:szCs w:val="16"/>
    </w:rPr>
  </w:style>
  <w:style w:type="character" w:customStyle="1" w:styleId="BalloonTextChar">
    <w:name w:val="Balloon Text Char"/>
    <w:basedOn w:val="DefaultParagraphFont"/>
    <w:link w:val="BalloonText"/>
    <w:rsid w:val="00D30D9A"/>
    <w:rPr>
      <w:rFonts w:ascii="Tahoma" w:hAnsi="Tahoma" w:cs="Tahoma"/>
      <w:sz w:val="16"/>
      <w:szCs w:val="16"/>
      <w:lang w:val="fr-FR" w:eastAsia="en-US"/>
    </w:rPr>
  </w:style>
  <w:style w:type="character" w:customStyle="1" w:styleId="TabletitleChar">
    <w:name w:val="Table_title Char"/>
    <w:basedOn w:val="DefaultParagraphFont"/>
    <w:link w:val="Tabletitle"/>
    <w:rsid w:val="00D30D9A"/>
    <w:rPr>
      <w:b/>
      <w:sz w:val="24"/>
      <w:lang w:val="fr-FR" w:eastAsia="en-US"/>
    </w:rPr>
  </w:style>
  <w:style w:type="character" w:customStyle="1" w:styleId="TableNoChar">
    <w:name w:val="Table_No Char"/>
    <w:basedOn w:val="DefaultParagraphFont"/>
    <w:link w:val="TableNo"/>
    <w:rsid w:val="00D30D9A"/>
    <w:rPr>
      <w:sz w:val="24"/>
      <w:lang w:val="fr-FR" w:eastAsia="en-US"/>
    </w:rPr>
  </w:style>
  <w:style w:type="paragraph" w:customStyle="1" w:styleId="1">
    <w:name w:val="1"/>
    <w:basedOn w:val="Normal"/>
    <w:rsid w:val="00D30D9A"/>
    <w:pPr>
      <w:tabs>
        <w:tab w:val="clear" w:pos="794"/>
        <w:tab w:val="clear" w:pos="1191"/>
        <w:tab w:val="clear" w:pos="1588"/>
        <w:tab w:val="clear" w:pos="1985"/>
      </w:tabs>
      <w:overflowPunct/>
      <w:autoSpaceDE/>
      <w:autoSpaceDN/>
      <w:adjustRightInd/>
      <w:spacing w:before="0"/>
      <w:jc w:val="left"/>
      <w:textAlignment w:val="auto"/>
    </w:pPr>
    <w:rPr>
      <w:rFonts w:ascii="Trebuchet MS" w:hAnsi="Trebuchet MS"/>
      <w:sz w:val="20"/>
      <w:lang w:val="en-GB" w:eastAsia="zh-CN"/>
    </w:rPr>
  </w:style>
  <w:style w:type="character" w:customStyle="1" w:styleId="HeaderChar">
    <w:name w:val="Header Char"/>
    <w:aliases w:val="encabezado Char"/>
    <w:basedOn w:val="DefaultParagraphFont"/>
    <w:link w:val="Header"/>
    <w:rsid w:val="00D30D9A"/>
    <w:rPr>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image" Target="media/image7.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B024A-1A4C-44EA-AFBA-470DC569D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142</TotalTime>
  <Pages>16</Pages>
  <Words>4003</Words>
  <Characters>20976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24930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martiner</dc:creator>
  <cp:keywords/>
  <dc:description/>
  <cp:lastModifiedBy>martiner</cp:lastModifiedBy>
  <cp:revision>34</cp:revision>
  <cp:lastPrinted>2010-09-02T13:04:00Z</cp:lastPrinted>
  <dcterms:created xsi:type="dcterms:W3CDTF">2010-09-01T12:49:00Z</dcterms:created>
  <dcterms:modified xsi:type="dcterms:W3CDTF">2010-09-03T07:04:00Z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